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F199A" w14:textId="16D856DA" w:rsidR="00E8635B" w:rsidRDefault="00E8635B" w:rsidP="00C546E4">
      <w:pPr>
        <w:jc w:val="center"/>
        <w:rPr>
          <w:rFonts w:ascii="Times New Roman" w:hAnsi="Times New Roman" w:cs="Times New Roman"/>
          <w:b/>
          <w:bCs/>
          <w:sz w:val="20"/>
          <w:szCs w:val="20"/>
        </w:rPr>
      </w:pPr>
      <w:r w:rsidRPr="002F5BCD">
        <w:rPr>
          <w:rFonts w:ascii="Times New Roman" w:hAnsi="Times New Roman" w:cs="Times New Roman"/>
          <w:b/>
          <w:bCs/>
          <w:sz w:val="20"/>
          <w:szCs w:val="20"/>
        </w:rPr>
        <w:t>Exploring the Factors Influencing Caesarean Section Acceptance: Experiences and Perceptions of Pregnant Women in the Tamale Metropolis</w:t>
      </w:r>
      <w:r w:rsidR="00C546E4" w:rsidRPr="002F5BCD">
        <w:rPr>
          <w:rFonts w:ascii="Times New Roman" w:hAnsi="Times New Roman" w:cs="Times New Roman"/>
          <w:b/>
          <w:bCs/>
          <w:sz w:val="20"/>
          <w:szCs w:val="20"/>
        </w:rPr>
        <w:t>.</w:t>
      </w:r>
    </w:p>
    <w:p w14:paraId="2BB81A50" w14:textId="77777777" w:rsidR="002F5BCD" w:rsidRPr="002F5BCD" w:rsidRDefault="002F5BCD" w:rsidP="00C546E4">
      <w:pPr>
        <w:jc w:val="center"/>
        <w:rPr>
          <w:rFonts w:ascii="Times New Roman" w:hAnsi="Times New Roman" w:cs="Times New Roman"/>
          <w:b/>
          <w:bCs/>
          <w:sz w:val="20"/>
          <w:szCs w:val="20"/>
        </w:rPr>
      </w:pPr>
    </w:p>
    <w:p w14:paraId="15F4B30F" w14:textId="77777777" w:rsidR="00277945" w:rsidRPr="002F5BCD" w:rsidRDefault="00277945" w:rsidP="00FB2172">
      <w:pPr>
        <w:rPr>
          <w:rFonts w:ascii="Times New Roman" w:hAnsi="Times New Roman" w:cs="Times New Roman"/>
          <w:b/>
          <w:bCs/>
          <w:sz w:val="20"/>
          <w:szCs w:val="20"/>
        </w:rPr>
      </w:pPr>
    </w:p>
    <w:p w14:paraId="4BFA40D2" w14:textId="39810239" w:rsidR="00FB2172" w:rsidRPr="00FB2172" w:rsidRDefault="00FB2172" w:rsidP="00FB2172">
      <w:pPr>
        <w:rPr>
          <w:rFonts w:ascii="Times New Roman" w:hAnsi="Times New Roman" w:cs="Times New Roman"/>
          <w:b/>
          <w:bCs/>
          <w:sz w:val="20"/>
          <w:szCs w:val="20"/>
        </w:rPr>
      </w:pPr>
      <w:r w:rsidRPr="00FB2172">
        <w:rPr>
          <w:rFonts w:ascii="Times New Roman" w:hAnsi="Times New Roman" w:cs="Times New Roman"/>
          <w:b/>
          <w:bCs/>
          <w:sz w:val="20"/>
          <w:szCs w:val="20"/>
        </w:rPr>
        <w:t>Abstract</w:t>
      </w:r>
    </w:p>
    <w:p w14:paraId="5A95962C" w14:textId="1397BF7D" w:rsidR="00FB2172" w:rsidRPr="00FB2172" w:rsidRDefault="00FB2172" w:rsidP="00FB2172">
      <w:pPr>
        <w:rPr>
          <w:rFonts w:ascii="Times New Roman" w:hAnsi="Times New Roman" w:cs="Times New Roman"/>
          <w:sz w:val="20"/>
          <w:szCs w:val="20"/>
        </w:rPr>
      </w:pPr>
      <w:r w:rsidRPr="00FB2172">
        <w:rPr>
          <w:rFonts w:ascii="Times New Roman" w:hAnsi="Times New Roman" w:cs="Times New Roman"/>
          <w:sz w:val="20"/>
          <w:szCs w:val="20"/>
        </w:rPr>
        <w:t>Introduction:</w:t>
      </w:r>
      <w:r w:rsidRPr="002F5BCD">
        <w:rPr>
          <w:rFonts w:ascii="Times New Roman" w:hAnsi="Times New Roman" w:cs="Times New Roman"/>
          <w:sz w:val="20"/>
          <w:szCs w:val="20"/>
        </w:rPr>
        <w:t xml:space="preserve"> </w:t>
      </w:r>
      <w:r w:rsidRPr="00FB2172">
        <w:rPr>
          <w:rFonts w:ascii="Times New Roman" w:hAnsi="Times New Roman" w:cs="Times New Roman"/>
          <w:sz w:val="20"/>
          <w:szCs w:val="20"/>
        </w:rPr>
        <w:t>This qualitative study explores the factors influencing caesarean section acceptance among pregnant women in the Tamale Metropolis, Northern Ghana. The aim was to examine the socio-cultural and healthcare-related factors that shape women’s decisions regarding caesarean delivery.</w:t>
      </w:r>
    </w:p>
    <w:p w14:paraId="37AF06AD" w14:textId="6785F820" w:rsidR="00FB2172" w:rsidRPr="00FB2172" w:rsidRDefault="00FB2172" w:rsidP="00FB2172">
      <w:pPr>
        <w:rPr>
          <w:rFonts w:ascii="Times New Roman" w:hAnsi="Times New Roman" w:cs="Times New Roman"/>
          <w:sz w:val="20"/>
          <w:szCs w:val="20"/>
        </w:rPr>
      </w:pPr>
      <w:r w:rsidRPr="00FB2172">
        <w:rPr>
          <w:rFonts w:ascii="Times New Roman" w:hAnsi="Times New Roman" w:cs="Times New Roman"/>
          <w:sz w:val="20"/>
          <w:szCs w:val="20"/>
        </w:rPr>
        <w:t>Aims:</w:t>
      </w:r>
      <w:r w:rsidR="00277945">
        <w:rPr>
          <w:rFonts w:ascii="Times New Roman" w:hAnsi="Times New Roman" w:cs="Times New Roman"/>
          <w:sz w:val="20"/>
          <w:szCs w:val="20"/>
        </w:rPr>
        <w:t xml:space="preserve"> </w:t>
      </w:r>
      <w:r w:rsidR="00E8635B" w:rsidRPr="002F5BCD">
        <w:rPr>
          <w:rFonts w:ascii="Times New Roman" w:hAnsi="Times New Roman" w:cs="Times New Roman"/>
          <w:sz w:val="20"/>
          <w:szCs w:val="20"/>
        </w:rPr>
        <w:t>This study aims to investigate the factors that influence caesarean section acceptance among pregnant women in the Tamale Metropolis.</w:t>
      </w:r>
    </w:p>
    <w:p w14:paraId="509FFBE1" w14:textId="7ABC8BDF" w:rsidR="00FB2172" w:rsidRPr="00FB2172" w:rsidRDefault="00FB2172" w:rsidP="00FB2172">
      <w:pPr>
        <w:rPr>
          <w:rFonts w:ascii="Times New Roman" w:hAnsi="Times New Roman" w:cs="Times New Roman"/>
          <w:sz w:val="20"/>
          <w:szCs w:val="20"/>
        </w:rPr>
      </w:pPr>
      <w:r w:rsidRPr="00FB2172">
        <w:rPr>
          <w:rFonts w:ascii="Times New Roman" w:hAnsi="Times New Roman" w:cs="Times New Roman"/>
          <w:sz w:val="20"/>
          <w:szCs w:val="20"/>
        </w:rPr>
        <w:t>Methods:</w:t>
      </w:r>
      <w:r w:rsidR="00E8635B" w:rsidRPr="002F5BCD">
        <w:rPr>
          <w:rFonts w:ascii="Times New Roman" w:hAnsi="Times New Roman" w:cs="Times New Roman"/>
          <w:sz w:val="20"/>
          <w:szCs w:val="20"/>
        </w:rPr>
        <w:t xml:space="preserve"> </w:t>
      </w:r>
      <w:r w:rsidRPr="00FB2172">
        <w:rPr>
          <w:rFonts w:ascii="Times New Roman" w:hAnsi="Times New Roman" w:cs="Times New Roman"/>
          <w:sz w:val="20"/>
          <w:szCs w:val="20"/>
        </w:rPr>
        <w:t>A total of 13 pregnant women from five communities (</w:t>
      </w:r>
      <w:proofErr w:type="spellStart"/>
      <w:r w:rsidRPr="00FB2172">
        <w:rPr>
          <w:rFonts w:ascii="Times New Roman" w:hAnsi="Times New Roman" w:cs="Times New Roman"/>
          <w:sz w:val="20"/>
          <w:szCs w:val="20"/>
        </w:rPr>
        <w:t>Bagiliga</w:t>
      </w:r>
      <w:proofErr w:type="spellEnd"/>
      <w:r w:rsidRPr="00FB2172">
        <w:rPr>
          <w:rFonts w:ascii="Times New Roman" w:hAnsi="Times New Roman" w:cs="Times New Roman"/>
          <w:sz w:val="20"/>
          <w:szCs w:val="20"/>
        </w:rPr>
        <w:t xml:space="preserve">, </w:t>
      </w:r>
      <w:proofErr w:type="spellStart"/>
      <w:r w:rsidRPr="00FB2172">
        <w:rPr>
          <w:rFonts w:ascii="Times New Roman" w:hAnsi="Times New Roman" w:cs="Times New Roman"/>
          <w:sz w:val="20"/>
          <w:szCs w:val="20"/>
        </w:rPr>
        <w:t>Bavim</w:t>
      </w:r>
      <w:proofErr w:type="spellEnd"/>
      <w:r w:rsidRPr="00FB2172">
        <w:rPr>
          <w:rFonts w:ascii="Times New Roman" w:hAnsi="Times New Roman" w:cs="Times New Roman"/>
          <w:sz w:val="20"/>
          <w:szCs w:val="20"/>
        </w:rPr>
        <w:t xml:space="preserve"> </w:t>
      </w:r>
      <w:proofErr w:type="spellStart"/>
      <w:r w:rsidRPr="00FB2172">
        <w:rPr>
          <w:rFonts w:ascii="Times New Roman" w:hAnsi="Times New Roman" w:cs="Times New Roman"/>
          <w:sz w:val="20"/>
          <w:szCs w:val="20"/>
        </w:rPr>
        <w:t>Dohini</w:t>
      </w:r>
      <w:proofErr w:type="spellEnd"/>
      <w:r w:rsidRPr="00FB2172">
        <w:rPr>
          <w:rFonts w:ascii="Times New Roman" w:hAnsi="Times New Roman" w:cs="Times New Roman"/>
          <w:sz w:val="20"/>
          <w:szCs w:val="20"/>
        </w:rPr>
        <w:t xml:space="preserve">, </w:t>
      </w:r>
      <w:proofErr w:type="spellStart"/>
      <w:r w:rsidRPr="00FB2172">
        <w:rPr>
          <w:rFonts w:ascii="Times New Roman" w:hAnsi="Times New Roman" w:cs="Times New Roman"/>
          <w:sz w:val="20"/>
          <w:szCs w:val="20"/>
        </w:rPr>
        <w:t>Dabokpa</w:t>
      </w:r>
      <w:proofErr w:type="spellEnd"/>
      <w:r w:rsidRPr="00FB2172">
        <w:rPr>
          <w:rFonts w:ascii="Times New Roman" w:hAnsi="Times New Roman" w:cs="Times New Roman"/>
          <w:sz w:val="20"/>
          <w:szCs w:val="20"/>
        </w:rPr>
        <w:t xml:space="preserve">, </w:t>
      </w:r>
      <w:proofErr w:type="spellStart"/>
      <w:r w:rsidRPr="00FB2172">
        <w:rPr>
          <w:rFonts w:ascii="Times New Roman" w:hAnsi="Times New Roman" w:cs="Times New Roman"/>
          <w:sz w:val="20"/>
          <w:szCs w:val="20"/>
        </w:rPr>
        <w:t>Garizegu</w:t>
      </w:r>
      <w:proofErr w:type="spellEnd"/>
      <w:r w:rsidRPr="00FB2172">
        <w:rPr>
          <w:rFonts w:ascii="Times New Roman" w:hAnsi="Times New Roman" w:cs="Times New Roman"/>
          <w:sz w:val="20"/>
          <w:szCs w:val="20"/>
        </w:rPr>
        <w:t xml:space="preserve">, and </w:t>
      </w:r>
      <w:proofErr w:type="spellStart"/>
      <w:r w:rsidRPr="00FB2172">
        <w:rPr>
          <w:rFonts w:ascii="Times New Roman" w:hAnsi="Times New Roman" w:cs="Times New Roman"/>
          <w:sz w:val="20"/>
          <w:szCs w:val="20"/>
        </w:rPr>
        <w:t>Jakarayili</w:t>
      </w:r>
      <w:proofErr w:type="spellEnd"/>
      <w:r w:rsidRPr="00FB2172">
        <w:rPr>
          <w:rFonts w:ascii="Times New Roman" w:hAnsi="Times New Roman" w:cs="Times New Roman"/>
          <w:sz w:val="20"/>
          <w:szCs w:val="20"/>
        </w:rPr>
        <w:t>) were selected using snowball sampling. Semi-structured interviews were conducted in local languages and analyzed using discourse analysis to examine the language used around caesarean section decisions. Reflexivity, member checking, and audit trails were employed to ensure rigor and trustworthiness.</w:t>
      </w:r>
    </w:p>
    <w:p w14:paraId="248EC932" w14:textId="21967318" w:rsidR="00FB2172" w:rsidRPr="00FB2172" w:rsidRDefault="00FB2172" w:rsidP="00FB2172">
      <w:pPr>
        <w:rPr>
          <w:rFonts w:ascii="Times New Roman" w:hAnsi="Times New Roman" w:cs="Times New Roman"/>
          <w:sz w:val="20"/>
          <w:szCs w:val="20"/>
        </w:rPr>
      </w:pPr>
      <w:r w:rsidRPr="00FB2172">
        <w:rPr>
          <w:rFonts w:ascii="Times New Roman" w:hAnsi="Times New Roman" w:cs="Times New Roman"/>
          <w:sz w:val="20"/>
          <w:szCs w:val="20"/>
        </w:rPr>
        <w:t>Results:</w:t>
      </w:r>
      <w:r w:rsidR="00E8635B" w:rsidRPr="002F5BCD">
        <w:rPr>
          <w:rFonts w:ascii="Times New Roman" w:hAnsi="Times New Roman" w:cs="Times New Roman"/>
          <w:sz w:val="20"/>
          <w:szCs w:val="20"/>
        </w:rPr>
        <w:t xml:space="preserve"> </w:t>
      </w:r>
      <w:r w:rsidRPr="00FB2172">
        <w:rPr>
          <w:rFonts w:ascii="Times New Roman" w:hAnsi="Times New Roman" w:cs="Times New Roman"/>
          <w:sz w:val="20"/>
          <w:szCs w:val="20"/>
        </w:rPr>
        <w:t>The study revealed that societal and cultural beliefs, past childbirth experiences, and the influence of healthcare professionals were key factors in shaping women’s decisions. Many women prioritized family approval and relied heavily on medical advice, while others held misconceptions about caesarean sections, associating them with stigma or a lack of natural childbirth.</w:t>
      </w:r>
    </w:p>
    <w:p w14:paraId="32301F7A" w14:textId="77777777" w:rsidR="00C546E4" w:rsidRPr="002F5BCD" w:rsidRDefault="00FB2172" w:rsidP="00C546E4">
      <w:pPr>
        <w:rPr>
          <w:rFonts w:ascii="Times New Roman" w:hAnsi="Times New Roman" w:cs="Times New Roman"/>
          <w:sz w:val="20"/>
          <w:szCs w:val="20"/>
        </w:rPr>
      </w:pPr>
      <w:r w:rsidRPr="00FB2172">
        <w:rPr>
          <w:rFonts w:ascii="Times New Roman" w:hAnsi="Times New Roman" w:cs="Times New Roman"/>
          <w:sz w:val="20"/>
          <w:szCs w:val="20"/>
        </w:rPr>
        <w:t>Conclusion:</w:t>
      </w:r>
      <w:r w:rsidR="00E8635B" w:rsidRPr="002F5BCD">
        <w:rPr>
          <w:rFonts w:ascii="Times New Roman" w:hAnsi="Times New Roman" w:cs="Times New Roman"/>
          <w:sz w:val="20"/>
          <w:szCs w:val="20"/>
        </w:rPr>
        <w:t xml:space="preserve"> </w:t>
      </w:r>
      <w:r w:rsidR="00C546E4" w:rsidRPr="002F5BCD">
        <w:rPr>
          <w:rFonts w:ascii="Times New Roman" w:hAnsi="Times New Roman" w:cs="Times New Roman"/>
          <w:sz w:val="20"/>
          <w:szCs w:val="20"/>
        </w:rPr>
        <w:t>This study examines the factors influencing caesarean section acceptance among pregnant women in the Tamale Metropolis, focusing on cultural beliefs, family influence, healthcare communication, and emotional responses. Women often see C-sections as a last resort, with decisions shaped by socio-cultural norms, and trust in healthcare providers is crucial for improving informed decision-making and maternal health outcomes.</w:t>
      </w:r>
    </w:p>
    <w:p w14:paraId="04CC5994" w14:textId="77777777" w:rsidR="008F260B" w:rsidRPr="008F260B" w:rsidRDefault="008F260B" w:rsidP="008F260B">
      <w:pPr>
        <w:ind w:right="720"/>
        <w:rPr>
          <w:rFonts w:ascii="Times New Roman" w:hAnsi="Times New Roman" w:cs="Times New Roman"/>
          <w:sz w:val="20"/>
          <w:szCs w:val="20"/>
        </w:rPr>
      </w:pPr>
      <w:r w:rsidRPr="008F260B">
        <w:rPr>
          <w:rFonts w:ascii="Times New Roman" w:hAnsi="Times New Roman" w:cs="Times New Roman"/>
          <w:b/>
          <w:bCs/>
          <w:sz w:val="20"/>
          <w:szCs w:val="20"/>
        </w:rPr>
        <w:t xml:space="preserve">Keywords: </w:t>
      </w:r>
      <w:r w:rsidRPr="008F260B">
        <w:rPr>
          <w:rFonts w:ascii="Times New Roman" w:hAnsi="Times New Roman" w:cs="Times New Roman"/>
          <w:sz w:val="20"/>
          <w:szCs w:val="20"/>
        </w:rPr>
        <w:t>caesarean sectio</w:t>
      </w:r>
      <w:r w:rsidRPr="002F5BCD">
        <w:rPr>
          <w:rFonts w:ascii="Times New Roman" w:hAnsi="Times New Roman" w:cs="Times New Roman"/>
          <w:sz w:val="20"/>
          <w:szCs w:val="20"/>
        </w:rPr>
        <w:t xml:space="preserve">n, </w:t>
      </w:r>
      <w:r w:rsidRPr="008F260B">
        <w:rPr>
          <w:rFonts w:ascii="Times New Roman" w:hAnsi="Times New Roman" w:cs="Times New Roman"/>
          <w:sz w:val="20"/>
          <w:szCs w:val="20"/>
        </w:rPr>
        <w:t>acceptance, cultural beliefs, emotional responses,</w:t>
      </w:r>
      <w:r w:rsidRPr="008F260B">
        <w:rPr>
          <w:rFonts w:ascii="Times New Roman" w:hAnsi="Times New Roman" w:cs="Times New Roman"/>
          <w:b/>
          <w:bCs/>
          <w:sz w:val="20"/>
          <w:szCs w:val="20"/>
        </w:rPr>
        <w:t xml:space="preserve"> </w:t>
      </w:r>
      <w:r w:rsidRPr="008F260B">
        <w:rPr>
          <w:rFonts w:ascii="Times New Roman" w:hAnsi="Times New Roman" w:cs="Times New Roman"/>
          <w:sz w:val="20"/>
          <w:szCs w:val="20"/>
        </w:rPr>
        <w:t>informed decision-making, maternal health outcomes</w:t>
      </w:r>
    </w:p>
    <w:p w14:paraId="5E490A4E" w14:textId="77777777" w:rsidR="00277945" w:rsidRDefault="00277945" w:rsidP="0098191C">
      <w:pPr>
        <w:rPr>
          <w:rFonts w:ascii="Times New Roman" w:hAnsi="Times New Roman" w:cs="Times New Roman"/>
          <w:b/>
          <w:bCs/>
          <w:sz w:val="20"/>
          <w:szCs w:val="20"/>
        </w:rPr>
      </w:pPr>
    </w:p>
    <w:p w14:paraId="023D0020" w14:textId="77777777" w:rsidR="00277945" w:rsidRPr="002F5BCD" w:rsidRDefault="00277945" w:rsidP="0098191C">
      <w:pPr>
        <w:rPr>
          <w:rFonts w:ascii="Times New Roman" w:hAnsi="Times New Roman" w:cs="Times New Roman"/>
          <w:b/>
          <w:bCs/>
          <w:sz w:val="20"/>
          <w:szCs w:val="20"/>
        </w:rPr>
      </w:pPr>
    </w:p>
    <w:p w14:paraId="0EAE5E55" w14:textId="44EF9398" w:rsidR="002D398D" w:rsidRPr="002F5BCD" w:rsidRDefault="002D398D" w:rsidP="0098191C">
      <w:pPr>
        <w:rPr>
          <w:rFonts w:ascii="Times New Roman" w:hAnsi="Times New Roman" w:cs="Times New Roman"/>
          <w:b/>
          <w:bCs/>
          <w:sz w:val="20"/>
          <w:szCs w:val="20"/>
        </w:rPr>
      </w:pPr>
      <w:r w:rsidRPr="002F5BCD">
        <w:rPr>
          <w:rFonts w:ascii="Times New Roman" w:hAnsi="Times New Roman" w:cs="Times New Roman"/>
          <w:b/>
          <w:bCs/>
          <w:sz w:val="20"/>
          <w:szCs w:val="20"/>
        </w:rPr>
        <w:t>Introduction</w:t>
      </w:r>
    </w:p>
    <w:p w14:paraId="6A591D58" w14:textId="03CE2D4B" w:rsidR="002D398D" w:rsidRPr="002D398D" w:rsidRDefault="002D398D" w:rsidP="002D398D">
      <w:pPr>
        <w:rPr>
          <w:rFonts w:ascii="Times New Roman" w:hAnsi="Times New Roman" w:cs="Times New Roman"/>
          <w:sz w:val="20"/>
          <w:szCs w:val="20"/>
        </w:rPr>
      </w:pPr>
      <w:r w:rsidRPr="002D398D">
        <w:rPr>
          <w:rFonts w:ascii="Times New Roman" w:hAnsi="Times New Roman" w:cs="Times New Roman"/>
          <w:sz w:val="20"/>
          <w:szCs w:val="20"/>
        </w:rPr>
        <w:t>The increasing global rates of caesarean section (C-section) have sparked debates about its medical necessity, accessibility, and socio-cultural implications</w:t>
      </w:r>
      <w:r w:rsidR="002E7C56" w:rsidRPr="002F5BCD">
        <w:rPr>
          <w:rFonts w:ascii="Times New Roman" w:hAnsi="Times New Roman" w:cs="Times New Roman"/>
          <w:sz w:val="20"/>
          <w:szCs w:val="20"/>
        </w:rPr>
        <w:fldChar w:fldCharType="begin"/>
      </w:r>
      <w:r w:rsidR="00277945">
        <w:rPr>
          <w:rFonts w:ascii="Times New Roman" w:hAnsi="Times New Roman" w:cs="Times New Roman"/>
          <w:sz w:val="20"/>
          <w:szCs w:val="20"/>
        </w:rPr>
        <w:instrText xml:space="preserve"> ADDIN ZOTERO_ITEM CSL_CITATION {"citationID":"FpidjFsK","properties":{"formattedCitation":"(1\\uc0\\u8211{}3)","plainCitation":"(1–3)","noteIndex":0},"citationItems":[{"id":3981,"uris":["http://zotero.org/users/15244130/items/KM4FXGB6"],"itemData":{"id":3981,"type":"article-journal","abstract":"Caesarean section rates are rising across all geographical regions. Very high rates for some groups of women co-occur with very low rates for others. Both extremes are associated with short and longer term harms. This is a major public health concern. Making the most effective use of caesarean section is a critical component of good quality, sustainable maternity care. In 2018, the World Health Organization published evidence-based recommendations on non-clinical interventions to reduce unnecessary caesarean section. The guideline identified critical research gaps and called for formative research to be conducted ahead of any interventional research to define locally relevant determinants of caesarean birth and factors that may affect implementation of multifaceted optimisation strategies. This generic formative research protocol is designed as a guide for contextual assessment and understanding for anyone planning to take action to optimise the use of caesarean section.","container-title":"Reproductive Health","DOI":"10.1186/s12978-019-0827-1","ISSN":"1742-4755","issue":"1","journalAbbreviation":"Reproductive Health","page":"170","source":"BioMed Central","title":"Optimising the use of caesarean section: a generic formative research protocol for implementation preparation","title-short":"Optimising the use of caesarean section","volume":"16","author":[{"family":"Bohren","given":"Meghan A."},{"family":"Opiyo","given":"Newton"},{"family":"Kingdon","given":"Carol"},{"family":"Downe","given":"Soo"},{"family":"Betrán","given":"Ana Pilar"}],"issued":{"date-parts":[["2019",11,19]]}}},{"id":3965,"uris":["http://zotero.org/users/15244130/items/2IKXE8VD"],"itemData":{"id":3965,"type":"article-journal","container-title":"Reproductive Biomedicine &amp; Society Online","DOI":"10.1016/j.rbms.2019.12.001","ISSN":"24056618","journalAbbreviation":"Reproductive Biomedicine &amp; Society Online","language":"en","license":"https://www.elsevier.com/tdm/userlicense/1.0/","page":"10-18","source":"DOI.org (Crossref)","title":"Caesarean section in Benin and Mali: increased recourse to technology due to suffering and under-resourced facilities","title-short":"Caesarean section in Benin and Mali","volume":"10","author":[{"family":"Schantz","given":"Clémence"},{"family":"Aboubakar","given":"Moufalilou"},{"family":"Traoré","given":"Abou Bakary"},{"family":"Ravit","given":"Marion"},{"family":"De Loenzien","given":"Myriam"},{"family":"Dumont","given":"Alexandre"}],"issued":{"date-parts":[["2020",6]]}}},{"id":3969,"uris":["http://zotero.org/users/15244130/items/C6HTVPUZ"],"itemData":{"id":3969,"type":"webpage","abstract":"While a caesarean section can be an essential and lifesaving surgery, it can put women and babies at unnecessary risk of short- and long-term health problems if performed when there is not medical need.","language":"en","title":"Caesarean section rates continue to rise, amid growing inequalities in access","URL":"https://www.who.int/news/item/16-06-2021-caesarean-section-rates-continue-to-rise-amid-growing-inequalities-in-access","author":[{"literal":"World Health Organisation"}],"accessed":{"date-parts":[["2025",2,23]]},"issued":{"date-parts":[["2015"]]}}}],"schema":"https://github.com/citation-style-language/schema/raw/master/csl-citation.json"} </w:instrText>
      </w:r>
      <w:r w:rsidR="002E7C56" w:rsidRPr="002F5BCD">
        <w:rPr>
          <w:rFonts w:ascii="Times New Roman" w:hAnsi="Times New Roman" w:cs="Times New Roman"/>
          <w:sz w:val="20"/>
          <w:szCs w:val="20"/>
        </w:rPr>
        <w:fldChar w:fldCharType="separate"/>
      </w:r>
      <w:r w:rsidR="00277945" w:rsidRPr="00277945">
        <w:rPr>
          <w:rFonts w:ascii="Times New Roman" w:hAnsi="Times New Roman" w:cs="Times New Roman"/>
          <w:kern w:val="0"/>
          <w:sz w:val="20"/>
        </w:rPr>
        <w:t>(1–3)</w:t>
      </w:r>
      <w:r w:rsidR="002E7C56" w:rsidRPr="002F5BCD">
        <w:rPr>
          <w:rFonts w:ascii="Times New Roman" w:hAnsi="Times New Roman" w:cs="Times New Roman"/>
          <w:sz w:val="20"/>
          <w:szCs w:val="20"/>
        </w:rPr>
        <w:fldChar w:fldCharType="end"/>
      </w:r>
      <w:r w:rsidRPr="002D398D">
        <w:rPr>
          <w:rFonts w:ascii="Times New Roman" w:hAnsi="Times New Roman" w:cs="Times New Roman"/>
          <w:sz w:val="20"/>
          <w:szCs w:val="20"/>
        </w:rPr>
        <w:t xml:space="preserve">. While the World Health Organization (WHO) recommends that C-section rates should ideally be between 10-15% to ensure safe maternal and neonatal outcomes, many countries either exceed or fall short of this threshold </w:t>
      </w:r>
      <w:r w:rsidR="00DC1E1A" w:rsidRPr="002F5BCD">
        <w:rPr>
          <w:rFonts w:ascii="Times New Roman" w:hAnsi="Times New Roman" w:cs="Times New Roman"/>
          <w:sz w:val="20"/>
          <w:szCs w:val="20"/>
        </w:rPr>
        <w:fldChar w:fldCharType="begin"/>
      </w:r>
      <w:r w:rsidR="00277945">
        <w:rPr>
          <w:rFonts w:ascii="Times New Roman" w:hAnsi="Times New Roman" w:cs="Times New Roman"/>
          <w:sz w:val="20"/>
          <w:szCs w:val="20"/>
        </w:rPr>
        <w:instrText xml:space="preserve"> ADDIN ZOTERO_ITEM CSL_CITATION {"citationID":"nJ9P7BwW","properties":{"formattedCitation":"(3)","plainCitation":"(3)","noteIndex":0},"citationItems":[{"id":3969,"uris":["http://zotero.org/users/15244130/items/C6HTVPUZ"],"itemData":{"id":3969,"type":"webpage","abstract":"While a caesarean section can be an essential and lifesaving surgery, it can put women and babies at unnecessary risk of short- and long-term health problems if performed when there is not medical need.","language":"en","title":"Caesarean section rates continue to rise, amid growing inequalities in access","URL":"https://www.who.int/news/item/16-06-2021-caesarean-section-rates-continue-to-rise-amid-growing-inequalities-in-access","author":[{"literal":"World Health Organisation"}],"accessed":{"date-parts":[["2025",2,23]]},"issued":{"date-parts":[["2015"]]}}}],"schema":"https://github.com/citation-style-language/schema/raw/master/csl-citation.json"} </w:instrText>
      </w:r>
      <w:r w:rsidR="00DC1E1A" w:rsidRPr="002F5BCD">
        <w:rPr>
          <w:rFonts w:ascii="Times New Roman" w:hAnsi="Times New Roman" w:cs="Times New Roman"/>
          <w:sz w:val="20"/>
          <w:szCs w:val="20"/>
        </w:rPr>
        <w:fldChar w:fldCharType="separate"/>
      </w:r>
      <w:r w:rsidR="00277945" w:rsidRPr="00277945">
        <w:rPr>
          <w:rFonts w:ascii="Times New Roman" w:hAnsi="Times New Roman" w:cs="Times New Roman"/>
          <w:sz w:val="20"/>
        </w:rPr>
        <w:t>(3)</w:t>
      </w:r>
      <w:r w:rsidR="00DC1E1A" w:rsidRPr="002F5BCD">
        <w:rPr>
          <w:rFonts w:ascii="Times New Roman" w:hAnsi="Times New Roman" w:cs="Times New Roman"/>
          <w:sz w:val="20"/>
          <w:szCs w:val="20"/>
        </w:rPr>
        <w:fldChar w:fldCharType="end"/>
      </w:r>
      <w:r w:rsidRPr="002D398D">
        <w:rPr>
          <w:rFonts w:ascii="Times New Roman" w:hAnsi="Times New Roman" w:cs="Times New Roman"/>
          <w:sz w:val="20"/>
          <w:szCs w:val="20"/>
        </w:rPr>
        <w:t>. In high-income countries, C-sections are often performed due to patient preference or medical convenience, whereas in low- and middle-income countries (LMICs), limited healthcare access, cultural resistance, and misconceptions contribute to both underuse and misuse of the procedure (</w:t>
      </w:r>
      <w:r w:rsidR="00A35CBE" w:rsidRPr="002F5BCD">
        <w:rPr>
          <w:rFonts w:ascii="Times New Roman" w:hAnsi="Times New Roman" w:cs="Times New Roman"/>
          <w:sz w:val="20"/>
          <w:szCs w:val="20"/>
        </w:rPr>
        <w:fldChar w:fldCharType="begin"/>
      </w:r>
      <w:r w:rsidR="00277945">
        <w:rPr>
          <w:rFonts w:ascii="Times New Roman" w:hAnsi="Times New Roman" w:cs="Times New Roman"/>
          <w:sz w:val="20"/>
          <w:szCs w:val="20"/>
        </w:rPr>
        <w:instrText xml:space="preserve"> ADDIN ZOTERO_ITEM CSL_CITATION {"citationID":"yJwKG1RY","properties":{"formattedCitation":"(4\\uc0\\u8211{}7)","plainCitation":"(4–7)","noteIndex":0},"citationItems":[{"id":4003,"uris":["http://zotero.org/users/15244130/items/IU4DI9FH"],"itemData":{"id":4003,"type":"article-journal","abstract":"IMPORTANCE Overuse of surgical procedures is increasing around the world and harms both individuals and health care systems by using resources that could otherwise be allocated to addressing the underuse of effective health care interventions. In low- and middle-income countries (LMICs), there is some limited country-specific evidence showing that overuse of surgical procedures is increasing, at least for certain procedures.","container-title":"JAMA Network Open","DOI":"10.1001/jamanetworkopen.2023.42215","ISSN":"2574-3805","issue":"11","journalAbbreviation":"JAMA Netw Open","language":"en","page":"e2342215","source":"DOI.org (Crossref)","title":"Low-Value Surgical Procedures in Low- and Middle-Income Countries: A Systematic Scoping Review","title-short":"Low-Value Surgical Procedures in Low- and Middle-Income Countries","volume":"6","author":[{"family":"Albarqouni","given":"Loai"},{"family":"Abukmail","given":"Eman"},{"family":"MohammedAli","given":"Majdeddin"},{"family":"Elejla","given":"Sewar"},{"family":"Abuelazm","given":"Mohamed"},{"family":"Shaikhkhalil","given":"Hosam"},{"family":"Pathirana","given":"Thanya"},{"family":"Palagama","given":"Sujeewa"},{"family":"Effa","given":"Emmanuel"},{"family":"Ochodo","given":"Eleanor"},{"family":"Rugengamanzi","given":"Eulade"},{"family":"AlSabaa","given":"Yousef"},{"family":"Ingabire","given":"Ale"},{"family":"Riwa","given":"Francis"},{"family":"Goraya","given":"Burhan"},{"family":"Bakhit","given":"Mina"},{"family":"Clark","given":"Justin"},{"family":"Arab-Zozani","given":"Morteza"},{"family":"Alves Da Silva","given":"Suzanna"},{"family":"Pramesh","given":"C. S."},{"family":"Vanderpuye","given":"Verna"},{"family":"Lang","given":"Eddy"},{"family":"Korenstein","given":"Deborah"},{"family":"Born","given":"Karen"},{"family":"Tabiri","given":"Stephen"},{"family":"Ademuyiwa","given":"Adesoji"},{"family":"Nabhan","given":"Ashraf"},{"family":"Moynihan","given":"Ray"}],"issued":{"date-parts":[["2023",11,7]]}}},{"id":3996,"uris":["http://zotero.org/users/15244130/items/V3U6FTZE"],"itemData":{"id":3996,"type":"article-journal","abstract":"Over the years; global caesarian section (CS) rates have significantly increased from around 7% in 1990 to 21% today surpassing the ideal acceptable CS rate which is around 10%–15% according to the WHO. However, currently, not all CS are done for medical reasons with rapidly increasing rate of nonmedically indicated CS and the so‐called “caesarian on maternal request.” These trends are projected to continue increasing over this current decade where both unmet needs and overuse are expected to coexist with the projected global rate of 29% by 2030. CS reduces both maternal and neonatal morbidity and mortality significantly when it is done under proper indications while at the same time, it can be of harm to the mother and the child when performed contrary. The later exposes both the mother and the baby to a number of unnecessary short and long‐term complications and increase the chances of developing different noncommunicable diseases and immune‐related conditions among babies later in life. The implications of lowering SC rate will ultimately lower healthcare expenditures. This challenge can be addressed by several ways including provision of intensive public health education regarding public health implications of increased CS rate. Assisted vaginal delivery approaches like the use of vacuum and forceps and other methods should be considered and encouraged during delivery as long as their indications for implementation are met. Conducting frequent external review and audits to the health facilities and providing feedback regarding the rates of CS deliveries can help to keep in check the rising CS trends as well as identifying the settings with unmet surgical needs. Moreover, the public especially expectant mothers during clinic visits and clinicians should be educated and be informed on the WHO recommendations on nonclinical interventions towards reduction of unnecessary CS procedures.","container-title":"Health Science Reports","DOI":"10.1002/hsr2.1274","ISSN":"2398-8835","issue":"5","journalAbbreviation":"Health Sci Rep","note":"PMID: 37216058\nPMCID: PMC10196217","page":"e1274","source":"PubMed Central","title":"Global increased cesarean section rates and public health implications: A call to action","title-short":"Global increased cesarean section rates and public health implications","volume":"6","author":[{"family":"Angolile","given":"Cornel M."},{"family":"Max","given":"Baraka L."},{"family":"Mushemba","given":"Justice"},{"family":"Mashauri","given":"Harold L."}],"issued":{"date-parts":[["2023",5,18]]}}},{"id":3993,"uris":["http://zotero.org/users/15244130/items/DNMZ2KEN"],"itemData":{"id":3993,"type":"article-journal","abstract":"Improving quality of care in low- and middle-income countries (LMICs) is a global priority, specifically around maternal and newborn care, where mortality and morbidity remain unacceptably high. Cesarean delivery is the most common procedure in women, thus evaluating quality around the provision of intervention provides insight into overall quality of care around childbirth. In this review we provide an overview on the quality of care around cesarean delivery using the six domains of quality proposed by the Institute of Medicine: equity, effectiveness, efficiency, safety, timeliness and patient-centered care. We review the evidence of quality gaps in each of these domains around cesarean delivery in LMICs, discuss opportunities for improvement and provide suggestions on metrics for tracking quality in each of these domains. As cesarean delivery rates increase globally, efforts to ensure quality will be essential to drive continued and sustained improvements in global maternal and newborn outcomes.","container-title":"Seminars in fetal &amp; neonatal medicine","DOI":"10.1016/j.siny.2021.101199","ISSN":"1744-165X","issue":"1","journalAbbreviation":"Semin Fetal Neonatal Med","note":"PMID: 33546999\nPMCID: PMC8026747","page":"101199","source":"PubMed Central","title":"Cesarean Delivery in Low- and Middle-Income Countries: A Review of Quality of Care Metrics and Targets for Improvement","title-short":"Cesarean Delivery in Low- and Middle-Income Countries","volume":"26","author":[{"family":"Boatin","given":"Adeline A."},{"family":"Ngonzi","given":"Joseph"},{"family":"Ganyaglo","given":"Gabriel"},{"family":"Mbaye","given":"Magatte"},{"family":"Wylie","given":"Blair J."},{"family":"Diouf","given":"Khady"}],"issued":{"date-parts":[["2021",2]]}}},{"id":3999,"uris":["http://zotero.org/users/15244130/items/QPQAPWS3"],"itemData":{"id":3999,"type":"article-journal","abstract":"Cesarean section is an essential maternal healthcare service. Its role in labor and delivery care in low- and middle-income countries is complex; in many low-resource settings it is underutilized in the most needy of populations and overused by the less needy, without clear methods to ensure that universal access is available. Additionally, even if universal access were available, it is not evident that these countries would have the capacity or the finances to appropriate meet demand for the procedure, or that patients would want to utilize the care. This review summarizes the literature and illustrates the complicated relationship that cesarean section, which is rapidly on the rise around the world, has with individuals, communities, and nations in sub-Saharan Africa.","container-title":"Maternal Health, Neonatology and Perinatology","DOI":"10.1186/s40748-016-0033-x","ISSN":"2054-958X","issue":"1","journalAbbreviation":"Maternal Health, Neonatology and Perinatology","page":"6","source":"BioMed Central","title":"Cesarean section in sub-Saharan Africa","volume":"2","author":[{"family":"Harrison","given":"Margo S."},{"family":"Goldenberg","given":"Robert L."}],"issued":{"date-parts":[["2016",7,8]]}}}],"schema":"https://github.com/citation-style-language/schema/raw/master/csl-citation.json"} </w:instrText>
      </w:r>
      <w:r w:rsidR="00A35CBE" w:rsidRPr="002F5BCD">
        <w:rPr>
          <w:rFonts w:ascii="Times New Roman" w:hAnsi="Times New Roman" w:cs="Times New Roman"/>
          <w:sz w:val="20"/>
          <w:szCs w:val="20"/>
        </w:rPr>
        <w:fldChar w:fldCharType="separate"/>
      </w:r>
      <w:r w:rsidR="00277945" w:rsidRPr="00277945">
        <w:rPr>
          <w:rFonts w:ascii="Times New Roman" w:hAnsi="Times New Roman" w:cs="Times New Roman"/>
          <w:kern w:val="0"/>
          <w:sz w:val="20"/>
        </w:rPr>
        <w:t>(4–7)</w:t>
      </w:r>
      <w:r w:rsidR="00A35CBE" w:rsidRPr="002F5BCD">
        <w:rPr>
          <w:rFonts w:ascii="Times New Roman" w:hAnsi="Times New Roman" w:cs="Times New Roman"/>
          <w:sz w:val="20"/>
          <w:szCs w:val="20"/>
        </w:rPr>
        <w:fldChar w:fldCharType="end"/>
      </w:r>
      <w:r w:rsidRPr="002D398D">
        <w:rPr>
          <w:rFonts w:ascii="Times New Roman" w:hAnsi="Times New Roman" w:cs="Times New Roman"/>
          <w:sz w:val="20"/>
          <w:szCs w:val="20"/>
        </w:rPr>
        <w:t>. Across Africa, the uptake of C-sections remains significantly lower than the recommended rate, with disparities influenced by socio-economic status, healthcare infrastructure, and deep-rooted cultural belief</w:t>
      </w:r>
      <w:r w:rsidR="000C24B2" w:rsidRPr="002F5BCD">
        <w:rPr>
          <w:rFonts w:ascii="Times New Roman" w:hAnsi="Times New Roman" w:cs="Times New Roman"/>
          <w:sz w:val="20"/>
          <w:szCs w:val="20"/>
        </w:rPr>
        <w:t xml:space="preserve">s </w:t>
      </w:r>
      <w:r w:rsidR="00056146" w:rsidRPr="002F5BCD">
        <w:rPr>
          <w:rFonts w:ascii="Times New Roman" w:hAnsi="Times New Roman" w:cs="Times New Roman"/>
          <w:sz w:val="20"/>
          <w:szCs w:val="20"/>
        </w:rPr>
        <w:fldChar w:fldCharType="begin"/>
      </w:r>
      <w:r w:rsidR="00277945">
        <w:rPr>
          <w:rFonts w:ascii="Times New Roman" w:hAnsi="Times New Roman" w:cs="Times New Roman"/>
          <w:sz w:val="20"/>
          <w:szCs w:val="20"/>
        </w:rPr>
        <w:instrText xml:space="preserve"> ADDIN ZOTERO_ITEM CSL_CITATION {"citationID":"JVF24kJG","properties":{"formattedCitation":"(8,9)","plainCitation":"(8,9)","noteIndex":0},"citationItems":[{"id":1112,"uris":["http://zotero.org/users/15244130/items/H5YKR5Z9"],"itemData":{"id":1112,"type":"article-journal","container-title":"International Breastfeeding Journal","ISSN":"1746-4358","issue":"1","note":"publisher: BioMed Central","page":"1-9","title":"Estimating the rate and determinants of exclusive breastfeeding practices among rural mothers in Southern Ghana","volume":"15","author":[{"family":"Manyeh","given":"Alfred Kwesi"},{"family":"Amu","given":"Alberta"},{"family":"Akpakli","given":"David Etsey"},{"family":"Williams","given":"John E"},{"family":"Gyapong","given":"Margaret"}],"issued":{"date-parts":[["2020"]]}}},{"id":4006,"uris":["http://zotero.org/users/15244130/items/SM468FZD"],"itemData":{"id":4006,"type":"article-journal","abstract":"Background\nAccess to safe Cesarean section (C-section) in resource-constrained settings such as sub-Sahara Africa (SSA) region is a foremost approach to reduce maternal mortality. C-section is an obstetric operative procedure used appropriately to improve delivery outcomes. However, errors in the procedure have enormous potential harm that may outweigh the benefits. This study assessed the prevalence and determinants of C-section in several SSA countries. This study examined the prevalence and determinants associated with cesarean delivery in SSA countries.\n\nMethods\nSecondary data of women of reproductive age (15-49 years) from the current Demographic and Health Survey (DHS) in 34 SSA countries was utilized in this study. The mode of delivery among women was the primary outcome variable. Percentage and descriptive statistics were used to conduct univariate analyses. Furthermore, multivariable multilevel logistic regression was used to investigate correlates of C-section among SSA women.\n\nResults\nResults showed disparities in the percentage of C-section among women from 34 SSA countries. C-section at public healthcare settings ranged from 3% in Burkina Faso to 15.6% in Ghana. However, in private healthcare settings, C-section ranged from 0% in Sao Tome and Principe to 64.2% in Rwanda. Overall, C-section was 7.9% from public healthcare and 12.3% from private healthcare facilities respectively. In the adjusted regression model; women aged 35–49 had increase in the odds of C-section, while a unit increase in the number of children ever born had 17 and 20% significant reduction in the odds of C-section in public and private healthcare respectively. Assessing public healthcare settings; women from richer/richest households, male and large size children at birth had increase in the odds of C-section, while those from rich neighbourhood had reduction in the odds of C-section. In private healthcare settings, women with high decision making power and multiple births had increase in the odds of C-section, while those who attended ANC visits had significant reduction in the odds of C-section.\n\nConclusion\nThe findings from this study would help formulate health policies and implement actions that would improve the outcome of C-section care. Monitoring of emergency obstetric care services is necessary to address issues connected to poor C-section outcomes in resource-constrained settings. Also training of medical personnel including midwives and nurses in emergency obstetric care, ensuring accessibility to life-saving drugs and supplies should be encouraged in health care system.","container-title":"Global Health Research and Policy","DOI":"10.1186/s41256-018-0074-y","ISSN":"2397-0642","journalAbbreviation":"Glob Health Res Policy","note":"PMID: 29988650\nPMCID: PMC6027740","page":"19","source":"PubMed Central","title":"Disparities in caesarean section prevalence and determinants across sub-Saharan Africa countries","volume":"3","author":[{"family":"Yaya","given":"Sanni"},{"family":"Uthman","given":"Olalekan A."},{"family":"Amouzou","given":"Agbessi"},{"family":"Bishwajit","given":"Ghose"}],"issued":{"date-parts":[["2018",7,2]]}}}],"schema":"https://github.com/citation-style-language/schema/raw/master/csl-citation.json"} </w:instrText>
      </w:r>
      <w:r w:rsidR="00056146" w:rsidRPr="002F5BCD">
        <w:rPr>
          <w:rFonts w:ascii="Times New Roman" w:hAnsi="Times New Roman" w:cs="Times New Roman"/>
          <w:sz w:val="20"/>
          <w:szCs w:val="20"/>
        </w:rPr>
        <w:fldChar w:fldCharType="separate"/>
      </w:r>
      <w:r w:rsidR="00277945" w:rsidRPr="00277945">
        <w:rPr>
          <w:rFonts w:ascii="Times New Roman" w:hAnsi="Times New Roman" w:cs="Times New Roman"/>
          <w:sz w:val="20"/>
        </w:rPr>
        <w:t>(8,9)</w:t>
      </w:r>
      <w:r w:rsidR="00056146" w:rsidRPr="002F5BCD">
        <w:rPr>
          <w:rFonts w:ascii="Times New Roman" w:hAnsi="Times New Roman" w:cs="Times New Roman"/>
          <w:sz w:val="20"/>
          <w:szCs w:val="20"/>
        </w:rPr>
        <w:fldChar w:fldCharType="end"/>
      </w:r>
      <w:r w:rsidR="000C24B2" w:rsidRPr="002F5BCD">
        <w:rPr>
          <w:rFonts w:ascii="Times New Roman" w:hAnsi="Times New Roman" w:cs="Times New Roman"/>
          <w:sz w:val="20"/>
          <w:szCs w:val="20"/>
        </w:rPr>
        <w:t>.</w:t>
      </w:r>
    </w:p>
    <w:p w14:paraId="77C7ACCE" w14:textId="0277B643" w:rsidR="002D398D" w:rsidRPr="002D398D" w:rsidRDefault="002D398D" w:rsidP="002D398D">
      <w:pPr>
        <w:rPr>
          <w:rFonts w:ascii="Times New Roman" w:hAnsi="Times New Roman" w:cs="Times New Roman"/>
          <w:sz w:val="20"/>
          <w:szCs w:val="20"/>
        </w:rPr>
      </w:pPr>
      <w:r w:rsidRPr="002D398D">
        <w:rPr>
          <w:rFonts w:ascii="Times New Roman" w:hAnsi="Times New Roman" w:cs="Times New Roman"/>
          <w:sz w:val="20"/>
          <w:szCs w:val="20"/>
        </w:rPr>
        <w:t>In many African countries, C-section rates are below the WHO recommendation, leading to preventable maternal and neonatal complications</w:t>
      </w:r>
      <w:r w:rsidR="002C18E0" w:rsidRPr="002F5BCD">
        <w:rPr>
          <w:rFonts w:ascii="Times New Roman" w:hAnsi="Times New Roman" w:cs="Times New Roman"/>
          <w:sz w:val="20"/>
          <w:szCs w:val="20"/>
        </w:rPr>
        <w:fldChar w:fldCharType="begin"/>
      </w:r>
      <w:r w:rsidR="00277945">
        <w:rPr>
          <w:rFonts w:ascii="Times New Roman" w:hAnsi="Times New Roman" w:cs="Times New Roman"/>
          <w:sz w:val="20"/>
          <w:szCs w:val="20"/>
        </w:rPr>
        <w:instrText xml:space="preserve"> ADDIN ZOTERO_ITEM CSL_CITATION {"citationID":"SE71nmG7","properties":{"formattedCitation":"(6)","plainCitation":"(6)","noteIndex":0},"citationItems":[{"id":3993,"uris":["http://zotero.org/users/15244130/items/DNMZ2KEN"],"itemData":{"id":3993,"type":"article-journal","abstract":"Improving quality of care in low- and middle-income countries (LMICs) is a global priority, specifically around maternal and newborn care, where mortality and morbidity remain unacceptably high. Cesarean delivery is the most common procedure in women, thus evaluating quality around the provision of intervention provides insight into overall quality of care around childbirth. In this review we provide an overview on the quality of care around cesarean delivery using the six domains of quality proposed by the Institute of Medicine: equity, effectiveness, efficiency, safety, timeliness and patient-centered care. We review the evidence of quality gaps in each of these domains around cesarean delivery in LMICs, discuss opportunities for improvement and provide suggestions on metrics for tracking quality in each of these domains. As cesarean delivery rates increase globally, efforts to ensure quality will be essential to drive continued and sustained improvements in global maternal and newborn outcomes.","container-title":"Seminars in fetal &amp; neonatal medicine","DOI":"10.1016/j.siny.2021.101199","ISSN":"1744-165X","issue":"1","journalAbbreviation":"Semin Fetal Neonatal Med","note":"PMID: 33546999\nPMCID: PMC8026747","page":"101199","source":"PubMed Central","title":"Cesarean Delivery in Low- and Middle-Income Countries: A Review of Quality of Care Metrics and Targets for Improvement","title-short":"Cesarean Delivery in Low- and Middle-Income Countries","volume":"26","author":[{"family":"Boatin","given":"Adeline A."},{"family":"Ngonzi","given":"Joseph"},{"family":"Ganyaglo","given":"Gabriel"},{"family":"Mbaye","given":"Magatte"},{"family":"Wylie","given":"Blair J."},{"family":"Diouf","given":"Khady"}],"issued":{"date-parts":[["2021",2]]}}}],"schema":"https://github.com/citation-style-language/schema/raw/master/csl-citation.json"} </w:instrText>
      </w:r>
      <w:r w:rsidR="002C18E0" w:rsidRPr="002F5BCD">
        <w:rPr>
          <w:rFonts w:ascii="Times New Roman" w:hAnsi="Times New Roman" w:cs="Times New Roman"/>
          <w:sz w:val="20"/>
          <w:szCs w:val="20"/>
        </w:rPr>
        <w:fldChar w:fldCharType="separate"/>
      </w:r>
      <w:r w:rsidR="00277945" w:rsidRPr="00277945">
        <w:rPr>
          <w:rFonts w:ascii="Times New Roman" w:hAnsi="Times New Roman" w:cs="Times New Roman"/>
          <w:sz w:val="20"/>
        </w:rPr>
        <w:t>(6)</w:t>
      </w:r>
      <w:r w:rsidR="002C18E0" w:rsidRPr="002F5BCD">
        <w:rPr>
          <w:rFonts w:ascii="Times New Roman" w:hAnsi="Times New Roman" w:cs="Times New Roman"/>
          <w:sz w:val="20"/>
          <w:szCs w:val="20"/>
        </w:rPr>
        <w:fldChar w:fldCharType="end"/>
      </w:r>
      <w:r w:rsidRPr="002D398D">
        <w:rPr>
          <w:rFonts w:ascii="Times New Roman" w:hAnsi="Times New Roman" w:cs="Times New Roman"/>
          <w:sz w:val="20"/>
          <w:szCs w:val="20"/>
        </w:rPr>
        <w:t>. The reluctance to accept C-sections is often attributed to socio-cultural and economic factors, including stigma, fear of surgical complications, and male dominance in healthcare decisions</w:t>
      </w:r>
      <w:r w:rsidR="00DF22CC" w:rsidRPr="002F5BCD">
        <w:rPr>
          <w:rFonts w:ascii="Times New Roman" w:hAnsi="Times New Roman" w:cs="Times New Roman"/>
          <w:sz w:val="20"/>
          <w:szCs w:val="20"/>
        </w:rPr>
        <w:fldChar w:fldCharType="begin"/>
      </w:r>
      <w:r w:rsidR="00277945">
        <w:rPr>
          <w:rFonts w:ascii="Times New Roman" w:hAnsi="Times New Roman" w:cs="Times New Roman"/>
          <w:sz w:val="20"/>
          <w:szCs w:val="20"/>
        </w:rPr>
        <w:instrText xml:space="preserve"> ADDIN ZOTERO_ITEM CSL_CITATION {"citationID":"KgNqtX1o","properties":{"formattedCitation":"(10,11)","plainCitation":"(10,11)","noteIndex":0},"citationItems":[{"id":4042,"uris":["http://zotero.org/users/15244130/items/D5FLZ6NU"],"itemData":{"id":4042,"type":"article-journal","abstract":"Elective caesarean sections (CS) that have medical indications contribute to better pregnancy outcomes but women have to consent for the procedure to be performed within reasonable time limits for the desired outcomes. This study aimed to determine the factors that influence women's decision-making and the duration of the decision-making process to accept primary or repeat elective CS in a district hospital in Ghana., A descriptive cross-sectional study was conducted among 163 purposively-sampled postnatal women in a hospital, who had experienced a CS. A questionnaire was used to collect data after the women gave their consent to participate. Data was analyzed using SPSS version 25.0 and presented using appropriate descriptive statistics. Chi-square test of independence was done to determine the association between any two categorical variables., Major factors that influenced women's decision-making to accept elective CS were support from their husband/partner/relatives (39.3 %), their baby's life being at risk (24.5 %), history of previous CS and knowledge about the procedure (19.6 %). Age and parity had significant relationship with the influencing factors. However, age was only significant for the influence of husband/partner/relative in the decision-making to accept CS (p &lt; 0.01). Age (R2 = 0.19, p &lt; 0.001); previous CS (R2 = 0.14, p &lt; 0.001) are the major predictors of the duration of the decision-making process., Women's decision-making in consultation with relatives is the main influencer to accept elective caesarean section. There is the need to involve relatives during the antenatal care period in order for younger women in particular to be readily supported to make timely decisions to avoid preventable complications and allay client's fears., Women; Elective caesarean section; Decision-making; Influence.","container-title":"Heliyon","DOI":"10.1016/j.heliyon.2021.e07755","ISSN":"2405-8440","issue":"8","journalAbbreviation":"Heliyon","note":"PMID: 34430742\nPMCID: PMC8365447","page":"e07755","source":"PubMed Central","title":"Factors influencing decision-making to accept elective caesarean section: A descriptive cross-sectional study","title-short":"Factors influencing decision-making to accept elective caesarean section","volume":"7","author":[{"family":"Bam","given":"Victoria"},{"family":"Lomotey","given":"Alberta Yemotsoo"},{"family":"Kusi-Amponsah Diji","given":"Abigail"},{"family":"Budu","given":"Hayford Isaac"},{"family":"Bamfo-Ennin","given":"Dorothy"},{"family":"Mireku","given":"Georgina"}],"issued":{"date-parts":[["2021",8,11]]}}},{"id":3990,"uris":["http://zotero.org/users/15244130/items/M8H4C4SP"],"itemData":{"id":3990,"type":"article-journal","abstract":"Cesarean section (CS) rates have been increasing globally. Iran has one of the highest CS rates in the world (47.9%). This review was conducted to assess the prevalence of and reasons for women’s, family members’, and health professionals’ preferences for CS in Iran.","container-title":"Reproductive Health","DOI":"10.1186/s12978-020-01047-x","ISSN":"1742-4755","issue":"1","journalAbbreviation":"Reproductive Health","page":"3","source":"BioMed Central","title":"Prevalence of and reasons for women’s, family members’, and health professionals’ preferences for cesarean section in Iran: a mixed-methods systematic review","title-short":"Prevalence of and reasons for women’s, family members’, and health professionals’ preferences for cesarean section in Iran","volume":"18","author":[{"family":"Shirzad","given":"Mahboubeh"},{"family":"Shakibazadeh","given":"Elham"},{"family":"Hajimiri","given":"Khadijeh"},{"family":"Betran","given":"Ana Pilar"},{"family":"Jahanfar","given":"Shayesteh"},{"family":"Bohren","given":"Meghan A."},{"family":"Opiyo","given":"Newton"},{"family":"Long","given":"Qian"},{"family":"Kingdon","given":"Carol"},{"family":"Colomar","given":"Mercedes"},{"family":"Abedini","given":"Mehrandokht"}],"issued":{"date-parts":[["2021",1,2]]}}}],"schema":"https://github.com/citation-style-language/schema/raw/master/csl-citation.json"} </w:instrText>
      </w:r>
      <w:r w:rsidR="00DF22CC" w:rsidRPr="002F5BCD">
        <w:rPr>
          <w:rFonts w:ascii="Times New Roman" w:hAnsi="Times New Roman" w:cs="Times New Roman"/>
          <w:sz w:val="20"/>
          <w:szCs w:val="20"/>
        </w:rPr>
        <w:fldChar w:fldCharType="separate"/>
      </w:r>
      <w:r w:rsidR="00277945" w:rsidRPr="00277945">
        <w:rPr>
          <w:rFonts w:ascii="Times New Roman" w:hAnsi="Times New Roman" w:cs="Times New Roman"/>
          <w:sz w:val="20"/>
        </w:rPr>
        <w:t>(10,11)</w:t>
      </w:r>
      <w:r w:rsidR="00DF22CC" w:rsidRPr="002F5BCD">
        <w:rPr>
          <w:rFonts w:ascii="Times New Roman" w:hAnsi="Times New Roman" w:cs="Times New Roman"/>
          <w:sz w:val="20"/>
          <w:szCs w:val="20"/>
        </w:rPr>
        <w:fldChar w:fldCharType="end"/>
      </w:r>
      <w:r w:rsidRPr="002D398D">
        <w:rPr>
          <w:rFonts w:ascii="Times New Roman" w:hAnsi="Times New Roman" w:cs="Times New Roman"/>
          <w:sz w:val="20"/>
          <w:szCs w:val="20"/>
        </w:rPr>
        <w:t>. Studies in Nigeria and Tanzania reveal that many women view C-sections as a last resort, reinforcing perceptions that vaginal delivery is the only acceptable form of childbirth</w:t>
      </w:r>
      <w:r w:rsidR="00DF22CC" w:rsidRPr="002F5BCD">
        <w:rPr>
          <w:rFonts w:ascii="Times New Roman" w:hAnsi="Times New Roman" w:cs="Times New Roman"/>
          <w:sz w:val="20"/>
          <w:szCs w:val="20"/>
        </w:rPr>
        <w:t xml:space="preserve"> </w:t>
      </w:r>
      <w:r w:rsidR="00DF22CC" w:rsidRPr="002F5BCD">
        <w:rPr>
          <w:rFonts w:ascii="Times New Roman" w:hAnsi="Times New Roman" w:cs="Times New Roman"/>
          <w:sz w:val="20"/>
          <w:szCs w:val="20"/>
        </w:rPr>
        <w:fldChar w:fldCharType="begin"/>
      </w:r>
      <w:r w:rsidR="00277945">
        <w:rPr>
          <w:rFonts w:ascii="Times New Roman" w:hAnsi="Times New Roman" w:cs="Times New Roman"/>
          <w:sz w:val="20"/>
          <w:szCs w:val="20"/>
        </w:rPr>
        <w:instrText xml:space="preserve"> ADDIN ZOTERO_ITEM CSL_CITATION {"citationID":"C5t01Rmp","properties":{"formattedCitation":"(12\\uc0\\u8211{}14)","plainCitation":"(12–14)","noteIndex":0},"citationItems":[{"id":1025,"uris":["http://zotero.org/users/15244130/items/2V65AXB3"],"itemData":{"id":1025,"type":"article-journal","container-title":"BMC Pregnancy and childbirth","ISSN":"1471-2393","issue":"1","note":"publisher: BioMed Central","page":"1-9","title":"Caesarean delivery-related blood transfusion: correlates in a tertiary hospital in Southwest Nigeria","volume":"18","author":[{"family":"Akinlusi","given":"Fatimat M"},{"family":"Rabiu","given":"Kabiru A"},{"family":"Durojaiye","given":"Idayat A"},{"family":"Adewunmi","given":"Adeniyi A"},{"family":"Ottun","given":"Tawaqualit A"},{"family":"Oshodi","given":"Yusuf A"}],"issued":{"date-parts":[["2018"]]}}},{"id":4024,"uris":["http://zotero.org/users/15244130/items/NXG5GMTR"],"itemData":{"id":4024,"type":"article-journal","container-title":"Heliyon","DOI":"10.1016/j.heliyon.2024.e32511","ISSN":"2405-8440","issue":"12","journalAbbreviation":"Heliyon","language":"English","note":"publisher: Elsevier\nPMID: 38952380","source":"www.cell.com","title":"Prevalence and associated factors of caesarean section among mothers who gave birth across Eastern Africa countries: Systematic review and meta-analysis study","title-short":"Prevalence and associated factors of caesarean section among mothers who gave birth across Eastern Africa countries","URL":"https://www.cell.com/heliyon/abstract/S2405-8440(24)08542-6","volume":"10","author":[{"family":"Habteyes","given":"Abrham Tesfaye"},{"family":"Mekuria","given":"Mihret Debebe"},{"family":"Negeri","given":"Haweni Adugna"},{"family":"Kassa","given":"Roza Teshome"},{"family":"Deribe","given":"Leul Kitaw"},{"family":"Sendo","given":"Endalew Gemechu"}],"accessed":{"date-parts":[["2025",2,23]]},"issued":{"date-parts":[["2024",6,30]]}}},{"id":4022,"uris":["http://zotero.org/users/15244130/items/FIQ5VYN2"],"itemData":{"id":4022,"type":"article-journal","abstract":"Cesarean sections have become increasingly common globally, including in Nigeria. This qualitative study explores the perceptions and experiences of postpartum women who underwent cesarean sections within the distinct contexts of Ibadan in Oyo State, Nigeria. In-depth interviews and focus group discussions were conducted with 24 postpartum women in selected health facilities in urban and rural areas. A diverse sample was purposively selected to capture a range of experiences based on age, residence, education, and cultural backgrounds. Thematic analysis was employed to identify patterns and themes within the data. The findings revealed diverse emotional responses among participants, ranging from relief and gratitude to disappointment and feelings of loss for not experiencing a vaginal birth. Societal pressures and cultural expectations played a significant role in influencing women’s perceptions and experiences of cesarean sections. Future childbirth preferences and support systems, including healthcare provider–patient relationships and community support, were identified as crucial factors impacting postoperative recovery. This study contributes to the understanding of women’s perceptions of cesarean sections within the local context of Ibadan, Nigeria. The findings underscore the importance of culturally sensitive healthcare practices, clear communication, and support systems to enhance the birthing experiences of women undergoing cesarean sections.","container-title":"Women","DOI":"10.3390/women4010006","ISSN":"2673-4184","issue":"1","language":"en","license":"http://creativecommons.org/licenses/by/3.0/","note":"number: 1\npublisher: Multidisciplinary Digital Publishing Institute","page":"73-85","source":"www.mdpi.com","title":"Exploring Perceptions of Cesarean Sections among Postpartum Women in Nigeria: A Qualitative Study","title-short":"Exploring Perceptions of Cesarean Sections among Postpartum Women in Nigeria","volume":"4","author":[{"family":"Michael","given":"Turnwait Otu"},{"family":"Agbana","given":"Richard Dele"},{"family":"Naidoo","given":"Kammila"}],"issued":{"date-parts":[["2024",3]]}}}],"schema":"https://github.com/citation-style-language/schema/raw/master/csl-citation.json"} </w:instrText>
      </w:r>
      <w:r w:rsidR="00DF22CC" w:rsidRPr="002F5BCD">
        <w:rPr>
          <w:rFonts w:ascii="Times New Roman" w:hAnsi="Times New Roman" w:cs="Times New Roman"/>
          <w:sz w:val="20"/>
          <w:szCs w:val="20"/>
        </w:rPr>
        <w:fldChar w:fldCharType="separate"/>
      </w:r>
      <w:r w:rsidR="00277945" w:rsidRPr="00277945">
        <w:rPr>
          <w:rFonts w:ascii="Times New Roman" w:hAnsi="Times New Roman" w:cs="Times New Roman"/>
          <w:kern w:val="0"/>
          <w:sz w:val="20"/>
        </w:rPr>
        <w:t>(12–14)</w:t>
      </w:r>
      <w:r w:rsidR="00DF22CC" w:rsidRPr="002F5BCD">
        <w:rPr>
          <w:rFonts w:ascii="Times New Roman" w:hAnsi="Times New Roman" w:cs="Times New Roman"/>
          <w:sz w:val="20"/>
          <w:szCs w:val="20"/>
        </w:rPr>
        <w:fldChar w:fldCharType="end"/>
      </w:r>
      <w:r w:rsidRPr="002D398D">
        <w:rPr>
          <w:rFonts w:ascii="Times New Roman" w:hAnsi="Times New Roman" w:cs="Times New Roman"/>
          <w:sz w:val="20"/>
          <w:szCs w:val="20"/>
        </w:rPr>
        <w:t xml:space="preserve">. Additionally, misinformation about infertility, excessive pain, and long-term health consequences has further discouraged C-section acceptance among pregnant women </w:t>
      </w:r>
      <w:r w:rsidR="0076486A" w:rsidRPr="002F5BCD">
        <w:rPr>
          <w:rFonts w:ascii="Times New Roman" w:hAnsi="Times New Roman" w:cs="Times New Roman"/>
          <w:sz w:val="20"/>
          <w:szCs w:val="20"/>
        </w:rPr>
        <w:fldChar w:fldCharType="begin"/>
      </w:r>
      <w:r w:rsidR="00277945">
        <w:rPr>
          <w:rFonts w:ascii="Times New Roman" w:hAnsi="Times New Roman" w:cs="Times New Roman"/>
          <w:sz w:val="20"/>
          <w:szCs w:val="20"/>
        </w:rPr>
        <w:instrText xml:space="preserve"> ADDIN ZOTERO_ITEM CSL_CITATION {"citationID":"7PBBvAOl","properties":{"formattedCitation":"(15)","plainCitation":"(15)","noteIndex":0},"citationItems":[{"id":4027,"uris":["http://zotero.org/users/15244130/items/Z5M4VHA4"],"itemData":{"id":4027,"type":"article-journal","abstract":"In a systematic review and meta-analysis, Sarah Stock exmines the long-term risks and benefits associated with cesarean delivery for mother, baby, and subsequent pregnancies.","container-title":"PLoS Medicine","DOI":"10.1371/journal.pmed.1002494","ISSN":"1549-1277","issue":"1","journalAbbreviation":"PLoS Med","note":"PMID: 29360829\nPMCID: PMC5779640","page":"e1002494","source":"PubMed Central","title":"Long-term risks and benefits associated with cesarean delivery for mother, baby, and subsequent pregnancies: Systematic review and meta-analysis","title-short":"Long-term risks and benefits associated with cesarean delivery for mother, baby, and subsequent pregnancies","volume":"15","author":[{"family":"Keag","given":"Oonagh E."},{"family":"Norman","given":"Jane E."},{"family":"Stock","given":"Sarah J."}],"issued":{"date-parts":[["2018",1,23]]}}}],"schema":"https://github.com/citation-style-language/schema/raw/master/csl-citation.json"} </w:instrText>
      </w:r>
      <w:r w:rsidR="0076486A" w:rsidRPr="002F5BCD">
        <w:rPr>
          <w:rFonts w:ascii="Times New Roman" w:hAnsi="Times New Roman" w:cs="Times New Roman"/>
          <w:sz w:val="20"/>
          <w:szCs w:val="20"/>
        </w:rPr>
        <w:fldChar w:fldCharType="separate"/>
      </w:r>
      <w:r w:rsidR="00277945" w:rsidRPr="00277945">
        <w:rPr>
          <w:rFonts w:ascii="Times New Roman" w:hAnsi="Times New Roman" w:cs="Times New Roman"/>
          <w:sz w:val="20"/>
        </w:rPr>
        <w:t>(15)</w:t>
      </w:r>
      <w:r w:rsidR="0076486A" w:rsidRPr="002F5BCD">
        <w:rPr>
          <w:rFonts w:ascii="Times New Roman" w:hAnsi="Times New Roman" w:cs="Times New Roman"/>
          <w:sz w:val="20"/>
          <w:szCs w:val="20"/>
        </w:rPr>
        <w:fldChar w:fldCharType="end"/>
      </w:r>
      <w:r w:rsidRPr="002D398D">
        <w:rPr>
          <w:rFonts w:ascii="Times New Roman" w:hAnsi="Times New Roman" w:cs="Times New Roman"/>
          <w:sz w:val="20"/>
          <w:szCs w:val="20"/>
        </w:rPr>
        <w:t>. These challenges suggest a need for targeted interventions to improve C-section awareness and acceptance within African maternal healthcare systems.</w:t>
      </w:r>
    </w:p>
    <w:p w14:paraId="423D53FF" w14:textId="7DEB73F7" w:rsidR="002D398D" w:rsidRPr="002D398D" w:rsidRDefault="002D398D" w:rsidP="002D398D">
      <w:pPr>
        <w:rPr>
          <w:rFonts w:ascii="Times New Roman" w:hAnsi="Times New Roman" w:cs="Times New Roman"/>
          <w:sz w:val="20"/>
          <w:szCs w:val="20"/>
        </w:rPr>
      </w:pPr>
      <w:r w:rsidRPr="002D398D">
        <w:rPr>
          <w:rFonts w:ascii="Times New Roman" w:hAnsi="Times New Roman" w:cs="Times New Roman"/>
          <w:sz w:val="20"/>
          <w:szCs w:val="20"/>
        </w:rPr>
        <w:lastRenderedPageBreak/>
        <w:t>In Ghana, despite improvements in maternal healthcare, C-section rates remain suboptimal, particularly in northern regions where cultural beliefs strongly influence birth choices</w:t>
      </w:r>
      <w:r w:rsidR="00DE286A" w:rsidRPr="002F5BCD">
        <w:rPr>
          <w:rFonts w:ascii="Times New Roman" w:hAnsi="Times New Roman" w:cs="Times New Roman"/>
          <w:sz w:val="20"/>
          <w:szCs w:val="20"/>
        </w:rPr>
        <w:fldChar w:fldCharType="begin"/>
      </w:r>
      <w:r w:rsidR="00277945">
        <w:rPr>
          <w:rFonts w:ascii="Times New Roman" w:hAnsi="Times New Roman" w:cs="Times New Roman"/>
          <w:sz w:val="20"/>
          <w:szCs w:val="20"/>
        </w:rPr>
        <w:instrText xml:space="preserve"> ADDIN ZOTERO_ITEM CSL_CITATION {"citationID":"sfSGaRVP","properties":{"formattedCitation":"(16,17)","plainCitation":"(16,17)","noteIndex":0},"citationItems":[{"id":4033,"uris":["http://zotero.org/users/15244130/items/FNNXG3JS"],"itemData":{"id":4033,"type":"article-journal","abstract":"This study examines cesarean section (C-section) deliveries in Ghana from 2008 to 2017 in 10 regions, distinguishing between scheduled and emergency procedures. Scheduled C-sections target specific maternal conditions, such as advanced age, multiparity, and medical history, while emergency C-sections address acute fetal distress, preeclampsia, bleeding, and other urgent situations. The analysis reveals various regional patterns, with the Brong-Ahafo Region showing a potential deceleration after 2017 and the Upper West Region indicating a possible acceleration. The high number of C-sections in Greater Accra and Ashanti may be related to population density and health facilities. The study proposes empirical models, including linear, quadratic, and exponential components, emphasizing quasilinearity. The exponential model suggests transient and permanent phases of cesarean frequency, with the latter dominated by quasilinearity. Optimal parameter values are determined, which highlights the stability of the model. However, caution is advised when projecting too far into the future due to the inevitable slowing of observed trends. The findings offer insights for healthcare planning, resource allocation, and policymaking, emphasizing the need for region-specific approaches and ongoing monitoring of cesarean dynamics to inform nuanced interventions.","container-title":"BioMed Research International","DOI":"10.1155/2024/3774435","ISSN":"2314-6133","journalAbbreviation":"Biomed Res Int","note":"PMID: 39553391\nPMCID: PMC11568890","page":"3774435","source":"PubMed Central","title":"Examining Cesarean Section Rates in Ghana's 10 Regions Over a Decade a Comprehensive National Investigation","volume":"2024","author":[{"family":"Bosson-Amedenu","given":"Senyefia"},{"family":"Anafo","given":"Abdulzeid"},{"family":"Ouerfelli","given":"Ahmed"},{"family":"Ouerfelli","given":"Nabil"},{"family":"Ouerfelli","given":"Noureddine"}],"issued":{"date-parts":[["2024",11,9]]}}},{"id":4030,"uris":["http://zotero.org/users/15244130/items/AHYEVJNP"],"itemData":{"id":4030,"type":"article-journal","abstract":"Background\nCaesarean section (CS) is an intervention to reduce maternal and perinatal mortality, for complicated pregnancy and labour. We analysed trends in the prevalence of birth by CS in Ghana from 1998 to 2014.\n\nMethods\nUsing the World Health Organization’s (WHO) Health Equity Assessment Toolkit (HEAT) software, data from the 1998-2014 Ghana Demographic and Health Surveys (GDHS) were analysed with respect of inequality in birth by CS. First, we disaggregated birth by CS by four equity stratifiers: wealth index, education, residence, and region. Second, we measured inequality through simple unweighted measures (Difference (D) and Ratio (R)) and complex weighted measures (Population Attributable Risk (PAR) and Population Attributable Fraction (PAF)). A 95% confidence interval was constructed for point estimates to measure statistical significance.\n\nResults\nThe proportion of women who underwent CS increased significantly between 1998 (4.0%) and 2014 (12.8%). Throughout the 16-year period, the proportion of women who gave birth by CS was positively skewed towards women in the highest wealth quintile (i.e poorest vs richest: 1.5% vs 13.0% in 1998 and 4.0% vs 27.9% in 2014), those with secondary education (no education vs secondary education: 1.8% vs 6.5% in 1998 and 5.7% vs 17.2% in 2014) and women in urban areas (rural vs urban 2.5% vs 8.5% in 1998 and 7.9% vs 18.8% in 2014). These disparities were evident in both complex weighted measures of inequality (PAF, PAR) and simple unweighted measures (D and R), although some uneven trends were observed. There were also regional disparities in birth by CS to the advantage of women in the Greater Accra Region over the years (PAR 7.72; 95% CI 5.86 to 9.58 in 1998 and PAR 10.07; 95% CI 8.87 to 11.27 in 2014).\n\nConclusion\nGhana experienced disparities in the prevalence of births by CS, which increased over time between 1998 and 2014. Our findings indicate that more work needs to be done to ensure that all subpopulations that need medically necessary CS are given access to maternity care to reduce maternal and perinatal deaths. Nevertheless, given the potential complications with CS, we advocate that the intervention is only undertaken when medically indicated.","container-title":"BMC Pregnancy and Childbirth","DOI":"10.1186/s12884-022-04378-8","ISSN":"1471-2393","journalAbbreviation":"BMC Pregnancy Childbirth","note":"PMID: 35065625\nPMCID: PMC8783997","page":"64","source":"PubMed Central","title":"Inequalities in prevalence of birth by caesarean section in Ghana from 1998-2014","volume":"22","author":[{"family":"Okyere","given":"Joshua"},{"family":"Duah","given":"Henry Ofori"},{"family":"Seidu","given":"Abdul-Aziz"},{"family":"Ahinkorah","given":"Bright Opoku"},{"family":"Budu","given":"Eugene"}],"issued":{"date-parts":[["2022",1,22]]}}}],"schema":"https://github.com/citation-style-language/schema/raw/master/csl-citation.json"} </w:instrText>
      </w:r>
      <w:r w:rsidR="00DE286A" w:rsidRPr="002F5BCD">
        <w:rPr>
          <w:rFonts w:ascii="Times New Roman" w:hAnsi="Times New Roman" w:cs="Times New Roman"/>
          <w:sz w:val="20"/>
          <w:szCs w:val="20"/>
        </w:rPr>
        <w:fldChar w:fldCharType="separate"/>
      </w:r>
      <w:r w:rsidR="00277945" w:rsidRPr="00277945">
        <w:rPr>
          <w:rFonts w:ascii="Times New Roman" w:hAnsi="Times New Roman" w:cs="Times New Roman"/>
          <w:sz w:val="20"/>
        </w:rPr>
        <w:t>(16,17)</w:t>
      </w:r>
      <w:r w:rsidR="00DE286A" w:rsidRPr="002F5BCD">
        <w:rPr>
          <w:rFonts w:ascii="Times New Roman" w:hAnsi="Times New Roman" w:cs="Times New Roman"/>
          <w:sz w:val="20"/>
          <w:szCs w:val="20"/>
        </w:rPr>
        <w:fldChar w:fldCharType="end"/>
      </w:r>
      <w:r w:rsidRPr="002D398D">
        <w:rPr>
          <w:rFonts w:ascii="Times New Roman" w:hAnsi="Times New Roman" w:cs="Times New Roman"/>
          <w:sz w:val="20"/>
          <w:szCs w:val="20"/>
        </w:rPr>
        <w:t xml:space="preserve">. Studies indicate that Ghanaian women often associate C-sections with weakness, failure, or unnatural childbirth, leading to delays in decision-making even when the procedure is medically necessary </w:t>
      </w:r>
      <w:r w:rsidR="00DE286A" w:rsidRPr="002F5BCD">
        <w:rPr>
          <w:rFonts w:ascii="Times New Roman" w:hAnsi="Times New Roman" w:cs="Times New Roman"/>
          <w:sz w:val="20"/>
          <w:szCs w:val="20"/>
        </w:rPr>
        <w:fldChar w:fldCharType="begin"/>
      </w:r>
      <w:r w:rsidR="00277945">
        <w:rPr>
          <w:rFonts w:ascii="Times New Roman" w:hAnsi="Times New Roman" w:cs="Times New Roman"/>
          <w:sz w:val="20"/>
          <w:szCs w:val="20"/>
        </w:rPr>
        <w:instrText xml:space="preserve"> ADDIN ZOTERO_ITEM CSL_CITATION {"citationID":"7QzfbyEg","properties":{"formattedCitation":"(10,18,19)","plainCitation":"(10,18,19)","noteIndex":0},"citationItems":[{"id":4039,"uris":["http://zotero.org/users/15244130/items/6CUKV6C6"],"itemData":{"id":4039,"type":"article-journal","abstract":"Caesarean section (CS) rates are rising. Shared decision making (SDM) is a component of patient-centered communication which requires adequate information and awareness. Women in Ghana have varying perceptions about the procedure. We sought to explore mothers’ knowledge. perceptions and SDM-influencing factors about CSs.","container-title":"BMC Pregnancy and Childbirth","DOI":"10.1186/s12884-023-05739-7","ISSN":"1471-2393","issue":"1","journalAbbreviation":"BMC Pregnancy and Childbirth","page":"426","source":"BioMed Central","title":"Exploring the shared decision making process of caesarean sections at a teaching hospital in Ghana: a mixed methods study","title-short":"Exploring the shared decision making process of caesarean sections at a teaching hospital in Ghana","volume":"23","author":[{"family":"Asah-Opoku","given":"Kwaku"},{"family":"Onisarotu","given":"Aisha N."},{"family":"Nuamah","given":"Mercy A."},{"family":"Syurina","given":"Elena"},{"family":"Bloemenkamp","given":"Kitty"},{"family":"Browne","given":"Joyce L."},{"family":"Rijken","given":"Marcus J."}],"issued":{"date-parts":[["2023",6,8]]}}},{"id":4042,"uris":["http://zotero.org/users/15244130/items/D5FLZ6NU"],"itemData":{"id":4042,"type":"article-journal","abstract":"Elective caesarean sections (CS) that have medical indications contribute to better pregnancy outcomes but women have to consent for the procedure to be performed within reasonable time limits for the desired outcomes. This study aimed to determine the factors that influence women's decision-making and the duration of the decision-making process to accept primary or repeat elective CS in a district hospital in Ghana., A descriptive cross-sectional study was conducted among 163 purposively-sampled postnatal women in a hospital, who had experienced a CS. A questionnaire was used to collect data after the women gave their consent to participate. Data was analyzed using SPSS version 25.0 and presented using appropriate descriptive statistics. Chi-square test of independence was done to determine the association between any two categorical variables., Major factors that influenced women's decision-making to accept elective CS were support from their husband/partner/relatives (39.3 %), their baby's life being at risk (24.5 %), history of previous CS and knowledge about the procedure (19.6 %). Age and parity had significant relationship with the influencing factors. However, age was only significant for the influence of husband/partner/relative in the decision-making to accept CS (p &lt; 0.01). Age (R2 = 0.19, p &lt; 0.001); previous CS (R2 = 0.14, p &lt; 0.001) are the major predictors of the duration of the decision-making process., Women's decision-making in consultation with relatives is the main influencer to accept elective caesarean section. There is the need to involve relatives during the antenatal care period in order for younger women in particular to be readily supported to make timely decisions to avoid preventable complications and allay client's fears., Women; Elective caesarean section; Decision-making; Influence.","container-title":"Heliyon","DOI":"10.1016/j.heliyon.2021.e07755","ISSN":"2405-8440","issue":"8","journalAbbreviation":"Heliyon","note":"PMID: 34430742\nPMCID: PMC8365447","page":"e07755","source":"PubMed Central","title":"Factors influencing decision-making to accept elective caesarean section: A descriptive cross-sectional study","title-short":"Factors influencing decision-making to accept elective caesarean section","volume":"7","author":[{"family":"Bam","given":"Victoria"},{"family":"Lomotey","given":"Alberta Yemotsoo"},{"family":"Kusi-Amponsah Diji","given":"Abigail"},{"family":"Budu","given":"Hayford Isaac"},{"family":"Bamfo-Ennin","given":"Dorothy"},{"family":"Mireku","given":"Georgina"}],"issued":{"date-parts":[["2021",8,11]]}}},{"id":1321,"uris":["http://zotero.org/users/15244130/items/B7EP83X8"],"itemData":{"id":1321,"type":"article-journal","container-title":"Reproductive health","ISSN":"1742-4755","issue":"1","note":"publisher: Springer","page":"1-10","title":"The social determinants of health facility delivery in Ghana","volume":"16","author":[{"family":"Dankwah","given":"Emmanuel"},{"family":"Zeng","given":"Wu"},{"family":"Feng","given":"Cindy"},{"family":"Kirychuk","given":"Shelley"},{"family":"Farag","given":"Marwa"}],"issued":{"date-parts":[["2019"]]}}}],"schema":"https://github.com/citation-style-language/schema/raw/master/csl-citation.json"} </w:instrText>
      </w:r>
      <w:r w:rsidR="00DE286A" w:rsidRPr="002F5BCD">
        <w:rPr>
          <w:rFonts w:ascii="Times New Roman" w:hAnsi="Times New Roman" w:cs="Times New Roman"/>
          <w:sz w:val="20"/>
          <w:szCs w:val="20"/>
        </w:rPr>
        <w:fldChar w:fldCharType="separate"/>
      </w:r>
      <w:r w:rsidR="00277945" w:rsidRPr="00277945">
        <w:rPr>
          <w:rFonts w:ascii="Times New Roman" w:hAnsi="Times New Roman" w:cs="Times New Roman"/>
          <w:sz w:val="20"/>
        </w:rPr>
        <w:t>(10,18,19)</w:t>
      </w:r>
      <w:r w:rsidR="00DE286A" w:rsidRPr="002F5BCD">
        <w:rPr>
          <w:rFonts w:ascii="Times New Roman" w:hAnsi="Times New Roman" w:cs="Times New Roman"/>
          <w:sz w:val="20"/>
          <w:szCs w:val="20"/>
        </w:rPr>
        <w:fldChar w:fldCharType="end"/>
      </w:r>
      <w:r w:rsidRPr="002D398D">
        <w:rPr>
          <w:rFonts w:ascii="Times New Roman" w:hAnsi="Times New Roman" w:cs="Times New Roman"/>
          <w:sz w:val="20"/>
          <w:szCs w:val="20"/>
        </w:rPr>
        <w:t>. Family influence, particularly from husbands and elder women, plays a crucial role in determining whether a woman undergoes a C-section, often resulting in delayed access to emergency obstetric care</w:t>
      </w:r>
      <w:r w:rsidR="001D2551" w:rsidRPr="002F5BCD">
        <w:rPr>
          <w:rFonts w:ascii="Times New Roman" w:hAnsi="Times New Roman" w:cs="Times New Roman"/>
          <w:sz w:val="20"/>
          <w:szCs w:val="20"/>
        </w:rPr>
        <w:t xml:space="preserve"> </w:t>
      </w:r>
      <w:r w:rsidR="001D2551" w:rsidRPr="002F5BCD">
        <w:rPr>
          <w:rFonts w:ascii="Times New Roman" w:hAnsi="Times New Roman" w:cs="Times New Roman"/>
          <w:sz w:val="20"/>
          <w:szCs w:val="20"/>
        </w:rPr>
        <w:fldChar w:fldCharType="begin"/>
      </w:r>
      <w:r w:rsidR="00277945">
        <w:rPr>
          <w:rFonts w:ascii="Times New Roman" w:hAnsi="Times New Roman" w:cs="Times New Roman"/>
          <w:sz w:val="20"/>
          <w:szCs w:val="20"/>
        </w:rPr>
        <w:instrText xml:space="preserve"> ADDIN ZOTERO_ITEM CSL_CITATION {"citationID":"9EYsBG8a","properties":{"formattedCitation":"(20,21)","plainCitation":"(20,21)","noteIndex":0},"citationItems":[{"id":934,"uris":["http://zotero.org/users/15244130/items/CQVZEX5Z"],"itemData":{"id":934,"type":"article-journal","container-title":"BMC international health and human rights","ISSN":"1472-698X","issue":"1","note":"publisher: Springer","page":"1-16","title":"Why Muslim women in Northern Ghana do not use skilled maternal healthcare services at health facilities: a qualitative study","volume":"15","author":[{"family":"Ganle","given":"John Kuumuori"}],"issued":{"date-parts":[["2015"]]}}},{"id":1398,"uris":["http://zotero.org/users/15244130/items/JA3BU6PR"],"itemData":{"id":1398,"type":"article-journal","container-title":"PloS one","ISSN":"1932-6203","issue":"8","note":"publisher: Public Library of Science San Francisco, CA USA","page":"e0221146","title":"Out-of-pocket payment for primary healthcare in the era of national health insurance: evidence from northern Ghana","volume":"14","author":[{"family":"Kanmiki","given":"Edmund Wedam"},{"family":"Bawah","given":"Ayaga A"},{"family":"Phillips","given":"James F"},{"family":"Awoonor-Williams","given":"John Koku"},{"family":"Kachur","given":"S Patrick"},{"family":"Asuming","given":"Patrick O"},{"family":"Agula","given":"Caesar"},{"family":"Akazili","given":"James"}],"issued":{"date-parts":[["2019"]]}}}],"schema":"https://github.com/citation-style-language/schema/raw/master/csl-citation.json"} </w:instrText>
      </w:r>
      <w:r w:rsidR="001D2551" w:rsidRPr="002F5BCD">
        <w:rPr>
          <w:rFonts w:ascii="Times New Roman" w:hAnsi="Times New Roman" w:cs="Times New Roman"/>
          <w:sz w:val="20"/>
          <w:szCs w:val="20"/>
        </w:rPr>
        <w:fldChar w:fldCharType="separate"/>
      </w:r>
      <w:r w:rsidR="00277945" w:rsidRPr="00277945">
        <w:rPr>
          <w:rFonts w:ascii="Times New Roman" w:hAnsi="Times New Roman" w:cs="Times New Roman"/>
          <w:sz w:val="20"/>
        </w:rPr>
        <w:t>(20,21)</w:t>
      </w:r>
      <w:r w:rsidR="001D2551" w:rsidRPr="002F5BCD">
        <w:rPr>
          <w:rFonts w:ascii="Times New Roman" w:hAnsi="Times New Roman" w:cs="Times New Roman"/>
          <w:sz w:val="20"/>
          <w:szCs w:val="20"/>
        </w:rPr>
        <w:fldChar w:fldCharType="end"/>
      </w:r>
      <w:r w:rsidRPr="002D398D">
        <w:rPr>
          <w:rFonts w:ascii="Times New Roman" w:hAnsi="Times New Roman" w:cs="Times New Roman"/>
          <w:sz w:val="20"/>
          <w:szCs w:val="20"/>
        </w:rPr>
        <w:t>. Furthermore, concerns about the financial burden of surgical birth further deter women from accepting the procedure, despite government initiatives to improve maternal healthcare accessibility</w:t>
      </w:r>
      <w:r w:rsidR="00830893" w:rsidRPr="002F5BCD">
        <w:rPr>
          <w:rFonts w:ascii="Times New Roman" w:hAnsi="Times New Roman" w:cs="Times New Roman"/>
          <w:sz w:val="20"/>
          <w:szCs w:val="20"/>
        </w:rPr>
        <w:fldChar w:fldCharType="begin"/>
      </w:r>
      <w:r w:rsidR="00277945">
        <w:rPr>
          <w:rFonts w:ascii="Times New Roman" w:hAnsi="Times New Roman" w:cs="Times New Roman"/>
          <w:sz w:val="20"/>
          <w:szCs w:val="20"/>
        </w:rPr>
        <w:instrText xml:space="preserve"> ADDIN ZOTERO_ITEM CSL_CITATION {"citationID":"aLfMjvhj","properties":{"formattedCitation":"(22\\uc0\\u8211{}24)","plainCitation":"(22–24)","noteIndex":0},"citationItems":[{"id":4058,"uris":["http://zotero.org/users/15244130/items/C55GHU8T"],"itemData":{"id":4058,"type":"article-journal","abstract":"Ghana was the first sub-Saharan country to implement a National Health Insurance Scheme (NHIS). In furtherance of the nation’s Universal Health Coverage (UHC) goals, in 2008, Ghana actualized plans for a Free Maternal Healthcare Policy (FMHCP) under the NHIS. The FMHCP was aimed at removing financial barriers to accessing maternal and neonatal health services. This scoping review was conducted to map out the literature on the effects of the FMHCP under the NHIS on the utilization of maternal and infant health care in Ghana. Six databases including CINAHL, PubMed, Sage Journals, Academic Search Premier, Science Direct, and Medline were searched in conducting this review with key terms. A total of 175 studies were retrieved after the search and finally, 23 articles were included in the study after various stages of elimination. The review followed the reporting guidelines stated in the Preferred Reporting Items for Systematic and Meta-analyses Extensions for Scoping Reviews (PRISMA-ScR). The results showed an overall increase in the utilization of antenatal care, facility-based delivery, and postnatal care services. However, certain systemic issues persist regarding access to maternal and infant healthcare. Socio-demographic inequalities such as maternal level of education, place of residence, and economic status likewise barriers such as the existence of out-of-pocket payments, long distance to health facilities, and poor distribution of resources in rural areas hindered the utilization of maternal and infant healthcare. The country faces significant work to eliminate existing barriers and inequalities to ensure that it achieves its UHC goals.","container-title":"Health Services Insights","DOI":"10.1177/11786329241274481","ISSN":"1178-6329","journalAbbreviation":"Health Serv Insights","note":"PMID: 39234420\nPMCID: PMC11372777","page":"11786329241274481","source":"PubMed Central","title":"The Effects of Ghana’s Free Maternal and Healthcare Policy on Maternal and Infant Healthcare: A Scoping Review","title-short":"The Effects of Ghana’s Free Maternal and Healthcare Policy on Maternal and Infant Healthcare","volume":"17","author":[{"family":"Adawudu","given":"Emefa Awo"},{"family":"Aidam","given":"Kizito"},{"family":"Oduro","given":"Elisha"},{"family":"Miezah","given":"Dennis"},{"family":"Vorderstrasse","given":"Allison"}],"issued":{"date-parts":[["2024",9,3]]}}},{"id":1418,"uris":["http://zotero.org/users/15244130/items/TBPL5UMZ"],"itemData":{"id":1418,"type":"article-journal","container-title":"Plos one","ISSN":"1932-6203","issue":"12","note":"publisher: Public Library of Science San Francisco, CA USA","page":"e0261316","title":"Why do women attend antenatal care but give birth at home? A qualitative study in a rural Ghanaian District","volume":"16","author":[{"family":"Alatinga","given":"Kennedy A"},{"family":"Affah","given":"Jennifer"},{"family":"Abiiro","given":"Gilbert Abotisem"}],"issued":{"date-parts":[["2021"]]}}},{"id":4051,"uris":["http://zotero.org/users/15244130/items/2LC2QALX"],"itemData":{"id":4051,"type":"article-journal","abstract":"Background\nStillbirth and perinatal mortality issues continue to receive inadequate policy attention in Ghana despite government efforts maternal health care policy intervention over the years. The development has raised concerns as to whether Ghana can achieve the World Health Organization target of 12 per 1000 live births by the year 2030.\n\nPurpose\nIn this study, we compared stillbirth and perinatal mortality between two groups of women who registered and benefitted from Ghana’s ‘free’ maternal health care policy and those who did not. We further explored the contextual factors of utilization of maternal health care under the ‘free’ policy to find explanation to the quantitative findings.\n\nMethods\nThe study adopted a mixed method approach, first using two rounds of Ghana Demographic and Health Survey data sets, 2008 and 2014 as baseline and end line respectively. We constructed outcome variables of stillbirth and perinatal mortality from the under 5 mortality variables (n = 487). We then analyzed for association using multiple logistics regression and checked for sensitivity and over dispersion using Poisson and negative binomial regression models, while adjusting for confounding. We also conducted 23 in-depth interviews and 8 focus group discussions for doctors, midwives and pregnant women and analyzed the contents of the transcripts thematically with verbatim quotes.\n\nResults\nStillbirth rate increased in 2014 by 2 per 1000 live births. On the other hand, perinatal mortality rate declined within the same period by 4 per 1000 live births. Newborns were 1.64 times more likely to be stillborn; aOR: 1.64; 95% [CI: 1.02, 2.65] and 2.04 times more likely to die before their 6th day of life; aOR: 2.04; 95% [CI: 1.28, 3.25] among the ‘free’ maternal health care policy group, compared to the no ‘free’ maternal health care policy group, and the differences were statistically significant, p&lt; 0.041; p&lt; 0.003, respectively. Routine medicines such as folic acid and multi-vitamins were intermittently in short supply forcing private purchase by pregnant women to augment their routine requirement. Also, pregnant women in labor took in local concoction as oxytocin, ostensibly to fast track the labor process and inadvertently leading to complications of uterine rapture thus, increasing the risk of stillbirths.\n\nConclusion\nEven though perinatal mortality rate declined overall in 2014, the proportion of stillbirth and perinatal death is declining slowly despite the ‘free’ policy intervention. Shortage of medicine commodities, inadequate monitoring of labor process coupled with pregnant women intake of traditional herbs, perhaps explains the current rate of stillbirth and perinatal death.","container-title":"PLoS ONE","DOI":"10.1371/journal.pone.0274573","ISSN":"1932-6203","issue":"9","journalAbbreviation":"PLoS One","note":"PMID: 36174023\nPMCID: PMC9521900","page":"e0274573","source":"PubMed Central","title":"Evaluating the impact of maternal health care policy on stillbirth and perinatal mortality in Ghana; a mixed method approach using two rounds of Ghana demographic and health survey data sets and qualitative design technique","volume":"17","author":[{"family":"Azaare","given":"John"},{"family":"Akweongo","given":"Patricia"},{"family":"Aryeteey","given":"Genevieve Cecilia"},{"family":"Dwomoh","given":"Duah"}],"issued":{"date-parts":[["2022",9,29]]}}}],"schema":"https://github.com/citation-style-language/schema/raw/master/csl-citation.json"} </w:instrText>
      </w:r>
      <w:r w:rsidR="00830893" w:rsidRPr="002F5BCD">
        <w:rPr>
          <w:rFonts w:ascii="Times New Roman" w:hAnsi="Times New Roman" w:cs="Times New Roman"/>
          <w:sz w:val="20"/>
          <w:szCs w:val="20"/>
        </w:rPr>
        <w:fldChar w:fldCharType="separate"/>
      </w:r>
      <w:r w:rsidR="00277945" w:rsidRPr="00277945">
        <w:rPr>
          <w:rFonts w:ascii="Times New Roman" w:hAnsi="Times New Roman" w:cs="Times New Roman"/>
          <w:kern w:val="0"/>
          <w:sz w:val="20"/>
        </w:rPr>
        <w:t>(22–24)</w:t>
      </w:r>
      <w:r w:rsidR="00830893" w:rsidRPr="002F5BCD">
        <w:rPr>
          <w:rFonts w:ascii="Times New Roman" w:hAnsi="Times New Roman" w:cs="Times New Roman"/>
          <w:sz w:val="20"/>
          <w:szCs w:val="20"/>
        </w:rPr>
        <w:fldChar w:fldCharType="end"/>
      </w:r>
      <w:r w:rsidRPr="002D398D">
        <w:rPr>
          <w:rFonts w:ascii="Times New Roman" w:hAnsi="Times New Roman" w:cs="Times New Roman"/>
          <w:sz w:val="20"/>
          <w:szCs w:val="20"/>
        </w:rPr>
        <w:t>.</w:t>
      </w:r>
    </w:p>
    <w:p w14:paraId="45CC2C89" w14:textId="1078AC2B" w:rsidR="002D398D" w:rsidRPr="002D398D" w:rsidRDefault="002D398D" w:rsidP="002D398D">
      <w:pPr>
        <w:rPr>
          <w:rFonts w:ascii="Times New Roman" w:hAnsi="Times New Roman" w:cs="Times New Roman"/>
          <w:sz w:val="20"/>
          <w:szCs w:val="20"/>
        </w:rPr>
      </w:pPr>
      <w:r w:rsidRPr="002D398D">
        <w:rPr>
          <w:rFonts w:ascii="Times New Roman" w:hAnsi="Times New Roman" w:cs="Times New Roman"/>
          <w:sz w:val="20"/>
          <w:szCs w:val="20"/>
        </w:rPr>
        <w:t>In the Tamale Metropolis, these challenges are even more pronounced due to the interplay of socio-cultural norms, economic constraints, and healthcare accessibility issues. Research has shown that many pregnant women in the region strongly prefer vaginal delivery, perceiving C-sections as a sign of personal failure or divine punishment. Misinformation about post-surgical infertility, chronic pain, and limited postpartum mobility contributes to negative attitudes toward the procedure</w:t>
      </w:r>
      <w:r w:rsidR="0020497D" w:rsidRPr="002F5BCD">
        <w:rPr>
          <w:rFonts w:ascii="Times New Roman" w:hAnsi="Times New Roman" w:cs="Times New Roman"/>
          <w:sz w:val="20"/>
          <w:szCs w:val="20"/>
        </w:rPr>
        <w:fldChar w:fldCharType="begin"/>
      </w:r>
      <w:r w:rsidR="00277945">
        <w:rPr>
          <w:rFonts w:ascii="Times New Roman" w:hAnsi="Times New Roman" w:cs="Times New Roman"/>
          <w:sz w:val="20"/>
          <w:szCs w:val="20"/>
        </w:rPr>
        <w:instrText xml:space="preserve"> ADDIN ZOTERO_ITEM CSL_CITATION {"citationID":"JI7uG4II","properties":{"formattedCitation":"(25,26)","plainCitation":"(25,26)","noteIndex":0},"citationItems":[{"id":4061,"uris":["http://zotero.org/users/15244130/items/JPGWWHKW"],"itemData":{"id":4061,"type":"article-journal","abstract":"BACKGROUND: Maternal perceptions about caesarean section contribute to delayed presentation of women for emergency obstetric care. This increases the risks of perinatal and neonatal mortality and slows down the reductions needed to achieve the sustainable development goal (SDG) target of reducing neonatal mortality and ending new-born deaths. The aim of the study is to determine maternal perceptions about caesarean section deliveries and their role in reducing neonatal mortality at a regional and a district hospital in the Upper West Region of Ghana.\nMETHODS: This descriptive study was carried out at two hospitals in the Upper West Region, the most rural region in Ghana, between 15th January and 29th June, 2018. Maternal perceptions were examined among antenatal care attendants at the Upper West Regional Hospital (UWRH) and St Joseph's Hospital Jirapa (SJH), a district hospital, using questionnaires administered by trained nurses.\nRESULTS: Altogether, 416 completed questionnaires were obtained, comprising 206 from expectant women attending the UWRH and 210 from SJH. Although the majority of women in this study preferred spontaneous vaginal delivery (87.4%, n = 348) to caesarean section, most of the respondents (n = 281, 73%) indicated their willingness to have a caesarean section if necessary. The main reason for not wanting a CS was the long recovery time (51.8%, n = 148). Almost half of women interviewed, representing 45.1% (180) did not know or feel that CS can promote child survival and about a fifth, 21.6% (85) believed that CS can have adverse effects on child survival. Factors associated with poor perception of CS included, no formal education, age less than 19 years and no employment.\nCONCLUSION: Majority of women in this study had a positive attitude towards the uptake of CS if it becomes necessary. Lack of formal education, age less than 19 years and unemployment are associated with poor maternal perception of CS. Education to improve the perception of CS as a promoter of child survival is necessary and to discourage perceptions that it causes adverse perinatal or neonatal outcome particularly in at risk populations.","container-title":"BMC pregnancy and childbirth","DOI":"10.1186/s12884-019-2536-8","ISSN":"1471-2393","issue":"1","journalAbbreviation":"BMC Pregnancy Childbirth","language":"eng","note":"PMID: 31604461\nPMCID: PMC6788025","page":"350","source":"PubMed","title":"Maternal perceptions about caesarean section deliveries and their role in reducing perinatal and neonatal mortality in the Upper West Region of Ghana; a cross-sectional study","volume":"19","author":[{"family":"Naa Gandau","given":"Barnabas B."},{"family":"Nuertey","given":"Benjamin D."},{"family":"Seneadza","given":"Nana Ayegua Hagan"},{"family":"Akaateba","given":"Dominic"},{"family":"Azusong","given":"Emmanuel"},{"family":"Yirifere","given":"Judith Y."},{"family":"Kankpeyeng","given":"Herta B."},{"family":"Tette","given":"Edem M. A."}],"issued":{"date-parts":[["2019",10,11]]}}},{"id":4064,"uris":["http://zotero.org/users/15244130/items/IUIF32WF"],"itemData":{"id":4064,"type":"article-journal","abstract":"PROBLEM: While caesarean sections in developing contexts act as a marker for access to skilled care, little is known about the health outcomes of caesarean sections. With calls for a more in depth understanding of women's perceptions of this procedure in resource poor settings, this paper explores women's perceptions and experiences of caesarean birth in the context of Ghana's Maternal Exemption Policy of the National Health Insurance Scheme in the Upper West Region.\nMETHODS: A qualitative study using 10 focus group discussions and 30 in depth interviews of mothers and pregnant women were conducted. The results were thematically analysed.\nFINDINGS: Drawing on theories of feminist geography and embodiment, the results suggest most women perceive caesarean section birth as highly problematic, acting as a long term disease, which hinders their ability to engage in economic activities and care for their children. In the context of the Maternal Exemption Policy, caesarean section birth restricts a woman's ability to secure further health insurance for themselves and newborn child, leaving long term access to health care uncertain. Findings also suggest long term repercussions of caesarean sections may go beyond the physical health of the mother and child to include other socio-cultural and contextual challenges.\nDISCUSSION: Accordingly, caesarean sections position women in a multifaceted situation of vulnerability. This underscores the need for context appropriate maternal health programmes in developing countries.","container-title":"Women and Birth: Journal of the Australian College of Midwives","DOI":"10.1016/j.wombi.2016.05.004","ISSN":"1878-1799","issue":"6","journalAbbreviation":"Women Birth","language":"eng","note":"PMID: 27265201","page":"e119-e125","source":"PubMed","title":"\"It's Like a Disease\": Women's perceptions of caesarean sections in Ghana's Upper West Region","title-short":"It's Like a Disease","volume":"29","author":[{"family":"Rishworth","given":"Andrea"},{"family":"Bisung","given":"Elijah"},{"family":"Luginaah","given":"Isaac"}],"issued":{"date-parts":[["2016",12]]}}}],"schema":"https://github.com/citation-style-language/schema/raw/master/csl-citation.json"} </w:instrText>
      </w:r>
      <w:r w:rsidR="0020497D" w:rsidRPr="002F5BCD">
        <w:rPr>
          <w:rFonts w:ascii="Times New Roman" w:hAnsi="Times New Roman" w:cs="Times New Roman"/>
          <w:sz w:val="20"/>
          <w:szCs w:val="20"/>
        </w:rPr>
        <w:fldChar w:fldCharType="separate"/>
      </w:r>
      <w:r w:rsidR="00277945" w:rsidRPr="00277945">
        <w:rPr>
          <w:rFonts w:ascii="Times New Roman" w:hAnsi="Times New Roman" w:cs="Times New Roman"/>
          <w:sz w:val="20"/>
        </w:rPr>
        <w:t>(25,26)</w:t>
      </w:r>
      <w:r w:rsidR="0020497D" w:rsidRPr="002F5BCD">
        <w:rPr>
          <w:rFonts w:ascii="Times New Roman" w:hAnsi="Times New Roman" w:cs="Times New Roman"/>
          <w:sz w:val="20"/>
          <w:szCs w:val="20"/>
        </w:rPr>
        <w:fldChar w:fldCharType="end"/>
      </w:r>
      <w:r w:rsidRPr="002D398D">
        <w:rPr>
          <w:rFonts w:ascii="Times New Roman" w:hAnsi="Times New Roman" w:cs="Times New Roman"/>
          <w:sz w:val="20"/>
          <w:szCs w:val="20"/>
        </w:rPr>
        <w:t>. Additionally, male-dominated decision-making structures mean that women often have limited autonomy over their childbirth choices</w:t>
      </w:r>
      <w:r w:rsidR="004B199F" w:rsidRPr="002F5BCD">
        <w:rPr>
          <w:rFonts w:ascii="Times New Roman" w:hAnsi="Times New Roman" w:cs="Times New Roman"/>
          <w:sz w:val="20"/>
          <w:szCs w:val="20"/>
        </w:rPr>
        <w:fldChar w:fldCharType="begin"/>
      </w:r>
      <w:r w:rsidR="00277945">
        <w:rPr>
          <w:rFonts w:ascii="Times New Roman" w:hAnsi="Times New Roman" w:cs="Times New Roman"/>
          <w:sz w:val="20"/>
          <w:szCs w:val="20"/>
        </w:rPr>
        <w:instrText xml:space="preserve"> ADDIN ZOTERO_ITEM CSL_CITATION {"citationID":"rWLVOyQg","properties":{"formattedCitation":"(27)","plainCitation":"(27)","noteIndex":0},"citationItems":[{"id":4048,"uris":["http://zotero.org/users/15244130/items/5QUH4DKQ"],"itemData":{"id":4048,"type":"article-journal","abstract":"CONTEXT:\nAlthough men play an important role in emergency obstetric care in Sub-Saharan Africa, few studies have examined the ways in which men are involved in such emergencies, the consequences of their involvement or the degree to which health facilities accommodate men.\n\nMETHODS:\nQualitative interviews were conducted with 39 mothers and fathers in two districts in Northern and Central Ghana to obtain narratives about respondents’ experiences during obstetric emergencies, such as the occurrence of severe birth complications. In addition, interviews with six health facility workers and eight focus group discussions with community members were conducted. Transcripts were analyzed using an inductive analytic approach.\n\nRESULTS:\nAlthough some men were not involved at all during their partner’s obstetric emergency, two-thirds provided some combination of financial, emotional and instrumental support. Several men acted as gatekeepers, and their control of resources and decisions resulted in care-seeking delays. Although many respondents reported that health facilities accommodated male partners (e.g., by providing an appropriate space for men during delivery), others found that facilities were not accommodating, in some cases ignoring or disrespecting men. A few respondents encountered improper staff expectations, notably that men would accompany their partner to the facility, a requirement that limits women’s autonomy and delays care.\n\nCONCLUSION:\nPolicies and programs should promote supportive behavior by men during obstetric emergencies while empowering women. Health facility policies regarding accommodation of men during obstetric emergencies need to consider women’s and men’s preferences. Research should examine whether particular forms of support improve maternal and newborn health outcomes.","container-title":"International perspectives on sexual and reproductive health","DOI":"10.1363/42e2616","ISSN":"1944-0391","issue":"4","journalAbbreviation":"Int Perspect Sex Reprod Health","note":"PMID: 28825900\nPMCID: PMC6771418","page":"211-219","source":"PubMed Central","title":"Male Involvement and Accommodation During Obstetric Emergencies in Rural Ghana: A Qualitative Analysis","title-short":"Male Involvement and Accommodation During Obstetric Emergencies in Rural Ghana","volume":"42","author":[{"family":"Story","given":"William T."},{"family":"Barrington","given":"Clare"},{"family":"Fordham","given":"Corinne"},{"family":"Sodzi-Tettey","given":"Sodzi"},{"family":"Barker","given":"Pierre M."},{"family":"Singh","given":"Kavita"}],"issued":{"date-parts":[["2016",12,1]]}}}],"schema":"https://github.com/citation-style-language/schema/raw/master/csl-citation.json"} </w:instrText>
      </w:r>
      <w:r w:rsidR="004B199F" w:rsidRPr="002F5BCD">
        <w:rPr>
          <w:rFonts w:ascii="Times New Roman" w:hAnsi="Times New Roman" w:cs="Times New Roman"/>
          <w:sz w:val="20"/>
          <w:szCs w:val="20"/>
        </w:rPr>
        <w:fldChar w:fldCharType="separate"/>
      </w:r>
      <w:r w:rsidR="00277945" w:rsidRPr="00277945">
        <w:rPr>
          <w:rFonts w:ascii="Times New Roman" w:hAnsi="Times New Roman" w:cs="Times New Roman"/>
          <w:sz w:val="20"/>
        </w:rPr>
        <w:t>(27)</w:t>
      </w:r>
      <w:r w:rsidR="004B199F" w:rsidRPr="002F5BCD">
        <w:rPr>
          <w:rFonts w:ascii="Times New Roman" w:hAnsi="Times New Roman" w:cs="Times New Roman"/>
          <w:sz w:val="20"/>
          <w:szCs w:val="20"/>
        </w:rPr>
        <w:fldChar w:fldCharType="end"/>
      </w:r>
      <w:r w:rsidRPr="002D398D">
        <w:rPr>
          <w:rFonts w:ascii="Times New Roman" w:hAnsi="Times New Roman" w:cs="Times New Roman"/>
          <w:sz w:val="20"/>
          <w:szCs w:val="20"/>
        </w:rPr>
        <w:t>. The role of healthcare providers is also critical, as inconsistent counseling and lack of clear communication can either build trust or reinforce skepticism regarding C-section recommendations.</w:t>
      </w:r>
    </w:p>
    <w:p w14:paraId="44D567E0" w14:textId="4205C760" w:rsidR="002D398D" w:rsidRPr="002D398D" w:rsidRDefault="002D398D" w:rsidP="002D398D">
      <w:pPr>
        <w:rPr>
          <w:rFonts w:ascii="Times New Roman" w:hAnsi="Times New Roman" w:cs="Times New Roman"/>
          <w:sz w:val="20"/>
          <w:szCs w:val="20"/>
        </w:rPr>
      </w:pPr>
      <w:r w:rsidRPr="002D398D">
        <w:rPr>
          <w:rFonts w:ascii="Times New Roman" w:hAnsi="Times New Roman" w:cs="Times New Roman"/>
          <w:sz w:val="20"/>
          <w:szCs w:val="20"/>
        </w:rPr>
        <w:t>Despite the urgent need to improve maternal and neonatal health outcomes, limited research has explored the specific socio-cultural and emotional factors influencing C-section acceptance in Tamale. Understanding these factors is crucial for designing effective interventions that address myths, involve families in decision-making, and improve communication between healthcare providers and pregnant women. This study aims to fill this gap by exploring the experiences and perceptions of pregnant women in Tamale Metropolis regarding C-sections, contributing to policy and practice improvements in maternal healthcare.</w:t>
      </w:r>
    </w:p>
    <w:p w14:paraId="40BD73FE" w14:textId="0D46D39F" w:rsidR="002D398D" w:rsidRPr="002F5BCD" w:rsidRDefault="00B52DBF" w:rsidP="0098191C">
      <w:pPr>
        <w:rPr>
          <w:rFonts w:ascii="Times New Roman" w:hAnsi="Times New Roman" w:cs="Times New Roman"/>
          <w:b/>
          <w:bCs/>
          <w:sz w:val="20"/>
          <w:szCs w:val="20"/>
        </w:rPr>
      </w:pPr>
      <w:r w:rsidRPr="002F5BCD">
        <w:rPr>
          <w:rFonts w:ascii="Times New Roman" w:hAnsi="Times New Roman" w:cs="Times New Roman"/>
          <w:b/>
          <w:bCs/>
          <w:sz w:val="20"/>
          <w:szCs w:val="20"/>
        </w:rPr>
        <w:t>Methods</w:t>
      </w:r>
    </w:p>
    <w:p w14:paraId="78A2AD8B" w14:textId="77777777" w:rsidR="005F425A" w:rsidRPr="002F5BCD" w:rsidRDefault="004B199F" w:rsidP="005F425A">
      <w:pPr>
        <w:rPr>
          <w:rFonts w:ascii="Times New Roman" w:hAnsi="Times New Roman" w:cs="Times New Roman"/>
          <w:sz w:val="20"/>
          <w:szCs w:val="20"/>
        </w:rPr>
      </w:pPr>
      <w:r w:rsidRPr="002F5BCD">
        <w:rPr>
          <w:rFonts w:ascii="Times New Roman" w:hAnsi="Times New Roman" w:cs="Times New Roman"/>
          <w:b/>
          <w:bCs/>
          <w:sz w:val="20"/>
          <w:szCs w:val="20"/>
        </w:rPr>
        <w:t>Study design</w:t>
      </w:r>
      <w:r w:rsidRPr="002F5BCD">
        <w:rPr>
          <w:rFonts w:ascii="Times New Roman" w:hAnsi="Times New Roman" w:cs="Times New Roman"/>
          <w:b/>
          <w:bCs/>
          <w:sz w:val="20"/>
          <w:szCs w:val="20"/>
        </w:rPr>
        <w:br/>
      </w:r>
      <w:r w:rsidR="005F425A" w:rsidRPr="002F5BCD">
        <w:rPr>
          <w:rFonts w:ascii="Times New Roman" w:hAnsi="Times New Roman" w:cs="Times New Roman"/>
          <w:sz w:val="20"/>
          <w:szCs w:val="20"/>
        </w:rPr>
        <w:t>This study employs a qualitative research design, specifically adopting a narrative approach. Narrative inquiry focuses on the stories and lived experiences of individuals, making it suitable for exploring how pregnant women in Tamale Metropolis perceive and accept caesarean sections. Through storytelling, this approach allows participants to express their personal journeys, including their fears, motivations, and social influences regarding caesarean section delivery.</w:t>
      </w:r>
    </w:p>
    <w:p w14:paraId="13E8AC21" w14:textId="5D285675" w:rsidR="005F425A" w:rsidRPr="002F5BCD" w:rsidRDefault="005F425A" w:rsidP="005F425A">
      <w:pPr>
        <w:rPr>
          <w:rFonts w:ascii="Times New Roman" w:hAnsi="Times New Roman" w:cs="Times New Roman"/>
          <w:sz w:val="20"/>
          <w:szCs w:val="20"/>
        </w:rPr>
      </w:pPr>
      <w:r w:rsidRPr="005F425A">
        <w:rPr>
          <w:rFonts w:ascii="Times New Roman" w:hAnsi="Times New Roman" w:cs="Times New Roman"/>
          <w:sz w:val="20"/>
          <w:szCs w:val="20"/>
        </w:rPr>
        <w:t>The philosophical stance underpinning this study is social constructivism. Social constructivism posits that knowledge and meaning are developed through social interactions and cultural contexts</w:t>
      </w:r>
      <w:r w:rsidR="00592FA1" w:rsidRPr="002F5BCD">
        <w:rPr>
          <w:rFonts w:ascii="Times New Roman" w:hAnsi="Times New Roman" w:cs="Times New Roman"/>
          <w:sz w:val="20"/>
          <w:szCs w:val="20"/>
        </w:rPr>
        <w:fldChar w:fldCharType="begin"/>
      </w:r>
      <w:r w:rsidR="00277945">
        <w:rPr>
          <w:rFonts w:ascii="Times New Roman" w:hAnsi="Times New Roman" w:cs="Times New Roman"/>
          <w:sz w:val="20"/>
          <w:szCs w:val="20"/>
        </w:rPr>
        <w:instrText xml:space="preserve"> ADDIN ZOTERO_ITEM CSL_CITATION {"citationID":"bG4EIDDX","properties":{"formattedCitation":"(28,29)","plainCitation":"(28,29)","noteIndex":0},"citationItems":[{"id":3423,"uris":["http://zotero.org/users/15244130/items/V8ZHYTHI"],"itemData":{"id":3423,"type":"article-journal","container-title":"Australian counselling research journal","issue":"2","page":"30-34","title":"A social constructivist approach to the gathering of empirical data","volume":"13","author":[{"family":"Boyland","given":"Judith R"}],"issued":{"date-parts":[["2019"]]}}},{"id":4068,"uris":["http://zotero.org/users/15244130/items/S4J335MS"],"itemData":{"id":4068,"type":"article-journal","abstract":"Background\nUse of theory is essential for advancing the science of knowledge translation (KT) and for increasing the likelihood that KT interventions will be successful in reducing existing research-practice gaps in health care. As a sociological theory of knowledge, social constructivist theory may be useful for informing the design and evaluation of KT interventions. As such, this scoping review explored the extent to which social constructivist theory has been applied in the KT literature for healthcare professionals.\n\nMethods\nSearches were conducted in six databases: Ovid MEDLINE (1948 – May 16, 2011), Ovid EMBASE, CINAHL, ERIC, PsycInfo, and AMED. Inclusion criteria were: publications from all health professions, research methodologies, as well as conceptual and theoretical papers related to KT. To be included in the review, key words such as constructivism, social constructivism, or social constructivist theories had to be included within the title or abstract. Papers that discussed the use of social constructivist theories in the context of undergraduate learning in academic settings were excluded from the review. An analytical framework of quantitative (numerical) and thematic analysis was used to examine and combine study findings.\n\nResults\nOf the 514 articles screened, 35 papers published between 1992 and 2011 were deemed eligible and included in the review. This review indicated that use of social constructivist theory in the KT literature was limited and haphazard. The lack of justification for the use of theory continues to represent a shortcoming of the papers reviewed. Potential applications and relevance of social constructivist theory in KT in general and in the specific studies were not made explicit in most papers. For the acquisition, expression and application of knowledge in practice, there was emphasis on how the social constructivist theory supports clinicians in expressing this knowledge in their professional interactions.\n\nConclusions\nThis scoping review was the first to examine use of social constructivism in KT studies. While the links between social constructivism and KT have not been fully explored, the Knowledge to Action framework has strong constructivist underpinnings that can be used in moving forward within the broader KT enterprise.","container-title":"Implementation Science : IS","DOI":"10.1186/1748-5908-9-54","ISSN":"1748-5908","journalAbbreviation":"Implement Sci","note":"PMID: 24885925\nPMCID: PMC4040365","page":"54","source":"PubMed Central","title":"Applications of social constructivist learning theories in knowledge translation for healthcare professionals: a scoping review","title-short":"Applications of social constructivist learning theories in knowledge translation for healthcare professionals","volume":"9","author":[{"family":"Thomas","given":"Aliki"},{"family":"Menon","given":"Anita"},{"family":"Boruff","given":"Jill"},{"family":"Rodriguez","given":"Ana Maria"},{"family":"Ahmed","given":"Sara"}],"issued":{"date-parts":[["2014",5,6]]}}}],"schema":"https://github.com/citation-style-language/schema/raw/master/csl-citation.json"} </w:instrText>
      </w:r>
      <w:r w:rsidR="00592FA1" w:rsidRPr="002F5BCD">
        <w:rPr>
          <w:rFonts w:ascii="Times New Roman" w:hAnsi="Times New Roman" w:cs="Times New Roman"/>
          <w:sz w:val="20"/>
          <w:szCs w:val="20"/>
        </w:rPr>
        <w:fldChar w:fldCharType="separate"/>
      </w:r>
      <w:r w:rsidR="00277945" w:rsidRPr="00277945">
        <w:rPr>
          <w:rFonts w:ascii="Times New Roman" w:hAnsi="Times New Roman" w:cs="Times New Roman"/>
          <w:sz w:val="20"/>
        </w:rPr>
        <w:t>(28,29)</w:t>
      </w:r>
      <w:r w:rsidR="00592FA1" w:rsidRPr="002F5BCD">
        <w:rPr>
          <w:rFonts w:ascii="Times New Roman" w:hAnsi="Times New Roman" w:cs="Times New Roman"/>
          <w:sz w:val="20"/>
          <w:szCs w:val="20"/>
        </w:rPr>
        <w:fldChar w:fldCharType="end"/>
      </w:r>
      <w:r w:rsidRPr="005F425A">
        <w:rPr>
          <w:rFonts w:ascii="Times New Roman" w:hAnsi="Times New Roman" w:cs="Times New Roman"/>
          <w:sz w:val="20"/>
          <w:szCs w:val="20"/>
        </w:rPr>
        <w:t>. Given that decisions about childbirth are shaped by societal norms, healthcare systems, and personal experiences, this perspective allows for a deeper understanding of how women construct their acceptance or rejection of caesarean sections. This paradigm recognizes that multiple realities exist, depending on an individual’s background, beliefs, and social environment.</w:t>
      </w:r>
    </w:p>
    <w:p w14:paraId="07DB9F6C" w14:textId="210FB655" w:rsidR="00B52DBF" w:rsidRPr="002F5BCD" w:rsidRDefault="005F425A" w:rsidP="0098191C">
      <w:pPr>
        <w:rPr>
          <w:rFonts w:ascii="Times New Roman" w:hAnsi="Times New Roman" w:cs="Times New Roman"/>
          <w:b/>
          <w:bCs/>
          <w:sz w:val="20"/>
          <w:szCs w:val="20"/>
        </w:rPr>
      </w:pPr>
      <w:r w:rsidRPr="002F5BCD">
        <w:rPr>
          <w:rFonts w:ascii="Times New Roman" w:hAnsi="Times New Roman" w:cs="Times New Roman"/>
          <w:b/>
          <w:bCs/>
          <w:sz w:val="20"/>
          <w:szCs w:val="20"/>
        </w:rPr>
        <w:t>Study setting</w:t>
      </w:r>
    </w:p>
    <w:p w14:paraId="4F070DEC" w14:textId="2A851675" w:rsidR="0007125E" w:rsidRPr="002F5BCD" w:rsidRDefault="0007125E" w:rsidP="0007125E">
      <w:pPr>
        <w:rPr>
          <w:rFonts w:ascii="Times New Roman" w:hAnsi="Times New Roman" w:cs="Times New Roman"/>
          <w:sz w:val="20"/>
          <w:szCs w:val="20"/>
        </w:rPr>
      </w:pPr>
      <w:r w:rsidRPr="0007125E">
        <w:rPr>
          <w:rFonts w:ascii="Times New Roman" w:hAnsi="Times New Roman" w:cs="Times New Roman"/>
          <w:sz w:val="20"/>
          <w:szCs w:val="20"/>
        </w:rPr>
        <w:t xml:space="preserve">The Tamale Metropolitan Assembly (TMA) is one of the 261 MMDAs in Ghana and among the 16 in the Northern Region. It was elevated to a metropolis in 2004, with Tamale as its capital. Located centrally in the Northern Region, Tamale Metropolis lies at approximately 180m above sea level with a rolling topography, shallow valleys, and isolated hills. It shares boundaries with </w:t>
      </w:r>
      <w:proofErr w:type="spellStart"/>
      <w:r w:rsidRPr="0007125E">
        <w:rPr>
          <w:rFonts w:ascii="Times New Roman" w:hAnsi="Times New Roman" w:cs="Times New Roman"/>
          <w:sz w:val="20"/>
          <w:szCs w:val="20"/>
        </w:rPr>
        <w:t>Savelugu</w:t>
      </w:r>
      <w:proofErr w:type="spellEnd"/>
      <w:r w:rsidRPr="0007125E">
        <w:rPr>
          <w:rFonts w:ascii="Times New Roman" w:hAnsi="Times New Roman" w:cs="Times New Roman"/>
          <w:sz w:val="20"/>
          <w:szCs w:val="20"/>
        </w:rPr>
        <w:t xml:space="preserve"> Municipality (north), </w:t>
      </w:r>
      <w:proofErr w:type="spellStart"/>
      <w:r w:rsidRPr="0007125E">
        <w:rPr>
          <w:rFonts w:ascii="Times New Roman" w:hAnsi="Times New Roman" w:cs="Times New Roman"/>
          <w:sz w:val="20"/>
          <w:szCs w:val="20"/>
        </w:rPr>
        <w:t>Yendi</w:t>
      </w:r>
      <w:proofErr w:type="spellEnd"/>
      <w:r w:rsidRPr="0007125E">
        <w:rPr>
          <w:rFonts w:ascii="Times New Roman" w:hAnsi="Times New Roman" w:cs="Times New Roman"/>
          <w:sz w:val="20"/>
          <w:szCs w:val="20"/>
        </w:rPr>
        <w:t xml:space="preserve"> Municipal (east), </w:t>
      </w:r>
      <w:proofErr w:type="spellStart"/>
      <w:r w:rsidRPr="0007125E">
        <w:rPr>
          <w:rFonts w:ascii="Times New Roman" w:hAnsi="Times New Roman" w:cs="Times New Roman"/>
          <w:sz w:val="20"/>
          <w:szCs w:val="20"/>
        </w:rPr>
        <w:t>Tolon</w:t>
      </w:r>
      <w:proofErr w:type="spellEnd"/>
      <w:r w:rsidRPr="0007125E">
        <w:rPr>
          <w:rFonts w:ascii="Times New Roman" w:hAnsi="Times New Roman" w:cs="Times New Roman"/>
          <w:sz w:val="20"/>
          <w:szCs w:val="20"/>
        </w:rPr>
        <w:t xml:space="preserve"> District (west), Central </w:t>
      </w:r>
      <w:proofErr w:type="spellStart"/>
      <w:r w:rsidRPr="0007125E">
        <w:rPr>
          <w:rFonts w:ascii="Times New Roman" w:hAnsi="Times New Roman" w:cs="Times New Roman"/>
          <w:sz w:val="20"/>
          <w:szCs w:val="20"/>
        </w:rPr>
        <w:t>Gonja</w:t>
      </w:r>
      <w:proofErr w:type="spellEnd"/>
      <w:r w:rsidRPr="0007125E">
        <w:rPr>
          <w:rFonts w:ascii="Times New Roman" w:hAnsi="Times New Roman" w:cs="Times New Roman"/>
          <w:sz w:val="20"/>
          <w:szCs w:val="20"/>
        </w:rPr>
        <w:t xml:space="preserve"> District (southwest), and East </w:t>
      </w:r>
      <w:proofErr w:type="spellStart"/>
      <w:r w:rsidRPr="0007125E">
        <w:rPr>
          <w:rFonts w:ascii="Times New Roman" w:hAnsi="Times New Roman" w:cs="Times New Roman"/>
          <w:sz w:val="20"/>
          <w:szCs w:val="20"/>
        </w:rPr>
        <w:t>Gonja</w:t>
      </w:r>
      <w:proofErr w:type="spellEnd"/>
      <w:r w:rsidRPr="0007125E">
        <w:rPr>
          <w:rFonts w:ascii="Times New Roman" w:hAnsi="Times New Roman" w:cs="Times New Roman"/>
          <w:sz w:val="20"/>
          <w:szCs w:val="20"/>
        </w:rPr>
        <w:t xml:space="preserve"> Municipal (south).</w:t>
      </w:r>
      <w:r w:rsidRPr="002F5BCD">
        <w:rPr>
          <w:rFonts w:ascii="Times New Roman" w:hAnsi="Times New Roman" w:cs="Times New Roman"/>
          <w:sz w:val="20"/>
          <w:szCs w:val="20"/>
        </w:rPr>
        <w:t xml:space="preserve">  </w:t>
      </w:r>
      <w:r w:rsidRPr="0007125E">
        <w:rPr>
          <w:rFonts w:ascii="Times New Roman" w:hAnsi="Times New Roman" w:cs="Times New Roman"/>
          <w:sz w:val="20"/>
          <w:szCs w:val="20"/>
        </w:rPr>
        <w:t>According to the 2021 Population and Housing Census, the metropolis has a population of 374,744, comprising 185,051 males and 189,693 females.</w:t>
      </w:r>
      <w:r w:rsidRPr="002F5BCD">
        <w:rPr>
          <w:rFonts w:ascii="Times New Roman" w:hAnsi="Times New Roman" w:cs="Times New Roman"/>
          <w:sz w:val="20"/>
          <w:szCs w:val="20"/>
        </w:rPr>
        <w:t xml:space="preserve"> </w:t>
      </w:r>
      <w:r w:rsidRPr="0007125E">
        <w:rPr>
          <w:rFonts w:ascii="Times New Roman" w:hAnsi="Times New Roman" w:cs="Times New Roman"/>
          <w:sz w:val="20"/>
          <w:szCs w:val="20"/>
        </w:rPr>
        <w:t xml:space="preserve">The study participants were drawn from </w:t>
      </w:r>
      <w:proofErr w:type="spellStart"/>
      <w:r w:rsidRPr="0007125E">
        <w:rPr>
          <w:rFonts w:ascii="Times New Roman" w:hAnsi="Times New Roman" w:cs="Times New Roman"/>
          <w:sz w:val="20"/>
          <w:szCs w:val="20"/>
        </w:rPr>
        <w:t>Bagiliga</w:t>
      </w:r>
      <w:proofErr w:type="spellEnd"/>
      <w:r w:rsidRPr="0007125E">
        <w:rPr>
          <w:rFonts w:ascii="Times New Roman" w:hAnsi="Times New Roman" w:cs="Times New Roman"/>
          <w:sz w:val="20"/>
          <w:szCs w:val="20"/>
        </w:rPr>
        <w:t xml:space="preserve">, </w:t>
      </w:r>
      <w:proofErr w:type="spellStart"/>
      <w:r w:rsidRPr="0007125E">
        <w:rPr>
          <w:rFonts w:ascii="Times New Roman" w:hAnsi="Times New Roman" w:cs="Times New Roman"/>
          <w:sz w:val="20"/>
          <w:szCs w:val="20"/>
        </w:rPr>
        <w:t>Bavim</w:t>
      </w:r>
      <w:proofErr w:type="spellEnd"/>
      <w:r w:rsidRPr="0007125E">
        <w:rPr>
          <w:rFonts w:ascii="Times New Roman" w:hAnsi="Times New Roman" w:cs="Times New Roman"/>
          <w:sz w:val="20"/>
          <w:szCs w:val="20"/>
        </w:rPr>
        <w:t xml:space="preserve"> </w:t>
      </w:r>
      <w:proofErr w:type="spellStart"/>
      <w:r w:rsidRPr="0007125E">
        <w:rPr>
          <w:rFonts w:ascii="Times New Roman" w:hAnsi="Times New Roman" w:cs="Times New Roman"/>
          <w:sz w:val="20"/>
          <w:szCs w:val="20"/>
        </w:rPr>
        <w:t>Dohini</w:t>
      </w:r>
      <w:proofErr w:type="spellEnd"/>
      <w:r w:rsidRPr="0007125E">
        <w:rPr>
          <w:rFonts w:ascii="Times New Roman" w:hAnsi="Times New Roman" w:cs="Times New Roman"/>
          <w:sz w:val="20"/>
          <w:szCs w:val="20"/>
        </w:rPr>
        <w:t xml:space="preserve">, </w:t>
      </w:r>
      <w:proofErr w:type="spellStart"/>
      <w:r w:rsidRPr="0007125E">
        <w:rPr>
          <w:rFonts w:ascii="Times New Roman" w:hAnsi="Times New Roman" w:cs="Times New Roman"/>
          <w:sz w:val="20"/>
          <w:szCs w:val="20"/>
        </w:rPr>
        <w:t>Dabokpa</w:t>
      </w:r>
      <w:proofErr w:type="spellEnd"/>
      <w:r w:rsidRPr="0007125E">
        <w:rPr>
          <w:rFonts w:ascii="Times New Roman" w:hAnsi="Times New Roman" w:cs="Times New Roman"/>
          <w:sz w:val="20"/>
          <w:szCs w:val="20"/>
        </w:rPr>
        <w:t xml:space="preserve">, </w:t>
      </w:r>
      <w:proofErr w:type="spellStart"/>
      <w:r w:rsidRPr="0007125E">
        <w:rPr>
          <w:rFonts w:ascii="Times New Roman" w:hAnsi="Times New Roman" w:cs="Times New Roman"/>
          <w:sz w:val="20"/>
          <w:szCs w:val="20"/>
        </w:rPr>
        <w:t>Garizegu</w:t>
      </w:r>
      <w:proofErr w:type="spellEnd"/>
      <w:r w:rsidRPr="0007125E">
        <w:rPr>
          <w:rFonts w:ascii="Times New Roman" w:hAnsi="Times New Roman" w:cs="Times New Roman"/>
          <w:sz w:val="20"/>
          <w:szCs w:val="20"/>
        </w:rPr>
        <w:t xml:space="preserve">, and </w:t>
      </w:r>
      <w:proofErr w:type="spellStart"/>
      <w:r w:rsidRPr="0007125E">
        <w:rPr>
          <w:rFonts w:ascii="Times New Roman" w:hAnsi="Times New Roman" w:cs="Times New Roman"/>
          <w:sz w:val="20"/>
          <w:szCs w:val="20"/>
        </w:rPr>
        <w:t>Jakarayili</w:t>
      </w:r>
      <w:proofErr w:type="spellEnd"/>
      <w:r w:rsidRPr="0007125E">
        <w:rPr>
          <w:rFonts w:ascii="Times New Roman" w:hAnsi="Times New Roman" w:cs="Times New Roman"/>
          <w:sz w:val="20"/>
          <w:szCs w:val="20"/>
        </w:rPr>
        <w:t>.</w:t>
      </w:r>
    </w:p>
    <w:p w14:paraId="01587097" w14:textId="77777777" w:rsidR="0007125E" w:rsidRPr="002F5BCD" w:rsidRDefault="0007125E" w:rsidP="0007125E">
      <w:pPr>
        <w:rPr>
          <w:rFonts w:ascii="Times New Roman" w:hAnsi="Times New Roman" w:cs="Times New Roman"/>
          <w:sz w:val="20"/>
          <w:szCs w:val="20"/>
        </w:rPr>
      </w:pPr>
    </w:p>
    <w:p w14:paraId="2CF6A10A" w14:textId="77777777" w:rsidR="007E5C90" w:rsidRPr="007E5C90" w:rsidRDefault="007E5C90" w:rsidP="007E5C90">
      <w:pPr>
        <w:rPr>
          <w:rFonts w:ascii="Times New Roman" w:hAnsi="Times New Roman" w:cs="Times New Roman"/>
          <w:b/>
          <w:bCs/>
          <w:sz w:val="20"/>
          <w:szCs w:val="20"/>
        </w:rPr>
      </w:pPr>
      <w:r w:rsidRPr="007E5C90">
        <w:rPr>
          <w:rFonts w:ascii="Times New Roman" w:hAnsi="Times New Roman" w:cs="Times New Roman"/>
          <w:b/>
          <w:bCs/>
          <w:sz w:val="20"/>
          <w:szCs w:val="20"/>
        </w:rPr>
        <w:t>Study Population</w:t>
      </w:r>
    </w:p>
    <w:p w14:paraId="0C8CBB34" w14:textId="77777777" w:rsidR="007E5C90" w:rsidRPr="007E5C90" w:rsidRDefault="007E5C90" w:rsidP="007E5C90">
      <w:pPr>
        <w:rPr>
          <w:rFonts w:ascii="Times New Roman" w:hAnsi="Times New Roman" w:cs="Times New Roman"/>
          <w:sz w:val="20"/>
          <w:szCs w:val="20"/>
        </w:rPr>
      </w:pPr>
      <w:r w:rsidRPr="007E5C90">
        <w:rPr>
          <w:rFonts w:ascii="Times New Roman" w:hAnsi="Times New Roman" w:cs="Times New Roman"/>
          <w:sz w:val="20"/>
          <w:szCs w:val="20"/>
        </w:rPr>
        <w:lastRenderedPageBreak/>
        <w:t xml:space="preserve">The study included pregnant women residing in the Tamale Metropolis who had either considered or been advised to undergo a caesarean section. Participants were drawn from various communities, including </w:t>
      </w:r>
      <w:proofErr w:type="spellStart"/>
      <w:r w:rsidRPr="007E5C90">
        <w:rPr>
          <w:rFonts w:ascii="Times New Roman" w:hAnsi="Times New Roman" w:cs="Times New Roman"/>
          <w:sz w:val="20"/>
          <w:szCs w:val="20"/>
        </w:rPr>
        <w:t>Bagiliga</w:t>
      </w:r>
      <w:proofErr w:type="spellEnd"/>
      <w:r w:rsidRPr="007E5C90">
        <w:rPr>
          <w:rFonts w:ascii="Times New Roman" w:hAnsi="Times New Roman" w:cs="Times New Roman"/>
          <w:sz w:val="20"/>
          <w:szCs w:val="20"/>
        </w:rPr>
        <w:t xml:space="preserve">, </w:t>
      </w:r>
      <w:proofErr w:type="spellStart"/>
      <w:r w:rsidRPr="007E5C90">
        <w:rPr>
          <w:rFonts w:ascii="Times New Roman" w:hAnsi="Times New Roman" w:cs="Times New Roman"/>
          <w:sz w:val="20"/>
          <w:szCs w:val="20"/>
        </w:rPr>
        <w:t>Bavim</w:t>
      </w:r>
      <w:proofErr w:type="spellEnd"/>
      <w:r w:rsidRPr="007E5C90">
        <w:rPr>
          <w:rFonts w:ascii="Times New Roman" w:hAnsi="Times New Roman" w:cs="Times New Roman"/>
          <w:sz w:val="20"/>
          <w:szCs w:val="20"/>
        </w:rPr>
        <w:t xml:space="preserve"> </w:t>
      </w:r>
      <w:proofErr w:type="spellStart"/>
      <w:r w:rsidRPr="007E5C90">
        <w:rPr>
          <w:rFonts w:ascii="Times New Roman" w:hAnsi="Times New Roman" w:cs="Times New Roman"/>
          <w:sz w:val="20"/>
          <w:szCs w:val="20"/>
        </w:rPr>
        <w:t>Dohini</w:t>
      </w:r>
      <w:proofErr w:type="spellEnd"/>
      <w:r w:rsidRPr="007E5C90">
        <w:rPr>
          <w:rFonts w:ascii="Times New Roman" w:hAnsi="Times New Roman" w:cs="Times New Roman"/>
          <w:sz w:val="20"/>
          <w:szCs w:val="20"/>
        </w:rPr>
        <w:t xml:space="preserve">, </w:t>
      </w:r>
      <w:proofErr w:type="spellStart"/>
      <w:r w:rsidRPr="007E5C90">
        <w:rPr>
          <w:rFonts w:ascii="Times New Roman" w:hAnsi="Times New Roman" w:cs="Times New Roman"/>
          <w:sz w:val="20"/>
          <w:szCs w:val="20"/>
        </w:rPr>
        <w:t>Dabokpa</w:t>
      </w:r>
      <w:proofErr w:type="spellEnd"/>
      <w:r w:rsidRPr="007E5C90">
        <w:rPr>
          <w:rFonts w:ascii="Times New Roman" w:hAnsi="Times New Roman" w:cs="Times New Roman"/>
          <w:sz w:val="20"/>
          <w:szCs w:val="20"/>
        </w:rPr>
        <w:t xml:space="preserve">, </w:t>
      </w:r>
      <w:proofErr w:type="spellStart"/>
      <w:r w:rsidRPr="007E5C90">
        <w:rPr>
          <w:rFonts w:ascii="Times New Roman" w:hAnsi="Times New Roman" w:cs="Times New Roman"/>
          <w:sz w:val="20"/>
          <w:szCs w:val="20"/>
        </w:rPr>
        <w:t>Garizegu</w:t>
      </w:r>
      <w:proofErr w:type="spellEnd"/>
      <w:r w:rsidRPr="007E5C90">
        <w:rPr>
          <w:rFonts w:ascii="Times New Roman" w:hAnsi="Times New Roman" w:cs="Times New Roman"/>
          <w:sz w:val="20"/>
          <w:szCs w:val="20"/>
        </w:rPr>
        <w:t xml:space="preserve">, and </w:t>
      </w:r>
      <w:proofErr w:type="spellStart"/>
      <w:r w:rsidRPr="007E5C90">
        <w:rPr>
          <w:rFonts w:ascii="Times New Roman" w:hAnsi="Times New Roman" w:cs="Times New Roman"/>
          <w:sz w:val="20"/>
          <w:szCs w:val="20"/>
        </w:rPr>
        <w:t>Jakarayili</w:t>
      </w:r>
      <w:proofErr w:type="spellEnd"/>
      <w:r w:rsidRPr="007E5C90">
        <w:rPr>
          <w:rFonts w:ascii="Times New Roman" w:hAnsi="Times New Roman" w:cs="Times New Roman"/>
          <w:sz w:val="20"/>
          <w:szCs w:val="20"/>
        </w:rPr>
        <w:t>.</w:t>
      </w:r>
    </w:p>
    <w:p w14:paraId="0DF660B5" w14:textId="77777777" w:rsidR="007E5C90" w:rsidRPr="007E5C90" w:rsidRDefault="007E5C90" w:rsidP="007E5C90">
      <w:pPr>
        <w:rPr>
          <w:rFonts w:ascii="Times New Roman" w:hAnsi="Times New Roman" w:cs="Times New Roman"/>
          <w:b/>
          <w:bCs/>
          <w:sz w:val="20"/>
          <w:szCs w:val="20"/>
        </w:rPr>
      </w:pPr>
      <w:r w:rsidRPr="007E5C90">
        <w:rPr>
          <w:rFonts w:ascii="Times New Roman" w:hAnsi="Times New Roman" w:cs="Times New Roman"/>
          <w:b/>
          <w:bCs/>
          <w:sz w:val="20"/>
          <w:szCs w:val="20"/>
        </w:rPr>
        <w:t>Eligibility Criteria</w:t>
      </w:r>
    </w:p>
    <w:p w14:paraId="3FE8B6AD" w14:textId="77777777" w:rsidR="007E5C90" w:rsidRPr="007E5C90" w:rsidRDefault="007E5C90" w:rsidP="007E5C90">
      <w:pPr>
        <w:rPr>
          <w:rFonts w:ascii="Times New Roman" w:hAnsi="Times New Roman" w:cs="Times New Roman"/>
          <w:sz w:val="20"/>
          <w:szCs w:val="20"/>
        </w:rPr>
      </w:pPr>
      <w:r w:rsidRPr="007E5C90">
        <w:rPr>
          <w:rFonts w:ascii="Times New Roman" w:hAnsi="Times New Roman" w:cs="Times New Roman"/>
          <w:b/>
          <w:bCs/>
          <w:sz w:val="20"/>
          <w:szCs w:val="20"/>
        </w:rPr>
        <w:t>Inclusion Criteria</w:t>
      </w:r>
      <w:r w:rsidRPr="007E5C90">
        <w:rPr>
          <w:rFonts w:ascii="Times New Roman" w:hAnsi="Times New Roman" w:cs="Times New Roman"/>
          <w:sz w:val="20"/>
          <w:szCs w:val="20"/>
        </w:rPr>
        <w:br/>
        <w:t>Pregnant women in their second or third trimester were eligible to participate, as they would have had sufficient antenatal visits to discuss delivery options. Only those who had lived in Tamale for at least six months were included to ensure that community influences on caesarean section acceptance were adequately captured. Participants had to be willing to provide informed consent and take part in the study.</w:t>
      </w:r>
    </w:p>
    <w:p w14:paraId="5DB4EA28" w14:textId="77777777" w:rsidR="007E5C90" w:rsidRPr="007E5C90" w:rsidRDefault="007E5C90" w:rsidP="007E5C90">
      <w:pPr>
        <w:rPr>
          <w:rFonts w:ascii="Times New Roman" w:hAnsi="Times New Roman" w:cs="Times New Roman"/>
          <w:sz w:val="20"/>
          <w:szCs w:val="20"/>
        </w:rPr>
      </w:pPr>
      <w:r w:rsidRPr="007E5C90">
        <w:rPr>
          <w:rFonts w:ascii="Times New Roman" w:hAnsi="Times New Roman" w:cs="Times New Roman"/>
          <w:b/>
          <w:bCs/>
          <w:sz w:val="20"/>
          <w:szCs w:val="20"/>
        </w:rPr>
        <w:t>Exclusion Criteria</w:t>
      </w:r>
      <w:r w:rsidRPr="007E5C90">
        <w:rPr>
          <w:rFonts w:ascii="Times New Roman" w:hAnsi="Times New Roman" w:cs="Times New Roman"/>
          <w:sz w:val="20"/>
          <w:szCs w:val="20"/>
        </w:rPr>
        <w:br/>
        <w:t>Women with medical conditions that could hinder their ability to participate in interviews, such as cognitive impairments or severe pregnancy-related complications, were excluded. Additionally, women who had undergone a previous caesarean section but had no decision-making role in that process, as well as those unwilling to provide informed consent, were not included in the study.</w:t>
      </w:r>
    </w:p>
    <w:p w14:paraId="1B1EBC1B" w14:textId="77777777" w:rsidR="007E5C90" w:rsidRPr="002F5BCD" w:rsidRDefault="007E5C90" w:rsidP="0007125E">
      <w:pPr>
        <w:rPr>
          <w:rFonts w:ascii="Times New Roman" w:hAnsi="Times New Roman" w:cs="Times New Roman"/>
          <w:sz w:val="20"/>
          <w:szCs w:val="20"/>
        </w:rPr>
      </w:pPr>
    </w:p>
    <w:p w14:paraId="10D85E89" w14:textId="77777777" w:rsidR="003A1D01" w:rsidRPr="003A1D01" w:rsidRDefault="003A1D01" w:rsidP="003A1D01">
      <w:pPr>
        <w:rPr>
          <w:rFonts w:ascii="Times New Roman" w:hAnsi="Times New Roman" w:cs="Times New Roman"/>
          <w:b/>
          <w:bCs/>
          <w:sz w:val="20"/>
          <w:szCs w:val="20"/>
        </w:rPr>
      </w:pPr>
      <w:r w:rsidRPr="003A1D01">
        <w:rPr>
          <w:rFonts w:ascii="Times New Roman" w:hAnsi="Times New Roman" w:cs="Times New Roman"/>
          <w:b/>
          <w:bCs/>
          <w:sz w:val="20"/>
          <w:szCs w:val="20"/>
        </w:rPr>
        <w:t>Study Population and Sampling</w:t>
      </w:r>
    </w:p>
    <w:p w14:paraId="52ED4076" w14:textId="3CB28667" w:rsidR="003A1D01" w:rsidRPr="002F5BCD" w:rsidRDefault="003A1D01" w:rsidP="003A1D01">
      <w:pPr>
        <w:rPr>
          <w:rFonts w:ascii="Times New Roman" w:hAnsi="Times New Roman" w:cs="Times New Roman"/>
          <w:sz w:val="20"/>
          <w:szCs w:val="20"/>
        </w:rPr>
      </w:pPr>
      <w:r w:rsidRPr="003A1D01">
        <w:rPr>
          <w:rFonts w:ascii="Times New Roman" w:hAnsi="Times New Roman" w:cs="Times New Roman"/>
          <w:sz w:val="20"/>
          <w:szCs w:val="20"/>
        </w:rPr>
        <w:t xml:space="preserve">A total of 13 pregnant women were recruited from five communities in the Tamale Metropolis: </w:t>
      </w:r>
      <w:proofErr w:type="spellStart"/>
      <w:r w:rsidRPr="003A1D01">
        <w:rPr>
          <w:rFonts w:ascii="Times New Roman" w:hAnsi="Times New Roman" w:cs="Times New Roman"/>
          <w:sz w:val="20"/>
          <w:szCs w:val="20"/>
        </w:rPr>
        <w:t>Bagiliga</w:t>
      </w:r>
      <w:proofErr w:type="spellEnd"/>
      <w:r w:rsidRPr="003A1D01">
        <w:rPr>
          <w:rFonts w:ascii="Times New Roman" w:hAnsi="Times New Roman" w:cs="Times New Roman"/>
          <w:sz w:val="20"/>
          <w:szCs w:val="20"/>
        </w:rPr>
        <w:t xml:space="preserve">, </w:t>
      </w:r>
      <w:proofErr w:type="spellStart"/>
      <w:r w:rsidRPr="003A1D01">
        <w:rPr>
          <w:rFonts w:ascii="Times New Roman" w:hAnsi="Times New Roman" w:cs="Times New Roman"/>
          <w:sz w:val="20"/>
          <w:szCs w:val="20"/>
        </w:rPr>
        <w:t>Bavim</w:t>
      </w:r>
      <w:proofErr w:type="spellEnd"/>
      <w:r w:rsidRPr="003A1D01">
        <w:rPr>
          <w:rFonts w:ascii="Times New Roman" w:hAnsi="Times New Roman" w:cs="Times New Roman"/>
          <w:sz w:val="20"/>
          <w:szCs w:val="20"/>
        </w:rPr>
        <w:t xml:space="preserve"> </w:t>
      </w:r>
      <w:proofErr w:type="spellStart"/>
      <w:r w:rsidRPr="003A1D01">
        <w:rPr>
          <w:rFonts w:ascii="Times New Roman" w:hAnsi="Times New Roman" w:cs="Times New Roman"/>
          <w:sz w:val="20"/>
          <w:szCs w:val="20"/>
        </w:rPr>
        <w:t>Dohini</w:t>
      </w:r>
      <w:proofErr w:type="spellEnd"/>
      <w:r w:rsidRPr="003A1D01">
        <w:rPr>
          <w:rFonts w:ascii="Times New Roman" w:hAnsi="Times New Roman" w:cs="Times New Roman"/>
          <w:sz w:val="20"/>
          <w:szCs w:val="20"/>
        </w:rPr>
        <w:t xml:space="preserve">, </w:t>
      </w:r>
      <w:proofErr w:type="spellStart"/>
      <w:r w:rsidRPr="003A1D01">
        <w:rPr>
          <w:rFonts w:ascii="Times New Roman" w:hAnsi="Times New Roman" w:cs="Times New Roman"/>
          <w:sz w:val="20"/>
          <w:szCs w:val="20"/>
        </w:rPr>
        <w:t>Dabokpa</w:t>
      </w:r>
      <w:proofErr w:type="spellEnd"/>
      <w:r w:rsidRPr="003A1D01">
        <w:rPr>
          <w:rFonts w:ascii="Times New Roman" w:hAnsi="Times New Roman" w:cs="Times New Roman"/>
          <w:sz w:val="20"/>
          <w:szCs w:val="20"/>
        </w:rPr>
        <w:t xml:space="preserve">, </w:t>
      </w:r>
      <w:proofErr w:type="spellStart"/>
      <w:r w:rsidRPr="003A1D01">
        <w:rPr>
          <w:rFonts w:ascii="Times New Roman" w:hAnsi="Times New Roman" w:cs="Times New Roman"/>
          <w:sz w:val="20"/>
          <w:szCs w:val="20"/>
        </w:rPr>
        <w:t>Garizegu</w:t>
      </w:r>
      <w:proofErr w:type="spellEnd"/>
      <w:r w:rsidRPr="003A1D01">
        <w:rPr>
          <w:rFonts w:ascii="Times New Roman" w:hAnsi="Times New Roman" w:cs="Times New Roman"/>
          <w:sz w:val="20"/>
          <w:szCs w:val="20"/>
        </w:rPr>
        <w:t xml:space="preserve">, and </w:t>
      </w:r>
      <w:proofErr w:type="spellStart"/>
      <w:r w:rsidRPr="003A1D01">
        <w:rPr>
          <w:rFonts w:ascii="Times New Roman" w:hAnsi="Times New Roman" w:cs="Times New Roman"/>
          <w:sz w:val="20"/>
          <w:szCs w:val="20"/>
        </w:rPr>
        <w:t>Jakarayili</w:t>
      </w:r>
      <w:proofErr w:type="spellEnd"/>
      <w:r w:rsidRPr="003A1D01">
        <w:rPr>
          <w:rFonts w:ascii="Times New Roman" w:hAnsi="Times New Roman" w:cs="Times New Roman"/>
          <w:sz w:val="20"/>
          <w:szCs w:val="20"/>
        </w:rPr>
        <w:t>. Participants were selected using snowball sampling, a non-probability sampling technique commonly used in qualitative research to access hard-to-reach populations. This approach involved identifying an initial participant who met the inclusion criteria, who then referred other eligible individuals until the required sample size was reached.</w:t>
      </w:r>
      <w:r w:rsidR="004E0965" w:rsidRPr="002F5BCD">
        <w:rPr>
          <w:rFonts w:ascii="Times New Roman" w:hAnsi="Times New Roman" w:cs="Times New Roman"/>
          <w:sz w:val="20"/>
          <w:szCs w:val="20"/>
        </w:rPr>
        <w:t xml:space="preserve"> </w:t>
      </w:r>
      <w:r w:rsidRPr="003A1D01">
        <w:rPr>
          <w:rFonts w:ascii="Times New Roman" w:hAnsi="Times New Roman" w:cs="Times New Roman"/>
          <w:sz w:val="20"/>
          <w:szCs w:val="20"/>
        </w:rPr>
        <w:t>Data collection continued until saturation was achieved, meaning no new themes or insights emerged from additional interviews</w:t>
      </w:r>
      <w:r w:rsidR="007262EF" w:rsidRPr="002F5BCD">
        <w:rPr>
          <w:rFonts w:ascii="Times New Roman" w:hAnsi="Times New Roman" w:cs="Times New Roman"/>
          <w:sz w:val="20"/>
          <w:szCs w:val="20"/>
        </w:rPr>
        <w:fldChar w:fldCharType="begin"/>
      </w:r>
      <w:r w:rsidR="00277945">
        <w:rPr>
          <w:rFonts w:ascii="Times New Roman" w:hAnsi="Times New Roman" w:cs="Times New Roman"/>
          <w:sz w:val="20"/>
          <w:szCs w:val="20"/>
        </w:rPr>
        <w:instrText xml:space="preserve"> ADDIN ZOTERO_ITEM CSL_CITATION {"citationID":"zmrmhWwj","properties":{"formattedCitation":"(30)","plainCitation":"(30)","noteIndex":0},"citationItems":[{"id":5,"uris":["http://zotero.org/users/15244130/items/LRLAXUZ8"],"itemData":{"id":5,"type":"article-journal","abstract":"Saturation has attained widespread acceptance as a methodological principle in  qualitative research. It is commonly taken to indicate that, on the basis of the data that have been collected or analysed hitherto, further data collection and/or analysis are unnecessary. However, there appears to be uncertainty as to how saturation should be conceptualized, and inconsistencies in its use. In this paper, we look to clarify the nature, purposes and uses of saturation, and in doing so add to theoretical debate on the role of saturation across different methodologies. We identify four distinct approaches to saturation, which differ in terms of the extent to which an inductive or a deductive logic is adopted, and the relative emphasis on data collection, data analysis, and theorizing. We explore the purposes saturation might serve in relation to these different approaches, and the implications for how and when saturation will be sought. In examining these issues, we highlight the uncertain logic underlying saturation-as essentially a predictive statement about the unobserved based on the observed, a judgement that, we argue, results in equivocation, and may in part explain the confusion surrounding its use. We conclude that saturation should be operationalized in a way that is consistent with the research question(s), and the theoretical position and analytic framework adopted, but also that there should be some limit to its scope, so as not to risk saturation losing its coherence and potency if its conceptualization and uses are stretched too widely.","container-title":"Quality &amp; quantity","DOI":"10.1007/s11135-017-0574-8","ISSN":"0033-5177 (Print)","issue":"4","language":"eng","note":"PMID: 29937585\npublisher-place: Switzerland","page":"1893-1907","title":"Saturation in qualitative research: exploring its conceptualization and  operationalization.","volume":"52","author":[{"family":"Saunders","given":"Benjamin"},{"family":"Sim","given":"Julius"},{"family":"Kingstone","given":"Tom"},{"family":"Baker","given":"Shula"},{"family":"Waterfield","given":"Jackie"},{"family":"Bartlam","given":"Bernadette"},{"family":"Burroughs","given":"Heather"},{"family":"Jinks","given":"Clare"}],"issued":{"date-parts":[["2018"]]}}}],"schema":"https://github.com/citation-style-language/schema/raw/master/csl-citation.json"} </w:instrText>
      </w:r>
      <w:r w:rsidR="007262EF" w:rsidRPr="002F5BCD">
        <w:rPr>
          <w:rFonts w:ascii="Times New Roman" w:hAnsi="Times New Roman" w:cs="Times New Roman"/>
          <w:sz w:val="20"/>
          <w:szCs w:val="20"/>
        </w:rPr>
        <w:fldChar w:fldCharType="separate"/>
      </w:r>
      <w:r w:rsidR="00277945" w:rsidRPr="00277945">
        <w:rPr>
          <w:rFonts w:ascii="Times New Roman" w:hAnsi="Times New Roman" w:cs="Times New Roman"/>
          <w:sz w:val="20"/>
        </w:rPr>
        <w:t>(30)</w:t>
      </w:r>
      <w:r w:rsidR="007262EF" w:rsidRPr="002F5BCD">
        <w:rPr>
          <w:rFonts w:ascii="Times New Roman" w:hAnsi="Times New Roman" w:cs="Times New Roman"/>
          <w:sz w:val="20"/>
          <w:szCs w:val="20"/>
        </w:rPr>
        <w:fldChar w:fldCharType="end"/>
      </w:r>
      <w:r w:rsidRPr="003A1D01">
        <w:rPr>
          <w:rFonts w:ascii="Times New Roman" w:hAnsi="Times New Roman" w:cs="Times New Roman"/>
          <w:sz w:val="20"/>
          <w:szCs w:val="20"/>
        </w:rPr>
        <w:t>. In qualitative research, saturation is a critical benchmark that ensures comprehensive exploration of the research topic</w:t>
      </w:r>
      <w:r w:rsidR="007262EF" w:rsidRPr="002F5BCD">
        <w:rPr>
          <w:rFonts w:ascii="Times New Roman" w:hAnsi="Times New Roman" w:cs="Times New Roman"/>
          <w:sz w:val="20"/>
          <w:szCs w:val="20"/>
        </w:rPr>
        <w:fldChar w:fldCharType="begin"/>
      </w:r>
      <w:r w:rsidR="00277945">
        <w:rPr>
          <w:rFonts w:ascii="Times New Roman" w:hAnsi="Times New Roman" w:cs="Times New Roman"/>
          <w:sz w:val="20"/>
          <w:szCs w:val="20"/>
        </w:rPr>
        <w:instrText xml:space="preserve"> ADDIN ZOTERO_ITEM CSL_CITATION {"citationID":"iRISjkSa","properties":{"formattedCitation":"(31)","plainCitation":"(31)","noteIndex":0},"citationItems":[{"id":4076,"uris":["http://zotero.org/users/15244130/items/5SLI25RZ"],"itemData":{"id":4076,"type":"article-journal","abstract":"Background and Aim\nQualitative research plays an important role in improving nursing knowledge. Understanding the concept of saturation is essential to conducting rigorous qualitative research that contributes to evidence-based practice. The purpose of this study is to clarify the concept of saturation in qualitative research.\nMethod\nEvolutionary concept analysis was performed. A literature search was conducted using a variety of online databases for the years 2005- 2023. In total, 33 articles and books were analyzed using thematic analysis to identify the attributes, antecedents and consequences of saturation. The validity of the data was obtained by examining the analysis process by two independent researchers.\nResults\nSaturation in qualitative research is a context-dependent, subjective process that requires detailed systematic analysis. Saturation is used in four ways in qualitative research: theoretical saturation, data saturation, code or thematic saturation, and meaning saturation. The antecedents of saturation were classified into two categories: study related factors and researcher related factors. The consequences of saturation were identified as: ensuring credibility and quality in qualitative research and time, energy and budget saving.\nConclusion\nThis concept analysis serves to enhance the understanding of the concept of saturation, thereby offering valuable resources for qualitative researchers. By gaining a profound comprehension of saturation and its various types, researchers can ensure the validity of their studies while also optimizing time and resource allocation by avoiding redundant data collection. Future investigation warranted to elucidate how factors associated with reaching saturation impact estimations sample size.","container-title":"International Journal of Nursing Studies Advances","DOI":"10.1016/j.ijnsa.2024.100174","ISSN":"2666-142X","journalAbbreviation":"International Journal of Nursing Studies Advances","page":"100174","source":"ScienceDirect","title":"Saturation in qualitative research: An evolutionary concept analysis","title-short":"Saturation in qualitative research","volume":"6","author":[{"family":"Rahimi","given":"Sara"},{"family":"khatooni","given":"Marzieh"}],"issued":{"date-parts":[["2024",6,1]]}}}],"schema":"https://github.com/citation-style-language/schema/raw/master/csl-citation.json"} </w:instrText>
      </w:r>
      <w:r w:rsidR="007262EF" w:rsidRPr="002F5BCD">
        <w:rPr>
          <w:rFonts w:ascii="Times New Roman" w:hAnsi="Times New Roman" w:cs="Times New Roman"/>
          <w:sz w:val="20"/>
          <w:szCs w:val="20"/>
        </w:rPr>
        <w:fldChar w:fldCharType="separate"/>
      </w:r>
      <w:r w:rsidR="00277945" w:rsidRPr="00277945">
        <w:rPr>
          <w:rFonts w:ascii="Times New Roman" w:hAnsi="Times New Roman" w:cs="Times New Roman"/>
          <w:sz w:val="20"/>
        </w:rPr>
        <w:t>(31)</w:t>
      </w:r>
      <w:r w:rsidR="007262EF" w:rsidRPr="002F5BCD">
        <w:rPr>
          <w:rFonts w:ascii="Times New Roman" w:hAnsi="Times New Roman" w:cs="Times New Roman"/>
          <w:sz w:val="20"/>
          <w:szCs w:val="20"/>
        </w:rPr>
        <w:fldChar w:fldCharType="end"/>
      </w:r>
      <w:r w:rsidRPr="003A1D01">
        <w:rPr>
          <w:rFonts w:ascii="Times New Roman" w:hAnsi="Times New Roman" w:cs="Times New Roman"/>
          <w:sz w:val="20"/>
          <w:szCs w:val="20"/>
        </w:rPr>
        <w:t>. In this study, by the 11th and 12th interviews, no new perspectives or variations in responses were identified, confirming that saturation had been reached. Two additional interviews</w:t>
      </w:r>
      <w:r w:rsidR="00C44D07" w:rsidRPr="002F5BCD">
        <w:rPr>
          <w:rFonts w:ascii="Times New Roman" w:hAnsi="Times New Roman" w:cs="Times New Roman"/>
          <w:sz w:val="20"/>
          <w:szCs w:val="20"/>
        </w:rPr>
        <w:t xml:space="preserve"> </w:t>
      </w:r>
      <w:r w:rsidRPr="003A1D01">
        <w:rPr>
          <w:rFonts w:ascii="Times New Roman" w:hAnsi="Times New Roman" w:cs="Times New Roman"/>
          <w:sz w:val="20"/>
          <w:szCs w:val="20"/>
        </w:rPr>
        <w:t>were conducted to validate this, strengthening the credibility of the findings.</w:t>
      </w:r>
    </w:p>
    <w:p w14:paraId="1A23D9AE" w14:textId="05D10B3F" w:rsidR="003A1D01" w:rsidRPr="002F5BCD" w:rsidRDefault="003A1D01" w:rsidP="003A1D01">
      <w:pPr>
        <w:rPr>
          <w:rFonts w:ascii="Times New Roman" w:hAnsi="Times New Roman" w:cs="Times New Roman"/>
          <w:b/>
          <w:bCs/>
          <w:sz w:val="20"/>
          <w:szCs w:val="20"/>
        </w:rPr>
      </w:pPr>
      <w:r w:rsidRPr="002F5BCD">
        <w:rPr>
          <w:rFonts w:ascii="Times New Roman" w:hAnsi="Times New Roman" w:cs="Times New Roman"/>
          <w:b/>
          <w:bCs/>
          <w:sz w:val="20"/>
          <w:szCs w:val="20"/>
        </w:rPr>
        <w:t>Data collection tools and procedures</w:t>
      </w:r>
    </w:p>
    <w:p w14:paraId="3B7A4BCF" w14:textId="77777777" w:rsidR="004E0965" w:rsidRPr="004E0965" w:rsidRDefault="004E0965" w:rsidP="004E0965">
      <w:pPr>
        <w:rPr>
          <w:rFonts w:ascii="Times New Roman" w:hAnsi="Times New Roman" w:cs="Times New Roman"/>
          <w:sz w:val="20"/>
          <w:szCs w:val="20"/>
        </w:rPr>
      </w:pPr>
      <w:r w:rsidRPr="004E0965">
        <w:rPr>
          <w:rFonts w:ascii="Times New Roman" w:hAnsi="Times New Roman" w:cs="Times New Roman"/>
          <w:sz w:val="20"/>
          <w:szCs w:val="20"/>
        </w:rPr>
        <w:t>The primary data collection tool used in this study was semi-structured interviews. This tool was selected to allow flexibility in exploring participants' experiences and perspectives regarding caesarean section acceptance. The semi-structured format provided a balance between structured questioning and the opportunity to explore emerging topics. The interview guide consisted of open-ended questions focused on:</w:t>
      </w:r>
    </w:p>
    <w:p w14:paraId="5DBB23E2" w14:textId="77777777" w:rsidR="004E0965" w:rsidRPr="004E0965" w:rsidRDefault="004E0965" w:rsidP="004E0965">
      <w:pPr>
        <w:numPr>
          <w:ilvl w:val="0"/>
          <w:numId w:val="2"/>
        </w:numPr>
        <w:rPr>
          <w:rFonts w:ascii="Times New Roman" w:hAnsi="Times New Roman" w:cs="Times New Roman"/>
          <w:sz w:val="20"/>
          <w:szCs w:val="20"/>
        </w:rPr>
      </w:pPr>
      <w:r w:rsidRPr="004E0965">
        <w:rPr>
          <w:rFonts w:ascii="Times New Roman" w:hAnsi="Times New Roman" w:cs="Times New Roman"/>
          <w:sz w:val="20"/>
          <w:szCs w:val="20"/>
        </w:rPr>
        <w:t>Knowledge and attitudes toward caesarean section delivery.</w:t>
      </w:r>
    </w:p>
    <w:p w14:paraId="6F5C6D37" w14:textId="77777777" w:rsidR="004E0965" w:rsidRPr="004E0965" w:rsidRDefault="004E0965" w:rsidP="004E0965">
      <w:pPr>
        <w:numPr>
          <w:ilvl w:val="0"/>
          <w:numId w:val="2"/>
        </w:numPr>
        <w:rPr>
          <w:rFonts w:ascii="Times New Roman" w:hAnsi="Times New Roman" w:cs="Times New Roman"/>
          <w:sz w:val="20"/>
          <w:szCs w:val="20"/>
        </w:rPr>
      </w:pPr>
      <w:r w:rsidRPr="004E0965">
        <w:rPr>
          <w:rFonts w:ascii="Times New Roman" w:hAnsi="Times New Roman" w:cs="Times New Roman"/>
          <w:sz w:val="20"/>
          <w:szCs w:val="20"/>
        </w:rPr>
        <w:t>Personal, cultural, and social influences on decision-making regarding caesarean section.</w:t>
      </w:r>
    </w:p>
    <w:p w14:paraId="47D6C832" w14:textId="77777777" w:rsidR="004E0965" w:rsidRPr="004E0965" w:rsidRDefault="004E0965" w:rsidP="004E0965">
      <w:pPr>
        <w:numPr>
          <w:ilvl w:val="0"/>
          <w:numId w:val="2"/>
        </w:numPr>
        <w:rPr>
          <w:rFonts w:ascii="Times New Roman" w:hAnsi="Times New Roman" w:cs="Times New Roman"/>
          <w:sz w:val="20"/>
          <w:szCs w:val="20"/>
        </w:rPr>
      </w:pPr>
      <w:r w:rsidRPr="004E0965">
        <w:rPr>
          <w:rFonts w:ascii="Times New Roman" w:hAnsi="Times New Roman" w:cs="Times New Roman"/>
          <w:sz w:val="20"/>
          <w:szCs w:val="20"/>
        </w:rPr>
        <w:t>Perceptions of healthcare services and the role of medical professionals in the decision to undergo a caesarean section.</w:t>
      </w:r>
    </w:p>
    <w:p w14:paraId="15CB11B0" w14:textId="77777777" w:rsidR="004E0965" w:rsidRPr="004E0965" w:rsidRDefault="004E0965" w:rsidP="004E0965">
      <w:pPr>
        <w:numPr>
          <w:ilvl w:val="0"/>
          <w:numId w:val="2"/>
        </w:numPr>
        <w:rPr>
          <w:rFonts w:ascii="Times New Roman" w:hAnsi="Times New Roman" w:cs="Times New Roman"/>
          <w:sz w:val="20"/>
          <w:szCs w:val="20"/>
        </w:rPr>
      </w:pPr>
      <w:r w:rsidRPr="004E0965">
        <w:rPr>
          <w:rFonts w:ascii="Times New Roman" w:hAnsi="Times New Roman" w:cs="Times New Roman"/>
          <w:sz w:val="20"/>
          <w:szCs w:val="20"/>
        </w:rPr>
        <w:t>Previous experiences with childbirth, if applicable.</w:t>
      </w:r>
    </w:p>
    <w:p w14:paraId="2A725984" w14:textId="77777777" w:rsidR="004E0965" w:rsidRPr="004E0965" w:rsidRDefault="004E0965" w:rsidP="004E0965">
      <w:pPr>
        <w:rPr>
          <w:rFonts w:ascii="Times New Roman" w:hAnsi="Times New Roman" w:cs="Times New Roman"/>
          <w:sz w:val="20"/>
          <w:szCs w:val="20"/>
        </w:rPr>
      </w:pPr>
      <w:r w:rsidRPr="004E0965">
        <w:rPr>
          <w:rFonts w:ascii="Times New Roman" w:hAnsi="Times New Roman" w:cs="Times New Roman"/>
          <w:sz w:val="20"/>
          <w:szCs w:val="20"/>
        </w:rPr>
        <w:t xml:space="preserve">Data collection took place over the course of one week in the selected communities: </w:t>
      </w:r>
      <w:proofErr w:type="spellStart"/>
      <w:r w:rsidRPr="004E0965">
        <w:rPr>
          <w:rFonts w:ascii="Times New Roman" w:hAnsi="Times New Roman" w:cs="Times New Roman"/>
          <w:sz w:val="20"/>
          <w:szCs w:val="20"/>
        </w:rPr>
        <w:t>Bagiliga</w:t>
      </w:r>
      <w:proofErr w:type="spellEnd"/>
      <w:r w:rsidRPr="004E0965">
        <w:rPr>
          <w:rFonts w:ascii="Times New Roman" w:hAnsi="Times New Roman" w:cs="Times New Roman"/>
          <w:sz w:val="20"/>
          <w:szCs w:val="20"/>
        </w:rPr>
        <w:t xml:space="preserve">, </w:t>
      </w:r>
      <w:proofErr w:type="spellStart"/>
      <w:r w:rsidRPr="004E0965">
        <w:rPr>
          <w:rFonts w:ascii="Times New Roman" w:hAnsi="Times New Roman" w:cs="Times New Roman"/>
          <w:sz w:val="20"/>
          <w:szCs w:val="20"/>
        </w:rPr>
        <w:t>Bavim</w:t>
      </w:r>
      <w:proofErr w:type="spellEnd"/>
      <w:r w:rsidRPr="004E0965">
        <w:rPr>
          <w:rFonts w:ascii="Times New Roman" w:hAnsi="Times New Roman" w:cs="Times New Roman"/>
          <w:sz w:val="20"/>
          <w:szCs w:val="20"/>
        </w:rPr>
        <w:t xml:space="preserve"> </w:t>
      </w:r>
      <w:proofErr w:type="spellStart"/>
      <w:r w:rsidRPr="004E0965">
        <w:rPr>
          <w:rFonts w:ascii="Times New Roman" w:hAnsi="Times New Roman" w:cs="Times New Roman"/>
          <w:sz w:val="20"/>
          <w:szCs w:val="20"/>
        </w:rPr>
        <w:t>Dohini</w:t>
      </w:r>
      <w:proofErr w:type="spellEnd"/>
      <w:r w:rsidRPr="004E0965">
        <w:rPr>
          <w:rFonts w:ascii="Times New Roman" w:hAnsi="Times New Roman" w:cs="Times New Roman"/>
          <w:sz w:val="20"/>
          <w:szCs w:val="20"/>
        </w:rPr>
        <w:t xml:space="preserve">, </w:t>
      </w:r>
      <w:proofErr w:type="spellStart"/>
      <w:r w:rsidRPr="004E0965">
        <w:rPr>
          <w:rFonts w:ascii="Times New Roman" w:hAnsi="Times New Roman" w:cs="Times New Roman"/>
          <w:sz w:val="20"/>
          <w:szCs w:val="20"/>
        </w:rPr>
        <w:t>Dabokpa</w:t>
      </w:r>
      <w:proofErr w:type="spellEnd"/>
      <w:r w:rsidRPr="004E0965">
        <w:rPr>
          <w:rFonts w:ascii="Times New Roman" w:hAnsi="Times New Roman" w:cs="Times New Roman"/>
          <w:sz w:val="20"/>
          <w:szCs w:val="20"/>
        </w:rPr>
        <w:t xml:space="preserve">, </w:t>
      </w:r>
      <w:proofErr w:type="spellStart"/>
      <w:r w:rsidRPr="004E0965">
        <w:rPr>
          <w:rFonts w:ascii="Times New Roman" w:hAnsi="Times New Roman" w:cs="Times New Roman"/>
          <w:sz w:val="20"/>
          <w:szCs w:val="20"/>
        </w:rPr>
        <w:t>Garizegu</w:t>
      </w:r>
      <w:proofErr w:type="spellEnd"/>
      <w:r w:rsidRPr="004E0965">
        <w:rPr>
          <w:rFonts w:ascii="Times New Roman" w:hAnsi="Times New Roman" w:cs="Times New Roman"/>
          <w:sz w:val="20"/>
          <w:szCs w:val="20"/>
        </w:rPr>
        <w:t xml:space="preserve">, and </w:t>
      </w:r>
      <w:proofErr w:type="spellStart"/>
      <w:r w:rsidRPr="004E0965">
        <w:rPr>
          <w:rFonts w:ascii="Times New Roman" w:hAnsi="Times New Roman" w:cs="Times New Roman"/>
          <w:sz w:val="20"/>
          <w:szCs w:val="20"/>
        </w:rPr>
        <w:t>Jakarayili</w:t>
      </w:r>
      <w:proofErr w:type="spellEnd"/>
      <w:r w:rsidRPr="004E0965">
        <w:rPr>
          <w:rFonts w:ascii="Times New Roman" w:hAnsi="Times New Roman" w:cs="Times New Roman"/>
          <w:sz w:val="20"/>
          <w:szCs w:val="20"/>
        </w:rPr>
        <w:t xml:space="preserve">. The interviews were conducted in the local languages (Dagbani, </w:t>
      </w:r>
      <w:proofErr w:type="spellStart"/>
      <w:r w:rsidRPr="004E0965">
        <w:rPr>
          <w:rFonts w:ascii="Times New Roman" w:hAnsi="Times New Roman" w:cs="Times New Roman"/>
          <w:sz w:val="20"/>
          <w:szCs w:val="20"/>
        </w:rPr>
        <w:t>Gonja</w:t>
      </w:r>
      <w:proofErr w:type="spellEnd"/>
      <w:r w:rsidRPr="004E0965">
        <w:rPr>
          <w:rFonts w:ascii="Times New Roman" w:hAnsi="Times New Roman" w:cs="Times New Roman"/>
          <w:sz w:val="20"/>
          <w:szCs w:val="20"/>
        </w:rPr>
        <w:t>, or English, based on the participants' preference) to ensure clarity and comfort. Each interview was audio-recorded with the participants' consent, and additional notes were taken to complement the recordings.</w:t>
      </w:r>
    </w:p>
    <w:p w14:paraId="7FE0E8DA" w14:textId="77777777" w:rsidR="004E0965" w:rsidRPr="004E0965" w:rsidRDefault="004E0965" w:rsidP="004E0965">
      <w:pPr>
        <w:rPr>
          <w:rFonts w:ascii="Times New Roman" w:hAnsi="Times New Roman" w:cs="Times New Roman"/>
          <w:sz w:val="20"/>
          <w:szCs w:val="20"/>
        </w:rPr>
      </w:pPr>
      <w:r w:rsidRPr="004E0965">
        <w:rPr>
          <w:rFonts w:ascii="Times New Roman" w:hAnsi="Times New Roman" w:cs="Times New Roman"/>
          <w:sz w:val="20"/>
          <w:szCs w:val="20"/>
        </w:rPr>
        <w:t>Prior to conducting the interviews, participants were given an informed consent form, which explained the purpose of the study, their rights, and the confidentiality of their responses. Interviews were carried out in private settings to ensure confidentiality and create a safe environment for open discussion. Each interview lasted between 30 to 45 minutes, depending on the participant’s responses.</w:t>
      </w:r>
    </w:p>
    <w:p w14:paraId="7251F378" w14:textId="77777777" w:rsidR="004E0965" w:rsidRPr="004E0965" w:rsidRDefault="004E0965" w:rsidP="004E0965">
      <w:pPr>
        <w:rPr>
          <w:rFonts w:ascii="Times New Roman" w:hAnsi="Times New Roman" w:cs="Times New Roman"/>
          <w:sz w:val="20"/>
          <w:szCs w:val="20"/>
        </w:rPr>
      </w:pPr>
      <w:r w:rsidRPr="004E0965">
        <w:rPr>
          <w:rFonts w:ascii="Times New Roman" w:hAnsi="Times New Roman" w:cs="Times New Roman"/>
          <w:sz w:val="20"/>
          <w:szCs w:val="20"/>
        </w:rPr>
        <w:lastRenderedPageBreak/>
        <w:t>After the interviews, the audio recordings were transcribed verbatim. The transcripts were then reviewed and analyzed thematically using qualitative data analysis software, ensuring systematic coding and categorization of responses. This process facilitated the identification of key themes and patterns related to caesarean section acceptance among the participants.</w:t>
      </w:r>
    </w:p>
    <w:p w14:paraId="506622A3" w14:textId="1C3BC2C3" w:rsidR="004E0965" w:rsidRPr="002F5BCD" w:rsidRDefault="00DB0DB5" w:rsidP="003A1D01">
      <w:pPr>
        <w:rPr>
          <w:rFonts w:ascii="Times New Roman" w:hAnsi="Times New Roman" w:cs="Times New Roman"/>
          <w:b/>
          <w:bCs/>
          <w:sz w:val="20"/>
          <w:szCs w:val="20"/>
        </w:rPr>
      </w:pPr>
      <w:r w:rsidRPr="002F5BCD">
        <w:rPr>
          <w:rFonts w:ascii="Times New Roman" w:hAnsi="Times New Roman" w:cs="Times New Roman"/>
          <w:b/>
          <w:bCs/>
          <w:sz w:val="20"/>
          <w:szCs w:val="20"/>
        </w:rPr>
        <w:t>Data analysis</w:t>
      </w:r>
    </w:p>
    <w:p w14:paraId="3AD20AFF" w14:textId="77777777" w:rsidR="00DB0DB5" w:rsidRPr="00DB0DB5" w:rsidRDefault="00DB0DB5" w:rsidP="00DB0DB5">
      <w:pPr>
        <w:rPr>
          <w:rFonts w:ascii="Times New Roman" w:hAnsi="Times New Roman" w:cs="Times New Roman"/>
          <w:sz w:val="20"/>
          <w:szCs w:val="20"/>
        </w:rPr>
      </w:pPr>
      <w:r w:rsidRPr="00DB0DB5">
        <w:rPr>
          <w:rFonts w:ascii="Times New Roman" w:hAnsi="Times New Roman" w:cs="Times New Roman"/>
          <w:sz w:val="20"/>
          <w:szCs w:val="20"/>
        </w:rPr>
        <w:t>Data analysis was conducted using discourse analysis, which focuses on how language constructs meaning and influences perceptions. This approach allowed for an exploration of how participants discussed their experiences and made sense of caesarean section delivery within their social and cultural contexts. The analysis focused on identifying patterns in language and how terms and phrases were used to construct meanings about caesarean section delivery, influenced by societal, cultural, and medical factors.</w:t>
      </w:r>
    </w:p>
    <w:p w14:paraId="26FCA3A4" w14:textId="77777777" w:rsidR="00DB0DB5" w:rsidRPr="00DB0DB5" w:rsidRDefault="00DB0DB5" w:rsidP="00DB0DB5">
      <w:pPr>
        <w:rPr>
          <w:rFonts w:ascii="Times New Roman" w:hAnsi="Times New Roman" w:cs="Times New Roman"/>
          <w:sz w:val="20"/>
          <w:szCs w:val="20"/>
        </w:rPr>
      </w:pPr>
      <w:r w:rsidRPr="00DB0DB5">
        <w:rPr>
          <w:rFonts w:ascii="Times New Roman" w:hAnsi="Times New Roman" w:cs="Times New Roman"/>
          <w:sz w:val="20"/>
          <w:szCs w:val="20"/>
        </w:rPr>
        <w:t>The transcripts were reviewed to examine the roles of healthcare professionals and family members in shaping decisions, as well as the influence of societal norms and personal beliefs about childbirth. Throughout the analysis, reflexivity was maintained. The researchers acknowledged their backgrounds and biases, documenting thoughts in reflexive journals to ensure their perspectives were critically examined and did not overshadow participants’ experiences.</w:t>
      </w:r>
    </w:p>
    <w:p w14:paraId="451E9D99" w14:textId="77777777" w:rsidR="00DB0DB5" w:rsidRPr="00DB0DB5" w:rsidRDefault="00DB0DB5" w:rsidP="00DB0DB5">
      <w:pPr>
        <w:rPr>
          <w:rFonts w:ascii="Times New Roman" w:hAnsi="Times New Roman" w:cs="Times New Roman"/>
          <w:sz w:val="20"/>
          <w:szCs w:val="20"/>
        </w:rPr>
      </w:pPr>
      <w:r w:rsidRPr="00DB0DB5">
        <w:rPr>
          <w:rFonts w:ascii="Times New Roman" w:hAnsi="Times New Roman" w:cs="Times New Roman"/>
          <w:sz w:val="20"/>
          <w:szCs w:val="20"/>
        </w:rPr>
        <w:t>To ensure rigor, strategies such as member checking, peer debriefing, and maintaining audit trails were used. Member checking involved asking a subset of participants to verify that the findings accurately reflected their experiences. Peer debriefing allowed the researchers to discuss findings with colleagues to ensure a balanced analysis. Audit trails documented each step in the analysis process, providing transparency. These strategies strengthened the trustworthiness of the study, ensuring a thorough and transparent analysis.</w:t>
      </w:r>
    </w:p>
    <w:p w14:paraId="4E44F344" w14:textId="5A2DBDA3" w:rsidR="003A1D01" w:rsidRPr="002F5BCD" w:rsidRDefault="00156EC9" w:rsidP="0007125E">
      <w:pPr>
        <w:rPr>
          <w:rFonts w:ascii="Times New Roman" w:hAnsi="Times New Roman" w:cs="Times New Roman"/>
          <w:b/>
          <w:bCs/>
          <w:sz w:val="20"/>
          <w:szCs w:val="20"/>
        </w:rPr>
      </w:pPr>
      <w:r w:rsidRPr="002F5BCD">
        <w:rPr>
          <w:rFonts w:ascii="Times New Roman" w:hAnsi="Times New Roman" w:cs="Times New Roman"/>
          <w:b/>
          <w:bCs/>
          <w:sz w:val="20"/>
          <w:szCs w:val="20"/>
        </w:rPr>
        <w:t>Ethical clearance</w:t>
      </w:r>
    </w:p>
    <w:p w14:paraId="7D4508C7" w14:textId="77777777" w:rsidR="00365D81" w:rsidRPr="00365D81" w:rsidRDefault="00365D81" w:rsidP="00365D81">
      <w:pPr>
        <w:rPr>
          <w:rFonts w:ascii="Times New Roman" w:hAnsi="Times New Roman" w:cs="Times New Roman"/>
          <w:sz w:val="20"/>
          <w:szCs w:val="20"/>
        </w:rPr>
      </w:pPr>
      <w:r w:rsidRPr="00365D81">
        <w:rPr>
          <w:rFonts w:ascii="Times New Roman" w:hAnsi="Times New Roman" w:cs="Times New Roman"/>
          <w:sz w:val="20"/>
          <w:szCs w:val="20"/>
        </w:rPr>
        <w:t>The study adhered to ethical principles outlined in the Declaration of Helsinki, which provides guidelines for research involving human participants. Although ethical clearance was not obtained from a specific institutional review board, the study followed ethical standards to ensure the protection and rights of participants. Informed consent was obtained from all participants, who were fully informed about the study's purpose, their voluntary participation, and their right to withdraw at any time without consequences. Confidentiality of participants' responses was maintained, and all identifying information was anonymized to protect privacy. Participants were given the opportunity to ask questions and ensured they understood the terms of participation before agreeing to take part. This approach aligned with ethical guidelines, ensuring the study's integrity and participants' safety.</w:t>
      </w:r>
    </w:p>
    <w:p w14:paraId="19CEEA22" w14:textId="77777777" w:rsidR="00156EC9" w:rsidRPr="0007125E" w:rsidRDefault="00156EC9" w:rsidP="0007125E">
      <w:pPr>
        <w:rPr>
          <w:rFonts w:ascii="Times New Roman" w:hAnsi="Times New Roman" w:cs="Times New Roman"/>
          <w:sz w:val="20"/>
          <w:szCs w:val="20"/>
        </w:rPr>
      </w:pPr>
    </w:p>
    <w:p w14:paraId="733E4B25" w14:textId="4CD24D77" w:rsidR="002D398D" w:rsidRPr="002F5BCD" w:rsidRDefault="00D5131C" w:rsidP="0098191C">
      <w:pPr>
        <w:rPr>
          <w:rFonts w:ascii="Times New Roman" w:hAnsi="Times New Roman" w:cs="Times New Roman"/>
          <w:b/>
          <w:bCs/>
          <w:sz w:val="20"/>
          <w:szCs w:val="20"/>
        </w:rPr>
      </w:pPr>
      <w:r>
        <w:rPr>
          <w:rFonts w:ascii="Times New Roman" w:hAnsi="Times New Roman" w:cs="Times New Roman"/>
          <w:b/>
          <w:bCs/>
          <w:sz w:val="20"/>
          <w:szCs w:val="20"/>
        </w:rPr>
        <w:t>Results</w:t>
      </w:r>
    </w:p>
    <w:p w14:paraId="1D5B43F8" w14:textId="39F45FB6" w:rsidR="0098191C" w:rsidRPr="002F5BCD" w:rsidRDefault="0098191C" w:rsidP="00C039F2">
      <w:pPr>
        <w:tabs>
          <w:tab w:val="left" w:pos="5219"/>
        </w:tabs>
        <w:rPr>
          <w:rFonts w:ascii="Times New Roman" w:hAnsi="Times New Roman" w:cs="Times New Roman"/>
          <w:b/>
          <w:bCs/>
          <w:sz w:val="20"/>
          <w:szCs w:val="20"/>
        </w:rPr>
      </w:pPr>
      <w:r w:rsidRPr="0098191C">
        <w:rPr>
          <w:rFonts w:ascii="Times New Roman" w:hAnsi="Times New Roman" w:cs="Times New Roman"/>
          <w:b/>
          <w:bCs/>
          <w:sz w:val="20"/>
          <w:szCs w:val="20"/>
        </w:rPr>
        <w:t>Socio-Demographic Characteristics of Participants</w:t>
      </w:r>
      <w:r w:rsidR="00C039F2" w:rsidRPr="002F5BCD">
        <w:rPr>
          <w:rFonts w:ascii="Times New Roman" w:hAnsi="Times New Roman" w:cs="Times New Roman"/>
          <w:b/>
          <w:bCs/>
          <w:sz w:val="20"/>
          <w:szCs w:val="20"/>
        </w:rPr>
        <w:tab/>
      </w:r>
    </w:p>
    <w:p w14:paraId="77ED8DA9" w14:textId="61B59BB4" w:rsidR="00C039F2" w:rsidRPr="002F5BCD" w:rsidRDefault="00C039F2" w:rsidP="00C039F2">
      <w:pPr>
        <w:tabs>
          <w:tab w:val="left" w:pos="5219"/>
        </w:tabs>
        <w:rPr>
          <w:rFonts w:ascii="Times New Roman" w:hAnsi="Times New Roman" w:cs="Times New Roman"/>
          <w:sz w:val="20"/>
          <w:szCs w:val="20"/>
        </w:rPr>
      </w:pPr>
      <w:r w:rsidRPr="002F5BCD">
        <w:rPr>
          <w:rFonts w:ascii="Times New Roman" w:hAnsi="Times New Roman" w:cs="Times New Roman"/>
          <w:sz w:val="20"/>
          <w:szCs w:val="20"/>
        </w:rPr>
        <w:t>The table 1 shows characteristics of 13 participants, highlighting that 46.2% are aged 26-35 years. Most are married (69.2%), and educationally, 46.2% have completed secondary education or higher. Regarding pregnancy history, 46.2% have experienced 2-3 pregnancies</w:t>
      </w:r>
      <w:r w:rsidR="001D4ECD" w:rsidRPr="002F5BCD">
        <w:rPr>
          <w:rFonts w:ascii="Times New Roman" w:hAnsi="Times New Roman" w:cs="Times New Roman"/>
          <w:sz w:val="20"/>
          <w:szCs w:val="20"/>
        </w:rPr>
        <w:t>.</w:t>
      </w:r>
    </w:p>
    <w:p w14:paraId="1BF6DE7D" w14:textId="6646F58A" w:rsidR="0098191C" w:rsidRPr="0098191C" w:rsidRDefault="00A03708" w:rsidP="0098191C">
      <w:pPr>
        <w:rPr>
          <w:rFonts w:ascii="Times New Roman" w:hAnsi="Times New Roman" w:cs="Times New Roman"/>
          <w:b/>
          <w:bCs/>
          <w:sz w:val="20"/>
          <w:szCs w:val="20"/>
        </w:rPr>
      </w:pPr>
      <w:r w:rsidRPr="002F5BCD">
        <w:rPr>
          <w:rFonts w:ascii="Times New Roman" w:hAnsi="Times New Roman" w:cs="Times New Roman"/>
          <w:b/>
          <w:bCs/>
          <w:sz w:val="20"/>
          <w:szCs w:val="20"/>
        </w:rPr>
        <w:t>Table</w:t>
      </w:r>
      <w:r w:rsidR="00C90B92">
        <w:rPr>
          <w:rFonts w:ascii="Times New Roman" w:hAnsi="Times New Roman" w:cs="Times New Roman"/>
          <w:b/>
          <w:bCs/>
          <w:sz w:val="20"/>
          <w:szCs w:val="20"/>
        </w:rPr>
        <w:t xml:space="preserve"> 1</w:t>
      </w:r>
      <w:r w:rsidRPr="002F5BCD">
        <w:rPr>
          <w:rFonts w:ascii="Times New Roman" w:hAnsi="Times New Roman" w:cs="Times New Roman"/>
          <w:b/>
          <w:bCs/>
          <w:sz w:val="20"/>
          <w:szCs w:val="20"/>
        </w:rPr>
        <w:t>: Socio -demographic characteristics of the respondents</w:t>
      </w: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2870"/>
        <w:gridCol w:w="1576"/>
        <w:gridCol w:w="1399"/>
      </w:tblGrid>
      <w:tr w:rsidR="0098191C" w:rsidRPr="0098191C" w14:paraId="50D5C05E" w14:textId="77777777" w:rsidTr="0098191C">
        <w:trPr>
          <w:tblHeader/>
          <w:tblCellSpacing w:w="15" w:type="dxa"/>
        </w:trPr>
        <w:tc>
          <w:tcPr>
            <w:tcW w:w="0" w:type="auto"/>
            <w:vAlign w:val="center"/>
            <w:hideMark/>
          </w:tcPr>
          <w:p w14:paraId="50DE4C29" w14:textId="77777777" w:rsidR="0098191C" w:rsidRPr="0098191C" w:rsidRDefault="0098191C" w:rsidP="0098191C">
            <w:pPr>
              <w:pBdr>
                <w:bottom w:val="single" w:sz="4" w:space="1" w:color="auto"/>
              </w:pBdr>
              <w:rPr>
                <w:rFonts w:ascii="Times New Roman" w:hAnsi="Times New Roman" w:cs="Times New Roman"/>
                <w:b/>
                <w:bCs/>
                <w:sz w:val="20"/>
                <w:szCs w:val="20"/>
              </w:rPr>
            </w:pPr>
            <w:r w:rsidRPr="0098191C">
              <w:rPr>
                <w:rFonts w:ascii="Times New Roman" w:hAnsi="Times New Roman" w:cs="Times New Roman"/>
                <w:b/>
                <w:bCs/>
                <w:sz w:val="20"/>
                <w:szCs w:val="20"/>
              </w:rPr>
              <w:t>Characteristic</w:t>
            </w:r>
          </w:p>
        </w:tc>
        <w:tc>
          <w:tcPr>
            <w:tcW w:w="0" w:type="auto"/>
            <w:vAlign w:val="center"/>
            <w:hideMark/>
          </w:tcPr>
          <w:p w14:paraId="7B1CB388" w14:textId="77777777" w:rsidR="0098191C" w:rsidRPr="0098191C" w:rsidRDefault="0098191C" w:rsidP="0098191C">
            <w:pPr>
              <w:pBdr>
                <w:bottom w:val="single" w:sz="4" w:space="1" w:color="auto"/>
              </w:pBdr>
              <w:rPr>
                <w:rFonts w:ascii="Times New Roman" w:hAnsi="Times New Roman" w:cs="Times New Roman"/>
                <w:b/>
                <w:bCs/>
                <w:sz w:val="20"/>
                <w:szCs w:val="20"/>
              </w:rPr>
            </w:pPr>
            <w:r w:rsidRPr="0098191C">
              <w:rPr>
                <w:rFonts w:ascii="Times New Roman" w:hAnsi="Times New Roman" w:cs="Times New Roman"/>
                <w:b/>
                <w:bCs/>
                <w:sz w:val="20"/>
                <w:szCs w:val="20"/>
              </w:rPr>
              <w:t>Frequency (n=13)</w:t>
            </w:r>
          </w:p>
        </w:tc>
        <w:tc>
          <w:tcPr>
            <w:tcW w:w="0" w:type="auto"/>
            <w:vAlign w:val="center"/>
            <w:hideMark/>
          </w:tcPr>
          <w:p w14:paraId="1720652A" w14:textId="77777777" w:rsidR="0098191C" w:rsidRPr="0098191C" w:rsidRDefault="0098191C" w:rsidP="0098191C">
            <w:pPr>
              <w:pBdr>
                <w:bottom w:val="single" w:sz="4" w:space="1" w:color="auto"/>
              </w:pBdr>
              <w:rPr>
                <w:rFonts w:ascii="Times New Roman" w:hAnsi="Times New Roman" w:cs="Times New Roman"/>
                <w:b/>
                <w:bCs/>
                <w:sz w:val="20"/>
                <w:szCs w:val="20"/>
              </w:rPr>
            </w:pPr>
            <w:r w:rsidRPr="0098191C">
              <w:rPr>
                <w:rFonts w:ascii="Times New Roman" w:hAnsi="Times New Roman" w:cs="Times New Roman"/>
                <w:b/>
                <w:bCs/>
                <w:sz w:val="20"/>
                <w:szCs w:val="20"/>
              </w:rPr>
              <w:t>Percentage (%)</w:t>
            </w:r>
          </w:p>
        </w:tc>
      </w:tr>
      <w:tr w:rsidR="0098191C" w:rsidRPr="0098191C" w14:paraId="4D782F40" w14:textId="77777777" w:rsidTr="0098191C">
        <w:trPr>
          <w:tblCellSpacing w:w="15" w:type="dxa"/>
        </w:trPr>
        <w:tc>
          <w:tcPr>
            <w:tcW w:w="0" w:type="auto"/>
            <w:vAlign w:val="center"/>
            <w:hideMark/>
          </w:tcPr>
          <w:p w14:paraId="3341B442" w14:textId="77777777" w:rsidR="0098191C" w:rsidRPr="0098191C" w:rsidRDefault="0098191C" w:rsidP="0098191C">
            <w:pPr>
              <w:rPr>
                <w:rFonts w:ascii="Times New Roman" w:hAnsi="Times New Roman" w:cs="Times New Roman"/>
                <w:sz w:val="20"/>
                <w:szCs w:val="20"/>
              </w:rPr>
            </w:pPr>
            <w:r w:rsidRPr="0098191C">
              <w:rPr>
                <w:rFonts w:ascii="Times New Roman" w:hAnsi="Times New Roman" w:cs="Times New Roman"/>
                <w:b/>
                <w:bCs/>
                <w:sz w:val="20"/>
                <w:szCs w:val="20"/>
              </w:rPr>
              <w:t>Age Group</w:t>
            </w:r>
          </w:p>
        </w:tc>
        <w:tc>
          <w:tcPr>
            <w:tcW w:w="0" w:type="auto"/>
            <w:vAlign w:val="center"/>
            <w:hideMark/>
          </w:tcPr>
          <w:p w14:paraId="7AAD2735" w14:textId="77777777" w:rsidR="0098191C" w:rsidRPr="0098191C" w:rsidRDefault="0098191C" w:rsidP="0098191C">
            <w:pPr>
              <w:rPr>
                <w:rFonts w:ascii="Times New Roman" w:hAnsi="Times New Roman" w:cs="Times New Roman"/>
                <w:sz w:val="20"/>
                <w:szCs w:val="20"/>
              </w:rPr>
            </w:pPr>
          </w:p>
        </w:tc>
        <w:tc>
          <w:tcPr>
            <w:tcW w:w="0" w:type="auto"/>
            <w:vAlign w:val="center"/>
            <w:hideMark/>
          </w:tcPr>
          <w:p w14:paraId="5FC61749" w14:textId="77777777" w:rsidR="0098191C" w:rsidRPr="0098191C" w:rsidRDefault="0098191C" w:rsidP="0098191C">
            <w:pPr>
              <w:rPr>
                <w:rFonts w:ascii="Times New Roman" w:hAnsi="Times New Roman" w:cs="Times New Roman"/>
                <w:sz w:val="20"/>
                <w:szCs w:val="20"/>
              </w:rPr>
            </w:pPr>
          </w:p>
        </w:tc>
      </w:tr>
      <w:tr w:rsidR="0098191C" w:rsidRPr="0098191C" w14:paraId="1AE1DF84" w14:textId="77777777" w:rsidTr="0098191C">
        <w:trPr>
          <w:tblCellSpacing w:w="15" w:type="dxa"/>
        </w:trPr>
        <w:tc>
          <w:tcPr>
            <w:tcW w:w="0" w:type="auto"/>
            <w:vAlign w:val="center"/>
            <w:hideMark/>
          </w:tcPr>
          <w:p w14:paraId="16B97B07" w14:textId="77777777" w:rsidR="0098191C" w:rsidRPr="0098191C" w:rsidRDefault="0098191C" w:rsidP="0098191C">
            <w:pPr>
              <w:rPr>
                <w:rFonts w:ascii="Times New Roman" w:hAnsi="Times New Roman" w:cs="Times New Roman"/>
                <w:sz w:val="20"/>
                <w:szCs w:val="20"/>
              </w:rPr>
            </w:pPr>
            <w:r w:rsidRPr="0098191C">
              <w:rPr>
                <w:rFonts w:ascii="Times New Roman" w:hAnsi="Times New Roman" w:cs="Times New Roman"/>
                <w:sz w:val="20"/>
                <w:szCs w:val="20"/>
              </w:rPr>
              <w:t>18-25 years</w:t>
            </w:r>
          </w:p>
        </w:tc>
        <w:tc>
          <w:tcPr>
            <w:tcW w:w="0" w:type="auto"/>
            <w:vAlign w:val="center"/>
            <w:hideMark/>
          </w:tcPr>
          <w:p w14:paraId="64B167AC" w14:textId="77777777" w:rsidR="0098191C" w:rsidRPr="0098191C" w:rsidRDefault="0098191C" w:rsidP="0098191C">
            <w:pPr>
              <w:rPr>
                <w:rFonts w:ascii="Times New Roman" w:hAnsi="Times New Roman" w:cs="Times New Roman"/>
                <w:sz w:val="20"/>
                <w:szCs w:val="20"/>
              </w:rPr>
            </w:pPr>
            <w:r w:rsidRPr="0098191C">
              <w:rPr>
                <w:rFonts w:ascii="Times New Roman" w:hAnsi="Times New Roman" w:cs="Times New Roman"/>
                <w:sz w:val="20"/>
                <w:szCs w:val="20"/>
              </w:rPr>
              <w:t>4</w:t>
            </w:r>
          </w:p>
        </w:tc>
        <w:tc>
          <w:tcPr>
            <w:tcW w:w="0" w:type="auto"/>
            <w:vAlign w:val="center"/>
            <w:hideMark/>
          </w:tcPr>
          <w:p w14:paraId="04E3312B" w14:textId="77777777" w:rsidR="0098191C" w:rsidRPr="0098191C" w:rsidRDefault="0098191C" w:rsidP="0098191C">
            <w:pPr>
              <w:rPr>
                <w:rFonts w:ascii="Times New Roman" w:hAnsi="Times New Roman" w:cs="Times New Roman"/>
                <w:sz w:val="20"/>
                <w:szCs w:val="20"/>
              </w:rPr>
            </w:pPr>
            <w:r w:rsidRPr="0098191C">
              <w:rPr>
                <w:rFonts w:ascii="Times New Roman" w:hAnsi="Times New Roman" w:cs="Times New Roman"/>
                <w:sz w:val="20"/>
                <w:szCs w:val="20"/>
              </w:rPr>
              <w:t>30.8%</w:t>
            </w:r>
          </w:p>
        </w:tc>
      </w:tr>
      <w:tr w:rsidR="0098191C" w:rsidRPr="0098191C" w14:paraId="37026099" w14:textId="77777777" w:rsidTr="0098191C">
        <w:trPr>
          <w:tblCellSpacing w:w="15" w:type="dxa"/>
        </w:trPr>
        <w:tc>
          <w:tcPr>
            <w:tcW w:w="0" w:type="auto"/>
            <w:vAlign w:val="center"/>
            <w:hideMark/>
          </w:tcPr>
          <w:p w14:paraId="66489AD3" w14:textId="77777777" w:rsidR="0098191C" w:rsidRPr="0098191C" w:rsidRDefault="0098191C" w:rsidP="0098191C">
            <w:pPr>
              <w:rPr>
                <w:rFonts w:ascii="Times New Roman" w:hAnsi="Times New Roman" w:cs="Times New Roman"/>
                <w:sz w:val="20"/>
                <w:szCs w:val="20"/>
              </w:rPr>
            </w:pPr>
            <w:r w:rsidRPr="0098191C">
              <w:rPr>
                <w:rFonts w:ascii="Times New Roman" w:hAnsi="Times New Roman" w:cs="Times New Roman"/>
                <w:sz w:val="20"/>
                <w:szCs w:val="20"/>
              </w:rPr>
              <w:t>26-35 years</w:t>
            </w:r>
          </w:p>
        </w:tc>
        <w:tc>
          <w:tcPr>
            <w:tcW w:w="0" w:type="auto"/>
            <w:vAlign w:val="center"/>
            <w:hideMark/>
          </w:tcPr>
          <w:p w14:paraId="0A68829F" w14:textId="77777777" w:rsidR="0098191C" w:rsidRPr="0098191C" w:rsidRDefault="0098191C" w:rsidP="0098191C">
            <w:pPr>
              <w:rPr>
                <w:rFonts w:ascii="Times New Roman" w:hAnsi="Times New Roman" w:cs="Times New Roman"/>
                <w:sz w:val="20"/>
                <w:szCs w:val="20"/>
              </w:rPr>
            </w:pPr>
            <w:r w:rsidRPr="0098191C">
              <w:rPr>
                <w:rFonts w:ascii="Times New Roman" w:hAnsi="Times New Roman" w:cs="Times New Roman"/>
                <w:sz w:val="20"/>
                <w:szCs w:val="20"/>
              </w:rPr>
              <w:t>6</w:t>
            </w:r>
          </w:p>
        </w:tc>
        <w:tc>
          <w:tcPr>
            <w:tcW w:w="0" w:type="auto"/>
            <w:vAlign w:val="center"/>
            <w:hideMark/>
          </w:tcPr>
          <w:p w14:paraId="6667CBCD" w14:textId="77777777" w:rsidR="0098191C" w:rsidRPr="0098191C" w:rsidRDefault="0098191C" w:rsidP="0098191C">
            <w:pPr>
              <w:rPr>
                <w:rFonts w:ascii="Times New Roman" w:hAnsi="Times New Roman" w:cs="Times New Roman"/>
                <w:sz w:val="20"/>
                <w:szCs w:val="20"/>
              </w:rPr>
            </w:pPr>
            <w:r w:rsidRPr="0098191C">
              <w:rPr>
                <w:rFonts w:ascii="Times New Roman" w:hAnsi="Times New Roman" w:cs="Times New Roman"/>
                <w:sz w:val="20"/>
                <w:szCs w:val="20"/>
              </w:rPr>
              <w:t>46.2%</w:t>
            </w:r>
          </w:p>
        </w:tc>
      </w:tr>
      <w:tr w:rsidR="0098191C" w:rsidRPr="0098191C" w14:paraId="121E6029" w14:textId="77777777" w:rsidTr="0098191C">
        <w:trPr>
          <w:tblCellSpacing w:w="15" w:type="dxa"/>
        </w:trPr>
        <w:tc>
          <w:tcPr>
            <w:tcW w:w="0" w:type="auto"/>
            <w:vAlign w:val="center"/>
            <w:hideMark/>
          </w:tcPr>
          <w:p w14:paraId="7140A159" w14:textId="77777777" w:rsidR="0098191C" w:rsidRPr="0098191C" w:rsidRDefault="0098191C" w:rsidP="0098191C">
            <w:pPr>
              <w:rPr>
                <w:rFonts w:ascii="Times New Roman" w:hAnsi="Times New Roman" w:cs="Times New Roman"/>
                <w:sz w:val="20"/>
                <w:szCs w:val="20"/>
              </w:rPr>
            </w:pPr>
            <w:r w:rsidRPr="0098191C">
              <w:rPr>
                <w:rFonts w:ascii="Times New Roman" w:hAnsi="Times New Roman" w:cs="Times New Roman"/>
                <w:sz w:val="20"/>
                <w:szCs w:val="20"/>
              </w:rPr>
              <w:lastRenderedPageBreak/>
              <w:t>36+ years</w:t>
            </w:r>
          </w:p>
        </w:tc>
        <w:tc>
          <w:tcPr>
            <w:tcW w:w="0" w:type="auto"/>
            <w:vAlign w:val="center"/>
            <w:hideMark/>
          </w:tcPr>
          <w:p w14:paraId="577AD661" w14:textId="77777777" w:rsidR="0098191C" w:rsidRPr="0098191C" w:rsidRDefault="0098191C" w:rsidP="0098191C">
            <w:pPr>
              <w:rPr>
                <w:rFonts w:ascii="Times New Roman" w:hAnsi="Times New Roman" w:cs="Times New Roman"/>
                <w:sz w:val="20"/>
                <w:szCs w:val="20"/>
              </w:rPr>
            </w:pPr>
            <w:r w:rsidRPr="0098191C">
              <w:rPr>
                <w:rFonts w:ascii="Times New Roman" w:hAnsi="Times New Roman" w:cs="Times New Roman"/>
                <w:sz w:val="20"/>
                <w:szCs w:val="20"/>
              </w:rPr>
              <w:t>3</w:t>
            </w:r>
          </w:p>
        </w:tc>
        <w:tc>
          <w:tcPr>
            <w:tcW w:w="0" w:type="auto"/>
            <w:vAlign w:val="center"/>
            <w:hideMark/>
          </w:tcPr>
          <w:p w14:paraId="1E7F3B9B" w14:textId="77777777" w:rsidR="0098191C" w:rsidRPr="0098191C" w:rsidRDefault="0098191C" w:rsidP="0098191C">
            <w:pPr>
              <w:rPr>
                <w:rFonts w:ascii="Times New Roman" w:hAnsi="Times New Roman" w:cs="Times New Roman"/>
                <w:sz w:val="20"/>
                <w:szCs w:val="20"/>
              </w:rPr>
            </w:pPr>
            <w:r w:rsidRPr="0098191C">
              <w:rPr>
                <w:rFonts w:ascii="Times New Roman" w:hAnsi="Times New Roman" w:cs="Times New Roman"/>
                <w:sz w:val="20"/>
                <w:szCs w:val="20"/>
              </w:rPr>
              <w:t>23.1%</w:t>
            </w:r>
          </w:p>
        </w:tc>
      </w:tr>
      <w:tr w:rsidR="0098191C" w:rsidRPr="0098191C" w14:paraId="2258C967" w14:textId="77777777" w:rsidTr="0098191C">
        <w:trPr>
          <w:tblCellSpacing w:w="15" w:type="dxa"/>
        </w:trPr>
        <w:tc>
          <w:tcPr>
            <w:tcW w:w="0" w:type="auto"/>
            <w:vAlign w:val="center"/>
            <w:hideMark/>
          </w:tcPr>
          <w:p w14:paraId="325BB6DF" w14:textId="77777777" w:rsidR="0098191C" w:rsidRPr="0098191C" w:rsidRDefault="0098191C" w:rsidP="0098191C">
            <w:pPr>
              <w:rPr>
                <w:rFonts w:ascii="Times New Roman" w:hAnsi="Times New Roman" w:cs="Times New Roman"/>
                <w:sz w:val="20"/>
                <w:szCs w:val="20"/>
              </w:rPr>
            </w:pPr>
            <w:r w:rsidRPr="0098191C">
              <w:rPr>
                <w:rFonts w:ascii="Times New Roman" w:hAnsi="Times New Roman" w:cs="Times New Roman"/>
                <w:b/>
                <w:bCs/>
                <w:sz w:val="20"/>
                <w:szCs w:val="20"/>
              </w:rPr>
              <w:t>Marital Status</w:t>
            </w:r>
          </w:p>
        </w:tc>
        <w:tc>
          <w:tcPr>
            <w:tcW w:w="0" w:type="auto"/>
            <w:vAlign w:val="center"/>
            <w:hideMark/>
          </w:tcPr>
          <w:p w14:paraId="038368C6" w14:textId="77777777" w:rsidR="0098191C" w:rsidRPr="0098191C" w:rsidRDefault="0098191C" w:rsidP="0098191C">
            <w:pPr>
              <w:rPr>
                <w:rFonts w:ascii="Times New Roman" w:hAnsi="Times New Roman" w:cs="Times New Roman"/>
                <w:sz w:val="20"/>
                <w:szCs w:val="20"/>
              </w:rPr>
            </w:pPr>
          </w:p>
        </w:tc>
        <w:tc>
          <w:tcPr>
            <w:tcW w:w="0" w:type="auto"/>
            <w:vAlign w:val="center"/>
            <w:hideMark/>
          </w:tcPr>
          <w:p w14:paraId="63572CA6" w14:textId="77777777" w:rsidR="0098191C" w:rsidRPr="0098191C" w:rsidRDefault="0098191C" w:rsidP="0098191C">
            <w:pPr>
              <w:rPr>
                <w:rFonts w:ascii="Times New Roman" w:hAnsi="Times New Roman" w:cs="Times New Roman"/>
                <w:sz w:val="20"/>
                <w:szCs w:val="20"/>
              </w:rPr>
            </w:pPr>
          </w:p>
        </w:tc>
      </w:tr>
      <w:tr w:rsidR="0098191C" w:rsidRPr="0098191C" w14:paraId="52A21BBC" w14:textId="77777777" w:rsidTr="0098191C">
        <w:trPr>
          <w:tblCellSpacing w:w="15" w:type="dxa"/>
        </w:trPr>
        <w:tc>
          <w:tcPr>
            <w:tcW w:w="0" w:type="auto"/>
            <w:vAlign w:val="center"/>
            <w:hideMark/>
          </w:tcPr>
          <w:p w14:paraId="433339E0" w14:textId="77777777" w:rsidR="0098191C" w:rsidRPr="0098191C" w:rsidRDefault="0098191C" w:rsidP="0098191C">
            <w:pPr>
              <w:rPr>
                <w:rFonts w:ascii="Times New Roman" w:hAnsi="Times New Roman" w:cs="Times New Roman"/>
                <w:sz w:val="20"/>
                <w:szCs w:val="20"/>
              </w:rPr>
            </w:pPr>
            <w:r w:rsidRPr="0098191C">
              <w:rPr>
                <w:rFonts w:ascii="Times New Roman" w:hAnsi="Times New Roman" w:cs="Times New Roman"/>
                <w:sz w:val="20"/>
                <w:szCs w:val="20"/>
              </w:rPr>
              <w:t>Married</w:t>
            </w:r>
          </w:p>
        </w:tc>
        <w:tc>
          <w:tcPr>
            <w:tcW w:w="0" w:type="auto"/>
            <w:vAlign w:val="center"/>
            <w:hideMark/>
          </w:tcPr>
          <w:p w14:paraId="1F402ED4" w14:textId="77777777" w:rsidR="0098191C" w:rsidRPr="0098191C" w:rsidRDefault="0098191C" w:rsidP="0098191C">
            <w:pPr>
              <w:rPr>
                <w:rFonts w:ascii="Times New Roman" w:hAnsi="Times New Roman" w:cs="Times New Roman"/>
                <w:sz w:val="20"/>
                <w:szCs w:val="20"/>
              </w:rPr>
            </w:pPr>
            <w:r w:rsidRPr="0098191C">
              <w:rPr>
                <w:rFonts w:ascii="Times New Roman" w:hAnsi="Times New Roman" w:cs="Times New Roman"/>
                <w:sz w:val="20"/>
                <w:szCs w:val="20"/>
              </w:rPr>
              <w:t>9</w:t>
            </w:r>
          </w:p>
        </w:tc>
        <w:tc>
          <w:tcPr>
            <w:tcW w:w="0" w:type="auto"/>
            <w:vAlign w:val="center"/>
            <w:hideMark/>
          </w:tcPr>
          <w:p w14:paraId="7C51366E" w14:textId="77777777" w:rsidR="0098191C" w:rsidRPr="0098191C" w:rsidRDefault="0098191C" w:rsidP="0098191C">
            <w:pPr>
              <w:rPr>
                <w:rFonts w:ascii="Times New Roman" w:hAnsi="Times New Roman" w:cs="Times New Roman"/>
                <w:sz w:val="20"/>
                <w:szCs w:val="20"/>
              </w:rPr>
            </w:pPr>
            <w:r w:rsidRPr="0098191C">
              <w:rPr>
                <w:rFonts w:ascii="Times New Roman" w:hAnsi="Times New Roman" w:cs="Times New Roman"/>
                <w:sz w:val="20"/>
                <w:szCs w:val="20"/>
              </w:rPr>
              <w:t>69.2%</w:t>
            </w:r>
          </w:p>
        </w:tc>
      </w:tr>
      <w:tr w:rsidR="0098191C" w:rsidRPr="0098191C" w14:paraId="24A43BBD" w14:textId="77777777" w:rsidTr="0098191C">
        <w:trPr>
          <w:tblCellSpacing w:w="15" w:type="dxa"/>
        </w:trPr>
        <w:tc>
          <w:tcPr>
            <w:tcW w:w="0" w:type="auto"/>
            <w:vAlign w:val="center"/>
            <w:hideMark/>
          </w:tcPr>
          <w:p w14:paraId="300EEC37" w14:textId="77777777" w:rsidR="0098191C" w:rsidRPr="0098191C" w:rsidRDefault="0098191C" w:rsidP="0098191C">
            <w:pPr>
              <w:rPr>
                <w:rFonts w:ascii="Times New Roman" w:hAnsi="Times New Roman" w:cs="Times New Roman"/>
                <w:sz w:val="20"/>
                <w:szCs w:val="20"/>
              </w:rPr>
            </w:pPr>
            <w:r w:rsidRPr="0098191C">
              <w:rPr>
                <w:rFonts w:ascii="Times New Roman" w:hAnsi="Times New Roman" w:cs="Times New Roman"/>
                <w:sz w:val="20"/>
                <w:szCs w:val="20"/>
              </w:rPr>
              <w:t>Single</w:t>
            </w:r>
          </w:p>
        </w:tc>
        <w:tc>
          <w:tcPr>
            <w:tcW w:w="0" w:type="auto"/>
            <w:vAlign w:val="center"/>
            <w:hideMark/>
          </w:tcPr>
          <w:p w14:paraId="4788C98E" w14:textId="77777777" w:rsidR="0098191C" w:rsidRPr="0098191C" w:rsidRDefault="0098191C" w:rsidP="0098191C">
            <w:pPr>
              <w:rPr>
                <w:rFonts w:ascii="Times New Roman" w:hAnsi="Times New Roman" w:cs="Times New Roman"/>
                <w:sz w:val="20"/>
                <w:szCs w:val="20"/>
              </w:rPr>
            </w:pPr>
            <w:r w:rsidRPr="0098191C">
              <w:rPr>
                <w:rFonts w:ascii="Times New Roman" w:hAnsi="Times New Roman" w:cs="Times New Roman"/>
                <w:sz w:val="20"/>
                <w:szCs w:val="20"/>
              </w:rPr>
              <w:t>3</w:t>
            </w:r>
          </w:p>
        </w:tc>
        <w:tc>
          <w:tcPr>
            <w:tcW w:w="0" w:type="auto"/>
            <w:vAlign w:val="center"/>
            <w:hideMark/>
          </w:tcPr>
          <w:p w14:paraId="65A922AD" w14:textId="77777777" w:rsidR="0098191C" w:rsidRPr="0098191C" w:rsidRDefault="0098191C" w:rsidP="0098191C">
            <w:pPr>
              <w:rPr>
                <w:rFonts w:ascii="Times New Roman" w:hAnsi="Times New Roman" w:cs="Times New Roman"/>
                <w:sz w:val="20"/>
                <w:szCs w:val="20"/>
              </w:rPr>
            </w:pPr>
            <w:r w:rsidRPr="0098191C">
              <w:rPr>
                <w:rFonts w:ascii="Times New Roman" w:hAnsi="Times New Roman" w:cs="Times New Roman"/>
                <w:sz w:val="20"/>
                <w:szCs w:val="20"/>
              </w:rPr>
              <w:t>23.1%</w:t>
            </w:r>
          </w:p>
        </w:tc>
      </w:tr>
      <w:tr w:rsidR="0098191C" w:rsidRPr="0098191C" w14:paraId="5A498297" w14:textId="77777777" w:rsidTr="0098191C">
        <w:trPr>
          <w:tblCellSpacing w:w="15" w:type="dxa"/>
        </w:trPr>
        <w:tc>
          <w:tcPr>
            <w:tcW w:w="0" w:type="auto"/>
            <w:vAlign w:val="center"/>
            <w:hideMark/>
          </w:tcPr>
          <w:p w14:paraId="4B9482EC" w14:textId="77777777" w:rsidR="0098191C" w:rsidRPr="0098191C" w:rsidRDefault="0098191C" w:rsidP="0098191C">
            <w:pPr>
              <w:rPr>
                <w:rFonts w:ascii="Times New Roman" w:hAnsi="Times New Roman" w:cs="Times New Roman"/>
                <w:sz w:val="20"/>
                <w:szCs w:val="20"/>
              </w:rPr>
            </w:pPr>
            <w:r w:rsidRPr="0098191C">
              <w:rPr>
                <w:rFonts w:ascii="Times New Roman" w:hAnsi="Times New Roman" w:cs="Times New Roman"/>
                <w:sz w:val="20"/>
                <w:szCs w:val="20"/>
              </w:rPr>
              <w:t>Divorced/Widowed</w:t>
            </w:r>
          </w:p>
        </w:tc>
        <w:tc>
          <w:tcPr>
            <w:tcW w:w="0" w:type="auto"/>
            <w:vAlign w:val="center"/>
            <w:hideMark/>
          </w:tcPr>
          <w:p w14:paraId="1B6F7998" w14:textId="77777777" w:rsidR="0098191C" w:rsidRPr="0098191C" w:rsidRDefault="0098191C" w:rsidP="0098191C">
            <w:pPr>
              <w:rPr>
                <w:rFonts w:ascii="Times New Roman" w:hAnsi="Times New Roman" w:cs="Times New Roman"/>
                <w:sz w:val="20"/>
                <w:szCs w:val="20"/>
              </w:rPr>
            </w:pPr>
            <w:r w:rsidRPr="0098191C">
              <w:rPr>
                <w:rFonts w:ascii="Times New Roman" w:hAnsi="Times New Roman" w:cs="Times New Roman"/>
                <w:sz w:val="20"/>
                <w:szCs w:val="20"/>
              </w:rPr>
              <w:t>1</w:t>
            </w:r>
          </w:p>
        </w:tc>
        <w:tc>
          <w:tcPr>
            <w:tcW w:w="0" w:type="auto"/>
            <w:vAlign w:val="center"/>
            <w:hideMark/>
          </w:tcPr>
          <w:p w14:paraId="1E98783D" w14:textId="77777777" w:rsidR="0098191C" w:rsidRPr="0098191C" w:rsidRDefault="0098191C" w:rsidP="0098191C">
            <w:pPr>
              <w:rPr>
                <w:rFonts w:ascii="Times New Roman" w:hAnsi="Times New Roman" w:cs="Times New Roman"/>
                <w:sz w:val="20"/>
                <w:szCs w:val="20"/>
              </w:rPr>
            </w:pPr>
            <w:r w:rsidRPr="0098191C">
              <w:rPr>
                <w:rFonts w:ascii="Times New Roman" w:hAnsi="Times New Roman" w:cs="Times New Roman"/>
                <w:sz w:val="20"/>
                <w:szCs w:val="20"/>
              </w:rPr>
              <w:t>7.7%</w:t>
            </w:r>
          </w:p>
        </w:tc>
      </w:tr>
      <w:tr w:rsidR="0098191C" w:rsidRPr="0098191C" w14:paraId="7D07E020" w14:textId="77777777" w:rsidTr="0098191C">
        <w:trPr>
          <w:tblCellSpacing w:w="15" w:type="dxa"/>
        </w:trPr>
        <w:tc>
          <w:tcPr>
            <w:tcW w:w="0" w:type="auto"/>
            <w:vAlign w:val="center"/>
            <w:hideMark/>
          </w:tcPr>
          <w:p w14:paraId="5123D12B" w14:textId="77777777" w:rsidR="0098191C" w:rsidRPr="0098191C" w:rsidRDefault="0098191C" w:rsidP="0098191C">
            <w:pPr>
              <w:rPr>
                <w:rFonts w:ascii="Times New Roman" w:hAnsi="Times New Roman" w:cs="Times New Roman"/>
                <w:sz w:val="20"/>
                <w:szCs w:val="20"/>
              </w:rPr>
            </w:pPr>
            <w:r w:rsidRPr="0098191C">
              <w:rPr>
                <w:rFonts w:ascii="Times New Roman" w:hAnsi="Times New Roman" w:cs="Times New Roman"/>
                <w:b/>
                <w:bCs/>
                <w:sz w:val="20"/>
                <w:szCs w:val="20"/>
              </w:rPr>
              <w:t>Educational Level</w:t>
            </w:r>
          </w:p>
        </w:tc>
        <w:tc>
          <w:tcPr>
            <w:tcW w:w="0" w:type="auto"/>
            <w:vAlign w:val="center"/>
            <w:hideMark/>
          </w:tcPr>
          <w:p w14:paraId="661C3131" w14:textId="77777777" w:rsidR="0098191C" w:rsidRPr="0098191C" w:rsidRDefault="0098191C" w:rsidP="0098191C">
            <w:pPr>
              <w:rPr>
                <w:rFonts w:ascii="Times New Roman" w:hAnsi="Times New Roman" w:cs="Times New Roman"/>
                <w:sz w:val="20"/>
                <w:szCs w:val="20"/>
              </w:rPr>
            </w:pPr>
          </w:p>
        </w:tc>
        <w:tc>
          <w:tcPr>
            <w:tcW w:w="0" w:type="auto"/>
            <w:vAlign w:val="center"/>
            <w:hideMark/>
          </w:tcPr>
          <w:p w14:paraId="62980515" w14:textId="77777777" w:rsidR="0098191C" w:rsidRPr="0098191C" w:rsidRDefault="0098191C" w:rsidP="0098191C">
            <w:pPr>
              <w:rPr>
                <w:rFonts w:ascii="Times New Roman" w:hAnsi="Times New Roman" w:cs="Times New Roman"/>
                <w:sz w:val="20"/>
                <w:szCs w:val="20"/>
              </w:rPr>
            </w:pPr>
          </w:p>
        </w:tc>
      </w:tr>
      <w:tr w:rsidR="0098191C" w:rsidRPr="0098191C" w14:paraId="3B2C06AE" w14:textId="77777777" w:rsidTr="0098191C">
        <w:trPr>
          <w:tblCellSpacing w:w="15" w:type="dxa"/>
        </w:trPr>
        <w:tc>
          <w:tcPr>
            <w:tcW w:w="0" w:type="auto"/>
            <w:vAlign w:val="center"/>
            <w:hideMark/>
          </w:tcPr>
          <w:p w14:paraId="322E223D" w14:textId="77777777" w:rsidR="0098191C" w:rsidRPr="0098191C" w:rsidRDefault="0098191C" w:rsidP="0098191C">
            <w:pPr>
              <w:rPr>
                <w:rFonts w:ascii="Times New Roman" w:hAnsi="Times New Roman" w:cs="Times New Roman"/>
                <w:sz w:val="20"/>
                <w:szCs w:val="20"/>
              </w:rPr>
            </w:pPr>
            <w:r w:rsidRPr="0098191C">
              <w:rPr>
                <w:rFonts w:ascii="Times New Roman" w:hAnsi="Times New Roman" w:cs="Times New Roman"/>
                <w:sz w:val="20"/>
                <w:szCs w:val="20"/>
              </w:rPr>
              <w:t>No formal education</w:t>
            </w:r>
          </w:p>
        </w:tc>
        <w:tc>
          <w:tcPr>
            <w:tcW w:w="0" w:type="auto"/>
            <w:vAlign w:val="center"/>
            <w:hideMark/>
          </w:tcPr>
          <w:p w14:paraId="2EE44651" w14:textId="77777777" w:rsidR="0098191C" w:rsidRPr="0098191C" w:rsidRDefault="0098191C" w:rsidP="0098191C">
            <w:pPr>
              <w:rPr>
                <w:rFonts w:ascii="Times New Roman" w:hAnsi="Times New Roman" w:cs="Times New Roman"/>
                <w:sz w:val="20"/>
                <w:szCs w:val="20"/>
              </w:rPr>
            </w:pPr>
            <w:r w:rsidRPr="0098191C">
              <w:rPr>
                <w:rFonts w:ascii="Times New Roman" w:hAnsi="Times New Roman" w:cs="Times New Roman"/>
                <w:sz w:val="20"/>
                <w:szCs w:val="20"/>
              </w:rPr>
              <w:t>2</w:t>
            </w:r>
          </w:p>
        </w:tc>
        <w:tc>
          <w:tcPr>
            <w:tcW w:w="0" w:type="auto"/>
            <w:vAlign w:val="center"/>
            <w:hideMark/>
          </w:tcPr>
          <w:p w14:paraId="066A6832" w14:textId="77777777" w:rsidR="0098191C" w:rsidRPr="0098191C" w:rsidRDefault="0098191C" w:rsidP="0098191C">
            <w:pPr>
              <w:rPr>
                <w:rFonts w:ascii="Times New Roman" w:hAnsi="Times New Roman" w:cs="Times New Roman"/>
                <w:sz w:val="20"/>
                <w:szCs w:val="20"/>
              </w:rPr>
            </w:pPr>
            <w:r w:rsidRPr="0098191C">
              <w:rPr>
                <w:rFonts w:ascii="Times New Roman" w:hAnsi="Times New Roman" w:cs="Times New Roman"/>
                <w:sz w:val="20"/>
                <w:szCs w:val="20"/>
              </w:rPr>
              <w:t>15.4%</w:t>
            </w:r>
          </w:p>
        </w:tc>
      </w:tr>
      <w:tr w:rsidR="0098191C" w:rsidRPr="0098191C" w14:paraId="087E7BCC" w14:textId="77777777" w:rsidTr="0098191C">
        <w:trPr>
          <w:tblCellSpacing w:w="15" w:type="dxa"/>
        </w:trPr>
        <w:tc>
          <w:tcPr>
            <w:tcW w:w="0" w:type="auto"/>
            <w:vAlign w:val="center"/>
            <w:hideMark/>
          </w:tcPr>
          <w:p w14:paraId="230903C0" w14:textId="77777777" w:rsidR="0098191C" w:rsidRPr="0098191C" w:rsidRDefault="0098191C" w:rsidP="0098191C">
            <w:pPr>
              <w:rPr>
                <w:rFonts w:ascii="Times New Roman" w:hAnsi="Times New Roman" w:cs="Times New Roman"/>
                <w:sz w:val="20"/>
                <w:szCs w:val="20"/>
              </w:rPr>
            </w:pPr>
            <w:r w:rsidRPr="0098191C">
              <w:rPr>
                <w:rFonts w:ascii="Times New Roman" w:hAnsi="Times New Roman" w:cs="Times New Roman"/>
                <w:sz w:val="20"/>
                <w:szCs w:val="20"/>
              </w:rPr>
              <w:t>Primary/JHS</w:t>
            </w:r>
          </w:p>
        </w:tc>
        <w:tc>
          <w:tcPr>
            <w:tcW w:w="0" w:type="auto"/>
            <w:vAlign w:val="center"/>
            <w:hideMark/>
          </w:tcPr>
          <w:p w14:paraId="2BE19B9E" w14:textId="77777777" w:rsidR="0098191C" w:rsidRPr="0098191C" w:rsidRDefault="0098191C" w:rsidP="0098191C">
            <w:pPr>
              <w:rPr>
                <w:rFonts w:ascii="Times New Roman" w:hAnsi="Times New Roman" w:cs="Times New Roman"/>
                <w:sz w:val="20"/>
                <w:szCs w:val="20"/>
              </w:rPr>
            </w:pPr>
            <w:r w:rsidRPr="0098191C">
              <w:rPr>
                <w:rFonts w:ascii="Times New Roman" w:hAnsi="Times New Roman" w:cs="Times New Roman"/>
                <w:sz w:val="20"/>
                <w:szCs w:val="20"/>
              </w:rPr>
              <w:t>5</w:t>
            </w:r>
          </w:p>
        </w:tc>
        <w:tc>
          <w:tcPr>
            <w:tcW w:w="0" w:type="auto"/>
            <w:vAlign w:val="center"/>
            <w:hideMark/>
          </w:tcPr>
          <w:p w14:paraId="091BBF17" w14:textId="77777777" w:rsidR="0098191C" w:rsidRPr="0098191C" w:rsidRDefault="0098191C" w:rsidP="0098191C">
            <w:pPr>
              <w:rPr>
                <w:rFonts w:ascii="Times New Roman" w:hAnsi="Times New Roman" w:cs="Times New Roman"/>
                <w:sz w:val="20"/>
                <w:szCs w:val="20"/>
              </w:rPr>
            </w:pPr>
            <w:r w:rsidRPr="0098191C">
              <w:rPr>
                <w:rFonts w:ascii="Times New Roman" w:hAnsi="Times New Roman" w:cs="Times New Roman"/>
                <w:sz w:val="20"/>
                <w:szCs w:val="20"/>
              </w:rPr>
              <w:t>38.5%</w:t>
            </w:r>
          </w:p>
        </w:tc>
      </w:tr>
      <w:tr w:rsidR="0098191C" w:rsidRPr="0098191C" w14:paraId="74803541" w14:textId="77777777" w:rsidTr="0098191C">
        <w:trPr>
          <w:tblCellSpacing w:w="15" w:type="dxa"/>
        </w:trPr>
        <w:tc>
          <w:tcPr>
            <w:tcW w:w="0" w:type="auto"/>
            <w:vAlign w:val="center"/>
            <w:hideMark/>
          </w:tcPr>
          <w:p w14:paraId="775FFB8D" w14:textId="77777777" w:rsidR="0098191C" w:rsidRPr="0098191C" w:rsidRDefault="0098191C" w:rsidP="0098191C">
            <w:pPr>
              <w:rPr>
                <w:rFonts w:ascii="Times New Roman" w:hAnsi="Times New Roman" w:cs="Times New Roman"/>
                <w:sz w:val="20"/>
                <w:szCs w:val="20"/>
              </w:rPr>
            </w:pPr>
            <w:r w:rsidRPr="0098191C">
              <w:rPr>
                <w:rFonts w:ascii="Times New Roman" w:hAnsi="Times New Roman" w:cs="Times New Roman"/>
                <w:sz w:val="20"/>
                <w:szCs w:val="20"/>
              </w:rPr>
              <w:t>Secondary+</w:t>
            </w:r>
          </w:p>
        </w:tc>
        <w:tc>
          <w:tcPr>
            <w:tcW w:w="0" w:type="auto"/>
            <w:vAlign w:val="center"/>
            <w:hideMark/>
          </w:tcPr>
          <w:p w14:paraId="38424423" w14:textId="77777777" w:rsidR="0098191C" w:rsidRPr="0098191C" w:rsidRDefault="0098191C" w:rsidP="0098191C">
            <w:pPr>
              <w:rPr>
                <w:rFonts w:ascii="Times New Roman" w:hAnsi="Times New Roman" w:cs="Times New Roman"/>
                <w:sz w:val="20"/>
                <w:szCs w:val="20"/>
              </w:rPr>
            </w:pPr>
            <w:r w:rsidRPr="0098191C">
              <w:rPr>
                <w:rFonts w:ascii="Times New Roman" w:hAnsi="Times New Roman" w:cs="Times New Roman"/>
                <w:sz w:val="20"/>
                <w:szCs w:val="20"/>
              </w:rPr>
              <w:t>6</w:t>
            </w:r>
          </w:p>
        </w:tc>
        <w:tc>
          <w:tcPr>
            <w:tcW w:w="0" w:type="auto"/>
            <w:vAlign w:val="center"/>
            <w:hideMark/>
          </w:tcPr>
          <w:p w14:paraId="613CCC8D" w14:textId="77777777" w:rsidR="0098191C" w:rsidRPr="0098191C" w:rsidRDefault="0098191C" w:rsidP="0098191C">
            <w:pPr>
              <w:rPr>
                <w:rFonts w:ascii="Times New Roman" w:hAnsi="Times New Roman" w:cs="Times New Roman"/>
                <w:sz w:val="20"/>
                <w:szCs w:val="20"/>
              </w:rPr>
            </w:pPr>
            <w:r w:rsidRPr="0098191C">
              <w:rPr>
                <w:rFonts w:ascii="Times New Roman" w:hAnsi="Times New Roman" w:cs="Times New Roman"/>
                <w:sz w:val="20"/>
                <w:szCs w:val="20"/>
              </w:rPr>
              <w:t>46.2%</w:t>
            </w:r>
          </w:p>
        </w:tc>
      </w:tr>
      <w:tr w:rsidR="0098191C" w:rsidRPr="0098191C" w14:paraId="0DAAE64E" w14:textId="77777777" w:rsidTr="0098191C">
        <w:trPr>
          <w:tblCellSpacing w:w="15" w:type="dxa"/>
        </w:trPr>
        <w:tc>
          <w:tcPr>
            <w:tcW w:w="0" w:type="auto"/>
            <w:vAlign w:val="center"/>
            <w:hideMark/>
          </w:tcPr>
          <w:p w14:paraId="7587FE5D" w14:textId="77777777" w:rsidR="0098191C" w:rsidRPr="0098191C" w:rsidRDefault="0098191C" w:rsidP="0098191C">
            <w:pPr>
              <w:rPr>
                <w:rFonts w:ascii="Times New Roman" w:hAnsi="Times New Roman" w:cs="Times New Roman"/>
                <w:sz w:val="20"/>
                <w:szCs w:val="20"/>
              </w:rPr>
            </w:pPr>
            <w:r w:rsidRPr="0098191C">
              <w:rPr>
                <w:rFonts w:ascii="Times New Roman" w:hAnsi="Times New Roman" w:cs="Times New Roman"/>
                <w:b/>
                <w:bCs/>
                <w:sz w:val="20"/>
                <w:szCs w:val="20"/>
              </w:rPr>
              <w:t>Number of Previous Pregnancies</w:t>
            </w:r>
          </w:p>
        </w:tc>
        <w:tc>
          <w:tcPr>
            <w:tcW w:w="0" w:type="auto"/>
            <w:vAlign w:val="center"/>
            <w:hideMark/>
          </w:tcPr>
          <w:p w14:paraId="7D362A72" w14:textId="77777777" w:rsidR="0098191C" w:rsidRPr="0098191C" w:rsidRDefault="0098191C" w:rsidP="0098191C">
            <w:pPr>
              <w:rPr>
                <w:rFonts w:ascii="Times New Roman" w:hAnsi="Times New Roman" w:cs="Times New Roman"/>
                <w:sz w:val="20"/>
                <w:szCs w:val="20"/>
              </w:rPr>
            </w:pPr>
          </w:p>
        </w:tc>
        <w:tc>
          <w:tcPr>
            <w:tcW w:w="0" w:type="auto"/>
            <w:vAlign w:val="center"/>
            <w:hideMark/>
          </w:tcPr>
          <w:p w14:paraId="22075093" w14:textId="77777777" w:rsidR="0098191C" w:rsidRPr="0098191C" w:rsidRDefault="0098191C" w:rsidP="0098191C">
            <w:pPr>
              <w:rPr>
                <w:rFonts w:ascii="Times New Roman" w:hAnsi="Times New Roman" w:cs="Times New Roman"/>
                <w:sz w:val="20"/>
                <w:szCs w:val="20"/>
              </w:rPr>
            </w:pPr>
          </w:p>
        </w:tc>
      </w:tr>
      <w:tr w:rsidR="0098191C" w:rsidRPr="0098191C" w14:paraId="5EFB4050" w14:textId="77777777" w:rsidTr="0098191C">
        <w:trPr>
          <w:tblCellSpacing w:w="15" w:type="dxa"/>
        </w:trPr>
        <w:tc>
          <w:tcPr>
            <w:tcW w:w="0" w:type="auto"/>
            <w:vAlign w:val="center"/>
            <w:hideMark/>
          </w:tcPr>
          <w:p w14:paraId="7051FC13" w14:textId="77777777" w:rsidR="0098191C" w:rsidRPr="0098191C" w:rsidRDefault="0098191C" w:rsidP="0098191C">
            <w:pPr>
              <w:rPr>
                <w:rFonts w:ascii="Times New Roman" w:hAnsi="Times New Roman" w:cs="Times New Roman"/>
                <w:sz w:val="20"/>
                <w:szCs w:val="20"/>
              </w:rPr>
            </w:pPr>
            <w:r w:rsidRPr="0098191C">
              <w:rPr>
                <w:rFonts w:ascii="Times New Roman" w:hAnsi="Times New Roman" w:cs="Times New Roman"/>
                <w:sz w:val="20"/>
                <w:szCs w:val="20"/>
              </w:rPr>
              <w:t>First pregnancy</w:t>
            </w:r>
          </w:p>
        </w:tc>
        <w:tc>
          <w:tcPr>
            <w:tcW w:w="0" w:type="auto"/>
            <w:vAlign w:val="center"/>
            <w:hideMark/>
          </w:tcPr>
          <w:p w14:paraId="14405885" w14:textId="77777777" w:rsidR="0098191C" w:rsidRPr="0098191C" w:rsidRDefault="0098191C" w:rsidP="0098191C">
            <w:pPr>
              <w:rPr>
                <w:rFonts w:ascii="Times New Roman" w:hAnsi="Times New Roman" w:cs="Times New Roman"/>
                <w:sz w:val="20"/>
                <w:szCs w:val="20"/>
              </w:rPr>
            </w:pPr>
            <w:r w:rsidRPr="0098191C">
              <w:rPr>
                <w:rFonts w:ascii="Times New Roman" w:hAnsi="Times New Roman" w:cs="Times New Roman"/>
                <w:sz w:val="20"/>
                <w:szCs w:val="20"/>
              </w:rPr>
              <w:t>5</w:t>
            </w:r>
          </w:p>
        </w:tc>
        <w:tc>
          <w:tcPr>
            <w:tcW w:w="0" w:type="auto"/>
            <w:vAlign w:val="center"/>
            <w:hideMark/>
          </w:tcPr>
          <w:p w14:paraId="0390A449" w14:textId="77777777" w:rsidR="0098191C" w:rsidRPr="0098191C" w:rsidRDefault="0098191C" w:rsidP="0098191C">
            <w:pPr>
              <w:rPr>
                <w:rFonts w:ascii="Times New Roman" w:hAnsi="Times New Roman" w:cs="Times New Roman"/>
                <w:sz w:val="20"/>
                <w:szCs w:val="20"/>
              </w:rPr>
            </w:pPr>
            <w:r w:rsidRPr="0098191C">
              <w:rPr>
                <w:rFonts w:ascii="Times New Roman" w:hAnsi="Times New Roman" w:cs="Times New Roman"/>
                <w:sz w:val="20"/>
                <w:szCs w:val="20"/>
              </w:rPr>
              <w:t>38.5%</w:t>
            </w:r>
          </w:p>
        </w:tc>
      </w:tr>
      <w:tr w:rsidR="0098191C" w:rsidRPr="0098191C" w14:paraId="061200EB" w14:textId="77777777" w:rsidTr="0098191C">
        <w:trPr>
          <w:tblCellSpacing w:w="15" w:type="dxa"/>
        </w:trPr>
        <w:tc>
          <w:tcPr>
            <w:tcW w:w="0" w:type="auto"/>
            <w:vAlign w:val="center"/>
            <w:hideMark/>
          </w:tcPr>
          <w:p w14:paraId="67DF14F4" w14:textId="77777777" w:rsidR="0098191C" w:rsidRPr="0098191C" w:rsidRDefault="0098191C" w:rsidP="0098191C">
            <w:pPr>
              <w:rPr>
                <w:rFonts w:ascii="Times New Roman" w:hAnsi="Times New Roman" w:cs="Times New Roman"/>
                <w:sz w:val="20"/>
                <w:szCs w:val="20"/>
              </w:rPr>
            </w:pPr>
            <w:r w:rsidRPr="0098191C">
              <w:rPr>
                <w:rFonts w:ascii="Times New Roman" w:hAnsi="Times New Roman" w:cs="Times New Roman"/>
                <w:sz w:val="20"/>
                <w:szCs w:val="20"/>
              </w:rPr>
              <w:t>2-3 pregnancies</w:t>
            </w:r>
          </w:p>
        </w:tc>
        <w:tc>
          <w:tcPr>
            <w:tcW w:w="0" w:type="auto"/>
            <w:vAlign w:val="center"/>
            <w:hideMark/>
          </w:tcPr>
          <w:p w14:paraId="7433B0F3" w14:textId="77777777" w:rsidR="0098191C" w:rsidRPr="0098191C" w:rsidRDefault="0098191C" w:rsidP="0098191C">
            <w:pPr>
              <w:rPr>
                <w:rFonts w:ascii="Times New Roman" w:hAnsi="Times New Roman" w:cs="Times New Roman"/>
                <w:sz w:val="20"/>
                <w:szCs w:val="20"/>
              </w:rPr>
            </w:pPr>
            <w:r w:rsidRPr="0098191C">
              <w:rPr>
                <w:rFonts w:ascii="Times New Roman" w:hAnsi="Times New Roman" w:cs="Times New Roman"/>
                <w:sz w:val="20"/>
                <w:szCs w:val="20"/>
              </w:rPr>
              <w:t>6</w:t>
            </w:r>
          </w:p>
        </w:tc>
        <w:tc>
          <w:tcPr>
            <w:tcW w:w="0" w:type="auto"/>
            <w:vAlign w:val="center"/>
            <w:hideMark/>
          </w:tcPr>
          <w:p w14:paraId="7E185216" w14:textId="77777777" w:rsidR="0098191C" w:rsidRPr="0098191C" w:rsidRDefault="0098191C" w:rsidP="0098191C">
            <w:pPr>
              <w:rPr>
                <w:rFonts w:ascii="Times New Roman" w:hAnsi="Times New Roman" w:cs="Times New Roman"/>
                <w:sz w:val="20"/>
                <w:szCs w:val="20"/>
              </w:rPr>
            </w:pPr>
            <w:r w:rsidRPr="0098191C">
              <w:rPr>
                <w:rFonts w:ascii="Times New Roman" w:hAnsi="Times New Roman" w:cs="Times New Roman"/>
                <w:sz w:val="20"/>
                <w:szCs w:val="20"/>
              </w:rPr>
              <w:t>46.2%</w:t>
            </w:r>
          </w:p>
        </w:tc>
      </w:tr>
      <w:tr w:rsidR="0098191C" w:rsidRPr="0098191C" w14:paraId="1429AEAC" w14:textId="77777777" w:rsidTr="0098191C">
        <w:trPr>
          <w:tblCellSpacing w:w="15" w:type="dxa"/>
        </w:trPr>
        <w:tc>
          <w:tcPr>
            <w:tcW w:w="0" w:type="auto"/>
            <w:vAlign w:val="center"/>
            <w:hideMark/>
          </w:tcPr>
          <w:p w14:paraId="7BB9F2A3" w14:textId="77777777" w:rsidR="0098191C" w:rsidRPr="0098191C" w:rsidRDefault="0098191C" w:rsidP="0098191C">
            <w:pPr>
              <w:rPr>
                <w:rFonts w:ascii="Times New Roman" w:hAnsi="Times New Roman" w:cs="Times New Roman"/>
                <w:sz w:val="20"/>
                <w:szCs w:val="20"/>
              </w:rPr>
            </w:pPr>
            <w:r w:rsidRPr="0098191C">
              <w:rPr>
                <w:rFonts w:ascii="Times New Roman" w:hAnsi="Times New Roman" w:cs="Times New Roman"/>
                <w:sz w:val="20"/>
                <w:szCs w:val="20"/>
              </w:rPr>
              <w:t>4+ pregnancies</w:t>
            </w:r>
          </w:p>
        </w:tc>
        <w:tc>
          <w:tcPr>
            <w:tcW w:w="0" w:type="auto"/>
            <w:vAlign w:val="center"/>
            <w:hideMark/>
          </w:tcPr>
          <w:p w14:paraId="279E4B0E" w14:textId="77777777" w:rsidR="0098191C" w:rsidRPr="0098191C" w:rsidRDefault="0098191C" w:rsidP="0098191C">
            <w:pPr>
              <w:rPr>
                <w:rFonts w:ascii="Times New Roman" w:hAnsi="Times New Roman" w:cs="Times New Roman"/>
                <w:sz w:val="20"/>
                <w:szCs w:val="20"/>
              </w:rPr>
            </w:pPr>
            <w:r w:rsidRPr="0098191C">
              <w:rPr>
                <w:rFonts w:ascii="Times New Roman" w:hAnsi="Times New Roman" w:cs="Times New Roman"/>
                <w:sz w:val="20"/>
                <w:szCs w:val="20"/>
              </w:rPr>
              <w:t>2</w:t>
            </w:r>
          </w:p>
        </w:tc>
        <w:tc>
          <w:tcPr>
            <w:tcW w:w="0" w:type="auto"/>
            <w:vAlign w:val="center"/>
            <w:hideMark/>
          </w:tcPr>
          <w:p w14:paraId="7EB22B07" w14:textId="77777777" w:rsidR="0098191C" w:rsidRPr="0098191C" w:rsidRDefault="0098191C" w:rsidP="0098191C">
            <w:pPr>
              <w:rPr>
                <w:rFonts w:ascii="Times New Roman" w:hAnsi="Times New Roman" w:cs="Times New Roman"/>
                <w:sz w:val="20"/>
                <w:szCs w:val="20"/>
              </w:rPr>
            </w:pPr>
            <w:r w:rsidRPr="0098191C">
              <w:rPr>
                <w:rFonts w:ascii="Times New Roman" w:hAnsi="Times New Roman" w:cs="Times New Roman"/>
                <w:sz w:val="20"/>
                <w:szCs w:val="20"/>
              </w:rPr>
              <w:t>15.4%</w:t>
            </w:r>
          </w:p>
        </w:tc>
      </w:tr>
    </w:tbl>
    <w:p w14:paraId="78072160" w14:textId="77777777" w:rsidR="0098191C" w:rsidRPr="002F5BCD" w:rsidRDefault="0098191C" w:rsidP="0098191C">
      <w:pPr>
        <w:rPr>
          <w:rFonts w:ascii="Times New Roman" w:hAnsi="Times New Roman" w:cs="Times New Roman"/>
          <w:b/>
          <w:bCs/>
          <w:sz w:val="20"/>
          <w:szCs w:val="20"/>
        </w:rPr>
      </w:pPr>
    </w:p>
    <w:p w14:paraId="22DB977A" w14:textId="77777777" w:rsidR="0098191C" w:rsidRPr="002F5BCD" w:rsidRDefault="0098191C" w:rsidP="0098191C">
      <w:pPr>
        <w:rPr>
          <w:rFonts w:ascii="Times New Roman" w:hAnsi="Times New Roman" w:cs="Times New Roman"/>
          <w:b/>
          <w:bCs/>
          <w:sz w:val="20"/>
          <w:szCs w:val="20"/>
        </w:rPr>
      </w:pPr>
    </w:p>
    <w:p w14:paraId="36E62703" w14:textId="77777777" w:rsidR="0098191C" w:rsidRPr="002F5BCD" w:rsidRDefault="0098191C" w:rsidP="0098191C">
      <w:pPr>
        <w:rPr>
          <w:rFonts w:ascii="Times New Roman" w:hAnsi="Times New Roman" w:cs="Times New Roman"/>
          <w:b/>
          <w:bCs/>
          <w:sz w:val="20"/>
          <w:szCs w:val="20"/>
        </w:rPr>
      </w:pPr>
    </w:p>
    <w:p w14:paraId="055FA790" w14:textId="77777777" w:rsidR="0098191C" w:rsidRPr="002F5BCD" w:rsidRDefault="0098191C" w:rsidP="0098191C">
      <w:pPr>
        <w:rPr>
          <w:rFonts w:ascii="Times New Roman" w:hAnsi="Times New Roman" w:cs="Times New Roman"/>
          <w:b/>
          <w:bCs/>
          <w:sz w:val="20"/>
          <w:szCs w:val="20"/>
        </w:rPr>
      </w:pPr>
    </w:p>
    <w:p w14:paraId="7A6EB97E" w14:textId="77777777" w:rsidR="0098191C" w:rsidRPr="002F5BCD" w:rsidRDefault="0098191C" w:rsidP="0098191C">
      <w:pPr>
        <w:rPr>
          <w:rFonts w:ascii="Times New Roman" w:hAnsi="Times New Roman" w:cs="Times New Roman"/>
          <w:b/>
          <w:bCs/>
          <w:sz w:val="20"/>
          <w:szCs w:val="20"/>
        </w:rPr>
      </w:pPr>
    </w:p>
    <w:p w14:paraId="195D933A" w14:textId="77777777" w:rsidR="0098191C" w:rsidRPr="002F5BCD" w:rsidRDefault="0098191C" w:rsidP="0098191C">
      <w:pPr>
        <w:rPr>
          <w:rFonts w:ascii="Times New Roman" w:hAnsi="Times New Roman" w:cs="Times New Roman"/>
          <w:b/>
          <w:bCs/>
          <w:sz w:val="20"/>
          <w:szCs w:val="20"/>
        </w:rPr>
      </w:pPr>
    </w:p>
    <w:p w14:paraId="24B070C1" w14:textId="77777777" w:rsidR="0098191C" w:rsidRPr="002F5BCD" w:rsidRDefault="0098191C" w:rsidP="0098191C">
      <w:pPr>
        <w:rPr>
          <w:rFonts w:ascii="Times New Roman" w:hAnsi="Times New Roman" w:cs="Times New Roman"/>
          <w:b/>
          <w:bCs/>
          <w:sz w:val="20"/>
          <w:szCs w:val="20"/>
        </w:rPr>
      </w:pPr>
    </w:p>
    <w:p w14:paraId="28C4DA06" w14:textId="4498603A" w:rsidR="0098191C" w:rsidRPr="002F5BCD" w:rsidRDefault="0098191C" w:rsidP="0098191C">
      <w:pPr>
        <w:rPr>
          <w:rFonts w:ascii="Times New Roman" w:hAnsi="Times New Roman" w:cs="Times New Roman"/>
          <w:b/>
          <w:bCs/>
          <w:sz w:val="20"/>
          <w:szCs w:val="20"/>
        </w:rPr>
      </w:pPr>
      <w:r w:rsidRPr="0098191C">
        <w:rPr>
          <w:rFonts w:ascii="Times New Roman" w:hAnsi="Times New Roman" w:cs="Times New Roman"/>
          <w:b/>
          <w:bCs/>
          <w:sz w:val="20"/>
          <w:szCs w:val="20"/>
        </w:rPr>
        <w:t>Summary of Themes and Sub-Themes</w:t>
      </w:r>
    </w:p>
    <w:p w14:paraId="63DE65B3" w14:textId="76913AED" w:rsidR="00A51A4D" w:rsidRPr="002F5BCD" w:rsidRDefault="00A51A4D" w:rsidP="0098191C">
      <w:pPr>
        <w:rPr>
          <w:rFonts w:ascii="Times New Roman" w:hAnsi="Times New Roman" w:cs="Times New Roman"/>
          <w:sz w:val="20"/>
          <w:szCs w:val="20"/>
        </w:rPr>
      </w:pPr>
      <w:r w:rsidRPr="002F5BCD">
        <w:rPr>
          <w:rFonts w:ascii="Times New Roman" w:hAnsi="Times New Roman" w:cs="Times New Roman"/>
          <w:sz w:val="20"/>
          <w:szCs w:val="20"/>
        </w:rPr>
        <w:t>Table 2 outlines key themes and sub-themes related to perceptions and experiences of Caesarean sections. Under "Cultural Perceptions of Caesarean Sections," sub-themes include viewing C-sections as a last resort and fears about potential long-term health consequences. The theme "Influence of Family and Social Networks" is further broken down into decision-making by husbands and mothers, alongside the pressure from community expectations. "Experience with Healthcare Providers" addresses both trust in medical advice and issues of poor communication and misinformation. Lastly, "Emotional and Psychological Responses" explores the anxiety and fear experienced before surgery and the relief and gratitude felt after a successful procedure.</w:t>
      </w:r>
    </w:p>
    <w:p w14:paraId="153AD628" w14:textId="77777777" w:rsidR="00CF2343" w:rsidRPr="002F5BCD" w:rsidRDefault="00CF2343" w:rsidP="0098191C">
      <w:pPr>
        <w:rPr>
          <w:rFonts w:ascii="Times New Roman" w:hAnsi="Times New Roman" w:cs="Times New Roman"/>
          <w:b/>
          <w:bCs/>
          <w:sz w:val="20"/>
          <w:szCs w:val="20"/>
        </w:rPr>
      </w:pPr>
    </w:p>
    <w:p w14:paraId="7D17A706" w14:textId="74303C49" w:rsidR="00CF2343" w:rsidRPr="002F5BCD" w:rsidRDefault="00A03708" w:rsidP="0098191C">
      <w:pPr>
        <w:rPr>
          <w:rFonts w:ascii="Times New Roman" w:hAnsi="Times New Roman" w:cs="Times New Roman"/>
          <w:b/>
          <w:bCs/>
          <w:sz w:val="20"/>
          <w:szCs w:val="20"/>
        </w:rPr>
      </w:pPr>
      <w:r w:rsidRPr="002F5BCD">
        <w:rPr>
          <w:rFonts w:ascii="Times New Roman" w:hAnsi="Times New Roman" w:cs="Times New Roman"/>
          <w:b/>
          <w:bCs/>
          <w:sz w:val="20"/>
          <w:szCs w:val="20"/>
        </w:rPr>
        <w:t>Table 2: Themes and Sub-themes</w:t>
      </w:r>
    </w:p>
    <w:tbl>
      <w:tblPr>
        <w:tblW w:w="8327" w:type="dxa"/>
        <w:tblInd w:w="108" w:type="dxa"/>
        <w:tblBorders>
          <w:top w:val="single" w:sz="4" w:space="0" w:color="auto"/>
          <w:bottom w:val="single" w:sz="4" w:space="0" w:color="auto"/>
        </w:tblBorders>
        <w:tblLook w:val="04A0" w:firstRow="1" w:lastRow="0" w:firstColumn="1" w:lastColumn="0" w:noHBand="0" w:noVBand="1"/>
      </w:tblPr>
      <w:tblGrid>
        <w:gridCol w:w="3989"/>
        <w:gridCol w:w="4338"/>
      </w:tblGrid>
      <w:tr w:rsidR="002F5BCD" w:rsidRPr="002F5BCD" w14:paraId="44662557" w14:textId="77777777" w:rsidTr="00CF2343">
        <w:trPr>
          <w:trHeight w:val="290"/>
        </w:trPr>
        <w:tc>
          <w:tcPr>
            <w:tcW w:w="3989" w:type="dxa"/>
            <w:tcBorders>
              <w:top w:val="nil"/>
              <w:bottom w:val="single" w:sz="4" w:space="0" w:color="auto"/>
            </w:tcBorders>
            <w:shd w:val="clear" w:color="auto" w:fill="auto"/>
            <w:noWrap/>
            <w:vAlign w:val="center"/>
            <w:hideMark/>
          </w:tcPr>
          <w:p w14:paraId="4A2CB9CF" w14:textId="77777777" w:rsidR="00CF2343" w:rsidRPr="002F5BCD" w:rsidRDefault="00CF2343" w:rsidP="00CF2343">
            <w:pPr>
              <w:rPr>
                <w:rFonts w:ascii="Times New Roman" w:hAnsi="Times New Roman" w:cs="Times New Roman"/>
                <w:sz w:val="20"/>
                <w:szCs w:val="20"/>
              </w:rPr>
            </w:pPr>
            <w:r w:rsidRPr="002F5BCD">
              <w:rPr>
                <w:rFonts w:ascii="Times New Roman" w:hAnsi="Times New Roman" w:cs="Times New Roman"/>
                <w:sz w:val="20"/>
                <w:szCs w:val="20"/>
              </w:rPr>
              <w:lastRenderedPageBreak/>
              <w:t>Themes</w:t>
            </w:r>
          </w:p>
        </w:tc>
        <w:tc>
          <w:tcPr>
            <w:tcW w:w="4338" w:type="dxa"/>
            <w:tcBorders>
              <w:top w:val="nil"/>
              <w:bottom w:val="single" w:sz="4" w:space="0" w:color="auto"/>
            </w:tcBorders>
            <w:shd w:val="clear" w:color="auto" w:fill="auto"/>
            <w:noWrap/>
            <w:vAlign w:val="center"/>
            <w:hideMark/>
          </w:tcPr>
          <w:p w14:paraId="30E10AC0" w14:textId="77777777" w:rsidR="00CF2343" w:rsidRPr="002F5BCD" w:rsidRDefault="00CF2343" w:rsidP="00CF2343">
            <w:pPr>
              <w:rPr>
                <w:rFonts w:ascii="Times New Roman" w:hAnsi="Times New Roman" w:cs="Times New Roman"/>
                <w:sz w:val="20"/>
                <w:szCs w:val="20"/>
              </w:rPr>
            </w:pPr>
            <w:r w:rsidRPr="002F5BCD">
              <w:rPr>
                <w:rFonts w:ascii="Times New Roman" w:hAnsi="Times New Roman" w:cs="Times New Roman"/>
                <w:sz w:val="20"/>
                <w:szCs w:val="20"/>
              </w:rPr>
              <w:t>Sub-Themes</w:t>
            </w:r>
          </w:p>
        </w:tc>
      </w:tr>
      <w:tr w:rsidR="00CF2343" w:rsidRPr="002F5BCD" w14:paraId="577D5F1B" w14:textId="77777777" w:rsidTr="00CF2343">
        <w:trPr>
          <w:trHeight w:val="290"/>
        </w:trPr>
        <w:tc>
          <w:tcPr>
            <w:tcW w:w="3989" w:type="dxa"/>
            <w:tcBorders>
              <w:top w:val="single" w:sz="4" w:space="0" w:color="auto"/>
            </w:tcBorders>
            <w:shd w:val="clear" w:color="auto" w:fill="auto"/>
            <w:noWrap/>
            <w:vAlign w:val="center"/>
            <w:hideMark/>
          </w:tcPr>
          <w:p w14:paraId="1DB36049" w14:textId="77777777" w:rsidR="00CF2343" w:rsidRPr="002F5BCD" w:rsidRDefault="00CF2343" w:rsidP="00CF2343">
            <w:pPr>
              <w:rPr>
                <w:rFonts w:ascii="Times New Roman" w:hAnsi="Times New Roman" w:cs="Times New Roman"/>
                <w:sz w:val="20"/>
                <w:szCs w:val="20"/>
              </w:rPr>
            </w:pPr>
            <w:r w:rsidRPr="002F5BCD">
              <w:rPr>
                <w:rFonts w:ascii="Times New Roman" w:hAnsi="Times New Roman" w:cs="Times New Roman"/>
                <w:sz w:val="20"/>
                <w:szCs w:val="20"/>
              </w:rPr>
              <w:t>Cultural Perceptions of Caesarean Sections</w:t>
            </w:r>
          </w:p>
        </w:tc>
        <w:tc>
          <w:tcPr>
            <w:tcW w:w="4338" w:type="dxa"/>
            <w:tcBorders>
              <w:top w:val="single" w:sz="4" w:space="0" w:color="auto"/>
            </w:tcBorders>
            <w:shd w:val="clear" w:color="auto" w:fill="auto"/>
            <w:noWrap/>
            <w:vAlign w:val="center"/>
            <w:hideMark/>
          </w:tcPr>
          <w:p w14:paraId="058196A8" w14:textId="77777777" w:rsidR="00CF2343" w:rsidRPr="002F5BCD" w:rsidRDefault="00CF2343" w:rsidP="00CF2343">
            <w:pPr>
              <w:rPr>
                <w:rFonts w:ascii="Times New Roman" w:hAnsi="Times New Roman" w:cs="Times New Roman"/>
                <w:sz w:val="20"/>
                <w:szCs w:val="20"/>
              </w:rPr>
            </w:pPr>
            <w:r w:rsidRPr="002F5BCD">
              <w:rPr>
                <w:rFonts w:ascii="Times New Roman" w:hAnsi="Times New Roman" w:cs="Times New Roman"/>
                <w:sz w:val="20"/>
                <w:szCs w:val="20"/>
              </w:rPr>
              <w:t>C-Section as a Last Resort</w:t>
            </w:r>
          </w:p>
        </w:tc>
      </w:tr>
      <w:tr w:rsidR="00CF2343" w:rsidRPr="002F5BCD" w14:paraId="14FE25D7" w14:textId="77777777" w:rsidTr="00CF2343">
        <w:trPr>
          <w:trHeight w:val="290"/>
        </w:trPr>
        <w:tc>
          <w:tcPr>
            <w:tcW w:w="3989" w:type="dxa"/>
            <w:shd w:val="clear" w:color="auto" w:fill="auto"/>
            <w:noWrap/>
            <w:vAlign w:val="center"/>
            <w:hideMark/>
          </w:tcPr>
          <w:p w14:paraId="7FB671DC" w14:textId="77777777" w:rsidR="00CF2343" w:rsidRPr="002F5BCD" w:rsidRDefault="00CF2343" w:rsidP="00CF2343">
            <w:pPr>
              <w:rPr>
                <w:rFonts w:ascii="Times New Roman" w:hAnsi="Times New Roman" w:cs="Times New Roman"/>
                <w:sz w:val="20"/>
                <w:szCs w:val="20"/>
              </w:rPr>
            </w:pPr>
          </w:p>
        </w:tc>
        <w:tc>
          <w:tcPr>
            <w:tcW w:w="4338" w:type="dxa"/>
            <w:shd w:val="clear" w:color="auto" w:fill="auto"/>
            <w:noWrap/>
            <w:vAlign w:val="center"/>
            <w:hideMark/>
          </w:tcPr>
          <w:p w14:paraId="153B0A13" w14:textId="77777777" w:rsidR="00CF2343" w:rsidRPr="002F5BCD" w:rsidRDefault="00CF2343" w:rsidP="00CF2343">
            <w:pPr>
              <w:rPr>
                <w:rFonts w:ascii="Times New Roman" w:hAnsi="Times New Roman" w:cs="Times New Roman"/>
                <w:sz w:val="20"/>
                <w:szCs w:val="20"/>
              </w:rPr>
            </w:pPr>
            <w:r w:rsidRPr="002F5BCD">
              <w:rPr>
                <w:rFonts w:ascii="Times New Roman" w:hAnsi="Times New Roman" w:cs="Times New Roman"/>
                <w:sz w:val="20"/>
                <w:szCs w:val="20"/>
              </w:rPr>
              <w:t>Fear of Long-Term Health Consequences</w:t>
            </w:r>
          </w:p>
        </w:tc>
      </w:tr>
      <w:tr w:rsidR="00CF2343" w:rsidRPr="002F5BCD" w14:paraId="21573475" w14:textId="77777777" w:rsidTr="00CF2343">
        <w:trPr>
          <w:trHeight w:val="290"/>
        </w:trPr>
        <w:tc>
          <w:tcPr>
            <w:tcW w:w="3989" w:type="dxa"/>
            <w:shd w:val="clear" w:color="auto" w:fill="auto"/>
            <w:noWrap/>
            <w:vAlign w:val="center"/>
            <w:hideMark/>
          </w:tcPr>
          <w:p w14:paraId="74FE5FA6" w14:textId="77777777" w:rsidR="00CF2343" w:rsidRPr="002F5BCD" w:rsidRDefault="00CF2343" w:rsidP="00CF2343">
            <w:pPr>
              <w:rPr>
                <w:rFonts w:ascii="Times New Roman" w:hAnsi="Times New Roman" w:cs="Times New Roman"/>
                <w:sz w:val="20"/>
                <w:szCs w:val="20"/>
              </w:rPr>
            </w:pPr>
            <w:r w:rsidRPr="002F5BCD">
              <w:rPr>
                <w:rFonts w:ascii="Times New Roman" w:hAnsi="Times New Roman" w:cs="Times New Roman"/>
                <w:sz w:val="20"/>
                <w:szCs w:val="20"/>
              </w:rPr>
              <w:t>Influence of Family and Social Networks</w:t>
            </w:r>
          </w:p>
        </w:tc>
        <w:tc>
          <w:tcPr>
            <w:tcW w:w="4338" w:type="dxa"/>
            <w:shd w:val="clear" w:color="auto" w:fill="auto"/>
            <w:noWrap/>
            <w:vAlign w:val="center"/>
            <w:hideMark/>
          </w:tcPr>
          <w:p w14:paraId="5DA86C7F" w14:textId="77777777" w:rsidR="00CF2343" w:rsidRPr="002F5BCD" w:rsidRDefault="00CF2343" w:rsidP="00CF2343">
            <w:pPr>
              <w:rPr>
                <w:rFonts w:ascii="Times New Roman" w:hAnsi="Times New Roman" w:cs="Times New Roman"/>
                <w:sz w:val="20"/>
                <w:szCs w:val="20"/>
              </w:rPr>
            </w:pPr>
            <w:r w:rsidRPr="002F5BCD">
              <w:rPr>
                <w:rFonts w:ascii="Times New Roman" w:hAnsi="Times New Roman" w:cs="Times New Roman"/>
                <w:sz w:val="20"/>
                <w:szCs w:val="20"/>
              </w:rPr>
              <w:t>Decision-Making by Husbands and Mothers</w:t>
            </w:r>
          </w:p>
        </w:tc>
      </w:tr>
      <w:tr w:rsidR="00CF2343" w:rsidRPr="002F5BCD" w14:paraId="56C81E50" w14:textId="77777777" w:rsidTr="00CF2343">
        <w:trPr>
          <w:trHeight w:val="290"/>
        </w:trPr>
        <w:tc>
          <w:tcPr>
            <w:tcW w:w="3989" w:type="dxa"/>
            <w:shd w:val="clear" w:color="auto" w:fill="auto"/>
            <w:noWrap/>
            <w:vAlign w:val="center"/>
            <w:hideMark/>
          </w:tcPr>
          <w:p w14:paraId="29842AB2" w14:textId="77777777" w:rsidR="00CF2343" w:rsidRPr="002F5BCD" w:rsidRDefault="00CF2343" w:rsidP="00CF2343">
            <w:pPr>
              <w:rPr>
                <w:rFonts w:ascii="Times New Roman" w:hAnsi="Times New Roman" w:cs="Times New Roman"/>
                <w:sz w:val="20"/>
                <w:szCs w:val="20"/>
              </w:rPr>
            </w:pPr>
          </w:p>
        </w:tc>
        <w:tc>
          <w:tcPr>
            <w:tcW w:w="4338" w:type="dxa"/>
            <w:shd w:val="clear" w:color="auto" w:fill="auto"/>
            <w:noWrap/>
            <w:vAlign w:val="center"/>
            <w:hideMark/>
          </w:tcPr>
          <w:p w14:paraId="4E66BF5C" w14:textId="77777777" w:rsidR="00CF2343" w:rsidRPr="002F5BCD" w:rsidRDefault="00CF2343" w:rsidP="00CF2343">
            <w:pPr>
              <w:rPr>
                <w:rFonts w:ascii="Times New Roman" w:hAnsi="Times New Roman" w:cs="Times New Roman"/>
                <w:sz w:val="20"/>
                <w:szCs w:val="20"/>
              </w:rPr>
            </w:pPr>
            <w:r w:rsidRPr="002F5BCD">
              <w:rPr>
                <w:rFonts w:ascii="Times New Roman" w:hAnsi="Times New Roman" w:cs="Times New Roman"/>
                <w:sz w:val="20"/>
                <w:szCs w:val="20"/>
              </w:rPr>
              <w:t>Pressure from Community Expectations</w:t>
            </w:r>
          </w:p>
        </w:tc>
      </w:tr>
      <w:tr w:rsidR="00CF2343" w:rsidRPr="002F5BCD" w14:paraId="3CE343FF" w14:textId="77777777" w:rsidTr="00CF2343">
        <w:trPr>
          <w:trHeight w:val="290"/>
        </w:trPr>
        <w:tc>
          <w:tcPr>
            <w:tcW w:w="3989" w:type="dxa"/>
            <w:shd w:val="clear" w:color="auto" w:fill="auto"/>
            <w:noWrap/>
            <w:vAlign w:val="center"/>
            <w:hideMark/>
          </w:tcPr>
          <w:p w14:paraId="563FC07F" w14:textId="0F7D42F4" w:rsidR="00CF2343" w:rsidRPr="002F5BCD" w:rsidRDefault="00CF2343" w:rsidP="00CF2343">
            <w:pPr>
              <w:rPr>
                <w:rFonts w:ascii="Times New Roman" w:hAnsi="Times New Roman" w:cs="Times New Roman"/>
                <w:sz w:val="20"/>
                <w:szCs w:val="20"/>
              </w:rPr>
            </w:pPr>
            <w:r w:rsidRPr="002F5BCD">
              <w:rPr>
                <w:rFonts w:ascii="Times New Roman" w:hAnsi="Times New Roman" w:cs="Times New Roman"/>
                <w:sz w:val="20"/>
                <w:szCs w:val="20"/>
              </w:rPr>
              <w:t>Experience with Healthcare Providers</w:t>
            </w:r>
          </w:p>
        </w:tc>
        <w:tc>
          <w:tcPr>
            <w:tcW w:w="4338" w:type="dxa"/>
            <w:shd w:val="clear" w:color="auto" w:fill="auto"/>
            <w:noWrap/>
            <w:vAlign w:val="center"/>
            <w:hideMark/>
          </w:tcPr>
          <w:p w14:paraId="66C8B561" w14:textId="77777777" w:rsidR="00CF2343" w:rsidRPr="002F5BCD" w:rsidRDefault="00CF2343" w:rsidP="00CF2343">
            <w:pPr>
              <w:rPr>
                <w:rFonts w:ascii="Times New Roman" w:hAnsi="Times New Roman" w:cs="Times New Roman"/>
                <w:sz w:val="20"/>
                <w:szCs w:val="20"/>
              </w:rPr>
            </w:pPr>
            <w:r w:rsidRPr="002F5BCD">
              <w:rPr>
                <w:rFonts w:ascii="Times New Roman" w:hAnsi="Times New Roman" w:cs="Times New Roman"/>
                <w:sz w:val="20"/>
                <w:szCs w:val="20"/>
              </w:rPr>
              <w:t>Trust in Medical Advice</w:t>
            </w:r>
          </w:p>
        </w:tc>
      </w:tr>
      <w:tr w:rsidR="00CF2343" w:rsidRPr="002F5BCD" w14:paraId="24460672" w14:textId="77777777" w:rsidTr="00CF2343">
        <w:trPr>
          <w:trHeight w:val="290"/>
        </w:trPr>
        <w:tc>
          <w:tcPr>
            <w:tcW w:w="3989" w:type="dxa"/>
            <w:shd w:val="clear" w:color="auto" w:fill="auto"/>
            <w:noWrap/>
            <w:vAlign w:val="center"/>
            <w:hideMark/>
          </w:tcPr>
          <w:p w14:paraId="75B46DD7" w14:textId="77777777" w:rsidR="00CF2343" w:rsidRPr="002F5BCD" w:rsidRDefault="00CF2343" w:rsidP="00CF2343">
            <w:pPr>
              <w:rPr>
                <w:rFonts w:ascii="Times New Roman" w:hAnsi="Times New Roman" w:cs="Times New Roman"/>
                <w:sz w:val="20"/>
                <w:szCs w:val="20"/>
              </w:rPr>
            </w:pPr>
          </w:p>
        </w:tc>
        <w:tc>
          <w:tcPr>
            <w:tcW w:w="4338" w:type="dxa"/>
            <w:shd w:val="clear" w:color="auto" w:fill="auto"/>
            <w:noWrap/>
            <w:vAlign w:val="center"/>
            <w:hideMark/>
          </w:tcPr>
          <w:p w14:paraId="25E6DA00" w14:textId="77777777" w:rsidR="00CF2343" w:rsidRPr="002F5BCD" w:rsidRDefault="00CF2343" w:rsidP="00CF2343">
            <w:pPr>
              <w:rPr>
                <w:rFonts w:ascii="Times New Roman" w:hAnsi="Times New Roman" w:cs="Times New Roman"/>
                <w:sz w:val="20"/>
                <w:szCs w:val="20"/>
              </w:rPr>
            </w:pPr>
            <w:r w:rsidRPr="002F5BCD">
              <w:rPr>
                <w:rFonts w:ascii="Times New Roman" w:hAnsi="Times New Roman" w:cs="Times New Roman"/>
                <w:sz w:val="20"/>
                <w:szCs w:val="20"/>
              </w:rPr>
              <w:t>Poor Communication and Misinformation</w:t>
            </w:r>
          </w:p>
        </w:tc>
      </w:tr>
      <w:tr w:rsidR="00CF2343" w:rsidRPr="002F5BCD" w14:paraId="2D89E034" w14:textId="77777777" w:rsidTr="00CF2343">
        <w:trPr>
          <w:trHeight w:val="290"/>
        </w:trPr>
        <w:tc>
          <w:tcPr>
            <w:tcW w:w="3989" w:type="dxa"/>
            <w:shd w:val="clear" w:color="auto" w:fill="auto"/>
            <w:noWrap/>
            <w:vAlign w:val="center"/>
            <w:hideMark/>
          </w:tcPr>
          <w:p w14:paraId="2D721217" w14:textId="77777777" w:rsidR="00CF2343" w:rsidRPr="002F5BCD" w:rsidRDefault="00CF2343" w:rsidP="00CF2343">
            <w:pPr>
              <w:rPr>
                <w:rFonts w:ascii="Times New Roman" w:hAnsi="Times New Roman" w:cs="Times New Roman"/>
                <w:sz w:val="20"/>
                <w:szCs w:val="20"/>
              </w:rPr>
            </w:pPr>
            <w:r w:rsidRPr="002F5BCD">
              <w:rPr>
                <w:rFonts w:ascii="Times New Roman" w:hAnsi="Times New Roman" w:cs="Times New Roman"/>
                <w:sz w:val="20"/>
                <w:szCs w:val="20"/>
              </w:rPr>
              <w:t>Emotional and Psychological Responses</w:t>
            </w:r>
          </w:p>
        </w:tc>
        <w:tc>
          <w:tcPr>
            <w:tcW w:w="4338" w:type="dxa"/>
            <w:shd w:val="clear" w:color="auto" w:fill="auto"/>
            <w:noWrap/>
            <w:vAlign w:val="center"/>
            <w:hideMark/>
          </w:tcPr>
          <w:p w14:paraId="0C2CCB8F" w14:textId="77777777" w:rsidR="00CF2343" w:rsidRPr="002F5BCD" w:rsidRDefault="00CF2343" w:rsidP="00CF2343">
            <w:pPr>
              <w:rPr>
                <w:rFonts w:ascii="Times New Roman" w:hAnsi="Times New Roman" w:cs="Times New Roman"/>
                <w:sz w:val="20"/>
                <w:szCs w:val="20"/>
              </w:rPr>
            </w:pPr>
            <w:r w:rsidRPr="002F5BCD">
              <w:rPr>
                <w:rFonts w:ascii="Times New Roman" w:hAnsi="Times New Roman" w:cs="Times New Roman"/>
                <w:sz w:val="20"/>
                <w:szCs w:val="20"/>
              </w:rPr>
              <w:t>Anxiety and Fear Before Surgery</w:t>
            </w:r>
          </w:p>
        </w:tc>
      </w:tr>
      <w:tr w:rsidR="00CF2343" w:rsidRPr="002F5BCD" w14:paraId="7D25D51E" w14:textId="77777777" w:rsidTr="00CF2343">
        <w:trPr>
          <w:trHeight w:val="290"/>
        </w:trPr>
        <w:tc>
          <w:tcPr>
            <w:tcW w:w="3989" w:type="dxa"/>
            <w:tcBorders>
              <w:bottom w:val="single" w:sz="4" w:space="0" w:color="auto"/>
            </w:tcBorders>
            <w:shd w:val="clear" w:color="auto" w:fill="auto"/>
            <w:noWrap/>
            <w:vAlign w:val="center"/>
            <w:hideMark/>
          </w:tcPr>
          <w:p w14:paraId="1D6AE7A9" w14:textId="77777777" w:rsidR="00CF2343" w:rsidRPr="002F5BCD" w:rsidRDefault="00CF2343" w:rsidP="00CF2343">
            <w:pPr>
              <w:rPr>
                <w:rFonts w:ascii="Times New Roman" w:hAnsi="Times New Roman" w:cs="Times New Roman"/>
                <w:sz w:val="20"/>
                <w:szCs w:val="20"/>
              </w:rPr>
            </w:pPr>
          </w:p>
        </w:tc>
        <w:tc>
          <w:tcPr>
            <w:tcW w:w="4338" w:type="dxa"/>
            <w:tcBorders>
              <w:bottom w:val="single" w:sz="4" w:space="0" w:color="auto"/>
            </w:tcBorders>
            <w:shd w:val="clear" w:color="auto" w:fill="auto"/>
            <w:noWrap/>
            <w:vAlign w:val="center"/>
            <w:hideMark/>
          </w:tcPr>
          <w:p w14:paraId="2945FDC9" w14:textId="77777777" w:rsidR="00CF2343" w:rsidRPr="002F5BCD" w:rsidRDefault="00CF2343" w:rsidP="00CF2343">
            <w:pPr>
              <w:rPr>
                <w:rFonts w:ascii="Times New Roman" w:hAnsi="Times New Roman" w:cs="Times New Roman"/>
                <w:sz w:val="20"/>
                <w:szCs w:val="20"/>
              </w:rPr>
            </w:pPr>
            <w:r w:rsidRPr="002F5BCD">
              <w:rPr>
                <w:rFonts w:ascii="Times New Roman" w:hAnsi="Times New Roman" w:cs="Times New Roman"/>
                <w:sz w:val="20"/>
                <w:szCs w:val="20"/>
              </w:rPr>
              <w:t>Relief and Gratitude After a Successful Procedure</w:t>
            </w:r>
          </w:p>
        </w:tc>
      </w:tr>
    </w:tbl>
    <w:p w14:paraId="7E490954" w14:textId="66979002" w:rsidR="00E802B9" w:rsidRPr="00E802B9" w:rsidRDefault="00E802B9" w:rsidP="00E802B9">
      <w:pPr>
        <w:rPr>
          <w:rFonts w:ascii="Times New Roman" w:hAnsi="Times New Roman" w:cs="Times New Roman"/>
          <w:sz w:val="20"/>
          <w:szCs w:val="20"/>
        </w:rPr>
      </w:pPr>
    </w:p>
    <w:p w14:paraId="08A6BFC0" w14:textId="09CD38CC" w:rsidR="00E802B9" w:rsidRPr="00E802B9" w:rsidRDefault="00E802B9" w:rsidP="00E802B9">
      <w:pPr>
        <w:rPr>
          <w:rFonts w:ascii="Times New Roman" w:hAnsi="Times New Roman" w:cs="Times New Roman"/>
          <w:b/>
          <w:bCs/>
          <w:sz w:val="20"/>
          <w:szCs w:val="20"/>
        </w:rPr>
      </w:pPr>
      <w:r w:rsidRPr="00E802B9">
        <w:rPr>
          <w:rFonts w:ascii="Times New Roman" w:hAnsi="Times New Roman" w:cs="Times New Roman"/>
          <w:b/>
          <w:bCs/>
          <w:sz w:val="20"/>
          <w:szCs w:val="20"/>
        </w:rPr>
        <w:t>Cultural Perceptions of Caesarean Sections</w:t>
      </w:r>
    </w:p>
    <w:p w14:paraId="0016E67F" w14:textId="77777777" w:rsidR="00E802B9" w:rsidRPr="00E802B9" w:rsidRDefault="00E802B9" w:rsidP="00E802B9">
      <w:pPr>
        <w:rPr>
          <w:rFonts w:ascii="Times New Roman" w:hAnsi="Times New Roman" w:cs="Times New Roman"/>
          <w:b/>
          <w:bCs/>
          <w:sz w:val="20"/>
          <w:szCs w:val="20"/>
        </w:rPr>
      </w:pPr>
      <w:r w:rsidRPr="00E802B9">
        <w:rPr>
          <w:rFonts w:ascii="Times New Roman" w:hAnsi="Times New Roman" w:cs="Times New Roman"/>
          <w:b/>
          <w:bCs/>
          <w:sz w:val="20"/>
          <w:szCs w:val="20"/>
        </w:rPr>
        <w:t>1.1 C-Section as a Last Resort</w:t>
      </w:r>
    </w:p>
    <w:p w14:paraId="09953D07" w14:textId="77777777" w:rsidR="00E802B9" w:rsidRPr="00E802B9" w:rsidRDefault="00E802B9" w:rsidP="00E802B9">
      <w:pPr>
        <w:rPr>
          <w:rFonts w:ascii="Times New Roman" w:hAnsi="Times New Roman" w:cs="Times New Roman"/>
          <w:sz w:val="20"/>
          <w:szCs w:val="20"/>
        </w:rPr>
      </w:pPr>
      <w:r w:rsidRPr="00E802B9">
        <w:rPr>
          <w:rFonts w:ascii="Times New Roman" w:hAnsi="Times New Roman" w:cs="Times New Roman"/>
          <w:sz w:val="20"/>
          <w:szCs w:val="20"/>
        </w:rPr>
        <w:t>Many women viewed C-sections as a procedure that should only be considered when all other options fail. There was a strong preference for vaginal delivery, often associated with strength and natural childbirth. Women expressed concerns that opting for a C-section without an absolute medical necessity might be perceived negatively by their families and communities.</w:t>
      </w:r>
    </w:p>
    <w:p w14:paraId="3D52F370" w14:textId="77777777" w:rsidR="00E802B9" w:rsidRPr="00E802B9" w:rsidRDefault="00E802B9" w:rsidP="00E802B9">
      <w:pPr>
        <w:ind w:left="720" w:right="720"/>
        <w:rPr>
          <w:rFonts w:ascii="Times New Roman" w:hAnsi="Times New Roman" w:cs="Times New Roman"/>
          <w:sz w:val="20"/>
          <w:szCs w:val="20"/>
        </w:rPr>
      </w:pPr>
      <w:r w:rsidRPr="00E802B9">
        <w:rPr>
          <w:rFonts w:ascii="Times New Roman" w:hAnsi="Times New Roman" w:cs="Times New Roman"/>
          <w:i/>
          <w:iCs/>
          <w:sz w:val="20"/>
          <w:szCs w:val="20"/>
        </w:rPr>
        <w:t>"For us, a woman must try and push unless the doctors say there is no way. If you do C-section too easily, people will think you are lazy or weak."</w:t>
      </w:r>
      <w:r w:rsidRPr="00E802B9">
        <w:rPr>
          <w:rFonts w:ascii="Times New Roman" w:hAnsi="Times New Roman" w:cs="Times New Roman"/>
          <w:sz w:val="20"/>
          <w:szCs w:val="20"/>
        </w:rPr>
        <w:t xml:space="preserve"> (Participant 5)</w:t>
      </w:r>
    </w:p>
    <w:p w14:paraId="3251D22B" w14:textId="77777777" w:rsidR="00E802B9" w:rsidRPr="00E802B9" w:rsidRDefault="00E802B9" w:rsidP="00E802B9">
      <w:pPr>
        <w:ind w:left="720" w:right="720"/>
        <w:rPr>
          <w:rFonts w:ascii="Times New Roman" w:hAnsi="Times New Roman" w:cs="Times New Roman"/>
          <w:sz w:val="20"/>
          <w:szCs w:val="20"/>
        </w:rPr>
      </w:pPr>
      <w:r w:rsidRPr="00E802B9">
        <w:rPr>
          <w:rFonts w:ascii="Times New Roman" w:hAnsi="Times New Roman" w:cs="Times New Roman"/>
          <w:i/>
          <w:iCs/>
          <w:sz w:val="20"/>
          <w:szCs w:val="20"/>
        </w:rPr>
        <w:t>"My mother told me that in her time, women gave birth naturally, and we should also try. It is only when things are really bad that you should allow them to cut you."</w:t>
      </w:r>
      <w:r w:rsidRPr="00E802B9">
        <w:rPr>
          <w:rFonts w:ascii="Times New Roman" w:hAnsi="Times New Roman" w:cs="Times New Roman"/>
          <w:sz w:val="20"/>
          <w:szCs w:val="20"/>
        </w:rPr>
        <w:t xml:space="preserve"> (Participant 9)</w:t>
      </w:r>
    </w:p>
    <w:p w14:paraId="07F89204" w14:textId="77777777" w:rsidR="00E802B9" w:rsidRPr="00E802B9" w:rsidRDefault="00E802B9" w:rsidP="00E802B9">
      <w:pPr>
        <w:rPr>
          <w:rFonts w:ascii="Times New Roman" w:hAnsi="Times New Roman" w:cs="Times New Roman"/>
          <w:b/>
          <w:bCs/>
          <w:sz w:val="20"/>
          <w:szCs w:val="20"/>
        </w:rPr>
      </w:pPr>
      <w:r w:rsidRPr="00E802B9">
        <w:rPr>
          <w:rFonts w:ascii="Times New Roman" w:hAnsi="Times New Roman" w:cs="Times New Roman"/>
          <w:b/>
          <w:bCs/>
          <w:sz w:val="20"/>
          <w:szCs w:val="20"/>
        </w:rPr>
        <w:t>1.2 Fear of Long-Term Health Consequences</w:t>
      </w:r>
    </w:p>
    <w:p w14:paraId="6606677C" w14:textId="77777777" w:rsidR="00E802B9" w:rsidRPr="00E802B9" w:rsidRDefault="00E802B9" w:rsidP="00E802B9">
      <w:pPr>
        <w:rPr>
          <w:rFonts w:ascii="Times New Roman" w:hAnsi="Times New Roman" w:cs="Times New Roman"/>
          <w:sz w:val="20"/>
          <w:szCs w:val="20"/>
        </w:rPr>
      </w:pPr>
      <w:r w:rsidRPr="00E802B9">
        <w:rPr>
          <w:rFonts w:ascii="Times New Roman" w:hAnsi="Times New Roman" w:cs="Times New Roman"/>
          <w:sz w:val="20"/>
          <w:szCs w:val="20"/>
        </w:rPr>
        <w:t>Some participants expressed concerns about potential complications following a C-section, including prolonged pain, infertility, or difficulties in future pregnancies. These fears were often influenced by stories from older women in the community or personal experiences of others.</w:t>
      </w:r>
    </w:p>
    <w:p w14:paraId="1EBCFD8E" w14:textId="77777777" w:rsidR="00E802B9" w:rsidRPr="00E802B9" w:rsidRDefault="00E802B9" w:rsidP="00E802B9">
      <w:pPr>
        <w:ind w:left="720" w:right="720"/>
        <w:rPr>
          <w:rFonts w:ascii="Times New Roman" w:hAnsi="Times New Roman" w:cs="Times New Roman"/>
          <w:sz w:val="20"/>
          <w:szCs w:val="20"/>
        </w:rPr>
      </w:pPr>
      <w:r w:rsidRPr="00E802B9">
        <w:rPr>
          <w:rFonts w:ascii="Times New Roman" w:hAnsi="Times New Roman" w:cs="Times New Roman"/>
          <w:i/>
          <w:iCs/>
          <w:sz w:val="20"/>
          <w:szCs w:val="20"/>
        </w:rPr>
        <w:t>"My sister did a C-section, and up till now, she still complains of pain in her stomach. I don’t want to go through the same thing and suffer later."</w:t>
      </w:r>
      <w:r w:rsidRPr="00E802B9">
        <w:rPr>
          <w:rFonts w:ascii="Times New Roman" w:hAnsi="Times New Roman" w:cs="Times New Roman"/>
          <w:sz w:val="20"/>
          <w:szCs w:val="20"/>
        </w:rPr>
        <w:t xml:space="preserve"> (Participant 3)</w:t>
      </w:r>
    </w:p>
    <w:p w14:paraId="5357ED94" w14:textId="77777777" w:rsidR="00E802B9" w:rsidRPr="00E802B9" w:rsidRDefault="00E802B9" w:rsidP="00E802B9">
      <w:pPr>
        <w:ind w:left="720" w:right="720"/>
        <w:rPr>
          <w:rFonts w:ascii="Times New Roman" w:hAnsi="Times New Roman" w:cs="Times New Roman"/>
          <w:sz w:val="20"/>
          <w:szCs w:val="20"/>
        </w:rPr>
      </w:pPr>
      <w:r w:rsidRPr="00E802B9">
        <w:rPr>
          <w:rFonts w:ascii="Times New Roman" w:hAnsi="Times New Roman" w:cs="Times New Roman"/>
          <w:i/>
          <w:iCs/>
          <w:sz w:val="20"/>
          <w:szCs w:val="20"/>
        </w:rPr>
        <w:t>"They say once you do a C-section, you will always have to do it again. I want to give birth many times, and I don’t want this to stop me."</w:t>
      </w:r>
      <w:r w:rsidRPr="00E802B9">
        <w:rPr>
          <w:rFonts w:ascii="Times New Roman" w:hAnsi="Times New Roman" w:cs="Times New Roman"/>
          <w:sz w:val="20"/>
          <w:szCs w:val="20"/>
        </w:rPr>
        <w:t xml:space="preserve"> (Participant 11)</w:t>
      </w:r>
    </w:p>
    <w:p w14:paraId="7B94445B" w14:textId="77777777" w:rsidR="00E802B9" w:rsidRPr="002F5BCD" w:rsidRDefault="00E802B9" w:rsidP="00E802B9">
      <w:pPr>
        <w:rPr>
          <w:rFonts w:ascii="Times New Roman" w:hAnsi="Times New Roman" w:cs="Times New Roman"/>
          <w:sz w:val="20"/>
          <w:szCs w:val="20"/>
        </w:rPr>
      </w:pPr>
    </w:p>
    <w:p w14:paraId="5614F58D" w14:textId="76CEEE2E" w:rsidR="00E802B9" w:rsidRPr="00E802B9" w:rsidRDefault="00E802B9" w:rsidP="00E802B9">
      <w:pPr>
        <w:rPr>
          <w:rFonts w:ascii="Times New Roman" w:hAnsi="Times New Roman" w:cs="Times New Roman"/>
          <w:b/>
          <w:bCs/>
          <w:sz w:val="20"/>
          <w:szCs w:val="20"/>
        </w:rPr>
      </w:pPr>
      <w:r w:rsidRPr="00E802B9">
        <w:rPr>
          <w:rFonts w:ascii="Times New Roman" w:hAnsi="Times New Roman" w:cs="Times New Roman"/>
          <w:b/>
          <w:bCs/>
          <w:sz w:val="20"/>
          <w:szCs w:val="20"/>
        </w:rPr>
        <w:t>Influence of Family and Social Networks</w:t>
      </w:r>
    </w:p>
    <w:p w14:paraId="7D1CF9A9" w14:textId="77777777" w:rsidR="00E802B9" w:rsidRPr="00E802B9" w:rsidRDefault="00E802B9" w:rsidP="00E802B9">
      <w:pPr>
        <w:rPr>
          <w:rFonts w:ascii="Times New Roman" w:hAnsi="Times New Roman" w:cs="Times New Roman"/>
          <w:b/>
          <w:bCs/>
          <w:sz w:val="20"/>
          <w:szCs w:val="20"/>
        </w:rPr>
      </w:pPr>
      <w:r w:rsidRPr="00E802B9">
        <w:rPr>
          <w:rFonts w:ascii="Times New Roman" w:hAnsi="Times New Roman" w:cs="Times New Roman"/>
          <w:b/>
          <w:bCs/>
          <w:sz w:val="20"/>
          <w:szCs w:val="20"/>
        </w:rPr>
        <w:t>2.1 Decision-Making by Husbands and Mothers</w:t>
      </w:r>
    </w:p>
    <w:p w14:paraId="5BA2C79F" w14:textId="77777777" w:rsidR="00E802B9" w:rsidRPr="00E802B9" w:rsidRDefault="00E802B9" w:rsidP="00E802B9">
      <w:pPr>
        <w:rPr>
          <w:rFonts w:ascii="Times New Roman" w:hAnsi="Times New Roman" w:cs="Times New Roman"/>
          <w:sz w:val="20"/>
          <w:szCs w:val="20"/>
        </w:rPr>
      </w:pPr>
      <w:r w:rsidRPr="00E802B9">
        <w:rPr>
          <w:rFonts w:ascii="Times New Roman" w:hAnsi="Times New Roman" w:cs="Times New Roman"/>
          <w:sz w:val="20"/>
          <w:szCs w:val="20"/>
        </w:rPr>
        <w:t>In many cases, women reported that their husbands or mothers played a crucial role in deciding whether to accept a C-section. Women often had to seek approval from family members before making a final decision.</w:t>
      </w:r>
    </w:p>
    <w:p w14:paraId="0ED10917" w14:textId="77777777" w:rsidR="00E802B9" w:rsidRPr="00E802B9" w:rsidRDefault="00E802B9" w:rsidP="00E802B9">
      <w:pPr>
        <w:ind w:left="720" w:right="720"/>
        <w:rPr>
          <w:rFonts w:ascii="Times New Roman" w:hAnsi="Times New Roman" w:cs="Times New Roman"/>
          <w:sz w:val="20"/>
          <w:szCs w:val="20"/>
        </w:rPr>
      </w:pPr>
      <w:r w:rsidRPr="00E802B9">
        <w:rPr>
          <w:rFonts w:ascii="Times New Roman" w:hAnsi="Times New Roman" w:cs="Times New Roman"/>
          <w:i/>
          <w:iCs/>
          <w:sz w:val="20"/>
          <w:szCs w:val="20"/>
        </w:rPr>
        <w:t xml:space="preserve">"When the doctor told </w:t>
      </w:r>
      <w:proofErr w:type="gramStart"/>
      <w:r w:rsidRPr="00E802B9">
        <w:rPr>
          <w:rFonts w:ascii="Times New Roman" w:hAnsi="Times New Roman" w:cs="Times New Roman"/>
          <w:i/>
          <w:iCs/>
          <w:sz w:val="20"/>
          <w:szCs w:val="20"/>
        </w:rPr>
        <w:t>me</w:t>
      </w:r>
      <w:proofErr w:type="gramEnd"/>
      <w:r w:rsidRPr="00E802B9">
        <w:rPr>
          <w:rFonts w:ascii="Times New Roman" w:hAnsi="Times New Roman" w:cs="Times New Roman"/>
          <w:i/>
          <w:iCs/>
          <w:sz w:val="20"/>
          <w:szCs w:val="20"/>
        </w:rPr>
        <w:t xml:space="preserve"> I might need a C-section, the first thing I did was call my husband. I could not decide alone because he is the one who will pay the bills and explain to the family."</w:t>
      </w:r>
      <w:r w:rsidRPr="00E802B9">
        <w:rPr>
          <w:rFonts w:ascii="Times New Roman" w:hAnsi="Times New Roman" w:cs="Times New Roman"/>
          <w:sz w:val="20"/>
          <w:szCs w:val="20"/>
        </w:rPr>
        <w:t xml:space="preserve"> (Participant 7)</w:t>
      </w:r>
    </w:p>
    <w:p w14:paraId="0456612B" w14:textId="77777777" w:rsidR="00E802B9" w:rsidRPr="00E802B9" w:rsidRDefault="00E802B9" w:rsidP="00E802B9">
      <w:pPr>
        <w:ind w:left="720" w:right="720"/>
        <w:rPr>
          <w:rFonts w:ascii="Times New Roman" w:hAnsi="Times New Roman" w:cs="Times New Roman"/>
          <w:sz w:val="20"/>
          <w:szCs w:val="20"/>
        </w:rPr>
      </w:pPr>
      <w:r w:rsidRPr="00E802B9">
        <w:rPr>
          <w:rFonts w:ascii="Times New Roman" w:hAnsi="Times New Roman" w:cs="Times New Roman"/>
          <w:i/>
          <w:iCs/>
          <w:sz w:val="20"/>
          <w:szCs w:val="20"/>
        </w:rPr>
        <w:lastRenderedPageBreak/>
        <w:t>"My mother told me to refuse the operation because she gave birth to all of us naturally, and she believes I can also do the same."</w:t>
      </w:r>
      <w:r w:rsidRPr="00E802B9">
        <w:rPr>
          <w:rFonts w:ascii="Times New Roman" w:hAnsi="Times New Roman" w:cs="Times New Roman"/>
          <w:sz w:val="20"/>
          <w:szCs w:val="20"/>
        </w:rPr>
        <w:t xml:space="preserve"> (Participant 2)</w:t>
      </w:r>
    </w:p>
    <w:p w14:paraId="00DA6FBD" w14:textId="77777777" w:rsidR="00E802B9" w:rsidRPr="00E802B9" w:rsidRDefault="00E802B9" w:rsidP="00E802B9">
      <w:pPr>
        <w:rPr>
          <w:rFonts w:ascii="Times New Roman" w:hAnsi="Times New Roman" w:cs="Times New Roman"/>
          <w:b/>
          <w:bCs/>
          <w:sz w:val="20"/>
          <w:szCs w:val="20"/>
        </w:rPr>
      </w:pPr>
      <w:r w:rsidRPr="00E802B9">
        <w:rPr>
          <w:rFonts w:ascii="Times New Roman" w:hAnsi="Times New Roman" w:cs="Times New Roman"/>
          <w:b/>
          <w:bCs/>
          <w:sz w:val="20"/>
          <w:szCs w:val="20"/>
        </w:rPr>
        <w:t>2.2 Pressure from Community Expectations</w:t>
      </w:r>
    </w:p>
    <w:p w14:paraId="56FD5337" w14:textId="77777777" w:rsidR="00E802B9" w:rsidRPr="00E802B9" w:rsidRDefault="00E802B9" w:rsidP="00E802B9">
      <w:pPr>
        <w:rPr>
          <w:rFonts w:ascii="Times New Roman" w:hAnsi="Times New Roman" w:cs="Times New Roman"/>
          <w:sz w:val="20"/>
          <w:szCs w:val="20"/>
        </w:rPr>
      </w:pPr>
      <w:r w:rsidRPr="00E802B9">
        <w:rPr>
          <w:rFonts w:ascii="Times New Roman" w:hAnsi="Times New Roman" w:cs="Times New Roman"/>
          <w:sz w:val="20"/>
          <w:szCs w:val="20"/>
        </w:rPr>
        <w:t>Women also faced indirect pressure from their communities, where natural childbirth was regarded as a mark of womanhood. Some feared being judged for choosing a C-section over vaginal delivery.</w:t>
      </w:r>
    </w:p>
    <w:p w14:paraId="4F6E4F9B" w14:textId="77777777" w:rsidR="00E802B9" w:rsidRPr="00E802B9" w:rsidRDefault="00E802B9" w:rsidP="00E802B9">
      <w:pPr>
        <w:ind w:left="720" w:right="720"/>
        <w:rPr>
          <w:rFonts w:ascii="Times New Roman" w:hAnsi="Times New Roman" w:cs="Times New Roman"/>
          <w:sz w:val="20"/>
          <w:szCs w:val="20"/>
        </w:rPr>
      </w:pPr>
      <w:r w:rsidRPr="00E802B9">
        <w:rPr>
          <w:rFonts w:ascii="Times New Roman" w:hAnsi="Times New Roman" w:cs="Times New Roman"/>
          <w:i/>
          <w:iCs/>
          <w:sz w:val="20"/>
          <w:szCs w:val="20"/>
        </w:rPr>
        <w:t>"People in my neighborhood will say I am not a real woman if I do a C-section. They will think I was weak and could not push."</w:t>
      </w:r>
      <w:r w:rsidRPr="00E802B9">
        <w:rPr>
          <w:rFonts w:ascii="Times New Roman" w:hAnsi="Times New Roman" w:cs="Times New Roman"/>
          <w:sz w:val="20"/>
          <w:szCs w:val="20"/>
        </w:rPr>
        <w:t xml:space="preserve"> (Participant 10)</w:t>
      </w:r>
    </w:p>
    <w:p w14:paraId="55F0BE74" w14:textId="77777777" w:rsidR="00E802B9" w:rsidRPr="00E802B9" w:rsidRDefault="00E802B9" w:rsidP="00E802B9">
      <w:pPr>
        <w:ind w:left="720" w:right="720"/>
        <w:rPr>
          <w:rFonts w:ascii="Times New Roman" w:hAnsi="Times New Roman" w:cs="Times New Roman"/>
          <w:sz w:val="20"/>
          <w:szCs w:val="20"/>
        </w:rPr>
      </w:pPr>
      <w:r w:rsidRPr="00E802B9">
        <w:rPr>
          <w:rFonts w:ascii="Times New Roman" w:hAnsi="Times New Roman" w:cs="Times New Roman"/>
          <w:i/>
          <w:iCs/>
          <w:sz w:val="20"/>
          <w:szCs w:val="20"/>
        </w:rPr>
        <w:t>"A friend of mine told me that if you do C-section, your husband might not respect you the same way. That scared me a lot."</w:t>
      </w:r>
      <w:r w:rsidRPr="00E802B9">
        <w:rPr>
          <w:rFonts w:ascii="Times New Roman" w:hAnsi="Times New Roman" w:cs="Times New Roman"/>
          <w:sz w:val="20"/>
          <w:szCs w:val="20"/>
        </w:rPr>
        <w:t xml:space="preserve"> (Participant 8)</w:t>
      </w:r>
    </w:p>
    <w:p w14:paraId="0A280258" w14:textId="77777777" w:rsidR="00E802B9" w:rsidRPr="002F5BCD" w:rsidRDefault="00E802B9" w:rsidP="00E802B9">
      <w:pPr>
        <w:rPr>
          <w:rFonts w:ascii="Times New Roman" w:hAnsi="Times New Roman" w:cs="Times New Roman"/>
          <w:sz w:val="20"/>
          <w:szCs w:val="20"/>
        </w:rPr>
      </w:pPr>
    </w:p>
    <w:p w14:paraId="6E59FC64" w14:textId="3AEF51F5" w:rsidR="00E802B9" w:rsidRPr="00E802B9" w:rsidRDefault="00E802B9" w:rsidP="00E802B9">
      <w:pPr>
        <w:rPr>
          <w:rFonts w:ascii="Times New Roman" w:hAnsi="Times New Roman" w:cs="Times New Roman"/>
          <w:b/>
          <w:bCs/>
          <w:sz w:val="20"/>
          <w:szCs w:val="20"/>
        </w:rPr>
      </w:pPr>
      <w:r w:rsidRPr="00E802B9">
        <w:rPr>
          <w:rFonts w:ascii="Times New Roman" w:hAnsi="Times New Roman" w:cs="Times New Roman"/>
          <w:b/>
          <w:bCs/>
          <w:sz w:val="20"/>
          <w:szCs w:val="20"/>
        </w:rPr>
        <w:t>Experiences with Healthcare Providers</w:t>
      </w:r>
    </w:p>
    <w:p w14:paraId="0D3477D3" w14:textId="77777777" w:rsidR="00E802B9" w:rsidRPr="00E802B9" w:rsidRDefault="00E802B9" w:rsidP="00E802B9">
      <w:pPr>
        <w:rPr>
          <w:rFonts w:ascii="Times New Roman" w:hAnsi="Times New Roman" w:cs="Times New Roman"/>
          <w:b/>
          <w:bCs/>
          <w:sz w:val="20"/>
          <w:szCs w:val="20"/>
        </w:rPr>
      </w:pPr>
      <w:r w:rsidRPr="00E802B9">
        <w:rPr>
          <w:rFonts w:ascii="Times New Roman" w:hAnsi="Times New Roman" w:cs="Times New Roman"/>
          <w:b/>
          <w:bCs/>
          <w:sz w:val="20"/>
          <w:szCs w:val="20"/>
        </w:rPr>
        <w:t>3.1 Trust in Medical Advice</w:t>
      </w:r>
    </w:p>
    <w:p w14:paraId="30E597EB" w14:textId="77777777" w:rsidR="00E802B9" w:rsidRPr="00E802B9" w:rsidRDefault="00E802B9" w:rsidP="00E802B9">
      <w:pPr>
        <w:rPr>
          <w:rFonts w:ascii="Times New Roman" w:hAnsi="Times New Roman" w:cs="Times New Roman"/>
          <w:sz w:val="20"/>
          <w:szCs w:val="20"/>
        </w:rPr>
      </w:pPr>
      <w:r w:rsidRPr="00E802B9">
        <w:rPr>
          <w:rFonts w:ascii="Times New Roman" w:hAnsi="Times New Roman" w:cs="Times New Roman"/>
          <w:sz w:val="20"/>
          <w:szCs w:val="20"/>
        </w:rPr>
        <w:t>Some women accepted C-sections based on the trust they had in their healthcare providers. They believed that doctors knew what was best for them and their babies.</w:t>
      </w:r>
    </w:p>
    <w:p w14:paraId="7301EA09" w14:textId="77777777" w:rsidR="00E802B9" w:rsidRPr="00E802B9" w:rsidRDefault="00E802B9" w:rsidP="00E802B9">
      <w:pPr>
        <w:ind w:left="720" w:right="720"/>
        <w:rPr>
          <w:rFonts w:ascii="Times New Roman" w:hAnsi="Times New Roman" w:cs="Times New Roman"/>
          <w:sz w:val="20"/>
          <w:szCs w:val="20"/>
        </w:rPr>
      </w:pPr>
      <w:r w:rsidRPr="00E802B9">
        <w:rPr>
          <w:rFonts w:ascii="Times New Roman" w:hAnsi="Times New Roman" w:cs="Times New Roman"/>
          <w:i/>
          <w:iCs/>
          <w:sz w:val="20"/>
          <w:szCs w:val="20"/>
        </w:rPr>
        <w:t>"The doctor explained everything to me and told me that the baby’s life was at risk. That is why I agreed. I believe they know better."</w:t>
      </w:r>
      <w:r w:rsidRPr="00E802B9">
        <w:rPr>
          <w:rFonts w:ascii="Times New Roman" w:hAnsi="Times New Roman" w:cs="Times New Roman"/>
          <w:sz w:val="20"/>
          <w:szCs w:val="20"/>
        </w:rPr>
        <w:t xml:space="preserve"> (Participant 1)</w:t>
      </w:r>
    </w:p>
    <w:p w14:paraId="2B7C490B" w14:textId="77777777" w:rsidR="00E802B9" w:rsidRPr="00E802B9" w:rsidRDefault="00E802B9" w:rsidP="00E802B9">
      <w:pPr>
        <w:ind w:left="720" w:right="720"/>
        <w:rPr>
          <w:rFonts w:ascii="Times New Roman" w:hAnsi="Times New Roman" w:cs="Times New Roman"/>
          <w:sz w:val="20"/>
          <w:szCs w:val="20"/>
        </w:rPr>
      </w:pPr>
      <w:r w:rsidRPr="00E802B9">
        <w:rPr>
          <w:rFonts w:ascii="Times New Roman" w:hAnsi="Times New Roman" w:cs="Times New Roman"/>
          <w:i/>
          <w:iCs/>
          <w:sz w:val="20"/>
          <w:szCs w:val="20"/>
        </w:rPr>
        <w:t>"The midwife told me that I should not be afraid and that I will heal well after the operation. That made me feel more comfortable accepting it."</w:t>
      </w:r>
      <w:r w:rsidRPr="00E802B9">
        <w:rPr>
          <w:rFonts w:ascii="Times New Roman" w:hAnsi="Times New Roman" w:cs="Times New Roman"/>
          <w:sz w:val="20"/>
          <w:szCs w:val="20"/>
        </w:rPr>
        <w:t xml:space="preserve"> (Participant 6)</w:t>
      </w:r>
    </w:p>
    <w:p w14:paraId="5A0AE284" w14:textId="77777777" w:rsidR="00E802B9" w:rsidRPr="00E802B9" w:rsidRDefault="00E802B9" w:rsidP="00E802B9">
      <w:pPr>
        <w:rPr>
          <w:rFonts w:ascii="Times New Roman" w:hAnsi="Times New Roman" w:cs="Times New Roman"/>
          <w:b/>
          <w:bCs/>
          <w:sz w:val="20"/>
          <w:szCs w:val="20"/>
        </w:rPr>
      </w:pPr>
      <w:r w:rsidRPr="00E802B9">
        <w:rPr>
          <w:rFonts w:ascii="Times New Roman" w:hAnsi="Times New Roman" w:cs="Times New Roman"/>
          <w:b/>
          <w:bCs/>
          <w:sz w:val="20"/>
          <w:szCs w:val="20"/>
        </w:rPr>
        <w:t>3.2 Poor Communication and Misinformation</w:t>
      </w:r>
    </w:p>
    <w:p w14:paraId="6EA0D2A5" w14:textId="77777777" w:rsidR="00E802B9" w:rsidRPr="00E802B9" w:rsidRDefault="00E802B9" w:rsidP="00E802B9">
      <w:pPr>
        <w:rPr>
          <w:rFonts w:ascii="Times New Roman" w:hAnsi="Times New Roman" w:cs="Times New Roman"/>
          <w:sz w:val="20"/>
          <w:szCs w:val="20"/>
        </w:rPr>
      </w:pPr>
      <w:r w:rsidRPr="00E802B9">
        <w:rPr>
          <w:rFonts w:ascii="Times New Roman" w:hAnsi="Times New Roman" w:cs="Times New Roman"/>
          <w:sz w:val="20"/>
          <w:szCs w:val="20"/>
        </w:rPr>
        <w:t>Conversely, some women felt that healthcare providers did not explain the need for a C-section properly, leading to fear and reluctance. In some cases, participants had misconceptions about why they were being recommended for surgery.</w:t>
      </w:r>
    </w:p>
    <w:p w14:paraId="2ABDE4FA" w14:textId="77777777" w:rsidR="00E802B9" w:rsidRPr="00E802B9" w:rsidRDefault="00E802B9" w:rsidP="00E802B9">
      <w:pPr>
        <w:ind w:left="720" w:right="720"/>
        <w:rPr>
          <w:rFonts w:ascii="Times New Roman" w:hAnsi="Times New Roman" w:cs="Times New Roman"/>
          <w:sz w:val="20"/>
          <w:szCs w:val="20"/>
        </w:rPr>
      </w:pPr>
      <w:r w:rsidRPr="00E802B9">
        <w:rPr>
          <w:rFonts w:ascii="Times New Roman" w:hAnsi="Times New Roman" w:cs="Times New Roman"/>
          <w:i/>
          <w:iCs/>
          <w:sz w:val="20"/>
          <w:szCs w:val="20"/>
        </w:rPr>
        <w:t>"The doctor just said I had to do it but didn’t really explain why. I was confused and scared."</w:t>
      </w:r>
      <w:r w:rsidRPr="00E802B9">
        <w:rPr>
          <w:rFonts w:ascii="Times New Roman" w:hAnsi="Times New Roman" w:cs="Times New Roman"/>
          <w:sz w:val="20"/>
          <w:szCs w:val="20"/>
        </w:rPr>
        <w:t xml:space="preserve"> (Participant 4)</w:t>
      </w:r>
    </w:p>
    <w:p w14:paraId="520606FD" w14:textId="77777777" w:rsidR="00E802B9" w:rsidRPr="00E802B9" w:rsidRDefault="00E802B9" w:rsidP="00E802B9">
      <w:pPr>
        <w:ind w:left="720" w:right="720"/>
        <w:rPr>
          <w:rFonts w:ascii="Times New Roman" w:hAnsi="Times New Roman" w:cs="Times New Roman"/>
          <w:sz w:val="20"/>
          <w:szCs w:val="20"/>
        </w:rPr>
      </w:pPr>
      <w:r w:rsidRPr="00E802B9">
        <w:rPr>
          <w:rFonts w:ascii="Times New Roman" w:hAnsi="Times New Roman" w:cs="Times New Roman"/>
          <w:i/>
          <w:iCs/>
          <w:sz w:val="20"/>
          <w:szCs w:val="20"/>
        </w:rPr>
        <w:t>"At first, I thought they just wanted to operate on me because they were in a hurry. I didn’t know it was really necessary until later."</w:t>
      </w:r>
      <w:r w:rsidRPr="00E802B9">
        <w:rPr>
          <w:rFonts w:ascii="Times New Roman" w:hAnsi="Times New Roman" w:cs="Times New Roman"/>
          <w:sz w:val="20"/>
          <w:szCs w:val="20"/>
        </w:rPr>
        <w:t xml:space="preserve"> (Participant 12)</w:t>
      </w:r>
    </w:p>
    <w:p w14:paraId="4C46EC47" w14:textId="5F7C8134" w:rsidR="00E802B9" w:rsidRPr="00E802B9" w:rsidRDefault="00E802B9" w:rsidP="00E802B9">
      <w:pPr>
        <w:rPr>
          <w:rFonts w:ascii="Times New Roman" w:hAnsi="Times New Roman" w:cs="Times New Roman"/>
          <w:sz w:val="20"/>
          <w:szCs w:val="20"/>
        </w:rPr>
      </w:pPr>
    </w:p>
    <w:p w14:paraId="57E34DDD" w14:textId="467597FC" w:rsidR="00E802B9" w:rsidRPr="00E802B9" w:rsidRDefault="00E802B9" w:rsidP="00E802B9">
      <w:pPr>
        <w:rPr>
          <w:rFonts w:ascii="Times New Roman" w:hAnsi="Times New Roman" w:cs="Times New Roman"/>
          <w:b/>
          <w:bCs/>
          <w:sz w:val="20"/>
          <w:szCs w:val="20"/>
        </w:rPr>
      </w:pPr>
      <w:r w:rsidRPr="00E802B9">
        <w:rPr>
          <w:rFonts w:ascii="Times New Roman" w:hAnsi="Times New Roman" w:cs="Times New Roman"/>
          <w:b/>
          <w:bCs/>
          <w:sz w:val="20"/>
          <w:szCs w:val="20"/>
        </w:rPr>
        <w:t>Emotional and Psychological Responses</w:t>
      </w:r>
    </w:p>
    <w:p w14:paraId="462EEA9B" w14:textId="77777777" w:rsidR="00E802B9" w:rsidRPr="00E802B9" w:rsidRDefault="00E802B9" w:rsidP="00E802B9">
      <w:pPr>
        <w:rPr>
          <w:rFonts w:ascii="Times New Roman" w:hAnsi="Times New Roman" w:cs="Times New Roman"/>
          <w:b/>
          <w:bCs/>
          <w:sz w:val="20"/>
          <w:szCs w:val="20"/>
        </w:rPr>
      </w:pPr>
      <w:r w:rsidRPr="00E802B9">
        <w:rPr>
          <w:rFonts w:ascii="Times New Roman" w:hAnsi="Times New Roman" w:cs="Times New Roman"/>
          <w:b/>
          <w:bCs/>
          <w:sz w:val="20"/>
          <w:szCs w:val="20"/>
        </w:rPr>
        <w:t>4.1 Anxiety and Fear Before Surgery</w:t>
      </w:r>
    </w:p>
    <w:p w14:paraId="10EB158D" w14:textId="77777777" w:rsidR="00E802B9" w:rsidRPr="00E802B9" w:rsidRDefault="00E802B9" w:rsidP="00E802B9">
      <w:pPr>
        <w:rPr>
          <w:rFonts w:ascii="Times New Roman" w:hAnsi="Times New Roman" w:cs="Times New Roman"/>
          <w:sz w:val="20"/>
          <w:szCs w:val="20"/>
        </w:rPr>
      </w:pPr>
      <w:r w:rsidRPr="00E802B9">
        <w:rPr>
          <w:rFonts w:ascii="Times New Roman" w:hAnsi="Times New Roman" w:cs="Times New Roman"/>
          <w:sz w:val="20"/>
          <w:szCs w:val="20"/>
        </w:rPr>
        <w:t>Women who eventually accepted a C-section described feelings of fear and anxiety before the procedure. They were worried about the pain, the surgical process, and possible complications.</w:t>
      </w:r>
    </w:p>
    <w:p w14:paraId="25A68283" w14:textId="77777777" w:rsidR="00E802B9" w:rsidRPr="00E802B9" w:rsidRDefault="00E802B9" w:rsidP="00E802B9">
      <w:pPr>
        <w:ind w:left="720" w:right="720"/>
        <w:rPr>
          <w:rFonts w:ascii="Times New Roman" w:hAnsi="Times New Roman" w:cs="Times New Roman"/>
          <w:sz w:val="20"/>
          <w:szCs w:val="20"/>
        </w:rPr>
      </w:pPr>
      <w:r w:rsidRPr="00E802B9">
        <w:rPr>
          <w:rFonts w:ascii="Times New Roman" w:hAnsi="Times New Roman" w:cs="Times New Roman"/>
          <w:i/>
          <w:iCs/>
          <w:sz w:val="20"/>
          <w:szCs w:val="20"/>
        </w:rPr>
        <w:t>"I was shaking the whole time before they took me to the theater. I kept thinking, what if something goes wrong?"</w:t>
      </w:r>
      <w:r w:rsidRPr="00E802B9">
        <w:rPr>
          <w:rFonts w:ascii="Times New Roman" w:hAnsi="Times New Roman" w:cs="Times New Roman"/>
          <w:sz w:val="20"/>
          <w:szCs w:val="20"/>
        </w:rPr>
        <w:t xml:space="preserve"> (Participant 13)</w:t>
      </w:r>
    </w:p>
    <w:p w14:paraId="7FE9AF95" w14:textId="77777777" w:rsidR="00E802B9" w:rsidRPr="00E802B9" w:rsidRDefault="00E802B9" w:rsidP="00E802B9">
      <w:pPr>
        <w:ind w:left="720" w:right="720"/>
        <w:rPr>
          <w:rFonts w:ascii="Times New Roman" w:hAnsi="Times New Roman" w:cs="Times New Roman"/>
          <w:sz w:val="20"/>
          <w:szCs w:val="20"/>
        </w:rPr>
      </w:pPr>
      <w:r w:rsidRPr="00E802B9">
        <w:rPr>
          <w:rFonts w:ascii="Times New Roman" w:hAnsi="Times New Roman" w:cs="Times New Roman"/>
          <w:i/>
          <w:iCs/>
          <w:sz w:val="20"/>
          <w:szCs w:val="20"/>
        </w:rPr>
        <w:t>"My heart was beating fast because I didn’t know how I would feel after the surgery. I was very nervous."</w:t>
      </w:r>
      <w:r w:rsidRPr="00E802B9">
        <w:rPr>
          <w:rFonts w:ascii="Times New Roman" w:hAnsi="Times New Roman" w:cs="Times New Roman"/>
          <w:sz w:val="20"/>
          <w:szCs w:val="20"/>
        </w:rPr>
        <w:t xml:space="preserve"> (Participant 9)</w:t>
      </w:r>
    </w:p>
    <w:p w14:paraId="4301D8B8" w14:textId="77777777" w:rsidR="00E802B9" w:rsidRPr="00E802B9" w:rsidRDefault="00E802B9" w:rsidP="00E802B9">
      <w:pPr>
        <w:rPr>
          <w:rFonts w:ascii="Times New Roman" w:hAnsi="Times New Roman" w:cs="Times New Roman"/>
          <w:b/>
          <w:bCs/>
          <w:sz w:val="20"/>
          <w:szCs w:val="20"/>
        </w:rPr>
      </w:pPr>
      <w:r w:rsidRPr="00E802B9">
        <w:rPr>
          <w:rFonts w:ascii="Times New Roman" w:hAnsi="Times New Roman" w:cs="Times New Roman"/>
          <w:b/>
          <w:bCs/>
          <w:sz w:val="20"/>
          <w:szCs w:val="20"/>
        </w:rPr>
        <w:t>4.2 Relief and Gratitude After a Successful Procedure</w:t>
      </w:r>
    </w:p>
    <w:p w14:paraId="38E3F2C5" w14:textId="77777777" w:rsidR="00E802B9" w:rsidRPr="00E802B9" w:rsidRDefault="00E802B9" w:rsidP="00E802B9">
      <w:pPr>
        <w:rPr>
          <w:rFonts w:ascii="Times New Roman" w:hAnsi="Times New Roman" w:cs="Times New Roman"/>
          <w:sz w:val="20"/>
          <w:szCs w:val="20"/>
        </w:rPr>
      </w:pPr>
      <w:r w:rsidRPr="00E802B9">
        <w:rPr>
          <w:rFonts w:ascii="Times New Roman" w:hAnsi="Times New Roman" w:cs="Times New Roman"/>
          <w:sz w:val="20"/>
          <w:szCs w:val="20"/>
        </w:rPr>
        <w:t>Despite initial fears, some women expressed relief and gratitude after the C-section, particularly when they realized it had saved their baby’s life or their own.</w:t>
      </w:r>
    </w:p>
    <w:p w14:paraId="1BE546EF" w14:textId="77777777" w:rsidR="00E802B9" w:rsidRPr="00E802B9" w:rsidRDefault="00E802B9" w:rsidP="00E802B9">
      <w:pPr>
        <w:ind w:left="720" w:right="720"/>
        <w:rPr>
          <w:rFonts w:ascii="Times New Roman" w:hAnsi="Times New Roman" w:cs="Times New Roman"/>
          <w:sz w:val="20"/>
          <w:szCs w:val="20"/>
        </w:rPr>
      </w:pPr>
      <w:r w:rsidRPr="00E802B9">
        <w:rPr>
          <w:rFonts w:ascii="Times New Roman" w:hAnsi="Times New Roman" w:cs="Times New Roman"/>
          <w:i/>
          <w:iCs/>
          <w:sz w:val="20"/>
          <w:szCs w:val="20"/>
        </w:rPr>
        <w:lastRenderedPageBreak/>
        <w:t>"When I heard my baby cry, I knew I had made the right choice. I was scared at first, but now I am just happy."</w:t>
      </w:r>
      <w:r w:rsidRPr="00E802B9">
        <w:rPr>
          <w:rFonts w:ascii="Times New Roman" w:hAnsi="Times New Roman" w:cs="Times New Roman"/>
          <w:sz w:val="20"/>
          <w:szCs w:val="20"/>
        </w:rPr>
        <w:t xml:space="preserve"> (Participant 3)</w:t>
      </w:r>
    </w:p>
    <w:p w14:paraId="45DF10B9" w14:textId="77777777" w:rsidR="00E802B9" w:rsidRPr="002F5BCD" w:rsidRDefault="00E802B9" w:rsidP="00E802B9">
      <w:pPr>
        <w:ind w:left="720" w:right="720"/>
        <w:rPr>
          <w:rFonts w:ascii="Times New Roman" w:hAnsi="Times New Roman" w:cs="Times New Roman"/>
          <w:sz w:val="20"/>
          <w:szCs w:val="20"/>
        </w:rPr>
      </w:pPr>
      <w:r w:rsidRPr="00E802B9">
        <w:rPr>
          <w:rFonts w:ascii="Times New Roman" w:hAnsi="Times New Roman" w:cs="Times New Roman"/>
          <w:i/>
          <w:iCs/>
          <w:sz w:val="20"/>
          <w:szCs w:val="20"/>
        </w:rPr>
        <w:t>"I was worried before the surgery, but now I feel fine. I can say it was the best decision to protect my baby."</w:t>
      </w:r>
      <w:r w:rsidRPr="00E802B9">
        <w:rPr>
          <w:rFonts w:ascii="Times New Roman" w:hAnsi="Times New Roman" w:cs="Times New Roman"/>
          <w:sz w:val="20"/>
          <w:szCs w:val="20"/>
        </w:rPr>
        <w:t xml:space="preserve"> (Participant 6)</w:t>
      </w:r>
    </w:p>
    <w:p w14:paraId="17FBE71B" w14:textId="77777777" w:rsidR="00A03708" w:rsidRPr="002F5BCD" w:rsidRDefault="00A03708" w:rsidP="00A03708">
      <w:pPr>
        <w:ind w:right="720"/>
        <w:rPr>
          <w:rFonts w:ascii="Times New Roman" w:hAnsi="Times New Roman" w:cs="Times New Roman"/>
          <w:sz w:val="20"/>
          <w:szCs w:val="20"/>
        </w:rPr>
      </w:pPr>
    </w:p>
    <w:p w14:paraId="15B7AEBA" w14:textId="789CE7ED" w:rsidR="00A03708" w:rsidRPr="002F5BCD" w:rsidRDefault="00A03708" w:rsidP="00A03708">
      <w:pPr>
        <w:ind w:right="720"/>
        <w:rPr>
          <w:rFonts w:ascii="Times New Roman" w:hAnsi="Times New Roman" w:cs="Times New Roman"/>
          <w:sz w:val="20"/>
          <w:szCs w:val="20"/>
        </w:rPr>
      </w:pPr>
      <w:r w:rsidRPr="002F5BCD">
        <w:rPr>
          <w:rFonts w:ascii="Times New Roman" w:hAnsi="Times New Roman" w:cs="Times New Roman"/>
          <w:sz w:val="20"/>
          <w:szCs w:val="20"/>
        </w:rPr>
        <w:t>Discussion</w:t>
      </w:r>
    </w:p>
    <w:p w14:paraId="0643A6D5" w14:textId="77777777" w:rsidR="00A03708" w:rsidRPr="00A03708" w:rsidRDefault="00A03708" w:rsidP="00A03708">
      <w:pPr>
        <w:ind w:right="720"/>
        <w:rPr>
          <w:rFonts w:ascii="Times New Roman" w:hAnsi="Times New Roman" w:cs="Times New Roman"/>
          <w:sz w:val="20"/>
          <w:szCs w:val="20"/>
        </w:rPr>
      </w:pPr>
      <w:r w:rsidRPr="00A03708">
        <w:rPr>
          <w:rFonts w:ascii="Times New Roman" w:hAnsi="Times New Roman" w:cs="Times New Roman"/>
          <w:sz w:val="20"/>
          <w:szCs w:val="20"/>
        </w:rPr>
        <w:t>This study explored the factors influencing caesarean section (C-section) acceptance among pregnant women in the Tamale Metropolis using a qualitative approach. The findings revealed that cultural beliefs, family influence, healthcare provider interactions, and emotional responses played significant roles in decision-making. Women often viewed C-sections as a last resort and expressed fears about long-term health consequences. Family members, especially husbands and mothers, heavily influenced the decision, while healthcare provider communication shaped women’s trust or skepticism toward the procedure. Emotional reactions ranged from anxiety and fear before the surgery to relief and gratitude afterward. These findings align with and diverge from existing literature, highlighting both universal and context-specific determinants of C-section acceptance.</w:t>
      </w:r>
    </w:p>
    <w:p w14:paraId="6C63F2B2" w14:textId="6DA82A59" w:rsidR="00A03708" w:rsidRPr="00A03708" w:rsidRDefault="00A03708" w:rsidP="00A03708">
      <w:pPr>
        <w:ind w:right="720"/>
        <w:rPr>
          <w:rFonts w:ascii="Times New Roman" w:hAnsi="Times New Roman" w:cs="Times New Roman"/>
          <w:sz w:val="20"/>
          <w:szCs w:val="20"/>
        </w:rPr>
      </w:pPr>
      <w:r w:rsidRPr="00A03708">
        <w:rPr>
          <w:rFonts w:ascii="Times New Roman" w:hAnsi="Times New Roman" w:cs="Times New Roman"/>
          <w:sz w:val="20"/>
          <w:szCs w:val="20"/>
        </w:rPr>
        <w:t xml:space="preserve">The study found that many women perceived C-sections as an option only when all other methods had failed. This aligns with research in Ghana and other African countries, where vaginal delivery is often seen as a test of womanhood and C-sections are associated with weakness </w:t>
      </w:r>
      <w:r w:rsidR="00C44D07" w:rsidRPr="002F5BCD">
        <w:rPr>
          <w:rFonts w:ascii="Times New Roman" w:hAnsi="Times New Roman" w:cs="Times New Roman"/>
          <w:sz w:val="20"/>
          <w:szCs w:val="20"/>
        </w:rPr>
        <w:fldChar w:fldCharType="begin"/>
      </w:r>
      <w:r w:rsidR="00277945">
        <w:rPr>
          <w:rFonts w:ascii="Times New Roman" w:hAnsi="Times New Roman" w:cs="Times New Roman"/>
          <w:sz w:val="20"/>
          <w:szCs w:val="20"/>
        </w:rPr>
        <w:instrText xml:space="preserve"> ADDIN ZOTERO_ITEM CSL_CITATION {"citationID":"ClkbiJJR","properties":{"formattedCitation":"(13,17)","plainCitation":"(13,17)","noteIndex":0},"citationItems":[{"id":4024,"uris":["http://zotero.org/users/15244130/items/NXG5GMTR"],"itemData":{"id":4024,"type":"article-journal","container-title":"Heliyon","DOI":"10.1016/j.heliyon.2024.e32511","ISSN":"2405-8440","issue":"12","journalAbbreviation":"Heliyon","language":"English","note":"publisher: Elsevier\nPMID: 38952380","source":"www.cell.com","title":"Prevalence and associated factors of caesarean section among mothers who gave birth across Eastern Africa countries: Systematic review and meta-analysis study","title-short":"Prevalence and associated factors of caesarean section among mothers who gave birth across Eastern Africa countries","URL":"https://www.cell.com/heliyon/abstract/S2405-8440(24)08542-6","volume":"10","author":[{"family":"Habteyes","given":"Abrham Tesfaye"},{"family":"Mekuria","given":"Mihret Debebe"},{"family":"Negeri","given":"Haweni Adugna"},{"family":"Kassa","given":"Roza Teshome"},{"family":"Deribe","given":"Leul Kitaw"},{"family":"Sendo","given":"Endalew Gemechu"}],"accessed":{"date-parts":[["2025",2,23]]},"issued":{"date-parts":[["2024",6,30]]}}},{"id":4030,"uris":["http://zotero.org/users/15244130/items/AHYEVJNP"],"itemData":{"id":4030,"type":"article-journal","abstract":"Background\nCaesarean section (CS) is an intervention to reduce maternal and perinatal mortality, for complicated pregnancy and labour. We analysed trends in the prevalence of birth by CS in Ghana from 1998 to 2014.\n\nMethods\nUsing the World Health Organization’s (WHO) Health Equity Assessment Toolkit (HEAT) software, data from the 1998-2014 Ghana Demographic and Health Surveys (GDHS) were analysed with respect of inequality in birth by CS. First, we disaggregated birth by CS by four equity stratifiers: wealth index, education, residence, and region. Second, we measured inequality through simple unweighted measures (Difference (D) and Ratio (R)) and complex weighted measures (Population Attributable Risk (PAR) and Population Attributable Fraction (PAF)). A 95% confidence interval was constructed for point estimates to measure statistical significance.\n\nResults\nThe proportion of women who underwent CS increased significantly between 1998 (4.0%) and 2014 (12.8%). Throughout the 16-year period, the proportion of women who gave birth by CS was positively skewed towards women in the highest wealth quintile (i.e poorest vs richest: 1.5% vs 13.0% in 1998 and 4.0% vs 27.9% in 2014), those with secondary education (no education vs secondary education: 1.8% vs 6.5% in 1998 and 5.7% vs 17.2% in 2014) and women in urban areas (rural vs urban 2.5% vs 8.5% in 1998 and 7.9% vs 18.8% in 2014). These disparities were evident in both complex weighted measures of inequality (PAF, PAR) and simple unweighted measures (D and R), although some uneven trends were observed. There were also regional disparities in birth by CS to the advantage of women in the Greater Accra Region over the years (PAR 7.72; 95% CI 5.86 to 9.58 in 1998 and PAR 10.07; 95% CI 8.87 to 11.27 in 2014).\n\nConclusion\nGhana experienced disparities in the prevalence of births by CS, which increased over time between 1998 and 2014. Our findings indicate that more work needs to be done to ensure that all subpopulations that need medically necessary CS are given access to maternity care to reduce maternal and perinatal deaths. Nevertheless, given the potential complications with CS, we advocate that the intervention is only undertaken when medically indicated.","container-title":"BMC Pregnancy and Childbirth","DOI":"10.1186/s12884-022-04378-8","ISSN":"1471-2393","journalAbbreviation":"BMC Pregnancy Childbirth","note":"PMID: 35065625\nPMCID: PMC8783997","page":"64","source":"PubMed Central","title":"Inequalities in prevalence of birth by caesarean section in Ghana from 1998-2014","volume":"22","author":[{"family":"Okyere","given":"Joshua"},{"family":"Duah","given":"Henry Ofori"},{"family":"Seidu","given":"Abdul-Aziz"},{"family":"Ahinkorah","given":"Bright Opoku"},{"family":"Budu","given":"Eugene"}],"issued":{"date-parts":[["2022",1,22]]}}}],"schema":"https://github.com/citation-style-language/schema/raw/master/csl-citation.json"} </w:instrText>
      </w:r>
      <w:r w:rsidR="00C44D07" w:rsidRPr="002F5BCD">
        <w:rPr>
          <w:rFonts w:ascii="Times New Roman" w:hAnsi="Times New Roman" w:cs="Times New Roman"/>
          <w:sz w:val="20"/>
          <w:szCs w:val="20"/>
        </w:rPr>
        <w:fldChar w:fldCharType="separate"/>
      </w:r>
      <w:r w:rsidR="00277945" w:rsidRPr="00277945">
        <w:rPr>
          <w:rFonts w:ascii="Times New Roman" w:hAnsi="Times New Roman" w:cs="Times New Roman"/>
          <w:sz w:val="20"/>
        </w:rPr>
        <w:t>(13,17)</w:t>
      </w:r>
      <w:r w:rsidR="00C44D07" w:rsidRPr="002F5BCD">
        <w:rPr>
          <w:rFonts w:ascii="Times New Roman" w:hAnsi="Times New Roman" w:cs="Times New Roman"/>
          <w:sz w:val="20"/>
          <w:szCs w:val="20"/>
        </w:rPr>
        <w:fldChar w:fldCharType="end"/>
      </w:r>
      <w:r w:rsidRPr="00A03708">
        <w:rPr>
          <w:rFonts w:ascii="Times New Roman" w:hAnsi="Times New Roman" w:cs="Times New Roman"/>
          <w:sz w:val="20"/>
          <w:szCs w:val="20"/>
        </w:rPr>
        <w:t xml:space="preserve">. Similarly, a study in Nigeria found that women resisted C-sections due to fears of being stigmatized by their communities </w:t>
      </w:r>
      <w:r w:rsidR="007120C2" w:rsidRPr="002F5BCD">
        <w:rPr>
          <w:rFonts w:ascii="Times New Roman" w:hAnsi="Times New Roman" w:cs="Times New Roman"/>
          <w:sz w:val="20"/>
          <w:szCs w:val="20"/>
        </w:rPr>
        <w:fldChar w:fldCharType="begin"/>
      </w:r>
      <w:r w:rsidR="00277945">
        <w:rPr>
          <w:rFonts w:ascii="Times New Roman" w:hAnsi="Times New Roman" w:cs="Times New Roman"/>
          <w:sz w:val="20"/>
          <w:szCs w:val="20"/>
        </w:rPr>
        <w:instrText xml:space="preserve"> ADDIN ZOTERO_ITEM CSL_CITATION {"citationID":"1o1NMb3Y","properties":{"formattedCitation":"(14)","plainCitation":"(14)","noteIndex":0},"citationItems":[{"id":4022,"uris":["http://zotero.org/users/15244130/items/FIQ5VYN2"],"itemData":{"id":4022,"type":"article-journal","abstract":"Cesarean sections have become increasingly common globally, including in Nigeria. This qualitative study explores the perceptions and experiences of postpartum women who underwent cesarean sections within the distinct contexts of Ibadan in Oyo State, Nigeria. In-depth interviews and focus group discussions were conducted with 24 postpartum women in selected health facilities in urban and rural areas. A diverse sample was purposively selected to capture a range of experiences based on age, residence, education, and cultural backgrounds. Thematic analysis was employed to identify patterns and themes within the data. The findings revealed diverse emotional responses among participants, ranging from relief and gratitude to disappointment and feelings of loss for not experiencing a vaginal birth. Societal pressures and cultural expectations played a significant role in influencing women’s perceptions and experiences of cesarean sections. Future childbirth preferences and support systems, including healthcare provider–patient relationships and community support, were identified as crucial factors impacting postoperative recovery. This study contributes to the understanding of women’s perceptions of cesarean sections within the local context of Ibadan, Nigeria. The findings underscore the importance of culturally sensitive healthcare practices, clear communication, and support systems to enhance the birthing experiences of women undergoing cesarean sections.","container-title":"Women","DOI":"10.3390/women4010006","ISSN":"2673-4184","issue":"1","language":"en","license":"http://creativecommons.org/licenses/by/3.0/","note":"number: 1\npublisher: Multidisciplinary Digital Publishing Institute","page":"73-85","source":"www.mdpi.com","title":"Exploring Perceptions of Cesarean Sections among Postpartum Women in Nigeria: A Qualitative Study","title-short":"Exploring Perceptions of Cesarean Sections among Postpartum Women in Nigeria","volume":"4","author":[{"family":"Michael","given":"Turnwait Otu"},{"family":"Agbana","given":"Richard Dele"},{"family":"Naidoo","given":"Kammila"}],"issued":{"date-parts":[["2024",3]]}}}],"schema":"https://github.com/citation-style-language/schema/raw/master/csl-citation.json"} </w:instrText>
      </w:r>
      <w:r w:rsidR="007120C2" w:rsidRPr="002F5BCD">
        <w:rPr>
          <w:rFonts w:ascii="Times New Roman" w:hAnsi="Times New Roman" w:cs="Times New Roman"/>
          <w:sz w:val="20"/>
          <w:szCs w:val="20"/>
        </w:rPr>
        <w:fldChar w:fldCharType="separate"/>
      </w:r>
      <w:r w:rsidR="00277945" w:rsidRPr="00277945">
        <w:rPr>
          <w:rFonts w:ascii="Times New Roman" w:hAnsi="Times New Roman" w:cs="Times New Roman"/>
          <w:sz w:val="20"/>
        </w:rPr>
        <w:t>(14)</w:t>
      </w:r>
      <w:r w:rsidR="007120C2" w:rsidRPr="002F5BCD">
        <w:rPr>
          <w:rFonts w:ascii="Times New Roman" w:hAnsi="Times New Roman" w:cs="Times New Roman"/>
          <w:sz w:val="20"/>
          <w:szCs w:val="20"/>
        </w:rPr>
        <w:fldChar w:fldCharType="end"/>
      </w:r>
      <w:r w:rsidRPr="00A03708">
        <w:rPr>
          <w:rFonts w:ascii="Times New Roman" w:hAnsi="Times New Roman" w:cs="Times New Roman"/>
          <w:sz w:val="20"/>
          <w:szCs w:val="20"/>
        </w:rPr>
        <w:t xml:space="preserve">. The preference for vaginal delivery over C-section is largely driven by deep-rooted cultural beliefs that glorify natural childbirth. The fear of long-term health complications was another major concern. Many women believed that undergoing a C-section could lead to chronic pain, infertility, or complications in future pregnancies. While some studies support concerns about post-surgical pain </w:t>
      </w:r>
      <w:r w:rsidR="00E26889" w:rsidRPr="002F5BCD">
        <w:rPr>
          <w:rFonts w:ascii="Times New Roman" w:hAnsi="Times New Roman" w:cs="Times New Roman"/>
          <w:sz w:val="20"/>
          <w:szCs w:val="20"/>
        </w:rPr>
        <w:fldChar w:fldCharType="begin"/>
      </w:r>
      <w:r w:rsidR="00277945">
        <w:rPr>
          <w:rFonts w:ascii="Times New Roman" w:hAnsi="Times New Roman" w:cs="Times New Roman"/>
          <w:sz w:val="20"/>
          <w:szCs w:val="20"/>
        </w:rPr>
        <w:instrText xml:space="preserve"> ADDIN ZOTERO_ITEM CSL_CITATION {"citationID":"nX5yYI1C","properties":{"formattedCitation":"(15,23)","plainCitation":"(15,23)","noteIndex":0},"citationItems":[{"id":1418,"uris":["http://zotero.org/users/15244130/items/TBPL5UMZ"],"itemData":{"id":1418,"type":"article-journal","container-title":"Plos one","ISSN":"1932-6203","issue":"12","note":"publisher: Public Library of Science San Francisco, CA USA","page":"e0261316","title":"Why do women attend antenatal care but give birth at home? A qualitative study in a rural Ghanaian District","volume":"16","author":[{"family":"Alatinga","given":"Kennedy A"},{"family":"Affah","given":"Jennifer"},{"family":"Abiiro","given":"Gilbert Abotisem"}],"issued":{"date-parts":[["2021"]]}}},{"id":4027,"uris":["http://zotero.org/users/15244130/items/Z5M4VHA4"],"itemData":{"id":4027,"type":"article-journal","abstract":"In a systematic review and meta-analysis, Sarah Stock exmines the long-term risks and benefits associated with cesarean delivery for mother, baby, and subsequent pregnancies.","container-title":"PLoS Medicine","DOI":"10.1371/journal.pmed.1002494","ISSN":"1549-1277","issue":"1","journalAbbreviation":"PLoS Med","note":"PMID: 29360829\nPMCID: PMC5779640","page":"e1002494","source":"PubMed Central","title":"Long-term risks and benefits associated with cesarean delivery for mother, baby, and subsequent pregnancies: Systematic review and meta-analysis","title-short":"Long-term risks and benefits associated with cesarean delivery for mother, baby, and subsequent pregnancies","volume":"15","author":[{"family":"Keag","given":"Oonagh E."},{"family":"Norman","given":"Jane E."},{"family":"Stock","given":"Sarah J."}],"issued":{"date-parts":[["2018",1,23]]}}}],"schema":"https://github.com/citation-style-language/schema/raw/master/csl-citation.json"} </w:instrText>
      </w:r>
      <w:r w:rsidR="00E26889" w:rsidRPr="002F5BCD">
        <w:rPr>
          <w:rFonts w:ascii="Times New Roman" w:hAnsi="Times New Roman" w:cs="Times New Roman"/>
          <w:sz w:val="20"/>
          <w:szCs w:val="20"/>
        </w:rPr>
        <w:fldChar w:fldCharType="separate"/>
      </w:r>
      <w:r w:rsidR="00277945" w:rsidRPr="00277945">
        <w:rPr>
          <w:rFonts w:ascii="Times New Roman" w:hAnsi="Times New Roman" w:cs="Times New Roman"/>
          <w:sz w:val="20"/>
        </w:rPr>
        <w:t>(15,23)</w:t>
      </w:r>
      <w:r w:rsidR="00E26889" w:rsidRPr="002F5BCD">
        <w:rPr>
          <w:rFonts w:ascii="Times New Roman" w:hAnsi="Times New Roman" w:cs="Times New Roman"/>
          <w:sz w:val="20"/>
          <w:szCs w:val="20"/>
        </w:rPr>
        <w:fldChar w:fldCharType="end"/>
      </w:r>
      <w:r w:rsidRPr="00A03708">
        <w:rPr>
          <w:rFonts w:ascii="Times New Roman" w:hAnsi="Times New Roman" w:cs="Times New Roman"/>
          <w:sz w:val="20"/>
          <w:szCs w:val="20"/>
        </w:rPr>
        <w:t xml:space="preserve">, the belief that C-sections always lead to infertility is largely a misconception. Research in Ethiopia suggests that misinformation and a lack of proper counseling contribute to exaggerated fears surrounding C-sections </w:t>
      </w:r>
      <w:r w:rsidR="00E74D71" w:rsidRPr="002F5BCD">
        <w:rPr>
          <w:rFonts w:ascii="Times New Roman" w:hAnsi="Times New Roman" w:cs="Times New Roman"/>
          <w:sz w:val="20"/>
          <w:szCs w:val="20"/>
        </w:rPr>
        <w:fldChar w:fldCharType="begin"/>
      </w:r>
      <w:r w:rsidR="00277945">
        <w:rPr>
          <w:rFonts w:ascii="Times New Roman" w:hAnsi="Times New Roman" w:cs="Times New Roman"/>
          <w:sz w:val="20"/>
          <w:szCs w:val="20"/>
        </w:rPr>
        <w:instrText xml:space="preserve"> ADDIN ZOTERO_ITEM CSL_CITATION {"citationID":"OPWXzS7J","properties":{"formattedCitation":"(32)","plainCitation":"(32)","noteIndex":0},"citationItems":[{"id":4082,"uris":["http://zotero.org/users/15244130/items/PX97L95C"],"itemData":{"id":4082,"type":"article-journal","abstract":"Introduction\nCaesarean section refers to the operation of delivering a baby through incisions made in the mother's abdominal wall and uterus. A caesarean section is medically indicated when a significant risk of adverse outcome for mother or baby is present. The objective of this study was to assess the prevalence and associated factors of caesarean section in Addis Ababa Hospitals, Ethiopia.\n\nMethods\nInstitutional based cross-sectional study design was employed on 298 women from between April and May 2017. Study subjects were selected using systematic random sampling by considering the number of delivery. A structured questionnaire was used to collect the data. The data were coded and entered into Epi data version 3.1 and the analysis was carried out in a statistical package for social science versions 22. Descriptive statistics for each variable and binary logistic regression analysis with 95% CI was carried out.\n\nResults\nA total of 298 mothers were participated in the study with a response rate of 100%. The overall prevalence of caesarean section in this study was 38.3%. The multivariable analysis indicated that mother who had collage and above [AOR = 3.46 (95%CI; 1.2, 10.76)], giving birth in private health facility [AOR = 1.48 (95%CI; 1.84, 2.59)], and having risk factors [AOR = 2.86 (95%CI; 1.96, 3.42)], were some of the factors associated with caesarean section.\n\nConclusion\nThe finding of this study showed that the prevalence of caesarean section was higher in women who gave birth in private health facility, mothers having risk factors, and mothers having educational status of diploma and above. Therefore, identifying risky group during antenatal care follow-up and restraining numbers of caesarean section in private health facilities is essential steps to reduce high prevalence of caesarean section.","container-title":"The Pan African Medical Journal","DOI":"10.11604/pamj.2019.34.136.16264","ISSN":"1937-8688","journalAbbreviation":"Pan Afr Med J","note":"PMID: 33708305\nPMCID: PMC7906557","page":"136","source":"PubMed Central","title":"Prevalence and associated factors of caesarean section in Addis Ababa hospitals, Ethiopia","volume":"34","author":[{"family":"Tsegaye","given":"Hiwot"},{"family":"Desalegne","given":"Birehanu"},{"family":"Wassihun","given":"Biresaw"},{"family":"Bante","given":"Agegnehu"},{"family":"fikadu","given":"kassahun"},{"family":"Debalkie","given":"Megbaru"},{"family":"Yeheyis","given":"Tomas"}],"issued":{"date-parts":[["2019",11,7]]}}}],"schema":"https://github.com/citation-style-language/schema/raw/master/csl-citation.json"} </w:instrText>
      </w:r>
      <w:r w:rsidR="00E74D71" w:rsidRPr="002F5BCD">
        <w:rPr>
          <w:rFonts w:ascii="Times New Roman" w:hAnsi="Times New Roman" w:cs="Times New Roman"/>
          <w:sz w:val="20"/>
          <w:szCs w:val="20"/>
        </w:rPr>
        <w:fldChar w:fldCharType="separate"/>
      </w:r>
      <w:r w:rsidR="00277945" w:rsidRPr="00277945">
        <w:rPr>
          <w:rFonts w:ascii="Times New Roman" w:hAnsi="Times New Roman" w:cs="Times New Roman"/>
          <w:sz w:val="20"/>
        </w:rPr>
        <w:t>(32)</w:t>
      </w:r>
      <w:r w:rsidR="00E74D71" w:rsidRPr="002F5BCD">
        <w:rPr>
          <w:rFonts w:ascii="Times New Roman" w:hAnsi="Times New Roman" w:cs="Times New Roman"/>
          <w:sz w:val="20"/>
          <w:szCs w:val="20"/>
        </w:rPr>
        <w:fldChar w:fldCharType="end"/>
      </w:r>
      <w:r w:rsidRPr="00A03708">
        <w:rPr>
          <w:rFonts w:ascii="Times New Roman" w:hAnsi="Times New Roman" w:cs="Times New Roman"/>
          <w:sz w:val="20"/>
          <w:szCs w:val="20"/>
        </w:rPr>
        <w:t>. These findings emphasize the need for healthcare providers to proactively address myths and misconceptions about the procedure.</w:t>
      </w:r>
    </w:p>
    <w:p w14:paraId="51629524" w14:textId="387FF354" w:rsidR="00A03708" w:rsidRPr="00A03708" w:rsidRDefault="00A03708" w:rsidP="00A03708">
      <w:pPr>
        <w:ind w:right="720"/>
        <w:rPr>
          <w:rFonts w:ascii="Times New Roman" w:hAnsi="Times New Roman" w:cs="Times New Roman"/>
          <w:sz w:val="20"/>
          <w:szCs w:val="20"/>
        </w:rPr>
      </w:pPr>
      <w:r w:rsidRPr="00A03708">
        <w:rPr>
          <w:rFonts w:ascii="Times New Roman" w:hAnsi="Times New Roman" w:cs="Times New Roman"/>
          <w:sz w:val="20"/>
          <w:szCs w:val="20"/>
        </w:rPr>
        <w:t>The study revealed that husbands and mothers played a central role in C-section decision-making, often determining whether a woman would accept or reject the procedure. In many cases, women had limited autonomy, as they had to seek approval before proceeding with surgery. This aligns with findings from Tanzania, where women reported delayed decision-making due to the need for spousal or family consent</w:t>
      </w:r>
      <w:r w:rsidR="00E74D71" w:rsidRPr="002F5BCD">
        <w:rPr>
          <w:rFonts w:ascii="Times New Roman" w:hAnsi="Times New Roman" w:cs="Times New Roman"/>
          <w:sz w:val="20"/>
          <w:szCs w:val="20"/>
        </w:rPr>
        <w:t xml:space="preserve"> </w:t>
      </w:r>
      <w:r w:rsidR="00E74D71" w:rsidRPr="002F5BCD">
        <w:rPr>
          <w:rFonts w:ascii="Times New Roman" w:hAnsi="Times New Roman" w:cs="Times New Roman"/>
          <w:sz w:val="20"/>
          <w:szCs w:val="20"/>
        </w:rPr>
        <w:fldChar w:fldCharType="begin"/>
      </w:r>
      <w:r w:rsidR="00277945">
        <w:rPr>
          <w:rFonts w:ascii="Times New Roman" w:hAnsi="Times New Roman" w:cs="Times New Roman"/>
          <w:sz w:val="20"/>
          <w:szCs w:val="20"/>
        </w:rPr>
        <w:instrText xml:space="preserve"> ADDIN ZOTERO_ITEM CSL_CITATION {"citationID":"x92ufEfm","properties":{"formattedCitation":"(13)","plainCitation":"(13)","noteIndex":0},"citationItems":[{"id":4024,"uris":["http://zotero.org/users/15244130/items/NXG5GMTR"],"itemData":{"id":4024,"type":"article-journal","container-title":"Heliyon","DOI":"10.1016/j.heliyon.2024.e32511","ISSN":"2405-8440","issue":"12","journalAbbreviation":"Heliyon","language":"English","note":"publisher: Elsevier\nPMID: 38952380","source":"www.cell.com","title":"Prevalence and associated factors of caesarean section among mothers who gave birth across Eastern Africa countries: Systematic review and meta-analysis study","title-short":"Prevalence and associated factors of caesarean section among mothers who gave birth across Eastern Africa countries","URL":"https://www.cell.com/heliyon/abstract/S2405-8440(24)08542-6","volume":"10","author":[{"family":"Habteyes","given":"Abrham Tesfaye"},{"family":"Mekuria","given":"Mihret Debebe"},{"family":"Negeri","given":"Haweni Adugna"},{"family":"Kassa","given":"Roza Teshome"},{"family":"Deribe","given":"Leul Kitaw"},{"family":"Sendo","given":"Endalew Gemechu"}],"accessed":{"date-parts":[["2025",2,23]]},"issued":{"date-parts":[["2024",6,30]]}}}],"schema":"https://github.com/citation-style-language/schema/raw/master/csl-citation.json"} </w:instrText>
      </w:r>
      <w:r w:rsidR="00E74D71" w:rsidRPr="002F5BCD">
        <w:rPr>
          <w:rFonts w:ascii="Times New Roman" w:hAnsi="Times New Roman" w:cs="Times New Roman"/>
          <w:sz w:val="20"/>
          <w:szCs w:val="20"/>
        </w:rPr>
        <w:fldChar w:fldCharType="separate"/>
      </w:r>
      <w:r w:rsidR="00277945" w:rsidRPr="00277945">
        <w:rPr>
          <w:rFonts w:ascii="Times New Roman" w:hAnsi="Times New Roman" w:cs="Times New Roman"/>
          <w:sz w:val="20"/>
        </w:rPr>
        <w:t>(13)</w:t>
      </w:r>
      <w:r w:rsidR="00E74D71" w:rsidRPr="002F5BCD">
        <w:rPr>
          <w:rFonts w:ascii="Times New Roman" w:hAnsi="Times New Roman" w:cs="Times New Roman"/>
          <w:sz w:val="20"/>
          <w:szCs w:val="20"/>
        </w:rPr>
        <w:fldChar w:fldCharType="end"/>
      </w:r>
      <w:r w:rsidRPr="00A03708">
        <w:rPr>
          <w:rFonts w:ascii="Times New Roman" w:hAnsi="Times New Roman" w:cs="Times New Roman"/>
          <w:sz w:val="20"/>
          <w:szCs w:val="20"/>
        </w:rPr>
        <w:t>. In Ghana, patriarchal structures often place reproductive health decisions in the hands of male partners, which can lead to delays in accessing timely emergency care</w:t>
      </w:r>
      <w:r w:rsidR="00CB64C9" w:rsidRPr="002F5BCD">
        <w:rPr>
          <w:rFonts w:ascii="Times New Roman" w:hAnsi="Times New Roman" w:cs="Times New Roman"/>
          <w:sz w:val="20"/>
          <w:szCs w:val="20"/>
        </w:rPr>
        <w:fldChar w:fldCharType="begin"/>
      </w:r>
      <w:r w:rsidR="00277945">
        <w:rPr>
          <w:rFonts w:ascii="Times New Roman" w:hAnsi="Times New Roman" w:cs="Times New Roman"/>
          <w:sz w:val="20"/>
          <w:szCs w:val="20"/>
        </w:rPr>
        <w:instrText xml:space="preserve"> ADDIN ZOTERO_ITEM CSL_CITATION {"citationID":"udoaM8pf","properties":{"formattedCitation":"(27,33\\uc0\\u8211{}35)","plainCitation":"(27,33–35)","noteIndex":0},"citationItems":[{"id":4088,"uris":["http://zotero.org/users/15244130/items/ZSBZ57BJ"],"itemData":{"id":4088,"type":"article-journal","abstract":"Background\nTwenty years after acknowledging the importance of joint responsibilities and male participation in maternal health programs, most health care systems in low income countries continue to face challenges in involving men. We explored the reasons for men’s resistance to the adoption of a more proactive role in pregnancy care and their enduring influence in the decision making process during emergencies.\n\nMethods\nTen focus group discussions were held with opinion leaders (chiefs, elders, assemblymen, leaders of women groups) and 16 in-depth interviews were conducted with healthcare workers (District Directors of Health, Medical Assistants in-charge of health centres, and district Public Health Nurses and Midwives). The interviews and discussions were audio recorded, transcribed into English and imported into NVivo 10 for content analysis.\n\nResults\nAs heads of the family, men control resources, consult soothsayers to determine the health seeking or treatment for pregnant women, and serve as the final authority on where and when pregnant women should seek medical care. Beyond that, they have no expectation of any further role during antenatal care and therefore find it unnecessary to attend clinics with their partners. There were conflicting views about whether men needed to provide any extra support to their pregnant partners within the home. Health workers generally agreed that men provided little or no support to their partners. Although health workers had facilitated the formation of father support groups, there was little evidence of any impact on antenatal support.\n\nConclusions\nIn patriarchal settings, the role of men can be complex and social and cultural traditions may conflict with public health recommendations. Initiatives to promote male involvement should focus on young men and use chiefs and opinion leaders as advocates to re-orient men towards more proactive involvement in ensuring the health of their partners.\n\nElectronic supplementary material\nThe online version of this article (doi:10.1186/s12884-017-1641-9) contains supplementary material, which is available to authorized users.","container-title":"BMC Pregnancy and Childbirth","DOI":"10.1186/s12884-017-1641-9","ISSN":"1471-2393","journalAbbreviation":"BMC Pregnancy Childbirth","note":"PMID: 29291711\nPMCID: PMC5749010","page":"3","source":"PubMed Central","title":"Male involvement in maternal health: perspectives of opinion leaders","title-short":"Male involvement in maternal health","volume":"18","author":[{"family":"Aborigo","given":"Raymond A."},{"family":"Reidpath","given":"Daniel D."},{"family":"Oduro","given":"Abraham R."},{"family":"Allotey","given":"Pascale"}],"issued":{"date-parts":[["2018",1,2]]}}},{"id":4091,"uris":["http://zotero.org/users/15244130/items/R2MJZDSL"],"itemData":{"id":4091,"type":"article-journal","abstract":"There has been a growing realisation of the need to enhance men’s inclusion in maternal and safe motherhood services, especially in low-income settings. However, empirical studies on the extent to which men are involved in maternal and safe motherhood services especially in poor inner-city communities are lacking. The purpose of this study was to describe the level of men’s inclusion in maternal and safe-motherhood services in inner-city communities in Ghana, and to assess the barriers of men’s involvement.","container-title":"BMC Pregnancy and Childbirth","DOI":"10.1186/s12884-017-1590-3","ISSN":"1471-2393","issue":"1","journalAbbreviation":"BMC Pregnancy and Childbirth","page":"419","source":"BioMed Central","title":"Inclusion of men in maternal and safe motherhood services in inner-city communities in Ghana: evidence from a descriptive cross-sectional survey","title-short":"Inclusion of men in maternal and safe motherhood services in inner-city communities in Ghana","volume":"17","author":[{"family":"Atuahene","given":"Margaret Duah"},{"family":"Arde-Acquah","given":"Sylvia"},{"family":"Atuahene","given":"Nana Frema"},{"family":"Adjuik","given":"Martin"},{"family":"Ganle","given":"John Kuumuori"}],"issued":{"date-parts":[["2017",12,14]]}}},{"id":4085,"uris":["http://zotero.org/users/15244130/items/83IAGGQJ"],"itemData":{"id":4085,"type":"article-journal","abstract":"Background\nThe importance of men's involvement in facilitating women’s access to skilled maternal healthcare in patriarchal societies such as Ghana is increasingly being recognised. However, few studies have been conducted to examine men’s involvement in issues of maternal healthcare, the barriers to men’s involvement, and how best to actively involve men. The purpose of this paper is to explore the barriers to and opportunities for men’s involvement in maternal healthcare in the Upper West Region of Ghana.\n\nMethods\nQualitative focus group discussions, in-depth interviews and key informant interviews were conducted with adult men and women aged 20–50 in a total of seven communities in two geographic districts and across urban and rural areas in the Upper West Region of Ghana. Attride-Stirling’s thematic network analysis framework was used to analyse and present the qualitative data.\n\nResults\nFindings suggest that although many men recognise the importance of skilled care during pregnancy and childbirth, and the benefits of their involvement, most did not actively involve themselves in issues of maternal healthcare unless complications set in during pregnancy or labour. Less than a quarter of male participants had ever accompanied their wives for antenatal care or postnatal care in a health facility. Four main barriers to men’s involvement were identified: perceptions that pregnancy care is a female role while men are family providers; negative cultural beliefs such as the belief that men who accompany their wives to receive ANC services are being dominated by their wives; health services factors such as unfavourable opening hours of services, poor attitudes of healthcare providers such as maltreatment of women and their spouses and lack of space to accommodate male partners in health facilities; and the high cost associated with accompanying women to seek maternity care. Suggestions for addressing these barriers include community mobilisation programmes to promote greater male involvement, health education, effective leadership, and respectful and patient-centred care training for healthcare providers.\n\nConclusions\nThe findings in this paper highlight the need to address the barriers to men’s involvement, engage men and women on issues of maternal health, and improve the healthcare systems – both in terms of facilities and attitudes of health staff - so that couples who wish to be together when accessing care can truly do so.","container-title":"Reproductive Health","DOI":"10.1186/s12978-015-0083-y","ISSN":"1742-4755","journalAbbreviation":"Reprod Health","note":"PMID: 26452546\nPMCID: PMC4600282","page":"93","source":"PubMed Central","title":"‘What men don’t know can hurt women’s health’: a qualitative study of the barriers to and opportunities for men’s involvement in maternal healthcare in Ghana","title-short":"‘What men don’t know can hurt women’s health’","volume":"12","author":[{"family":"Ganle","given":"John Kuumuori"},{"family":"Dery","given":"Isaac"}],"issued":{"date-parts":[["2015",10,10]]}}},{"id":4048,"uris":["http://zotero.org/users/15244130/items/5QUH4DKQ"],"itemData":{"id":4048,"type":"article-journal","abstract":"CONTEXT:\nAlthough men play an important role in emergency obstetric care in Sub-Saharan Africa, few studies have examined the ways in which men are involved in such emergencies, the consequences of their involvement or the degree to which health facilities accommodate men.\n\nMETHODS:\nQualitative interviews were conducted with 39 mothers and fathers in two districts in Northern and Central Ghana to obtain narratives about respondents’ experiences during obstetric emergencies, such as the occurrence of severe birth complications. In addition, interviews with six health facility workers and eight focus group discussions with community members were conducted. Transcripts were analyzed using an inductive analytic approach.\n\nRESULTS:\nAlthough some men were not involved at all during their partner’s obstetric emergency, two-thirds provided some combination of financial, emotional and instrumental support. Several men acted as gatekeepers, and their control of resources and decisions resulted in care-seeking delays. Although many respondents reported that health facilities accommodated male partners (e.g., by providing an appropriate space for men during delivery), others found that facilities were not accommodating, in some cases ignoring or disrespecting men. A few respondents encountered improper staff expectations, notably that men would accompany their partner to the facility, a requirement that limits women’s autonomy and delays care.\n\nCONCLUSION:\nPolicies and programs should promote supportive behavior by men during obstetric emergencies while empowering women. Health facility policies regarding accommodation of men during obstetric emergencies need to consider women’s and men’s preferences. Research should examine whether particular forms of support improve maternal and newborn health outcomes.","container-title":"International perspectives on sexual and reproductive health","DOI":"10.1363/42e2616","ISSN":"1944-0391","issue":"4","journalAbbreviation":"Int Perspect Sex Reprod Health","note":"PMID: 28825900\nPMCID: PMC6771418","page":"211-219","source":"PubMed Central","title":"Male Involvement and Accommodation During Obstetric Emergencies in Rural Ghana: A Qualitative Analysis","title-short":"Male Involvement and Accommodation During Obstetric Emergencies in Rural Ghana","volume":"42","author":[{"family":"Story","given":"William T."},{"family":"Barrington","given":"Clare"},{"family":"Fordham","given":"Corinne"},{"family":"Sodzi-Tettey","given":"Sodzi"},{"family":"Barker","given":"Pierre M."},{"family":"Singh","given":"Kavita"}],"issued":{"date-parts":[["2016",12,1]]}}}],"schema":"https://github.com/citation-style-language/schema/raw/master/csl-citation.json"} </w:instrText>
      </w:r>
      <w:r w:rsidR="00CB64C9" w:rsidRPr="002F5BCD">
        <w:rPr>
          <w:rFonts w:ascii="Times New Roman" w:hAnsi="Times New Roman" w:cs="Times New Roman"/>
          <w:sz w:val="20"/>
          <w:szCs w:val="20"/>
        </w:rPr>
        <w:fldChar w:fldCharType="separate"/>
      </w:r>
      <w:r w:rsidR="00277945" w:rsidRPr="00277945">
        <w:rPr>
          <w:rFonts w:ascii="Times New Roman" w:hAnsi="Times New Roman" w:cs="Times New Roman"/>
          <w:kern w:val="0"/>
          <w:sz w:val="20"/>
        </w:rPr>
        <w:t>(27,33–35)</w:t>
      </w:r>
      <w:r w:rsidR="00CB64C9" w:rsidRPr="002F5BCD">
        <w:rPr>
          <w:rFonts w:ascii="Times New Roman" w:hAnsi="Times New Roman" w:cs="Times New Roman"/>
          <w:sz w:val="20"/>
          <w:szCs w:val="20"/>
        </w:rPr>
        <w:fldChar w:fldCharType="end"/>
      </w:r>
      <w:r w:rsidR="000F3922" w:rsidRPr="002F5BCD">
        <w:rPr>
          <w:rFonts w:ascii="Times New Roman" w:hAnsi="Times New Roman" w:cs="Times New Roman"/>
          <w:sz w:val="20"/>
          <w:szCs w:val="20"/>
        </w:rPr>
        <w:t xml:space="preserve">. </w:t>
      </w:r>
      <w:r w:rsidRPr="00A03708">
        <w:rPr>
          <w:rFonts w:ascii="Times New Roman" w:hAnsi="Times New Roman" w:cs="Times New Roman"/>
          <w:sz w:val="20"/>
          <w:szCs w:val="20"/>
        </w:rPr>
        <w:t>Additionally, community perceptions exerted indirect pressure on women, discouraging them from opting for a C-section. In rural settings, where traditional childbirth practices are emphasized, women who undergo surgical births may be seen as weak or less capable of motherhood</w:t>
      </w:r>
      <w:r w:rsidR="000F3922" w:rsidRPr="002F5BCD">
        <w:rPr>
          <w:rFonts w:ascii="Times New Roman" w:hAnsi="Times New Roman" w:cs="Times New Roman"/>
          <w:sz w:val="20"/>
          <w:szCs w:val="20"/>
        </w:rPr>
        <w:t xml:space="preserve"> </w:t>
      </w:r>
      <w:r w:rsidR="000F3922" w:rsidRPr="002F5BCD">
        <w:rPr>
          <w:rFonts w:ascii="Times New Roman" w:hAnsi="Times New Roman" w:cs="Times New Roman"/>
          <w:sz w:val="20"/>
          <w:szCs w:val="20"/>
        </w:rPr>
        <w:fldChar w:fldCharType="begin"/>
      </w:r>
      <w:r w:rsidR="00277945">
        <w:rPr>
          <w:rFonts w:ascii="Times New Roman" w:hAnsi="Times New Roman" w:cs="Times New Roman"/>
          <w:sz w:val="20"/>
          <w:szCs w:val="20"/>
        </w:rPr>
        <w:instrText xml:space="preserve"> ADDIN ZOTERO_ITEM CSL_CITATION {"citationID":"B8670kmI","properties":{"formattedCitation":"(22\\uc0\\u8211{}24)","plainCitation":"(22–24)","noteIndex":0},"citationItems":[{"id":4058,"uris":["http://zotero.org/users/15244130/items/C55GHU8T"],"itemData":{"id":4058,"type":"article-journal","abstract":"Ghana was the first sub-Saharan country to implement a National Health Insurance Scheme (NHIS). In furtherance of the nation’s Universal Health Coverage (UHC) goals, in 2008, Ghana actualized plans for a Free Maternal Healthcare Policy (FMHCP) under the NHIS. The FMHCP was aimed at removing financial barriers to accessing maternal and neonatal health services. This scoping review was conducted to map out the literature on the effects of the FMHCP under the NHIS on the utilization of maternal and infant health care in Ghana. Six databases including CINAHL, PubMed, Sage Journals, Academic Search Premier, Science Direct, and Medline were searched in conducting this review with key terms. A total of 175 studies were retrieved after the search and finally, 23 articles were included in the study after various stages of elimination. The review followed the reporting guidelines stated in the Preferred Reporting Items for Systematic and Meta-analyses Extensions for Scoping Reviews (PRISMA-ScR). The results showed an overall increase in the utilization of antenatal care, facility-based delivery, and postnatal care services. However, certain systemic issues persist regarding access to maternal and infant healthcare. Socio-demographic inequalities such as maternal level of education, place of residence, and economic status likewise barriers such as the existence of out-of-pocket payments, long distance to health facilities, and poor distribution of resources in rural areas hindered the utilization of maternal and infant healthcare. The country faces significant work to eliminate existing barriers and inequalities to ensure that it achieves its UHC goals.","container-title":"Health Services Insights","DOI":"10.1177/11786329241274481","ISSN":"1178-6329","journalAbbreviation":"Health Serv Insights","note":"PMID: 39234420\nPMCID: PMC11372777","page":"11786329241274481","source":"PubMed Central","title":"The Effects of Ghana’s Free Maternal and Healthcare Policy on Maternal and Infant Healthcare: A Scoping Review","title-short":"The Effects of Ghana’s Free Maternal and Healthcare Policy on Maternal and Infant Healthcare","volume":"17","author":[{"family":"Adawudu","given":"Emefa Awo"},{"family":"Aidam","given":"Kizito"},{"family":"Oduro","given":"Elisha"},{"family":"Miezah","given":"Dennis"},{"family":"Vorderstrasse","given":"Allison"}],"issued":{"date-parts":[["2024",9,3]]}}},{"id":1418,"uris":["http://zotero.org/users/15244130/items/TBPL5UMZ"],"itemData":{"id":1418,"type":"article-journal","container-title":"Plos one","ISSN":"1932-6203","issue":"12","note":"publisher: Public Library of Science San Francisco, CA USA","page":"e0261316","title":"Why do women attend antenatal care but give birth at home? A qualitative study in a rural Ghanaian District","volume":"16","author":[{"family":"Alatinga","given":"Kennedy A"},{"family":"Affah","given":"Jennifer"},{"family":"Abiiro","given":"Gilbert Abotisem"}],"issued":{"date-parts":[["2021"]]}}},{"id":4051,"uris":["http://zotero.org/users/15244130/items/2LC2QALX"],"itemData":{"id":4051,"type":"article-journal","abstract":"Background\nStillbirth and perinatal mortality issues continue to receive inadequate policy attention in Ghana despite government efforts maternal health care policy intervention over the years. The development has raised concerns as to whether Ghana can achieve the World Health Organization target of 12 per 1000 live births by the year 2030.\n\nPurpose\nIn this study, we compared stillbirth and perinatal mortality between two groups of women who registered and benefitted from Ghana’s ‘free’ maternal health care policy and those who did not. We further explored the contextual factors of utilization of maternal health care under the ‘free’ policy to find explanation to the quantitative findings.\n\nMethods\nThe study adopted a mixed method approach, first using two rounds of Ghana Demographic and Health Survey data sets, 2008 and 2014 as baseline and end line respectively. We constructed outcome variables of stillbirth and perinatal mortality from the under 5 mortality variables (n = 487). We then analyzed for association using multiple logistics regression and checked for sensitivity and over dispersion using Poisson and negative binomial regression models, while adjusting for confounding. We also conducted 23 in-depth interviews and 8 focus group discussions for doctors, midwives and pregnant women and analyzed the contents of the transcripts thematically with verbatim quotes.\n\nResults\nStillbirth rate increased in 2014 by 2 per 1000 live births. On the other hand, perinatal mortality rate declined within the same period by 4 per 1000 live births. Newborns were 1.64 times more likely to be stillborn; aOR: 1.64; 95% [CI: 1.02, 2.65] and 2.04 times more likely to die before their 6th day of life; aOR: 2.04; 95% [CI: 1.28, 3.25] among the ‘free’ maternal health care policy group, compared to the no ‘free’ maternal health care policy group, and the differences were statistically significant, p&lt; 0.041; p&lt; 0.003, respectively. Routine medicines such as folic acid and multi-vitamins were intermittently in short supply forcing private purchase by pregnant women to augment their routine requirement. Also, pregnant women in labor took in local concoction as oxytocin, ostensibly to fast track the labor process and inadvertently leading to complications of uterine rapture thus, increasing the risk of stillbirths.\n\nConclusion\nEven though perinatal mortality rate declined overall in 2014, the proportion of stillbirth and perinatal death is declining slowly despite the ‘free’ policy intervention. Shortage of medicine commodities, inadequate monitoring of labor process coupled with pregnant women intake of traditional herbs, perhaps explains the current rate of stillbirth and perinatal death.","container-title":"PLoS ONE","DOI":"10.1371/journal.pone.0274573","ISSN":"1932-6203","issue":"9","journalAbbreviation":"PLoS One","note":"PMID: 36174023\nPMCID: PMC9521900","page":"e0274573","source":"PubMed Central","title":"Evaluating the impact of maternal health care policy on stillbirth and perinatal mortality in Ghana; a mixed method approach using two rounds of Ghana demographic and health survey data sets and qualitative design technique","volume":"17","author":[{"family":"Azaare","given":"John"},{"family":"Akweongo","given":"Patricia"},{"family":"Aryeteey","given":"Genevieve Cecilia"},{"family":"Dwomoh","given":"Duah"}],"issued":{"date-parts":[["2022",9,29]]}}}],"schema":"https://github.com/citation-style-language/schema/raw/master/csl-citation.json"} </w:instrText>
      </w:r>
      <w:r w:rsidR="000F3922" w:rsidRPr="002F5BCD">
        <w:rPr>
          <w:rFonts w:ascii="Times New Roman" w:hAnsi="Times New Roman" w:cs="Times New Roman"/>
          <w:sz w:val="20"/>
          <w:szCs w:val="20"/>
        </w:rPr>
        <w:fldChar w:fldCharType="separate"/>
      </w:r>
      <w:r w:rsidR="00277945" w:rsidRPr="00277945">
        <w:rPr>
          <w:rFonts w:ascii="Times New Roman" w:hAnsi="Times New Roman" w:cs="Times New Roman"/>
          <w:kern w:val="0"/>
          <w:sz w:val="20"/>
        </w:rPr>
        <w:t>(22–24)</w:t>
      </w:r>
      <w:r w:rsidR="000F3922" w:rsidRPr="002F5BCD">
        <w:rPr>
          <w:rFonts w:ascii="Times New Roman" w:hAnsi="Times New Roman" w:cs="Times New Roman"/>
          <w:sz w:val="20"/>
          <w:szCs w:val="20"/>
        </w:rPr>
        <w:fldChar w:fldCharType="end"/>
      </w:r>
      <w:r w:rsidRPr="00A03708">
        <w:rPr>
          <w:rFonts w:ascii="Times New Roman" w:hAnsi="Times New Roman" w:cs="Times New Roman"/>
          <w:sz w:val="20"/>
          <w:szCs w:val="20"/>
        </w:rPr>
        <w:t xml:space="preserve">. This study supports previous findings that community narratives significantly shape maternal health choices, underscoring the need for targeted interventions that involve not only pregnant women but also their families and broader social networks </w:t>
      </w:r>
      <w:r w:rsidR="00176B43" w:rsidRPr="002F5BCD">
        <w:rPr>
          <w:rFonts w:ascii="Times New Roman" w:hAnsi="Times New Roman" w:cs="Times New Roman"/>
          <w:sz w:val="20"/>
          <w:szCs w:val="20"/>
        </w:rPr>
        <w:fldChar w:fldCharType="begin"/>
      </w:r>
      <w:r w:rsidR="00277945">
        <w:rPr>
          <w:rFonts w:ascii="Times New Roman" w:hAnsi="Times New Roman" w:cs="Times New Roman"/>
          <w:sz w:val="20"/>
          <w:szCs w:val="20"/>
        </w:rPr>
        <w:instrText xml:space="preserve"> ADDIN ZOTERO_ITEM CSL_CITATION {"citationID":"csiBrONa","properties":{"formattedCitation":"(36)","plainCitation":"(36)","noteIndex":0},"citationItems":[{"id":4094,"uris":["http://zotero.org/users/15244130/items/HIB4BY6U"],"itemData":{"id":4094,"type":"article-journal","container-title":"The Lancet Global Health","DOI":"10.1016/S2214-109X(23)00468-0","ISSN":"2214-109X","issue":"2","journalAbbreviation":"The Lancet Global Health","language":"English","note":"publisher: Elsevier\nPMID: 38070536","page":"e306-e316","source":"www.thelancet.com","title":"A global analysis of the determinants of maternal health and transitions in maternal mortality","volume":"12","author":[{"family":"Souza","given":"João Paulo"},{"family":"Day","given":"Louise Tina"},{"family":"Rezende-Gomes","given":"Ana Clara"},{"family":"Zhang","given":"Jun"},{"family":"Mori","given":"Rintaro"},{"family":"Baguiya","given":"Adama"},{"family":"Jayaratne","given":"Kapila"},{"family":"Osoti","given":"Alfred"},{"family":"Vogel","given":"Joshua P."},{"family":"Campbell","given":"Oona"},{"family":"Mugerwa","given":"Kidza Y."},{"family":"Lumbiganon","given":"Pisake"},{"family":"Tunçalp","given":"Özge"},{"family":"Cresswell","given":"Jenny"},{"family":"Say","given":"Lale"},{"family":"Moran","given":"Allisyn Carol"},{"family":"Oladapo","given":"Olufemi T."}],"issued":{"date-parts":[["2024",2,1]]}}}],"schema":"https://github.com/citation-style-language/schema/raw/master/csl-citation.json"} </w:instrText>
      </w:r>
      <w:r w:rsidR="00176B43" w:rsidRPr="002F5BCD">
        <w:rPr>
          <w:rFonts w:ascii="Times New Roman" w:hAnsi="Times New Roman" w:cs="Times New Roman"/>
          <w:sz w:val="20"/>
          <w:szCs w:val="20"/>
        </w:rPr>
        <w:fldChar w:fldCharType="separate"/>
      </w:r>
      <w:r w:rsidR="00277945" w:rsidRPr="00277945">
        <w:rPr>
          <w:rFonts w:ascii="Times New Roman" w:hAnsi="Times New Roman" w:cs="Times New Roman"/>
          <w:sz w:val="20"/>
        </w:rPr>
        <w:t>(36)</w:t>
      </w:r>
      <w:r w:rsidR="00176B43" w:rsidRPr="002F5BCD">
        <w:rPr>
          <w:rFonts w:ascii="Times New Roman" w:hAnsi="Times New Roman" w:cs="Times New Roman"/>
          <w:sz w:val="20"/>
          <w:szCs w:val="20"/>
        </w:rPr>
        <w:fldChar w:fldCharType="end"/>
      </w:r>
      <w:r w:rsidRPr="00A03708">
        <w:rPr>
          <w:rFonts w:ascii="Times New Roman" w:hAnsi="Times New Roman" w:cs="Times New Roman"/>
          <w:sz w:val="20"/>
          <w:szCs w:val="20"/>
        </w:rPr>
        <w:t>.</w:t>
      </w:r>
    </w:p>
    <w:p w14:paraId="4E00774B" w14:textId="7EC4C771" w:rsidR="00A03708" w:rsidRPr="00A03708" w:rsidRDefault="00A03708" w:rsidP="00A03708">
      <w:pPr>
        <w:ind w:right="720"/>
        <w:rPr>
          <w:rFonts w:ascii="Times New Roman" w:hAnsi="Times New Roman" w:cs="Times New Roman"/>
          <w:sz w:val="20"/>
          <w:szCs w:val="20"/>
        </w:rPr>
      </w:pPr>
      <w:r w:rsidRPr="00A03708">
        <w:rPr>
          <w:rFonts w:ascii="Times New Roman" w:hAnsi="Times New Roman" w:cs="Times New Roman"/>
          <w:sz w:val="20"/>
          <w:szCs w:val="20"/>
        </w:rPr>
        <w:t xml:space="preserve">The study found that trust in medical advice was a critical factor influencing C-section acceptance. Women who received clear explanations from their healthcare providers felt more confident in their decision, reinforcing findings from a systematic review showing that effective communication improves maternal health outcomes </w:t>
      </w:r>
      <w:r w:rsidR="00AE2DF4" w:rsidRPr="002F5BCD">
        <w:rPr>
          <w:rFonts w:ascii="Times New Roman" w:hAnsi="Times New Roman" w:cs="Times New Roman"/>
          <w:sz w:val="20"/>
          <w:szCs w:val="20"/>
        </w:rPr>
        <w:fldChar w:fldCharType="begin"/>
      </w:r>
      <w:r w:rsidR="00277945">
        <w:rPr>
          <w:rFonts w:ascii="Times New Roman" w:hAnsi="Times New Roman" w:cs="Times New Roman"/>
          <w:sz w:val="20"/>
          <w:szCs w:val="20"/>
        </w:rPr>
        <w:instrText xml:space="preserve"> ADDIN ZOTERO_ITEM CSL_CITATION {"citationID":"FZvnrAwH","properties":{"formattedCitation":"(1)","plainCitation":"(1)","noteIndex":0},"citationItems":[{"id":3981,"uris":["http://zotero.org/users/15244130/items/KM4FXGB6"],"itemData":{"id":3981,"type":"article-journal","abstract":"Caesarean section rates are rising across all geographical regions. Very high rates for some groups of women co-occur with very low rates for others. Both extremes are associated with short and longer term harms. This is a major public health concern. Making the most effective use of caesarean section is a critical component of good quality, sustainable maternity care. In 2018, the World Health Organization published evidence-based recommendations on non-clinical interventions to reduce unnecessary caesarean section. The guideline identified critical research gaps and called for formative research to be conducted ahead of any interventional research to define locally relevant determinants of caesarean birth and factors that may affect implementation of multifaceted optimisation strategies. This generic formative research protocol is designed as a guide for contextual assessment and understanding for anyone planning to take action to optimise the use of caesarean section.","container-title":"Reproductive Health","DOI":"10.1186/s12978-019-0827-1","ISSN":"1742-4755","issue":"1","journalAbbreviation":"Reproductive Health","page":"170","source":"BioMed Central","title":"Optimising the use of caesarean section: a generic formative research protocol for implementation preparation","title-short":"Optimising the use of caesarean section","volume":"16","author":[{"family":"Bohren","given":"Meghan A."},{"family":"Opiyo","given":"Newton"},{"family":"Kingdon","given":"Carol"},{"family":"Downe","given":"Soo"},{"family":"Betrán","given":"Ana Pilar"}],"issued":{"date-parts":[["2019",11,19]]}}}],"schema":"https://github.com/citation-style-language/schema/raw/master/csl-citation.json"} </w:instrText>
      </w:r>
      <w:r w:rsidR="00AE2DF4" w:rsidRPr="002F5BCD">
        <w:rPr>
          <w:rFonts w:ascii="Times New Roman" w:hAnsi="Times New Roman" w:cs="Times New Roman"/>
          <w:sz w:val="20"/>
          <w:szCs w:val="20"/>
        </w:rPr>
        <w:fldChar w:fldCharType="separate"/>
      </w:r>
      <w:r w:rsidR="00277945" w:rsidRPr="00277945">
        <w:rPr>
          <w:rFonts w:ascii="Times New Roman" w:hAnsi="Times New Roman" w:cs="Times New Roman"/>
          <w:sz w:val="20"/>
        </w:rPr>
        <w:t>(1)</w:t>
      </w:r>
      <w:r w:rsidR="00AE2DF4" w:rsidRPr="002F5BCD">
        <w:rPr>
          <w:rFonts w:ascii="Times New Roman" w:hAnsi="Times New Roman" w:cs="Times New Roman"/>
          <w:sz w:val="20"/>
          <w:szCs w:val="20"/>
        </w:rPr>
        <w:fldChar w:fldCharType="end"/>
      </w:r>
      <w:r w:rsidRPr="00A03708">
        <w:rPr>
          <w:rFonts w:ascii="Times New Roman" w:hAnsi="Times New Roman" w:cs="Times New Roman"/>
          <w:sz w:val="20"/>
          <w:szCs w:val="20"/>
        </w:rPr>
        <w:t xml:space="preserve">. However, some women reported poor communication and lack of explanation, leading to skepticism about the necessity of a C-section. In some cases, participants suspected that C-sections were recommended for financial or convenience reasons rather than medical necessity. This perception aligns with studies in other low-resource settings, where health system factors, including provider incentives and facility workloads, shape patient mistrust </w:t>
      </w:r>
      <w:r w:rsidR="00F043CC" w:rsidRPr="002F5BCD">
        <w:rPr>
          <w:rFonts w:ascii="Times New Roman" w:hAnsi="Times New Roman" w:cs="Times New Roman"/>
          <w:sz w:val="20"/>
          <w:szCs w:val="20"/>
        </w:rPr>
        <w:fldChar w:fldCharType="begin"/>
      </w:r>
      <w:r w:rsidR="00277945">
        <w:rPr>
          <w:rFonts w:ascii="Times New Roman" w:hAnsi="Times New Roman" w:cs="Times New Roman"/>
          <w:sz w:val="20"/>
          <w:szCs w:val="20"/>
        </w:rPr>
        <w:instrText xml:space="preserve"> ADDIN ZOTERO_ITEM CSL_CITATION {"citationID":"ZxbQw92w","properties":{"formattedCitation":"(37)","plainCitation":"(37)","noteIndex":0},"citationItems":[{"id":4097,"uris":["http://zotero.org/users/15244130/items/X92H5XUF"],"itemData":{"id":4097,"type":"article-journal","container-title":"American journal of preventive medicine","DOI":"10.1016/j.amepre.2020.08.019","ISSN":"0749-3797","issue":"3","journalAbbreviation":"Am J Prev Med","note":"PMID: 33208267\nPMCID: PMC7902381","page":"442-445","source":"PubMed Central","title":"Using Mistrust, Distrust, and Low Trust Precisely in Medical Care and Medical Research Advances Health Equity","volume":"60","author":[{"family":"Griffith","given":"Derek M."},{"family":"Bergner","given":"Erin M."},{"family":"Fair","given":"Alecia"},{"family":"Wilkins","given":"Consuelo H."}],"issued":{"date-parts":[["2021",3]]}}}],"schema":"https://github.com/citation-style-language/schema/raw/master/csl-citation.json"} </w:instrText>
      </w:r>
      <w:r w:rsidR="00F043CC" w:rsidRPr="002F5BCD">
        <w:rPr>
          <w:rFonts w:ascii="Times New Roman" w:hAnsi="Times New Roman" w:cs="Times New Roman"/>
          <w:sz w:val="20"/>
          <w:szCs w:val="20"/>
        </w:rPr>
        <w:fldChar w:fldCharType="separate"/>
      </w:r>
      <w:r w:rsidR="00277945" w:rsidRPr="00277945">
        <w:rPr>
          <w:rFonts w:ascii="Times New Roman" w:hAnsi="Times New Roman" w:cs="Times New Roman"/>
          <w:sz w:val="20"/>
        </w:rPr>
        <w:t>(37)</w:t>
      </w:r>
      <w:r w:rsidR="00F043CC" w:rsidRPr="002F5BCD">
        <w:rPr>
          <w:rFonts w:ascii="Times New Roman" w:hAnsi="Times New Roman" w:cs="Times New Roman"/>
          <w:sz w:val="20"/>
          <w:szCs w:val="20"/>
        </w:rPr>
        <w:fldChar w:fldCharType="end"/>
      </w:r>
      <w:r w:rsidRPr="00A03708">
        <w:rPr>
          <w:rFonts w:ascii="Times New Roman" w:hAnsi="Times New Roman" w:cs="Times New Roman"/>
          <w:sz w:val="20"/>
          <w:szCs w:val="20"/>
        </w:rPr>
        <w:t xml:space="preserve">. The inconsistency in provider-patient communication </w:t>
      </w:r>
      <w:r w:rsidRPr="00A03708">
        <w:rPr>
          <w:rFonts w:ascii="Times New Roman" w:hAnsi="Times New Roman" w:cs="Times New Roman"/>
          <w:sz w:val="20"/>
          <w:szCs w:val="20"/>
        </w:rPr>
        <w:lastRenderedPageBreak/>
        <w:t>suggests that training healthcare workers in culturally sensitive and transparent counseling is essential to improving C-section acceptance.</w:t>
      </w:r>
    </w:p>
    <w:p w14:paraId="02ED63B3" w14:textId="2398FA09" w:rsidR="00A03708" w:rsidRPr="00A03708" w:rsidRDefault="00A03708" w:rsidP="00A03708">
      <w:pPr>
        <w:ind w:right="720"/>
        <w:rPr>
          <w:rFonts w:ascii="Times New Roman" w:hAnsi="Times New Roman" w:cs="Times New Roman"/>
          <w:sz w:val="20"/>
          <w:szCs w:val="20"/>
        </w:rPr>
      </w:pPr>
      <w:r w:rsidRPr="00A03708">
        <w:rPr>
          <w:rFonts w:ascii="Times New Roman" w:hAnsi="Times New Roman" w:cs="Times New Roman"/>
          <w:sz w:val="20"/>
          <w:szCs w:val="20"/>
        </w:rPr>
        <w:t xml:space="preserve">Women expressed high levels of fear and anxiety before surgery, particularly regarding the pain, surgical risks, and post-operative recovery process. This echoes findings from </w:t>
      </w:r>
      <w:r w:rsidR="003A06ED" w:rsidRPr="002F5BCD">
        <w:rPr>
          <w:rFonts w:ascii="Times New Roman" w:hAnsi="Times New Roman" w:cs="Times New Roman"/>
          <w:sz w:val="20"/>
          <w:szCs w:val="20"/>
        </w:rPr>
        <w:t xml:space="preserve">across the globe </w:t>
      </w:r>
      <w:r w:rsidRPr="00A03708">
        <w:rPr>
          <w:rFonts w:ascii="Times New Roman" w:hAnsi="Times New Roman" w:cs="Times New Roman"/>
          <w:sz w:val="20"/>
          <w:szCs w:val="20"/>
        </w:rPr>
        <w:t xml:space="preserve">where fear of surgery was a key barrier to C-section acceptance </w:t>
      </w:r>
      <w:r w:rsidR="007244F1" w:rsidRPr="002F5BCD">
        <w:rPr>
          <w:rFonts w:ascii="Times New Roman" w:hAnsi="Times New Roman" w:cs="Times New Roman"/>
          <w:sz w:val="20"/>
          <w:szCs w:val="20"/>
        </w:rPr>
        <w:fldChar w:fldCharType="begin"/>
      </w:r>
      <w:r w:rsidR="00277945">
        <w:rPr>
          <w:rFonts w:ascii="Times New Roman" w:hAnsi="Times New Roman" w:cs="Times New Roman"/>
          <w:sz w:val="20"/>
          <w:szCs w:val="20"/>
        </w:rPr>
        <w:instrText xml:space="preserve"> ADDIN ZOTERO_ITEM CSL_CITATION {"citationID":"0e2M8FGf","properties":{"formattedCitation":"(38,39)","plainCitation":"(38,39)","noteIndex":0},"citationItems":[{"id":4102,"uris":["http://zotero.org/users/15244130/items/H3XPC574"],"itemData":{"id":4102,"type":"article-journal","abstract":"Background\nFear of anesthesia for cesarean section delivery is an important health issue that should be addressed by anesthesiologists, obstetricians, and other providers of antenatal and perioperative healthcare. This multicenter study was conducted to assess the fear of anesthesia for cesarean section among Palestinian pregnant women and to identify the predictors of high fear.\n\nMethods\nThe study was conducted in a cross-sectional design among Palestinian pregnant women in different antenatal healthcare clinics. The study participants were recruited using a convenience sampling procedure. The pregnant women were asked to respond to items in a questionnaire.\n\nResults\nIn this study, a total of 394 pregnant women completed the questionnaires. Of the pregnant women, 280 (71.1%) have had cesarean delivery under anesthesia, and 104 (26.4%) elected cesarean delivery. Multiple linear regression showed that higher fear scores were predicted by having a university degree (p-value &lt; 0.001), living in rural areas (p-value = 0.007), dissatisfaction with social life (p-value = 0.004), satisfaction with religious commitment (p-value = 0.001), having had cesarean delivery under anesthesia (p-value = 0.005), and preference of cesarean delivery (p-value &lt; 0.001).\n\nConclusion\nFear of anesthesia was prevalent among pregnant women in Palestine. Higher fear could be predicted by education level, place of residence, satisfaction with social life, satisfaction with religious commitment, having had cesarean delivery under anesthesia, and preference for normal delivery. Anesthesiologists, gynecologists and obstetricians, nurses, midwives, and other providers of antenatal and perioperative healthcare services should consider these factors while counseling pregnant women and addressing their fear of anesthesia.","container-title":"Perioperative Medicine","DOI":"10.1186/s13741-023-00353-9","ISSN":"2047-0525","journalAbbreviation":"Perioper Med (Lond)","note":"PMID: 38001519\nPMCID: PMC10675949","page":"63","source":"PubMed Central","title":"Fear of anesthesia for cesarean section among pregnant women: a multicenter cross-sectional study","title-short":"Fear of anesthesia for cesarean section among pregnant women","volume":"12","author":[{"family":"Shawahna","given":"Ramzi"},{"family":"Jaber","given":"Mohammad"},{"family":"Maqboul","given":"Iyad"},{"family":"Hijaz","given":"Hatim"},{"family":"Arjan","given":"Eman"},{"family":"Karaki","given":"Maisa"},{"family":"Nasser","given":"Keen"}],"issued":{"date-parts":[["2023",11,24]]}}},{"id":4100,"uris":["http://zotero.org/users/15244130/items/D274799A"],"itemData":{"id":4100,"type":"article-journal","abstract":"BACKGROUND: Preoperative anxiety is a common and poorly evaluated condition in patients who will undergo an anesthetic and surgical intervention. The objective of this study was to determine the prevalence of anxiety in a group of patients undergoing elective surgery, as assessed by the Amsterdam Anxiety Preoperative and Information (AAPI) scale.\nMETHODS: We studied 135 patients scheduled for elective surgery applying the AAPI scale 24 h before the surgical procedure to evaluate the presence of anxiety and patient characteristics. A descriptive analysis with mean +/- standard deviation for categorical variables was done. For intragroup differences, chi(2) test was used. Pearson correlation for the association between anxiety and postoperative complications was carried out. A value of p =0.05 was considered significant.\nRESULTS: One hundred six patients were surgically treated, 88% were female (average age 44 +/- 12 years). Some degree of preoperative anxiety was present in 72 patients (76%; p = 0.001) with a grade point average on the AAPI scale equal to 17 +/- 7 points, of which 95 (70%, OR = 5.08; p = 0.002) were females.\nCONCLUSIONS: Results of this study suggest the presence of high levels of preoperative anxiety in patients scheduled for elective surgery. The origin of the anxiety appears to be related to many factors that can be evaluated in pre-anesthetic consultation. Further study is needed to prevent the presence of this disorder.","container-title":"Cirugia Y Cirujanos","ISSN":"2444-054X","issue":"2","journalAbbreviation":"Cir Cir","language":"eng, spa","note":"PMID: 20478116","page":"147-151","source":"PubMed","title":"Anxiety in preoperative anesthetic procedures","volume":"78","author":[{"family":"Valenzuela Millán","given":"Jaquelyn"},{"family":"Barrera Serrano","given":"José René"},{"family":"Ornelas Aguirre","given":"José Manuel"}],"issued":{"date-parts":[["2010"]]}}}],"schema":"https://github.com/citation-style-language/schema/raw/master/csl-citation.json"} </w:instrText>
      </w:r>
      <w:r w:rsidR="007244F1" w:rsidRPr="002F5BCD">
        <w:rPr>
          <w:rFonts w:ascii="Times New Roman" w:hAnsi="Times New Roman" w:cs="Times New Roman"/>
          <w:sz w:val="20"/>
          <w:szCs w:val="20"/>
        </w:rPr>
        <w:fldChar w:fldCharType="separate"/>
      </w:r>
      <w:r w:rsidR="00277945" w:rsidRPr="00277945">
        <w:rPr>
          <w:rFonts w:ascii="Times New Roman" w:hAnsi="Times New Roman" w:cs="Times New Roman"/>
          <w:sz w:val="20"/>
        </w:rPr>
        <w:t>(38,39)</w:t>
      </w:r>
      <w:r w:rsidR="007244F1" w:rsidRPr="002F5BCD">
        <w:rPr>
          <w:rFonts w:ascii="Times New Roman" w:hAnsi="Times New Roman" w:cs="Times New Roman"/>
          <w:sz w:val="20"/>
          <w:szCs w:val="20"/>
        </w:rPr>
        <w:fldChar w:fldCharType="end"/>
      </w:r>
      <w:r w:rsidRPr="00A03708">
        <w:rPr>
          <w:rFonts w:ascii="Times New Roman" w:hAnsi="Times New Roman" w:cs="Times New Roman"/>
          <w:sz w:val="20"/>
          <w:szCs w:val="20"/>
        </w:rPr>
        <w:t>. The lack of preoperative psychological counseling exacerbated these fears, suggesting a need for mental health support within antenatal care services. Despite initial apprehension, many women reported feeling relieved and grateful after a successful C-section, especially when they realized that the procedure had saved their baby’s life. This aligns with findings from Brazil, where women who initially resisted C-sections later expressed gratitude after positive birth outcomes</w:t>
      </w:r>
      <w:r w:rsidR="00F76FAA" w:rsidRPr="002F5BCD">
        <w:rPr>
          <w:rFonts w:ascii="Times New Roman" w:hAnsi="Times New Roman" w:cs="Times New Roman"/>
          <w:sz w:val="20"/>
          <w:szCs w:val="20"/>
        </w:rPr>
        <w:t xml:space="preserve"> </w:t>
      </w:r>
      <w:r w:rsidR="00F76FAA" w:rsidRPr="002F5BCD">
        <w:rPr>
          <w:rFonts w:ascii="Times New Roman" w:hAnsi="Times New Roman" w:cs="Times New Roman"/>
          <w:sz w:val="20"/>
          <w:szCs w:val="20"/>
        </w:rPr>
        <w:fldChar w:fldCharType="begin"/>
      </w:r>
      <w:r w:rsidR="00277945">
        <w:rPr>
          <w:rFonts w:ascii="Times New Roman" w:hAnsi="Times New Roman" w:cs="Times New Roman"/>
          <w:sz w:val="20"/>
          <w:szCs w:val="20"/>
        </w:rPr>
        <w:instrText xml:space="preserve"> ADDIN ZOTERO_ITEM CSL_CITATION {"citationID":"lxDUMo4F","properties":{"formattedCitation":"(40,41)","plainCitation":"(40,41)","noteIndex":0},"citationItems":[{"id":4111,"uris":["http://zotero.org/users/15244130/items/575HN6N3"],"itemData":{"id":4111,"type":"article-journal","abstract":"Background\nAntenatal care is an important tool to prevent complications and decrease the incidence of maternal and antenatal morbidity and mortality. In Brazil, quality, access, and coverage of antenatal care are described as insufficient. Consequently, high rates of caesarean section, congenital morbidities such as syphilis, maternal and early neonatal mortality occur, as well as obstetric violence and dissatisfaction with healthcare. It is important to reflect on health disparities in antenatal care. This study aimed to carry out a critical analysis of antenatal care in one city of São Paulo state in Brazil.\n\nMethods\nA case study was performed, structured in a descriptive cross-sectional epidemiological study and two qualitative studies. Data for the epidemiological study was obtained from the Informatics Department of the Unified Health System (DATASUS) of Brazil, which was processed in the Epi-info v software 7.2. and treated descriptively and by the Mantel–Haenszel or Fisher's exact tests. Qualitative data was collected through semi-structured interviews with 30 pregnant women and 8 nurses in the primary healthcare service of one city in São Paulo. The qualitative data analysis was based on thematic content analysis.\n\nResults\nThe data revealed a limited quality of antenatal care. More than six antenatal visits increased the probability of a caesarean section by 47% and babies born vaginally had a lower Apgar score. There was little participation of nurses in antenatal care and women described it as “a quick medical appointment”, limited by protocols, based on procedures and insufficient in dialogue. Antenatal care appeared to be fragmented and permeated by challenges that involve the need for change in management, performance, and ongoing training of professionals, as well as in the guarantee of women’s rights.\n\nConclusions\nCaesarean section was statistically related to the number of antenatal care visits. Interactions between professionals and pregnant women were poor and resulted in dissatisfaction. There is an urgent need to connect health indicators with the findings from professionals and women’s experiences to improve the quality of antenatal care.","container-title":"BMC Pregnancy and Childbirth","DOI":"10.1186/s12884-022-05008-z","ISSN":"1471-2393","journalAbbreviation":"BMC Pregnancy Childbirth","note":"PMID: 36154888\nPMCID: PMC9509577","page":"731","source":"PubMed Central","title":"Antenatal care as a risk factor for caesarean section: a case study in Brazil","title-short":"Antenatal care as a risk factor for caesarean section","volume":"22","author":[{"family":"Fabbro","given":"Márcia Regina Cangiani"},{"family":"Wernet","given":"Monika"},{"family":"Baraldi","given":"Nayara Girardi"},{"family":"Castro Bussadori","given":"Jamile Claro","non-dropping-particle":"de"},{"family":"Salim","given":"Natália Rejane"},{"family":"Souto","given":"Bernardino Geraldo Alves"},{"family":"Reis Fermiano","given":"Andréa","non-dropping-particle":"dos"}],"issued":{"date-parts":[["2022",9,25]]}}},{"id":4108,"uris":["http://zotero.org/users/15244130/items/KLQJ8HFP"],"itemData":{"id":4108,"type":"article-journal","abstract":"Background\nBrazil has one of the highest prevalence of cesarean sections in the world. The private health system is responsible for carrying out most of these surgical procedures. A quality improvement project called Adequate Childbirth Project (“Projeto Parto Adequado”- PPA) was developed to identify models of care for labor and childbirth, which place value on vaginal birth and reduce the frequency of cesarean sections without a clinical indication. This research aims to evaluate the implementation of PPA in private hospitals in Brazil.\n\nMethod\nEvaluative hospital-based survey, carried out in 2017, in 12 private hospitals, including 4,322 women. We used a Bayesian network strategy to develop a theoretical model for implementation analysis. We estimated and compared the degree of implementation of two major driving components of PPA—“Participation of women” and “Reorganization of care” – among the 12 hospitals and according to type of hospital (belonging to a health insurance company or not). To assess whether the degree of implementation was correlated with the rate of vaginal birth data we used the Bayesian Network and compared the difference between the group “Exposed to the PPA model of care” and the group “Standard of care model”.\n\nResults\nPPA had a low degree of implementation in both components “Reorganization of Care” (0.17 – 0.32) and “Participation of Women” (0.21 – 0.34). The combined implementation score was 0.39–0.64 and was higher in hospitals that belonged to a health insurance company. The vaginal birth rate was higher in hospitals with a higher degree of implementation of PPA.\n\nConclusion\nThe degree of implementation of PPA was low, which reflects the difficulties in changing childbirth care practices. Nevertheless, PPA increased vaginal birth rates in private hospitals with higher implementation scores. PPA is an ongoing quality improvement project and these results demonstrate the need for changes in the involvement of women and the care offered by the provider.","container-title":"Reproductive Health","DOI":"10.1186/s12978-024-01773-6","ISSN":"1742-4755","issue":"Suppl 2","journalAbbreviation":"Reprod Health","note":"PMID: 38671479\nPMCID: PMC11052714","page":"190","source":"PubMed Central","title":"An implementation analysis of a quality improvement project to reduce cesarean section in Brazilian private hospitals","volume":"20","author":[{"family":"Torres","given":"Jacqueline Alves"},{"family":"Leite","given":"Tatiana Henriques"},{"family":"Fonseca","given":"Thaís Cristina Oliveira"},{"family":"Domingues","given":"Rosa Maria Soares Madeira"},{"family":"Figueiró","given":"Ana Claudia"},{"family":"Pereira","given":"Ana Paula Esteves"},{"family":"Theme-Filha","given":"Mariza Miranda"},{"family":"Silva Ayres","given":"Bárbara Vasques","non-dropping-particle":"da"},{"family":"Scott","given":"Oliver"},{"family":"Cássia Sanchez","given":"Rita","non-dropping-particle":"de"},{"family":"Borem","given":"Paulo"},{"family":"Maio Osti","given":"Maria Carolina","non-dropping-particle":"de"},{"family":"Rosa","given":"Marcos Wengrover"},{"family":"Andrade","given":"Amanda S."},{"family":"Filho","given":"Fernando Maia Peixoto"},{"family":"Nakamura-Pereira","given":"Marcos"},{"family":"Carmo Leal","given":"Maria","non-dropping-particle":"do"}],"issued":{"date-parts":[["2024",4,26]]}}}],"schema":"https://github.com/citation-style-language/schema/raw/master/csl-citation.json"} </w:instrText>
      </w:r>
      <w:r w:rsidR="00F76FAA" w:rsidRPr="002F5BCD">
        <w:rPr>
          <w:rFonts w:ascii="Times New Roman" w:hAnsi="Times New Roman" w:cs="Times New Roman"/>
          <w:sz w:val="20"/>
          <w:szCs w:val="20"/>
        </w:rPr>
        <w:fldChar w:fldCharType="separate"/>
      </w:r>
      <w:r w:rsidR="00277945" w:rsidRPr="00277945">
        <w:rPr>
          <w:rFonts w:ascii="Times New Roman" w:hAnsi="Times New Roman" w:cs="Times New Roman"/>
          <w:sz w:val="20"/>
        </w:rPr>
        <w:t>(40,41)</w:t>
      </w:r>
      <w:r w:rsidR="00F76FAA" w:rsidRPr="002F5BCD">
        <w:rPr>
          <w:rFonts w:ascii="Times New Roman" w:hAnsi="Times New Roman" w:cs="Times New Roman"/>
          <w:sz w:val="20"/>
          <w:szCs w:val="20"/>
        </w:rPr>
        <w:fldChar w:fldCharType="end"/>
      </w:r>
      <w:r w:rsidRPr="00A03708">
        <w:rPr>
          <w:rFonts w:ascii="Times New Roman" w:hAnsi="Times New Roman" w:cs="Times New Roman"/>
          <w:sz w:val="20"/>
          <w:szCs w:val="20"/>
        </w:rPr>
        <w:t xml:space="preserve">. However, some women continued to express post-operative concerns, reinforcing the importance of comprehensive postnatal care that includes emotional and psychological support </w:t>
      </w:r>
      <w:r w:rsidR="00863825" w:rsidRPr="002F5BCD">
        <w:rPr>
          <w:rFonts w:ascii="Times New Roman" w:hAnsi="Times New Roman" w:cs="Times New Roman"/>
          <w:sz w:val="20"/>
          <w:szCs w:val="20"/>
        </w:rPr>
        <w:fldChar w:fldCharType="begin"/>
      </w:r>
      <w:r w:rsidR="00277945">
        <w:rPr>
          <w:rFonts w:ascii="Times New Roman" w:hAnsi="Times New Roman" w:cs="Times New Roman"/>
          <w:sz w:val="20"/>
          <w:szCs w:val="20"/>
        </w:rPr>
        <w:instrText xml:space="preserve"> ADDIN ZOTERO_ITEM CSL_CITATION {"citationID":"MF7jsnSY","properties":{"formattedCitation":"(42,43)","plainCitation":"(42,43)","noteIndex":0},"citationItems":[{"id":4117,"uris":["http://zotero.org/users/15244130/items/WHGFH6ZH"],"itemData":{"id":4117,"type":"article-journal","abstract":"Objective\nTo identify women’s major physiologic, psychologic, and life-style concerns at 2 and 8 weeks after cesarean delivery.\n\nDesign\nDescriptive study with open-ended interviews.\n\nSetting\nLarge urban hospital affiliated with a major university.\n\nParticipants\nOne hundred six women who had unplanned cesarean deliveries and delivered live, full-term neonates., The mean maternal age was 28.7 years.\n\nMain Outcome Measures\nThe major physiologic, psychologic, and life-style concerns.\n\nResults\nSeven women reported no concerns at both data points. The number of physiologic concerns that the women expressed decreased markedly from 2 to 8 weeks postdelivery, but the number of psychologic and life-style concerns did not.\n\nConclusions\nThese findings reinforce the need for prenatal teaching and postnatal follow-up regarding these concerns.","container-title":"Journal of obstetric, gynecologic, and neonatal nursing : JOGNN / NAACOG","ISSN":"0884-2175","issue":"1","journalAbbreviation":"J Obstet Gynecol Neonatal Nurs","note":"PMID: 8176528\nPMCID: PMC3694506","page":"53-59","source":"PubMed Central","title":"Major Concerns of Women After Cesarean Delivery","volume":"23","author":[{"family":"Miovech","given":"Susan M."},{"family":"Knapp","given":"Helen"},{"family":"Borucki","given":"Lynne"},{"family":"Roncoli","given":"Marianne"},{"family":"Arnold","given":"Lauren"},{"family":"Brooten","given":"Dorothy"}],"issued":{"date-parts":[["1994",1]]}}},{"id":4114,"uris":["http://zotero.org/users/15244130/items/BLJ27YNB"],"itemData":{"id":4114,"type":"article-journal","abstract":"Postpartum depression (PPD) is a common and debilitating mental health condition affecting many mothers worldwide. This review article aims to explore the complex effects of PPD on mothers and infants, focusing on maternal care. The transition to motherhood is a critical period characterized by numerous physical, psychological, and social changes, making women vulnerable to the onset of PPD. Consequently, PPD can significantly impact a mother's ability to provide optimal care for her infant, leading to potential adverse consequences for both parties. The article synthesizes existing research literature on the topic, encompassing studies from various disciplines, including psychology, psychiatry, obstetrics, and pediatrics. It begins by providing an overview of the prevalence and risk factors associated with PPD, emphasizing the importance of early detection and intervention. The impact of PPD on maternal caregiving behaviors, such as bonding, sensitivity, and responsiveness, is then examined, highlighting the potential disruptions in the mother-infant relationship. Furthermore, the article delves into the potential consequences of impaired maternal care on infant development, including emotional, cognitive, and social domains. Several factors contributing to the complex interplay between PPD and maternal care are discussed, including hormonal changes, psychosocial stressors, and the influence of social support networks. The review also addresses the bidirectional nature of the mother-infant relationship, whereby infant characteristics and behaviors can exacerbate or mitigate the effects of PPD on maternal care. Moreover, the article explores the role of healthcare providers and the importance of implementing effective screening, assessment, and treatment strategies for PPD to promote optimal maternal-infant outcomes. By consolidating current knowledge on the topic, this review article provides valuable insights into the multifaceted effects of PPD on both mothers and infants. Recognizing the significance of maternal care and understanding the mechanisms through which PPD disrupts it can inform the development of targeted interventions to promote early detection, effective treatment, and supportive interventions for mothers experiencing PPD. Ultimately, improving maternal mental health and enhancing maternal-infant relationships can yield long-term positive effects on mothers' and infants' well-being and development.","container-title":"Cureus","DOI":"10.7759/cureus.41381","ISSN":"2168-8184","issue":"7","journalAbbreviation":"Cureus","note":"PMID: 37546054\nPMCID: PMC10400812","page":"e41381","source":"PubMed Central","title":"Postpartum Depression and Maternal Care: Exploring the Complex Effects on Mothers and Infants","title-short":"Postpartum Depression and Maternal Care","volume":"15","author":[{"family":"Saharoy","given":"Rishika"},{"family":"Potdukhe","given":"Ashwini"},{"family":"Wanjari","given":"Mayur"},{"family":"Taksande","given":"Avinash B"}]}}],"schema":"https://github.com/citation-style-language/schema/raw/master/csl-citation.json"} </w:instrText>
      </w:r>
      <w:r w:rsidR="00863825" w:rsidRPr="002F5BCD">
        <w:rPr>
          <w:rFonts w:ascii="Times New Roman" w:hAnsi="Times New Roman" w:cs="Times New Roman"/>
          <w:sz w:val="20"/>
          <w:szCs w:val="20"/>
        </w:rPr>
        <w:fldChar w:fldCharType="separate"/>
      </w:r>
      <w:r w:rsidR="00277945" w:rsidRPr="00277945">
        <w:rPr>
          <w:rFonts w:ascii="Times New Roman" w:hAnsi="Times New Roman" w:cs="Times New Roman"/>
          <w:sz w:val="20"/>
        </w:rPr>
        <w:t>(42,43)</w:t>
      </w:r>
      <w:r w:rsidR="00863825" w:rsidRPr="002F5BCD">
        <w:rPr>
          <w:rFonts w:ascii="Times New Roman" w:hAnsi="Times New Roman" w:cs="Times New Roman"/>
          <w:sz w:val="20"/>
          <w:szCs w:val="20"/>
        </w:rPr>
        <w:fldChar w:fldCharType="end"/>
      </w:r>
      <w:r w:rsidR="00863825" w:rsidRPr="002F5BCD">
        <w:rPr>
          <w:rFonts w:ascii="Times New Roman" w:hAnsi="Times New Roman" w:cs="Times New Roman"/>
          <w:sz w:val="20"/>
          <w:szCs w:val="20"/>
        </w:rPr>
        <w:t>.</w:t>
      </w:r>
    </w:p>
    <w:p w14:paraId="68166945" w14:textId="77777777" w:rsidR="00A03708" w:rsidRPr="002F5BCD" w:rsidRDefault="00A03708" w:rsidP="00A03708">
      <w:pPr>
        <w:ind w:right="720"/>
        <w:rPr>
          <w:rFonts w:ascii="Times New Roman" w:hAnsi="Times New Roman" w:cs="Times New Roman"/>
          <w:sz w:val="20"/>
          <w:szCs w:val="20"/>
        </w:rPr>
      </w:pPr>
      <w:r w:rsidRPr="00A03708">
        <w:rPr>
          <w:rFonts w:ascii="Times New Roman" w:hAnsi="Times New Roman" w:cs="Times New Roman"/>
          <w:sz w:val="20"/>
          <w:szCs w:val="20"/>
        </w:rPr>
        <w:t>This study provides valuable insights into the socio-cultural and emotional factors shaping C-section acceptance in a low-resource setting. The use of a qualitative, social constructivist approach allowed for an in-depth exploration of women’s narratives, capturing the complexity of their decision-making processes. Additionally, member checking and reflexivity enhanced the credibility of the findings. However, the study had some limitations. The sample size was relatively small and limited to women within the Tamale Metropolis, meaning the findings may not be fully generalizable to rural areas or other regions of Ghana. Additionally, the study focused only on pregnant women, excluding healthcare providers and family members, whose perspectives could provide a more holistic understanding of decision-making dynamics. Future research should adopt a broader scope to include multiple stakeholders involved in C-section decision-making.</w:t>
      </w:r>
    </w:p>
    <w:p w14:paraId="6C6E315D" w14:textId="77777777" w:rsidR="00922E76" w:rsidRPr="00922E76" w:rsidRDefault="00922E76" w:rsidP="00922E76">
      <w:pPr>
        <w:ind w:right="720"/>
        <w:rPr>
          <w:rFonts w:ascii="Times New Roman" w:hAnsi="Times New Roman" w:cs="Times New Roman"/>
          <w:b/>
          <w:bCs/>
          <w:sz w:val="20"/>
          <w:szCs w:val="20"/>
        </w:rPr>
      </w:pPr>
      <w:r w:rsidRPr="00922E76">
        <w:rPr>
          <w:rFonts w:ascii="Times New Roman" w:hAnsi="Times New Roman" w:cs="Times New Roman"/>
          <w:b/>
          <w:bCs/>
          <w:sz w:val="20"/>
          <w:szCs w:val="20"/>
        </w:rPr>
        <w:t>Conclusion</w:t>
      </w:r>
    </w:p>
    <w:p w14:paraId="5A68ADB3" w14:textId="77777777" w:rsidR="00922E76" w:rsidRPr="00922E76" w:rsidRDefault="00922E76" w:rsidP="00922E76">
      <w:pPr>
        <w:ind w:right="720"/>
        <w:rPr>
          <w:rFonts w:ascii="Times New Roman" w:hAnsi="Times New Roman" w:cs="Times New Roman"/>
          <w:sz w:val="20"/>
          <w:szCs w:val="20"/>
        </w:rPr>
      </w:pPr>
      <w:r w:rsidRPr="00922E76">
        <w:rPr>
          <w:rFonts w:ascii="Times New Roman" w:hAnsi="Times New Roman" w:cs="Times New Roman"/>
          <w:sz w:val="20"/>
          <w:szCs w:val="20"/>
        </w:rPr>
        <w:t>This study highlights the key factors influencing C-section acceptance among pregnant women in the Tamale Metropolis, including cultural beliefs, family influence, healthcare provider communication, and emotional responses. Women often perceive C-sections as a last resort, with decisions shaped by deep-rooted socio-cultural norms and external pressures. Trust in healthcare providers and proper counseling play a critical role in acceptance. Addressing these factors is essential for improving maternal health outcomes and ensuring informed decision-making.</w:t>
      </w:r>
    </w:p>
    <w:p w14:paraId="4519B182" w14:textId="77777777" w:rsidR="00283076" w:rsidRPr="00283076" w:rsidRDefault="00283076" w:rsidP="00283076">
      <w:pPr>
        <w:ind w:right="720"/>
        <w:rPr>
          <w:rFonts w:ascii="Times New Roman" w:hAnsi="Times New Roman" w:cs="Times New Roman"/>
          <w:b/>
          <w:bCs/>
          <w:sz w:val="20"/>
          <w:szCs w:val="20"/>
        </w:rPr>
      </w:pPr>
      <w:r w:rsidRPr="00283076">
        <w:rPr>
          <w:rFonts w:ascii="Times New Roman" w:hAnsi="Times New Roman" w:cs="Times New Roman"/>
          <w:b/>
          <w:bCs/>
          <w:sz w:val="20"/>
          <w:szCs w:val="20"/>
        </w:rPr>
        <w:t>Recommendations</w:t>
      </w:r>
    </w:p>
    <w:p w14:paraId="05BBAB10" w14:textId="77777777" w:rsidR="00283076" w:rsidRPr="00283076" w:rsidRDefault="00283076" w:rsidP="00283076">
      <w:pPr>
        <w:numPr>
          <w:ilvl w:val="0"/>
          <w:numId w:val="1"/>
        </w:numPr>
        <w:ind w:right="720"/>
        <w:rPr>
          <w:rFonts w:ascii="Times New Roman" w:hAnsi="Times New Roman" w:cs="Times New Roman"/>
          <w:sz w:val="20"/>
          <w:szCs w:val="20"/>
        </w:rPr>
      </w:pPr>
      <w:r w:rsidRPr="00283076">
        <w:rPr>
          <w:rFonts w:ascii="Times New Roman" w:hAnsi="Times New Roman" w:cs="Times New Roman"/>
          <w:sz w:val="20"/>
          <w:szCs w:val="20"/>
        </w:rPr>
        <w:t>Ministry of Health &amp; Ghana Health Service should implement nationwide education campaigns to dispel myths and misconceptions about C-sections, targeting both urban and rural communities.</w:t>
      </w:r>
    </w:p>
    <w:p w14:paraId="0B9E2855" w14:textId="77777777" w:rsidR="00283076" w:rsidRPr="00283076" w:rsidRDefault="00283076" w:rsidP="00283076">
      <w:pPr>
        <w:numPr>
          <w:ilvl w:val="0"/>
          <w:numId w:val="1"/>
        </w:numPr>
        <w:ind w:right="720"/>
        <w:rPr>
          <w:rFonts w:ascii="Times New Roman" w:hAnsi="Times New Roman" w:cs="Times New Roman"/>
          <w:sz w:val="20"/>
          <w:szCs w:val="20"/>
        </w:rPr>
      </w:pPr>
      <w:r w:rsidRPr="00283076">
        <w:rPr>
          <w:rFonts w:ascii="Times New Roman" w:hAnsi="Times New Roman" w:cs="Times New Roman"/>
          <w:sz w:val="20"/>
          <w:szCs w:val="20"/>
        </w:rPr>
        <w:t>Hospitals &amp; Maternity Clinics should ensure mandatory involvement of husbands and key family members in antenatal counseling sessions to address social and familial influences on C-section decisions.</w:t>
      </w:r>
    </w:p>
    <w:p w14:paraId="4D7DFC1A" w14:textId="77777777" w:rsidR="00283076" w:rsidRPr="00283076" w:rsidRDefault="00283076" w:rsidP="00283076">
      <w:pPr>
        <w:numPr>
          <w:ilvl w:val="0"/>
          <w:numId w:val="1"/>
        </w:numPr>
        <w:ind w:right="720"/>
        <w:rPr>
          <w:rFonts w:ascii="Times New Roman" w:hAnsi="Times New Roman" w:cs="Times New Roman"/>
          <w:sz w:val="20"/>
          <w:szCs w:val="20"/>
        </w:rPr>
      </w:pPr>
      <w:r w:rsidRPr="00283076">
        <w:rPr>
          <w:rFonts w:ascii="Times New Roman" w:hAnsi="Times New Roman" w:cs="Times New Roman"/>
          <w:sz w:val="20"/>
          <w:szCs w:val="20"/>
        </w:rPr>
        <w:t>Medical Training Institutions should integrate culturally sensitive and transparent communication training into the curriculum for obstetricians, midwives, and nurses to improve patient trust and acceptance of C-sections.</w:t>
      </w:r>
    </w:p>
    <w:p w14:paraId="753D4643" w14:textId="77777777" w:rsidR="00283076" w:rsidRPr="00283076" w:rsidRDefault="00283076" w:rsidP="00283076">
      <w:pPr>
        <w:numPr>
          <w:ilvl w:val="0"/>
          <w:numId w:val="1"/>
        </w:numPr>
        <w:ind w:right="720"/>
        <w:rPr>
          <w:rFonts w:ascii="Times New Roman" w:hAnsi="Times New Roman" w:cs="Times New Roman"/>
          <w:sz w:val="20"/>
          <w:szCs w:val="20"/>
        </w:rPr>
      </w:pPr>
      <w:r w:rsidRPr="00283076">
        <w:rPr>
          <w:rFonts w:ascii="Times New Roman" w:hAnsi="Times New Roman" w:cs="Times New Roman"/>
          <w:sz w:val="20"/>
          <w:szCs w:val="20"/>
        </w:rPr>
        <w:t>Mental Health Units in Hospitals should establish psychological counseling services within antenatal care to help pregnant women manage fear and anxiety related to C-sections.</w:t>
      </w:r>
    </w:p>
    <w:p w14:paraId="4ABD69DB" w14:textId="77777777" w:rsidR="00283076" w:rsidRPr="00283076" w:rsidRDefault="00283076" w:rsidP="00283076">
      <w:pPr>
        <w:numPr>
          <w:ilvl w:val="0"/>
          <w:numId w:val="1"/>
        </w:numPr>
        <w:ind w:right="720"/>
        <w:rPr>
          <w:rFonts w:ascii="Times New Roman" w:hAnsi="Times New Roman" w:cs="Times New Roman"/>
          <w:sz w:val="20"/>
          <w:szCs w:val="20"/>
        </w:rPr>
      </w:pPr>
      <w:r w:rsidRPr="00283076">
        <w:rPr>
          <w:rFonts w:ascii="Times New Roman" w:hAnsi="Times New Roman" w:cs="Times New Roman"/>
          <w:sz w:val="20"/>
          <w:szCs w:val="20"/>
        </w:rPr>
        <w:t>Healthcare Regulatory Bodies should enforce postnatal follow-up protocols to provide emotional support and ensure women receive accurate information about C-section recovery and long-term health outcomes.</w:t>
      </w:r>
    </w:p>
    <w:p w14:paraId="5DEBBF6D" w14:textId="174607E9" w:rsidR="00692CB6" w:rsidRPr="002F5BCD" w:rsidRDefault="00692CB6" w:rsidP="00A03708">
      <w:pPr>
        <w:ind w:right="720"/>
        <w:rPr>
          <w:rFonts w:ascii="Times New Roman" w:hAnsi="Times New Roman" w:cs="Times New Roman"/>
          <w:sz w:val="20"/>
          <w:szCs w:val="20"/>
        </w:rPr>
      </w:pPr>
    </w:p>
    <w:p w14:paraId="1E4E0F17" w14:textId="77777777" w:rsidR="00B338FD" w:rsidRPr="002F5BCD" w:rsidRDefault="00B338FD" w:rsidP="00B338FD">
      <w:pPr>
        <w:spacing w:line="276" w:lineRule="auto"/>
        <w:jc w:val="both"/>
        <w:rPr>
          <w:rFonts w:ascii="Times New Roman" w:hAnsi="Times New Roman" w:cs="Times New Roman"/>
          <w:b/>
          <w:bCs/>
          <w:sz w:val="20"/>
          <w:szCs w:val="20"/>
        </w:rPr>
      </w:pPr>
      <w:r w:rsidRPr="002F5BCD">
        <w:rPr>
          <w:rFonts w:ascii="Times New Roman" w:hAnsi="Times New Roman" w:cs="Times New Roman"/>
          <w:b/>
          <w:bCs/>
          <w:sz w:val="20"/>
          <w:szCs w:val="20"/>
        </w:rPr>
        <w:t>Consent for publication</w:t>
      </w:r>
    </w:p>
    <w:p w14:paraId="33A59CA7" w14:textId="77777777" w:rsidR="00B338FD" w:rsidRPr="002F5BCD" w:rsidRDefault="00B338FD" w:rsidP="00B338FD">
      <w:pPr>
        <w:spacing w:line="276" w:lineRule="auto"/>
        <w:jc w:val="both"/>
        <w:rPr>
          <w:rFonts w:ascii="Times New Roman" w:eastAsia="Times New Roman" w:hAnsi="Times New Roman" w:cs="Times New Roman"/>
          <w:sz w:val="20"/>
          <w:szCs w:val="20"/>
          <w:lang w:eastAsia="en-GB"/>
        </w:rPr>
      </w:pPr>
      <w:r w:rsidRPr="002F5BCD">
        <w:rPr>
          <w:rFonts w:ascii="Times New Roman" w:eastAsia="Times New Roman" w:hAnsi="Times New Roman" w:cs="Times New Roman"/>
          <w:sz w:val="20"/>
          <w:szCs w:val="20"/>
          <w:lang w:eastAsia="en-GB"/>
        </w:rPr>
        <w:lastRenderedPageBreak/>
        <w:t>Not applicable</w:t>
      </w:r>
    </w:p>
    <w:p w14:paraId="73778E74" w14:textId="77777777" w:rsidR="00B338FD" w:rsidRPr="002F5BCD" w:rsidRDefault="00B338FD" w:rsidP="00B338FD">
      <w:pPr>
        <w:spacing w:line="276" w:lineRule="auto"/>
        <w:jc w:val="both"/>
        <w:rPr>
          <w:rFonts w:ascii="Times New Roman" w:eastAsia="Times New Roman" w:hAnsi="Times New Roman" w:cs="Times New Roman"/>
          <w:b/>
          <w:bCs/>
          <w:sz w:val="20"/>
          <w:szCs w:val="20"/>
          <w:lang w:eastAsia="en-GB"/>
        </w:rPr>
      </w:pPr>
      <w:r w:rsidRPr="002F5BCD">
        <w:rPr>
          <w:rFonts w:ascii="Times New Roman" w:eastAsia="Times New Roman" w:hAnsi="Times New Roman" w:cs="Times New Roman"/>
          <w:b/>
          <w:bCs/>
          <w:sz w:val="20"/>
          <w:szCs w:val="20"/>
          <w:lang w:eastAsia="en-GB"/>
        </w:rPr>
        <w:t>Data Availability</w:t>
      </w:r>
    </w:p>
    <w:p w14:paraId="4CA0E589" w14:textId="77777777" w:rsidR="00B338FD" w:rsidRPr="002F5BCD" w:rsidRDefault="00B338FD" w:rsidP="00B338FD">
      <w:pPr>
        <w:pStyle w:val="NoSpacing"/>
        <w:spacing w:line="276" w:lineRule="auto"/>
        <w:jc w:val="both"/>
        <w:rPr>
          <w:rFonts w:ascii="Times New Roman" w:eastAsia="Times New Roman" w:hAnsi="Times New Roman" w:cs="Times New Roman"/>
          <w:bCs/>
          <w:sz w:val="20"/>
          <w:szCs w:val="20"/>
          <w:lang w:eastAsia="en-GB"/>
        </w:rPr>
      </w:pPr>
      <w:r w:rsidRPr="002F5BCD">
        <w:rPr>
          <w:rFonts w:ascii="Times New Roman" w:eastAsia="Times New Roman" w:hAnsi="Times New Roman" w:cs="Times New Roman"/>
          <w:bCs/>
          <w:sz w:val="20"/>
          <w:szCs w:val="20"/>
          <w:lang w:eastAsia="en-GB"/>
        </w:rPr>
        <w:t xml:space="preserve">Data used to support this study are available from the corresponding author upon request. </w:t>
      </w:r>
    </w:p>
    <w:p w14:paraId="53929A1A" w14:textId="77777777" w:rsidR="00B338FD" w:rsidRPr="002F5BCD" w:rsidRDefault="00B338FD" w:rsidP="00B338FD">
      <w:pPr>
        <w:pStyle w:val="NoSpacing"/>
        <w:spacing w:line="276" w:lineRule="auto"/>
        <w:jc w:val="both"/>
        <w:rPr>
          <w:rFonts w:ascii="Times New Roman" w:eastAsia="Times New Roman" w:hAnsi="Times New Roman" w:cs="Times New Roman"/>
          <w:bCs/>
          <w:sz w:val="20"/>
          <w:szCs w:val="20"/>
          <w:lang w:eastAsia="en-GB"/>
        </w:rPr>
      </w:pPr>
    </w:p>
    <w:p w14:paraId="3A2EAF69" w14:textId="77777777" w:rsidR="00B338FD" w:rsidRPr="002F5BCD" w:rsidRDefault="00B338FD" w:rsidP="00B338FD">
      <w:pPr>
        <w:pStyle w:val="NoSpacing"/>
        <w:spacing w:line="276" w:lineRule="auto"/>
        <w:jc w:val="both"/>
        <w:rPr>
          <w:rFonts w:ascii="Times New Roman" w:hAnsi="Times New Roman" w:cs="Times New Roman"/>
          <w:b/>
          <w:bCs/>
          <w:sz w:val="20"/>
          <w:szCs w:val="20"/>
        </w:rPr>
      </w:pPr>
      <w:r w:rsidRPr="002F5BCD">
        <w:rPr>
          <w:rFonts w:ascii="Times New Roman" w:hAnsi="Times New Roman" w:cs="Times New Roman"/>
          <w:b/>
          <w:bCs/>
          <w:sz w:val="20"/>
          <w:szCs w:val="20"/>
        </w:rPr>
        <w:t>Conflicts of Interest</w:t>
      </w:r>
    </w:p>
    <w:p w14:paraId="2C0C326D" w14:textId="77777777" w:rsidR="00B338FD" w:rsidRPr="002F5BCD" w:rsidRDefault="00B338FD" w:rsidP="00B338FD">
      <w:pPr>
        <w:spacing w:line="276" w:lineRule="auto"/>
        <w:jc w:val="both"/>
        <w:rPr>
          <w:rFonts w:ascii="Times New Roman" w:hAnsi="Times New Roman" w:cs="Times New Roman"/>
          <w:sz w:val="20"/>
          <w:szCs w:val="20"/>
          <w:shd w:val="clear" w:color="auto" w:fill="FFFFFF"/>
        </w:rPr>
      </w:pPr>
      <w:r w:rsidRPr="002F5BCD">
        <w:rPr>
          <w:rFonts w:ascii="Times New Roman" w:hAnsi="Times New Roman" w:cs="Times New Roman"/>
          <w:sz w:val="20"/>
          <w:szCs w:val="20"/>
          <w:shd w:val="clear" w:color="auto" w:fill="FFFFFF"/>
        </w:rPr>
        <w:t>The authors declared that they have no competing interests.</w:t>
      </w:r>
    </w:p>
    <w:p w14:paraId="6AF74CEC" w14:textId="77777777" w:rsidR="00B338FD" w:rsidRPr="002F5BCD" w:rsidRDefault="00B338FD" w:rsidP="00B338FD">
      <w:pPr>
        <w:spacing w:line="276" w:lineRule="auto"/>
        <w:jc w:val="both"/>
        <w:rPr>
          <w:rFonts w:ascii="Times New Roman" w:hAnsi="Times New Roman" w:cs="Times New Roman"/>
          <w:b/>
          <w:bCs/>
          <w:sz w:val="20"/>
          <w:szCs w:val="20"/>
          <w:shd w:val="clear" w:color="auto" w:fill="FFFFFF"/>
        </w:rPr>
      </w:pPr>
      <w:r w:rsidRPr="002F5BCD">
        <w:rPr>
          <w:rFonts w:ascii="Times New Roman" w:hAnsi="Times New Roman" w:cs="Times New Roman"/>
          <w:b/>
          <w:bCs/>
          <w:sz w:val="20"/>
          <w:szCs w:val="20"/>
          <w:shd w:val="clear" w:color="auto" w:fill="FFFFFF"/>
        </w:rPr>
        <w:t>Disclaimer (Artificial intelligence)</w:t>
      </w:r>
    </w:p>
    <w:p w14:paraId="2C4EE4F5" w14:textId="77777777" w:rsidR="00B338FD" w:rsidRPr="002F5BCD" w:rsidRDefault="00B338FD" w:rsidP="00B338FD">
      <w:pPr>
        <w:spacing w:line="276" w:lineRule="auto"/>
        <w:jc w:val="both"/>
        <w:rPr>
          <w:rFonts w:ascii="Times New Roman" w:hAnsi="Times New Roman" w:cs="Times New Roman"/>
          <w:sz w:val="20"/>
          <w:szCs w:val="20"/>
          <w:shd w:val="clear" w:color="auto" w:fill="FFFFFF"/>
        </w:rPr>
      </w:pPr>
      <w:r w:rsidRPr="002F5BCD">
        <w:rPr>
          <w:rFonts w:ascii="Times New Roman" w:hAnsi="Times New Roman" w:cs="Times New Roman"/>
          <w:sz w:val="20"/>
          <w:szCs w:val="20"/>
          <w:shd w:val="clear" w:color="auto" w:fill="FFFFFF"/>
        </w:rPr>
        <w:t>Authors at this moment declare that generative AI (</w:t>
      </w:r>
      <w:proofErr w:type="spellStart"/>
      <w:r w:rsidRPr="002F5BCD">
        <w:rPr>
          <w:rFonts w:ascii="Times New Roman" w:hAnsi="Times New Roman" w:cs="Times New Roman"/>
          <w:sz w:val="20"/>
          <w:szCs w:val="20"/>
          <w:shd w:val="clear" w:color="auto" w:fill="FFFFFF"/>
        </w:rPr>
        <w:t>ChatGPT</w:t>
      </w:r>
      <w:proofErr w:type="spellEnd"/>
      <w:r w:rsidRPr="002F5BCD">
        <w:rPr>
          <w:rFonts w:ascii="Times New Roman" w:hAnsi="Times New Roman" w:cs="Times New Roman"/>
          <w:sz w:val="20"/>
          <w:szCs w:val="20"/>
          <w:shd w:val="clear" w:color="auto" w:fill="FFFFFF"/>
        </w:rPr>
        <w:t>) has been used during the editing of manuscripts.</w:t>
      </w:r>
    </w:p>
    <w:p w14:paraId="1BF4EDA8" w14:textId="77777777" w:rsidR="00B338FD" w:rsidRPr="002F5BCD" w:rsidRDefault="00B338FD" w:rsidP="00A03708">
      <w:pPr>
        <w:ind w:right="720"/>
        <w:rPr>
          <w:rFonts w:ascii="Times New Roman" w:hAnsi="Times New Roman" w:cs="Times New Roman"/>
          <w:sz w:val="20"/>
          <w:szCs w:val="20"/>
        </w:rPr>
      </w:pPr>
      <w:bookmarkStart w:id="0" w:name="_GoBack"/>
      <w:bookmarkEnd w:id="0"/>
    </w:p>
    <w:p w14:paraId="65293699" w14:textId="3D0CDD3A" w:rsidR="00B338FD" w:rsidRPr="00A03708" w:rsidRDefault="00B338FD" w:rsidP="00A03708">
      <w:pPr>
        <w:ind w:right="720"/>
        <w:rPr>
          <w:rFonts w:ascii="Times New Roman" w:hAnsi="Times New Roman" w:cs="Times New Roman"/>
          <w:b/>
          <w:bCs/>
          <w:sz w:val="20"/>
          <w:szCs w:val="20"/>
        </w:rPr>
      </w:pPr>
      <w:r w:rsidRPr="002F5BCD">
        <w:rPr>
          <w:rFonts w:ascii="Times New Roman" w:hAnsi="Times New Roman" w:cs="Times New Roman"/>
          <w:b/>
          <w:bCs/>
          <w:sz w:val="20"/>
          <w:szCs w:val="20"/>
        </w:rPr>
        <w:t xml:space="preserve">References </w:t>
      </w:r>
    </w:p>
    <w:p w14:paraId="67C974E5" w14:textId="77777777" w:rsidR="00277945" w:rsidRPr="00277945" w:rsidRDefault="00277945" w:rsidP="00277945">
      <w:pPr>
        <w:pStyle w:val="Bibliography"/>
        <w:rPr>
          <w:rFonts w:ascii="Times New Roman" w:hAnsi="Times New Roman" w:cs="Times New Roman"/>
          <w:sz w:val="20"/>
        </w:rPr>
      </w:pPr>
      <w:r>
        <w:rPr>
          <w:sz w:val="20"/>
          <w:szCs w:val="20"/>
        </w:rPr>
        <w:fldChar w:fldCharType="begin"/>
      </w:r>
      <w:r>
        <w:rPr>
          <w:sz w:val="20"/>
          <w:szCs w:val="20"/>
        </w:rPr>
        <w:instrText xml:space="preserve"> ADDIN ZOTERO_BIBL {"uncited":[],"omitted":[],"custom":[]} CSL_BIBLIOGRAPHY </w:instrText>
      </w:r>
      <w:r>
        <w:rPr>
          <w:sz w:val="20"/>
          <w:szCs w:val="20"/>
        </w:rPr>
        <w:fldChar w:fldCharType="separate"/>
      </w:r>
      <w:r w:rsidRPr="00277945">
        <w:rPr>
          <w:rFonts w:ascii="Times New Roman" w:hAnsi="Times New Roman" w:cs="Times New Roman"/>
          <w:sz w:val="20"/>
        </w:rPr>
        <w:t>1.</w:t>
      </w:r>
      <w:r w:rsidRPr="00277945">
        <w:rPr>
          <w:rFonts w:ascii="Times New Roman" w:hAnsi="Times New Roman" w:cs="Times New Roman"/>
          <w:sz w:val="20"/>
        </w:rPr>
        <w:tab/>
        <w:t xml:space="preserve">Bohren MA, Opiyo N, Kingdon C, Downe S, Betrán AP. Optimising the use of caesarean section: a generic formative research protocol for implementation preparation. Reprod Health. 2019 Nov 19;16(1):170. </w:t>
      </w:r>
    </w:p>
    <w:p w14:paraId="36966EBA" w14:textId="77777777" w:rsidR="00277945" w:rsidRPr="00277945" w:rsidRDefault="00277945" w:rsidP="00277945">
      <w:pPr>
        <w:pStyle w:val="Bibliography"/>
        <w:rPr>
          <w:rFonts w:ascii="Times New Roman" w:hAnsi="Times New Roman" w:cs="Times New Roman"/>
          <w:sz w:val="20"/>
        </w:rPr>
      </w:pPr>
      <w:r w:rsidRPr="00277945">
        <w:rPr>
          <w:rFonts w:ascii="Times New Roman" w:hAnsi="Times New Roman" w:cs="Times New Roman"/>
          <w:sz w:val="20"/>
        </w:rPr>
        <w:t>2.</w:t>
      </w:r>
      <w:r w:rsidRPr="00277945">
        <w:rPr>
          <w:rFonts w:ascii="Times New Roman" w:hAnsi="Times New Roman" w:cs="Times New Roman"/>
          <w:sz w:val="20"/>
        </w:rPr>
        <w:tab/>
        <w:t xml:space="preserve">Schantz C, Aboubakar M, Traoré AB, Ravit M, De Loenzien M, Dumont A. Caesarean section in Benin and Mali: increased recourse to technology due to suffering and under-resourced facilities. Reprod Biomed Soc Online. 2020 Jun;10:10–8. </w:t>
      </w:r>
    </w:p>
    <w:p w14:paraId="4422A0E0" w14:textId="77777777" w:rsidR="00277945" w:rsidRPr="00277945" w:rsidRDefault="00277945" w:rsidP="00277945">
      <w:pPr>
        <w:pStyle w:val="Bibliography"/>
        <w:rPr>
          <w:rFonts w:ascii="Times New Roman" w:hAnsi="Times New Roman" w:cs="Times New Roman"/>
          <w:sz w:val="20"/>
        </w:rPr>
      </w:pPr>
      <w:r w:rsidRPr="00277945">
        <w:rPr>
          <w:rFonts w:ascii="Times New Roman" w:hAnsi="Times New Roman" w:cs="Times New Roman"/>
          <w:sz w:val="20"/>
        </w:rPr>
        <w:t>3.</w:t>
      </w:r>
      <w:r w:rsidRPr="00277945">
        <w:rPr>
          <w:rFonts w:ascii="Times New Roman" w:hAnsi="Times New Roman" w:cs="Times New Roman"/>
          <w:sz w:val="20"/>
        </w:rPr>
        <w:tab/>
        <w:t>World Health Organisation. Caesarean section rates continue to rise, amid growing inequalities in access [Internet]. 2015 [cited 2025 Feb 23]. Available from: https://www.who.int/news/item/16-06-2021-caesarean-section-rates-continue-to-rise-amid-growing-inequalities-in-access</w:t>
      </w:r>
    </w:p>
    <w:p w14:paraId="7F8279E7" w14:textId="77777777" w:rsidR="00277945" w:rsidRPr="00277945" w:rsidRDefault="00277945" w:rsidP="00277945">
      <w:pPr>
        <w:pStyle w:val="Bibliography"/>
        <w:rPr>
          <w:rFonts w:ascii="Times New Roman" w:hAnsi="Times New Roman" w:cs="Times New Roman"/>
          <w:sz w:val="20"/>
        </w:rPr>
      </w:pPr>
      <w:r w:rsidRPr="00277945">
        <w:rPr>
          <w:rFonts w:ascii="Times New Roman" w:hAnsi="Times New Roman" w:cs="Times New Roman"/>
          <w:sz w:val="20"/>
        </w:rPr>
        <w:t>4.</w:t>
      </w:r>
      <w:r w:rsidRPr="00277945">
        <w:rPr>
          <w:rFonts w:ascii="Times New Roman" w:hAnsi="Times New Roman" w:cs="Times New Roman"/>
          <w:sz w:val="20"/>
        </w:rPr>
        <w:tab/>
        <w:t xml:space="preserve">Albarqouni L, Abukmail E, MohammedAli M, Elejla S, Abuelazm M, Shaikhkhalil H, et al. Low-Value Surgical Procedures in Low- and Middle-Income Countries: A Systematic Scoping Review. JAMA Netw Open. 2023 Nov 7;6(11):e2342215. </w:t>
      </w:r>
    </w:p>
    <w:p w14:paraId="4B8B8C87" w14:textId="77777777" w:rsidR="00277945" w:rsidRPr="00277945" w:rsidRDefault="00277945" w:rsidP="00277945">
      <w:pPr>
        <w:pStyle w:val="Bibliography"/>
        <w:rPr>
          <w:rFonts w:ascii="Times New Roman" w:hAnsi="Times New Roman" w:cs="Times New Roman"/>
          <w:sz w:val="20"/>
        </w:rPr>
      </w:pPr>
      <w:r w:rsidRPr="00277945">
        <w:rPr>
          <w:rFonts w:ascii="Times New Roman" w:hAnsi="Times New Roman" w:cs="Times New Roman"/>
          <w:sz w:val="20"/>
        </w:rPr>
        <w:t>5.</w:t>
      </w:r>
      <w:r w:rsidRPr="00277945">
        <w:rPr>
          <w:rFonts w:ascii="Times New Roman" w:hAnsi="Times New Roman" w:cs="Times New Roman"/>
          <w:sz w:val="20"/>
        </w:rPr>
        <w:tab/>
        <w:t xml:space="preserve">Angolile CM, Max BL, Mushemba J, Mashauri HL. Global increased cesarean section rates and public health implications: A call to action. Health Sci Rep. 2023 May 18;6(5):e1274. </w:t>
      </w:r>
    </w:p>
    <w:p w14:paraId="439AE964" w14:textId="77777777" w:rsidR="00277945" w:rsidRPr="00277945" w:rsidRDefault="00277945" w:rsidP="00277945">
      <w:pPr>
        <w:pStyle w:val="Bibliography"/>
        <w:rPr>
          <w:rFonts w:ascii="Times New Roman" w:hAnsi="Times New Roman" w:cs="Times New Roman"/>
          <w:sz w:val="20"/>
        </w:rPr>
      </w:pPr>
      <w:r w:rsidRPr="00277945">
        <w:rPr>
          <w:rFonts w:ascii="Times New Roman" w:hAnsi="Times New Roman" w:cs="Times New Roman"/>
          <w:sz w:val="20"/>
        </w:rPr>
        <w:t>6.</w:t>
      </w:r>
      <w:r w:rsidRPr="00277945">
        <w:rPr>
          <w:rFonts w:ascii="Times New Roman" w:hAnsi="Times New Roman" w:cs="Times New Roman"/>
          <w:sz w:val="20"/>
        </w:rPr>
        <w:tab/>
        <w:t xml:space="preserve">Boatin AA, Ngonzi J, Ganyaglo G, Mbaye M, Wylie BJ, Diouf K. Cesarean Delivery in Low- and Middle-Income Countries: A Review of Quality of Care Metrics and Targets for Improvement. Semin Fetal Neonatal Med. 2021 Feb;26(1):101199. </w:t>
      </w:r>
    </w:p>
    <w:p w14:paraId="28F86CB5" w14:textId="77777777" w:rsidR="00277945" w:rsidRPr="00277945" w:rsidRDefault="00277945" w:rsidP="00277945">
      <w:pPr>
        <w:pStyle w:val="Bibliography"/>
        <w:rPr>
          <w:rFonts w:ascii="Times New Roman" w:hAnsi="Times New Roman" w:cs="Times New Roman"/>
          <w:sz w:val="20"/>
        </w:rPr>
      </w:pPr>
      <w:r w:rsidRPr="00277945">
        <w:rPr>
          <w:rFonts w:ascii="Times New Roman" w:hAnsi="Times New Roman" w:cs="Times New Roman"/>
          <w:sz w:val="20"/>
        </w:rPr>
        <w:t>7.</w:t>
      </w:r>
      <w:r w:rsidRPr="00277945">
        <w:rPr>
          <w:rFonts w:ascii="Times New Roman" w:hAnsi="Times New Roman" w:cs="Times New Roman"/>
          <w:sz w:val="20"/>
        </w:rPr>
        <w:tab/>
        <w:t xml:space="preserve">Harrison MS, Goldenberg RL. Cesarean section in sub-Saharan Africa. Matern Health Neonatol Perinatol. 2016 Jul 8;2(1):6. </w:t>
      </w:r>
    </w:p>
    <w:p w14:paraId="5D6F2B40" w14:textId="77777777" w:rsidR="00277945" w:rsidRPr="00277945" w:rsidRDefault="00277945" w:rsidP="00277945">
      <w:pPr>
        <w:pStyle w:val="Bibliography"/>
        <w:rPr>
          <w:rFonts w:ascii="Times New Roman" w:hAnsi="Times New Roman" w:cs="Times New Roman"/>
          <w:sz w:val="20"/>
        </w:rPr>
      </w:pPr>
      <w:r w:rsidRPr="00277945">
        <w:rPr>
          <w:rFonts w:ascii="Times New Roman" w:hAnsi="Times New Roman" w:cs="Times New Roman"/>
          <w:sz w:val="20"/>
        </w:rPr>
        <w:t>8.</w:t>
      </w:r>
      <w:r w:rsidRPr="00277945">
        <w:rPr>
          <w:rFonts w:ascii="Times New Roman" w:hAnsi="Times New Roman" w:cs="Times New Roman"/>
          <w:sz w:val="20"/>
        </w:rPr>
        <w:tab/>
        <w:t xml:space="preserve">Manyeh AK, Amu A, Akpakli DE, Williams JE, Gyapong M. Estimating the rate and determinants of exclusive breastfeeding practices among rural mothers in Southern Ghana. Int Breastfeed J. 2020;15(1):1–9. </w:t>
      </w:r>
    </w:p>
    <w:p w14:paraId="0CDB2BBE" w14:textId="77777777" w:rsidR="00277945" w:rsidRPr="00277945" w:rsidRDefault="00277945" w:rsidP="00277945">
      <w:pPr>
        <w:pStyle w:val="Bibliography"/>
        <w:rPr>
          <w:rFonts w:ascii="Times New Roman" w:hAnsi="Times New Roman" w:cs="Times New Roman"/>
          <w:sz w:val="20"/>
        </w:rPr>
      </w:pPr>
      <w:r w:rsidRPr="00277945">
        <w:rPr>
          <w:rFonts w:ascii="Times New Roman" w:hAnsi="Times New Roman" w:cs="Times New Roman"/>
          <w:sz w:val="20"/>
        </w:rPr>
        <w:t>9.</w:t>
      </w:r>
      <w:r w:rsidRPr="00277945">
        <w:rPr>
          <w:rFonts w:ascii="Times New Roman" w:hAnsi="Times New Roman" w:cs="Times New Roman"/>
          <w:sz w:val="20"/>
        </w:rPr>
        <w:tab/>
        <w:t xml:space="preserve">Yaya S, Uthman OA, Amouzou A, Bishwajit G. Disparities in caesarean section prevalence and determinants across sub-Saharan Africa countries. Glob Health Res Policy. 2018 Jul 2;3:19. </w:t>
      </w:r>
    </w:p>
    <w:p w14:paraId="4F29C44E" w14:textId="77777777" w:rsidR="00277945" w:rsidRPr="00277945" w:rsidRDefault="00277945" w:rsidP="00277945">
      <w:pPr>
        <w:pStyle w:val="Bibliography"/>
        <w:rPr>
          <w:rFonts w:ascii="Times New Roman" w:hAnsi="Times New Roman" w:cs="Times New Roman"/>
          <w:sz w:val="20"/>
        </w:rPr>
      </w:pPr>
      <w:r w:rsidRPr="00277945">
        <w:rPr>
          <w:rFonts w:ascii="Times New Roman" w:hAnsi="Times New Roman" w:cs="Times New Roman"/>
          <w:sz w:val="20"/>
        </w:rPr>
        <w:t>10.</w:t>
      </w:r>
      <w:r w:rsidRPr="00277945">
        <w:rPr>
          <w:rFonts w:ascii="Times New Roman" w:hAnsi="Times New Roman" w:cs="Times New Roman"/>
          <w:sz w:val="20"/>
        </w:rPr>
        <w:tab/>
        <w:t xml:space="preserve">Bam V, Lomotey AY, Kusi-Amponsah Diji A, Budu HI, Bamfo-Ennin D, Mireku G. Factors influencing decision-making to accept elective caesarean section: A descriptive cross-sectional study. Heliyon. 2021 Aug 11;7(8):e07755. </w:t>
      </w:r>
    </w:p>
    <w:p w14:paraId="105CCB97" w14:textId="77777777" w:rsidR="00277945" w:rsidRPr="00277945" w:rsidRDefault="00277945" w:rsidP="00277945">
      <w:pPr>
        <w:pStyle w:val="Bibliography"/>
        <w:rPr>
          <w:rFonts w:ascii="Times New Roman" w:hAnsi="Times New Roman" w:cs="Times New Roman"/>
          <w:sz w:val="20"/>
        </w:rPr>
      </w:pPr>
      <w:r w:rsidRPr="00277945">
        <w:rPr>
          <w:rFonts w:ascii="Times New Roman" w:hAnsi="Times New Roman" w:cs="Times New Roman"/>
          <w:sz w:val="20"/>
        </w:rPr>
        <w:t>11.</w:t>
      </w:r>
      <w:r w:rsidRPr="00277945">
        <w:rPr>
          <w:rFonts w:ascii="Times New Roman" w:hAnsi="Times New Roman" w:cs="Times New Roman"/>
          <w:sz w:val="20"/>
        </w:rPr>
        <w:tab/>
        <w:t xml:space="preserve">Shirzad M, Shakibazadeh E, Hajimiri K, Betran AP, Jahanfar S, Bohren MA, et al. Prevalence of and reasons for women’s, family members’, and health professionals’ preferences for cesarean section in Iran: a mixed-methods systematic review. Reprod Health. 2021 Jan 2;18(1):3. </w:t>
      </w:r>
    </w:p>
    <w:p w14:paraId="52FB1EDF" w14:textId="77777777" w:rsidR="00277945" w:rsidRPr="00277945" w:rsidRDefault="00277945" w:rsidP="00277945">
      <w:pPr>
        <w:pStyle w:val="Bibliography"/>
        <w:rPr>
          <w:rFonts w:ascii="Times New Roman" w:hAnsi="Times New Roman" w:cs="Times New Roman"/>
          <w:sz w:val="20"/>
        </w:rPr>
      </w:pPr>
      <w:r w:rsidRPr="00277945">
        <w:rPr>
          <w:rFonts w:ascii="Times New Roman" w:hAnsi="Times New Roman" w:cs="Times New Roman"/>
          <w:sz w:val="20"/>
        </w:rPr>
        <w:lastRenderedPageBreak/>
        <w:t>12.</w:t>
      </w:r>
      <w:r w:rsidRPr="00277945">
        <w:rPr>
          <w:rFonts w:ascii="Times New Roman" w:hAnsi="Times New Roman" w:cs="Times New Roman"/>
          <w:sz w:val="20"/>
        </w:rPr>
        <w:tab/>
        <w:t xml:space="preserve">Akinlusi FM, Rabiu KA, Durojaiye IA, Adewunmi AA, Ottun TA, Oshodi YA. Caesarean delivery-related blood transfusion: correlates in a tertiary hospital in Southwest Nigeria. BMC Pregnancy Childbirth. 2018;18(1):1–9. </w:t>
      </w:r>
    </w:p>
    <w:p w14:paraId="06DC21A3" w14:textId="77777777" w:rsidR="00277945" w:rsidRPr="00277945" w:rsidRDefault="00277945" w:rsidP="00277945">
      <w:pPr>
        <w:pStyle w:val="Bibliography"/>
        <w:rPr>
          <w:rFonts w:ascii="Times New Roman" w:hAnsi="Times New Roman" w:cs="Times New Roman"/>
          <w:sz w:val="20"/>
        </w:rPr>
      </w:pPr>
      <w:r w:rsidRPr="00277945">
        <w:rPr>
          <w:rFonts w:ascii="Times New Roman" w:hAnsi="Times New Roman" w:cs="Times New Roman"/>
          <w:sz w:val="20"/>
        </w:rPr>
        <w:t>13.</w:t>
      </w:r>
      <w:r w:rsidRPr="00277945">
        <w:rPr>
          <w:rFonts w:ascii="Times New Roman" w:hAnsi="Times New Roman" w:cs="Times New Roman"/>
          <w:sz w:val="20"/>
        </w:rPr>
        <w:tab/>
        <w:t>Habteyes AT, Mekuria MD, Negeri HA, Kassa RT, Deribe LK, Sendo EG. Prevalence and associated factors of caesarean section among mothers who gave birth across Eastern Africa countries: Systematic review and meta-analysis study. Heliyon [Internet]. 2024 Jun 30 [cited 2025 Feb 23];10(12). Available from: https://www.cell.com/heliyon/abstract/S2405-8440(24)08542-6</w:t>
      </w:r>
    </w:p>
    <w:p w14:paraId="46032EC6" w14:textId="77777777" w:rsidR="00277945" w:rsidRPr="00277945" w:rsidRDefault="00277945" w:rsidP="00277945">
      <w:pPr>
        <w:pStyle w:val="Bibliography"/>
        <w:rPr>
          <w:rFonts w:ascii="Times New Roman" w:hAnsi="Times New Roman" w:cs="Times New Roman"/>
          <w:sz w:val="20"/>
        </w:rPr>
      </w:pPr>
      <w:r w:rsidRPr="00277945">
        <w:rPr>
          <w:rFonts w:ascii="Times New Roman" w:hAnsi="Times New Roman" w:cs="Times New Roman"/>
          <w:sz w:val="20"/>
        </w:rPr>
        <w:t>14.</w:t>
      </w:r>
      <w:r w:rsidRPr="00277945">
        <w:rPr>
          <w:rFonts w:ascii="Times New Roman" w:hAnsi="Times New Roman" w:cs="Times New Roman"/>
          <w:sz w:val="20"/>
        </w:rPr>
        <w:tab/>
        <w:t xml:space="preserve">Michael TO, Agbana RD, Naidoo K. Exploring Perceptions of Cesarean Sections among Postpartum Women in Nigeria: A Qualitative Study. Women. 2024 Mar;4(1):73–85. </w:t>
      </w:r>
    </w:p>
    <w:p w14:paraId="0326437E" w14:textId="77777777" w:rsidR="00277945" w:rsidRPr="00277945" w:rsidRDefault="00277945" w:rsidP="00277945">
      <w:pPr>
        <w:pStyle w:val="Bibliography"/>
        <w:rPr>
          <w:rFonts w:ascii="Times New Roman" w:hAnsi="Times New Roman" w:cs="Times New Roman"/>
          <w:sz w:val="20"/>
        </w:rPr>
      </w:pPr>
      <w:r w:rsidRPr="00277945">
        <w:rPr>
          <w:rFonts w:ascii="Times New Roman" w:hAnsi="Times New Roman" w:cs="Times New Roman"/>
          <w:sz w:val="20"/>
        </w:rPr>
        <w:t>15.</w:t>
      </w:r>
      <w:r w:rsidRPr="00277945">
        <w:rPr>
          <w:rFonts w:ascii="Times New Roman" w:hAnsi="Times New Roman" w:cs="Times New Roman"/>
          <w:sz w:val="20"/>
        </w:rPr>
        <w:tab/>
        <w:t xml:space="preserve">Keag OE, Norman JE, Stock SJ. Long-term risks and benefits associated with cesarean delivery for mother, baby, and subsequent pregnancies: Systematic review and meta-analysis. PLoS Med. 2018 Jan 23;15(1):e1002494. </w:t>
      </w:r>
    </w:p>
    <w:p w14:paraId="6DF7D8EA" w14:textId="77777777" w:rsidR="00277945" w:rsidRPr="00277945" w:rsidRDefault="00277945" w:rsidP="00277945">
      <w:pPr>
        <w:pStyle w:val="Bibliography"/>
        <w:rPr>
          <w:rFonts w:ascii="Times New Roman" w:hAnsi="Times New Roman" w:cs="Times New Roman"/>
          <w:sz w:val="20"/>
        </w:rPr>
      </w:pPr>
      <w:r w:rsidRPr="00277945">
        <w:rPr>
          <w:rFonts w:ascii="Times New Roman" w:hAnsi="Times New Roman" w:cs="Times New Roman"/>
          <w:sz w:val="20"/>
        </w:rPr>
        <w:t>16.</w:t>
      </w:r>
      <w:r w:rsidRPr="00277945">
        <w:rPr>
          <w:rFonts w:ascii="Times New Roman" w:hAnsi="Times New Roman" w:cs="Times New Roman"/>
          <w:sz w:val="20"/>
        </w:rPr>
        <w:tab/>
        <w:t xml:space="preserve">Bosson-Amedenu S, Anafo A, Ouerfelli A, Ouerfelli N, Ouerfelli N. Examining Cesarean Section Rates in Ghana’s 10 Regions Over a Decade a Comprehensive National Investigation. BioMed Res Int. 2024 Nov 9;2024:3774435. </w:t>
      </w:r>
    </w:p>
    <w:p w14:paraId="5849864A" w14:textId="77777777" w:rsidR="00277945" w:rsidRPr="00277945" w:rsidRDefault="00277945" w:rsidP="00277945">
      <w:pPr>
        <w:pStyle w:val="Bibliography"/>
        <w:rPr>
          <w:rFonts w:ascii="Times New Roman" w:hAnsi="Times New Roman" w:cs="Times New Roman"/>
          <w:sz w:val="20"/>
        </w:rPr>
      </w:pPr>
      <w:r w:rsidRPr="00277945">
        <w:rPr>
          <w:rFonts w:ascii="Times New Roman" w:hAnsi="Times New Roman" w:cs="Times New Roman"/>
          <w:sz w:val="20"/>
        </w:rPr>
        <w:t>17.</w:t>
      </w:r>
      <w:r w:rsidRPr="00277945">
        <w:rPr>
          <w:rFonts w:ascii="Times New Roman" w:hAnsi="Times New Roman" w:cs="Times New Roman"/>
          <w:sz w:val="20"/>
        </w:rPr>
        <w:tab/>
        <w:t xml:space="preserve">Okyere J, Duah HO, Seidu AA, Ahinkorah BO, Budu E. Inequalities in prevalence of birth by caesarean section in Ghana from 1998-2014. BMC Pregnancy Childbirth. 2022 Jan 22;22:64. </w:t>
      </w:r>
    </w:p>
    <w:p w14:paraId="17B1AA6A" w14:textId="77777777" w:rsidR="00277945" w:rsidRPr="00277945" w:rsidRDefault="00277945" w:rsidP="00277945">
      <w:pPr>
        <w:pStyle w:val="Bibliography"/>
        <w:rPr>
          <w:rFonts w:ascii="Times New Roman" w:hAnsi="Times New Roman" w:cs="Times New Roman"/>
          <w:sz w:val="20"/>
        </w:rPr>
      </w:pPr>
      <w:r w:rsidRPr="00277945">
        <w:rPr>
          <w:rFonts w:ascii="Times New Roman" w:hAnsi="Times New Roman" w:cs="Times New Roman"/>
          <w:sz w:val="20"/>
        </w:rPr>
        <w:t>18.</w:t>
      </w:r>
      <w:r w:rsidRPr="00277945">
        <w:rPr>
          <w:rFonts w:ascii="Times New Roman" w:hAnsi="Times New Roman" w:cs="Times New Roman"/>
          <w:sz w:val="20"/>
        </w:rPr>
        <w:tab/>
        <w:t xml:space="preserve">Asah-Opoku K, Onisarotu AN, Nuamah MA, Syurina E, Bloemenkamp K, Browne JL, et al. Exploring the shared decision making process of caesarean sections at a teaching hospital in Ghana: a mixed methods study. BMC Pregnancy Childbirth. 2023 Jun 8;23(1):426. </w:t>
      </w:r>
    </w:p>
    <w:p w14:paraId="15E35CB5" w14:textId="77777777" w:rsidR="00277945" w:rsidRPr="00277945" w:rsidRDefault="00277945" w:rsidP="00277945">
      <w:pPr>
        <w:pStyle w:val="Bibliography"/>
        <w:rPr>
          <w:rFonts w:ascii="Times New Roman" w:hAnsi="Times New Roman" w:cs="Times New Roman"/>
          <w:sz w:val="20"/>
        </w:rPr>
      </w:pPr>
      <w:r w:rsidRPr="00277945">
        <w:rPr>
          <w:rFonts w:ascii="Times New Roman" w:hAnsi="Times New Roman" w:cs="Times New Roman"/>
          <w:sz w:val="20"/>
        </w:rPr>
        <w:t>19.</w:t>
      </w:r>
      <w:r w:rsidRPr="00277945">
        <w:rPr>
          <w:rFonts w:ascii="Times New Roman" w:hAnsi="Times New Roman" w:cs="Times New Roman"/>
          <w:sz w:val="20"/>
        </w:rPr>
        <w:tab/>
        <w:t xml:space="preserve">Dankwah E, Zeng W, Feng C, Kirychuk S, Farag M. The social determinants of health facility delivery in Ghana. Reprod Health. 2019;16(1):1–10. </w:t>
      </w:r>
    </w:p>
    <w:p w14:paraId="4E684812" w14:textId="77777777" w:rsidR="00277945" w:rsidRPr="00277945" w:rsidRDefault="00277945" w:rsidP="00277945">
      <w:pPr>
        <w:pStyle w:val="Bibliography"/>
        <w:rPr>
          <w:rFonts w:ascii="Times New Roman" w:hAnsi="Times New Roman" w:cs="Times New Roman"/>
          <w:sz w:val="20"/>
        </w:rPr>
      </w:pPr>
      <w:r w:rsidRPr="00277945">
        <w:rPr>
          <w:rFonts w:ascii="Times New Roman" w:hAnsi="Times New Roman" w:cs="Times New Roman"/>
          <w:sz w:val="20"/>
        </w:rPr>
        <w:t>20.</w:t>
      </w:r>
      <w:r w:rsidRPr="00277945">
        <w:rPr>
          <w:rFonts w:ascii="Times New Roman" w:hAnsi="Times New Roman" w:cs="Times New Roman"/>
          <w:sz w:val="20"/>
        </w:rPr>
        <w:tab/>
        <w:t xml:space="preserve">Ganle JK. Why Muslim women in Northern Ghana do not use skilled maternal healthcare services at health facilities: a qualitative study. BMC Int Health Hum Rights. 2015;15(1):1–16. </w:t>
      </w:r>
    </w:p>
    <w:p w14:paraId="11A1BCD9" w14:textId="77777777" w:rsidR="00277945" w:rsidRPr="00277945" w:rsidRDefault="00277945" w:rsidP="00277945">
      <w:pPr>
        <w:pStyle w:val="Bibliography"/>
        <w:rPr>
          <w:rFonts w:ascii="Times New Roman" w:hAnsi="Times New Roman" w:cs="Times New Roman"/>
          <w:sz w:val="20"/>
        </w:rPr>
      </w:pPr>
      <w:r w:rsidRPr="00277945">
        <w:rPr>
          <w:rFonts w:ascii="Times New Roman" w:hAnsi="Times New Roman" w:cs="Times New Roman"/>
          <w:sz w:val="20"/>
        </w:rPr>
        <w:t>21.</w:t>
      </w:r>
      <w:r w:rsidRPr="00277945">
        <w:rPr>
          <w:rFonts w:ascii="Times New Roman" w:hAnsi="Times New Roman" w:cs="Times New Roman"/>
          <w:sz w:val="20"/>
        </w:rPr>
        <w:tab/>
        <w:t xml:space="preserve">Kanmiki EW, Bawah AA, Phillips JF, Awoonor-Williams JK, Kachur SP, Asuming PO, et al. Out-of-pocket payment for primary healthcare in the era of national health insurance: evidence from northern Ghana. PloS One. 2019;14(8):e0221146. </w:t>
      </w:r>
    </w:p>
    <w:p w14:paraId="04D6904D" w14:textId="77777777" w:rsidR="00277945" w:rsidRPr="00277945" w:rsidRDefault="00277945" w:rsidP="00277945">
      <w:pPr>
        <w:pStyle w:val="Bibliography"/>
        <w:rPr>
          <w:rFonts w:ascii="Times New Roman" w:hAnsi="Times New Roman" w:cs="Times New Roman"/>
          <w:sz w:val="20"/>
        </w:rPr>
      </w:pPr>
      <w:r w:rsidRPr="00277945">
        <w:rPr>
          <w:rFonts w:ascii="Times New Roman" w:hAnsi="Times New Roman" w:cs="Times New Roman"/>
          <w:sz w:val="20"/>
        </w:rPr>
        <w:t>22.</w:t>
      </w:r>
      <w:r w:rsidRPr="00277945">
        <w:rPr>
          <w:rFonts w:ascii="Times New Roman" w:hAnsi="Times New Roman" w:cs="Times New Roman"/>
          <w:sz w:val="20"/>
        </w:rPr>
        <w:tab/>
        <w:t xml:space="preserve">Adawudu EA, Aidam K, Oduro E, Miezah D, Vorderstrasse A. The Effects of Ghana’s Free Maternal and Healthcare Policy on Maternal and Infant Healthcare: A Scoping Review. Health Serv Insights. 2024 Sep 3;17:11786329241274481. </w:t>
      </w:r>
    </w:p>
    <w:p w14:paraId="366A87AE" w14:textId="77777777" w:rsidR="00277945" w:rsidRPr="00277945" w:rsidRDefault="00277945" w:rsidP="00277945">
      <w:pPr>
        <w:pStyle w:val="Bibliography"/>
        <w:rPr>
          <w:rFonts w:ascii="Times New Roman" w:hAnsi="Times New Roman" w:cs="Times New Roman"/>
          <w:sz w:val="20"/>
        </w:rPr>
      </w:pPr>
      <w:r w:rsidRPr="00277945">
        <w:rPr>
          <w:rFonts w:ascii="Times New Roman" w:hAnsi="Times New Roman" w:cs="Times New Roman"/>
          <w:sz w:val="20"/>
        </w:rPr>
        <w:t>23.</w:t>
      </w:r>
      <w:r w:rsidRPr="00277945">
        <w:rPr>
          <w:rFonts w:ascii="Times New Roman" w:hAnsi="Times New Roman" w:cs="Times New Roman"/>
          <w:sz w:val="20"/>
        </w:rPr>
        <w:tab/>
        <w:t xml:space="preserve">Alatinga KA, Affah J, Abiiro GA. Why do women attend antenatal care but give birth at home? A qualitative study in a rural Ghanaian District. Plos One. 2021;16(12):e0261316. </w:t>
      </w:r>
    </w:p>
    <w:p w14:paraId="2FE3F069" w14:textId="77777777" w:rsidR="00277945" w:rsidRPr="00277945" w:rsidRDefault="00277945" w:rsidP="00277945">
      <w:pPr>
        <w:pStyle w:val="Bibliography"/>
        <w:rPr>
          <w:rFonts w:ascii="Times New Roman" w:hAnsi="Times New Roman" w:cs="Times New Roman"/>
          <w:sz w:val="20"/>
        </w:rPr>
      </w:pPr>
      <w:r w:rsidRPr="00277945">
        <w:rPr>
          <w:rFonts w:ascii="Times New Roman" w:hAnsi="Times New Roman" w:cs="Times New Roman"/>
          <w:sz w:val="20"/>
        </w:rPr>
        <w:t>24.</w:t>
      </w:r>
      <w:r w:rsidRPr="00277945">
        <w:rPr>
          <w:rFonts w:ascii="Times New Roman" w:hAnsi="Times New Roman" w:cs="Times New Roman"/>
          <w:sz w:val="20"/>
        </w:rPr>
        <w:tab/>
        <w:t xml:space="preserve">Azaare J, Akweongo P, Aryeteey GC, Dwomoh D. Evaluating the impact of maternal health care policy on stillbirth and perinatal mortality in Ghana; a mixed method approach using two rounds of Ghana demographic and health survey data sets and qualitative design technique. PLoS ONE. 2022 Sep 29;17(9):e0274573. </w:t>
      </w:r>
    </w:p>
    <w:p w14:paraId="568AA996" w14:textId="77777777" w:rsidR="00277945" w:rsidRPr="00277945" w:rsidRDefault="00277945" w:rsidP="00277945">
      <w:pPr>
        <w:pStyle w:val="Bibliography"/>
        <w:rPr>
          <w:rFonts w:ascii="Times New Roman" w:hAnsi="Times New Roman" w:cs="Times New Roman"/>
          <w:sz w:val="20"/>
        </w:rPr>
      </w:pPr>
      <w:r w:rsidRPr="00277945">
        <w:rPr>
          <w:rFonts w:ascii="Times New Roman" w:hAnsi="Times New Roman" w:cs="Times New Roman"/>
          <w:sz w:val="20"/>
        </w:rPr>
        <w:t>25.</w:t>
      </w:r>
      <w:r w:rsidRPr="00277945">
        <w:rPr>
          <w:rFonts w:ascii="Times New Roman" w:hAnsi="Times New Roman" w:cs="Times New Roman"/>
          <w:sz w:val="20"/>
        </w:rPr>
        <w:tab/>
        <w:t xml:space="preserve">Naa Gandau BB, Nuertey BD, Seneadza NAH, Akaateba D, Azusong E, Yirifere JY, et al. Maternal perceptions about caesarean section deliveries and their role in reducing perinatal and neonatal mortality in the Upper West Region of Ghana; a cross-sectional study. BMC Pregnancy Childbirth. 2019 Oct 11;19(1):350. </w:t>
      </w:r>
    </w:p>
    <w:p w14:paraId="2098B73C" w14:textId="77777777" w:rsidR="00277945" w:rsidRPr="00277945" w:rsidRDefault="00277945" w:rsidP="00277945">
      <w:pPr>
        <w:pStyle w:val="Bibliography"/>
        <w:rPr>
          <w:rFonts w:ascii="Times New Roman" w:hAnsi="Times New Roman" w:cs="Times New Roman"/>
          <w:sz w:val="20"/>
        </w:rPr>
      </w:pPr>
      <w:r w:rsidRPr="00277945">
        <w:rPr>
          <w:rFonts w:ascii="Times New Roman" w:hAnsi="Times New Roman" w:cs="Times New Roman"/>
          <w:sz w:val="20"/>
        </w:rPr>
        <w:t>26.</w:t>
      </w:r>
      <w:r w:rsidRPr="00277945">
        <w:rPr>
          <w:rFonts w:ascii="Times New Roman" w:hAnsi="Times New Roman" w:cs="Times New Roman"/>
          <w:sz w:val="20"/>
        </w:rPr>
        <w:tab/>
        <w:t xml:space="preserve">Rishworth A, Bisung E, Luginaah I. “It’s Like a Disease”: Women’s perceptions of caesarean sections in Ghana’s Upper West Region. Women Birth J Aust Coll Midwives. 2016 Dec;29(6):e119–25. </w:t>
      </w:r>
    </w:p>
    <w:p w14:paraId="1DBA472D" w14:textId="77777777" w:rsidR="00277945" w:rsidRPr="00277945" w:rsidRDefault="00277945" w:rsidP="00277945">
      <w:pPr>
        <w:pStyle w:val="Bibliography"/>
        <w:rPr>
          <w:rFonts w:ascii="Times New Roman" w:hAnsi="Times New Roman" w:cs="Times New Roman"/>
          <w:sz w:val="20"/>
        </w:rPr>
      </w:pPr>
      <w:r w:rsidRPr="00277945">
        <w:rPr>
          <w:rFonts w:ascii="Times New Roman" w:hAnsi="Times New Roman" w:cs="Times New Roman"/>
          <w:sz w:val="20"/>
        </w:rPr>
        <w:lastRenderedPageBreak/>
        <w:t>27.</w:t>
      </w:r>
      <w:r w:rsidRPr="00277945">
        <w:rPr>
          <w:rFonts w:ascii="Times New Roman" w:hAnsi="Times New Roman" w:cs="Times New Roman"/>
          <w:sz w:val="20"/>
        </w:rPr>
        <w:tab/>
        <w:t xml:space="preserve">Story WT, Barrington C, Fordham C, Sodzi-Tettey S, Barker PM, Singh K. Male Involvement and Accommodation During Obstetric Emergencies in Rural Ghana: A Qualitative Analysis. Int Perspect Sex Reprod Health. 2016 Dec 1;42(4):211–9. </w:t>
      </w:r>
    </w:p>
    <w:p w14:paraId="0E493CAD" w14:textId="77777777" w:rsidR="00277945" w:rsidRPr="00277945" w:rsidRDefault="00277945" w:rsidP="00277945">
      <w:pPr>
        <w:pStyle w:val="Bibliography"/>
        <w:rPr>
          <w:rFonts w:ascii="Times New Roman" w:hAnsi="Times New Roman" w:cs="Times New Roman"/>
          <w:sz w:val="20"/>
        </w:rPr>
      </w:pPr>
      <w:r w:rsidRPr="00277945">
        <w:rPr>
          <w:rFonts w:ascii="Times New Roman" w:hAnsi="Times New Roman" w:cs="Times New Roman"/>
          <w:sz w:val="20"/>
        </w:rPr>
        <w:t>28.</w:t>
      </w:r>
      <w:r w:rsidRPr="00277945">
        <w:rPr>
          <w:rFonts w:ascii="Times New Roman" w:hAnsi="Times New Roman" w:cs="Times New Roman"/>
          <w:sz w:val="20"/>
        </w:rPr>
        <w:tab/>
        <w:t xml:space="preserve">Boyland JR. A social constructivist approach to the gathering of empirical data. Aust Couns Res J. 2019;13(2):30–4. </w:t>
      </w:r>
    </w:p>
    <w:p w14:paraId="2AA97C96" w14:textId="77777777" w:rsidR="00277945" w:rsidRPr="00277945" w:rsidRDefault="00277945" w:rsidP="00277945">
      <w:pPr>
        <w:pStyle w:val="Bibliography"/>
        <w:rPr>
          <w:rFonts w:ascii="Times New Roman" w:hAnsi="Times New Roman" w:cs="Times New Roman"/>
          <w:sz w:val="20"/>
        </w:rPr>
      </w:pPr>
      <w:r w:rsidRPr="00277945">
        <w:rPr>
          <w:rFonts w:ascii="Times New Roman" w:hAnsi="Times New Roman" w:cs="Times New Roman"/>
          <w:sz w:val="20"/>
        </w:rPr>
        <w:t>29.</w:t>
      </w:r>
      <w:r w:rsidRPr="00277945">
        <w:rPr>
          <w:rFonts w:ascii="Times New Roman" w:hAnsi="Times New Roman" w:cs="Times New Roman"/>
          <w:sz w:val="20"/>
        </w:rPr>
        <w:tab/>
        <w:t xml:space="preserve">Thomas A, Menon A, Boruff J, Rodriguez AM, Ahmed S. Applications of social constructivist learning theories in knowledge translation for healthcare professionals: a scoping review. Implement Sci IS. 2014 May 6;9:54. </w:t>
      </w:r>
    </w:p>
    <w:p w14:paraId="431D41C3" w14:textId="77777777" w:rsidR="00277945" w:rsidRPr="00277945" w:rsidRDefault="00277945" w:rsidP="00277945">
      <w:pPr>
        <w:pStyle w:val="Bibliography"/>
        <w:rPr>
          <w:rFonts w:ascii="Times New Roman" w:hAnsi="Times New Roman" w:cs="Times New Roman"/>
          <w:sz w:val="20"/>
        </w:rPr>
      </w:pPr>
      <w:r w:rsidRPr="00277945">
        <w:rPr>
          <w:rFonts w:ascii="Times New Roman" w:hAnsi="Times New Roman" w:cs="Times New Roman"/>
          <w:sz w:val="20"/>
        </w:rPr>
        <w:t>30.</w:t>
      </w:r>
      <w:r w:rsidRPr="00277945">
        <w:rPr>
          <w:rFonts w:ascii="Times New Roman" w:hAnsi="Times New Roman" w:cs="Times New Roman"/>
          <w:sz w:val="20"/>
        </w:rPr>
        <w:tab/>
        <w:t xml:space="preserve">Saunders B, Sim J, Kingstone T, Baker S, Waterfield J, Bartlam B, et al. Saturation in qualitative research: exploring its conceptualization and  operationalization. Qual Quant. 2018;52(4):1893–907. </w:t>
      </w:r>
    </w:p>
    <w:p w14:paraId="5470A351" w14:textId="77777777" w:rsidR="00277945" w:rsidRPr="00277945" w:rsidRDefault="00277945" w:rsidP="00277945">
      <w:pPr>
        <w:pStyle w:val="Bibliography"/>
        <w:rPr>
          <w:rFonts w:ascii="Times New Roman" w:hAnsi="Times New Roman" w:cs="Times New Roman"/>
          <w:sz w:val="20"/>
        </w:rPr>
      </w:pPr>
      <w:r w:rsidRPr="00277945">
        <w:rPr>
          <w:rFonts w:ascii="Times New Roman" w:hAnsi="Times New Roman" w:cs="Times New Roman"/>
          <w:sz w:val="20"/>
        </w:rPr>
        <w:t>31.</w:t>
      </w:r>
      <w:r w:rsidRPr="00277945">
        <w:rPr>
          <w:rFonts w:ascii="Times New Roman" w:hAnsi="Times New Roman" w:cs="Times New Roman"/>
          <w:sz w:val="20"/>
        </w:rPr>
        <w:tab/>
        <w:t xml:space="preserve">Rahimi S, khatooni M. Saturation in qualitative research: An evolutionary concept analysis. Int J Nurs Stud Adv. 2024 Jun 1;6:100174. </w:t>
      </w:r>
    </w:p>
    <w:p w14:paraId="00362D3A" w14:textId="77777777" w:rsidR="00277945" w:rsidRPr="00277945" w:rsidRDefault="00277945" w:rsidP="00277945">
      <w:pPr>
        <w:pStyle w:val="Bibliography"/>
        <w:rPr>
          <w:rFonts w:ascii="Times New Roman" w:hAnsi="Times New Roman" w:cs="Times New Roman"/>
          <w:sz w:val="20"/>
        </w:rPr>
      </w:pPr>
      <w:r w:rsidRPr="00277945">
        <w:rPr>
          <w:rFonts w:ascii="Times New Roman" w:hAnsi="Times New Roman" w:cs="Times New Roman"/>
          <w:sz w:val="20"/>
        </w:rPr>
        <w:t>32.</w:t>
      </w:r>
      <w:r w:rsidRPr="00277945">
        <w:rPr>
          <w:rFonts w:ascii="Times New Roman" w:hAnsi="Times New Roman" w:cs="Times New Roman"/>
          <w:sz w:val="20"/>
        </w:rPr>
        <w:tab/>
        <w:t xml:space="preserve">Tsegaye H, Desalegne B, Wassihun B, Bante A, fikadu  kassahun, Debalkie M, et al. Prevalence and associated factors of caesarean section in Addis Ababa hospitals, Ethiopia. Pan Afr Med J. 2019 Nov 7;34:136. </w:t>
      </w:r>
    </w:p>
    <w:p w14:paraId="3971B288" w14:textId="77777777" w:rsidR="00277945" w:rsidRPr="00277945" w:rsidRDefault="00277945" w:rsidP="00277945">
      <w:pPr>
        <w:pStyle w:val="Bibliography"/>
        <w:rPr>
          <w:rFonts w:ascii="Times New Roman" w:hAnsi="Times New Roman" w:cs="Times New Roman"/>
          <w:sz w:val="20"/>
        </w:rPr>
      </w:pPr>
      <w:r w:rsidRPr="00277945">
        <w:rPr>
          <w:rFonts w:ascii="Times New Roman" w:hAnsi="Times New Roman" w:cs="Times New Roman"/>
          <w:sz w:val="20"/>
        </w:rPr>
        <w:t>33.</w:t>
      </w:r>
      <w:r w:rsidRPr="00277945">
        <w:rPr>
          <w:rFonts w:ascii="Times New Roman" w:hAnsi="Times New Roman" w:cs="Times New Roman"/>
          <w:sz w:val="20"/>
        </w:rPr>
        <w:tab/>
        <w:t xml:space="preserve">Aborigo RA, Reidpath DD, Oduro AR, Allotey P. Male involvement in maternal health: perspectives of opinion leaders. BMC Pregnancy Childbirth. 2018 Jan 2;18:3. </w:t>
      </w:r>
    </w:p>
    <w:p w14:paraId="59DAE88B" w14:textId="77777777" w:rsidR="00277945" w:rsidRPr="00277945" w:rsidRDefault="00277945" w:rsidP="00277945">
      <w:pPr>
        <w:pStyle w:val="Bibliography"/>
        <w:rPr>
          <w:rFonts w:ascii="Times New Roman" w:hAnsi="Times New Roman" w:cs="Times New Roman"/>
          <w:sz w:val="20"/>
        </w:rPr>
      </w:pPr>
      <w:r w:rsidRPr="00277945">
        <w:rPr>
          <w:rFonts w:ascii="Times New Roman" w:hAnsi="Times New Roman" w:cs="Times New Roman"/>
          <w:sz w:val="20"/>
        </w:rPr>
        <w:t>34.</w:t>
      </w:r>
      <w:r w:rsidRPr="00277945">
        <w:rPr>
          <w:rFonts w:ascii="Times New Roman" w:hAnsi="Times New Roman" w:cs="Times New Roman"/>
          <w:sz w:val="20"/>
        </w:rPr>
        <w:tab/>
        <w:t xml:space="preserve">Atuahene MD, Arde-Acquah S, Atuahene NF, Adjuik M, Ganle JK. Inclusion of men in maternal and safe motherhood services in inner-city communities in Ghana: evidence from a descriptive cross-sectional survey. BMC Pregnancy Childbirth. 2017 Dec 14;17(1):419. </w:t>
      </w:r>
    </w:p>
    <w:p w14:paraId="3E17FC41" w14:textId="77777777" w:rsidR="00277945" w:rsidRPr="00277945" w:rsidRDefault="00277945" w:rsidP="00277945">
      <w:pPr>
        <w:pStyle w:val="Bibliography"/>
        <w:rPr>
          <w:rFonts w:ascii="Times New Roman" w:hAnsi="Times New Roman" w:cs="Times New Roman"/>
          <w:sz w:val="20"/>
        </w:rPr>
      </w:pPr>
      <w:r w:rsidRPr="00277945">
        <w:rPr>
          <w:rFonts w:ascii="Times New Roman" w:hAnsi="Times New Roman" w:cs="Times New Roman"/>
          <w:sz w:val="20"/>
        </w:rPr>
        <w:t>35.</w:t>
      </w:r>
      <w:r w:rsidRPr="00277945">
        <w:rPr>
          <w:rFonts w:ascii="Times New Roman" w:hAnsi="Times New Roman" w:cs="Times New Roman"/>
          <w:sz w:val="20"/>
        </w:rPr>
        <w:tab/>
        <w:t xml:space="preserve">Ganle JK, Dery I. ‘What men don’t know can hurt women’s health’: a qualitative study of the barriers to and opportunities for men’s involvement in maternal healthcare in Ghana. Reprod Health. 2015 Oct 10;12:93. </w:t>
      </w:r>
    </w:p>
    <w:p w14:paraId="393528B3" w14:textId="77777777" w:rsidR="00277945" w:rsidRPr="00277945" w:rsidRDefault="00277945" w:rsidP="00277945">
      <w:pPr>
        <w:pStyle w:val="Bibliography"/>
        <w:rPr>
          <w:rFonts w:ascii="Times New Roman" w:hAnsi="Times New Roman" w:cs="Times New Roman"/>
          <w:sz w:val="20"/>
        </w:rPr>
      </w:pPr>
      <w:r w:rsidRPr="00277945">
        <w:rPr>
          <w:rFonts w:ascii="Times New Roman" w:hAnsi="Times New Roman" w:cs="Times New Roman"/>
          <w:sz w:val="20"/>
        </w:rPr>
        <w:t>36.</w:t>
      </w:r>
      <w:r w:rsidRPr="00277945">
        <w:rPr>
          <w:rFonts w:ascii="Times New Roman" w:hAnsi="Times New Roman" w:cs="Times New Roman"/>
          <w:sz w:val="20"/>
        </w:rPr>
        <w:tab/>
        <w:t xml:space="preserve">Souza JP, Day LT, Rezende-Gomes AC, Zhang J, Mori R, Baguiya A, et al. A global analysis of the determinants of maternal health and transitions in maternal mortality. Lancet Glob Health. 2024 Feb 1;12(2):e306–16. </w:t>
      </w:r>
    </w:p>
    <w:p w14:paraId="476721C2" w14:textId="77777777" w:rsidR="00277945" w:rsidRPr="00277945" w:rsidRDefault="00277945" w:rsidP="00277945">
      <w:pPr>
        <w:pStyle w:val="Bibliography"/>
        <w:rPr>
          <w:rFonts w:ascii="Times New Roman" w:hAnsi="Times New Roman" w:cs="Times New Roman"/>
          <w:sz w:val="20"/>
        </w:rPr>
      </w:pPr>
      <w:r w:rsidRPr="00277945">
        <w:rPr>
          <w:rFonts w:ascii="Times New Roman" w:hAnsi="Times New Roman" w:cs="Times New Roman"/>
          <w:sz w:val="20"/>
        </w:rPr>
        <w:t>37.</w:t>
      </w:r>
      <w:r w:rsidRPr="00277945">
        <w:rPr>
          <w:rFonts w:ascii="Times New Roman" w:hAnsi="Times New Roman" w:cs="Times New Roman"/>
          <w:sz w:val="20"/>
        </w:rPr>
        <w:tab/>
        <w:t xml:space="preserve">Griffith DM, Bergner EM, Fair A, Wilkins CH. Using Mistrust, Distrust, and Low Trust Precisely in Medical Care and Medical Research Advances Health Equity. Am J Prev Med. 2021 Mar;60(3):442–5. </w:t>
      </w:r>
    </w:p>
    <w:p w14:paraId="5A86FB4C" w14:textId="77777777" w:rsidR="00277945" w:rsidRPr="00277945" w:rsidRDefault="00277945" w:rsidP="00277945">
      <w:pPr>
        <w:pStyle w:val="Bibliography"/>
        <w:rPr>
          <w:rFonts w:ascii="Times New Roman" w:hAnsi="Times New Roman" w:cs="Times New Roman"/>
          <w:sz w:val="20"/>
        </w:rPr>
      </w:pPr>
      <w:r w:rsidRPr="00277945">
        <w:rPr>
          <w:rFonts w:ascii="Times New Roman" w:hAnsi="Times New Roman" w:cs="Times New Roman"/>
          <w:sz w:val="20"/>
        </w:rPr>
        <w:t>38.</w:t>
      </w:r>
      <w:r w:rsidRPr="00277945">
        <w:rPr>
          <w:rFonts w:ascii="Times New Roman" w:hAnsi="Times New Roman" w:cs="Times New Roman"/>
          <w:sz w:val="20"/>
        </w:rPr>
        <w:tab/>
        <w:t xml:space="preserve">Shawahna R, Jaber M, Maqboul I, Hijaz H, Arjan E, Karaki M, et al. Fear of anesthesia for cesarean section among pregnant women: a multicenter cross-sectional study. Perioper Med. 2023 Nov 24;12:63. </w:t>
      </w:r>
    </w:p>
    <w:p w14:paraId="07637B10" w14:textId="77777777" w:rsidR="00277945" w:rsidRPr="00277945" w:rsidRDefault="00277945" w:rsidP="00277945">
      <w:pPr>
        <w:pStyle w:val="Bibliography"/>
        <w:rPr>
          <w:rFonts w:ascii="Times New Roman" w:hAnsi="Times New Roman" w:cs="Times New Roman"/>
          <w:sz w:val="20"/>
        </w:rPr>
      </w:pPr>
      <w:r w:rsidRPr="00277945">
        <w:rPr>
          <w:rFonts w:ascii="Times New Roman" w:hAnsi="Times New Roman" w:cs="Times New Roman"/>
          <w:sz w:val="20"/>
        </w:rPr>
        <w:t>39.</w:t>
      </w:r>
      <w:r w:rsidRPr="00277945">
        <w:rPr>
          <w:rFonts w:ascii="Times New Roman" w:hAnsi="Times New Roman" w:cs="Times New Roman"/>
          <w:sz w:val="20"/>
        </w:rPr>
        <w:tab/>
        <w:t xml:space="preserve">Valenzuela Millán J, Barrera Serrano JR, Ornelas Aguirre JM. Anxiety in preoperative anesthetic procedures. Cir Cir. 2010;78(2):147–51. </w:t>
      </w:r>
    </w:p>
    <w:p w14:paraId="0E74D03C" w14:textId="77777777" w:rsidR="00277945" w:rsidRPr="00277945" w:rsidRDefault="00277945" w:rsidP="00277945">
      <w:pPr>
        <w:pStyle w:val="Bibliography"/>
        <w:rPr>
          <w:rFonts w:ascii="Times New Roman" w:hAnsi="Times New Roman" w:cs="Times New Roman"/>
          <w:sz w:val="20"/>
        </w:rPr>
      </w:pPr>
      <w:r w:rsidRPr="00277945">
        <w:rPr>
          <w:rFonts w:ascii="Times New Roman" w:hAnsi="Times New Roman" w:cs="Times New Roman"/>
          <w:sz w:val="20"/>
        </w:rPr>
        <w:t>40.</w:t>
      </w:r>
      <w:r w:rsidRPr="00277945">
        <w:rPr>
          <w:rFonts w:ascii="Times New Roman" w:hAnsi="Times New Roman" w:cs="Times New Roman"/>
          <w:sz w:val="20"/>
        </w:rPr>
        <w:tab/>
        <w:t xml:space="preserve">Fabbro MRC, Wernet M, Baraldi NG, de Castro Bussadori JC, Salim NR, Souto BGA, et al. Antenatal care as a risk factor for caesarean section: a case study in Brazil. BMC Pregnancy Childbirth. 2022 Sep 25;22:731. </w:t>
      </w:r>
    </w:p>
    <w:p w14:paraId="326542D9" w14:textId="77777777" w:rsidR="00277945" w:rsidRPr="00277945" w:rsidRDefault="00277945" w:rsidP="00277945">
      <w:pPr>
        <w:pStyle w:val="Bibliography"/>
        <w:rPr>
          <w:rFonts w:ascii="Times New Roman" w:hAnsi="Times New Roman" w:cs="Times New Roman"/>
          <w:sz w:val="20"/>
        </w:rPr>
      </w:pPr>
      <w:r w:rsidRPr="00277945">
        <w:rPr>
          <w:rFonts w:ascii="Times New Roman" w:hAnsi="Times New Roman" w:cs="Times New Roman"/>
          <w:sz w:val="20"/>
        </w:rPr>
        <w:t>41.</w:t>
      </w:r>
      <w:r w:rsidRPr="00277945">
        <w:rPr>
          <w:rFonts w:ascii="Times New Roman" w:hAnsi="Times New Roman" w:cs="Times New Roman"/>
          <w:sz w:val="20"/>
        </w:rPr>
        <w:tab/>
        <w:t xml:space="preserve">Torres JA, Leite TH, Fonseca TCO, Domingues RMSM, Figueiró AC, Pereira APE, et al. An implementation analysis of a quality improvement project to reduce cesarean section in Brazilian private hospitals. Reprod Health. 2024 Apr 26;20(Suppl 2):190. </w:t>
      </w:r>
    </w:p>
    <w:p w14:paraId="71C24962" w14:textId="77777777" w:rsidR="00277945" w:rsidRPr="00277945" w:rsidRDefault="00277945" w:rsidP="00277945">
      <w:pPr>
        <w:pStyle w:val="Bibliography"/>
        <w:rPr>
          <w:rFonts w:ascii="Times New Roman" w:hAnsi="Times New Roman" w:cs="Times New Roman"/>
          <w:sz w:val="20"/>
        </w:rPr>
      </w:pPr>
      <w:r w:rsidRPr="00277945">
        <w:rPr>
          <w:rFonts w:ascii="Times New Roman" w:hAnsi="Times New Roman" w:cs="Times New Roman"/>
          <w:sz w:val="20"/>
        </w:rPr>
        <w:t>42.</w:t>
      </w:r>
      <w:r w:rsidRPr="00277945">
        <w:rPr>
          <w:rFonts w:ascii="Times New Roman" w:hAnsi="Times New Roman" w:cs="Times New Roman"/>
          <w:sz w:val="20"/>
        </w:rPr>
        <w:tab/>
        <w:t xml:space="preserve">Miovech SM, Knapp H, Borucki L, Roncoli M, Arnold L, Brooten D. Major Concerns of Women After Cesarean Delivery. J Obstet Gynecol Neonatal Nurs JOGNN NAACOG. 1994 Jan;23(1):53–9. </w:t>
      </w:r>
    </w:p>
    <w:p w14:paraId="45862A8A" w14:textId="77777777" w:rsidR="00277945" w:rsidRPr="00277945" w:rsidRDefault="00277945" w:rsidP="00277945">
      <w:pPr>
        <w:pStyle w:val="Bibliography"/>
        <w:rPr>
          <w:rFonts w:ascii="Times New Roman" w:hAnsi="Times New Roman" w:cs="Times New Roman"/>
          <w:sz w:val="20"/>
        </w:rPr>
      </w:pPr>
      <w:r w:rsidRPr="00277945">
        <w:rPr>
          <w:rFonts w:ascii="Times New Roman" w:hAnsi="Times New Roman" w:cs="Times New Roman"/>
          <w:sz w:val="20"/>
        </w:rPr>
        <w:t>43.</w:t>
      </w:r>
      <w:r w:rsidRPr="00277945">
        <w:rPr>
          <w:rFonts w:ascii="Times New Roman" w:hAnsi="Times New Roman" w:cs="Times New Roman"/>
          <w:sz w:val="20"/>
        </w:rPr>
        <w:tab/>
        <w:t xml:space="preserve">Saharoy R, Potdukhe A, Wanjari M, Taksande AB. Postpartum Depression and Maternal Care: Exploring the Complex Effects on Mothers and Infants. Cureus. 15(7):e41381. </w:t>
      </w:r>
    </w:p>
    <w:p w14:paraId="76F358AB" w14:textId="518D1BA0" w:rsidR="00A03708" w:rsidRPr="00A03708" w:rsidRDefault="00277945" w:rsidP="00A03708">
      <w:pPr>
        <w:ind w:right="720"/>
        <w:rPr>
          <w:rFonts w:ascii="Times New Roman" w:hAnsi="Times New Roman" w:cs="Times New Roman"/>
          <w:sz w:val="20"/>
          <w:szCs w:val="20"/>
        </w:rPr>
      </w:pPr>
      <w:r>
        <w:rPr>
          <w:rFonts w:ascii="Times New Roman" w:hAnsi="Times New Roman" w:cs="Times New Roman"/>
          <w:sz w:val="20"/>
          <w:szCs w:val="20"/>
        </w:rPr>
        <w:lastRenderedPageBreak/>
        <w:fldChar w:fldCharType="end"/>
      </w:r>
    </w:p>
    <w:sectPr w:rsidR="00A03708" w:rsidRPr="00A0370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A1058" w14:textId="77777777" w:rsidR="004E47D0" w:rsidRDefault="004E47D0" w:rsidP="00CC16E2">
      <w:pPr>
        <w:spacing w:after="0" w:line="240" w:lineRule="auto"/>
      </w:pPr>
      <w:r>
        <w:separator/>
      </w:r>
    </w:p>
  </w:endnote>
  <w:endnote w:type="continuationSeparator" w:id="0">
    <w:p w14:paraId="4E93040A" w14:textId="77777777" w:rsidR="004E47D0" w:rsidRDefault="004E47D0" w:rsidP="00CC1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BAC21" w14:textId="77777777" w:rsidR="00CC16E2" w:rsidRDefault="00CC16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E11CD" w14:textId="77777777" w:rsidR="00CC16E2" w:rsidRDefault="00CC16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7EB27" w14:textId="77777777" w:rsidR="00CC16E2" w:rsidRDefault="00CC16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7F743" w14:textId="77777777" w:rsidR="004E47D0" w:rsidRDefault="004E47D0" w:rsidP="00CC16E2">
      <w:pPr>
        <w:spacing w:after="0" w:line="240" w:lineRule="auto"/>
      </w:pPr>
      <w:r>
        <w:separator/>
      </w:r>
    </w:p>
  </w:footnote>
  <w:footnote w:type="continuationSeparator" w:id="0">
    <w:p w14:paraId="602A9C8F" w14:textId="77777777" w:rsidR="004E47D0" w:rsidRDefault="004E47D0" w:rsidP="00CC16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3F9E7" w14:textId="4B763D2F" w:rsidR="00CC16E2" w:rsidRDefault="00CC16E2">
    <w:pPr>
      <w:pStyle w:val="Header"/>
    </w:pPr>
    <w:r>
      <w:rPr>
        <w:noProof/>
      </w:rPr>
      <w:pict w14:anchorId="35F9CE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90548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4C87F" w14:textId="02CDEFF2" w:rsidR="00CC16E2" w:rsidRDefault="00CC16E2">
    <w:pPr>
      <w:pStyle w:val="Header"/>
    </w:pPr>
    <w:r>
      <w:rPr>
        <w:noProof/>
      </w:rPr>
      <w:pict w14:anchorId="1E38C4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90548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6B74F" w14:textId="3A5457B0" w:rsidR="00CC16E2" w:rsidRDefault="00CC16E2">
    <w:pPr>
      <w:pStyle w:val="Header"/>
    </w:pPr>
    <w:r>
      <w:rPr>
        <w:noProof/>
      </w:rPr>
      <w:pict w14:anchorId="688B12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90548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C3694"/>
    <w:multiLevelType w:val="multilevel"/>
    <w:tmpl w:val="F9E8F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C97736"/>
    <w:multiLevelType w:val="multilevel"/>
    <w:tmpl w:val="3E6E8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91C"/>
    <w:rsid w:val="00056146"/>
    <w:rsid w:val="0007125E"/>
    <w:rsid w:val="0007409A"/>
    <w:rsid w:val="00074F41"/>
    <w:rsid w:val="000C24B2"/>
    <w:rsid w:val="000E09BF"/>
    <w:rsid w:val="000F3922"/>
    <w:rsid w:val="00106296"/>
    <w:rsid w:val="00115E69"/>
    <w:rsid w:val="00131769"/>
    <w:rsid w:val="00153915"/>
    <w:rsid w:val="00156EC9"/>
    <w:rsid w:val="00157643"/>
    <w:rsid w:val="00176B43"/>
    <w:rsid w:val="00186802"/>
    <w:rsid w:val="001C1DCB"/>
    <w:rsid w:val="001D2551"/>
    <w:rsid w:val="001D4ECD"/>
    <w:rsid w:val="0020497D"/>
    <w:rsid w:val="002274D8"/>
    <w:rsid w:val="00236E3C"/>
    <w:rsid w:val="00277945"/>
    <w:rsid w:val="00283076"/>
    <w:rsid w:val="002B4C14"/>
    <w:rsid w:val="002C18E0"/>
    <w:rsid w:val="002D398D"/>
    <w:rsid w:val="002E7C56"/>
    <w:rsid w:val="002F5BCD"/>
    <w:rsid w:val="00333011"/>
    <w:rsid w:val="0035411E"/>
    <w:rsid w:val="00365619"/>
    <w:rsid w:val="00365D81"/>
    <w:rsid w:val="00372EE7"/>
    <w:rsid w:val="0039776E"/>
    <w:rsid w:val="003A06ED"/>
    <w:rsid w:val="003A1D01"/>
    <w:rsid w:val="003E385E"/>
    <w:rsid w:val="0042527B"/>
    <w:rsid w:val="0047061D"/>
    <w:rsid w:val="004B199F"/>
    <w:rsid w:val="004C197C"/>
    <w:rsid w:val="004D6BB6"/>
    <w:rsid w:val="004E0965"/>
    <w:rsid w:val="004E47D0"/>
    <w:rsid w:val="00522960"/>
    <w:rsid w:val="00592FA1"/>
    <w:rsid w:val="005E3DE9"/>
    <w:rsid w:val="005F1EC4"/>
    <w:rsid w:val="005F425A"/>
    <w:rsid w:val="00657E96"/>
    <w:rsid w:val="00692CB6"/>
    <w:rsid w:val="006A2096"/>
    <w:rsid w:val="006C2443"/>
    <w:rsid w:val="006C46FF"/>
    <w:rsid w:val="0070238D"/>
    <w:rsid w:val="007120C2"/>
    <w:rsid w:val="007244F1"/>
    <w:rsid w:val="007262EF"/>
    <w:rsid w:val="0076486A"/>
    <w:rsid w:val="007B34D4"/>
    <w:rsid w:val="007E5C90"/>
    <w:rsid w:val="007E5CAC"/>
    <w:rsid w:val="00830893"/>
    <w:rsid w:val="00863825"/>
    <w:rsid w:val="00882C85"/>
    <w:rsid w:val="008902DB"/>
    <w:rsid w:val="008F260B"/>
    <w:rsid w:val="009064DA"/>
    <w:rsid w:val="00910687"/>
    <w:rsid w:val="009150B7"/>
    <w:rsid w:val="00922E76"/>
    <w:rsid w:val="009271D5"/>
    <w:rsid w:val="009744A9"/>
    <w:rsid w:val="0098191C"/>
    <w:rsid w:val="00A03708"/>
    <w:rsid w:val="00A35CBE"/>
    <w:rsid w:val="00A51A4D"/>
    <w:rsid w:val="00AA145B"/>
    <w:rsid w:val="00AC272E"/>
    <w:rsid w:val="00AE2DF4"/>
    <w:rsid w:val="00B13C0E"/>
    <w:rsid w:val="00B338FD"/>
    <w:rsid w:val="00B52DBF"/>
    <w:rsid w:val="00B53368"/>
    <w:rsid w:val="00B819E5"/>
    <w:rsid w:val="00BC79E0"/>
    <w:rsid w:val="00BE695D"/>
    <w:rsid w:val="00C039F2"/>
    <w:rsid w:val="00C413C3"/>
    <w:rsid w:val="00C44D07"/>
    <w:rsid w:val="00C546E4"/>
    <w:rsid w:val="00C77030"/>
    <w:rsid w:val="00C90B92"/>
    <w:rsid w:val="00CB64C9"/>
    <w:rsid w:val="00CC16E2"/>
    <w:rsid w:val="00CE53C1"/>
    <w:rsid w:val="00CF2343"/>
    <w:rsid w:val="00D06A49"/>
    <w:rsid w:val="00D5131C"/>
    <w:rsid w:val="00DB0DB5"/>
    <w:rsid w:val="00DC1E1A"/>
    <w:rsid w:val="00DE1858"/>
    <w:rsid w:val="00DE286A"/>
    <w:rsid w:val="00DF22CC"/>
    <w:rsid w:val="00E173D9"/>
    <w:rsid w:val="00E26889"/>
    <w:rsid w:val="00E74D71"/>
    <w:rsid w:val="00E76AAC"/>
    <w:rsid w:val="00E802B9"/>
    <w:rsid w:val="00E8635B"/>
    <w:rsid w:val="00EA68B0"/>
    <w:rsid w:val="00EB0D9C"/>
    <w:rsid w:val="00ED2D04"/>
    <w:rsid w:val="00F0040C"/>
    <w:rsid w:val="00F043CC"/>
    <w:rsid w:val="00F76FAA"/>
    <w:rsid w:val="00FB2172"/>
    <w:rsid w:val="00FD0294"/>
    <w:rsid w:val="00FE0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1DEC15A"/>
  <w15:chartTrackingRefBased/>
  <w15:docId w15:val="{BB9198C8-2CD7-4D9D-8969-115318C3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236E3C"/>
    <w:pPr>
      <w:keepNext/>
      <w:keepLines/>
      <w:tabs>
        <w:tab w:val="left" w:pos="567"/>
      </w:tabs>
      <w:spacing w:before="206" w:after="0" w:line="360" w:lineRule="auto"/>
      <w:ind w:right="1811"/>
      <w:jc w:val="center"/>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unhideWhenUsed/>
    <w:qFormat/>
    <w:rsid w:val="002B4C14"/>
    <w:pPr>
      <w:keepNext/>
      <w:keepLines/>
      <w:spacing w:before="160" w:after="80" w:line="480" w:lineRule="auto"/>
      <w:outlineLvl w:val="1"/>
    </w:pPr>
    <w:rPr>
      <w:rFonts w:ascii="Times New Roman" w:eastAsiaTheme="majorEastAsia" w:hAnsi="Times New Roman" w:cstheme="majorBidi"/>
      <w:sz w:val="24"/>
      <w:szCs w:val="32"/>
    </w:rPr>
  </w:style>
  <w:style w:type="paragraph" w:styleId="Heading3">
    <w:name w:val="heading 3"/>
    <w:basedOn w:val="Normal"/>
    <w:next w:val="Normal"/>
    <w:link w:val="Heading3Char"/>
    <w:uiPriority w:val="9"/>
    <w:semiHidden/>
    <w:unhideWhenUsed/>
    <w:qFormat/>
    <w:rsid w:val="0098191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8191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8191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819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19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19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19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E3C"/>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2B4C14"/>
    <w:rPr>
      <w:rFonts w:ascii="Times New Roman" w:eastAsiaTheme="majorEastAsia" w:hAnsi="Times New Roman" w:cstheme="majorBidi"/>
      <w:sz w:val="24"/>
      <w:szCs w:val="32"/>
    </w:rPr>
  </w:style>
  <w:style w:type="character" w:customStyle="1" w:styleId="Heading3Char">
    <w:name w:val="Heading 3 Char"/>
    <w:basedOn w:val="DefaultParagraphFont"/>
    <w:link w:val="Heading3"/>
    <w:uiPriority w:val="9"/>
    <w:semiHidden/>
    <w:rsid w:val="0098191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8191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8191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819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19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19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191C"/>
    <w:rPr>
      <w:rFonts w:eastAsiaTheme="majorEastAsia" w:cstheme="majorBidi"/>
      <w:color w:val="272727" w:themeColor="text1" w:themeTint="D8"/>
    </w:rPr>
  </w:style>
  <w:style w:type="paragraph" w:styleId="Title">
    <w:name w:val="Title"/>
    <w:basedOn w:val="Normal"/>
    <w:next w:val="Normal"/>
    <w:link w:val="TitleChar"/>
    <w:uiPriority w:val="10"/>
    <w:qFormat/>
    <w:rsid w:val="009819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19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19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19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191C"/>
    <w:pPr>
      <w:spacing w:before="160"/>
      <w:jc w:val="center"/>
    </w:pPr>
    <w:rPr>
      <w:i/>
      <w:iCs/>
      <w:color w:val="404040" w:themeColor="text1" w:themeTint="BF"/>
    </w:rPr>
  </w:style>
  <w:style w:type="character" w:customStyle="1" w:styleId="QuoteChar">
    <w:name w:val="Quote Char"/>
    <w:basedOn w:val="DefaultParagraphFont"/>
    <w:link w:val="Quote"/>
    <w:uiPriority w:val="29"/>
    <w:rsid w:val="0098191C"/>
    <w:rPr>
      <w:i/>
      <w:iCs/>
      <w:color w:val="404040" w:themeColor="text1" w:themeTint="BF"/>
    </w:rPr>
  </w:style>
  <w:style w:type="paragraph" w:styleId="ListParagraph">
    <w:name w:val="List Paragraph"/>
    <w:basedOn w:val="Normal"/>
    <w:uiPriority w:val="34"/>
    <w:qFormat/>
    <w:rsid w:val="0098191C"/>
    <w:pPr>
      <w:ind w:left="720"/>
      <w:contextualSpacing/>
    </w:pPr>
  </w:style>
  <w:style w:type="character" w:styleId="IntenseEmphasis">
    <w:name w:val="Intense Emphasis"/>
    <w:basedOn w:val="DefaultParagraphFont"/>
    <w:uiPriority w:val="21"/>
    <w:qFormat/>
    <w:rsid w:val="0098191C"/>
    <w:rPr>
      <w:i/>
      <w:iCs/>
      <w:color w:val="2F5496" w:themeColor="accent1" w:themeShade="BF"/>
    </w:rPr>
  </w:style>
  <w:style w:type="paragraph" w:styleId="IntenseQuote">
    <w:name w:val="Intense Quote"/>
    <w:basedOn w:val="Normal"/>
    <w:next w:val="Normal"/>
    <w:link w:val="IntenseQuoteChar"/>
    <w:uiPriority w:val="30"/>
    <w:qFormat/>
    <w:rsid w:val="009819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8191C"/>
    <w:rPr>
      <w:i/>
      <w:iCs/>
      <w:color w:val="2F5496" w:themeColor="accent1" w:themeShade="BF"/>
    </w:rPr>
  </w:style>
  <w:style w:type="character" w:styleId="IntenseReference">
    <w:name w:val="Intense Reference"/>
    <w:basedOn w:val="DefaultParagraphFont"/>
    <w:uiPriority w:val="32"/>
    <w:qFormat/>
    <w:rsid w:val="0098191C"/>
    <w:rPr>
      <w:b/>
      <w:bCs/>
      <w:smallCaps/>
      <w:color w:val="2F5496" w:themeColor="accent1" w:themeShade="BF"/>
      <w:spacing w:val="5"/>
    </w:rPr>
  </w:style>
  <w:style w:type="paragraph" w:styleId="NoSpacing">
    <w:name w:val="No Spacing"/>
    <w:link w:val="NoSpacingChar"/>
    <w:uiPriority w:val="1"/>
    <w:qFormat/>
    <w:rsid w:val="00B338FD"/>
    <w:pPr>
      <w:spacing w:after="0" w:line="240" w:lineRule="auto"/>
    </w:pPr>
    <w:rPr>
      <w:rFonts w:ascii="Calibri" w:eastAsia="Calibri" w:hAnsi="Calibri" w:cs="Arial"/>
      <w:kern w:val="0"/>
    </w:rPr>
  </w:style>
  <w:style w:type="character" w:customStyle="1" w:styleId="NoSpacingChar">
    <w:name w:val="No Spacing Char"/>
    <w:basedOn w:val="DefaultParagraphFont"/>
    <w:link w:val="NoSpacing"/>
    <w:uiPriority w:val="1"/>
    <w:locked/>
    <w:rsid w:val="00B338FD"/>
    <w:rPr>
      <w:rFonts w:ascii="Calibri" w:eastAsia="Calibri" w:hAnsi="Calibri" w:cs="Arial"/>
      <w:kern w:val="0"/>
    </w:rPr>
  </w:style>
  <w:style w:type="paragraph" w:styleId="NormalWeb">
    <w:name w:val="Normal (Web)"/>
    <w:basedOn w:val="Normal"/>
    <w:uiPriority w:val="99"/>
    <w:semiHidden/>
    <w:unhideWhenUsed/>
    <w:rsid w:val="005F425A"/>
    <w:rPr>
      <w:rFonts w:ascii="Times New Roman" w:hAnsi="Times New Roman" w:cs="Times New Roman"/>
      <w:sz w:val="24"/>
      <w:szCs w:val="24"/>
    </w:rPr>
  </w:style>
  <w:style w:type="character" w:styleId="Hyperlink">
    <w:name w:val="Hyperlink"/>
    <w:basedOn w:val="DefaultParagraphFont"/>
    <w:uiPriority w:val="99"/>
    <w:unhideWhenUsed/>
    <w:rsid w:val="000E09BF"/>
    <w:rPr>
      <w:color w:val="0563C1" w:themeColor="hyperlink"/>
      <w:u w:val="single"/>
    </w:rPr>
  </w:style>
  <w:style w:type="paragraph" w:styleId="Bibliography">
    <w:name w:val="Bibliography"/>
    <w:basedOn w:val="Normal"/>
    <w:next w:val="Normal"/>
    <w:uiPriority w:val="37"/>
    <w:unhideWhenUsed/>
    <w:rsid w:val="00277945"/>
    <w:pPr>
      <w:tabs>
        <w:tab w:val="left" w:pos="384"/>
      </w:tabs>
      <w:spacing w:after="240" w:line="240" w:lineRule="auto"/>
      <w:ind w:left="384" w:hanging="384"/>
    </w:pPr>
  </w:style>
  <w:style w:type="character" w:styleId="UnresolvedMention">
    <w:name w:val="Unresolved Mention"/>
    <w:basedOn w:val="DefaultParagraphFont"/>
    <w:uiPriority w:val="99"/>
    <w:semiHidden/>
    <w:unhideWhenUsed/>
    <w:rsid w:val="00B13C0E"/>
    <w:rPr>
      <w:color w:val="605E5C"/>
      <w:shd w:val="clear" w:color="auto" w:fill="E1DFDD"/>
    </w:rPr>
  </w:style>
  <w:style w:type="paragraph" w:styleId="Header">
    <w:name w:val="header"/>
    <w:basedOn w:val="Normal"/>
    <w:link w:val="HeaderChar"/>
    <w:uiPriority w:val="99"/>
    <w:unhideWhenUsed/>
    <w:rsid w:val="00CC16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6E2"/>
  </w:style>
  <w:style w:type="paragraph" w:styleId="Footer">
    <w:name w:val="footer"/>
    <w:basedOn w:val="Normal"/>
    <w:link w:val="FooterChar"/>
    <w:uiPriority w:val="99"/>
    <w:unhideWhenUsed/>
    <w:rsid w:val="00CC16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83668">
      <w:bodyDiv w:val="1"/>
      <w:marLeft w:val="0"/>
      <w:marRight w:val="0"/>
      <w:marTop w:val="0"/>
      <w:marBottom w:val="0"/>
      <w:divBdr>
        <w:top w:val="none" w:sz="0" w:space="0" w:color="auto"/>
        <w:left w:val="none" w:sz="0" w:space="0" w:color="auto"/>
        <w:bottom w:val="none" w:sz="0" w:space="0" w:color="auto"/>
        <w:right w:val="none" w:sz="0" w:space="0" w:color="auto"/>
      </w:divBdr>
    </w:div>
    <w:div w:id="15813576">
      <w:bodyDiv w:val="1"/>
      <w:marLeft w:val="0"/>
      <w:marRight w:val="0"/>
      <w:marTop w:val="0"/>
      <w:marBottom w:val="0"/>
      <w:divBdr>
        <w:top w:val="none" w:sz="0" w:space="0" w:color="auto"/>
        <w:left w:val="none" w:sz="0" w:space="0" w:color="auto"/>
        <w:bottom w:val="none" w:sz="0" w:space="0" w:color="auto"/>
        <w:right w:val="none" w:sz="0" w:space="0" w:color="auto"/>
      </w:divBdr>
    </w:div>
    <w:div w:id="147673457">
      <w:bodyDiv w:val="1"/>
      <w:marLeft w:val="0"/>
      <w:marRight w:val="0"/>
      <w:marTop w:val="0"/>
      <w:marBottom w:val="0"/>
      <w:divBdr>
        <w:top w:val="none" w:sz="0" w:space="0" w:color="auto"/>
        <w:left w:val="none" w:sz="0" w:space="0" w:color="auto"/>
        <w:bottom w:val="none" w:sz="0" w:space="0" w:color="auto"/>
        <w:right w:val="none" w:sz="0" w:space="0" w:color="auto"/>
      </w:divBdr>
    </w:div>
    <w:div w:id="169832790">
      <w:bodyDiv w:val="1"/>
      <w:marLeft w:val="0"/>
      <w:marRight w:val="0"/>
      <w:marTop w:val="0"/>
      <w:marBottom w:val="0"/>
      <w:divBdr>
        <w:top w:val="none" w:sz="0" w:space="0" w:color="auto"/>
        <w:left w:val="none" w:sz="0" w:space="0" w:color="auto"/>
        <w:bottom w:val="none" w:sz="0" w:space="0" w:color="auto"/>
        <w:right w:val="none" w:sz="0" w:space="0" w:color="auto"/>
      </w:divBdr>
    </w:div>
    <w:div w:id="171726650">
      <w:bodyDiv w:val="1"/>
      <w:marLeft w:val="0"/>
      <w:marRight w:val="0"/>
      <w:marTop w:val="0"/>
      <w:marBottom w:val="0"/>
      <w:divBdr>
        <w:top w:val="none" w:sz="0" w:space="0" w:color="auto"/>
        <w:left w:val="none" w:sz="0" w:space="0" w:color="auto"/>
        <w:bottom w:val="none" w:sz="0" w:space="0" w:color="auto"/>
        <w:right w:val="none" w:sz="0" w:space="0" w:color="auto"/>
      </w:divBdr>
    </w:div>
    <w:div w:id="184826116">
      <w:bodyDiv w:val="1"/>
      <w:marLeft w:val="0"/>
      <w:marRight w:val="0"/>
      <w:marTop w:val="0"/>
      <w:marBottom w:val="0"/>
      <w:divBdr>
        <w:top w:val="none" w:sz="0" w:space="0" w:color="auto"/>
        <w:left w:val="none" w:sz="0" w:space="0" w:color="auto"/>
        <w:bottom w:val="none" w:sz="0" w:space="0" w:color="auto"/>
        <w:right w:val="none" w:sz="0" w:space="0" w:color="auto"/>
      </w:divBdr>
    </w:div>
    <w:div w:id="191961548">
      <w:bodyDiv w:val="1"/>
      <w:marLeft w:val="0"/>
      <w:marRight w:val="0"/>
      <w:marTop w:val="0"/>
      <w:marBottom w:val="0"/>
      <w:divBdr>
        <w:top w:val="none" w:sz="0" w:space="0" w:color="auto"/>
        <w:left w:val="none" w:sz="0" w:space="0" w:color="auto"/>
        <w:bottom w:val="none" w:sz="0" w:space="0" w:color="auto"/>
        <w:right w:val="none" w:sz="0" w:space="0" w:color="auto"/>
      </w:divBdr>
    </w:div>
    <w:div w:id="313800016">
      <w:bodyDiv w:val="1"/>
      <w:marLeft w:val="0"/>
      <w:marRight w:val="0"/>
      <w:marTop w:val="0"/>
      <w:marBottom w:val="0"/>
      <w:divBdr>
        <w:top w:val="none" w:sz="0" w:space="0" w:color="auto"/>
        <w:left w:val="none" w:sz="0" w:space="0" w:color="auto"/>
        <w:bottom w:val="none" w:sz="0" w:space="0" w:color="auto"/>
        <w:right w:val="none" w:sz="0" w:space="0" w:color="auto"/>
      </w:divBdr>
    </w:div>
    <w:div w:id="379987025">
      <w:bodyDiv w:val="1"/>
      <w:marLeft w:val="0"/>
      <w:marRight w:val="0"/>
      <w:marTop w:val="0"/>
      <w:marBottom w:val="0"/>
      <w:divBdr>
        <w:top w:val="none" w:sz="0" w:space="0" w:color="auto"/>
        <w:left w:val="none" w:sz="0" w:space="0" w:color="auto"/>
        <w:bottom w:val="none" w:sz="0" w:space="0" w:color="auto"/>
        <w:right w:val="none" w:sz="0" w:space="0" w:color="auto"/>
      </w:divBdr>
    </w:div>
    <w:div w:id="453059880">
      <w:bodyDiv w:val="1"/>
      <w:marLeft w:val="0"/>
      <w:marRight w:val="0"/>
      <w:marTop w:val="0"/>
      <w:marBottom w:val="0"/>
      <w:divBdr>
        <w:top w:val="none" w:sz="0" w:space="0" w:color="auto"/>
        <w:left w:val="none" w:sz="0" w:space="0" w:color="auto"/>
        <w:bottom w:val="none" w:sz="0" w:space="0" w:color="auto"/>
        <w:right w:val="none" w:sz="0" w:space="0" w:color="auto"/>
      </w:divBdr>
    </w:div>
    <w:div w:id="467820574">
      <w:bodyDiv w:val="1"/>
      <w:marLeft w:val="0"/>
      <w:marRight w:val="0"/>
      <w:marTop w:val="0"/>
      <w:marBottom w:val="0"/>
      <w:divBdr>
        <w:top w:val="none" w:sz="0" w:space="0" w:color="auto"/>
        <w:left w:val="none" w:sz="0" w:space="0" w:color="auto"/>
        <w:bottom w:val="none" w:sz="0" w:space="0" w:color="auto"/>
        <w:right w:val="none" w:sz="0" w:space="0" w:color="auto"/>
      </w:divBdr>
    </w:div>
    <w:div w:id="501552332">
      <w:bodyDiv w:val="1"/>
      <w:marLeft w:val="0"/>
      <w:marRight w:val="0"/>
      <w:marTop w:val="0"/>
      <w:marBottom w:val="0"/>
      <w:divBdr>
        <w:top w:val="none" w:sz="0" w:space="0" w:color="auto"/>
        <w:left w:val="none" w:sz="0" w:space="0" w:color="auto"/>
        <w:bottom w:val="none" w:sz="0" w:space="0" w:color="auto"/>
        <w:right w:val="none" w:sz="0" w:space="0" w:color="auto"/>
      </w:divBdr>
    </w:div>
    <w:div w:id="516314971">
      <w:bodyDiv w:val="1"/>
      <w:marLeft w:val="0"/>
      <w:marRight w:val="0"/>
      <w:marTop w:val="0"/>
      <w:marBottom w:val="0"/>
      <w:divBdr>
        <w:top w:val="none" w:sz="0" w:space="0" w:color="auto"/>
        <w:left w:val="none" w:sz="0" w:space="0" w:color="auto"/>
        <w:bottom w:val="none" w:sz="0" w:space="0" w:color="auto"/>
        <w:right w:val="none" w:sz="0" w:space="0" w:color="auto"/>
      </w:divBdr>
    </w:div>
    <w:div w:id="581111664">
      <w:bodyDiv w:val="1"/>
      <w:marLeft w:val="0"/>
      <w:marRight w:val="0"/>
      <w:marTop w:val="0"/>
      <w:marBottom w:val="0"/>
      <w:divBdr>
        <w:top w:val="none" w:sz="0" w:space="0" w:color="auto"/>
        <w:left w:val="none" w:sz="0" w:space="0" w:color="auto"/>
        <w:bottom w:val="none" w:sz="0" w:space="0" w:color="auto"/>
        <w:right w:val="none" w:sz="0" w:space="0" w:color="auto"/>
      </w:divBdr>
    </w:div>
    <w:div w:id="641036206">
      <w:bodyDiv w:val="1"/>
      <w:marLeft w:val="0"/>
      <w:marRight w:val="0"/>
      <w:marTop w:val="0"/>
      <w:marBottom w:val="0"/>
      <w:divBdr>
        <w:top w:val="none" w:sz="0" w:space="0" w:color="auto"/>
        <w:left w:val="none" w:sz="0" w:space="0" w:color="auto"/>
        <w:bottom w:val="none" w:sz="0" w:space="0" w:color="auto"/>
        <w:right w:val="none" w:sz="0" w:space="0" w:color="auto"/>
      </w:divBdr>
    </w:div>
    <w:div w:id="788815692">
      <w:bodyDiv w:val="1"/>
      <w:marLeft w:val="0"/>
      <w:marRight w:val="0"/>
      <w:marTop w:val="0"/>
      <w:marBottom w:val="0"/>
      <w:divBdr>
        <w:top w:val="none" w:sz="0" w:space="0" w:color="auto"/>
        <w:left w:val="none" w:sz="0" w:space="0" w:color="auto"/>
        <w:bottom w:val="none" w:sz="0" w:space="0" w:color="auto"/>
        <w:right w:val="none" w:sz="0" w:space="0" w:color="auto"/>
      </w:divBdr>
    </w:div>
    <w:div w:id="794057375">
      <w:bodyDiv w:val="1"/>
      <w:marLeft w:val="0"/>
      <w:marRight w:val="0"/>
      <w:marTop w:val="0"/>
      <w:marBottom w:val="0"/>
      <w:divBdr>
        <w:top w:val="none" w:sz="0" w:space="0" w:color="auto"/>
        <w:left w:val="none" w:sz="0" w:space="0" w:color="auto"/>
        <w:bottom w:val="none" w:sz="0" w:space="0" w:color="auto"/>
        <w:right w:val="none" w:sz="0" w:space="0" w:color="auto"/>
      </w:divBdr>
    </w:div>
    <w:div w:id="859124105">
      <w:bodyDiv w:val="1"/>
      <w:marLeft w:val="0"/>
      <w:marRight w:val="0"/>
      <w:marTop w:val="0"/>
      <w:marBottom w:val="0"/>
      <w:divBdr>
        <w:top w:val="none" w:sz="0" w:space="0" w:color="auto"/>
        <w:left w:val="none" w:sz="0" w:space="0" w:color="auto"/>
        <w:bottom w:val="none" w:sz="0" w:space="0" w:color="auto"/>
        <w:right w:val="none" w:sz="0" w:space="0" w:color="auto"/>
      </w:divBdr>
    </w:div>
    <w:div w:id="873074730">
      <w:bodyDiv w:val="1"/>
      <w:marLeft w:val="0"/>
      <w:marRight w:val="0"/>
      <w:marTop w:val="0"/>
      <w:marBottom w:val="0"/>
      <w:divBdr>
        <w:top w:val="none" w:sz="0" w:space="0" w:color="auto"/>
        <w:left w:val="none" w:sz="0" w:space="0" w:color="auto"/>
        <w:bottom w:val="none" w:sz="0" w:space="0" w:color="auto"/>
        <w:right w:val="none" w:sz="0" w:space="0" w:color="auto"/>
      </w:divBdr>
    </w:div>
    <w:div w:id="902716918">
      <w:bodyDiv w:val="1"/>
      <w:marLeft w:val="0"/>
      <w:marRight w:val="0"/>
      <w:marTop w:val="0"/>
      <w:marBottom w:val="0"/>
      <w:divBdr>
        <w:top w:val="none" w:sz="0" w:space="0" w:color="auto"/>
        <w:left w:val="none" w:sz="0" w:space="0" w:color="auto"/>
        <w:bottom w:val="none" w:sz="0" w:space="0" w:color="auto"/>
        <w:right w:val="none" w:sz="0" w:space="0" w:color="auto"/>
      </w:divBdr>
    </w:div>
    <w:div w:id="921724323">
      <w:bodyDiv w:val="1"/>
      <w:marLeft w:val="0"/>
      <w:marRight w:val="0"/>
      <w:marTop w:val="0"/>
      <w:marBottom w:val="0"/>
      <w:divBdr>
        <w:top w:val="none" w:sz="0" w:space="0" w:color="auto"/>
        <w:left w:val="none" w:sz="0" w:space="0" w:color="auto"/>
        <w:bottom w:val="none" w:sz="0" w:space="0" w:color="auto"/>
        <w:right w:val="none" w:sz="0" w:space="0" w:color="auto"/>
      </w:divBdr>
    </w:div>
    <w:div w:id="965622528">
      <w:bodyDiv w:val="1"/>
      <w:marLeft w:val="0"/>
      <w:marRight w:val="0"/>
      <w:marTop w:val="0"/>
      <w:marBottom w:val="0"/>
      <w:divBdr>
        <w:top w:val="none" w:sz="0" w:space="0" w:color="auto"/>
        <w:left w:val="none" w:sz="0" w:space="0" w:color="auto"/>
        <w:bottom w:val="none" w:sz="0" w:space="0" w:color="auto"/>
        <w:right w:val="none" w:sz="0" w:space="0" w:color="auto"/>
      </w:divBdr>
    </w:div>
    <w:div w:id="995184436">
      <w:bodyDiv w:val="1"/>
      <w:marLeft w:val="0"/>
      <w:marRight w:val="0"/>
      <w:marTop w:val="0"/>
      <w:marBottom w:val="0"/>
      <w:divBdr>
        <w:top w:val="none" w:sz="0" w:space="0" w:color="auto"/>
        <w:left w:val="none" w:sz="0" w:space="0" w:color="auto"/>
        <w:bottom w:val="none" w:sz="0" w:space="0" w:color="auto"/>
        <w:right w:val="none" w:sz="0" w:space="0" w:color="auto"/>
      </w:divBdr>
    </w:div>
    <w:div w:id="1101880448">
      <w:bodyDiv w:val="1"/>
      <w:marLeft w:val="0"/>
      <w:marRight w:val="0"/>
      <w:marTop w:val="0"/>
      <w:marBottom w:val="0"/>
      <w:divBdr>
        <w:top w:val="none" w:sz="0" w:space="0" w:color="auto"/>
        <w:left w:val="none" w:sz="0" w:space="0" w:color="auto"/>
        <w:bottom w:val="none" w:sz="0" w:space="0" w:color="auto"/>
        <w:right w:val="none" w:sz="0" w:space="0" w:color="auto"/>
      </w:divBdr>
    </w:div>
    <w:div w:id="1113479426">
      <w:bodyDiv w:val="1"/>
      <w:marLeft w:val="0"/>
      <w:marRight w:val="0"/>
      <w:marTop w:val="0"/>
      <w:marBottom w:val="0"/>
      <w:divBdr>
        <w:top w:val="none" w:sz="0" w:space="0" w:color="auto"/>
        <w:left w:val="none" w:sz="0" w:space="0" w:color="auto"/>
        <w:bottom w:val="none" w:sz="0" w:space="0" w:color="auto"/>
        <w:right w:val="none" w:sz="0" w:space="0" w:color="auto"/>
      </w:divBdr>
    </w:div>
    <w:div w:id="1152454394">
      <w:bodyDiv w:val="1"/>
      <w:marLeft w:val="0"/>
      <w:marRight w:val="0"/>
      <w:marTop w:val="0"/>
      <w:marBottom w:val="0"/>
      <w:divBdr>
        <w:top w:val="none" w:sz="0" w:space="0" w:color="auto"/>
        <w:left w:val="none" w:sz="0" w:space="0" w:color="auto"/>
        <w:bottom w:val="none" w:sz="0" w:space="0" w:color="auto"/>
        <w:right w:val="none" w:sz="0" w:space="0" w:color="auto"/>
      </w:divBdr>
    </w:div>
    <w:div w:id="1176652971">
      <w:bodyDiv w:val="1"/>
      <w:marLeft w:val="0"/>
      <w:marRight w:val="0"/>
      <w:marTop w:val="0"/>
      <w:marBottom w:val="0"/>
      <w:divBdr>
        <w:top w:val="none" w:sz="0" w:space="0" w:color="auto"/>
        <w:left w:val="none" w:sz="0" w:space="0" w:color="auto"/>
        <w:bottom w:val="none" w:sz="0" w:space="0" w:color="auto"/>
        <w:right w:val="none" w:sz="0" w:space="0" w:color="auto"/>
      </w:divBdr>
    </w:div>
    <w:div w:id="1227493983">
      <w:bodyDiv w:val="1"/>
      <w:marLeft w:val="0"/>
      <w:marRight w:val="0"/>
      <w:marTop w:val="0"/>
      <w:marBottom w:val="0"/>
      <w:divBdr>
        <w:top w:val="none" w:sz="0" w:space="0" w:color="auto"/>
        <w:left w:val="none" w:sz="0" w:space="0" w:color="auto"/>
        <w:bottom w:val="none" w:sz="0" w:space="0" w:color="auto"/>
        <w:right w:val="none" w:sz="0" w:space="0" w:color="auto"/>
      </w:divBdr>
    </w:div>
    <w:div w:id="1280065964">
      <w:bodyDiv w:val="1"/>
      <w:marLeft w:val="0"/>
      <w:marRight w:val="0"/>
      <w:marTop w:val="0"/>
      <w:marBottom w:val="0"/>
      <w:divBdr>
        <w:top w:val="none" w:sz="0" w:space="0" w:color="auto"/>
        <w:left w:val="none" w:sz="0" w:space="0" w:color="auto"/>
        <w:bottom w:val="none" w:sz="0" w:space="0" w:color="auto"/>
        <w:right w:val="none" w:sz="0" w:space="0" w:color="auto"/>
      </w:divBdr>
    </w:div>
    <w:div w:id="1535460015">
      <w:bodyDiv w:val="1"/>
      <w:marLeft w:val="0"/>
      <w:marRight w:val="0"/>
      <w:marTop w:val="0"/>
      <w:marBottom w:val="0"/>
      <w:divBdr>
        <w:top w:val="none" w:sz="0" w:space="0" w:color="auto"/>
        <w:left w:val="none" w:sz="0" w:space="0" w:color="auto"/>
        <w:bottom w:val="none" w:sz="0" w:space="0" w:color="auto"/>
        <w:right w:val="none" w:sz="0" w:space="0" w:color="auto"/>
      </w:divBdr>
    </w:div>
    <w:div w:id="1572344630">
      <w:bodyDiv w:val="1"/>
      <w:marLeft w:val="0"/>
      <w:marRight w:val="0"/>
      <w:marTop w:val="0"/>
      <w:marBottom w:val="0"/>
      <w:divBdr>
        <w:top w:val="none" w:sz="0" w:space="0" w:color="auto"/>
        <w:left w:val="none" w:sz="0" w:space="0" w:color="auto"/>
        <w:bottom w:val="none" w:sz="0" w:space="0" w:color="auto"/>
        <w:right w:val="none" w:sz="0" w:space="0" w:color="auto"/>
      </w:divBdr>
    </w:div>
    <w:div w:id="1613318755">
      <w:bodyDiv w:val="1"/>
      <w:marLeft w:val="0"/>
      <w:marRight w:val="0"/>
      <w:marTop w:val="0"/>
      <w:marBottom w:val="0"/>
      <w:divBdr>
        <w:top w:val="none" w:sz="0" w:space="0" w:color="auto"/>
        <w:left w:val="none" w:sz="0" w:space="0" w:color="auto"/>
        <w:bottom w:val="none" w:sz="0" w:space="0" w:color="auto"/>
        <w:right w:val="none" w:sz="0" w:space="0" w:color="auto"/>
      </w:divBdr>
    </w:div>
    <w:div w:id="1667786081">
      <w:bodyDiv w:val="1"/>
      <w:marLeft w:val="0"/>
      <w:marRight w:val="0"/>
      <w:marTop w:val="0"/>
      <w:marBottom w:val="0"/>
      <w:divBdr>
        <w:top w:val="none" w:sz="0" w:space="0" w:color="auto"/>
        <w:left w:val="none" w:sz="0" w:space="0" w:color="auto"/>
        <w:bottom w:val="none" w:sz="0" w:space="0" w:color="auto"/>
        <w:right w:val="none" w:sz="0" w:space="0" w:color="auto"/>
      </w:divBdr>
    </w:div>
    <w:div w:id="1746949995">
      <w:bodyDiv w:val="1"/>
      <w:marLeft w:val="0"/>
      <w:marRight w:val="0"/>
      <w:marTop w:val="0"/>
      <w:marBottom w:val="0"/>
      <w:divBdr>
        <w:top w:val="none" w:sz="0" w:space="0" w:color="auto"/>
        <w:left w:val="none" w:sz="0" w:space="0" w:color="auto"/>
        <w:bottom w:val="none" w:sz="0" w:space="0" w:color="auto"/>
        <w:right w:val="none" w:sz="0" w:space="0" w:color="auto"/>
      </w:divBdr>
    </w:div>
    <w:div w:id="1755936578">
      <w:bodyDiv w:val="1"/>
      <w:marLeft w:val="0"/>
      <w:marRight w:val="0"/>
      <w:marTop w:val="0"/>
      <w:marBottom w:val="0"/>
      <w:divBdr>
        <w:top w:val="none" w:sz="0" w:space="0" w:color="auto"/>
        <w:left w:val="none" w:sz="0" w:space="0" w:color="auto"/>
        <w:bottom w:val="none" w:sz="0" w:space="0" w:color="auto"/>
        <w:right w:val="none" w:sz="0" w:space="0" w:color="auto"/>
      </w:divBdr>
    </w:div>
    <w:div w:id="1840729606">
      <w:bodyDiv w:val="1"/>
      <w:marLeft w:val="0"/>
      <w:marRight w:val="0"/>
      <w:marTop w:val="0"/>
      <w:marBottom w:val="0"/>
      <w:divBdr>
        <w:top w:val="none" w:sz="0" w:space="0" w:color="auto"/>
        <w:left w:val="none" w:sz="0" w:space="0" w:color="auto"/>
        <w:bottom w:val="none" w:sz="0" w:space="0" w:color="auto"/>
        <w:right w:val="none" w:sz="0" w:space="0" w:color="auto"/>
      </w:divBdr>
    </w:div>
    <w:div w:id="1929387148">
      <w:bodyDiv w:val="1"/>
      <w:marLeft w:val="0"/>
      <w:marRight w:val="0"/>
      <w:marTop w:val="0"/>
      <w:marBottom w:val="0"/>
      <w:divBdr>
        <w:top w:val="none" w:sz="0" w:space="0" w:color="auto"/>
        <w:left w:val="none" w:sz="0" w:space="0" w:color="auto"/>
        <w:bottom w:val="none" w:sz="0" w:space="0" w:color="auto"/>
        <w:right w:val="none" w:sz="0" w:space="0" w:color="auto"/>
      </w:divBdr>
    </w:div>
    <w:div w:id="1978677449">
      <w:bodyDiv w:val="1"/>
      <w:marLeft w:val="0"/>
      <w:marRight w:val="0"/>
      <w:marTop w:val="0"/>
      <w:marBottom w:val="0"/>
      <w:divBdr>
        <w:top w:val="none" w:sz="0" w:space="0" w:color="auto"/>
        <w:left w:val="none" w:sz="0" w:space="0" w:color="auto"/>
        <w:bottom w:val="none" w:sz="0" w:space="0" w:color="auto"/>
        <w:right w:val="none" w:sz="0" w:space="0" w:color="auto"/>
      </w:divBdr>
    </w:div>
    <w:div w:id="2081634329">
      <w:bodyDiv w:val="1"/>
      <w:marLeft w:val="0"/>
      <w:marRight w:val="0"/>
      <w:marTop w:val="0"/>
      <w:marBottom w:val="0"/>
      <w:divBdr>
        <w:top w:val="none" w:sz="0" w:space="0" w:color="auto"/>
        <w:left w:val="none" w:sz="0" w:space="0" w:color="auto"/>
        <w:bottom w:val="none" w:sz="0" w:space="0" w:color="auto"/>
        <w:right w:val="none" w:sz="0" w:space="0" w:color="auto"/>
      </w:divBdr>
    </w:div>
    <w:div w:id="214519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13</Pages>
  <Words>23180</Words>
  <Characters>132128</Characters>
  <Application>Microsoft Office Word</Application>
  <DocSecurity>0</DocSecurity>
  <Lines>1101</Lines>
  <Paragraphs>309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asumah mubarick nungbaso</dc:creator>
  <cp:keywords/>
  <dc:description/>
  <cp:lastModifiedBy>SDI 1084</cp:lastModifiedBy>
  <cp:revision>12</cp:revision>
  <dcterms:created xsi:type="dcterms:W3CDTF">2025-02-22T08:00:00Z</dcterms:created>
  <dcterms:modified xsi:type="dcterms:W3CDTF">2025-02-24T06:12:00Z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7e2ad896-05b9-4775-9fc4-86ec80ac8d88</vt:lpwstr>
  </property>
  <property fmtid="{D5CDD505-2E9C-101B-9397-08002B2CF9AE}" pid="3" name="Mendeley Document_1">
    <vt:lpwstr>True</vt:lpwstr>
  </property>
  <property fmtid="{D5CDD505-2E9C-101B-9397-08002B2CF9AE}" pid="4" name="Mendeley Unique User Id_1">
    <vt:lpwstr>863ce35f-9e52-3ced-b12b-77114d0230da</vt:lpwstr>
  </property>
  <property fmtid="{D5CDD505-2E9C-101B-9397-08002B2CF9AE}" pid="5" name="ZOTERO_PREF_1">
    <vt:lpwstr>&lt;data data-version="3" zotero-version="7.0.13"&gt;&lt;session id="AknEhCw2"/&gt;&lt;style id="http://www.zotero.org/styles/vancouver" locale="en-US" hasBibliography="1" bibliographyStyleHasBeenSet="1"/&gt;&lt;prefs&gt;&lt;pref name="fieldType" value="Field"/&gt;&lt;pref name="automati</vt:lpwstr>
  </property>
  <property fmtid="{D5CDD505-2E9C-101B-9397-08002B2CF9AE}" pid="6" name="ZOTERO_PREF_2">
    <vt:lpwstr>cJournalAbbreviations" value="true"/&gt;&lt;/prefs&gt;&lt;/data&gt;</vt:lpwstr>
  </property>
</Properties>
</file>