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494F0" w14:textId="56F28105" w:rsidR="00AA0F85" w:rsidRDefault="00AA0F85"/>
    <w:p w14:paraId="733E4483" w14:textId="36D7574B" w:rsidR="00AA0F85" w:rsidRDefault="00AA0F85"/>
    <w:p w14:paraId="33A6B2DA" w14:textId="5227238F" w:rsidR="00DC088A" w:rsidRDefault="009A04C9" w:rsidP="00CB0513">
      <w:pPr>
        <w:jc w:val="center"/>
        <w:rPr>
          <w:rFonts w:ascii="Times New Roman" w:eastAsiaTheme="majorEastAsia" w:hAnsi="Times New Roman" w:cs="Times New Roman"/>
          <w:b/>
          <w:bCs/>
          <w:sz w:val="36"/>
          <w:szCs w:val="36"/>
        </w:rPr>
      </w:pPr>
      <w:r w:rsidRPr="009A04C9">
        <w:rPr>
          <w:rFonts w:ascii="Times New Roman" w:eastAsiaTheme="majorEastAsia" w:hAnsi="Times New Roman" w:cs="Times New Roman"/>
          <w:b/>
          <w:bCs/>
          <w:sz w:val="36"/>
          <w:szCs w:val="36"/>
        </w:rPr>
        <w:t xml:space="preserve">Evaluation of Multi-drugs Resistance Bacteria </w:t>
      </w:r>
      <w:r w:rsidR="003D0A35">
        <w:rPr>
          <w:rFonts w:ascii="Times New Roman" w:eastAsiaTheme="majorEastAsia" w:hAnsi="Times New Roman" w:cs="Times New Roman"/>
          <w:b/>
          <w:bCs/>
          <w:sz w:val="36"/>
          <w:szCs w:val="36"/>
        </w:rPr>
        <w:t>and high risk of Contaminated</w:t>
      </w:r>
      <w:r w:rsidRPr="009A04C9">
        <w:rPr>
          <w:rFonts w:ascii="Times New Roman" w:eastAsiaTheme="majorEastAsia" w:hAnsi="Times New Roman" w:cs="Times New Roman"/>
          <w:b/>
          <w:bCs/>
          <w:sz w:val="36"/>
          <w:szCs w:val="36"/>
        </w:rPr>
        <w:t xml:space="preserve"> ready </w:t>
      </w:r>
      <w:r w:rsidR="00CB0513">
        <w:rPr>
          <w:rFonts w:ascii="Times New Roman" w:eastAsiaTheme="majorEastAsia" w:hAnsi="Times New Roman" w:cs="Times New Roman"/>
          <w:b/>
          <w:bCs/>
          <w:sz w:val="36"/>
          <w:szCs w:val="36"/>
        </w:rPr>
        <w:t>to eat fruit in Kano Metropolis</w:t>
      </w:r>
    </w:p>
    <w:p w14:paraId="428BFE1D" w14:textId="77777777" w:rsidR="00CB0513" w:rsidRPr="00CB0513" w:rsidRDefault="00CB0513" w:rsidP="00CB0513">
      <w:pPr>
        <w:jc w:val="center"/>
        <w:rPr>
          <w:rFonts w:ascii="Times New Roman" w:eastAsiaTheme="majorEastAsia" w:hAnsi="Times New Roman" w:cs="Times New Roman"/>
          <w:b/>
          <w:bCs/>
          <w:sz w:val="36"/>
          <w:szCs w:val="36"/>
        </w:rPr>
      </w:pPr>
    </w:p>
    <w:p w14:paraId="45EAD987" w14:textId="77777777" w:rsidR="009A04C9" w:rsidRPr="009A04C9" w:rsidRDefault="009A04C9" w:rsidP="00C66DB9">
      <w:pPr>
        <w:rPr>
          <w:rFonts w:ascii="Times New Roman" w:hAnsi="Times New Roman" w:cs="Times New Roman"/>
          <w:b/>
          <w:bCs/>
          <w:sz w:val="24"/>
          <w:szCs w:val="24"/>
        </w:rPr>
      </w:pPr>
    </w:p>
    <w:p w14:paraId="7E3C9BE7" w14:textId="3E92941D" w:rsidR="00AA0F85" w:rsidRPr="00C66DB9" w:rsidRDefault="00AA0F85" w:rsidP="00AA0F85">
      <w:pPr>
        <w:jc w:val="both"/>
        <w:rPr>
          <w:rFonts w:ascii="Times New Roman" w:hAnsi="Times New Roman" w:cs="Times New Roman"/>
          <w:b/>
          <w:bCs/>
          <w:sz w:val="28"/>
          <w:szCs w:val="28"/>
        </w:rPr>
      </w:pPr>
      <w:r w:rsidRPr="00C66DB9">
        <w:rPr>
          <w:rFonts w:ascii="Times New Roman" w:hAnsi="Times New Roman" w:cs="Times New Roman"/>
          <w:b/>
          <w:bCs/>
          <w:sz w:val="28"/>
          <w:szCs w:val="28"/>
        </w:rPr>
        <w:t xml:space="preserve">Abstract </w:t>
      </w:r>
    </w:p>
    <w:p w14:paraId="2F897C60" w14:textId="52A6C7B0" w:rsidR="00AA0F85" w:rsidRPr="00043BA7" w:rsidRDefault="00AA0F85" w:rsidP="00AA0F85">
      <w:pPr>
        <w:jc w:val="both"/>
        <w:rPr>
          <w:rFonts w:ascii="Times New Roman" w:hAnsi="Times New Roman" w:cs="Times New Roman"/>
          <w:b/>
          <w:bCs/>
          <w:sz w:val="24"/>
          <w:szCs w:val="24"/>
        </w:rPr>
      </w:pPr>
      <w:r w:rsidRPr="00043BA7">
        <w:rPr>
          <w:rFonts w:ascii="Times New Roman" w:hAnsi="Times New Roman" w:cs="Times New Roman"/>
          <w:b/>
          <w:bCs/>
          <w:sz w:val="24"/>
          <w:szCs w:val="24"/>
        </w:rPr>
        <w:t>Aim</w:t>
      </w:r>
    </w:p>
    <w:p w14:paraId="4C27A7A0" w14:textId="25C90028" w:rsidR="00AA0F85" w:rsidRPr="00043BA7" w:rsidRDefault="00AA0F85" w:rsidP="00AA0F85">
      <w:pPr>
        <w:spacing w:line="276" w:lineRule="auto"/>
        <w:jc w:val="both"/>
        <w:rPr>
          <w:rFonts w:ascii="Times New Roman" w:eastAsia="Calibri" w:hAnsi="Times New Roman" w:cs="Times New Roman"/>
          <w:bCs/>
          <w:sz w:val="24"/>
          <w:szCs w:val="24"/>
        </w:rPr>
      </w:pPr>
      <w:r w:rsidRPr="00043BA7">
        <w:rPr>
          <w:rFonts w:ascii="Times New Roman" w:eastAsia="SimSun" w:hAnsi="Times New Roman" w:cs="Times New Roman"/>
          <w:kern w:val="2"/>
          <w:sz w:val="24"/>
          <w:szCs w:val="24"/>
          <w:lang w:eastAsia="zh-CN"/>
        </w:rPr>
        <w:t xml:space="preserve">The study aimed to investigate the Prevalence of Multi-drug Resistance bacteria on ready to eat fruits in Kano Metropolis, and the associated risk factor.  </w:t>
      </w:r>
    </w:p>
    <w:p w14:paraId="5AE972E3" w14:textId="5B5A4C8C" w:rsidR="00AA0F85" w:rsidRPr="00043BA7" w:rsidRDefault="00AA0F85" w:rsidP="00AA0F85">
      <w:pPr>
        <w:spacing w:line="276" w:lineRule="auto"/>
        <w:jc w:val="both"/>
        <w:rPr>
          <w:rFonts w:ascii="Times New Roman" w:eastAsia="Calibri" w:hAnsi="Times New Roman" w:cs="Times New Roman"/>
          <w:bCs/>
          <w:sz w:val="24"/>
          <w:szCs w:val="24"/>
        </w:rPr>
      </w:pPr>
      <w:r w:rsidRPr="00043BA7">
        <w:rPr>
          <w:rFonts w:ascii="Times New Roman" w:hAnsi="Times New Roman" w:cs="Times New Roman"/>
          <w:b/>
          <w:bCs/>
          <w:sz w:val="24"/>
          <w:szCs w:val="24"/>
        </w:rPr>
        <w:t xml:space="preserve">Methodology: - </w:t>
      </w:r>
      <w:r w:rsidRPr="00043BA7">
        <w:rPr>
          <w:rFonts w:ascii="Times New Roman" w:eastAsia="SimSun" w:hAnsi="Times New Roman" w:cs="Times New Roman"/>
          <w:bCs/>
          <w:kern w:val="2"/>
          <w:sz w:val="24"/>
          <w:szCs w:val="24"/>
          <w:lang w:eastAsia="zh-CN"/>
        </w:rPr>
        <w:t>The study used mixed methods design.</w:t>
      </w:r>
      <w:r w:rsidRPr="00043BA7">
        <w:rPr>
          <w:rFonts w:ascii="Times New Roman" w:hAnsi="Times New Roman" w:cs="Times New Roman"/>
          <w:sz w:val="24"/>
          <w:szCs w:val="24"/>
        </w:rPr>
        <w:t xml:space="preserve"> Samples were collected from various street vendors and local markets. Questionnaire based survey was designed to collect data from vendors and consumers. A total of 33 organisms were recovered, the organisms were </w:t>
      </w:r>
      <w:proofErr w:type="spellStart"/>
      <w:r w:rsidRPr="00043BA7">
        <w:rPr>
          <w:rFonts w:ascii="Times New Roman" w:eastAsia="Times New Roman" w:hAnsi="Times New Roman" w:cs="Times New Roman"/>
          <w:i/>
          <w:iCs/>
          <w:sz w:val="24"/>
          <w:szCs w:val="24"/>
        </w:rPr>
        <w:t>Pseudomona</w:t>
      </w:r>
      <w:proofErr w:type="spellEnd"/>
      <w:r w:rsidRPr="00043BA7">
        <w:rPr>
          <w:rFonts w:ascii="Times New Roman" w:eastAsia="Times New Roman" w:hAnsi="Times New Roman" w:cs="Times New Roman"/>
          <w:i/>
          <w:iCs/>
          <w:sz w:val="24"/>
          <w:szCs w:val="24"/>
        </w:rPr>
        <w:t xml:space="preserve"> aeruginosa </w:t>
      </w:r>
      <w:proofErr w:type="spellStart"/>
      <w:r w:rsidRPr="00043BA7">
        <w:rPr>
          <w:rFonts w:ascii="Times New Roman" w:eastAsia="Times New Roman" w:hAnsi="Times New Roman" w:cs="Times New Roman"/>
          <w:i/>
          <w:iCs/>
          <w:sz w:val="24"/>
          <w:szCs w:val="24"/>
        </w:rPr>
        <w:t>Morganella</w:t>
      </w:r>
      <w:proofErr w:type="spellEnd"/>
      <w:r w:rsidRPr="00043BA7">
        <w:rPr>
          <w:rFonts w:ascii="Times New Roman" w:eastAsia="Times New Roman" w:hAnsi="Times New Roman" w:cs="Times New Roman"/>
          <w:i/>
          <w:iCs/>
          <w:sz w:val="24"/>
          <w:szCs w:val="24"/>
        </w:rPr>
        <w:t xml:space="preserve"> </w:t>
      </w:r>
      <w:proofErr w:type="spellStart"/>
      <w:r w:rsidRPr="00043BA7">
        <w:rPr>
          <w:rFonts w:ascii="Times New Roman" w:eastAsia="Times New Roman" w:hAnsi="Times New Roman" w:cs="Times New Roman"/>
          <w:i/>
          <w:iCs/>
          <w:sz w:val="24"/>
          <w:szCs w:val="24"/>
        </w:rPr>
        <w:t>morgani</w:t>
      </w:r>
      <w:proofErr w:type="spellEnd"/>
      <w:r w:rsidRPr="00043BA7">
        <w:rPr>
          <w:rFonts w:ascii="Times New Roman" w:eastAsia="Times New Roman" w:hAnsi="Times New Roman" w:cs="Times New Roman"/>
          <w:i/>
          <w:iCs/>
          <w:sz w:val="24"/>
          <w:szCs w:val="24"/>
        </w:rPr>
        <w:t xml:space="preserve">, Klebsiella </w:t>
      </w:r>
      <w:proofErr w:type="spellStart"/>
      <w:r w:rsidRPr="00043BA7">
        <w:rPr>
          <w:rFonts w:ascii="Times New Roman" w:eastAsia="Times New Roman" w:hAnsi="Times New Roman" w:cs="Times New Roman"/>
          <w:i/>
          <w:iCs/>
          <w:sz w:val="24"/>
          <w:szCs w:val="24"/>
        </w:rPr>
        <w:t>spp</w:t>
      </w:r>
      <w:proofErr w:type="spellEnd"/>
      <w:r w:rsidRPr="00043BA7">
        <w:rPr>
          <w:rFonts w:ascii="Times New Roman" w:eastAsia="Times New Roman" w:hAnsi="Times New Roman" w:cs="Times New Roman"/>
          <w:i/>
          <w:iCs/>
          <w:sz w:val="24"/>
          <w:szCs w:val="24"/>
        </w:rPr>
        <w:t xml:space="preserve">, </w:t>
      </w:r>
      <w:r w:rsidRPr="00043BA7">
        <w:rPr>
          <w:rFonts w:ascii="Times New Roman" w:hAnsi="Times New Roman" w:cs="Times New Roman"/>
          <w:bCs/>
          <w:i/>
          <w:sz w:val="24"/>
          <w:szCs w:val="24"/>
        </w:rPr>
        <w:t xml:space="preserve">Streptococcus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i/>
          <w:sz w:val="24"/>
          <w:szCs w:val="24"/>
        </w:rPr>
        <w:t xml:space="preserve">, </w:t>
      </w:r>
      <w:proofErr w:type="spellStart"/>
      <w:r w:rsidRPr="00043BA7">
        <w:rPr>
          <w:rFonts w:ascii="Times New Roman" w:hAnsi="Times New Roman" w:cs="Times New Roman"/>
          <w:bCs/>
          <w:i/>
          <w:sz w:val="24"/>
          <w:szCs w:val="24"/>
        </w:rPr>
        <w:t>Baccillus</w:t>
      </w:r>
      <w:proofErr w:type="spellEnd"/>
      <w:r w:rsidRPr="00043BA7">
        <w:rPr>
          <w:rFonts w:ascii="Times New Roman" w:hAnsi="Times New Roman" w:cs="Times New Roman"/>
          <w:bCs/>
          <w:i/>
          <w:sz w:val="24"/>
          <w:szCs w:val="24"/>
        </w:rPr>
        <w:t xml:space="preserve">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i/>
          <w:sz w:val="24"/>
          <w:szCs w:val="24"/>
        </w:rPr>
        <w:t xml:space="preserve"> Citrobacter</w:t>
      </w:r>
      <w:r w:rsidRPr="00043BA7">
        <w:rPr>
          <w:rFonts w:ascii="Times New Roman" w:hAnsi="Times New Roman" w:cs="Times New Roman"/>
          <w:bCs/>
          <w:sz w:val="24"/>
          <w:szCs w:val="24"/>
        </w:rPr>
        <w:t xml:space="preserve">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sz w:val="24"/>
          <w:szCs w:val="24"/>
        </w:rPr>
        <w:t xml:space="preserve">, </w:t>
      </w:r>
      <w:r w:rsidRPr="00043BA7">
        <w:rPr>
          <w:rFonts w:ascii="Times New Roman" w:hAnsi="Times New Roman" w:cs="Times New Roman"/>
          <w:bCs/>
          <w:i/>
          <w:sz w:val="24"/>
          <w:szCs w:val="24"/>
        </w:rPr>
        <w:t>Acinetobacter</w:t>
      </w:r>
      <w:r w:rsidRPr="00043BA7">
        <w:rPr>
          <w:rFonts w:ascii="Times New Roman" w:hAnsi="Times New Roman" w:cs="Times New Roman"/>
          <w:bCs/>
          <w:sz w:val="24"/>
          <w:szCs w:val="24"/>
        </w:rPr>
        <w:t xml:space="preserve"> </w:t>
      </w:r>
      <w:proofErr w:type="spellStart"/>
      <w:r w:rsidRPr="00043BA7">
        <w:rPr>
          <w:rFonts w:ascii="Times New Roman" w:hAnsi="Times New Roman" w:cs="Times New Roman"/>
          <w:bCs/>
          <w:i/>
          <w:sz w:val="24"/>
          <w:szCs w:val="24"/>
        </w:rPr>
        <w:t>Baumanii</w:t>
      </w:r>
      <w:proofErr w:type="spellEnd"/>
      <w:r w:rsidRPr="00043BA7">
        <w:rPr>
          <w:rFonts w:ascii="Times New Roman" w:hAnsi="Times New Roman" w:cs="Times New Roman"/>
          <w:bCs/>
          <w:sz w:val="24"/>
          <w:szCs w:val="24"/>
        </w:rPr>
        <w:t xml:space="preserve">, </w:t>
      </w:r>
      <w:r w:rsidRPr="00043BA7">
        <w:rPr>
          <w:rFonts w:ascii="Times New Roman" w:hAnsi="Times New Roman" w:cs="Times New Roman"/>
          <w:bCs/>
          <w:i/>
          <w:sz w:val="24"/>
          <w:szCs w:val="24"/>
        </w:rPr>
        <w:t>Cons</w:t>
      </w:r>
      <w:r w:rsidRPr="00043BA7">
        <w:rPr>
          <w:rFonts w:ascii="Times New Roman" w:hAnsi="Times New Roman" w:cs="Times New Roman"/>
          <w:bCs/>
          <w:sz w:val="24"/>
          <w:szCs w:val="24"/>
        </w:rPr>
        <w:t xml:space="preserve"> and </w:t>
      </w:r>
      <w:proofErr w:type="spellStart"/>
      <w:r w:rsidRPr="00043BA7">
        <w:rPr>
          <w:rFonts w:ascii="Times New Roman" w:hAnsi="Times New Roman" w:cs="Times New Roman"/>
          <w:bCs/>
          <w:i/>
          <w:sz w:val="24"/>
          <w:szCs w:val="24"/>
        </w:rPr>
        <w:t>Macrococcus</w:t>
      </w:r>
      <w:proofErr w:type="spellEnd"/>
      <w:r w:rsidRPr="00043BA7">
        <w:rPr>
          <w:rFonts w:ascii="Times New Roman" w:hAnsi="Times New Roman" w:cs="Times New Roman"/>
          <w:bCs/>
          <w:i/>
          <w:sz w:val="24"/>
          <w:szCs w:val="24"/>
        </w:rPr>
        <w:t xml:space="preserve"> spp.</w:t>
      </w:r>
      <w:r w:rsidRPr="00043BA7">
        <w:rPr>
          <w:rFonts w:ascii="Times New Roman" w:hAnsi="Times New Roman" w:cs="Times New Roman"/>
          <w:bCs/>
          <w:sz w:val="24"/>
          <w:szCs w:val="24"/>
        </w:rPr>
        <w:t xml:space="preserve"> </w:t>
      </w:r>
    </w:p>
    <w:p w14:paraId="15269E89" w14:textId="7289DF0B" w:rsidR="00AA0F85" w:rsidRPr="00043BA7" w:rsidRDefault="00AA0F85" w:rsidP="00AA0F85">
      <w:pPr>
        <w:jc w:val="both"/>
        <w:rPr>
          <w:rFonts w:ascii="Times New Roman" w:hAnsi="Times New Roman" w:cs="Times New Roman"/>
          <w:b/>
          <w:bCs/>
          <w:sz w:val="24"/>
          <w:szCs w:val="24"/>
        </w:rPr>
      </w:pPr>
      <w:r w:rsidRPr="00043BA7">
        <w:rPr>
          <w:rFonts w:ascii="Times New Roman" w:hAnsi="Times New Roman" w:cs="Times New Roman"/>
          <w:b/>
          <w:bCs/>
          <w:sz w:val="24"/>
          <w:szCs w:val="24"/>
        </w:rPr>
        <w:t>Result</w:t>
      </w:r>
      <w:r w:rsidR="00B815B6" w:rsidRPr="00043BA7">
        <w:rPr>
          <w:rFonts w:ascii="Times New Roman" w:hAnsi="Times New Roman" w:cs="Times New Roman"/>
          <w:b/>
          <w:bCs/>
          <w:sz w:val="24"/>
          <w:szCs w:val="24"/>
        </w:rPr>
        <w:t>: -</w:t>
      </w:r>
      <w:r w:rsidRPr="00043BA7">
        <w:rPr>
          <w:rFonts w:ascii="Times New Roman" w:hAnsi="Times New Roman" w:cs="Times New Roman"/>
          <w:b/>
          <w:bCs/>
          <w:sz w:val="24"/>
          <w:szCs w:val="24"/>
        </w:rPr>
        <w:t xml:space="preserve"> </w:t>
      </w:r>
      <w:r w:rsidRPr="00043BA7">
        <w:rPr>
          <w:rFonts w:ascii="Times New Roman" w:hAnsi="Times New Roman" w:cs="Times New Roman"/>
          <w:sz w:val="24"/>
          <w:szCs w:val="24"/>
        </w:rPr>
        <w:t>The result shows the growth of micro-organisms in all the fruits, revealing 100% prevalence.</w:t>
      </w:r>
      <w:r w:rsidRPr="00043BA7">
        <w:rPr>
          <w:rFonts w:ascii="Times New Roman" w:eastAsia="Times New Roman" w:hAnsi="Times New Roman" w:cs="Times New Roman"/>
          <w:iCs/>
          <w:sz w:val="24"/>
          <w:szCs w:val="24"/>
        </w:rPr>
        <w:t xml:space="preserve"> It was revealed from the result that </w:t>
      </w:r>
      <w:r w:rsidRPr="00043BA7">
        <w:rPr>
          <w:rFonts w:ascii="Times New Roman" w:hAnsi="Times New Roman" w:cs="Times New Roman"/>
          <w:bCs/>
          <w:i/>
          <w:sz w:val="24"/>
          <w:szCs w:val="24"/>
        </w:rPr>
        <w:t xml:space="preserve">Klebsiella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sz w:val="24"/>
          <w:szCs w:val="24"/>
        </w:rPr>
        <w:t xml:space="preserve"> was the predominant isolate from the entire 33 isolated organism with 36.36% occurrences, followed by </w:t>
      </w:r>
      <w:proofErr w:type="spellStart"/>
      <w:r w:rsidRPr="00043BA7">
        <w:rPr>
          <w:rFonts w:ascii="Times New Roman" w:hAnsi="Times New Roman" w:cs="Times New Roman"/>
          <w:bCs/>
          <w:sz w:val="24"/>
          <w:szCs w:val="24"/>
        </w:rPr>
        <w:t>Baccillus</w:t>
      </w:r>
      <w:proofErr w:type="spellEnd"/>
      <w:r w:rsidRPr="00043BA7">
        <w:rPr>
          <w:rFonts w:ascii="Times New Roman" w:hAnsi="Times New Roman" w:cs="Times New Roman"/>
          <w:bCs/>
          <w:sz w:val="24"/>
          <w:szCs w:val="24"/>
        </w:rPr>
        <w:t xml:space="preserve"> </w:t>
      </w:r>
      <w:proofErr w:type="spellStart"/>
      <w:r w:rsidRPr="00043BA7">
        <w:rPr>
          <w:rFonts w:ascii="Times New Roman" w:hAnsi="Times New Roman" w:cs="Times New Roman"/>
          <w:bCs/>
          <w:sz w:val="24"/>
          <w:szCs w:val="24"/>
        </w:rPr>
        <w:t>spp</w:t>
      </w:r>
      <w:proofErr w:type="spellEnd"/>
      <w:r w:rsidRPr="00043BA7">
        <w:rPr>
          <w:rFonts w:ascii="Times New Roman" w:hAnsi="Times New Roman" w:cs="Times New Roman"/>
          <w:bCs/>
          <w:sz w:val="24"/>
          <w:szCs w:val="24"/>
        </w:rPr>
        <w:t xml:space="preserve"> and </w:t>
      </w:r>
      <w:r w:rsidRPr="00043BA7">
        <w:rPr>
          <w:rFonts w:ascii="Times New Roman" w:hAnsi="Times New Roman" w:cs="Times New Roman"/>
          <w:bCs/>
          <w:i/>
          <w:sz w:val="24"/>
          <w:szCs w:val="24"/>
        </w:rPr>
        <w:t>Citrobacter</w:t>
      </w:r>
      <w:r w:rsidRPr="00043BA7">
        <w:rPr>
          <w:rFonts w:ascii="Times New Roman" w:hAnsi="Times New Roman" w:cs="Times New Roman"/>
          <w:bCs/>
          <w:sz w:val="24"/>
          <w:szCs w:val="24"/>
        </w:rPr>
        <w:t xml:space="preserve">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sz w:val="24"/>
          <w:szCs w:val="24"/>
        </w:rPr>
        <w:t xml:space="preserve"> with 15.15%. </w:t>
      </w:r>
      <w:proofErr w:type="spellStart"/>
      <w:r w:rsidRPr="00043BA7">
        <w:rPr>
          <w:rFonts w:ascii="Times New Roman" w:hAnsi="Times New Roman" w:cs="Times New Roman"/>
          <w:bCs/>
          <w:i/>
          <w:sz w:val="24"/>
          <w:szCs w:val="24"/>
        </w:rPr>
        <w:t>Pseudomona</w:t>
      </w:r>
      <w:proofErr w:type="spellEnd"/>
      <w:r w:rsidRPr="00043BA7">
        <w:rPr>
          <w:rFonts w:ascii="Times New Roman" w:hAnsi="Times New Roman" w:cs="Times New Roman"/>
          <w:bCs/>
          <w:i/>
          <w:sz w:val="24"/>
          <w:szCs w:val="24"/>
        </w:rPr>
        <w:t xml:space="preserve"> aeruginosa and Streptococcus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i/>
          <w:sz w:val="24"/>
          <w:szCs w:val="24"/>
        </w:rPr>
        <w:t xml:space="preserve"> </w:t>
      </w:r>
      <w:r w:rsidRPr="00043BA7">
        <w:rPr>
          <w:rFonts w:ascii="Times New Roman" w:hAnsi="Times New Roman" w:cs="Times New Roman"/>
          <w:bCs/>
          <w:sz w:val="24"/>
          <w:szCs w:val="24"/>
        </w:rPr>
        <w:t>at 9.09%, while</w:t>
      </w:r>
      <w:r w:rsidRPr="00043BA7">
        <w:rPr>
          <w:rFonts w:ascii="Times New Roman" w:hAnsi="Times New Roman" w:cs="Times New Roman"/>
          <w:bCs/>
          <w:i/>
          <w:sz w:val="24"/>
          <w:szCs w:val="24"/>
        </w:rPr>
        <w:t xml:space="preserve"> </w:t>
      </w:r>
      <w:proofErr w:type="spellStart"/>
      <w:r w:rsidRPr="00043BA7">
        <w:rPr>
          <w:rFonts w:ascii="Times New Roman" w:hAnsi="Times New Roman" w:cs="Times New Roman"/>
          <w:bCs/>
          <w:i/>
          <w:sz w:val="24"/>
          <w:szCs w:val="24"/>
        </w:rPr>
        <w:t>Morganella</w:t>
      </w:r>
      <w:proofErr w:type="spellEnd"/>
      <w:r w:rsidRPr="00043BA7">
        <w:rPr>
          <w:rFonts w:ascii="Times New Roman" w:hAnsi="Times New Roman" w:cs="Times New Roman"/>
          <w:bCs/>
          <w:i/>
          <w:sz w:val="24"/>
          <w:szCs w:val="24"/>
        </w:rPr>
        <w:t xml:space="preserve"> morgana </w:t>
      </w:r>
      <w:r w:rsidRPr="00043BA7">
        <w:rPr>
          <w:rFonts w:ascii="Times New Roman" w:hAnsi="Times New Roman" w:cs="Times New Roman"/>
          <w:bCs/>
          <w:sz w:val="24"/>
          <w:szCs w:val="24"/>
        </w:rPr>
        <w:t xml:space="preserve">has the occurrence rate of 6.06% and </w:t>
      </w:r>
      <w:r w:rsidRPr="00043BA7">
        <w:rPr>
          <w:rFonts w:ascii="Times New Roman" w:hAnsi="Times New Roman" w:cs="Times New Roman"/>
          <w:bCs/>
          <w:i/>
          <w:sz w:val="24"/>
          <w:szCs w:val="24"/>
        </w:rPr>
        <w:t>Acinetobacter</w:t>
      </w:r>
      <w:r w:rsidRPr="00043BA7">
        <w:rPr>
          <w:rFonts w:ascii="Times New Roman" w:hAnsi="Times New Roman" w:cs="Times New Roman"/>
          <w:bCs/>
          <w:sz w:val="24"/>
          <w:szCs w:val="24"/>
        </w:rPr>
        <w:t xml:space="preserve"> </w:t>
      </w:r>
      <w:proofErr w:type="spellStart"/>
      <w:r w:rsidRPr="00043BA7">
        <w:rPr>
          <w:rFonts w:ascii="Times New Roman" w:hAnsi="Times New Roman" w:cs="Times New Roman"/>
          <w:bCs/>
          <w:i/>
          <w:sz w:val="24"/>
          <w:szCs w:val="24"/>
        </w:rPr>
        <w:t>Baumanii</w:t>
      </w:r>
      <w:proofErr w:type="spellEnd"/>
      <w:r w:rsidRPr="00043BA7">
        <w:rPr>
          <w:rFonts w:ascii="Times New Roman" w:hAnsi="Times New Roman" w:cs="Times New Roman"/>
          <w:bCs/>
          <w:i/>
          <w:sz w:val="24"/>
          <w:szCs w:val="24"/>
        </w:rPr>
        <w:t xml:space="preserve">, </w:t>
      </w:r>
      <w:proofErr w:type="spellStart"/>
      <w:r w:rsidRPr="00043BA7">
        <w:rPr>
          <w:rFonts w:ascii="Times New Roman" w:hAnsi="Times New Roman" w:cs="Times New Roman"/>
          <w:bCs/>
          <w:i/>
          <w:sz w:val="24"/>
          <w:szCs w:val="24"/>
        </w:rPr>
        <w:t>Macrococcus</w:t>
      </w:r>
      <w:proofErr w:type="spellEnd"/>
      <w:r w:rsidRPr="00043BA7">
        <w:rPr>
          <w:rFonts w:ascii="Times New Roman" w:hAnsi="Times New Roman" w:cs="Times New Roman"/>
          <w:bCs/>
          <w:i/>
          <w:sz w:val="24"/>
          <w:szCs w:val="24"/>
        </w:rPr>
        <w:t xml:space="preserve">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i/>
          <w:sz w:val="24"/>
          <w:szCs w:val="24"/>
        </w:rPr>
        <w:t xml:space="preserve"> </w:t>
      </w:r>
      <w:r w:rsidRPr="00043BA7">
        <w:rPr>
          <w:rFonts w:ascii="Times New Roman" w:hAnsi="Times New Roman" w:cs="Times New Roman"/>
          <w:bCs/>
          <w:sz w:val="24"/>
          <w:szCs w:val="24"/>
        </w:rPr>
        <w:t>and</w:t>
      </w:r>
      <w:r w:rsidRPr="00043BA7">
        <w:rPr>
          <w:rFonts w:ascii="Times New Roman" w:hAnsi="Times New Roman" w:cs="Times New Roman"/>
          <w:bCs/>
          <w:i/>
          <w:sz w:val="24"/>
          <w:szCs w:val="24"/>
        </w:rPr>
        <w:t xml:space="preserve"> Cons </w:t>
      </w:r>
      <w:r w:rsidRPr="00043BA7">
        <w:rPr>
          <w:rFonts w:ascii="Times New Roman" w:hAnsi="Times New Roman" w:cs="Times New Roman"/>
          <w:bCs/>
          <w:sz w:val="24"/>
          <w:szCs w:val="24"/>
        </w:rPr>
        <w:t xml:space="preserve">with the least (3.03%). </w:t>
      </w:r>
      <w:r w:rsidRPr="00043BA7">
        <w:rPr>
          <w:rFonts w:ascii="Times New Roman" w:eastAsia="Times New Roman" w:hAnsi="Times New Roman" w:cs="Times New Roman"/>
          <w:sz w:val="24"/>
          <w:szCs w:val="24"/>
        </w:rPr>
        <w:t xml:space="preserve">Furthermore, </w:t>
      </w:r>
      <w:r w:rsidRPr="00043BA7">
        <w:rPr>
          <w:rFonts w:ascii="Times New Roman" w:hAnsi="Times New Roman" w:cs="Times New Roman"/>
          <w:sz w:val="24"/>
          <w:szCs w:val="24"/>
        </w:rPr>
        <w:t xml:space="preserve">the result showed the growth of micro-organisms in all the fruits samples collected, revealing 100% prevalence. Making RTE fruits a potential source of infection. This is because all the organisms isolated are responsible for serious infections. </w:t>
      </w:r>
    </w:p>
    <w:p w14:paraId="112BDC0F" w14:textId="4882B773" w:rsidR="00AA0F85" w:rsidRPr="00043BA7" w:rsidRDefault="00AA0F85" w:rsidP="00AA0F85">
      <w:pPr>
        <w:jc w:val="both"/>
        <w:rPr>
          <w:rFonts w:ascii="Times New Roman" w:hAnsi="Times New Roman" w:cs="Times New Roman"/>
          <w:sz w:val="24"/>
          <w:szCs w:val="24"/>
        </w:rPr>
      </w:pPr>
      <w:r w:rsidRPr="00043BA7">
        <w:rPr>
          <w:rFonts w:ascii="Times New Roman" w:hAnsi="Times New Roman" w:cs="Times New Roman"/>
          <w:b/>
          <w:bCs/>
          <w:sz w:val="24"/>
          <w:szCs w:val="24"/>
        </w:rPr>
        <w:t>Conclusion: -</w:t>
      </w:r>
      <w:r w:rsidRPr="00043BA7">
        <w:rPr>
          <w:rFonts w:ascii="Times New Roman" w:eastAsia="Times New Roman" w:hAnsi="Times New Roman" w:cs="Times New Roman"/>
          <w:sz w:val="24"/>
          <w:szCs w:val="24"/>
        </w:rPr>
        <w:t xml:space="preserve"> The microbiological quality of RTE fruits served by street vendors in Kano metropolis was not within the accep</w:t>
      </w:r>
      <w:r w:rsidRPr="000D40BB">
        <w:rPr>
          <w:rFonts w:ascii="Times New Roman" w:eastAsia="Times New Roman" w:hAnsi="Times New Roman" w:cs="Times New Roman"/>
          <w:sz w:val="24"/>
          <w:szCs w:val="24"/>
        </w:rPr>
        <w:t>table</w:t>
      </w:r>
      <w:r w:rsidRPr="00043BA7">
        <w:rPr>
          <w:rFonts w:ascii="Times New Roman" w:eastAsia="Times New Roman" w:hAnsi="Times New Roman" w:cs="Times New Roman"/>
          <w:sz w:val="24"/>
          <w:szCs w:val="24"/>
        </w:rPr>
        <w:t xml:space="preserve"> limits, </w:t>
      </w:r>
      <w:r w:rsidRPr="00043BA7">
        <w:rPr>
          <w:rFonts w:ascii="Times New Roman" w:hAnsi="Times New Roman" w:cs="Times New Roman"/>
          <w:sz w:val="24"/>
          <w:szCs w:val="24"/>
        </w:rPr>
        <w:t xml:space="preserve">the result showed the growth of micro-organisms in all the fruits samples collected, revealing 100% prevalence. Making RTE fruits a potential source of infection to the </w:t>
      </w:r>
      <w:r w:rsidR="00B056D4" w:rsidRPr="00043BA7">
        <w:rPr>
          <w:rFonts w:ascii="Times New Roman" w:hAnsi="Times New Roman" w:cs="Times New Roman"/>
          <w:sz w:val="24"/>
          <w:szCs w:val="24"/>
        </w:rPr>
        <w:t xml:space="preserve">general </w:t>
      </w:r>
      <w:r w:rsidRPr="00043BA7">
        <w:rPr>
          <w:rFonts w:ascii="Times New Roman" w:hAnsi="Times New Roman" w:cs="Times New Roman"/>
          <w:sz w:val="24"/>
          <w:szCs w:val="24"/>
        </w:rPr>
        <w:t>public</w:t>
      </w:r>
      <w:r w:rsidR="00B056D4" w:rsidRPr="00043BA7">
        <w:rPr>
          <w:rFonts w:ascii="Times New Roman" w:hAnsi="Times New Roman" w:cs="Times New Roman"/>
          <w:sz w:val="24"/>
          <w:szCs w:val="24"/>
        </w:rPr>
        <w:t xml:space="preserve"> and remains a threat to the public health</w:t>
      </w:r>
      <w:r w:rsidRPr="00043BA7">
        <w:rPr>
          <w:rFonts w:ascii="Times New Roman" w:hAnsi="Times New Roman" w:cs="Times New Roman"/>
          <w:sz w:val="24"/>
          <w:szCs w:val="24"/>
        </w:rPr>
        <w:t>.</w:t>
      </w:r>
    </w:p>
    <w:p w14:paraId="44ECC06C" w14:textId="77777777" w:rsidR="00AA0F85" w:rsidRPr="00043BA7" w:rsidRDefault="00AA0F85" w:rsidP="00AA0F85">
      <w:pPr>
        <w:keepNext/>
        <w:keepLines/>
        <w:spacing w:after="0" w:line="276" w:lineRule="auto"/>
        <w:outlineLvl w:val="0"/>
        <w:rPr>
          <w:rFonts w:ascii="Times New Roman" w:eastAsiaTheme="majorEastAsia" w:hAnsi="Times New Roman" w:cs="Times New Roman"/>
          <w:b/>
          <w:sz w:val="24"/>
          <w:szCs w:val="24"/>
        </w:rPr>
      </w:pPr>
      <w:r w:rsidRPr="00043BA7">
        <w:rPr>
          <w:rFonts w:ascii="Times New Roman" w:eastAsiaTheme="majorEastAsia" w:hAnsi="Times New Roman" w:cs="Times New Roman"/>
          <w:b/>
          <w:sz w:val="24"/>
          <w:szCs w:val="24"/>
        </w:rPr>
        <w:t xml:space="preserve">Keyword: Prevalence, Multi-drugs, Resistance, Bacteria, Kano </w:t>
      </w:r>
    </w:p>
    <w:p w14:paraId="3855591C" w14:textId="77777777" w:rsidR="00B056D4" w:rsidRPr="00043BA7" w:rsidRDefault="00B056D4" w:rsidP="00B056D4">
      <w:pPr>
        <w:keepNext/>
        <w:keepLines/>
        <w:spacing w:after="0" w:line="276" w:lineRule="auto"/>
        <w:outlineLvl w:val="0"/>
        <w:rPr>
          <w:rFonts w:ascii="Times New Roman" w:eastAsiaTheme="majorEastAsia" w:hAnsi="Times New Roman" w:cs="Times New Roman"/>
          <w:b/>
          <w:sz w:val="24"/>
          <w:szCs w:val="24"/>
        </w:rPr>
      </w:pPr>
    </w:p>
    <w:p w14:paraId="5729EFE8" w14:textId="6EAB2FCA" w:rsidR="00B056D4" w:rsidRPr="00043BA7" w:rsidRDefault="00B056D4" w:rsidP="00B056D4">
      <w:pPr>
        <w:keepNext/>
        <w:keepLines/>
        <w:spacing w:after="0" w:line="276" w:lineRule="auto"/>
        <w:outlineLvl w:val="0"/>
        <w:rPr>
          <w:rFonts w:ascii="Times New Roman" w:eastAsiaTheme="majorEastAsia" w:hAnsi="Times New Roman" w:cs="Times New Roman"/>
          <w:b/>
          <w:sz w:val="24"/>
          <w:szCs w:val="24"/>
        </w:rPr>
      </w:pPr>
      <w:r w:rsidRPr="00043BA7">
        <w:rPr>
          <w:rFonts w:ascii="Times New Roman" w:eastAsiaTheme="majorEastAsia" w:hAnsi="Times New Roman" w:cs="Times New Roman"/>
          <w:b/>
          <w:sz w:val="24"/>
          <w:szCs w:val="24"/>
        </w:rPr>
        <w:t>Introduction</w:t>
      </w:r>
    </w:p>
    <w:p w14:paraId="7EE57889" w14:textId="77777777" w:rsidR="00B056D4" w:rsidRPr="00043BA7" w:rsidRDefault="00B056D4" w:rsidP="00B056D4">
      <w:pPr>
        <w:keepNext/>
        <w:keepLines/>
        <w:spacing w:after="0" w:line="276" w:lineRule="auto"/>
        <w:outlineLvl w:val="0"/>
        <w:rPr>
          <w:rFonts w:ascii="Times New Roman" w:eastAsiaTheme="majorEastAsia" w:hAnsi="Times New Roman" w:cs="Times New Roman"/>
          <w:b/>
          <w:sz w:val="24"/>
          <w:szCs w:val="24"/>
        </w:rPr>
      </w:pPr>
    </w:p>
    <w:p w14:paraId="444E1721" w14:textId="77777777" w:rsidR="00B056D4" w:rsidRPr="00043BA7" w:rsidRDefault="00B056D4" w:rsidP="00B056D4">
      <w:pPr>
        <w:widowControl w:val="0"/>
        <w:spacing w:line="276" w:lineRule="auto"/>
        <w:jc w:val="both"/>
        <w:rPr>
          <w:rFonts w:ascii="Times New Roman" w:eastAsia="SimSun" w:hAnsi="Times New Roman" w:cs="Times New Roman"/>
          <w:kern w:val="2"/>
          <w:sz w:val="24"/>
          <w:szCs w:val="24"/>
          <w:lang w:eastAsia="zh-CN"/>
        </w:rPr>
      </w:pPr>
      <w:r w:rsidRPr="00043BA7">
        <w:rPr>
          <w:rFonts w:ascii="Times New Roman" w:eastAsia="SimSun" w:hAnsi="Times New Roman" w:cs="Times New Roman"/>
          <w:kern w:val="2"/>
          <w:sz w:val="24"/>
          <w:szCs w:val="24"/>
          <w:lang w:eastAsia="zh-CN"/>
        </w:rPr>
        <w:t>Vege</w:t>
      </w:r>
      <w:r w:rsidRPr="000D40BB">
        <w:rPr>
          <w:rFonts w:ascii="Times New Roman" w:eastAsia="SimSun" w:hAnsi="Times New Roman" w:cs="Times New Roman"/>
          <w:kern w:val="2"/>
          <w:sz w:val="24"/>
          <w:szCs w:val="24"/>
          <w:lang w:eastAsia="zh-CN"/>
        </w:rPr>
        <w:t>table</w:t>
      </w:r>
      <w:r w:rsidRPr="00043BA7">
        <w:rPr>
          <w:rFonts w:ascii="Times New Roman" w:eastAsia="SimSun" w:hAnsi="Times New Roman" w:cs="Times New Roman"/>
          <w:kern w:val="2"/>
          <w:sz w:val="24"/>
          <w:szCs w:val="24"/>
          <w:lang w:eastAsia="zh-CN"/>
        </w:rPr>
        <w:t xml:space="preserve">s and fruit are extremely important in human nutrition as sources of nutrients and non- nutritive food constituents as well as for the reduction in disease risks. While their importance as sources of nutrients and non-nutritive food constituents is generally accepted, there are still </w:t>
      </w:r>
      <w:r w:rsidRPr="00043BA7">
        <w:rPr>
          <w:rFonts w:ascii="Times New Roman" w:eastAsia="SimSun" w:hAnsi="Times New Roman" w:cs="Times New Roman"/>
          <w:kern w:val="2"/>
          <w:sz w:val="24"/>
          <w:szCs w:val="24"/>
          <w:lang w:eastAsia="zh-CN"/>
        </w:rPr>
        <w:lastRenderedPageBreak/>
        <w:t xml:space="preserve">uncertainties regarding their relevance for the prevention of diseases </w:t>
      </w:r>
      <w:sdt>
        <w:sdtPr>
          <w:rPr>
            <w:rFonts w:ascii="Times New Roman" w:eastAsia="SimSun" w:hAnsi="Times New Roman" w:cs="Times New Roman"/>
            <w:kern w:val="2"/>
            <w:sz w:val="24"/>
            <w:szCs w:val="24"/>
            <w:lang w:eastAsia="zh-CN"/>
          </w:rPr>
          <w:id w:val="727112762"/>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Boe12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(Boeing, Bechthold, Bub, &amp; et al, 2012)</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Fruits particularly those eaten raw and without peeling can be agent of transmission of protozoa and helminthes</w:t>
      </w:r>
      <w:sdt>
        <w:sdtPr>
          <w:rPr>
            <w:rFonts w:ascii="Times New Roman" w:eastAsia="SimSun" w:hAnsi="Times New Roman" w:cs="Times New Roman"/>
            <w:kern w:val="2"/>
            <w:sz w:val="24"/>
            <w:szCs w:val="24"/>
            <w:lang w:eastAsia="zh-CN"/>
          </w:rPr>
          <w:id w:val="-1182046894"/>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Bek17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 xml:space="preserve"> (Bekele, Tefera, Biresaw, &amp; Yohannes, 2017)</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Numerous research conducted throughout the world has revealed that foodstuffs eaten raw and uncooked such as fruits and vege</w:t>
      </w:r>
      <w:r w:rsidRPr="000D40BB">
        <w:rPr>
          <w:rFonts w:ascii="Times New Roman" w:eastAsia="SimSun" w:hAnsi="Times New Roman" w:cs="Times New Roman"/>
          <w:kern w:val="2"/>
          <w:sz w:val="24"/>
          <w:szCs w:val="24"/>
          <w:lang w:eastAsia="zh-CN"/>
        </w:rPr>
        <w:t>table</w:t>
      </w:r>
      <w:r w:rsidRPr="00043BA7">
        <w:rPr>
          <w:rFonts w:ascii="Times New Roman" w:eastAsia="SimSun" w:hAnsi="Times New Roman" w:cs="Times New Roman"/>
          <w:kern w:val="2"/>
          <w:sz w:val="24"/>
          <w:szCs w:val="24"/>
          <w:lang w:eastAsia="zh-CN"/>
        </w:rPr>
        <w:t>s, "play an important role in the transfer of these intestinal parasites to humans"</w:t>
      </w:r>
      <w:sdt>
        <w:sdtPr>
          <w:rPr>
            <w:rFonts w:ascii="Times New Roman" w:eastAsia="SimSun" w:hAnsi="Times New Roman" w:cs="Times New Roman"/>
            <w:kern w:val="2"/>
            <w:sz w:val="24"/>
            <w:szCs w:val="24"/>
            <w:lang w:eastAsia="zh-CN"/>
          </w:rPr>
          <w:id w:val="-24103212"/>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LiJ20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 xml:space="preserve"> (Li, Wang, Karim, &amp; Zhang, 2020)</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These foods are frequently contaminated during cultivation, harvesting, transportation, processing, or marketing, with the soil, sewage, feces, and contaminated water serving as the primary sources of contamination</w:t>
      </w:r>
      <w:sdt>
        <w:sdtPr>
          <w:rPr>
            <w:rFonts w:ascii="Times New Roman" w:eastAsia="SimSun" w:hAnsi="Times New Roman" w:cs="Times New Roman"/>
            <w:kern w:val="2"/>
            <w:sz w:val="24"/>
            <w:szCs w:val="24"/>
            <w:lang w:eastAsia="zh-CN"/>
          </w:rPr>
          <w:id w:val="116030601"/>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Ala20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 xml:space="preserve"> (Alade &amp; Adewuyi, 2020)</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xml:space="preserve"> Fruits are high in vitamins and minerals, and when consumed, they provide numerous health benefits to man</w:t>
      </w:r>
      <w:sdt>
        <w:sdtPr>
          <w:rPr>
            <w:rFonts w:ascii="Times New Roman" w:eastAsia="SimSun" w:hAnsi="Times New Roman" w:cs="Times New Roman"/>
            <w:kern w:val="2"/>
            <w:sz w:val="24"/>
            <w:szCs w:val="24"/>
            <w:lang w:eastAsia="zh-CN"/>
          </w:rPr>
          <w:id w:val="210231578"/>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Olz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 xml:space="preserve"> (Olza, et al., 2017)</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Fruit intake has been advocated as a result of this fact, as well as the necessity for individuals to have a healthy and balanced diet. While fruits are important as a nutrient source, they can also serve as a potential source of several soil-transmitted helminths and intestinal protozoans when contaminated</w:t>
      </w:r>
      <w:sdt>
        <w:sdtPr>
          <w:rPr>
            <w:rFonts w:ascii="Times New Roman" w:eastAsia="SimSun" w:hAnsi="Times New Roman" w:cs="Times New Roman"/>
            <w:kern w:val="2"/>
            <w:sz w:val="24"/>
            <w:szCs w:val="24"/>
            <w:lang w:eastAsia="zh-CN"/>
          </w:rPr>
          <w:id w:val="1050262984"/>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Okw16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 xml:space="preserve"> (Okwa, 2016)</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Fresh fruits and vege</w:t>
      </w:r>
      <w:r w:rsidRPr="000D40BB">
        <w:rPr>
          <w:rFonts w:ascii="Times New Roman" w:eastAsia="SimSun" w:hAnsi="Times New Roman" w:cs="Times New Roman"/>
          <w:kern w:val="2"/>
          <w:sz w:val="24"/>
          <w:szCs w:val="24"/>
          <w:lang w:eastAsia="zh-CN"/>
        </w:rPr>
        <w:t>table</w:t>
      </w:r>
      <w:r w:rsidRPr="00043BA7">
        <w:rPr>
          <w:rFonts w:ascii="Times New Roman" w:eastAsia="SimSun" w:hAnsi="Times New Roman" w:cs="Times New Roman"/>
          <w:kern w:val="2"/>
          <w:sz w:val="24"/>
          <w:szCs w:val="24"/>
          <w:lang w:eastAsia="zh-CN"/>
        </w:rPr>
        <w:t>s are widely available in various cities, towns, and villages in Nigeria</w:t>
      </w:r>
      <w:sdt>
        <w:sdtPr>
          <w:rPr>
            <w:rFonts w:ascii="Times New Roman" w:eastAsia="SimSun" w:hAnsi="Times New Roman" w:cs="Times New Roman"/>
            <w:kern w:val="2"/>
            <w:sz w:val="24"/>
            <w:szCs w:val="24"/>
            <w:lang w:eastAsia="zh-CN"/>
          </w:rPr>
          <w:id w:val="-1933499715"/>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Kei09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 xml:space="preserve"> (Keith, Ann, &amp; Azadeh, 2009)</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Consumption of fresh fruits and vege</w:t>
      </w:r>
      <w:r w:rsidRPr="000D40BB">
        <w:rPr>
          <w:rFonts w:ascii="Times New Roman" w:eastAsia="SimSun" w:hAnsi="Times New Roman" w:cs="Times New Roman"/>
          <w:kern w:val="2"/>
          <w:sz w:val="24"/>
          <w:szCs w:val="24"/>
          <w:lang w:eastAsia="zh-CN"/>
        </w:rPr>
        <w:t>table</w:t>
      </w:r>
      <w:r w:rsidRPr="00043BA7">
        <w:rPr>
          <w:rFonts w:ascii="Times New Roman" w:eastAsia="SimSun" w:hAnsi="Times New Roman" w:cs="Times New Roman"/>
          <w:kern w:val="2"/>
          <w:sz w:val="24"/>
          <w:szCs w:val="24"/>
          <w:lang w:eastAsia="zh-CN"/>
        </w:rPr>
        <w:t>s is encouraged world-wide by both government and privately-owned health agencies or groups. Fresh vege</w:t>
      </w:r>
      <w:r w:rsidRPr="000D40BB">
        <w:rPr>
          <w:rFonts w:ascii="Times New Roman" w:eastAsia="SimSun" w:hAnsi="Times New Roman" w:cs="Times New Roman"/>
          <w:kern w:val="2"/>
          <w:sz w:val="24"/>
          <w:szCs w:val="24"/>
          <w:lang w:eastAsia="zh-CN"/>
        </w:rPr>
        <w:t>table</w:t>
      </w:r>
      <w:r w:rsidRPr="00043BA7">
        <w:rPr>
          <w:rFonts w:ascii="Times New Roman" w:eastAsia="SimSun" w:hAnsi="Times New Roman" w:cs="Times New Roman"/>
          <w:kern w:val="2"/>
          <w:sz w:val="24"/>
          <w:szCs w:val="24"/>
          <w:lang w:eastAsia="zh-CN"/>
        </w:rPr>
        <w:t>s and fruits play an important role in human nutrition due to their high nutrient content of water, dietary fiber, proteins, phytochemicals, vitamins and minerals such as calcium, potassium, and magnesium</w:t>
      </w:r>
      <w:sdt>
        <w:sdtPr>
          <w:rPr>
            <w:rFonts w:ascii="Times New Roman" w:eastAsia="SimSun" w:hAnsi="Times New Roman" w:cs="Times New Roman"/>
            <w:kern w:val="2"/>
            <w:sz w:val="24"/>
            <w:szCs w:val="24"/>
            <w:lang w:eastAsia="zh-CN"/>
          </w:rPr>
          <w:id w:val="1753077811"/>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Yah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 xml:space="preserve"> (Yahia, a-Sol, &amp; Celis, 2019)</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Their high cellulose and fiber contents also help in the regulation of the digestive system</w:t>
      </w:r>
      <w:sdt>
        <w:sdtPr>
          <w:rPr>
            <w:rFonts w:ascii="Times New Roman" w:eastAsia="SimSun" w:hAnsi="Times New Roman" w:cs="Times New Roman"/>
            <w:kern w:val="2"/>
            <w:sz w:val="24"/>
            <w:szCs w:val="24"/>
            <w:lang w:eastAsia="zh-CN"/>
          </w:rPr>
          <w:id w:val="753322054"/>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Mah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 xml:space="preserve"> (Mahapatra, Chaly, &amp; Girija, 2015)</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International organizations including the World Health Organization (WHO), the Food and Agricultural Organization (FAO), and Centers for Disease Control and Prevention (CDC) have encouraged people to eat more fresh fruits and vege</w:t>
      </w:r>
      <w:r w:rsidRPr="000D40BB">
        <w:rPr>
          <w:rFonts w:ascii="Times New Roman" w:eastAsia="SimSun" w:hAnsi="Times New Roman" w:cs="Times New Roman"/>
          <w:kern w:val="2"/>
          <w:sz w:val="24"/>
          <w:szCs w:val="24"/>
          <w:lang w:eastAsia="zh-CN"/>
        </w:rPr>
        <w:t>table</w:t>
      </w:r>
      <w:r w:rsidRPr="00043BA7">
        <w:rPr>
          <w:rFonts w:ascii="Times New Roman" w:eastAsia="SimSun" w:hAnsi="Times New Roman" w:cs="Times New Roman"/>
          <w:kern w:val="2"/>
          <w:sz w:val="24"/>
          <w:szCs w:val="24"/>
          <w:lang w:eastAsia="zh-CN"/>
        </w:rPr>
        <w:t xml:space="preserve">s </w:t>
      </w:r>
      <w:sdt>
        <w:sdtPr>
          <w:rPr>
            <w:rFonts w:ascii="Times New Roman" w:eastAsia="SimSun" w:hAnsi="Times New Roman" w:cs="Times New Roman"/>
            <w:kern w:val="2"/>
            <w:sz w:val="24"/>
            <w:szCs w:val="24"/>
            <w:lang w:eastAsia="zh-CN"/>
          </w:rPr>
          <w:id w:val="310989315"/>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Mah19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(Mahmoud, 2019)</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Fresh fruits and vege</w:t>
      </w:r>
      <w:r w:rsidRPr="000D40BB">
        <w:rPr>
          <w:rFonts w:ascii="Times New Roman" w:eastAsia="SimSun" w:hAnsi="Times New Roman" w:cs="Times New Roman"/>
          <w:kern w:val="2"/>
          <w:sz w:val="24"/>
          <w:szCs w:val="24"/>
          <w:lang w:eastAsia="zh-CN"/>
        </w:rPr>
        <w:t>table</w:t>
      </w:r>
      <w:r w:rsidRPr="00043BA7">
        <w:rPr>
          <w:rFonts w:ascii="Times New Roman" w:eastAsia="SimSun" w:hAnsi="Times New Roman" w:cs="Times New Roman"/>
          <w:kern w:val="2"/>
          <w:sz w:val="24"/>
          <w:szCs w:val="24"/>
          <w:lang w:eastAsia="zh-CN"/>
        </w:rPr>
        <w:t>s provide a healthy and balanced diet and can prevent chronic diseases such as heart diseases, cancer, diabetics, cardiovascular diseases, chronic obstructive pulmonary diseases, osteoporosis, and obesity including several micronutrient deficiencies especially in developing countries</w:t>
      </w:r>
      <w:sdt>
        <w:sdtPr>
          <w:rPr>
            <w:rFonts w:ascii="Times New Roman" w:eastAsia="SimSun" w:hAnsi="Times New Roman" w:cs="Times New Roman"/>
            <w:kern w:val="2"/>
            <w:sz w:val="24"/>
            <w:szCs w:val="24"/>
            <w:lang w:eastAsia="zh-CN"/>
          </w:rPr>
          <w:id w:val="-1589847420"/>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Sep18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 xml:space="preserve"> (Septembre-Malaterre, Remize, &amp; Poucheret, 2018)</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In Nigeria, ready to-eat fruit and vege</w:t>
      </w:r>
      <w:r w:rsidRPr="000D40BB">
        <w:rPr>
          <w:rFonts w:ascii="Times New Roman" w:eastAsia="SimSun" w:hAnsi="Times New Roman" w:cs="Times New Roman"/>
          <w:kern w:val="2"/>
          <w:sz w:val="24"/>
          <w:szCs w:val="24"/>
          <w:lang w:eastAsia="zh-CN"/>
        </w:rPr>
        <w:t>table</w:t>
      </w:r>
      <w:r w:rsidRPr="00043BA7">
        <w:rPr>
          <w:rFonts w:ascii="Times New Roman" w:eastAsia="SimSun" w:hAnsi="Times New Roman" w:cs="Times New Roman"/>
          <w:kern w:val="2"/>
          <w:sz w:val="24"/>
          <w:szCs w:val="24"/>
          <w:lang w:eastAsia="zh-CN"/>
        </w:rPr>
        <w:t>s are becoming popular due to their high patronage</w:t>
      </w:r>
      <w:sdt>
        <w:sdtPr>
          <w:rPr>
            <w:rFonts w:ascii="Times New Roman" w:eastAsia="SimSun" w:hAnsi="Times New Roman" w:cs="Times New Roman"/>
            <w:kern w:val="2"/>
            <w:sz w:val="24"/>
            <w:szCs w:val="24"/>
            <w:lang w:eastAsia="zh-CN"/>
          </w:rPr>
          <w:id w:val="-1125693088"/>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Eni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 xml:space="preserve"> (Eni, Oluwawemitan, &amp; Oranusi, 2010)</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surprisingly, some of these fruits and vege</w:t>
      </w:r>
      <w:r w:rsidRPr="000D40BB">
        <w:rPr>
          <w:rFonts w:ascii="Times New Roman" w:eastAsia="SimSun" w:hAnsi="Times New Roman" w:cs="Times New Roman"/>
          <w:kern w:val="2"/>
          <w:sz w:val="24"/>
          <w:szCs w:val="24"/>
          <w:lang w:eastAsia="zh-CN"/>
        </w:rPr>
        <w:t>table</w:t>
      </w:r>
      <w:r w:rsidRPr="00043BA7">
        <w:rPr>
          <w:rFonts w:ascii="Times New Roman" w:eastAsia="SimSun" w:hAnsi="Times New Roman" w:cs="Times New Roman"/>
          <w:kern w:val="2"/>
          <w:sz w:val="24"/>
          <w:szCs w:val="24"/>
          <w:lang w:eastAsia="zh-CN"/>
        </w:rPr>
        <w:t>s are not washed before being consumed. Also, most vendors are not educated on personal and public hygiene because such products are exposed to contaminated air, unclean environments and packaging materials</w:t>
      </w:r>
      <w:sdt>
        <w:sdtPr>
          <w:rPr>
            <w:rFonts w:ascii="Times New Roman" w:eastAsia="SimSun" w:hAnsi="Times New Roman" w:cs="Times New Roman"/>
            <w:kern w:val="2"/>
            <w:sz w:val="24"/>
            <w:szCs w:val="24"/>
            <w:lang w:eastAsia="zh-CN"/>
          </w:rPr>
          <w:id w:val="-11842376"/>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JOO16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 xml:space="preserve"> (Orji, Orinya, &amp; Okonkwo, 2016)</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While there is an increase in global consumption of fresh fruits and vege</w:t>
      </w:r>
      <w:r w:rsidRPr="000D40BB">
        <w:rPr>
          <w:rFonts w:ascii="Times New Roman" w:eastAsia="SimSun" w:hAnsi="Times New Roman" w:cs="Times New Roman"/>
          <w:kern w:val="2"/>
          <w:sz w:val="24"/>
          <w:szCs w:val="24"/>
          <w:lang w:eastAsia="zh-CN"/>
        </w:rPr>
        <w:t>table</w:t>
      </w:r>
      <w:r w:rsidRPr="00043BA7">
        <w:rPr>
          <w:rFonts w:ascii="Times New Roman" w:eastAsia="SimSun" w:hAnsi="Times New Roman" w:cs="Times New Roman"/>
          <w:kern w:val="2"/>
          <w:sz w:val="24"/>
          <w:szCs w:val="24"/>
          <w:lang w:eastAsia="zh-CN"/>
        </w:rPr>
        <w:t>s. This is greatly threatened by an upsurge of microbial contamination</w:t>
      </w:r>
      <w:sdt>
        <w:sdtPr>
          <w:rPr>
            <w:rFonts w:ascii="Times New Roman" w:eastAsia="SimSun" w:hAnsi="Times New Roman" w:cs="Times New Roman"/>
            <w:kern w:val="2"/>
            <w:sz w:val="24"/>
            <w:szCs w:val="24"/>
            <w:lang w:eastAsia="zh-CN"/>
          </w:rPr>
          <w:id w:val="-1333221390"/>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Sny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 xml:space="preserve"> (Snyder &amp; Worobo, 2018)</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It has been reported that consumption of raw vege</w:t>
      </w:r>
      <w:r w:rsidRPr="000D40BB">
        <w:rPr>
          <w:rFonts w:ascii="Times New Roman" w:eastAsia="SimSun" w:hAnsi="Times New Roman" w:cs="Times New Roman"/>
          <w:kern w:val="2"/>
          <w:sz w:val="24"/>
          <w:szCs w:val="24"/>
          <w:lang w:eastAsia="zh-CN"/>
        </w:rPr>
        <w:t>table</w:t>
      </w:r>
      <w:r w:rsidRPr="00043BA7">
        <w:rPr>
          <w:rFonts w:ascii="Times New Roman" w:eastAsia="SimSun" w:hAnsi="Times New Roman" w:cs="Times New Roman"/>
          <w:kern w:val="2"/>
          <w:sz w:val="24"/>
          <w:szCs w:val="24"/>
          <w:lang w:eastAsia="zh-CN"/>
        </w:rPr>
        <w:t xml:space="preserve">s without proper washing is an important route in the transmission of diseases </w:t>
      </w:r>
      <w:sdt>
        <w:sdtPr>
          <w:rPr>
            <w:rFonts w:ascii="Times New Roman" w:eastAsia="SimSun" w:hAnsi="Times New Roman" w:cs="Times New Roman"/>
            <w:kern w:val="2"/>
            <w:sz w:val="24"/>
            <w:szCs w:val="24"/>
            <w:lang w:eastAsia="zh-CN"/>
          </w:rPr>
          <w:id w:val="2132673372"/>
          <w:citation/>
        </w:sdtPr>
        <w:sdtEndPr/>
        <w:sdtContent>
          <w:r w:rsidRPr="00043BA7">
            <w:rPr>
              <w:rFonts w:ascii="Times New Roman" w:eastAsia="SimSun" w:hAnsi="Times New Roman" w:cs="Times New Roman"/>
              <w:kern w:val="2"/>
              <w:sz w:val="24"/>
              <w:szCs w:val="24"/>
              <w:lang w:eastAsia="zh-CN"/>
            </w:rPr>
            <w:fldChar w:fldCharType="begin"/>
          </w:r>
          <w:r w:rsidRPr="00043BA7">
            <w:rPr>
              <w:rFonts w:ascii="Times New Roman" w:eastAsia="SimSun" w:hAnsi="Times New Roman" w:cs="Times New Roman"/>
              <w:kern w:val="2"/>
              <w:sz w:val="24"/>
              <w:szCs w:val="24"/>
              <w:lang w:eastAsia="zh-CN"/>
            </w:rPr>
            <w:instrText xml:space="preserve">CITATION Uga00 \t  \l 1033 </w:instrText>
          </w:r>
          <w:r w:rsidRPr="00043BA7">
            <w:rPr>
              <w:rFonts w:ascii="Times New Roman" w:eastAsia="SimSun" w:hAnsi="Times New Roman" w:cs="Times New Roman"/>
              <w:kern w:val="2"/>
              <w:sz w:val="24"/>
              <w:szCs w:val="24"/>
              <w:lang w:eastAsia="zh-CN"/>
            </w:rPr>
            <w:fldChar w:fldCharType="separate"/>
          </w:r>
          <w:r w:rsidRPr="00043BA7">
            <w:rPr>
              <w:rFonts w:ascii="Times New Roman" w:eastAsia="SimSun" w:hAnsi="Times New Roman" w:cs="Times New Roman"/>
              <w:noProof/>
              <w:kern w:val="2"/>
              <w:sz w:val="24"/>
              <w:szCs w:val="24"/>
              <w:lang w:eastAsia="zh-CN"/>
            </w:rPr>
            <w:t>(Uga, Nathan, Thuan, &amp; Noda, 2000)</w:t>
          </w:r>
          <w:r w:rsidRPr="00043BA7">
            <w:rPr>
              <w:rFonts w:ascii="Times New Roman" w:eastAsia="SimSun" w:hAnsi="Times New Roman" w:cs="Times New Roman"/>
              <w:kern w:val="2"/>
              <w:sz w:val="24"/>
              <w:szCs w:val="24"/>
              <w:lang w:eastAsia="zh-CN"/>
            </w:rPr>
            <w:fldChar w:fldCharType="end"/>
          </w:r>
        </w:sdtContent>
      </w:sdt>
      <w:r w:rsidRPr="00043BA7">
        <w:rPr>
          <w:rFonts w:ascii="Times New Roman" w:eastAsia="SimSun" w:hAnsi="Times New Roman" w:cs="Times New Roman"/>
          <w:kern w:val="2"/>
          <w:sz w:val="24"/>
          <w:szCs w:val="24"/>
          <w:lang w:eastAsia="zh-CN"/>
        </w:rPr>
        <w:t>. The study will point out the Prevalence of Multi-drug Resistance bacteria on ready to eat fruits in Kano Metropolis, and the associated risk factor.</w:t>
      </w:r>
    </w:p>
    <w:p w14:paraId="02DA3478" w14:textId="77777777" w:rsidR="00B056D4" w:rsidRPr="00043BA7" w:rsidRDefault="00B056D4" w:rsidP="00B056D4">
      <w:pPr>
        <w:spacing w:after="0" w:line="360" w:lineRule="auto"/>
        <w:jc w:val="both"/>
        <w:rPr>
          <w:rFonts w:ascii="Times New Roman" w:hAnsi="Times New Roman" w:cs="Times New Roman"/>
          <w:b/>
          <w:sz w:val="24"/>
          <w:szCs w:val="24"/>
        </w:rPr>
      </w:pPr>
      <w:r w:rsidRPr="00043BA7">
        <w:rPr>
          <w:rFonts w:ascii="Times New Roman" w:hAnsi="Times New Roman" w:cs="Times New Roman"/>
          <w:b/>
          <w:sz w:val="24"/>
          <w:szCs w:val="24"/>
        </w:rPr>
        <w:t>METHODOLOGY</w:t>
      </w:r>
    </w:p>
    <w:p w14:paraId="081B8D27" w14:textId="77777777" w:rsidR="00B056D4" w:rsidRPr="00043BA7" w:rsidRDefault="00B056D4" w:rsidP="00B056D4">
      <w:pPr>
        <w:spacing w:after="0" w:line="360" w:lineRule="auto"/>
        <w:jc w:val="both"/>
        <w:rPr>
          <w:rFonts w:ascii="Times New Roman" w:hAnsi="Times New Roman" w:cs="Times New Roman"/>
          <w:b/>
          <w:sz w:val="24"/>
          <w:szCs w:val="24"/>
        </w:rPr>
      </w:pPr>
      <w:r w:rsidRPr="00043BA7">
        <w:rPr>
          <w:rFonts w:ascii="Times New Roman" w:hAnsi="Times New Roman" w:cs="Times New Roman"/>
          <w:b/>
          <w:sz w:val="24"/>
          <w:szCs w:val="24"/>
        </w:rPr>
        <w:t xml:space="preserve">Study area, population and design  </w:t>
      </w:r>
    </w:p>
    <w:p w14:paraId="2402D56F"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lastRenderedPageBreak/>
        <w:t>Kano state is a city situated in Northern Nigeria</w:t>
      </w:r>
      <w:sdt>
        <w:sdtPr>
          <w:rPr>
            <w:rFonts w:ascii="Times New Roman" w:hAnsi="Times New Roman" w:cs="Times New Roman"/>
            <w:sz w:val="24"/>
            <w:szCs w:val="24"/>
          </w:rPr>
          <w:id w:val="-1773534574"/>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CITATION Enc21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 xml:space="preserve"> (Encyclopedia Britannica, 2021)</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 xml:space="preserve"> , it is the second largest city in Nigeria after Lagos, with over ten million citizens living within 449 km (173 sq. mi) </w:t>
      </w:r>
      <w:sdt>
        <w:sdtPr>
          <w:rPr>
            <w:rFonts w:ascii="Times New Roman" w:hAnsi="Times New Roman" w:cs="Times New Roman"/>
            <w:sz w:val="24"/>
            <w:szCs w:val="24"/>
          </w:rPr>
          <w:id w:val="-842389074"/>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 CITATION Enc21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(Encyclopedia Britannica, 2021)</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 xml:space="preserve"> lying between latitude 13 0 N and 11 0 N and longitude 8 0 W and 10’0’E</w:t>
      </w:r>
      <w:r w:rsidRPr="00043BA7">
        <w:rPr>
          <w:rFonts w:ascii="Times New Roman" w:hAnsi="Times New Roman" w:cs="Times New Roman"/>
          <w:noProof/>
          <w:sz w:val="24"/>
          <w:szCs w:val="24"/>
        </w:rPr>
        <w:t xml:space="preserve"> </w:t>
      </w:r>
      <w:sdt>
        <w:sdtPr>
          <w:rPr>
            <w:rFonts w:ascii="Times New Roman" w:hAnsi="Times New Roman" w:cs="Times New Roman"/>
            <w:noProof/>
            <w:sz w:val="24"/>
            <w:szCs w:val="24"/>
          </w:rPr>
          <w:id w:val="478584637"/>
          <w:citation/>
        </w:sdtPr>
        <w:sdtEndPr/>
        <w:sdtContent>
          <w:r w:rsidRPr="00043BA7">
            <w:rPr>
              <w:rFonts w:ascii="Times New Roman" w:hAnsi="Times New Roman" w:cs="Times New Roman"/>
              <w:noProof/>
              <w:sz w:val="24"/>
              <w:szCs w:val="24"/>
            </w:rPr>
            <w:fldChar w:fldCharType="begin"/>
          </w:r>
          <w:r w:rsidRPr="00043BA7">
            <w:rPr>
              <w:rFonts w:ascii="Times New Roman" w:hAnsi="Times New Roman" w:cs="Times New Roman"/>
              <w:noProof/>
              <w:sz w:val="24"/>
              <w:szCs w:val="24"/>
            </w:rPr>
            <w:instrText xml:space="preserve">CITATION Isa20 \l 1033 </w:instrText>
          </w:r>
          <w:r w:rsidRPr="00043BA7">
            <w:rPr>
              <w:rFonts w:ascii="Times New Roman" w:hAnsi="Times New Roman" w:cs="Times New Roman"/>
              <w:noProof/>
              <w:sz w:val="24"/>
              <w:szCs w:val="24"/>
            </w:rPr>
            <w:fldChar w:fldCharType="separate"/>
          </w:r>
          <w:r w:rsidRPr="00043BA7">
            <w:rPr>
              <w:rFonts w:ascii="Times New Roman" w:hAnsi="Times New Roman" w:cs="Times New Roman"/>
              <w:noProof/>
              <w:sz w:val="24"/>
              <w:szCs w:val="24"/>
            </w:rPr>
            <w:t>(Isah, Muhammad, Sawyerr, &amp; Olawale, 2020)</w:t>
          </w:r>
          <w:r w:rsidRPr="00043BA7">
            <w:rPr>
              <w:rFonts w:ascii="Times New Roman" w:hAnsi="Times New Roman" w:cs="Times New Roman"/>
              <w:noProof/>
              <w:sz w:val="24"/>
              <w:szCs w:val="24"/>
            </w:rPr>
            <w:fldChar w:fldCharType="end"/>
          </w:r>
        </w:sdtContent>
      </w:sdt>
      <w:r w:rsidRPr="00043BA7">
        <w:rPr>
          <w:rFonts w:ascii="Times New Roman" w:hAnsi="Times New Roman" w:cs="Times New Roman"/>
          <w:noProof/>
          <w:sz w:val="24"/>
          <w:szCs w:val="24"/>
        </w:rPr>
        <w:t>.</w:t>
      </w:r>
      <w:r w:rsidRPr="00043BA7">
        <w:rPr>
          <w:rFonts w:ascii="Times New Roman" w:hAnsi="Times New Roman" w:cs="Times New Roman"/>
          <w:sz w:val="24"/>
          <w:szCs w:val="24"/>
        </w:rPr>
        <w:t xml:space="preserve"> Eight different types of fruit (apple, coconut, dates, garden egg, pineapple, pawpaw, orange and watermelon) ware obtained from the local fruit market located in Kano metropolis. A total of twenty-three (23) samples were randomly collected from different fruit sellers based on high patronage. </w:t>
      </w:r>
    </w:p>
    <w:p w14:paraId="1BC2B9A4" w14:textId="77777777" w:rsidR="00B056D4" w:rsidRPr="00043BA7" w:rsidRDefault="00B056D4" w:rsidP="00B056D4">
      <w:pPr>
        <w:spacing w:line="480" w:lineRule="auto"/>
        <w:jc w:val="both"/>
        <w:rPr>
          <w:rFonts w:ascii="Times New Roman" w:hAnsi="Times New Roman" w:cs="Times New Roman"/>
          <w:sz w:val="24"/>
          <w:szCs w:val="24"/>
        </w:rPr>
      </w:pPr>
      <w:r w:rsidRPr="00043BA7">
        <w:rPr>
          <w:rFonts w:ascii="Times New Roman" w:hAnsi="Times New Roman" w:cs="Times New Roman"/>
          <w:noProof/>
          <w:sz w:val="24"/>
          <w:szCs w:val="24"/>
        </w:rPr>
        <w:drawing>
          <wp:inline distT="0" distB="0" distL="0" distR="0" wp14:anchorId="3F702B11" wp14:editId="4D3112CD">
            <wp:extent cx="5666400" cy="43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6400" cy="4320000"/>
                    </a:xfrm>
                    <a:prstGeom prst="rect">
                      <a:avLst/>
                    </a:prstGeom>
                    <a:noFill/>
                  </pic:spPr>
                </pic:pic>
              </a:graphicData>
            </a:graphic>
          </wp:inline>
        </w:drawing>
      </w:r>
    </w:p>
    <w:p w14:paraId="18588742" w14:textId="1F7F57BD" w:rsidR="00B056D4" w:rsidRPr="00043BA7" w:rsidRDefault="00B056D4" w:rsidP="00B056D4">
      <w:pPr>
        <w:shd w:val="clear" w:color="auto" w:fill="FFFFFF"/>
        <w:spacing w:after="0" w:line="276" w:lineRule="auto"/>
        <w:jc w:val="both"/>
        <w:outlineLvl w:val="0"/>
        <w:rPr>
          <w:rFonts w:ascii="Times New Roman" w:eastAsia="Times New Roman" w:hAnsi="Times New Roman" w:cs="Times New Roman"/>
          <w:b/>
          <w:noProof/>
          <w:kern w:val="36"/>
          <w:sz w:val="24"/>
          <w:szCs w:val="24"/>
        </w:rPr>
      </w:pPr>
      <w:r w:rsidRPr="00043BA7">
        <w:rPr>
          <w:rFonts w:ascii="Times New Roman" w:eastAsia="Times New Roman" w:hAnsi="Times New Roman" w:cs="Times New Roman"/>
          <w:b/>
          <w:noProof/>
          <w:kern w:val="36"/>
          <w:sz w:val="24"/>
          <w:szCs w:val="24"/>
        </w:rPr>
        <w:t xml:space="preserve">MAP </w:t>
      </w:r>
      <w:r w:rsidR="000D40BB">
        <w:rPr>
          <w:rFonts w:ascii="Times New Roman" w:eastAsia="Times New Roman" w:hAnsi="Times New Roman" w:cs="Times New Roman"/>
          <w:b/>
          <w:noProof/>
          <w:kern w:val="36"/>
          <w:sz w:val="24"/>
          <w:szCs w:val="24"/>
        </w:rPr>
        <w:t xml:space="preserve">1 </w:t>
      </w:r>
      <w:r w:rsidRPr="00043BA7">
        <w:rPr>
          <w:rFonts w:ascii="Times New Roman" w:eastAsia="Times New Roman" w:hAnsi="Times New Roman" w:cs="Times New Roman"/>
          <w:b/>
          <w:noProof/>
          <w:kern w:val="36"/>
          <w:sz w:val="24"/>
          <w:szCs w:val="24"/>
        </w:rPr>
        <w:t>SHOWING KANO METROPOLIS, KANO STATE, NIGERIA.</w:t>
      </w:r>
      <w:sdt>
        <w:sdtPr>
          <w:rPr>
            <w:rFonts w:ascii="Times New Roman" w:eastAsia="Times New Roman" w:hAnsi="Times New Roman" w:cs="Times New Roman"/>
            <w:b/>
            <w:noProof/>
            <w:kern w:val="36"/>
            <w:sz w:val="24"/>
            <w:szCs w:val="24"/>
          </w:rPr>
          <w:id w:val="-2035957367"/>
          <w:citation/>
        </w:sdtPr>
        <w:sdtEndPr/>
        <w:sdtContent>
          <w:r w:rsidRPr="00043BA7">
            <w:rPr>
              <w:rFonts w:ascii="Times New Roman" w:eastAsia="Times New Roman" w:hAnsi="Times New Roman" w:cs="Times New Roman"/>
              <w:b/>
              <w:noProof/>
              <w:kern w:val="36"/>
              <w:sz w:val="24"/>
              <w:szCs w:val="24"/>
            </w:rPr>
            <w:fldChar w:fldCharType="begin"/>
          </w:r>
          <w:r w:rsidRPr="00043BA7">
            <w:rPr>
              <w:rFonts w:ascii="Times New Roman" w:eastAsia="Times New Roman" w:hAnsi="Times New Roman" w:cs="Times New Roman"/>
              <w:b/>
              <w:noProof/>
              <w:kern w:val="36"/>
              <w:sz w:val="24"/>
              <w:szCs w:val="24"/>
            </w:rPr>
            <w:instrText xml:space="preserve">CITATION Van92 \l 1033 </w:instrText>
          </w:r>
          <w:r w:rsidRPr="00043BA7">
            <w:rPr>
              <w:rFonts w:ascii="Times New Roman" w:eastAsia="Times New Roman" w:hAnsi="Times New Roman" w:cs="Times New Roman"/>
              <w:b/>
              <w:noProof/>
              <w:kern w:val="36"/>
              <w:sz w:val="24"/>
              <w:szCs w:val="24"/>
            </w:rPr>
            <w:fldChar w:fldCharType="separate"/>
          </w:r>
          <w:r w:rsidRPr="00043BA7">
            <w:rPr>
              <w:rFonts w:ascii="Times New Roman" w:eastAsia="Times New Roman" w:hAnsi="Times New Roman" w:cs="Times New Roman"/>
              <w:b/>
              <w:noProof/>
              <w:kern w:val="36"/>
              <w:sz w:val="24"/>
              <w:szCs w:val="24"/>
            </w:rPr>
            <w:t xml:space="preserve"> </w:t>
          </w:r>
          <w:r w:rsidRPr="00043BA7">
            <w:rPr>
              <w:rFonts w:ascii="Times New Roman" w:eastAsia="Times New Roman" w:hAnsi="Times New Roman" w:cs="Times New Roman"/>
              <w:noProof/>
              <w:kern w:val="36"/>
              <w:sz w:val="24"/>
              <w:szCs w:val="24"/>
            </w:rPr>
            <w:t>(Analysis and sustainability modelling of solid waste disposal sites in Kano metropolis,Nigeria, 2024)</w:t>
          </w:r>
          <w:r w:rsidRPr="00043BA7">
            <w:rPr>
              <w:rFonts w:ascii="Times New Roman" w:eastAsia="Times New Roman" w:hAnsi="Times New Roman" w:cs="Times New Roman"/>
              <w:b/>
              <w:noProof/>
              <w:kern w:val="36"/>
              <w:sz w:val="24"/>
              <w:szCs w:val="24"/>
            </w:rPr>
            <w:fldChar w:fldCharType="end"/>
          </w:r>
        </w:sdtContent>
      </w:sdt>
    </w:p>
    <w:p w14:paraId="1749B36D" w14:textId="77777777" w:rsidR="00B056D4" w:rsidRPr="00043BA7" w:rsidRDefault="00B056D4" w:rsidP="00B056D4">
      <w:pPr>
        <w:shd w:val="clear" w:color="auto" w:fill="FFFFFF"/>
        <w:spacing w:after="0" w:line="276" w:lineRule="auto"/>
        <w:jc w:val="both"/>
        <w:outlineLvl w:val="0"/>
        <w:rPr>
          <w:rFonts w:ascii="Times New Roman" w:eastAsia="Times New Roman" w:hAnsi="Times New Roman" w:cs="Times New Roman"/>
          <w:b/>
          <w:kern w:val="36"/>
          <w:sz w:val="24"/>
          <w:szCs w:val="24"/>
        </w:rPr>
      </w:pPr>
    </w:p>
    <w:p w14:paraId="099D33FB" w14:textId="603D2A83" w:rsidR="00B056D4" w:rsidRPr="003D0A35" w:rsidRDefault="00B056D4" w:rsidP="003D0A35">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This study was a mixed method design (descriptive and Experimental) studies. </w:t>
      </w:r>
      <w:bookmarkStart w:id="0" w:name="_Hlk190101190"/>
      <w:r w:rsidRPr="00043BA7">
        <w:rPr>
          <w:rFonts w:ascii="Times New Roman" w:hAnsi="Times New Roman" w:cs="Times New Roman"/>
          <w:sz w:val="24"/>
          <w:szCs w:val="24"/>
        </w:rPr>
        <w:t>It was designed to evaluate the prevalence of multidrug resistant bacteria present on RTE fruits in Kano metropolis, Kano State. Samples were collected from various street vendors and local markets. Questionnaire based survey was designed where the questionnaires were been filled by the RTE vendors and consumers.</w:t>
      </w:r>
      <w:bookmarkEnd w:id="0"/>
      <w:r w:rsidRPr="00043BA7">
        <w:rPr>
          <w:rFonts w:ascii="Times New Roman" w:hAnsi="Times New Roman" w:cs="Times New Roman"/>
          <w:sz w:val="24"/>
          <w:szCs w:val="24"/>
        </w:rPr>
        <w:t xml:space="preserve">  Each sample collected was taken for bacteriological analysis to the Microbiology laboratory of Aminu Kano teaching hospital (AKTH) using standard methods. </w:t>
      </w:r>
    </w:p>
    <w:p w14:paraId="6EDFCAD8" w14:textId="77777777" w:rsidR="00B056D4" w:rsidRPr="00043BA7" w:rsidRDefault="00B056D4" w:rsidP="00B056D4">
      <w:pPr>
        <w:spacing w:after="0" w:line="360" w:lineRule="auto"/>
        <w:jc w:val="both"/>
        <w:rPr>
          <w:rFonts w:ascii="Times New Roman" w:hAnsi="Times New Roman" w:cs="Times New Roman"/>
          <w:b/>
          <w:sz w:val="24"/>
          <w:szCs w:val="24"/>
        </w:rPr>
      </w:pPr>
      <w:r w:rsidRPr="00043BA7">
        <w:rPr>
          <w:rFonts w:ascii="Times New Roman" w:hAnsi="Times New Roman" w:cs="Times New Roman"/>
          <w:b/>
          <w:sz w:val="24"/>
          <w:szCs w:val="24"/>
        </w:rPr>
        <w:t xml:space="preserve">Data collection method, management and analysis </w:t>
      </w:r>
    </w:p>
    <w:p w14:paraId="1A75B62F" w14:textId="77777777" w:rsidR="00B056D4" w:rsidRPr="00043BA7" w:rsidRDefault="00B056D4" w:rsidP="00B056D4">
      <w:pPr>
        <w:spacing w:line="360" w:lineRule="auto"/>
        <w:jc w:val="both"/>
        <w:rPr>
          <w:rFonts w:ascii="Times New Roman" w:hAnsi="Times New Roman" w:cs="Times New Roman"/>
          <w:b/>
          <w:sz w:val="24"/>
          <w:szCs w:val="24"/>
        </w:rPr>
      </w:pPr>
      <w:r w:rsidRPr="00043BA7">
        <w:rPr>
          <w:rFonts w:ascii="Times New Roman" w:hAnsi="Times New Roman" w:cs="Times New Roman"/>
          <w:b/>
          <w:sz w:val="24"/>
          <w:szCs w:val="24"/>
        </w:rPr>
        <w:lastRenderedPageBreak/>
        <w:t>Isolation and Identification of Bacterial Isolates</w:t>
      </w:r>
    </w:p>
    <w:p w14:paraId="30DAEA57" w14:textId="77777777" w:rsidR="00B056D4" w:rsidRPr="00043BA7" w:rsidRDefault="00B056D4" w:rsidP="00B056D4">
      <w:pPr>
        <w:spacing w:line="360" w:lineRule="auto"/>
        <w:jc w:val="both"/>
        <w:rPr>
          <w:rFonts w:ascii="Times New Roman" w:hAnsi="Times New Roman" w:cs="Times New Roman"/>
          <w:b/>
          <w:sz w:val="24"/>
          <w:szCs w:val="24"/>
        </w:rPr>
      </w:pPr>
      <w:r w:rsidRPr="00043BA7">
        <w:rPr>
          <w:rFonts w:ascii="Times New Roman" w:hAnsi="Times New Roman" w:cs="Times New Roman"/>
          <w:sz w:val="24"/>
          <w:szCs w:val="24"/>
        </w:rPr>
        <w:t xml:space="preserve">The samples were cultured immediately on Nutrient agar, Chocolate agar, and MacConkey agar mediums for Microbial examination n and frequency counts respectively. Cultures were then incubated at 37°C for 24 hours for microbial growth and isolation. The isolated colonies were examined and recorded based on the type of growth, elevation, size, </w:t>
      </w:r>
      <w:proofErr w:type="spellStart"/>
      <w:r w:rsidRPr="00043BA7">
        <w:rPr>
          <w:rFonts w:ascii="Times New Roman" w:hAnsi="Times New Roman" w:cs="Times New Roman"/>
          <w:sz w:val="24"/>
          <w:szCs w:val="24"/>
        </w:rPr>
        <w:t>colour</w:t>
      </w:r>
      <w:proofErr w:type="spellEnd"/>
      <w:r w:rsidRPr="00043BA7">
        <w:rPr>
          <w:rFonts w:ascii="Times New Roman" w:hAnsi="Times New Roman" w:cs="Times New Roman"/>
          <w:sz w:val="24"/>
          <w:szCs w:val="24"/>
        </w:rPr>
        <w:t xml:space="preserve">, margin, edge, consistency, opacity, and change in medium </w:t>
      </w:r>
      <w:sdt>
        <w:sdtPr>
          <w:rPr>
            <w:rFonts w:ascii="Times New Roman" w:hAnsi="Times New Roman" w:cs="Times New Roman"/>
            <w:sz w:val="24"/>
            <w:szCs w:val="24"/>
          </w:rPr>
          <w:id w:val="572943498"/>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CITATION Che06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(Cheesbrough, 2006)</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 Gram staining technique was carried out as previously described</w:t>
      </w:r>
      <w:sdt>
        <w:sdtPr>
          <w:rPr>
            <w:rFonts w:ascii="Times New Roman" w:hAnsi="Times New Roman" w:cs="Times New Roman"/>
            <w:sz w:val="24"/>
            <w:szCs w:val="24"/>
          </w:rPr>
          <w:id w:val="-499110745"/>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CITATION Che06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 xml:space="preserve"> (Cheesbrough, 2006)</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 xml:space="preserve">. Catalase test was carried out on the Gram positive cocci to differentiate Staphylococcus </w:t>
      </w:r>
      <w:proofErr w:type="spellStart"/>
      <w:r w:rsidRPr="00043BA7">
        <w:rPr>
          <w:rFonts w:ascii="Times New Roman" w:hAnsi="Times New Roman" w:cs="Times New Roman"/>
          <w:sz w:val="24"/>
          <w:szCs w:val="24"/>
        </w:rPr>
        <w:t>spp</w:t>
      </w:r>
      <w:proofErr w:type="spellEnd"/>
      <w:r w:rsidRPr="00043BA7">
        <w:rPr>
          <w:rFonts w:ascii="Times New Roman" w:hAnsi="Times New Roman" w:cs="Times New Roman"/>
          <w:sz w:val="24"/>
          <w:szCs w:val="24"/>
        </w:rPr>
        <w:t xml:space="preserve"> from Streptococcus </w:t>
      </w:r>
      <w:proofErr w:type="spellStart"/>
      <w:r w:rsidRPr="00043BA7">
        <w:rPr>
          <w:rFonts w:ascii="Times New Roman" w:hAnsi="Times New Roman" w:cs="Times New Roman"/>
          <w:sz w:val="24"/>
          <w:szCs w:val="24"/>
        </w:rPr>
        <w:t>spp</w:t>
      </w:r>
      <w:proofErr w:type="spellEnd"/>
      <w:r w:rsidRPr="00043BA7">
        <w:rPr>
          <w:rFonts w:ascii="Times New Roman" w:hAnsi="Times New Roman" w:cs="Times New Roman"/>
          <w:sz w:val="24"/>
          <w:szCs w:val="24"/>
        </w:rPr>
        <w:t xml:space="preserve"> </w:t>
      </w:r>
      <w:sdt>
        <w:sdtPr>
          <w:rPr>
            <w:rFonts w:ascii="Times New Roman" w:hAnsi="Times New Roman" w:cs="Times New Roman"/>
            <w:sz w:val="24"/>
            <w:szCs w:val="24"/>
          </w:rPr>
          <w:id w:val="1402789219"/>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CITATION Che06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(Cheesbrough, 2006)</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 xml:space="preserve">. Coagulase test was done to identify S. aureus which produces the enzyme coagulase. Oxidase test was done on the Gram-negative bacilli (GNB) to identify </w:t>
      </w:r>
      <w:proofErr w:type="spellStart"/>
      <w:r w:rsidRPr="00043BA7">
        <w:rPr>
          <w:rFonts w:ascii="Times New Roman" w:hAnsi="Times New Roman" w:cs="Times New Roman"/>
          <w:sz w:val="24"/>
          <w:szCs w:val="24"/>
        </w:rPr>
        <w:t>Psuedomonas</w:t>
      </w:r>
      <w:proofErr w:type="spellEnd"/>
      <w:r w:rsidRPr="00043BA7">
        <w:rPr>
          <w:rFonts w:ascii="Times New Roman" w:hAnsi="Times New Roman" w:cs="Times New Roman"/>
          <w:sz w:val="24"/>
          <w:szCs w:val="24"/>
        </w:rPr>
        <w:t xml:space="preserve"> species from other Gram -Negative bacilli </w:t>
      </w:r>
      <w:sdt>
        <w:sdtPr>
          <w:rPr>
            <w:rFonts w:ascii="Times New Roman" w:hAnsi="Times New Roman" w:cs="Times New Roman"/>
            <w:sz w:val="24"/>
            <w:szCs w:val="24"/>
          </w:rPr>
          <w:id w:val="25918005"/>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CITATION Che06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(Cheesbrough, 2006)</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 xml:space="preserve">. MICROBACT Biochemical Identification system was used to identify the species of the oxidase negative GNB. MICROBACT </w:t>
      </w:r>
      <w:proofErr w:type="spellStart"/>
      <w:r w:rsidRPr="00043BA7">
        <w:rPr>
          <w:rFonts w:ascii="Times New Roman" w:hAnsi="Times New Roman" w:cs="Times New Roman"/>
          <w:sz w:val="24"/>
          <w:szCs w:val="24"/>
        </w:rPr>
        <w:t>standardised</w:t>
      </w:r>
      <w:proofErr w:type="spellEnd"/>
      <w:r w:rsidRPr="00043BA7">
        <w:rPr>
          <w:rFonts w:ascii="Times New Roman" w:hAnsi="Times New Roman" w:cs="Times New Roman"/>
          <w:sz w:val="24"/>
          <w:szCs w:val="24"/>
        </w:rPr>
        <w:t xml:space="preserve"> micro-substrate systems was used for the rapid identification of Enterobacteriaceae and common miscellaneous Gram-negative bacilli (MGNB).</w:t>
      </w:r>
    </w:p>
    <w:p w14:paraId="595CC719" w14:textId="77777777"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b/>
          <w:sz w:val="24"/>
          <w:szCs w:val="24"/>
        </w:rPr>
        <w:t>Colonial Morphology</w:t>
      </w:r>
    </w:p>
    <w:p w14:paraId="574EEC76" w14:textId="77777777"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sz w:val="24"/>
          <w:szCs w:val="24"/>
        </w:rPr>
        <w:t>The shape, size, pigmentation, elevation and marginal characteristics of the bacteria species were examined on agar plates after appropriate incubation periods.</w:t>
      </w:r>
    </w:p>
    <w:p w14:paraId="09D257AB" w14:textId="77777777"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b/>
          <w:sz w:val="24"/>
          <w:szCs w:val="24"/>
        </w:rPr>
        <w:t>Gram stain</w:t>
      </w:r>
    </w:p>
    <w:p w14:paraId="6579E4B4" w14:textId="77777777"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Smears of 18-24 hours old cultures of bacteria isolates on clean glass slides were heat fixed and stained with crystal violet for about 30-60seconds. The dye was drained and specimen fixed with Lugol’s iodine for 30 seconds. The slides were rinsed with tap water, </w:t>
      </w:r>
      <w:proofErr w:type="spellStart"/>
      <w:r w:rsidRPr="00043BA7">
        <w:rPr>
          <w:rFonts w:ascii="Times New Roman" w:hAnsi="Times New Roman" w:cs="Times New Roman"/>
          <w:sz w:val="24"/>
          <w:szCs w:val="24"/>
        </w:rPr>
        <w:t>decolourised</w:t>
      </w:r>
      <w:proofErr w:type="spellEnd"/>
      <w:r w:rsidRPr="00043BA7">
        <w:rPr>
          <w:rFonts w:ascii="Times New Roman" w:hAnsi="Times New Roman" w:cs="Times New Roman"/>
          <w:sz w:val="24"/>
          <w:szCs w:val="24"/>
        </w:rPr>
        <w:t xml:space="preserve"> with 95% ethanol for about 10-15 seconds and again washed with tap water. The slides were counterstained with safranin for 30 seconds, then rinsed, air dried and examined under the microscope using the oil immersion lens for Gram reaction and cellular morphology. Gram positive organisms stained blue to purple while gram negative stained pink to red.</w:t>
      </w:r>
    </w:p>
    <w:p w14:paraId="1047C654" w14:textId="77777777"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b/>
          <w:sz w:val="24"/>
          <w:szCs w:val="24"/>
        </w:rPr>
        <w:t>Catalase Production</w:t>
      </w:r>
    </w:p>
    <w:p w14:paraId="2C903E70" w14:textId="77777777"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sz w:val="24"/>
          <w:szCs w:val="24"/>
        </w:rPr>
        <w:t>Most aerobic microorganisms are capable of producing the enzyme catalase although to different extents. The principle of this test is that when organisms containing catalase enzyme are mixed with hydrogen peroxide (H</w:t>
      </w:r>
      <w:r w:rsidRPr="00043BA7">
        <w:rPr>
          <w:rFonts w:ascii="Times New Roman" w:hAnsi="Times New Roman" w:cs="Times New Roman"/>
          <w:sz w:val="24"/>
          <w:szCs w:val="24"/>
          <w:vertAlign w:val="subscript"/>
        </w:rPr>
        <w:t>2</w:t>
      </w:r>
      <w:r w:rsidRPr="00043BA7">
        <w:rPr>
          <w:rFonts w:ascii="Times New Roman" w:hAnsi="Times New Roman" w:cs="Times New Roman"/>
          <w:sz w:val="24"/>
          <w:szCs w:val="24"/>
        </w:rPr>
        <w:t>O</w:t>
      </w:r>
      <w:r w:rsidRPr="00043BA7">
        <w:rPr>
          <w:rFonts w:ascii="Times New Roman" w:hAnsi="Times New Roman" w:cs="Times New Roman"/>
          <w:sz w:val="24"/>
          <w:szCs w:val="24"/>
          <w:vertAlign w:val="subscript"/>
        </w:rPr>
        <w:t>2</w:t>
      </w:r>
      <w:r w:rsidRPr="00043BA7">
        <w:rPr>
          <w:rFonts w:ascii="Times New Roman" w:hAnsi="Times New Roman" w:cs="Times New Roman"/>
          <w:sz w:val="24"/>
          <w:szCs w:val="24"/>
        </w:rPr>
        <w:t xml:space="preserve">), gaseous oxygen is released. Suspensions of 18 hours old culture of the test organisms were made with distilled water on a clean glass slide. A few drops of </w:t>
      </w:r>
      <w:r w:rsidRPr="00043BA7">
        <w:rPr>
          <w:rFonts w:ascii="Times New Roman" w:hAnsi="Times New Roman" w:cs="Times New Roman"/>
          <w:sz w:val="24"/>
          <w:szCs w:val="24"/>
        </w:rPr>
        <w:lastRenderedPageBreak/>
        <w:t>hydrogen peroxide were added using a dropping pipette. The evolution of gas bubbles caused by the liberation of free oxygen indicated the presence of catalase enzyme.</w:t>
      </w:r>
    </w:p>
    <w:p w14:paraId="34B811D3" w14:textId="77777777"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b/>
          <w:sz w:val="24"/>
          <w:szCs w:val="24"/>
        </w:rPr>
        <w:t>Coagulase Test</w:t>
      </w:r>
    </w:p>
    <w:p w14:paraId="14909BE7" w14:textId="77777777"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sz w:val="24"/>
          <w:szCs w:val="24"/>
        </w:rPr>
        <w:t xml:space="preserve"> Few drops of physiological saline was placed on two separate grease free slide and a loop of bacterial isolate was emulsified on the slide to make two suspensions. A drop of human plasma was collected with a sterile Pasteur pipette and mixed gently on the slides. The two slides were observed for clumping between 5-10 minutes for positive result.</w:t>
      </w:r>
    </w:p>
    <w:p w14:paraId="0AB9B501" w14:textId="77777777"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b/>
          <w:sz w:val="24"/>
          <w:szCs w:val="24"/>
        </w:rPr>
        <w:t>Oxidase Test</w:t>
      </w:r>
    </w:p>
    <w:p w14:paraId="116190CD" w14:textId="77777777"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sz w:val="24"/>
          <w:szCs w:val="24"/>
        </w:rPr>
        <w:t>This was carried to detect the presence of cytochrome oxidase in the microbes. Two (2) drops of oxidase reagent was placed onto what man filter paper and a smear of bacteria culture was made from a 24 hours old nutrient agar plate. The formation of Bubbles or effervescence was observed for positive result.</w:t>
      </w:r>
    </w:p>
    <w:p w14:paraId="66FCCD1B" w14:textId="77777777"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b/>
          <w:sz w:val="24"/>
          <w:szCs w:val="24"/>
        </w:rPr>
        <w:t>Citrate Utilization</w:t>
      </w:r>
    </w:p>
    <w:p w14:paraId="0B556D56" w14:textId="77777777"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sz w:val="24"/>
          <w:szCs w:val="24"/>
        </w:rPr>
        <w:t xml:space="preserve"> Two (2) grams of </w:t>
      </w:r>
      <w:proofErr w:type="spellStart"/>
      <w:r w:rsidRPr="00043BA7">
        <w:rPr>
          <w:rFonts w:ascii="Times New Roman" w:hAnsi="Times New Roman" w:cs="Times New Roman"/>
          <w:sz w:val="24"/>
          <w:szCs w:val="24"/>
        </w:rPr>
        <w:t>Sodiun</w:t>
      </w:r>
      <w:proofErr w:type="spellEnd"/>
      <w:r w:rsidRPr="00043BA7">
        <w:rPr>
          <w:rFonts w:ascii="Times New Roman" w:hAnsi="Times New Roman" w:cs="Times New Roman"/>
          <w:sz w:val="24"/>
          <w:szCs w:val="24"/>
        </w:rPr>
        <w:t xml:space="preserve"> Citrate, 5 g Sodium Chloride, 1 g Dipotassium Phosphate, 1 g Ammonium Dihydrogen Phosphate, 0.08 g </w:t>
      </w:r>
      <w:proofErr w:type="spellStart"/>
      <w:r w:rsidRPr="00043BA7">
        <w:rPr>
          <w:rFonts w:ascii="Times New Roman" w:hAnsi="Times New Roman" w:cs="Times New Roman"/>
          <w:sz w:val="24"/>
          <w:szCs w:val="24"/>
        </w:rPr>
        <w:t>Bromothylmol</w:t>
      </w:r>
      <w:proofErr w:type="spellEnd"/>
      <w:r w:rsidRPr="00043BA7">
        <w:rPr>
          <w:rFonts w:ascii="Times New Roman" w:hAnsi="Times New Roman" w:cs="Times New Roman"/>
          <w:sz w:val="24"/>
          <w:szCs w:val="24"/>
        </w:rPr>
        <w:t xml:space="preserve"> Blue, 0.2 g Magnesium Sulphate and 15g agar was mixed together and 1000ml sterile distilled water was dispensed in the same mixture. The pH was adjusted to 6.9 and gentle heat was applied to dissolve agar. About 3-4 ml was collected in glass bottles and sterilized at 121 ℃ for 15 minutes in an autoclave. This was cooled in a slant bottles and inoculums was smeared onto the surface of the slant</w:t>
      </w:r>
      <w:r w:rsidRPr="00043BA7">
        <w:rPr>
          <w:rFonts w:ascii="Times New Roman" w:hAnsi="Times New Roman" w:cs="Times New Roman"/>
          <w:b/>
          <w:sz w:val="24"/>
          <w:szCs w:val="24"/>
        </w:rPr>
        <w:t>.</w:t>
      </w:r>
    </w:p>
    <w:p w14:paraId="67503EA0" w14:textId="77777777"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b/>
          <w:sz w:val="24"/>
          <w:szCs w:val="24"/>
        </w:rPr>
        <w:t>Urease Activity</w:t>
      </w:r>
    </w:p>
    <w:p w14:paraId="0C7F7DC9" w14:textId="77777777"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Urea, a common organic nitrogen source for many microbes, can be </w:t>
      </w:r>
      <w:proofErr w:type="spellStart"/>
      <w:r w:rsidRPr="00043BA7">
        <w:rPr>
          <w:rFonts w:ascii="Times New Roman" w:hAnsi="Times New Roman" w:cs="Times New Roman"/>
          <w:sz w:val="24"/>
          <w:szCs w:val="24"/>
        </w:rPr>
        <w:t>hydrolysed</w:t>
      </w:r>
      <w:proofErr w:type="spellEnd"/>
      <w:r w:rsidRPr="00043BA7">
        <w:rPr>
          <w:rFonts w:ascii="Times New Roman" w:hAnsi="Times New Roman" w:cs="Times New Roman"/>
          <w:sz w:val="24"/>
          <w:szCs w:val="24"/>
        </w:rPr>
        <w:t xml:space="preserve"> to ammonia and carbon dioxide. The latter produces an alkaline condition in the medium, which is indicated by a color change of the pH indicator. Slants of Christensen’s urea agar medium were inoculated with the isolates and incubated at 35</w:t>
      </w:r>
      <w:r w:rsidRPr="00043BA7">
        <w:rPr>
          <w:rFonts w:ascii="Times New Roman" w:hAnsi="Times New Roman" w:cs="Times New Roman"/>
          <w:sz w:val="24"/>
          <w:szCs w:val="24"/>
          <w:vertAlign w:val="superscript"/>
        </w:rPr>
        <w:t>0</w:t>
      </w:r>
      <w:r w:rsidRPr="00043BA7">
        <w:rPr>
          <w:rFonts w:ascii="Times New Roman" w:hAnsi="Times New Roman" w:cs="Times New Roman"/>
          <w:sz w:val="24"/>
          <w:szCs w:val="24"/>
        </w:rPr>
        <w:t xml:space="preserve">C for 5-7 days, watching daily for any </w:t>
      </w:r>
      <w:proofErr w:type="spellStart"/>
      <w:r w:rsidRPr="00043BA7">
        <w:rPr>
          <w:rFonts w:ascii="Times New Roman" w:hAnsi="Times New Roman" w:cs="Times New Roman"/>
          <w:sz w:val="24"/>
          <w:szCs w:val="24"/>
        </w:rPr>
        <w:t>colour</w:t>
      </w:r>
      <w:proofErr w:type="spellEnd"/>
      <w:r w:rsidRPr="00043BA7">
        <w:rPr>
          <w:rFonts w:ascii="Times New Roman" w:hAnsi="Times New Roman" w:cs="Times New Roman"/>
          <w:sz w:val="24"/>
          <w:szCs w:val="24"/>
        </w:rPr>
        <w:t xml:space="preserve"> changes. The development of color change from pink to red showed a positive urease activity.</w:t>
      </w:r>
    </w:p>
    <w:p w14:paraId="12092C96" w14:textId="77777777" w:rsidR="00B056D4" w:rsidRPr="00043BA7" w:rsidRDefault="00B056D4" w:rsidP="00B056D4">
      <w:pPr>
        <w:spacing w:before="240" w:line="276" w:lineRule="auto"/>
        <w:jc w:val="both"/>
        <w:rPr>
          <w:rFonts w:ascii="Times New Roman" w:hAnsi="Times New Roman" w:cs="Times New Roman"/>
          <w:sz w:val="24"/>
          <w:szCs w:val="24"/>
        </w:rPr>
      </w:pPr>
      <w:r w:rsidRPr="00043BA7">
        <w:rPr>
          <w:rFonts w:ascii="Times New Roman" w:hAnsi="Times New Roman" w:cs="Times New Roman"/>
          <w:b/>
          <w:sz w:val="24"/>
          <w:szCs w:val="24"/>
        </w:rPr>
        <w:t>Preparation of Muller Hinton</w:t>
      </w:r>
      <w:r w:rsidRPr="00043BA7">
        <w:rPr>
          <w:rFonts w:ascii="Times New Roman" w:hAnsi="Times New Roman" w:cs="Times New Roman"/>
          <w:sz w:val="24"/>
          <w:szCs w:val="24"/>
        </w:rPr>
        <w:t xml:space="preserve"> </w:t>
      </w:r>
      <w:r w:rsidRPr="00043BA7">
        <w:rPr>
          <w:rFonts w:ascii="Times New Roman" w:hAnsi="Times New Roman" w:cs="Times New Roman"/>
          <w:b/>
          <w:sz w:val="24"/>
          <w:szCs w:val="24"/>
        </w:rPr>
        <w:t>agar</w:t>
      </w:r>
    </w:p>
    <w:p w14:paraId="0500428C" w14:textId="77777777" w:rsidR="00B056D4" w:rsidRPr="00043BA7" w:rsidRDefault="00B056D4" w:rsidP="00B056D4">
      <w:pPr>
        <w:spacing w:before="240" w:line="276" w:lineRule="auto"/>
        <w:jc w:val="both"/>
        <w:rPr>
          <w:rFonts w:ascii="Times New Roman" w:hAnsi="Times New Roman" w:cs="Times New Roman"/>
          <w:sz w:val="24"/>
          <w:szCs w:val="24"/>
        </w:rPr>
      </w:pPr>
      <w:r w:rsidRPr="00043BA7">
        <w:rPr>
          <w:rFonts w:ascii="Times New Roman" w:hAnsi="Times New Roman" w:cs="Times New Roman"/>
          <w:sz w:val="24"/>
          <w:szCs w:val="24"/>
        </w:rPr>
        <w:t>72g of Muller Hinton agar were measured into 1litre of distilled water, the conical flask containing the dissolved Muller Hinton agar was corked with cotton wool, wrapped with aluminum foil and it was then sterilized in the autoclave at 121</w:t>
      </w:r>
      <w:r w:rsidRPr="00043BA7">
        <w:rPr>
          <w:rFonts w:ascii="Times New Roman" w:hAnsi="Times New Roman" w:cs="Times New Roman"/>
          <w:sz w:val="24"/>
          <w:szCs w:val="24"/>
          <w:vertAlign w:val="superscript"/>
        </w:rPr>
        <w:t>0</w:t>
      </w:r>
      <w:r w:rsidRPr="00043BA7">
        <w:rPr>
          <w:rFonts w:ascii="Times New Roman" w:hAnsi="Times New Roman" w:cs="Times New Roman"/>
          <w:sz w:val="24"/>
          <w:szCs w:val="24"/>
        </w:rPr>
        <w:t xml:space="preserve"> for 15minutes.</w:t>
      </w:r>
    </w:p>
    <w:p w14:paraId="7605B658" w14:textId="77777777" w:rsidR="00B056D4" w:rsidRPr="00043BA7" w:rsidRDefault="00B056D4" w:rsidP="00B056D4">
      <w:pPr>
        <w:keepNext/>
        <w:keepLines/>
        <w:spacing w:before="240" w:after="0" w:line="276" w:lineRule="auto"/>
        <w:jc w:val="both"/>
        <w:outlineLvl w:val="0"/>
        <w:rPr>
          <w:rFonts w:ascii="Times New Roman" w:eastAsiaTheme="majorEastAsia" w:hAnsi="Times New Roman" w:cs="Times New Roman"/>
          <w:b/>
          <w:sz w:val="24"/>
          <w:szCs w:val="24"/>
        </w:rPr>
      </w:pPr>
      <w:r w:rsidRPr="00043BA7">
        <w:rPr>
          <w:rFonts w:ascii="Times New Roman" w:eastAsiaTheme="majorEastAsia" w:hAnsi="Times New Roman" w:cs="Times New Roman"/>
          <w:b/>
          <w:sz w:val="24"/>
          <w:szCs w:val="24"/>
        </w:rPr>
        <w:t xml:space="preserve"> Antibiotic Susceptibility Test</w:t>
      </w:r>
    </w:p>
    <w:p w14:paraId="543144BB"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McFarland turbidity standards was used to compare culture of each bacterial isolate. Bacterial isolates (1.5 x 10⁸ cells/ml) was seeded into each sterile Mueller- Hinton agar and were allowed to </w:t>
      </w:r>
      <w:r w:rsidRPr="00043BA7">
        <w:rPr>
          <w:rFonts w:ascii="Times New Roman" w:hAnsi="Times New Roman" w:cs="Times New Roman"/>
          <w:sz w:val="24"/>
          <w:szCs w:val="24"/>
        </w:rPr>
        <w:lastRenderedPageBreak/>
        <w:t xml:space="preserve">stand at room temperature (27 ℃ ) for 30 minutes to allow inoculated organisms to pre- diffuse in the prepared media. The disc containing antibiotics (Ciprofloxacin (5µg), Augmentin (10µg), Gentamycin (10µg), </w:t>
      </w:r>
      <w:proofErr w:type="spellStart"/>
      <w:r w:rsidRPr="00043BA7">
        <w:rPr>
          <w:rFonts w:ascii="Times New Roman" w:hAnsi="Times New Roman" w:cs="Times New Roman"/>
          <w:sz w:val="24"/>
          <w:szCs w:val="24"/>
        </w:rPr>
        <w:t>ceftriazone</w:t>
      </w:r>
      <w:proofErr w:type="spellEnd"/>
      <w:r w:rsidRPr="00043BA7">
        <w:rPr>
          <w:rFonts w:ascii="Times New Roman" w:hAnsi="Times New Roman" w:cs="Times New Roman"/>
          <w:sz w:val="24"/>
          <w:szCs w:val="24"/>
        </w:rPr>
        <w:t xml:space="preserve">(30µg), Erythromycin (15µg), Cloxacillin (1µg), </w:t>
      </w:r>
      <w:proofErr w:type="spellStart"/>
      <w:r w:rsidRPr="00043BA7">
        <w:rPr>
          <w:rFonts w:ascii="Times New Roman" w:hAnsi="Times New Roman" w:cs="Times New Roman"/>
          <w:sz w:val="24"/>
          <w:szCs w:val="24"/>
        </w:rPr>
        <w:t>ceftaxidine</w:t>
      </w:r>
      <w:proofErr w:type="spellEnd"/>
      <w:r w:rsidRPr="00043BA7">
        <w:rPr>
          <w:rFonts w:ascii="Times New Roman" w:hAnsi="Times New Roman" w:cs="Times New Roman"/>
          <w:sz w:val="24"/>
          <w:szCs w:val="24"/>
        </w:rPr>
        <w:t xml:space="preserve"> (30µg), </w:t>
      </w:r>
      <w:proofErr w:type="spellStart"/>
      <w:r w:rsidRPr="00043BA7">
        <w:rPr>
          <w:rFonts w:ascii="Times New Roman" w:hAnsi="Times New Roman" w:cs="Times New Roman"/>
          <w:sz w:val="24"/>
          <w:szCs w:val="24"/>
        </w:rPr>
        <w:t>Nitrofrantoin</w:t>
      </w:r>
      <w:proofErr w:type="spellEnd"/>
      <w:r w:rsidRPr="00043BA7">
        <w:rPr>
          <w:rFonts w:ascii="Times New Roman" w:hAnsi="Times New Roman" w:cs="Times New Roman"/>
          <w:sz w:val="24"/>
          <w:szCs w:val="24"/>
        </w:rPr>
        <w:t xml:space="preserve">(300µg), Cefixime(5µg), </w:t>
      </w:r>
      <w:proofErr w:type="spellStart"/>
      <w:r w:rsidRPr="00043BA7">
        <w:rPr>
          <w:rFonts w:ascii="Times New Roman" w:hAnsi="Times New Roman" w:cs="Times New Roman"/>
          <w:sz w:val="24"/>
          <w:szCs w:val="24"/>
        </w:rPr>
        <w:t>Cefroxime</w:t>
      </w:r>
      <w:proofErr w:type="spellEnd"/>
      <w:r w:rsidRPr="00043BA7">
        <w:rPr>
          <w:rFonts w:ascii="Times New Roman" w:hAnsi="Times New Roman" w:cs="Times New Roman"/>
          <w:sz w:val="24"/>
          <w:szCs w:val="24"/>
        </w:rPr>
        <w:t xml:space="preserve">(30µg), and Ofloxacin(5µg) were carefully placed aseptically on Mueller Hinton agar plates. All plates were placed in an incubator and allowed to stand for 24 hours at 37 ℃. Zone on inhibition was measured in millimeters to meet the guidelines set by the clinical standard laboratory institution </w:t>
      </w:r>
      <w:sdt>
        <w:sdtPr>
          <w:rPr>
            <w:rFonts w:ascii="Times New Roman" w:hAnsi="Times New Roman" w:cs="Times New Roman"/>
            <w:sz w:val="24"/>
            <w:szCs w:val="24"/>
          </w:rPr>
          <w:id w:val="1160814241"/>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CITATION Cli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(CLSI., 2020)</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w:t>
      </w:r>
    </w:p>
    <w:p w14:paraId="01269008" w14:textId="77777777" w:rsidR="00B056D4" w:rsidRPr="00043BA7" w:rsidRDefault="00B056D4" w:rsidP="00B056D4">
      <w:pPr>
        <w:spacing w:before="240"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The statistical tools were used to analyze the data based on the laboratory samples collected. Firstly, the virtual displays of the data were described and the numerical results using the frequencies and percentages were tabulated in </w:t>
      </w:r>
      <w:r w:rsidRPr="000D40BB">
        <w:rPr>
          <w:rFonts w:ascii="Times New Roman" w:hAnsi="Times New Roman" w:cs="Times New Roman"/>
          <w:sz w:val="24"/>
          <w:szCs w:val="24"/>
        </w:rPr>
        <w:t>table</w:t>
      </w:r>
      <w:r w:rsidRPr="00043BA7">
        <w:rPr>
          <w:rFonts w:ascii="Times New Roman" w:hAnsi="Times New Roman" w:cs="Times New Roman"/>
          <w:sz w:val="24"/>
          <w:szCs w:val="24"/>
        </w:rPr>
        <w:t>s. Furthermore, the chi-square analysis was also employed for further analysis. All the analysis was done using the SPSS 21.</w:t>
      </w:r>
    </w:p>
    <w:p w14:paraId="1D1A7DA0" w14:textId="6C91BB35" w:rsidR="00B056D4" w:rsidRPr="00043BA7" w:rsidRDefault="00B056D4" w:rsidP="00B056D4">
      <w:pPr>
        <w:spacing w:line="276" w:lineRule="auto"/>
        <w:jc w:val="both"/>
        <w:rPr>
          <w:rFonts w:ascii="Times New Roman" w:hAnsi="Times New Roman" w:cs="Times New Roman"/>
          <w:b/>
          <w:sz w:val="24"/>
          <w:szCs w:val="24"/>
        </w:rPr>
      </w:pPr>
      <w:r w:rsidRPr="00043BA7">
        <w:rPr>
          <w:rFonts w:ascii="Times New Roman" w:hAnsi="Times New Roman" w:cs="Times New Roman"/>
          <w:b/>
          <w:sz w:val="24"/>
          <w:szCs w:val="24"/>
        </w:rPr>
        <w:t>Result</w:t>
      </w:r>
    </w:p>
    <w:p w14:paraId="2DC7CA81" w14:textId="5956ED3E" w:rsidR="00B056D4" w:rsidRPr="00043BA7" w:rsidRDefault="00B056D4" w:rsidP="00B056D4">
      <w:pPr>
        <w:tabs>
          <w:tab w:val="left" w:pos="2085"/>
        </w:tabs>
        <w:spacing w:line="276" w:lineRule="auto"/>
        <w:jc w:val="both"/>
        <w:rPr>
          <w:rFonts w:ascii="Times New Roman" w:hAnsi="Times New Roman" w:cs="Times New Roman"/>
          <w:b/>
          <w:sz w:val="24"/>
          <w:szCs w:val="24"/>
        </w:rPr>
      </w:pPr>
      <w:r w:rsidRPr="00043BA7">
        <w:rPr>
          <w:rFonts w:ascii="Times New Roman" w:hAnsi="Times New Roman" w:cs="Times New Roman"/>
          <w:b/>
          <w:bCs/>
          <w:sz w:val="24"/>
          <w:szCs w:val="24"/>
        </w:rPr>
        <w:t>BIOCHEMICAL CHARACTERIZATION OF THE BACTERIAL ISOLATES FROM READY TO EAT FRUITS IN KANO</w:t>
      </w:r>
      <w:r w:rsidRPr="00043BA7">
        <w:rPr>
          <w:rFonts w:ascii="Times New Roman" w:hAnsi="Times New Roman" w:cs="Times New Roman"/>
          <w:b/>
          <w:sz w:val="24"/>
          <w:szCs w:val="24"/>
        </w:rPr>
        <w:t xml:space="preserve"> (</w:t>
      </w:r>
      <w:r w:rsidRPr="00043BA7">
        <w:rPr>
          <w:rFonts w:ascii="Times New Roman" w:hAnsi="Times New Roman" w:cs="Times New Roman"/>
          <w:bCs/>
          <w:sz w:val="24"/>
          <w:szCs w:val="24"/>
        </w:rPr>
        <w:t>Experimental analysis)</w:t>
      </w:r>
    </w:p>
    <w:p w14:paraId="17647F26" w14:textId="43506703"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All the 23 samples of different 8 fruits collected show microbial contamination signifying 100% prevalence (figure 1). Apple shows 15.15% prevalence, Coconut shows 6.06% prevalence, Dates shows 15.15% prevalence, Garden eggs shows 15.15% prevalence, Orange shows 15.15% prevalence, Pawpaw shows 12.12% prevalence, and Pineapple shows 12.12% prevalence and Watermelon with 9.09% prevalence respectively. From fig. 2, Thirty-three microorganisms were recovered, 69.70% were gram negative and 30.30% were gram positive. The bacterial isolates were identified by standard biochemical tests (</w:t>
      </w: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1). The distribution of microorganisms recovered from all the Ready to Eat Fruits was given in figure</w:t>
      </w:r>
      <w:r w:rsidR="000D40BB">
        <w:rPr>
          <w:rFonts w:ascii="Times New Roman" w:hAnsi="Times New Roman" w:cs="Times New Roman"/>
          <w:sz w:val="24"/>
          <w:szCs w:val="24"/>
        </w:rPr>
        <w:t xml:space="preserve"> </w:t>
      </w:r>
      <w:r w:rsidRPr="00043BA7">
        <w:rPr>
          <w:rFonts w:ascii="Times New Roman" w:hAnsi="Times New Roman" w:cs="Times New Roman"/>
          <w:sz w:val="24"/>
          <w:szCs w:val="24"/>
        </w:rPr>
        <w:t xml:space="preserve">3 </w:t>
      </w:r>
      <w:r w:rsidRPr="00043BA7">
        <w:rPr>
          <w:rFonts w:ascii="Times New Roman" w:hAnsi="Times New Roman" w:cs="Times New Roman"/>
          <w:bCs/>
          <w:sz w:val="24"/>
          <w:szCs w:val="24"/>
        </w:rPr>
        <w:t xml:space="preserve">9.09% of the isolated organisms were </w:t>
      </w:r>
      <w:proofErr w:type="spellStart"/>
      <w:r w:rsidRPr="00043BA7">
        <w:rPr>
          <w:rFonts w:ascii="Times New Roman" w:hAnsi="Times New Roman" w:cs="Times New Roman"/>
          <w:bCs/>
          <w:i/>
          <w:sz w:val="24"/>
          <w:szCs w:val="24"/>
        </w:rPr>
        <w:t>Pseudomona</w:t>
      </w:r>
      <w:proofErr w:type="spellEnd"/>
      <w:r w:rsidRPr="00043BA7">
        <w:rPr>
          <w:rFonts w:ascii="Times New Roman" w:hAnsi="Times New Roman" w:cs="Times New Roman"/>
          <w:bCs/>
          <w:i/>
          <w:sz w:val="24"/>
          <w:szCs w:val="24"/>
        </w:rPr>
        <w:t xml:space="preserve"> aeruginosa</w:t>
      </w:r>
      <w:r w:rsidRPr="00043BA7">
        <w:rPr>
          <w:rFonts w:ascii="Times New Roman" w:hAnsi="Times New Roman" w:cs="Times New Roman"/>
          <w:bCs/>
          <w:sz w:val="24"/>
          <w:szCs w:val="24"/>
        </w:rPr>
        <w:t xml:space="preserve">, 9.09% were </w:t>
      </w:r>
      <w:r w:rsidRPr="00043BA7">
        <w:rPr>
          <w:rFonts w:ascii="Times New Roman" w:hAnsi="Times New Roman" w:cs="Times New Roman"/>
          <w:bCs/>
          <w:i/>
          <w:sz w:val="24"/>
          <w:szCs w:val="24"/>
        </w:rPr>
        <w:t xml:space="preserve">Streptococcus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sz w:val="24"/>
          <w:szCs w:val="24"/>
        </w:rPr>
        <w:t xml:space="preserve">, 6.06% were </w:t>
      </w:r>
      <w:proofErr w:type="spellStart"/>
      <w:r w:rsidRPr="00043BA7">
        <w:rPr>
          <w:rFonts w:ascii="Times New Roman" w:hAnsi="Times New Roman" w:cs="Times New Roman"/>
          <w:bCs/>
          <w:i/>
          <w:sz w:val="24"/>
          <w:szCs w:val="24"/>
        </w:rPr>
        <w:t>Morganella</w:t>
      </w:r>
      <w:proofErr w:type="spellEnd"/>
      <w:r w:rsidRPr="00043BA7">
        <w:rPr>
          <w:rFonts w:ascii="Times New Roman" w:hAnsi="Times New Roman" w:cs="Times New Roman"/>
          <w:bCs/>
          <w:i/>
          <w:sz w:val="24"/>
          <w:szCs w:val="24"/>
        </w:rPr>
        <w:t xml:space="preserve"> </w:t>
      </w:r>
      <w:proofErr w:type="spellStart"/>
      <w:r w:rsidRPr="00043BA7">
        <w:rPr>
          <w:rFonts w:ascii="Times New Roman" w:hAnsi="Times New Roman" w:cs="Times New Roman"/>
          <w:bCs/>
          <w:i/>
          <w:sz w:val="24"/>
          <w:szCs w:val="24"/>
        </w:rPr>
        <w:t>morgani</w:t>
      </w:r>
      <w:proofErr w:type="spellEnd"/>
      <w:r w:rsidRPr="00043BA7">
        <w:rPr>
          <w:rFonts w:ascii="Times New Roman" w:hAnsi="Times New Roman" w:cs="Times New Roman"/>
          <w:bCs/>
          <w:sz w:val="24"/>
          <w:szCs w:val="24"/>
        </w:rPr>
        <w:t xml:space="preserve">, 36.36% were </w:t>
      </w:r>
      <w:r w:rsidRPr="00043BA7">
        <w:rPr>
          <w:rFonts w:ascii="Times New Roman" w:hAnsi="Times New Roman" w:cs="Times New Roman"/>
          <w:bCs/>
          <w:i/>
          <w:sz w:val="24"/>
          <w:szCs w:val="24"/>
        </w:rPr>
        <w:t xml:space="preserve">Klebsiella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sz w:val="24"/>
          <w:szCs w:val="24"/>
        </w:rPr>
        <w:t xml:space="preserve">, 15.15% were </w:t>
      </w:r>
      <w:r w:rsidRPr="00043BA7">
        <w:rPr>
          <w:rFonts w:ascii="Times New Roman" w:hAnsi="Times New Roman" w:cs="Times New Roman"/>
          <w:bCs/>
          <w:i/>
          <w:sz w:val="24"/>
          <w:szCs w:val="24"/>
        </w:rPr>
        <w:t>Citrobacter</w:t>
      </w:r>
      <w:r w:rsidRPr="00043BA7">
        <w:rPr>
          <w:rFonts w:ascii="Times New Roman" w:hAnsi="Times New Roman" w:cs="Times New Roman"/>
          <w:bCs/>
          <w:sz w:val="24"/>
          <w:szCs w:val="24"/>
        </w:rPr>
        <w:t xml:space="preserve">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sz w:val="24"/>
          <w:szCs w:val="24"/>
        </w:rPr>
        <w:t xml:space="preserve">, 3.03% were </w:t>
      </w:r>
      <w:r w:rsidRPr="00043BA7">
        <w:rPr>
          <w:rFonts w:ascii="Times New Roman" w:hAnsi="Times New Roman" w:cs="Times New Roman"/>
          <w:bCs/>
          <w:i/>
          <w:sz w:val="24"/>
          <w:szCs w:val="24"/>
        </w:rPr>
        <w:t>Acinetobacter</w:t>
      </w:r>
      <w:r w:rsidRPr="00043BA7">
        <w:rPr>
          <w:rFonts w:ascii="Times New Roman" w:hAnsi="Times New Roman" w:cs="Times New Roman"/>
          <w:bCs/>
          <w:sz w:val="24"/>
          <w:szCs w:val="24"/>
        </w:rPr>
        <w:t xml:space="preserve"> </w:t>
      </w:r>
      <w:proofErr w:type="spellStart"/>
      <w:r w:rsidRPr="00043BA7">
        <w:rPr>
          <w:rFonts w:ascii="Times New Roman" w:hAnsi="Times New Roman" w:cs="Times New Roman"/>
          <w:bCs/>
          <w:i/>
          <w:sz w:val="24"/>
          <w:szCs w:val="24"/>
        </w:rPr>
        <w:t>Baumanii</w:t>
      </w:r>
      <w:proofErr w:type="spellEnd"/>
      <w:r w:rsidRPr="00043BA7">
        <w:rPr>
          <w:rFonts w:ascii="Times New Roman" w:hAnsi="Times New Roman" w:cs="Times New Roman"/>
          <w:bCs/>
          <w:sz w:val="24"/>
          <w:szCs w:val="24"/>
        </w:rPr>
        <w:t xml:space="preserve">, 15.15% were </w:t>
      </w:r>
      <w:proofErr w:type="spellStart"/>
      <w:r w:rsidRPr="00043BA7">
        <w:rPr>
          <w:rFonts w:ascii="Times New Roman" w:hAnsi="Times New Roman" w:cs="Times New Roman"/>
          <w:bCs/>
          <w:sz w:val="24"/>
          <w:szCs w:val="24"/>
        </w:rPr>
        <w:t>Baccillus</w:t>
      </w:r>
      <w:proofErr w:type="spellEnd"/>
      <w:r w:rsidRPr="00043BA7">
        <w:rPr>
          <w:rFonts w:ascii="Times New Roman" w:hAnsi="Times New Roman" w:cs="Times New Roman"/>
          <w:bCs/>
          <w:sz w:val="24"/>
          <w:szCs w:val="24"/>
        </w:rPr>
        <w:t xml:space="preserve"> </w:t>
      </w:r>
      <w:proofErr w:type="spellStart"/>
      <w:r w:rsidRPr="00043BA7">
        <w:rPr>
          <w:rFonts w:ascii="Times New Roman" w:hAnsi="Times New Roman" w:cs="Times New Roman"/>
          <w:bCs/>
          <w:sz w:val="24"/>
          <w:szCs w:val="24"/>
        </w:rPr>
        <w:t>spp</w:t>
      </w:r>
      <w:proofErr w:type="spellEnd"/>
      <w:r w:rsidRPr="00043BA7">
        <w:rPr>
          <w:rFonts w:ascii="Times New Roman" w:hAnsi="Times New Roman" w:cs="Times New Roman"/>
          <w:bCs/>
          <w:sz w:val="24"/>
          <w:szCs w:val="24"/>
        </w:rPr>
        <w:t xml:space="preserve">, 3.03% were </w:t>
      </w:r>
      <w:r w:rsidRPr="00043BA7">
        <w:rPr>
          <w:rFonts w:ascii="Times New Roman" w:hAnsi="Times New Roman" w:cs="Times New Roman"/>
          <w:bCs/>
          <w:i/>
          <w:sz w:val="24"/>
          <w:szCs w:val="24"/>
        </w:rPr>
        <w:t>Cons</w:t>
      </w:r>
      <w:r w:rsidRPr="00043BA7">
        <w:rPr>
          <w:rFonts w:ascii="Times New Roman" w:hAnsi="Times New Roman" w:cs="Times New Roman"/>
          <w:bCs/>
          <w:sz w:val="24"/>
          <w:szCs w:val="24"/>
        </w:rPr>
        <w:t xml:space="preserve"> and 3.03% were </w:t>
      </w:r>
      <w:proofErr w:type="spellStart"/>
      <w:r w:rsidRPr="00043BA7">
        <w:rPr>
          <w:rFonts w:ascii="Times New Roman" w:hAnsi="Times New Roman" w:cs="Times New Roman"/>
          <w:bCs/>
          <w:i/>
          <w:sz w:val="24"/>
          <w:szCs w:val="24"/>
        </w:rPr>
        <w:t>Macrococcus</w:t>
      </w:r>
      <w:proofErr w:type="spellEnd"/>
      <w:r w:rsidRPr="00043BA7">
        <w:rPr>
          <w:rFonts w:ascii="Times New Roman" w:hAnsi="Times New Roman" w:cs="Times New Roman"/>
          <w:bCs/>
          <w:i/>
          <w:sz w:val="24"/>
          <w:szCs w:val="24"/>
        </w:rPr>
        <w:t xml:space="preserve"> spp.</w:t>
      </w:r>
      <w:r w:rsidRPr="00043BA7">
        <w:rPr>
          <w:rFonts w:ascii="Times New Roman" w:hAnsi="Times New Roman" w:cs="Times New Roman"/>
          <w:bCs/>
          <w:sz w:val="24"/>
          <w:szCs w:val="24"/>
        </w:rPr>
        <w:t xml:space="preserve"> This is an indication that </w:t>
      </w:r>
      <w:r w:rsidRPr="00043BA7">
        <w:rPr>
          <w:rFonts w:ascii="Times New Roman" w:hAnsi="Times New Roman" w:cs="Times New Roman"/>
          <w:bCs/>
          <w:i/>
          <w:sz w:val="24"/>
          <w:szCs w:val="24"/>
        </w:rPr>
        <w:t>Klebsiella spp.</w:t>
      </w:r>
      <w:r w:rsidRPr="00043BA7">
        <w:rPr>
          <w:rFonts w:ascii="Times New Roman" w:hAnsi="Times New Roman" w:cs="Times New Roman"/>
          <w:bCs/>
          <w:sz w:val="24"/>
          <w:szCs w:val="24"/>
        </w:rPr>
        <w:t xml:space="preserve"> was the predominant isolate from the entire 33 isolated organism.</w:t>
      </w:r>
    </w:p>
    <w:p w14:paraId="23DDF67C" w14:textId="7D1CAB06"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The results showcase that the isolated organisms were highly resistance and less susceptible to the selected antibiotics. The reasons being that, the isolated organisms show 70.71% full resistance, 7.07% intermediate resistance and 22.22% susceptible to the tested antibiotics. The chi-square result in </w:t>
      </w: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1</w:t>
      </w:r>
      <w:r w:rsidRPr="00043BA7">
        <w:rPr>
          <w:rFonts w:ascii="Times New Roman" w:hAnsi="Times New Roman" w:cs="Times New Roman"/>
          <w:sz w:val="24"/>
          <w:szCs w:val="24"/>
        </w:rPr>
        <w:t xml:space="preserve"> shows that there is possible association between the isolated organisms and the rate at which they are resistance to the antibiotics. This means the resistance pattern of the organisms is high.</w:t>
      </w:r>
    </w:p>
    <w:p w14:paraId="1545AD32"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Similarly, the chi-square result indicated that the susceptibility pattern of the organisms is low. This is because the </w:t>
      </w:r>
      <w:r w:rsidRPr="00043BA7">
        <w:rPr>
          <w:rFonts w:ascii="Times New Roman" w:hAnsi="Times New Roman" w:cs="Times New Roman"/>
          <w:i/>
          <w:sz w:val="24"/>
          <w:szCs w:val="24"/>
        </w:rPr>
        <w:t>p-value</w:t>
      </w:r>
      <w:r w:rsidRPr="00043BA7">
        <w:rPr>
          <w:rFonts w:ascii="Times New Roman" w:hAnsi="Times New Roman" w:cs="Times New Roman"/>
          <w:sz w:val="24"/>
          <w:szCs w:val="24"/>
        </w:rPr>
        <w:t xml:space="preserve"> is greater than 0.05. </w:t>
      </w:r>
    </w:p>
    <w:p w14:paraId="301E2310" w14:textId="77777777" w:rsidR="00B056D4" w:rsidRPr="00043BA7" w:rsidRDefault="00B056D4" w:rsidP="00B056D4">
      <w:pPr>
        <w:keepNext/>
        <w:keepLines/>
        <w:spacing w:before="360" w:after="60" w:line="276" w:lineRule="auto"/>
        <w:jc w:val="both"/>
        <w:outlineLvl w:val="0"/>
        <w:rPr>
          <w:rFonts w:ascii="Times New Roman" w:eastAsiaTheme="majorEastAsia" w:hAnsi="Times New Roman" w:cs="Times New Roman"/>
          <w:b/>
          <w:sz w:val="24"/>
          <w:szCs w:val="24"/>
        </w:rPr>
      </w:pPr>
      <w:r w:rsidRPr="00043BA7">
        <w:rPr>
          <w:rFonts w:ascii="Times New Roman" w:eastAsiaTheme="majorEastAsia" w:hAnsi="Times New Roman" w:cs="Times New Roman"/>
          <w:b/>
          <w:sz w:val="24"/>
          <w:szCs w:val="24"/>
        </w:rPr>
        <w:t>DESCRIPTIVE STATISTICS RESULTS OF QUESTIONNAIRE DISTRIBUTED</w:t>
      </w:r>
    </w:p>
    <w:p w14:paraId="0F33ECEA"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This section shows the results of the </w:t>
      </w: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s and their percentage distributions. </w:t>
      </w:r>
    </w:p>
    <w:p w14:paraId="56148727" w14:textId="01D1FC0B" w:rsidR="00B056D4" w:rsidRPr="00043BA7" w:rsidRDefault="00B056D4" w:rsidP="00B056D4">
      <w:pPr>
        <w:spacing w:line="276" w:lineRule="auto"/>
        <w:jc w:val="both"/>
        <w:rPr>
          <w:rFonts w:ascii="Times New Roman" w:hAnsi="Times New Roman" w:cs="Times New Roman"/>
          <w:bCs/>
          <w:sz w:val="24"/>
          <w:szCs w:val="24"/>
        </w:rPr>
      </w:pPr>
      <w:r w:rsidRPr="00043BA7">
        <w:rPr>
          <w:rFonts w:ascii="Times New Roman" w:hAnsi="Times New Roman" w:cs="Times New Roman"/>
          <w:sz w:val="24"/>
          <w:szCs w:val="24"/>
        </w:rPr>
        <w:lastRenderedPageBreak/>
        <w:t xml:space="preserve">     All the 30 questionnaires indicated the</w:t>
      </w:r>
      <w:r w:rsidRPr="00043BA7">
        <w:rPr>
          <w:rFonts w:ascii="Times New Roman" w:hAnsi="Times New Roman" w:cs="Times New Roman"/>
          <w:bCs/>
          <w:sz w:val="24"/>
          <w:szCs w:val="24"/>
        </w:rPr>
        <w:t xml:space="preserve"> risk factors associated with the contamination of ready-to-eat fruits with MDR bacteria, were 73.3% of the sellers has no any knowledge on MDR Bacteria and fruit handling process (</w:t>
      </w:r>
      <w:r w:rsidRPr="000D40BB">
        <w:rPr>
          <w:rFonts w:ascii="Times New Roman" w:hAnsi="Times New Roman" w:cs="Times New Roman"/>
          <w:bCs/>
          <w:sz w:val="24"/>
          <w:szCs w:val="24"/>
        </w:rPr>
        <w:t>Table</w:t>
      </w:r>
      <w:r w:rsidRPr="00043BA7">
        <w:rPr>
          <w:rFonts w:ascii="Times New Roman" w:hAnsi="Times New Roman" w:cs="Times New Roman"/>
          <w:bCs/>
          <w:sz w:val="24"/>
          <w:szCs w:val="24"/>
        </w:rPr>
        <w:t xml:space="preserve"> </w:t>
      </w:r>
      <w:r w:rsidR="000D40BB">
        <w:rPr>
          <w:rFonts w:ascii="Times New Roman" w:hAnsi="Times New Roman" w:cs="Times New Roman"/>
          <w:bCs/>
          <w:sz w:val="24"/>
          <w:szCs w:val="24"/>
        </w:rPr>
        <w:t>7</w:t>
      </w:r>
      <w:r w:rsidRPr="00043BA7">
        <w:rPr>
          <w:rFonts w:ascii="Times New Roman" w:hAnsi="Times New Roman" w:cs="Times New Roman"/>
          <w:bCs/>
          <w:sz w:val="24"/>
          <w:szCs w:val="24"/>
        </w:rPr>
        <w:t>), with only 13.3% properly wash their hands before handling fruit (</w:t>
      </w:r>
      <w:r w:rsidRPr="000D40BB">
        <w:rPr>
          <w:rFonts w:ascii="Times New Roman" w:hAnsi="Times New Roman" w:cs="Times New Roman"/>
          <w:bCs/>
          <w:sz w:val="24"/>
          <w:szCs w:val="24"/>
        </w:rPr>
        <w:t>Table</w:t>
      </w:r>
      <w:r w:rsidRPr="00043BA7">
        <w:rPr>
          <w:rFonts w:ascii="Times New Roman" w:hAnsi="Times New Roman" w:cs="Times New Roman"/>
          <w:bCs/>
          <w:sz w:val="24"/>
          <w:szCs w:val="24"/>
        </w:rPr>
        <w:t xml:space="preserve"> </w:t>
      </w:r>
      <w:r w:rsidR="000D40BB">
        <w:rPr>
          <w:rFonts w:ascii="Times New Roman" w:hAnsi="Times New Roman" w:cs="Times New Roman"/>
          <w:bCs/>
          <w:sz w:val="24"/>
          <w:szCs w:val="24"/>
        </w:rPr>
        <w:t>5</w:t>
      </w:r>
      <w:r w:rsidRPr="00043BA7">
        <w:rPr>
          <w:rFonts w:ascii="Times New Roman" w:hAnsi="Times New Roman" w:cs="Times New Roman"/>
          <w:bCs/>
          <w:sz w:val="24"/>
          <w:szCs w:val="24"/>
        </w:rPr>
        <w:t xml:space="preserve">) and </w:t>
      </w:r>
      <w:r w:rsidRPr="000D40BB">
        <w:rPr>
          <w:rFonts w:ascii="Times New Roman" w:hAnsi="Times New Roman" w:cs="Times New Roman"/>
          <w:bCs/>
          <w:sz w:val="24"/>
          <w:szCs w:val="24"/>
        </w:rPr>
        <w:t>Table</w:t>
      </w:r>
      <w:r w:rsidRPr="00043BA7">
        <w:rPr>
          <w:rFonts w:ascii="Times New Roman" w:hAnsi="Times New Roman" w:cs="Times New Roman"/>
          <w:bCs/>
          <w:sz w:val="24"/>
          <w:szCs w:val="24"/>
        </w:rPr>
        <w:t xml:space="preserve"> </w:t>
      </w:r>
      <w:r w:rsidR="000D40BB">
        <w:rPr>
          <w:rFonts w:ascii="Times New Roman" w:hAnsi="Times New Roman" w:cs="Times New Roman"/>
          <w:bCs/>
          <w:sz w:val="24"/>
          <w:szCs w:val="24"/>
        </w:rPr>
        <w:t>6</w:t>
      </w:r>
      <w:r w:rsidRPr="00043BA7">
        <w:rPr>
          <w:rFonts w:ascii="Times New Roman" w:hAnsi="Times New Roman" w:cs="Times New Roman"/>
          <w:bCs/>
          <w:sz w:val="24"/>
          <w:szCs w:val="24"/>
        </w:rPr>
        <w:t xml:space="preserve"> showed that the majority which is 33.3% display the fruit on an open shelve for sale.</w:t>
      </w:r>
    </w:p>
    <w:p w14:paraId="4ED8682A" w14:textId="0DC90967" w:rsidR="00571E81" w:rsidRPr="00043BA7" w:rsidRDefault="00571E81" w:rsidP="00571E81">
      <w:pPr>
        <w:spacing w:line="276" w:lineRule="auto"/>
        <w:jc w:val="both"/>
        <w:rPr>
          <w:rFonts w:ascii="Times New Roman" w:hAnsi="Times New Roman" w:cs="Times New Roman"/>
          <w:sz w:val="24"/>
          <w:szCs w:val="24"/>
        </w:rPr>
      </w:pP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5</w:t>
      </w:r>
      <w:r w:rsidRPr="00043BA7">
        <w:rPr>
          <w:rFonts w:ascii="Times New Roman" w:hAnsi="Times New Roman" w:cs="Times New Roman"/>
          <w:sz w:val="24"/>
          <w:szCs w:val="24"/>
        </w:rPr>
        <w:t xml:space="preserve"> showed that 76.7% (23) of the sellers used water only, 13.3% (4) used soap and water, 6.7% (2) no washing and 3.3% (1) used hand sanitizer before handing fruits.</w:t>
      </w:r>
    </w:p>
    <w:p w14:paraId="5F20EDB2" w14:textId="4ACB3FC5" w:rsidR="00571E81" w:rsidRPr="00043BA7" w:rsidRDefault="00571E81" w:rsidP="00571E81">
      <w:pPr>
        <w:autoSpaceDE w:val="0"/>
        <w:autoSpaceDN w:val="0"/>
        <w:adjustRightInd w:val="0"/>
        <w:spacing w:after="0" w:line="276" w:lineRule="auto"/>
        <w:jc w:val="both"/>
        <w:rPr>
          <w:rFonts w:ascii="Times New Roman" w:hAnsi="Times New Roman" w:cs="Times New Roman"/>
          <w:sz w:val="24"/>
          <w:szCs w:val="24"/>
        </w:rPr>
      </w:pP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6</w:t>
      </w:r>
      <w:r w:rsidRPr="00043BA7">
        <w:rPr>
          <w:rFonts w:ascii="Times New Roman" w:hAnsi="Times New Roman" w:cs="Times New Roman"/>
          <w:sz w:val="24"/>
          <w:szCs w:val="24"/>
        </w:rPr>
        <w:t xml:space="preserve"> showed that 10 of the sellers displayed </w:t>
      </w:r>
      <w:proofErr w:type="gramStart"/>
      <w:r w:rsidRPr="00043BA7">
        <w:rPr>
          <w:rFonts w:ascii="Times New Roman" w:hAnsi="Times New Roman" w:cs="Times New Roman"/>
          <w:sz w:val="24"/>
          <w:szCs w:val="24"/>
        </w:rPr>
        <w:t>there</w:t>
      </w:r>
      <w:proofErr w:type="gramEnd"/>
      <w:r w:rsidRPr="00043BA7">
        <w:rPr>
          <w:rFonts w:ascii="Times New Roman" w:hAnsi="Times New Roman" w:cs="Times New Roman"/>
          <w:sz w:val="24"/>
          <w:szCs w:val="24"/>
        </w:rPr>
        <w:t xml:space="preserve"> fruits on open shelve, 8 on a flat tray, 8 inside sole glass and 4 anyhow equivalent to 33.3%, 26.7%, 26.7% And 13.3% respectively.</w:t>
      </w:r>
    </w:p>
    <w:p w14:paraId="0D4BA8B9" w14:textId="606318BB" w:rsidR="00571E81" w:rsidRPr="00043BA7" w:rsidRDefault="00571E81" w:rsidP="00571E81">
      <w:pPr>
        <w:autoSpaceDE w:val="0"/>
        <w:autoSpaceDN w:val="0"/>
        <w:adjustRightInd w:val="0"/>
        <w:spacing w:after="0" w:line="276" w:lineRule="auto"/>
        <w:jc w:val="both"/>
        <w:rPr>
          <w:rFonts w:ascii="Times New Roman" w:hAnsi="Times New Roman" w:cs="Times New Roman"/>
          <w:sz w:val="24"/>
          <w:szCs w:val="24"/>
        </w:rPr>
      </w:pP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7</w:t>
      </w:r>
      <w:r w:rsidRPr="00043BA7">
        <w:rPr>
          <w:rFonts w:ascii="Times New Roman" w:hAnsi="Times New Roman" w:cs="Times New Roman"/>
          <w:sz w:val="24"/>
          <w:szCs w:val="24"/>
        </w:rPr>
        <w:t xml:space="preserve"> showed that 73.3% (22) has no knowledge on MDR Bacteria and fruit handling process while only 26.7% (8) has knowledge on it.</w:t>
      </w:r>
    </w:p>
    <w:p w14:paraId="5DCAF9A7" w14:textId="667CBDC6" w:rsidR="00571E81" w:rsidRPr="00043BA7" w:rsidRDefault="00571E81" w:rsidP="00B056D4">
      <w:pPr>
        <w:spacing w:line="276" w:lineRule="auto"/>
        <w:jc w:val="both"/>
        <w:rPr>
          <w:rFonts w:ascii="Times New Roman" w:hAnsi="Times New Roman" w:cs="Times New Roman"/>
          <w:sz w:val="24"/>
          <w:szCs w:val="24"/>
        </w:rPr>
      </w:pP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8</w:t>
      </w:r>
      <w:r w:rsidRPr="00043BA7">
        <w:rPr>
          <w:rFonts w:ascii="Times New Roman" w:hAnsi="Times New Roman" w:cs="Times New Roman"/>
          <w:sz w:val="24"/>
          <w:szCs w:val="24"/>
        </w:rPr>
        <w:t xml:space="preserve"> showed that 73.3% (22) of the sellers doesn’t use hand gloves when handling fruits and 26.7% (8) used gloves.</w:t>
      </w:r>
    </w:p>
    <w:p w14:paraId="71EA8F5E" w14:textId="77777777" w:rsidR="00B056D4" w:rsidRPr="00043BA7" w:rsidRDefault="00B056D4" w:rsidP="00B056D4">
      <w:pPr>
        <w:widowControl w:val="0"/>
        <w:spacing w:line="276" w:lineRule="auto"/>
        <w:jc w:val="both"/>
        <w:rPr>
          <w:rFonts w:ascii="Times New Roman" w:eastAsia="SimSun" w:hAnsi="Times New Roman" w:cs="Times New Roman"/>
          <w:b/>
          <w:kern w:val="2"/>
          <w:sz w:val="24"/>
          <w:szCs w:val="24"/>
          <w:lang w:eastAsia="zh-CN"/>
        </w:rPr>
      </w:pPr>
      <w:r w:rsidRPr="00043BA7">
        <w:rPr>
          <w:rFonts w:ascii="Times New Roman" w:eastAsia="SimSun" w:hAnsi="Times New Roman" w:cs="Times New Roman"/>
          <w:b/>
          <w:kern w:val="2"/>
          <w:sz w:val="24"/>
          <w:szCs w:val="24"/>
          <w:lang w:eastAsia="zh-CN"/>
        </w:rPr>
        <w:t xml:space="preserve">Discussion </w:t>
      </w:r>
    </w:p>
    <w:p w14:paraId="4E8B0168"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The increased awareness of nutrition has led to a rise in the consumption of fresh unprocessed fruits and vege</w:t>
      </w:r>
      <w:r w:rsidRPr="000D40BB">
        <w:rPr>
          <w:rFonts w:ascii="Times New Roman" w:hAnsi="Times New Roman" w:cs="Times New Roman"/>
          <w:sz w:val="24"/>
          <w:szCs w:val="24"/>
        </w:rPr>
        <w:t>table</w:t>
      </w:r>
      <w:r w:rsidRPr="00043BA7">
        <w:rPr>
          <w:rFonts w:ascii="Times New Roman" w:hAnsi="Times New Roman" w:cs="Times New Roman"/>
          <w:sz w:val="24"/>
          <w:szCs w:val="24"/>
        </w:rPr>
        <w:t>s. However, these foods are rich in essential nutrients, they can also harbor both beneficial and harmful microorganisms, resulting in a higher risk of foodborne illnesses. The link between RTE foods including fruits and MDR bacteria is a significant public health concern. The emergence and dissemination of MDR bacteria are challenging to control, and the evolution of new antibiotics is slow and costly. To investigate the prevalence of multi drug resistance bacteria on ready to eat fruits, the study was conducted by collecting 23 samples of 8 different fruits which are apple, pineapple, orange, watermelon, coconut, date, pawpaw and garden eggs within Kano State metropolis.</w:t>
      </w:r>
    </w:p>
    <w:p w14:paraId="45C1E127" w14:textId="77777777" w:rsidR="00B056D4" w:rsidRPr="00043BA7" w:rsidRDefault="00B056D4" w:rsidP="00B056D4">
      <w:pPr>
        <w:spacing w:line="276" w:lineRule="auto"/>
        <w:jc w:val="both"/>
        <w:rPr>
          <w:rFonts w:ascii="Times New Roman" w:hAnsi="Times New Roman" w:cs="Times New Roman"/>
          <w:bCs/>
          <w:sz w:val="24"/>
          <w:szCs w:val="24"/>
        </w:rPr>
      </w:pPr>
      <w:r w:rsidRPr="00043BA7">
        <w:rPr>
          <w:rFonts w:ascii="Times New Roman" w:hAnsi="Times New Roman" w:cs="Times New Roman"/>
          <w:sz w:val="24"/>
          <w:szCs w:val="24"/>
        </w:rPr>
        <w:t xml:space="preserve"> </w:t>
      </w:r>
      <w:bookmarkStart w:id="1" w:name="_Hlk190101388"/>
      <w:r w:rsidRPr="00043BA7">
        <w:rPr>
          <w:rFonts w:ascii="Times New Roman" w:hAnsi="Times New Roman" w:cs="Times New Roman"/>
          <w:sz w:val="24"/>
          <w:szCs w:val="24"/>
        </w:rPr>
        <w:t xml:space="preserve">A total of 33 organisms were recovered, the organisms were </w:t>
      </w:r>
      <w:proofErr w:type="spellStart"/>
      <w:r w:rsidRPr="00043BA7">
        <w:rPr>
          <w:rFonts w:ascii="Times New Roman" w:eastAsia="Times New Roman" w:hAnsi="Times New Roman" w:cs="Times New Roman"/>
          <w:i/>
          <w:iCs/>
          <w:sz w:val="24"/>
          <w:szCs w:val="24"/>
        </w:rPr>
        <w:t>Pseudomona</w:t>
      </w:r>
      <w:proofErr w:type="spellEnd"/>
      <w:r w:rsidRPr="00043BA7">
        <w:rPr>
          <w:rFonts w:ascii="Times New Roman" w:eastAsia="Times New Roman" w:hAnsi="Times New Roman" w:cs="Times New Roman"/>
          <w:i/>
          <w:iCs/>
          <w:sz w:val="24"/>
          <w:szCs w:val="24"/>
        </w:rPr>
        <w:t xml:space="preserve"> aeruginosa </w:t>
      </w:r>
      <w:proofErr w:type="spellStart"/>
      <w:r w:rsidRPr="00043BA7">
        <w:rPr>
          <w:rFonts w:ascii="Times New Roman" w:eastAsia="Times New Roman" w:hAnsi="Times New Roman" w:cs="Times New Roman"/>
          <w:i/>
          <w:iCs/>
          <w:sz w:val="24"/>
          <w:szCs w:val="24"/>
        </w:rPr>
        <w:t>Morganella</w:t>
      </w:r>
      <w:proofErr w:type="spellEnd"/>
      <w:r w:rsidRPr="00043BA7">
        <w:rPr>
          <w:rFonts w:ascii="Times New Roman" w:eastAsia="Times New Roman" w:hAnsi="Times New Roman" w:cs="Times New Roman"/>
          <w:i/>
          <w:iCs/>
          <w:sz w:val="24"/>
          <w:szCs w:val="24"/>
        </w:rPr>
        <w:t xml:space="preserve"> </w:t>
      </w:r>
      <w:proofErr w:type="spellStart"/>
      <w:r w:rsidRPr="00043BA7">
        <w:rPr>
          <w:rFonts w:ascii="Times New Roman" w:eastAsia="Times New Roman" w:hAnsi="Times New Roman" w:cs="Times New Roman"/>
          <w:i/>
          <w:iCs/>
          <w:sz w:val="24"/>
          <w:szCs w:val="24"/>
        </w:rPr>
        <w:t>morgani</w:t>
      </w:r>
      <w:proofErr w:type="spellEnd"/>
      <w:r w:rsidRPr="00043BA7">
        <w:rPr>
          <w:rFonts w:ascii="Times New Roman" w:eastAsia="Times New Roman" w:hAnsi="Times New Roman" w:cs="Times New Roman"/>
          <w:i/>
          <w:iCs/>
          <w:sz w:val="24"/>
          <w:szCs w:val="24"/>
        </w:rPr>
        <w:t xml:space="preserve">, Klebsiella </w:t>
      </w:r>
      <w:proofErr w:type="spellStart"/>
      <w:r w:rsidRPr="00043BA7">
        <w:rPr>
          <w:rFonts w:ascii="Times New Roman" w:eastAsia="Times New Roman" w:hAnsi="Times New Roman" w:cs="Times New Roman"/>
          <w:i/>
          <w:iCs/>
          <w:sz w:val="24"/>
          <w:szCs w:val="24"/>
        </w:rPr>
        <w:t>spp</w:t>
      </w:r>
      <w:proofErr w:type="spellEnd"/>
      <w:r w:rsidRPr="00043BA7">
        <w:rPr>
          <w:rFonts w:ascii="Times New Roman" w:eastAsia="Times New Roman" w:hAnsi="Times New Roman" w:cs="Times New Roman"/>
          <w:i/>
          <w:iCs/>
          <w:sz w:val="24"/>
          <w:szCs w:val="24"/>
        </w:rPr>
        <w:t xml:space="preserve">, </w:t>
      </w:r>
      <w:r w:rsidRPr="00043BA7">
        <w:rPr>
          <w:rFonts w:ascii="Times New Roman" w:hAnsi="Times New Roman" w:cs="Times New Roman"/>
          <w:bCs/>
          <w:i/>
          <w:sz w:val="24"/>
          <w:szCs w:val="24"/>
        </w:rPr>
        <w:t xml:space="preserve">Streptococcus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i/>
          <w:sz w:val="24"/>
          <w:szCs w:val="24"/>
        </w:rPr>
        <w:t xml:space="preserve">, </w:t>
      </w:r>
      <w:proofErr w:type="spellStart"/>
      <w:r w:rsidRPr="00043BA7">
        <w:rPr>
          <w:rFonts w:ascii="Times New Roman" w:hAnsi="Times New Roman" w:cs="Times New Roman"/>
          <w:bCs/>
          <w:i/>
          <w:sz w:val="24"/>
          <w:szCs w:val="24"/>
        </w:rPr>
        <w:t>Baccillus</w:t>
      </w:r>
      <w:proofErr w:type="spellEnd"/>
      <w:r w:rsidRPr="00043BA7">
        <w:rPr>
          <w:rFonts w:ascii="Times New Roman" w:hAnsi="Times New Roman" w:cs="Times New Roman"/>
          <w:bCs/>
          <w:i/>
          <w:sz w:val="24"/>
          <w:szCs w:val="24"/>
        </w:rPr>
        <w:t xml:space="preserve">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i/>
          <w:sz w:val="24"/>
          <w:szCs w:val="24"/>
        </w:rPr>
        <w:t xml:space="preserve"> Citrobacter</w:t>
      </w:r>
      <w:r w:rsidRPr="00043BA7">
        <w:rPr>
          <w:rFonts w:ascii="Times New Roman" w:hAnsi="Times New Roman" w:cs="Times New Roman"/>
          <w:bCs/>
          <w:sz w:val="24"/>
          <w:szCs w:val="24"/>
        </w:rPr>
        <w:t xml:space="preserve">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sz w:val="24"/>
          <w:szCs w:val="24"/>
        </w:rPr>
        <w:t xml:space="preserve">, </w:t>
      </w:r>
      <w:r w:rsidRPr="00043BA7">
        <w:rPr>
          <w:rFonts w:ascii="Times New Roman" w:hAnsi="Times New Roman" w:cs="Times New Roman"/>
          <w:bCs/>
          <w:i/>
          <w:sz w:val="24"/>
          <w:szCs w:val="24"/>
        </w:rPr>
        <w:t>Acinetobacter</w:t>
      </w:r>
      <w:r w:rsidRPr="00043BA7">
        <w:rPr>
          <w:rFonts w:ascii="Times New Roman" w:hAnsi="Times New Roman" w:cs="Times New Roman"/>
          <w:bCs/>
          <w:sz w:val="24"/>
          <w:szCs w:val="24"/>
        </w:rPr>
        <w:t xml:space="preserve"> </w:t>
      </w:r>
      <w:proofErr w:type="spellStart"/>
      <w:r w:rsidRPr="00043BA7">
        <w:rPr>
          <w:rFonts w:ascii="Times New Roman" w:hAnsi="Times New Roman" w:cs="Times New Roman"/>
          <w:bCs/>
          <w:i/>
          <w:sz w:val="24"/>
          <w:szCs w:val="24"/>
        </w:rPr>
        <w:t>Baumanii</w:t>
      </w:r>
      <w:proofErr w:type="spellEnd"/>
      <w:r w:rsidRPr="00043BA7">
        <w:rPr>
          <w:rFonts w:ascii="Times New Roman" w:hAnsi="Times New Roman" w:cs="Times New Roman"/>
          <w:bCs/>
          <w:sz w:val="24"/>
          <w:szCs w:val="24"/>
        </w:rPr>
        <w:t xml:space="preserve">, </w:t>
      </w:r>
      <w:r w:rsidRPr="00043BA7">
        <w:rPr>
          <w:rFonts w:ascii="Times New Roman" w:hAnsi="Times New Roman" w:cs="Times New Roman"/>
          <w:bCs/>
          <w:i/>
          <w:sz w:val="24"/>
          <w:szCs w:val="24"/>
        </w:rPr>
        <w:t>Cons</w:t>
      </w:r>
      <w:r w:rsidRPr="00043BA7">
        <w:rPr>
          <w:rFonts w:ascii="Times New Roman" w:hAnsi="Times New Roman" w:cs="Times New Roman"/>
          <w:bCs/>
          <w:sz w:val="24"/>
          <w:szCs w:val="24"/>
        </w:rPr>
        <w:t xml:space="preserve"> and </w:t>
      </w:r>
      <w:proofErr w:type="spellStart"/>
      <w:r w:rsidRPr="00043BA7">
        <w:rPr>
          <w:rFonts w:ascii="Times New Roman" w:hAnsi="Times New Roman" w:cs="Times New Roman"/>
          <w:bCs/>
          <w:i/>
          <w:sz w:val="24"/>
          <w:szCs w:val="24"/>
        </w:rPr>
        <w:t>Macrococcus</w:t>
      </w:r>
      <w:proofErr w:type="spellEnd"/>
      <w:r w:rsidRPr="00043BA7">
        <w:rPr>
          <w:rFonts w:ascii="Times New Roman" w:hAnsi="Times New Roman" w:cs="Times New Roman"/>
          <w:bCs/>
          <w:i/>
          <w:sz w:val="24"/>
          <w:szCs w:val="24"/>
        </w:rPr>
        <w:t xml:space="preserve"> spp.</w:t>
      </w:r>
      <w:r w:rsidRPr="00043BA7">
        <w:rPr>
          <w:rFonts w:ascii="Times New Roman" w:hAnsi="Times New Roman" w:cs="Times New Roman"/>
          <w:bCs/>
          <w:sz w:val="24"/>
          <w:szCs w:val="24"/>
        </w:rPr>
        <w:t xml:space="preserve">  </w:t>
      </w:r>
      <w:r w:rsidRPr="00043BA7">
        <w:rPr>
          <w:rFonts w:ascii="Times New Roman" w:hAnsi="Times New Roman" w:cs="Times New Roman"/>
          <w:sz w:val="24"/>
          <w:szCs w:val="24"/>
        </w:rPr>
        <w:t>The result shows the growth of micro-organisms in all the fruits, revealing 100% prevalence.</w:t>
      </w:r>
      <w:r w:rsidRPr="00043BA7">
        <w:rPr>
          <w:rFonts w:ascii="Times New Roman" w:eastAsia="Times New Roman" w:hAnsi="Times New Roman" w:cs="Times New Roman"/>
          <w:iCs/>
          <w:sz w:val="24"/>
          <w:szCs w:val="24"/>
        </w:rPr>
        <w:t xml:space="preserve"> It was revealed from the result that </w:t>
      </w:r>
      <w:r w:rsidRPr="00043BA7">
        <w:rPr>
          <w:rFonts w:ascii="Times New Roman" w:hAnsi="Times New Roman" w:cs="Times New Roman"/>
          <w:bCs/>
          <w:i/>
          <w:sz w:val="24"/>
          <w:szCs w:val="24"/>
        </w:rPr>
        <w:t xml:space="preserve">Klebsiella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sz w:val="24"/>
          <w:szCs w:val="24"/>
        </w:rPr>
        <w:t xml:space="preserve"> was the predominant isolate from the entire 33 isolated organism with 36.36% occurrences, followed by </w:t>
      </w:r>
      <w:proofErr w:type="spellStart"/>
      <w:r w:rsidRPr="00043BA7">
        <w:rPr>
          <w:rFonts w:ascii="Times New Roman" w:hAnsi="Times New Roman" w:cs="Times New Roman"/>
          <w:bCs/>
          <w:sz w:val="24"/>
          <w:szCs w:val="24"/>
        </w:rPr>
        <w:t>Baccillus</w:t>
      </w:r>
      <w:proofErr w:type="spellEnd"/>
      <w:r w:rsidRPr="00043BA7">
        <w:rPr>
          <w:rFonts w:ascii="Times New Roman" w:hAnsi="Times New Roman" w:cs="Times New Roman"/>
          <w:bCs/>
          <w:sz w:val="24"/>
          <w:szCs w:val="24"/>
        </w:rPr>
        <w:t xml:space="preserve"> </w:t>
      </w:r>
      <w:proofErr w:type="spellStart"/>
      <w:r w:rsidRPr="00043BA7">
        <w:rPr>
          <w:rFonts w:ascii="Times New Roman" w:hAnsi="Times New Roman" w:cs="Times New Roman"/>
          <w:bCs/>
          <w:sz w:val="24"/>
          <w:szCs w:val="24"/>
        </w:rPr>
        <w:t>spp</w:t>
      </w:r>
      <w:proofErr w:type="spellEnd"/>
      <w:r w:rsidRPr="00043BA7">
        <w:rPr>
          <w:rFonts w:ascii="Times New Roman" w:hAnsi="Times New Roman" w:cs="Times New Roman"/>
          <w:bCs/>
          <w:sz w:val="24"/>
          <w:szCs w:val="24"/>
        </w:rPr>
        <w:t xml:space="preserve"> and </w:t>
      </w:r>
      <w:r w:rsidRPr="00043BA7">
        <w:rPr>
          <w:rFonts w:ascii="Times New Roman" w:hAnsi="Times New Roman" w:cs="Times New Roman"/>
          <w:bCs/>
          <w:i/>
          <w:sz w:val="24"/>
          <w:szCs w:val="24"/>
        </w:rPr>
        <w:t>Citrobacter</w:t>
      </w:r>
      <w:r w:rsidRPr="00043BA7">
        <w:rPr>
          <w:rFonts w:ascii="Times New Roman" w:hAnsi="Times New Roman" w:cs="Times New Roman"/>
          <w:bCs/>
          <w:sz w:val="24"/>
          <w:szCs w:val="24"/>
        </w:rPr>
        <w:t xml:space="preserve">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sz w:val="24"/>
          <w:szCs w:val="24"/>
        </w:rPr>
        <w:t xml:space="preserve"> with 15.15%. </w:t>
      </w:r>
      <w:proofErr w:type="spellStart"/>
      <w:r w:rsidRPr="00043BA7">
        <w:rPr>
          <w:rFonts w:ascii="Times New Roman" w:hAnsi="Times New Roman" w:cs="Times New Roman"/>
          <w:bCs/>
          <w:i/>
          <w:sz w:val="24"/>
          <w:szCs w:val="24"/>
        </w:rPr>
        <w:t>Pseudomona</w:t>
      </w:r>
      <w:proofErr w:type="spellEnd"/>
      <w:r w:rsidRPr="00043BA7">
        <w:rPr>
          <w:rFonts w:ascii="Times New Roman" w:hAnsi="Times New Roman" w:cs="Times New Roman"/>
          <w:bCs/>
          <w:i/>
          <w:sz w:val="24"/>
          <w:szCs w:val="24"/>
        </w:rPr>
        <w:t xml:space="preserve"> aeruginosa and Streptococcus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i/>
          <w:sz w:val="24"/>
          <w:szCs w:val="24"/>
        </w:rPr>
        <w:t xml:space="preserve"> </w:t>
      </w:r>
      <w:r w:rsidRPr="00043BA7">
        <w:rPr>
          <w:rFonts w:ascii="Times New Roman" w:hAnsi="Times New Roman" w:cs="Times New Roman"/>
          <w:bCs/>
          <w:sz w:val="24"/>
          <w:szCs w:val="24"/>
        </w:rPr>
        <w:t>at 9.09%, while</w:t>
      </w:r>
      <w:r w:rsidRPr="00043BA7">
        <w:rPr>
          <w:rFonts w:ascii="Times New Roman" w:hAnsi="Times New Roman" w:cs="Times New Roman"/>
          <w:bCs/>
          <w:i/>
          <w:sz w:val="24"/>
          <w:szCs w:val="24"/>
        </w:rPr>
        <w:t xml:space="preserve"> </w:t>
      </w:r>
      <w:proofErr w:type="spellStart"/>
      <w:r w:rsidRPr="00043BA7">
        <w:rPr>
          <w:rFonts w:ascii="Times New Roman" w:hAnsi="Times New Roman" w:cs="Times New Roman"/>
          <w:bCs/>
          <w:i/>
          <w:sz w:val="24"/>
          <w:szCs w:val="24"/>
        </w:rPr>
        <w:t>Morganella</w:t>
      </w:r>
      <w:proofErr w:type="spellEnd"/>
      <w:r w:rsidRPr="00043BA7">
        <w:rPr>
          <w:rFonts w:ascii="Times New Roman" w:hAnsi="Times New Roman" w:cs="Times New Roman"/>
          <w:bCs/>
          <w:i/>
          <w:sz w:val="24"/>
          <w:szCs w:val="24"/>
        </w:rPr>
        <w:t xml:space="preserve"> morgana </w:t>
      </w:r>
      <w:r w:rsidRPr="00043BA7">
        <w:rPr>
          <w:rFonts w:ascii="Times New Roman" w:hAnsi="Times New Roman" w:cs="Times New Roman"/>
          <w:bCs/>
          <w:sz w:val="24"/>
          <w:szCs w:val="24"/>
        </w:rPr>
        <w:t xml:space="preserve">has the occurrence rate of 6.06% and </w:t>
      </w:r>
      <w:r w:rsidRPr="00043BA7">
        <w:rPr>
          <w:rFonts w:ascii="Times New Roman" w:hAnsi="Times New Roman" w:cs="Times New Roman"/>
          <w:bCs/>
          <w:i/>
          <w:sz w:val="24"/>
          <w:szCs w:val="24"/>
        </w:rPr>
        <w:t>Acinetobacter</w:t>
      </w:r>
      <w:r w:rsidRPr="00043BA7">
        <w:rPr>
          <w:rFonts w:ascii="Times New Roman" w:hAnsi="Times New Roman" w:cs="Times New Roman"/>
          <w:bCs/>
          <w:sz w:val="24"/>
          <w:szCs w:val="24"/>
        </w:rPr>
        <w:t xml:space="preserve"> </w:t>
      </w:r>
      <w:proofErr w:type="spellStart"/>
      <w:r w:rsidRPr="00043BA7">
        <w:rPr>
          <w:rFonts w:ascii="Times New Roman" w:hAnsi="Times New Roman" w:cs="Times New Roman"/>
          <w:bCs/>
          <w:i/>
          <w:sz w:val="24"/>
          <w:szCs w:val="24"/>
        </w:rPr>
        <w:t>Baumanii</w:t>
      </w:r>
      <w:proofErr w:type="spellEnd"/>
      <w:r w:rsidRPr="00043BA7">
        <w:rPr>
          <w:rFonts w:ascii="Times New Roman" w:hAnsi="Times New Roman" w:cs="Times New Roman"/>
          <w:bCs/>
          <w:i/>
          <w:sz w:val="24"/>
          <w:szCs w:val="24"/>
        </w:rPr>
        <w:t xml:space="preserve">, </w:t>
      </w:r>
      <w:proofErr w:type="spellStart"/>
      <w:r w:rsidRPr="00043BA7">
        <w:rPr>
          <w:rFonts w:ascii="Times New Roman" w:hAnsi="Times New Roman" w:cs="Times New Roman"/>
          <w:bCs/>
          <w:i/>
          <w:sz w:val="24"/>
          <w:szCs w:val="24"/>
        </w:rPr>
        <w:t>Macrococcus</w:t>
      </w:r>
      <w:proofErr w:type="spellEnd"/>
      <w:r w:rsidRPr="00043BA7">
        <w:rPr>
          <w:rFonts w:ascii="Times New Roman" w:hAnsi="Times New Roman" w:cs="Times New Roman"/>
          <w:bCs/>
          <w:i/>
          <w:sz w:val="24"/>
          <w:szCs w:val="24"/>
        </w:rPr>
        <w:t xml:space="preserve"> </w:t>
      </w:r>
      <w:proofErr w:type="spellStart"/>
      <w:r w:rsidRPr="00043BA7">
        <w:rPr>
          <w:rFonts w:ascii="Times New Roman" w:hAnsi="Times New Roman" w:cs="Times New Roman"/>
          <w:bCs/>
          <w:i/>
          <w:sz w:val="24"/>
          <w:szCs w:val="24"/>
        </w:rPr>
        <w:t>spp</w:t>
      </w:r>
      <w:proofErr w:type="spellEnd"/>
      <w:r w:rsidRPr="00043BA7">
        <w:rPr>
          <w:rFonts w:ascii="Times New Roman" w:hAnsi="Times New Roman" w:cs="Times New Roman"/>
          <w:bCs/>
          <w:i/>
          <w:sz w:val="24"/>
          <w:szCs w:val="24"/>
        </w:rPr>
        <w:t xml:space="preserve"> </w:t>
      </w:r>
      <w:r w:rsidRPr="00043BA7">
        <w:rPr>
          <w:rFonts w:ascii="Times New Roman" w:hAnsi="Times New Roman" w:cs="Times New Roman"/>
          <w:bCs/>
          <w:sz w:val="24"/>
          <w:szCs w:val="24"/>
        </w:rPr>
        <w:t>and</w:t>
      </w:r>
      <w:r w:rsidRPr="00043BA7">
        <w:rPr>
          <w:rFonts w:ascii="Times New Roman" w:hAnsi="Times New Roman" w:cs="Times New Roman"/>
          <w:bCs/>
          <w:i/>
          <w:sz w:val="24"/>
          <w:szCs w:val="24"/>
        </w:rPr>
        <w:t xml:space="preserve"> Cons </w:t>
      </w:r>
      <w:r w:rsidRPr="00043BA7">
        <w:rPr>
          <w:rFonts w:ascii="Times New Roman" w:hAnsi="Times New Roman" w:cs="Times New Roman"/>
          <w:bCs/>
          <w:sz w:val="24"/>
          <w:szCs w:val="24"/>
        </w:rPr>
        <w:t>with the least (3.03%).</w:t>
      </w:r>
    </w:p>
    <w:bookmarkEnd w:id="1"/>
    <w:p w14:paraId="39E75E00"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The presence of Staphylococcus </w:t>
      </w:r>
      <w:proofErr w:type="spellStart"/>
      <w:r w:rsidRPr="00043BA7">
        <w:rPr>
          <w:rFonts w:ascii="Times New Roman" w:hAnsi="Times New Roman" w:cs="Times New Roman"/>
          <w:sz w:val="24"/>
          <w:szCs w:val="24"/>
        </w:rPr>
        <w:t>spp</w:t>
      </w:r>
      <w:proofErr w:type="spellEnd"/>
      <w:r w:rsidRPr="00043BA7">
        <w:rPr>
          <w:rFonts w:ascii="Times New Roman" w:hAnsi="Times New Roman" w:cs="Times New Roman"/>
          <w:sz w:val="24"/>
          <w:szCs w:val="24"/>
        </w:rPr>
        <w:t xml:space="preserve"> and Klebsiella spp. in the fruits highlights the need to safeguard the health of the consumers by proper washing and decontamination of these produce which are consumed without heat treatment. Klebsiella spp. was the most frequently isolated bacteria which is known to be one of the causative organisms of acute pneumonia. This is similar to the work of</w:t>
      </w:r>
      <w:sdt>
        <w:sdtPr>
          <w:rPr>
            <w:rFonts w:ascii="Times New Roman" w:hAnsi="Times New Roman" w:cs="Times New Roman"/>
            <w:noProof/>
            <w:sz w:val="24"/>
            <w:szCs w:val="24"/>
          </w:rPr>
          <w:id w:val="-1878076635"/>
          <w:citation/>
        </w:sdtPr>
        <w:sdtEndPr/>
        <w:sdtContent>
          <w:r w:rsidRPr="00043BA7">
            <w:rPr>
              <w:rFonts w:ascii="Times New Roman" w:hAnsi="Times New Roman" w:cs="Times New Roman"/>
              <w:noProof/>
              <w:sz w:val="24"/>
              <w:szCs w:val="24"/>
            </w:rPr>
            <w:fldChar w:fldCharType="begin"/>
          </w:r>
          <w:r w:rsidRPr="00043BA7">
            <w:rPr>
              <w:rFonts w:ascii="Times New Roman" w:hAnsi="Times New Roman" w:cs="Times New Roman"/>
              <w:noProof/>
              <w:sz w:val="24"/>
              <w:szCs w:val="24"/>
            </w:rPr>
            <w:instrText xml:space="preserve"> CITATION Pus \l 1033 </w:instrText>
          </w:r>
          <w:r w:rsidRPr="00043BA7">
            <w:rPr>
              <w:rFonts w:ascii="Times New Roman" w:hAnsi="Times New Roman" w:cs="Times New Roman"/>
              <w:noProof/>
              <w:sz w:val="24"/>
              <w:szCs w:val="24"/>
            </w:rPr>
            <w:fldChar w:fldCharType="separate"/>
          </w:r>
          <w:r w:rsidRPr="00043BA7">
            <w:rPr>
              <w:rFonts w:ascii="Times New Roman" w:hAnsi="Times New Roman" w:cs="Times New Roman"/>
              <w:noProof/>
              <w:sz w:val="24"/>
              <w:szCs w:val="24"/>
            </w:rPr>
            <w:t xml:space="preserve"> (Puspanadan, et al., 2022)</w:t>
          </w:r>
          <w:r w:rsidRPr="00043BA7">
            <w:rPr>
              <w:rFonts w:ascii="Times New Roman" w:hAnsi="Times New Roman" w:cs="Times New Roman"/>
              <w:noProof/>
              <w:sz w:val="24"/>
              <w:szCs w:val="24"/>
            </w:rPr>
            <w:fldChar w:fldCharType="end"/>
          </w:r>
        </w:sdtContent>
      </w:sdt>
      <w:r w:rsidRPr="00043BA7">
        <w:rPr>
          <w:rFonts w:ascii="Times New Roman" w:hAnsi="Times New Roman" w:cs="Times New Roman"/>
          <w:sz w:val="24"/>
          <w:szCs w:val="24"/>
        </w:rPr>
        <w:t xml:space="preserve"> which identified that consumption of fruits contaminated </w:t>
      </w:r>
      <w:r w:rsidRPr="00043BA7">
        <w:rPr>
          <w:rFonts w:ascii="Times New Roman" w:hAnsi="Times New Roman" w:cs="Times New Roman"/>
          <w:sz w:val="24"/>
          <w:szCs w:val="24"/>
        </w:rPr>
        <w:lastRenderedPageBreak/>
        <w:t xml:space="preserve">with Klebsiella sp. causes acute pneumonia especially in immunocompromised individuals thus, the need for serious public health concern. </w:t>
      </w:r>
    </w:p>
    <w:p w14:paraId="7C0DEEC1"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i/>
          <w:sz w:val="24"/>
          <w:szCs w:val="24"/>
        </w:rPr>
        <w:t>Pseudomonas spp</w:t>
      </w:r>
      <w:r w:rsidRPr="00043BA7">
        <w:rPr>
          <w:rFonts w:ascii="Times New Roman" w:hAnsi="Times New Roman" w:cs="Times New Roman"/>
          <w:sz w:val="24"/>
          <w:szCs w:val="24"/>
        </w:rPr>
        <w:t xml:space="preserve">. and </w:t>
      </w:r>
      <w:r w:rsidRPr="00043BA7">
        <w:rPr>
          <w:rFonts w:ascii="Times New Roman" w:hAnsi="Times New Roman" w:cs="Times New Roman"/>
          <w:i/>
          <w:sz w:val="24"/>
          <w:szCs w:val="24"/>
        </w:rPr>
        <w:t>Bacillus spp</w:t>
      </w:r>
      <w:r w:rsidRPr="00043BA7">
        <w:rPr>
          <w:rFonts w:ascii="Times New Roman" w:hAnsi="Times New Roman" w:cs="Times New Roman"/>
          <w:sz w:val="24"/>
          <w:szCs w:val="24"/>
        </w:rPr>
        <w:t>. could be part of the natural flora and are among the most common fruit and vege</w:t>
      </w: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spoilage bacteria, though some </w:t>
      </w:r>
      <w:r w:rsidRPr="00043BA7">
        <w:rPr>
          <w:rFonts w:ascii="Times New Roman" w:hAnsi="Times New Roman" w:cs="Times New Roman"/>
          <w:i/>
          <w:sz w:val="24"/>
          <w:szCs w:val="24"/>
        </w:rPr>
        <w:t>Bacillus spp</w:t>
      </w:r>
      <w:r w:rsidRPr="00043BA7">
        <w:rPr>
          <w:rFonts w:ascii="Times New Roman" w:hAnsi="Times New Roman" w:cs="Times New Roman"/>
          <w:sz w:val="24"/>
          <w:szCs w:val="24"/>
        </w:rPr>
        <w:t xml:space="preserve">. could cause food borne illness. Moreover, the result of this study is in line with the study of </w:t>
      </w:r>
      <w:r w:rsidRPr="00043BA7">
        <w:rPr>
          <w:rFonts w:ascii="Times New Roman" w:hAnsi="Times New Roman" w:cs="Times New Roman"/>
          <w:noProof/>
          <w:sz w:val="24"/>
          <w:szCs w:val="24"/>
        </w:rPr>
        <w:t>Gbolabo, Motunrayo, Nosakhare, &amp; Titilope, (2023)</w:t>
      </w:r>
      <w:r w:rsidRPr="00043BA7">
        <w:rPr>
          <w:rFonts w:ascii="Times New Roman" w:hAnsi="Times New Roman" w:cs="Times New Roman"/>
          <w:sz w:val="24"/>
          <w:szCs w:val="24"/>
        </w:rPr>
        <w:t xml:space="preserve"> from MDR bacteria associated with fresh fruits and vege</w:t>
      </w:r>
      <w:r w:rsidRPr="000D40BB">
        <w:rPr>
          <w:rFonts w:ascii="Times New Roman" w:hAnsi="Times New Roman" w:cs="Times New Roman"/>
          <w:sz w:val="24"/>
          <w:szCs w:val="24"/>
        </w:rPr>
        <w:t>table</w:t>
      </w:r>
      <w:r w:rsidRPr="00043BA7">
        <w:rPr>
          <w:rFonts w:ascii="Times New Roman" w:hAnsi="Times New Roman" w:cs="Times New Roman"/>
          <w:sz w:val="24"/>
          <w:szCs w:val="24"/>
        </w:rPr>
        <w:t>s sold in Lokoja markets, Kogi state, Nigeria.</w:t>
      </w:r>
    </w:p>
    <w:p w14:paraId="3D8D4A44" w14:textId="3D858E81"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Also, the antimicrobial susceptibility testing indicated that the isolated organisms were highly resistance and less susceptible to the selected antibiotics. </w:t>
      </w: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3</w:t>
      </w:r>
      <w:r w:rsidRPr="00043BA7">
        <w:rPr>
          <w:rFonts w:ascii="Times New Roman" w:hAnsi="Times New Roman" w:cs="Times New Roman"/>
          <w:sz w:val="24"/>
          <w:szCs w:val="24"/>
        </w:rPr>
        <w:t xml:space="preserve"> showed that the isolated organisms were 70.71% resistance, 7.07% intermediate and 22.22% susceptible to the eleven tested antibiotics. The chi-square result in </w:t>
      </w: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4</w:t>
      </w:r>
      <w:r w:rsidRPr="00043BA7">
        <w:rPr>
          <w:rFonts w:ascii="Times New Roman" w:hAnsi="Times New Roman" w:cs="Times New Roman"/>
          <w:sz w:val="24"/>
          <w:szCs w:val="24"/>
        </w:rPr>
        <w:t xml:space="preserve"> shows that there is possible association between the isolated organisms and the rate at which they are resistance to the antibiotics, which means the resistance pattern of the organisms is high. This result is in line with the study of </w:t>
      </w:r>
      <w:r w:rsidRPr="00043BA7">
        <w:rPr>
          <w:rFonts w:ascii="Times New Roman" w:hAnsi="Times New Roman" w:cs="Times New Roman"/>
          <w:noProof/>
          <w:sz w:val="24"/>
          <w:szCs w:val="24"/>
        </w:rPr>
        <w:t>Neha, et al., (2020)</w:t>
      </w:r>
      <w:r w:rsidRPr="00043BA7">
        <w:rPr>
          <w:rFonts w:ascii="Times New Roman" w:hAnsi="Times New Roman" w:cs="Times New Roman"/>
          <w:sz w:val="24"/>
          <w:szCs w:val="24"/>
        </w:rPr>
        <w:t xml:space="preserve"> </w:t>
      </w:r>
      <w:r w:rsidRPr="00043BA7">
        <w:rPr>
          <w:rFonts w:ascii="Times New Roman" w:eastAsia="Times New Roman" w:hAnsi="Times New Roman" w:cs="Times New Roman"/>
          <w:bCs/>
          <w:kern w:val="36"/>
          <w:sz w:val="24"/>
          <w:szCs w:val="24"/>
        </w:rPr>
        <w:t>which also identified high resistance in Microbes isolated from Street Fruit Drinks in Delhi, India.</w:t>
      </w:r>
    </w:p>
    <w:p w14:paraId="7066D8C2" w14:textId="6B670CF2" w:rsidR="00B056D4" w:rsidRPr="00043BA7" w:rsidRDefault="00B056D4" w:rsidP="00B056D4">
      <w:pPr>
        <w:spacing w:line="276" w:lineRule="auto"/>
        <w:jc w:val="both"/>
        <w:rPr>
          <w:rFonts w:ascii="Times New Roman" w:eastAsia="Times New Roman" w:hAnsi="Times New Roman" w:cs="Times New Roman"/>
          <w:bCs/>
          <w:kern w:val="36"/>
          <w:sz w:val="24"/>
          <w:szCs w:val="24"/>
        </w:rPr>
      </w:pPr>
      <w:r w:rsidRPr="00043BA7">
        <w:rPr>
          <w:rFonts w:ascii="Times New Roman" w:hAnsi="Times New Roman" w:cs="Times New Roman"/>
          <w:sz w:val="24"/>
          <w:szCs w:val="24"/>
        </w:rPr>
        <w:t>The questionnaires indicated the level of awareness of sellers and</w:t>
      </w:r>
      <w:r w:rsidRPr="00043BA7">
        <w:rPr>
          <w:rFonts w:ascii="Times New Roman" w:hAnsi="Times New Roman" w:cs="Times New Roman"/>
          <w:bCs/>
          <w:sz w:val="24"/>
          <w:szCs w:val="24"/>
        </w:rPr>
        <w:t xml:space="preserve"> risk factors associated with the contamination of ready-to-eat fruits with MDR bacteria, the result shows 73.3% of the respondent has no any knowledge on MDR Bacteria and fruit handling process, with only 13.3% of them properly wash their hands before handling fruit and 33.3% display the fruit on an open shelve for sale.</w:t>
      </w:r>
      <w:r w:rsidRPr="00043BA7">
        <w:rPr>
          <w:rFonts w:ascii="Times New Roman" w:hAnsi="Times New Roman" w:cs="Times New Roman"/>
          <w:sz w:val="24"/>
          <w:szCs w:val="24"/>
        </w:rPr>
        <w:t xml:space="preserve"> This is also in line with the study of </w:t>
      </w:r>
      <w:r w:rsidRPr="00043BA7">
        <w:rPr>
          <w:rFonts w:ascii="Times New Roman" w:hAnsi="Times New Roman" w:cs="Times New Roman"/>
          <w:noProof/>
          <w:sz w:val="24"/>
          <w:szCs w:val="24"/>
        </w:rPr>
        <w:t>Neha, et al., (2020)</w:t>
      </w:r>
      <w:r w:rsidRPr="00043BA7">
        <w:rPr>
          <w:rFonts w:ascii="Times New Roman" w:hAnsi="Times New Roman" w:cs="Times New Roman"/>
          <w:sz w:val="24"/>
          <w:szCs w:val="24"/>
        </w:rPr>
        <w:t xml:space="preserve"> </w:t>
      </w:r>
      <w:r w:rsidRPr="00043BA7">
        <w:rPr>
          <w:rFonts w:ascii="Times New Roman" w:eastAsia="Times New Roman" w:hAnsi="Times New Roman" w:cs="Times New Roman"/>
          <w:bCs/>
          <w:kern w:val="36"/>
          <w:sz w:val="24"/>
          <w:szCs w:val="24"/>
        </w:rPr>
        <w:t>which identified lack of awareness regarding hygiene practice among Street Fruit Drinks Vendors in Delhi, India.</w:t>
      </w:r>
    </w:p>
    <w:p w14:paraId="34968450" w14:textId="2A121CA7" w:rsidR="00B056D4" w:rsidRPr="00043BA7" w:rsidRDefault="00B056D4" w:rsidP="00B056D4">
      <w:pPr>
        <w:keepNext/>
        <w:keepLines/>
        <w:spacing w:before="240" w:after="0" w:line="276" w:lineRule="auto"/>
        <w:jc w:val="both"/>
        <w:outlineLvl w:val="0"/>
        <w:rPr>
          <w:rFonts w:ascii="Times New Roman" w:eastAsiaTheme="majorEastAsia" w:hAnsi="Times New Roman" w:cs="Times New Roman"/>
          <w:b/>
          <w:sz w:val="24"/>
          <w:szCs w:val="24"/>
        </w:rPr>
      </w:pPr>
      <w:r w:rsidRPr="00043BA7">
        <w:rPr>
          <w:rFonts w:ascii="Times New Roman" w:eastAsiaTheme="majorEastAsia" w:hAnsi="Times New Roman" w:cs="Times New Roman"/>
          <w:b/>
          <w:sz w:val="24"/>
          <w:szCs w:val="24"/>
        </w:rPr>
        <w:t>CONCLUSION</w:t>
      </w:r>
    </w:p>
    <w:p w14:paraId="0D5EB207" w14:textId="77777777" w:rsidR="00B056D4" w:rsidRPr="00043BA7" w:rsidRDefault="00B056D4" w:rsidP="00B056D4">
      <w:pPr>
        <w:spacing w:line="276" w:lineRule="auto"/>
        <w:jc w:val="both"/>
        <w:rPr>
          <w:rFonts w:ascii="Times New Roman" w:hAnsi="Times New Roman" w:cs="Times New Roman"/>
          <w:sz w:val="24"/>
          <w:szCs w:val="24"/>
        </w:rPr>
      </w:pPr>
      <w:bookmarkStart w:id="2" w:name="_Hlk190177781"/>
      <w:r w:rsidRPr="00043BA7">
        <w:rPr>
          <w:rFonts w:ascii="Times New Roman" w:eastAsia="Times New Roman" w:hAnsi="Times New Roman" w:cs="Times New Roman"/>
          <w:sz w:val="24"/>
          <w:szCs w:val="24"/>
        </w:rPr>
        <w:t>The microbiological quality of RTE fruits served by street vendors in Kano metropolis was not within the accep</w:t>
      </w:r>
      <w:r w:rsidRPr="000D40BB">
        <w:rPr>
          <w:rFonts w:ascii="Times New Roman" w:eastAsia="Times New Roman" w:hAnsi="Times New Roman" w:cs="Times New Roman"/>
          <w:sz w:val="24"/>
          <w:szCs w:val="24"/>
        </w:rPr>
        <w:t>table</w:t>
      </w:r>
      <w:r w:rsidRPr="00043BA7">
        <w:rPr>
          <w:rFonts w:ascii="Times New Roman" w:eastAsia="Times New Roman" w:hAnsi="Times New Roman" w:cs="Times New Roman"/>
          <w:sz w:val="24"/>
          <w:szCs w:val="24"/>
        </w:rPr>
        <w:t xml:space="preserve"> limits, as reflected in our study. </w:t>
      </w:r>
      <w:bookmarkStart w:id="3" w:name="_Hlk190101474"/>
      <w:r w:rsidRPr="00043BA7">
        <w:rPr>
          <w:rFonts w:ascii="Times New Roman" w:eastAsia="Times New Roman" w:hAnsi="Times New Roman" w:cs="Times New Roman"/>
          <w:sz w:val="24"/>
          <w:szCs w:val="24"/>
        </w:rPr>
        <w:t xml:space="preserve">Furthermore, </w:t>
      </w:r>
      <w:r w:rsidRPr="00043BA7">
        <w:rPr>
          <w:rFonts w:ascii="Times New Roman" w:hAnsi="Times New Roman" w:cs="Times New Roman"/>
          <w:sz w:val="24"/>
          <w:szCs w:val="24"/>
        </w:rPr>
        <w:t xml:space="preserve">the result showed the growth of micro-organisms in all the fruits samples collected, revealing 100% prevalence. Making RTE fruits a potential source of infection. </w:t>
      </w:r>
      <w:bookmarkEnd w:id="2"/>
      <w:r w:rsidRPr="00043BA7">
        <w:rPr>
          <w:rFonts w:ascii="Times New Roman" w:hAnsi="Times New Roman" w:cs="Times New Roman"/>
          <w:sz w:val="24"/>
          <w:szCs w:val="24"/>
        </w:rPr>
        <w:t xml:space="preserve">This is because all the organisms isolated are responsible for serious infections. It is very important to note that the outward appearance of fruits gave a wrong assessment of the microbial quality. </w:t>
      </w:r>
      <w:bookmarkEnd w:id="3"/>
      <w:r w:rsidRPr="00043BA7">
        <w:rPr>
          <w:rFonts w:ascii="Times New Roman" w:hAnsi="Times New Roman" w:cs="Times New Roman"/>
          <w:sz w:val="24"/>
          <w:szCs w:val="24"/>
        </w:rPr>
        <w:t xml:space="preserve">Hence, awareness is to be created both for the consumers and the vendors. Also, it is clear from this study that antibiotic resistance pattern of the isolated organisms is far greater than their susceptibility pattern thus, making us conclude that the organisms are highly resistance to commonly used antibiotics. </w:t>
      </w:r>
      <w:bookmarkStart w:id="4" w:name="_Hlk190101560"/>
      <w:r w:rsidRPr="00043BA7">
        <w:rPr>
          <w:rFonts w:ascii="Times New Roman" w:hAnsi="Times New Roman" w:cs="Times New Roman"/>
          <w:bCs/>
          <w:sz w:val="24"/>
          <w:szCs w:val="24"/>
        </w:rPr>
        <w:t>These multiple resistant bacteria isolated from RTE fruits shows that RTE fruits plays an important role in the transmission of multiple resistant bacteria in the community which is an indication that RTE fruits could be a threat to public health</w:t>
      </w:r>
      <w:bookmarkEnd w:id="4"/>
      <w:r w:rsidRPr="00043BA7">
        <w:rPr>
          <w:rFonts w:ascii="Times New Roman" w:hAnsi="Times New Roman" w:cs="Times New Roman"/>
          <w:bCs/>
          <w:sz w:val="24"/>
          <w:szCs w:val="24"/>
        </w:rPr>
        <w:t xml:space="preserve"> if adequate logistic measures are not put in place to ameliorate these levels of contaminations. </w:t>
      </w:r>
    </w:p>
    <w:p w14:paraId="04E07C88" w14:textId="77777777" w:rsidR="00B056D4" w:rsidRPr="00043BA7" w:rsidRDefault="00B056D4" w:rsidP="00B056D4">
      <w:pPr>
        <w:keepNext/>
        <w:keepLines/>
        <w:spacing w:before="360" w:after="60" w:line="276" w:lineRule="auto"/>
        <w:jc w:val="both"/>
        <w:outlineLvl w:val="0"/>
        <w:rPr>
          <w:rFonts w:ascii="Times New Roman" w:eastAsiaTheme="majorEastAsia" w:hAnsi="Times New Roman" w:cs="Times New Roman"/>
          <w:b/>
          <w:sz w:val="24"/>
          <w:szCs w:val="24"/>
        </w:rPr>
      </w:pPr>
      <w:bookmarkStart w:id="5" w:name="_Toc468883773"/>
      <w:bookmarkStart w:id="6" w:name="_Toc468872639"/>
      <w:r w:rsidRPr="00043BA7">
        <w:rPr>
          <w:rFonts w:ascii="Times New Roman" w:eastAsiaTheme="majorEastAsia" w:hAnsi="Times New Roman" w:cs="Times New Roman"/>
          <w:b/>
          <w:sz w:val="24"/>
          <w:szCs w:val="24"/>
        </w:rPr>
        <w:lastRenderedPageBreak/>
        <w:t>RECOMMENDATIONS</w:t>
      </w:r>
      <w:bookmarkEnd w:id="5"/>
      <w:bookmarkEnd w:id="6"/>
      <w:r w:rsidRPr="00043BA7">
        <w:rPr>
          <w:rFonts w:ascii="Times New Roman" w:eastAsiaTheme="majorEastAsia" w:hAnsi="Times New Roman" w:cs="Times New Roman"/>
          <w:b/>
          <w:sz w:val="24"/>
          <w:szCs w:val="24"/>
        </w:rPr>
        <w:t xml:space="preserve"> </w:t>
      </w:r>
    </w:p>
    <w:p w14:paraId="3316138C"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Consequently, with the continuous multiple antibiotic resistance role played by the isolated organisms from RTE Fruits based on the findings of this study, the following are therefore recommended:</w:t>
      </w:r>
    </w:p>
    <w:p w14:paraId="70F8A6CA" w14:textId="77777777" w:rsidR="00B056D4" w:rsidRPr="00043BA7" w:rsidRDefault="00B056D4" w:rsidP="00B056D4">
      <w:pPr>
        <w:numPr>
          <w:ilvl w:val="0"/>
          <w:numId w:val="1"/>
        </w:numPr>
        <w:spacing w:after="0" w:line="276" w:lineRule="auto"/>
        <w:ind w:left="714" w:hanging="357"/>
        <w:contextualSpacing/>
        <w:jc w:val="both"/>
        <w:rPr>
          <w:rFonts w:ascii="Times New Roman" w:hAnsi="Times New Roman" w:cs="Times New Roman"/>
          <w:bCs/>
          <w:sz w:val="24"/>
          <w:szCs w:val="24"/>
        </w:rPr>
      </w:pPr>
      <w:r w:rsidRPr="00043BA7">
        <w:rPr>
          <w:rFonts w:ascii="Times New Roman" w:hAnsi="Times New Roman" w:cs="Times New Roman"/>
          <w:bCs/>
          <w:sz w:val="24"/>
          <w:szCs w:val="24"/>
        </w:rPr>
        <w:t>Hygienic measures such as thorough hand washing with soap before and after handling RTE fruits among the vendors should be encouraged in other to reduce the risk factors.</w:t>
      </w:r>
    </w:p>
    <w:p w14:paraId="0E2397C9" w14:textId="77777777" w:rsidR="00B056D4" w:rsidRPr="00043BA7" w:rsidRDefault="00B056D4" w:rsidP="00B056D4">
      <w:pPr>
        <w:numPr>
          <w:ilvl w:val="0"/>
          <w:numId w:val="1"/>
        </w:numPr>
        <w:spacing w:after="0" w:line="276" w:lineRule="auto"/>
        <w:ind w:left="714" w:hanging="357"/>
        <w:contextualSpacing/>
        <w:jc w:val="both"/>
        <w:rPr>
          <w:rFonts w:ascii="Times New Roman" w:hAnsi="Times New Roman" w:cs="Times New Roman"/>
          <w:bCs/>
          <w:sz w:val="24"/>
          <w:szCs w:val="24"/>
        </w:rPr>
      </w:pPr>
      <w:r w:rsidRPr="00043BA7">
        <w:rPr>
          <w:rFonts w:ascii="Times New Roman" w:hAnsi="Times New Roman" w:cs="Times New Roman"/>
          <w:sz w:val="24"/>
          <w:szCs w:val="24"/>
        </w:rPr>
        <w:t>There is need to increase surveillance of antibiotic resistant pathogen in ready to eat fruits.</w:t>
      </w:r>
    </w:p>
    <w:p w14:paraId="0682AC00" w14:textId="77777777" w:rsidR="00B056D4" w:rsidRPr="00043BA7" w:rsidRDefault="00B056D4" w:rsidP="00B056D4">
      <w:pPr>
        <w:numPr>
          <w:ilvl w:val="0"/>
          <w:numId w:val="1"/>
        </w:numPr>
        <w:spacing w:after="0" w:line="276" w:lineRule="auto"/>
        <w:contextualSpacing/>
        <w:jc w:val="both"/>
        <w:rPr>
          <w:rFonts w:ascii="Times New Roman" w:hAnsi="Times New Roman" w:cs="Times New Roman"/>
          <w:bCs/>
          <w:sz w:val="24"/>
          <w:szCs w:val="24"/>
        </w:rPr>
      </w:pPr>
      <w:r w:rsidRPr="00043BA7">
        <w:rPr>
          <w:rFonts w:ascii="Times New Roman" w:hAnsi="Times New Roman" w:cs="Times New Roman"/>
          <w:sz w:val="24"/>
          <w:szCs w:val="24"/>
        </w:rPr>
        <w:t>Public health surveillance is needed to monitor the fruit vendors.</w:t>
      </w:r>
    </w:p>
    <w:p w14:paraId="5E0D3565" w14:textId="77777777" w:rsidR="00B056D4" w:rsidRPr="00043BA7" w:rsidRDefault="00B056D4" w:rsidP="00B056D4">
      <w:pPr>
        <w:numPr>
          <w:ilvl w:val="0"/>
          <w:numId w:val="1"/>
        </w:numPr>
        <w:spacing w:line="276" w:lineRule="auto"/>
        <w:ind w:left="714" w:hanging="357"/>
        <w:contextualSpacing/>
        <w:jc w:val="both"/>
        <w:rPr>
          <w:rFonts w:ascii="Times New Roman" w:hAnsi="Times New Roman" w:cs="Times New Roman"/>
          <w:sz w:val="24"/>
          <w:szCs w:val="24"/>
        </w:rPr>
      </w:pPr>
      <w:r w:rsidRPr="00043BA7">
        <w:rPr>
          <w:rFonts w:ascii="Times New Roman" w:hAnsi="Times New Roman" w:cs="Times New Roman"/>
          <w:sz w:val="24"/>
          <w:szCs w:val="24"/>
        </w:rPr>
        <w:t xml:space="preserve"> Display of RTE fruits in transparent containers with proper covering from environmental contaminants should be encouraged among vendors.</w:t>
      </w:r>
    </w:p>
    <w:p w14:paraId="3BC642C7" w14:textId="77777777" w:rsidR="00B056D4" w:rsidRPr="00043BA7" w:rsidRDefault="00B056D4" w:rsidP="00B056D4">
      <w:pPr>
        <w:numPr>
          <w:ilvl w:val="0"/>
          <w:numId w:val="1"/>
        </w:numPr>
        <w:spacing w:line="276" w:lineRule="auto"/>
        <w:ind w:left="714" w:hanging="357"/>
        <w:contextualSpacing/>
        <w:jc w:val="both"/>
        <w:rPr>
          <w:rFonts w:ascii="Times New Roman" w:hAnsi="Times New Roman" w:cs="Times New Roman"/>
          <w:sz w:val="24"/>
          <w:szCs w:val="24"/>
        </w:rPr>
      </w:pPr>
      <w:r w:rsidRPr="00043BA7">
        <w:rPr>
          <w:rFonts w:ascii="Times New Roman" w:hAnsi="Times New Roman" w:cs="Times New Roman"/>
          <w:sz w:val="24"/>
          <w:szCs w:val="24"/>
        </w:rPr>
        <w:t>Training of vendors or proper handling of RTE fruits to avoid direct or cross-contamination.</w:t>
      </w:r>
    </w:p>
    <w:p w14:paraId="3FFC9307" w14:textId="77777777" w:rsidR="00B056D4" w:rsidRPr="00043BA7" w:rsidRDefault="00B056D4" w:rsidP="00B056D4">
      <w:pPr>
        <w:numPr>
          <w:ilvl w:val="0"/>
          <w:numId w:val="1"/>
        </w:numPr>
        <w:spacing w:line="276" w:lineRule="auto"/>
        <w:ind w:left="714" w:hanging="357"/>
        <w:contextualSpacing/>
        <w:jc w:val="both"/>
        <w:rPr>
          <w:rFonts w:ascii="Times New Roman" w:hAnsi="Times New Roman" w:cs="Times New Roman"/>
          <w:sz w:val="24"/>
          <w:szCs w:val="24"/>
        </w:rPr>
      </w:pPr>
      <w:r w:rsidRPr="00043BA7">
        <w:rPr>
          <w:rFonts w:ascii="Times New Roman" w:hAnsi="Times New Roman" w:cs="Times New Roman"/>
          <w:sz w:val="24"/>
          <w:szCs w:val="24"/>
        </w:rPr>
        <w:t xml:space="preserve">Consumers should wash fruits with clean water before consumption. </w:t>
      </w:r>
    </w:p>
    <w:p w14:paraId="57A13900" w14:textId="77777777" w:rsidR="00B056D4" w:rsidRPr="00043BA7" w:rsidRDefault="00B056D4" w:rsidP="00B056D4">
      <w:pPr>
        <w:numPr>
          <w:ilvl w:val="0"/>
          <w:numId w:val="1"/>
        </w:numPr>
        <w:spacing w:line="276" w:lineRule="auto"/>
        <w:ind w:left="714" w:hanging="357"/>
        <w:contextualSpacing/>
        <w:jc w:val="both"/>
        <w:rPr>
          <w:rFonts w:ascii="Times New Roman" w:hAnsi="Times New Roman" w:cs="Times New Roman"/>
          <w:sz w:val="24"/>
          <w:szCs w:val="24"/>
        </w:rPr>
      </w:pPr>
      <w:r w:rsidRPr="00043BA7">
        <w:rPr>
          <w:rFonts w:ascii="Times New Roman" w:hAnsi="Times New Roman" w:cs="Times New Roman"/>
          <w:sz w:val="24"/>
          <w:szCs w:val="24"/>
        </w:rPr>
        <w:t>Vendors and consumers should be educated on the implication of foodborne pathogens in food and MDR Bacteria and its protection.</w:t>
      </w:r>
    </w:p>
    <w:p w14:paraId="5F149D73" w14:textId="4EA5F3F8" w:rsidR="00B056D4" w:rsidRPr="00A45A7C" w:rsidRDefault="00DC088A" w:rsidP="00CB47C4">
      <w:pPr>
        <w:spacing w:line="276" w:lineRule="auto"/>
        <w:jc w:val="both"/>
        <w:rPr>
          <w:rFonts w:ascii="Times New Roman" w:hAnsi="Times New Roman"/>
          <w:sz w:val="24"/>
          <w:szCs w:val="24"/>
        </w:rPr>
      </w:pPr>
      <w:r>
        <w:rPr>
          <w:rFonts w:ascii="Times New Roman" w:eastAsia="SimSun" w:hAnsi="Times New Roman" w:cs="Times New Roman"/>
          <w:b/>
          <w:kern w:val="2"/>
          <w:sz w:val="24"/>
          <w:szCs w:val="24"/>
          <w:lang w:eastAsia="zh-CN"/>
        </w:rPr>
        <w:br/>
      </w:r>
      <w:bookmarkStart w:id="7" w:name="_GoBack"/>
      <w:bookmarkEnd w:id="7"/>
    </w:p>
    <w:p w14:paraId="34E9268F" w14:textId="77777777" w:rsidR="00B056D4" w:rsidRPr="00043BA7" w:rsidRDefault="00B056D4" w:rsidP="00B056D4">
      <w:pPr>
        <w:widowControl w:val="0"/>
        <w:spacing w:line="276" w:lineRule="auto"/>
        <w:jc w:val="both"/>
        <w:rPr>
          <w:rFonts w:ascii="Times New Roman" w:eastAsia="SimSun" w:hAnsi="Times New Roman" w:cs="Times New Roman"/>
          <w:b/>
          <w:kern w:val="2"/>
          <w:sz w:val="24"/>
          <w:szCs w:val="24"/>
          <w:lang w:eastAsia="zh-CN"/>
        </w:rPr>
      </w:pPr>
    </w:p>
    <w:p w14:paraId="6F79175C" w14:textId="77777777" w:rsidR="00B056D4" w:rsidRDefault="00B056D4" w:rsidP="00B056D4">
      <w:pPr>
        <w:widowControl w:val="0"/>
        <w:spacing w:line="276" w:lineRule="auto"/>
        <w:jc w:val="both"/>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References</w:t>
      </w:r>
    </w:p>
    <w:p w14:paraId="13821558"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Alade, G. A., &amp; Adewuyi, I. (2020). Prevalence of intestinal parasites in vege</w:t>
      </w:r>
      <w:r w:rsidRPr="000D40BB">
        <w:rPr>
          <w:rFonts w:ascii="Times New Roman" w:hAnsi="Times New Roman" w:cs="Times New Roman"/>
          <w:noProof/>
        </w:rPr>
        <w:t>table</w:t>
      </w:r>
      <w:r w:rsidRPr="000047F0">
        <w:rPr>
          <w:rFonts w:ascii="Times New Roman" w:hAnsi="Times New Roman" w:cs="Times New Roman"/>
          <w:noProof/>
        </w:rPr>
        <w:t xml:space="preserve">s sold in Ilorin, Nigeria. </w:t>
      </w:r>
      <w:r w:rsidRPr="000047F0">
        <w:rPr>
          <w:rFonts w:ascii="Times New Roman" w:hAnsi="Times New Roman" w:cs="Times New Roman"/>
          <w:i/>
          <w:iCs/>
          <w:noProof/>
        </w:rPr>
        <w:t>Am- Eurasian J Agric Environ Sci</w:t>
      </w:r>
      <w:r w:rsidRPr="000047F0">
        <w:rPr>
          <w:rFonts w:ascii="Times New Roman" w:hAnsi="Times New Roman" w:cs="Times New Roman"/>
          <w:noProof/>
        </w:rPr>
        <w:t>, 13(9):1275-82.</w:t>
      </w:r>
    </w:p>
    <w:p w14:paraId="00797A42"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Bekele, F., Tefera, T., Biresaw, G., &amp; Yohannes, T. (2017). Parasitic contamination of raw vege</w:t>
      </w:r>
      <w:r w:rsidRPr="000D40BB">
        <w:rPr>
          <w:rFonts w:ascii="Times New Roman" w:hAnsi="Times New Roman" w:cs="Times New Roman"/>
          <w:noProof/>
        </w:rPr>
        <w:t>table</w:t>
      </w:r>
      <w:r w:rsidRPr="000047F0">
        <w:rPr>
          <w:rFonts w:ascii="Times New Roman" w:hAnsi="Times New Roman" w:cs="Times New Roman"/>
          <w:noProof/>
        </w:rPr>
        <w:t xml:space="preserve">s and fruits collected from selected local markets in Arba Minch town, Southern Ethiopia. </w:t>
      </w:r>
      <w:r w:rsidRPr="000047F0">
        <w:rPr>
          <w:rFonts w:ascii="Times New Roman" w:hAnsi="Times New Roman" w:cs="Times New Roman"/>
          <w:i/>
          <w:iCs/>
          <w:noProof/>
        </w:rPr>
        <w:t>Infect Dis Poverty.</w:t>
      </w:r>
      <w:r w:rsidRPr="000047F0">
        <w:rPr>
          <w:rFonts w:ascii="Times New Roman" w:hAnsi="Times New Roman" w:cs="Times New Roman"/>
          <w:noProof/>
        </w:rPr>
        <w:t>, 6(1):19.</w:t>
      </w:r>
    </w:p>
    <w:p w14:paraId="4F53ECAC" w14:textId="77777777" w:rsidR="00B056D4" w:rsidRDefault="00B056D4" w:rsidP="00B056D4">
      <w:pPr>
        <w:pStyle w:val="Bibliography"/>
        <w:spacing w:line="480" w:lineRule="auto"/>
        <w:ind w:left="360" w:hanging="720"/>
        <w:rPr>
          <w:rFonts w:ascii="Times New Roman" w:hAnsi="Times New Roman" w:cs="Times New Roman"/>
          <w:noProof/>
        </w:rPr>
      </w:pPr>
      <w:r w:rsidRPr="000047F0">
        <w:rPr>
          <w:rFonts w:ascii="Times New Roman" w:hAnsi="Times New Roman" w:cs="Times New Roman"/>
          <w:noProof/>
        </w:rPr>
        <w:t>Boeing, H., Bechthold, A., Bub, A., &amp; et al. (2012). Critical review: vege</w:t>
      </w:r>
      <w:r w:rsidRPr="000D40BB">
        <w:rPr>
          <w:rFonts w:ascii="Times New Roman" w:hAnsi="Times New Roman" w:cs="Times New Roman"/>
          <w:noProof/>
        </w:rPr>
        <w:t>table</w:t>
      </w:r>
      <w:r w:rsidRPr="000047F0">
        <w:rPr>
          <w:rFonts w:ascii="Times New Roman" w:hAnsi="Times New Roman" w:cs="Times New Roman"/>
          <w:noProof/>
        </w:rPr>
        <w:t xml:space="preserve">s and fruit in the prevention of chronic diseases. </w:t>
      </w:r>
      <w:r w:rsidRPr="000047F0">
        <w:rPr>
          <w:rFonts w:ascii="Times New Roman" w:hAnsi="Times New Roman" w:cs="Times New Roman"/>
          <w:i/>
          <w:iCs/>
          <w:noProof/>
        </w:rPr>
        <w:t>Eur J Nutr</w:t>
      </w:r>
      <w:r w:rsidRPr="000047F0">
        <w:rPr>
          <w:rFonts w:ascii="Times New Roman" w:hAnsi="Times New Roman" w:cs="Times New Roman"/>
          <w:noProof/>
        </w:rPr>
        <w:t>, 51(6):637-663.</w:t>
      </w:r>
    </w:p>
    <w:p w14:paraId="61AB7340"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 xml:space="preserve">Cheesbrough, M. (2006). District Laboratory Practice in Tropical Countries. 2nd Edition. </w:t>
      </w:r>
      <w:r w:rsidRPr="000047F0">
        <w:rPr>
          <w:rFonts w:ascii="Times New Roman" w:hAnsi="Times New Roman" w:cs="Times New Roman"/>
          <w:i/>
          <w:iCs/>
          <w:noProof/>
        </w:rPr>
        <w:t>Cambridge University Press</w:t>
      </w:r>
      <w:r w:rsidRPr="000047F0">
        <w:rPr>
          <w:rFonts w:ascii="Times New Roman" w:hAnsi="Times New Roman" w:cs="Times New Roman"/>
          <w:noProof/>
        </w:rPr>
        <w:t>, 64-70.</w:t>
      </w:r>
    </w:p>
    <w:p w14:paraId="097151B8"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Encyclopedia Britannica, R. (2021). kano; historical kigndom, Nigeria.</w:t>
      </w:r>
    </w:p>
    <w:p w14:paraId="5B58AFCC"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lastRenderedPageBreak/>
        <w:t>Eni, A., Oluwawemitan, I., &amp; Oranusi, U. (2010). Microbial quality of fruits and vege</w:t>
      </w:r>
      <w:r w:rsidRPr="000D40BB">
        <w:rPr>
          <w:rFonts w:ascii="Times New Roman" w:hAnsi="Times New Roman" w:cs="Times New Roman"/>
          <w:noProof/>
        </w:rPr>
        <w:t>table</w:t>
      </w:r>
      <w:r w:rsidRPr="000047F0">
        <w:rPr>
          <w:rFonts w:ascii="Times New Roman" w:hAnsi="Times New Roman" w:cs="Times New Roman"/>
          <w:noProof/>
        </w:rPr>
        <w:t xml:space="preserve">s sold in Sango Ota, Nigeria. </w:t>
      </w:r>
      <w:r w:rsidRPr="000047F0">
        <w:rPr>
          <w:rFonts w:ascii="Times New Roman" w:hAnsi="Times New Roman" w:cs="Times New Roman"/>
          <w:i/>
          <w:iCs/>
          <w:noProof/>
        </w:rPr>
        <w:t>. Afr J Food Sci</w:t>
      </w:r>
      <w:r w:rsidRPr="000047F0">
        <w:rPr>
          <w:rFonts w:ascii="Times New Roman" w:hAnsi="Times New Roman" w:cs="Times New Roman"/>
          <w:noProof/>
        </w:rPr>
        <w:t>, 4:291-6.</w:t>
      </w:r>
    </w:p>
    <w:p w14:paraId="745D0889"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FAO/WHO. (2019). Food safety and quality.</w:t>
      </w:r>
    </w:p>
    <w:p w14:paraId="301D7166"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Gbolabo, O., Motunrayo, Y. J.-S., Nosakhare, S. O., &amp; Titilope, B. E. (2023). Multidrug resistant bacteria associated with fresh fruits and vege</w:t>
      </w:r>
      <w:r w:rsidRPr="000D40BB">
        <w:rPr>
          <w:rFonts w:ascii="Times New Roman" w:hAnsi="Times New Roman" w:cs="Times New Roman"/>
          <w:noProof/>
        </w:rPr>
        <w:t>table</w:t>
      </w:r>
      <w:r w:rsidRPr="000047F0">
        <w:rPr>
          <w:rFonts w:ascii="Times New Roman" w:hAnsi="Times New Roman" w:cs="Times New Roman"/>
          <w:noProof/>
        </w:rPr>
        <w:t xml:space="preserve">s sold in Lokoja markets, Kogi state, Nigeria. </w:t>
      </w:r>
      <w:r w:rsidRPr="000047F0">
        <w:rPr>
          <w:rFonts w:ascii="Times New Roman" w:hAnsi="Times New Roman" w:cs="Times New Roman"/>
          <w:i/>
          <w:iCs/>
          <w:noProof/>
        </w:rPr>
        <w:t>Microbes and Infectious Diseases</w:t>
      </w:r>
      <w:r w:rsidRPr="000047F0">
        <w:rPr>
          <w:rFonts w:ascii="Times New Roman" w:hAnsi="Times New Roman" w:cs="Times New Roman"/>
          <w:noProof/>
        </w:rPr>
        <w:t>.</w:t>
      </w:r>
    </w:p>
    <w:p w14:paraId="749412D2"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 xml:space="preserve">Isah, Muhammad, H., Sawyerr, &amp; Olawale, H. (2020). assesment of commonly used perticides and frequency of self reportes symptoms on farmers health in kura, kano state, Nigeria. </w:t>
      </w:r>
      <w:r w:rsidRPr="000047F0">
        <w:rPr>
          <w:rFonts w:ascii="Times New Roman" w:hAnsi="Times New Roman" w:cs="Times New Roman"/>
          <w:i/>
          <w:iCs/>
          <w:noProof/>
        </w:rPr>
        <w:t>researchgate</w:t>
      </w:r>
      <w:r w:rsidRPr="000047F0">
        <w:rPr>
          <w:rFonts w:ascii="Times New Roman" w:hAnsi="Times New Roman" w:cs="Times New Roman"/>
          <w:noProof/>
        </w:rPr>
        <w:t>, 1 (1); 31_54.</w:t>
      </w:r>
    </w:p>
    <w:p w14:paraId="6FA2E80A"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Keith, W., Ann, H., &amp; Azadeh, N. (2009). Recent advances in the microbial safety of fresh fruits and vege</w:t>
      </w:r>
      <w:r w:rsidRPr="000D40BB">
        <w:rPr>
          <w:rFonts w:ascii="Times New Roman" w:hAnsi="Times New Roman" w:cs="Times New Roman"/>
          <w:noProof/>
        </w:rPr>
        <w:t>table</w:t>
      </w:r>
      <w:r w:rsidRPr="000047F0">
        <w:rPr>
          <w:rFonts w:ascii="Times New Roman" w:hAnsi="Times New Roman" w:cs="Times New Roman"/>
          <w:noProof/>
        </w:rPr>
        <w:t xml:space="preserve">s. </w:t>
      </w:r>
      <w:r w:rsidRPr="000047F0">
        <w:rPr>
          <w:rFonts w:ascii="Times New Roman" w:hAnsi="Times New Roman" w:cs="Times New Roman"/>
          <w:i/>
          <w:iCs/>
          <w:noProof/>
        </w:rPr>
        <w:t>Adv Food Nutr Res</w:t>
      </w:r>
      <w:r w:rsidRPr="000047F0">
        <w:rPr>
          <w:rFonts w:ascii="Times New Roman" w:hAnsi="Times New Roman" w:cs="Times New Roman"/>
          <w:noProof/>
        </w:rPr>
        <w:t>, 57:155- 208.</w:t>
      </w:r>
    </w:p>
    <w:p w14:paraId="57ACBB3F"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Li, J., Wang, Z., Karim, M., &amp; Zhang, L. (2020). Detection of human intestinal protozoan parasites in vege</w:t>
      </w:r>
      <w:r w:rsidRPr="000D40BB">
        <w:rPr>
          <w:rFonts w:ascii="Times New Roman" w:hAnsi="Times New Roman" w:cs="Times New Roman"/>
          <w:noProof/>
        </w:rPr>
        <w:t>table</w:t>
      </w:r>
      <w:r w:rsidRPr="000047F0">
        <w:rPr>
          <w:rFonts w:ascii="Times New Roman" w:hAnsi="Times New Roman" w:cs="Times New Roman"/>
          <w:noProof/>
        </w:rPr>
        <w:t xml:space="preserve">s and fruits. </w:t>
      </w:r>
      <w:r w:rsidRPr="000047F0">
        <w:rPr>
          <w:rFonts w:ascii="Times New Roman" w:hAnsi="Times New Roman" w:cs="Times New Roman"/>
          <w:i/>
          <w:iCs/>
          <w:noProof/>
        </w:rPr>
        <w:t>A review. Parasites Vectors</w:t>
      </w:r>
      <w:r w:rsidRPr="000047F0">
        <w:rPr>
          <w:rFonts w:ascii="Times New Roman" w:hAnsi="Times New Roman" w:cs="Times New Roman"/>
          <w:noProof/>
        </w:rPr>
        <w:t>, 13:380 - 99.</w:t>
      </w:r>
    </w:p>
    <w:p w14:paraId="18984438"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Mahapatra, S., Chaly, P., &amp; Girija, A. (2015). Effectiveness of various disinfection techniques on vege</w:t>
      </w:r>
      <w:r w:rsidRPr="000D40BB">
        <w:rPr>
          <w:rFonts w:ascii="Times New Roman" w:hAnsi="Times New Roman" w:cs="Times New Roman"/>
          <w:noProof/>
        </w:rPr>
        <w:t>table</w:t>
      </w:r>
      <w:r w:rsidRPr="000047F0">
        <w:rPr>
          <w:rFonts w:ascii="Times New Roman" w:hAnsi="Times New Roman" w:cs="Times New Roman"/>
          <w:noProof/>
        </w:rPr>
        <w:t xml:space="preserve">s and fruits: an invitro study. </w:t>
      </w:r>
      <w:r w:rsidRPr="000047F0">
        <w:rPr>
          <w:rFonts w:ascii="Times New Roman" w:hAnsi="Times New Roman" w:cs="Times New Roman"/>
          <w:i/>
          <w:iCs/>
          <w:noProof/>
        </w:rPr>
        <w:t>AODMR</w:t>
      </w:r>
      <w:r w:rsidRPr="000047F0">
        <w:rPr>
          <w:rFonts w:ascii="Times New Roman" w:hAnsi="Times New Roman" w:cs="Times New Roman"/>
          <w:noProof/>
        </w:rPr>
        <w:t>, 1:1-8.</w:t>
      </w:r>
    </w:p>
    <w:p w14:paraId="247DD423"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Mahmoud, B. (2019). Science-based recommendations for the production of safe fruits and vege</w:t>
      </w:r>
      <w:r w:rsidRPr="000D40BB">
        <w:rPr>
          <w:rFonts w:ascii="Times New Roman" w:hAnsi="Times New Roman" w:cs="Times New Roman"/>
          <w:noProof/>
        </w:rPr>
        <w:t>table</w:t>
      </w:r>
      <w:r w:rsidRPr="000047F0">
        <w:rPr>
          <w:rFonts w:ascii="Times New Roman" w:hAnsi="Times New Roman" w:cs="Times New Roman"/>
          <w:noProof/>
        </w:rPr>
        <w:t xml:space="preserve">s in developing countries.Available at https://www. foodsafetymagazine.com/enewsletter/scienceb ased-recommendations-for-the-p. </w:t>
      </w:r>
      <w:r w:rsidRPr="000047F0">
        <w:rPr>
          <w:rFonts w:ascii="Times New Roman" w:hAnsi="Times New Roman" w:cs="Times New Roman"/>
          <w:i/>
          <w:iCs/>
          <w:noProof/>
        </w:rPr>
        <w:t>Food Safety Magazines FSM eDigest, .</w:t>
      </w:r>
      <w:r w:rsidRPr="000047F0">
        <w:rPr>
          <w:rFonts w:ascii="Times New Roman" w:hAnsi="Times New Roman" w:cs="Times New Roman"/>
          <w:noProof/>
        </w:rPr>
        <w:t xml:space="preserve"> </w:t>
      </w:r>
    </w:p>
    <w:p w14:paraId="0A401A9C"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 xml:space="preserve">Neha, S., Kamalpreet, S., Devinder, T., Somnath, S. P., Rishika, C., &amp; Khalid, M. K. (2020). Antibiotic Resistance in Microbes from Street Fruit Drinks and Hygiene Behavior of the Vendors in Delhi, India. </w:t>
      </w:r>
      <w:r w:rsidRPr="000047F0">
        <w:rPr>
          <w:rFonts w:ascii="Times New Roman" w:hAnsi="Times New Roman" w:cs="Times New Roman"/>
          <w:i/>
          <w:iCs/>
          <w:noProof/>
        </w:rPr>
        <w:t>Int. J. Environ. Res. Public Health</w:t>
      </w:r>
      <w:r w:rsidRPr="000047F0">
        <w:rPr>
          <w:rFonts w:ascii="Times New Roman" w:hAnsi="Times New Roman" w:cs="Times New Roman"/>
          <w:noProof/>
        </w:rPr>
        <w:t>, 17(13), 4829.</w:t>
      </w:r>
    </w:p>
    <w:p w14:paraId="5849889E"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 xml:space="preserve">Okwa, O. (2016). The biology of the tropical parasites. </w:t>
      </w:r>
      <w:r w:rsidRPr="000047F0">
        <w:rPr>
          <w:rFonts w:ascii="Times New Roman" w:hAnsi="Times New Roman" w:cs="Times New Roman"/>
          <w:i/>
          <w:iCs/>
          <w:noProof/>
        </w:rPr>
        <w:t>1st ed. Germany: Lambert Academic Publishers;</w:t>
      </w:r>
      <w:r w:rsidRPr="000047F0">
        <w:rPr>
          <w:rFonts w:ascii="Times New Roman" w:hAnsi="Times New Roman" w:cs="Times New Roman"/>
          <w:noProof/>
        </w:rPr>
        <w:t>.</w:t>
      </w:r>
    </w:p>
    <w:p w14:paraId="180B0D36"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lastRenderedPageBreak/>
        <w:t xml:space="preserve">Olza, J., Aranceta-Bartrina, J., González- Gross, M., Ortega, R., Serra-Majem, L., Varela-Moreiras, G., &amp; al., e. (2017). Reported dietary intake and food sources of zinc, selenium, and vitamins A, E and C in the Spanish population:. </w:t>
      </w:r>
      <w:r w:rsidRPr="000047F0">
        <w:rPr>
          <w:rFonts w:ascii="Times New Roman" w:hAnsi="Times New Roman" w:cs="Times New Roman"/>
          <w:i/>
          <w:iCs/>
          <w:noProof/>
        </w:rPr>
        <w:t>findings from the anibes study. Nutrients</w:t>
      </w:r>
      <w:r w:rsidRPr="000047F0">
        <w:rPr>
          <w:rFonts w:ascii="Times New Roman" w:hAnsi="Times New Roman" w:cs="Times New Roman"/>
          <w:noProof/>
        </w:rPr>
        <w:t>, 9:697.</w:t>
      </w:r>
    </w:p>
    <w:p w14:paraId="7B069519"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 xml:space="preserve">Orji, J., Orinya, C., &amp; Okonkwo, E. (2016). The microbial contamination of ready-to-eat vended fruits in Abakpa Main Market, Abakaliki, Ebonyi State, Nigeria. </w:t>
      </w:r>
      <w:r w:rsidRPr="000047F0">
        <w:rPr>
          <w:rFonts w:ascii="Times New Roman" w:hAnsi="Times New Roman" w:cs="Times New Roman"/>
          <w:i/>
          <w:iCs/>
          <w:noProof/>
        </w:rPr>
        <w:t>J Pharm Biologic Sci</w:t>
      </w:r>
      <w:r w:rsidRPr="000047F0">
        <w:rPr>
          <w:rFonts w:ascii="Times New Roman" w:hAnsi="Times New Roman" w:cs="Times New Roman"/>
          <w:noProof/>
        </w:rPr>
        <w:t>, 11:71-80.</w:t>
      </w:r>
    </w:p>
    <w:p w14:paraId="4692E109"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Puspanadan, S., Loo, Y., Kuan, C., Goh, S., Son, R., Nillian, E., &amp; et al. (2022). Detection of Klebsiellapneumoniae in raw vege</w:t>
      </w:r>
      <w:r w:rsidRPr="000D40BB">
        <w:rPr>
          <w:rFonts w:ascii="Times New Roman" w:hAnsi="Times New Roman" w:cs="Times New Roman"/>
          <w:noProof/>
        </w:rPr>
        <w:t>table</w:t>
      </w:r>
      <w:r w:rsidRPr="000047F0">
        <w:rPr>
          <w:rFonts w:ascii="Times New Roman" w:hAnsi="Times New Roman" w:cs="Times New Roman"/>
          <w:noProof/>
        </w:rPr>
        <w:t xml:space="preserve">s using Most-Probable Number-Polymerase Chain Reaction (MPN-PCR). </w:t>
      </w:r>
      <w:r w:rsidRPr="000047F0">
        <w:rPr>
          <w:rFonts w:ascii="Times New Roman" w:hAnsi="Times New Roman" w:cs="Times New Roman"/>
          <w:i/>
          <w:iCs/>
          <w:noProof/>
        </w:rPr>
        <w:t>Int. Food Res. J</w:t>
      </w:r>
      <w:r w:rsidRPr="000047F0">
        <w:rPr>
          <w:rFonts w:ascii="Times New Roman" w:hAnsi="Times New Roman" w:cs="Times New Roman"/>
          <w:noProof/>
        </w:rPr>
        <w:t>, 19: 1757 - 1762.</w:t>
      </w:r>
    </w:p>
    <w:p w14:paraId="0BCFE0FA"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Septembre-Malaterre, A., Remize, F., &amp; Poucheret, P. (2018). Fruitsand vege</w:t>
      </w:r>
      <w:r w:rsidRPr="000D40BB">
        <w:rPr>
          <w:rFonts w:ascii="Times New Roman" w:hAnsi="Times New Roman" w:cs="Times New Roman"/>
          <w:noProof/>
        </w:rPr>
        <w:t>table</w:t>
      </w:r>
      <w:r w:rsidRPr="000047F0">
        <w:rPr>
          <w:rFonts w:ascii="Times New Roman" w:hAnsi="Times New Roman" w:cs="Times New Roman"/>
          <w:noProof/>
        </w:rPr>
        <w:t xml:space="preserve">s, as a source of nutritional compounds andphytochemicals: changes in bioactive compounds duringlactic fermentation. </w:t>
      </w:r>
      <w:r w:rsidRPr="000047F0">
        <w:rPr>
          <w:rFonts w:ascii="Times New Roman" w:hAnsi="Times New Roman" w:cs="Times New Roman"/>
          <w:i/>
          <w:iCs/>
          <w:noProof/>
        </w:rPr>
        <w:t>Food Research International</w:t>
      </w:r>
      <w:r w:rsidRPr="000047F0">
        <w:rPr>
          <w:rFonts w:ascii="Times New Roman" w:hAnsi="Times New Roman" w:cs="Times New Roman"/>
          <w:noProof/>
        </w:rPr>
        <w:t>, 104: 86–99.</w:t>
      </w:r>
    </w:p>
    <w:p w14:paraId="40F68DF8"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Snyder, A., &amp; Worobo, R. (2018). The incidence and impact of microbial spoilage in the production of fruit and vege</w:t>
      </w:r>
      <w:r w:rsidRPr="000D40BB">
        <w:rPr>
          <w:rFonts w:ascii="Times New Roman" w:hAnsi="Times New Roman" w:cs="Times New Roman"/>
          <w:noProof/>
        </w:rPr>
        <w:t>table</w:t>
      </w:r>
      <w:r w:rsidRPr="000047F0">
        <w:rPr>
          <w:rFonts w:ascii="Times New Roman" w:hAnsi="Times New Roman" w:cs="Times New Roman"/>
          <w:noProof/>
        </w:rPr>
        <w:t xml:space="preserve"> juices as reported by juice manufacturers. </w:t>
      </w:r>
      <w:r w:rsidRPr="000047F0">
        <w:rPr>
          <w:rFonts w:ascii="Times New Roman" w:hAnsi="Times New Roman" w:cs="Times New Roman"/>
          <w:i/>
          <w:iCs/>
          <w:noProof/>
        </w:rPr>
        <w:t>Food Control</w:t>
      </w:r>
      <w:r w:rsidRPr="000047F0">
        <w:rPr>
          <w:rFonts w:ascii="Times New Roman" w:hAnsi="Times New Roman" w:cs="Times New Roman"/>
          <w:noProof/>
        </w:rPr>
        <w:t>, 85: 144–150.</w:t>
      </w:r>
    </w:p>
    <w:p w14:paraId="4DB130F2"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 xml:space="preserve">Uga, S., Nathan, T., Thuan, L., &amp; Noda, S. (2000). Intestinal parasitic infections in school children in a sub urban area of Hanoi, Vietnam. </w:t>
      </w:r>
      <w:r w:rsidRPr="000047F0">
        <w:rPr>
          <w:rFonts w:ascii="Times New Roman" w:hAnsi="Times New Roman" w:cs="Times New Roman"/>
          <w:i/>
          <w:iCs/>
          <w:noProof/>
        </w:rPr>
        <w:t>Southeast Asian Journal medical public health</w:t>
      </w:r>
      <w:r w:rsidRPr="000047F0">
        <w:rPr>
          <w:rFonts w:ascii="Times New Roman" w:hAnsi="Times New Roman" w:cs="Times New Roman"/>
          <w:noProof/>
        </w:rPr>
        <w:t>, 36; 14-20.</w:t>
      </w:r>
    </w:p>
    <w:p w14:paraId="21AF8331" w14:textId="77777777" w:rsidR="00B056D4" w:rsidRPr="000047F0" w:rsidRDefault="00B056D4" w:rsidP="00B056D4">
      <w:pPr>
        <w:pStyle w:val="Bibliography"/>
        <w:spacing w:line="480" w:lineRule="auto"/>
        <w:ind w:hanging="720"/>
        <w:rPr>
          <w:rFonts w:ascii="Times New Roman" w:hAnsi="Times New Roman" w:cs="Times New Roman"/>
          <w:noProof/>
        </w:rPr>
      </w:pPr>
      <w:r w:rsidRPr="000047F0">
        <w:rPr>
          <w:rFonts w:ascii="Times New Roman" w:hAnsi="Times New Roman" w:cs="Times New Roman"/>
          <w:noProof/>
        </w:rPr>
        <w:t>Yahia, E., a-Sol, G., &amp; Celis, M. (2019). Contributionof Fruits and Vege</w:t>
      </w:r>
      <w:r w:rsidRPr="000D40BB">
        <w:rPr>
          <w:rFonts w:ascii="Times New Roman" w:hAnsi="Times New Roman" w:cs="Times New Roman"/>
          <w:noProof/>
        </w:rPr>
        <w:t>table</w:t>
      </w:r>
      <w:r w:rsidRPr="000047F0">
        <w:rPr>
          <w:rFonts w:ascii="Times New Roman" w:hAnsi="Times New Roman" w:cs="Times New Roman"/>
          <w:noProof/>
        </w:rPr>
        <w:t>s to Human Nutrition and HealthPostharvest Physiology and Biochemistry of Fruits and Vege</w:t>
      </w:r>
      <w:r w:rsidRPr="000D40BB">
        <w:rPr>
          <w:rFonts w:ascii="Times New Roman" w:hAnsi="Times New Roman" w:cs="Times New Roman"/>
          <w:noProof/>
        </w:rPr>
        <w:t>table</w:t>
      </w:r>
      <w:r w:rsidRPr="000047F0">
        <w:rPr>
          <w:rFonts w:ascii="Times New Roman" w:hAnsi="Times New Roman" w:cs="Times New Roman"/>
          <w:noProof/>
        </w:rPr>
        <w:t>s, Elsevier Amsterdam, Netherlands.</w:t>
      </w:r>
    </w:p>
    <w:p w14:paraId="78ADA2C6" w14:textId="74D135D2" w:rsidR="00AA0F85" w:rsidRDefault="00AA0F85" w:rsidP="00AA0F85">
      <w:pPr>
        <w:jc w:val="both"/>
        <w:rPr>
          <w:rFonts w:ascii="Times New Roman" w:hAnsi="Times New Roman" w:cs="Times New Roman"/>
          <w:b/>
          <w:bCs/>
          <w:sz w:val="24"/>
          <w:szCs w:val="24"/>
        </w:rPr>
      </w:pPr>
    </w:p>
    <w:p w14:paraId="4C32E03E" w14:textId="440D2507" w:rsidR="00DF2B07" w:rsidRPr="004B4081" w:rsidRDefault="000D40BB" w:rsidP="00DF2B07">
      <w:pPr>
        <w:tabs>
          <w:tab w:val="left" w:pos="2085"/>
        </w:tabs>
        <w:spacing w:line="276" w:lineRule="auto"/>
        <w:jc w:val="both"/>
        <w:rPr>
          <w:rFonts w:ascii="Times New Roman" w:hAnsi="Times New Roman" w:cs="Times New Roman"/>
          <w:b/>
          <w:sz w:val="20"/>
          <w:szCs w:val="20"/>
        </w:rPr>
      </w:pPr>
      <w:bookmarkStart w:id="8" w:name="_Hlk190178775"/>
      <w:bookmarkEnd w:id="8"/>
      <w:r w:rsidRPr="000D40BB">
        <w:rPr>
          <w:rFonts w:ascii="Times New Roman" w:hAnsi="Times New Roman" w:cs="Times New Roman"/>
          <w:b/>
          <w:bCs/>
          <w:sz w:val="20"/>
          <w:szCs w:val="20"/>
        </w:rPr>
        <w:t>Table</w:t>
      </w:r>
      <w:r>
        <w:rPr>
          <w:rFonts w:ascii="Times New Roman" w:hAnsi="Times New Roman" w:cs="Times New Roman"/>
          <w:b/>
          <w:bCs/>
          <w:sz w:val="20"/>
          <w:szCs w:val="20"/>
        </w:rPr>
        <w:t xml:space="preserve"> 1 </w:t>
      </w:r>
      <w:r w:rsidR="00DF2B07" w:rsidRPr="004B4081">
        <w:rPr>
          <w:rFonts w:ascii="Times New Roman" w:hAnsi="Times New Roman" w:cs="Times New Roman"/>
          <w:b/>
          <w:bCs/>
          <w:sz w:val="20"/>
          <w:szCs w:val="20"/>
        </w:rPr>
        <w:t>BIOCHEMICAL CHARACTERIZATION OF THE BACTERIAL ISOLATES FROM READY TO EAT FRUITS IN KANO</w:t>
      </w:r>
    </w:p>
    <w:tbl>
      <w:tblPr>
        <w:tblStyle w:val="TableGrid"/>
        <w:tblW w:w="10060" w:type="dxa"/>
        <w:tblLayout w:type="fixed"/>
        <w:tblLook w:val="04A0" w:firstRow="1" w:lastRow="0" w:firstColumn="1" w:lastColumn="0" w:noHBand="0" w:noVBand="1"/>
      </w:tblPr>
      <w:tblGrid>
        <w:gridCol w:w="605"/>
        <w:gridCol w:w="808"/>
        <w:gridCol w:w="709"/>
        <w:gridCol w:w="567"/>
        <w:gridCol w:w="593"/>
        <w:gridCol w:w="966"/>
        <w:gridCol w:w="850"/>
        <w:gridCol w:w="567"/>
        <w:gridCol w:w="567"/>
        <w:gridCol w:w="426"/>
        <w:gridCol w:w="567"/>
        <w:gridCol w:w="567"/>
        <w:gridCol w:w="567"/>
        <w:gridCol w:w="567"/>
        <w:gridCol w:w="1134"/>
      </w:tblGrid>
      <w:tr w:rsidR="00DF2B07" w:rsidRPr="004B4081" w14:paraId="13352B7F" w14:textId="77777777" w:rsidTr="009A04C9">
        <w:trPr>
          <w:trHeight w:val="630"/>
        </w:trPr>
        <w:tc>
          <w:tcPr>
            <w:tcW w:w="605" w:type="dxa"/>
            <w:hideMark/>
          </w:tcPr>
          <w:p w14:paraId="56D18FA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ISOLATE CODE</w:t>
            </w:r>
          </w:p>
        </w:tc>
        <w:tc>
          <w:tcPr>
            <w:tcW w:w="808" w:type="dxa"/>
            <w:hideMark/>
          </w:tcPr>
          <w:p w14:paraId="4081C1E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SITE</w:t>
            </w:r>
          </w:p>
        </w:tc>
        <w:tc>
          <w:tcPr>
            <w:tcW w:w="709" w:type="dxa"/>
            <w:hideMark/>
          </w:tcPr>
          <w:p w14:paraId="4CF9986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GRAM</w:t>
            </w:r>
          </w:p>
        </w:tc>
        <w:tc>
          <w:tcPr>
            <w:tcW w:w="567" w:type="dxa"/>
            <w:hideMark/>
          </w:tcPr>
          <w:p w14:paraId="1E57C80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MAC CONKEY AGAR</w:t>
            </w:r>
          </w:p>
        </w:tc>
        <w:tc>
          <w:tcPr>
            <w:tcW w:w="593" w:type="dxa"/>
            <w:hideMark/>
          </w:tcPr>
          <w:p w14:paraId="28A1D25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CHOCOLATE AGAR</w:t>
            </w:r>
          </w:p>
        </w:tc>
        <w:tc>
          <w:tcPr>
            <w:tcW w:w="966" w:type="dxa"/>
            <w:hideMark/>
          </w:tcPr>
          <w:p w14:paraId="630F41F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CATALASE</w:t>
            </w:r>
          </w:p>
        </w:tc>
        <w:tc>
          <w:tcPr>
            <w:tcW w:w="850" w:type="dxa"/>
            <w:hideMark/>
          </w:tcPr>
          <w:p w14:paraId="5B62DCA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OXIDASE</w:t>
            </w:r>
          </w:p>
        </w:tc>
        <w:tc>
          <w:tcPr>
            <w:tcW w:w="567" w:type="dxa"/>
            <w:hideMark/>
          </w:tcPr>
          <w:p w14:paraId="7AB7BB6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COAGULAGE</w:t>
            </w:r>
          </w:p>
        </w:tc>
        <w:tc>
          <w:tcPr>
            <w:tcW w:w="567" w:type="dxa"/>
            <w:hideMark/>
          </w:tcPr>
          <w:p w14:paraId="759E066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UREASE</w:t>
            </w:r>
          </w:p>
        </w:tc>
        <w:tc>
          <w:tcPr>
            <w:tcW w:w="426" w:type="dxa"/>
            <w:hideMark/>
          </w:tcPr>
          <w:p w14:paraId="4A67CA0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CITRATE</w:t>
            </w:r>
          </w:p>
        </w:tc>
        <w:tc>
          <w:tcPr>
            <w:tcW w:w="567" w:type="dxa"/>
            <w:hideMark/>
          </w:tcPr>
          <w:p w14:paraId="0ABE1BB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BUTT</w:t>
            </w:r>
          </w:p>
        </w:tc>
        <w:tc>
          <w:tcPr>
            <w:tcW w:w="567" w:type="dxa"/>
            <w:hideMark/>
          </w:tcPr>
          <w:p w14:paraId="3A3A765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SLANT</w:t>
            </w:r>
          </w:p>
        </w:tc>
        <w:tc>
          <w:tcPr>
            <w:tcW w:w="567" w:type="dxa"/>
            <w:hideMark/>
          </w:tcPr>
          <w:p w14:paraId="6FDB34F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GAS</w:t>
            </w:r>
          </w:p>
        </w:tc>
        <w:tc>
          <w:tcPr>
            <w:tcW w:w="567" w:type="dxa"/>
            <w:hideMark/>
          </w:tcPr>
          <w:p w14:paraId="478C7CA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H2S</w:t>
            </w:r>
          </w:p>
        </w:tc>
        <w:tc>
          <w:tcPr>
            <w:tcW w:w="1134" w:type="dxa"/>
            <w:hideMark/>
          </w:tcPr>
          <w:p w14:paraId="73976CC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ISOLATE</w:t>
            </w:r>
          </w:p>
        </w:tc>
      </w:tr>
      <w:tr w:rsidR="00DF2B07" w:rsidRPr="004B4081" w14:paraId="6B158275" w14:textId="77777777" w:rsidTr="009A04C9">
        <w:trPr>
          <w:trHeight w:val="359"/>
        </w:trPr>
        <w:tc>
          <w:tcPr>
            <w:tcW w:w="605" w:type="dxa"/>
            <w:noWrap/>
            <w:hideMark/>
          </w:tcPr>
          <w:p w14:paraId="79D25DE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w:t>
            </w:r>
          </w:p>
        </w:tc>
        <w:tc>
          <w:tcPr>
            <w:tcW w:w="808" w:type="dxa"/>
            <w:noWrap/>
            <w:hideMark/>
          </w:tcPr>
          <w:p w14:paraId="1669850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PINEAPPLE </w:t>
            </w:r>
          </w:p>
        </w:tc>
        <w:tc>
          <w:tcPr>
            <w:tcW w:w="709" w:type="dxa"/>
            <w:noWrap/>
            <w:hideMark/>
          </w:tcPr>
          <w:p w14:paraId="6920CE7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2A9E315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11D74BE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0B8744A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850" w:type="dxa"/>
            <w:noWrap/>
            <w:hideMark/>
          </w:tcPr>
          <w:p w14:paraId="5F61271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2D264DB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3180389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1F074A1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75B2941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5EE855F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236479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4765061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09A71D2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KLEBSIELLA SPP</w:t>
            </w:r>
          </w:p>
        </w:tc>
      </w:tr>
      <w:tr w:rsidR="00DF2B07" w:rsidRPr="004B4081" w14:paraId="1AA1F1B3" w14:textId="77777777" w:rsidTr="009A04C9">
        <w:trPr>
          <w:trHeight w:val="277"/>
        </w:trPr>
        <w:tc>
          <w:tcPr>
            <w:tcW w:w="605" w:type="dxa"/>
            <w:noWrap/>
            <w:hideMark/>
          </w:tcPr>
          <w:p w14:paraId="333AABE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w:t>
            </w:r>
          </w:p>
        </w:tc>
        <w:tc>
          <w:tcPr>
            <w:tcW w:w="808" w:type="dxa"/>
            <w:noWrap/>
            <w:hideMark/>
          </w:tcPr>
          <w:p w14:paraId="6CE292D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PINEAPPLE </w:t>
            </w:r>
          </w:p>
        </w:tc>
        <w:tc>
          <w:tcPr>
            <w:tcW w:w="709" w:type="dxa"/>
            <w:noWrap/>
            <w:hideMark/>
          </w:tcPr>
          <w:p w14:paraId="4B272F1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39469D8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6516673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27835A2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850" w:type="dxa"/>
            <w:noWrap/>
            <w:hideMark/>
          </w:tcPr>
          <w:p w14:paraId="7526D04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6D11178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43C0408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4178549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4051B44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97E64C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20EC333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20752BB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4A1B769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STREPTOCOCCUS SPP</w:t>
            </w:r>
          </w:p>
        </w:tc>
      </w:tr>
      <w:tr w:rsidR="00DF2B07" w:rsidRPr="004B4081" w14:paraId="7258BDC1" w14:textId="77777777" w:rsidTr="009A04C9">
        <w:trPr>
          <w:trHeight w:val="425"/>
        </w:trPr>
        <w:tc>
          <w:tcPr>
            <w:tcW w:w="605" w:type="dxa"/>
            <w:noWrap/>
            <w:hideMark/>
          </w:tcPr>
          <w:p w14:paraId="51C22E4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lastRenderedPageBreak/>
              <w:t>3</w:t>
            </w:r>
          </w:p>
        </w:tc>
        <w:tc>
          <w:tcPr>
            <w:tcW w:w="808" w:type="dxa"/>
            <w:noWrap/>
            <w:hideMark/>
          </w:tcPr>
          <w:p w14:paraId="21753F5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PAWPAW</w:t>
            </w:r>
          </w:p>
        </w:tc>
        <w:tc>
          <w:tcPr>
            <w:tcW w:w="709" w:type="dxa"/>
            <w:noWrap/>
            <w:hideMark/>
          </w:tcPr>
          <w:p w14:paraId="2A0CC52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GNCB</w:t>
            </w:r>
          </w:p>
        </w:tc>
        <w:tc>
          <w:tcPr>
            <w:tcW w:w="567" w:type="dxa"/>
            <w:noWrap/>
            <w:hideMark/>
          </w:tcPr>
          <w:p w14:paraId="46F33D8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LF</w:t>
            </w:r>
          </w:p>
        </w:tc>
        <w:tc>
          <w:tcPr>
            <w:tcW w:w="593" w:type="dxa"/>
            <w:noWrap/>
            <w:hideMark/>
          </w:tcPr>
          <w:p w14:paraId="7C8B78B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0DA40D0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6994B70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093F9B6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6839C04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0A91E89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1A94B45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55D6112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105D69A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6AA9F22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14BB592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0FB23767" w14:textId="77777777" w:rsidTr="009A04C9">
        <w:trPr>
          <w:trHeight w:val="275"/>
        </w:trPr>
        <w:tc>
          <w:tcPr>
            <w:tcW w:w="605" w:type="dxa"/>
            <w:noWrap/>
            <w:hideMark/>
          </w:tcPr>
          <w:p w14:paraId="51748DF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4</w:t>
            </w:r>
          </w:p>
        </w:tc>
        <w:tc>
          <w:tcPr>
            <w:tcW w:w="808" w:type="dxa"/>
            <w:noWrap/>
            <w:hideMark/>
          </w:tcPr>
          <w:p w14:paraId="7F7762D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COCONUT</w:t>
            </w:r>
          </w:p>
        </w:tc>
        <w:tc>
          <w:tcPr>
            <w:tcW w:w="709" w:type="dxa"/>
            <w:noWrap/>
            <w:hideMark/>
          </w:tcPr>
          <w:p w14:paraId="2217ED0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0AEE243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LF</w:t>
            </w:r>
          </w:p>
        </w:tc>
        <w:tc>
          <w:tcPr>
            <w:tcW w:w="593" w:type="dxa"/>
            <w:noWrap/>
            <w:hideMark/>
          </w:tcPr>
          <w:p w14:paraId="6CEFAAD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417AE78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2311210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632BD99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244822F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7E7344A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271CFD4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1E2E55F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72A4497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23A2E2D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3AE5747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CITROBACTER SPP</w:t>
            </w:r>
          </w:p>
        </w:tc>
      </w:tr>
      <w:tr w:rsidR="00DF2B07" w:rsidRPr="004B4081" w14:paraId="69F07457" w14:textId="77777777" w:rsidTr="009A04C9">
        <w:trPr>
          <w:trHeight w:val="280"/>
        </w:trPr>
        <w:tc>
          <w:tcPr>
            <w:tcW w:w="605" w:type="dxa"/>
            <w:noWrap/>
            <w:hideMark/>
          </w:tcPr>
          <w:p w14:paraId="43041E0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5</w:t>
            </w:r>
          </w:p>
        </w:tc>
        <w:tc>
          <w:tcPr>
            <w:tcW w:w="808" w:type="dxa"/>
            <w:noWrap/>
            <w:hideMark/>
          </w:tcPr>
          <w:p w14:paraId="10016B9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WATER MELON</w:t>
            </w:r>
          </w:p>
        </w:tc>
        <w:tc>
          <w:tcPr>
            <w:tcW w:w="709" w:type="dxa"/>
            <w:noWrap/>
            <w:hideMark/>
          </w:tcPr>
          <w:p w14:paraId="2189EA7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42F4597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LF</w:t>
            </w:r>
          </w:p>
        </w:tc>
        <w:tc>
          <w:tcPr>
            <w:tcW w:w="593" w:type="dxa"/>
            <w:noWrap/>
            <w:hideMark/>
          </w:tcPr>
          <w:p w14:paraId="3319886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759253D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09A683E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541FA61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5D3474E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4075E85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 </w:t>
            </w:r>
          </w:p>
        </w:tc>
        <w:tc>
          <w:tcPr>
            <w:tcW w:w="567" w:type="dxa"/>
            <w:noWrap/>
            <w:hideMark/>
          </w:tcPr>
          <w:p w14:paraId="065EEEF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0302CE7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R</w:t>
            </w:r>
          </w:p>
        </w:tc>
        <w:tc>
          <w:tcPr>
            <w:tcW w:w="567" w:type="dxa"/>
            <w:noWrap/>
            <w:hideMark/>
          </w:tcPr>
          <w:p w14:paraId="1DB7059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115F513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10BAD0F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MORGANELLA MORGANII</w:t>
            </w:r>
          </w:p>
        </w:tc>
      </w:tr>
      <w:tr w:rsidR="00DF2B07" w:rsidRPr="004B4081" w14:paraId="2E60C30C" w14:textId="77777777" w:rsidTr="009A04C9">
        <w:trPr>
          <w:trHeight w:val="631"/>
        </w:trPr>
        <w:tc>
          <w:tcPr>
            <w:tcW w:w="605" w:type="dxa"/>
            <w:noWrap/>
            <w:hideMark/>
          </w:tcPr>
          <w:p w14:paraId="48AC262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6</w:t>
            </w:r>
          </w:p>
        </w:tc>
        <w:tc>
          <w:tcPr>
            <w:tcW w:w="808" w:type="dxa"/>
            <w:noWrap/>
            <w:hideMark/>
          </w:tcPr>
          <w:p w14:paraId="0F40FD1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GARDEN EGG</w:t>
            </w:r>
          </w:p>
        </w:tc>
        <w:tc>
          <w:tcPr>
            <w:tcW w:w="709" w:type="dxa"/>
            <w:noWrap/>
            <w:hideMark/>
          </w:tcPr>
          <w:p w14:paraId="4B39268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GNCB</w:t>
            </w:r>
          </w:p>
        </w:tc>
        <w:tc>
          <w:tcPr>
            <w:tcW w:w="567" w:type="dxa"/>
            <w:noWrap/>
            <w:hideMark/>
          </w:tcPr>
          <w:p w14:paraId="6A88E3F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L-LF</w:t>
            </w:r>
          </w:p>
        </w:tc>
        <w:tc>
          <w:tcPr>
            <w:tcW w:w="593" w:type="dxa"/>
            <w:noWrap/>
            <w:hideMark/>
          </w:tcPr>
          <w:p w14:paraId="209E2E0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6F59B92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602221B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1873EA4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1F08C1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743B8C2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2B7C6B5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R</w:t>
            </w:r>
          </w:p>
        </w:tc>
        <w:tc>
          <w:tcPr>
            <w:tcW w:w="567" w:type="dxa"/>
            <w:noWrap/>
            <w:hideMark/>
          </w:tcPr>
          <w:p w14:paraId="5F2DD04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R</w:t>
            </w:r>
          </w:p>
        </w:tc>
        <w:tc>
          <w:tcPr>
            <w:tcW w:w="567" w:type="dxa"/>
            <w:noWrap/>
            <w:hideMark/>
          </w:tcPr>
          <w:p w14:paraId="7B9C031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2B2E83C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3281889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ACINETOBACTER BAUMANII</w:t>
            </w:r>
          </w:p>
        </w:tc>
      </w:tr>
      <w:tr w:rsidR="00DF2B07" w:rsidRPr="004B4081" w14:paraId="55004D3C" w14:textId="77777777" w:rsidTr="009A04C9">
        <w:trPr>
          <w:trHeight w:val="70"/>
        </w:trPr>
        <w:tc>
          <w:tcPr>
            <w:tcW w:w="605" w:type="dxa"/>
            <w:noWrap/>
            <w:hideMark/>
          </w:tcPr>
          <w:p w14:paraId="512768D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7</w:t>
            </w:r>
          </w:p>
        </w:tc>
        <w:tc>
          <w:tcPr>
            <w:tcW w:w="808" w:type="dxa"/>
            <w:noWrap/>
            <w:hideMark/>
          </w:tcPr>
          <w:p w14:paraId="6FED026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ORANGE</w:t>
            </w:r>
          </w:p>
        </w:tc>
        <w:tc>
          <w:tcPr>
            <w:tcW w:w="709" w:type="dxa"/>
            <w:noWrap/>
            <w:hideMark/>
          </w:tcPr>
          <w:p w14:paraId="7280FEA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59B64E8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L-LF</w:t>
            </w:r>
          </w:p>
        </w:tc>
        <w:tc>
          <w:tcPr>
            <w:tcW w:w="593" w:type="dxa"/>
            <w:noWrap/>
            <w:hideMark/>
          </w:tcPr>
          <w:p w14:paraId="41EF15E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0C28846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096D425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F959C1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69917AC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0D1F805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0C8AE92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481FB12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02DBBDD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430DF1E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0906629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4DD95A8E" w14:textId="77777777" w:rsidTr="009A04C9">
        <w:trPr>
          <w:trHeight w:val="558"/>
        </w:trPr>
        <w:tc>
          <w:tcPr>
            <w:tcW w:w="605" w:type="dxa"/>
            <w:noWrap/>
            <w:hideMark/>
          </w:tcPr>
          <w:p w14:paraId="079FDA9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8</w:t>
            </w:r>
          </w:p>
        </w:tc>
        <w:tc>
          <w:tcPr>
            <w:tcW w:w="808" w:type="dxa"/>
            <w:noWrap/>
            <w:hideMark/>
          </w:tcPr>
          <w:p w14:paraId="1A921DB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APPLE</w:t>
            </w:r>
          </w:p>
        </w:tc>
        <w:tc>
          <w:tcPr>
            <w:tcW w:w="709" w:type="dxa"/>
            <w:noWrap/>
            <w:hideMark/>
          </w:tcPr>
          <w:p w14:paraId="7289B74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284A51C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LF</w:t>
            </w:r>
          </w:p>
        </w:tc>
        <w:tc>
          <w:tcPr>
            <w:tcW w:w="593" w:type="dxa"/>
            <w:noWrap/>
            <w:hideMark/>
          </w:tcPr>
          <w:p w14:paraId="462F1CE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1875725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6CB0169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A5FBEC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0625BD9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70E63A2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4B51687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0D20B08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3A2055E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058D31C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14BA65A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15A8CACA" w14:textId="77777777" w:rsidTr="009A04C9">
        <w:trPr>
          <w:trHeight w:val="416"/>
        </w:trPr>
        <w:tc>
          <w:tcPr>
            <w:tcW w:w="605" w:type="dxa"/>
            <w:noWrap/>
            <w:hideMark/>
          </w:tcPr>
          <w:p w14:paraId="2673D29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9</w:t>
            </w:r>
          </w:p>
        </w:tc>
        <w:tc>
          <w:tcPr>
            <w:tcW w:w="808" w:type="dxa"/>
            <w:noWrap/>
            <w:hideMark/>
          </w:tcPr>
          <w:p w14:paraId="44632FB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DATES</w:t>
            </w:r>
          </w:p>
        </w:tc>
        <w:tc>
          <w:tcPr>
            <w:tcW w:w="709" w:type="dxa"/>
            <w:noWrap/>
            <w:hideMark/>
          </w:tcPr>
          <w:p w14:paraId="2C2979A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4E2D128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LF</w:t>
            </w:r>
          </w:p>
        </w:tc>
        <w:tc>
          <w:tcPr>
            <w:tcW w:w="593" w:type="dxa"/>
            <w:noWrap/>
            <w:hideMark/>
          </w:tcPr>
          <w:p w14:paraId="322B84A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4A8BDCF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72A7FC3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182BA3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7F2DD44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1C355F8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469F105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5F43BAD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4462C78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1C8C891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5673058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12426B89" w14:textId="77777777" w:rsidTr="009A04C9">
        <w:trPr>
          <w:trHeight w:val="70"/>
        </w:trPr>
        <w:tc>
          <w:tcPr>
            <w:tcW w:w="605" w:type="dxa"/>
            <w:noWrap/>
            <w:hideMark/>
          </w:tcPr>
          <w:p w14:paraId="077875B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10</w:t>
            </w:r>
          </w:p>
        </w:tc>
        <w:tc>
          <w:tcPr>
            <w:tcW w:w="808" w:type="dxa"/>
            <w:noWrap/>
            <w:hideMark/>
          </w:tcPr>
          <w:p w14:paraId="33478D4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APPLE</w:t>
            </w:r>
          </w:p>
        </w:tc>
        <w:tc>
          <w:tcPr>
            <w:tcW w:w="709" w:type="dxa"/>
            <w:noWrap/>
            <w:hideMark/>
          </w:tcPr>
          <w:p w14:paraId="5B04647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528F0A7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54922E6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070B333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53B75F0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3CC557E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9CAE46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77A9444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33ADDB4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2FC1C0C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370E776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410778B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56AEFD9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CITROBACTER SPP</w:t>
            </w:r>
          </w:p>
        </w:tc>
      </w:tr>
      <w:tr w:rsidR="00DF2B07" w:rsidRPr="004B4081" w14:paraId="797301DA" w14:textId="77777777" w:rsidTr="009A04C9">
        <w:trPr>
          <w:trHeight w:val="413"/>
        </w:trPr>
        <w:tc>
          <w:tcPr>
            <w:tcW w:w="605" w:type="dxa"/>
            <w:noWrap/>
            <w:hideMark/>
          </w:tcPr>
          <w:p w14:paraId="192421A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11</w:t>
            </w:r>
          </w:p>
        </w:tc>
        <w:tc>
          <w:tcPr>
            <w:tcW w:w="808" w:type="dxa"/>
            <w:noWrap/>
            <w:hideMark/>
          </w:tcPr>
          <w:p w14:paraId="1A2C47C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APPLE</w:t>
            </w:r>
          </w:p>
        </w:tc>
        <w:tc>
          <w:tcPr>
            <w:tcW w:w="709" w:type="dxa"/>
            <w:noWrap/>
            <w:hideMark/>
          </w:tcPr>
          <w:p w14:paraId="2FC99E8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64D2FAE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0CF05EA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7C6C651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656E17B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4B8FA4F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60B84C0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1949A08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389F474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517E8DD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7F15490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6E9F610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735AB23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CONS</w:t>
            </w:r>
          </w:p>
        </w:tc>
      </w:tr>
      <w:tr w:rsidR="00DF2B07" w:rsidRPr="004B4081" w14:paraId="1F42BEE6" w14:textId="77777777" w:rsidTr="009A04C9">
        <w:trPr>
          <w:trHeight w:val="420"/>
        </w:trPr>
        <w:tc>
          <w:tcPr>
            <w:tcW w:w="605" w:type="dxa"/>
            <w:noWrap/>
            <w:hideMark/>
          </w:tcPr>
          <w:p w14:paraId="4C1AF25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12</w:t>
            </w:r>
          </w:p>
        </w:tc>
        <w:tc>
          <w:tcPr>
            <w:tcW w:w="808" w:type="dxa"/>
            <w:noWrap/>
            <w:hideMark/>
          </w:tcPr>
          <w:p w14:paraId="40D0E8D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COCONUT</w:t>
            </w:r>
          </w:p>
        </w:tc>
        <w:tc>
          <w:tcPr>
            <w:tcW w:w="709" w:type="dxa"/>
            <w:noWrap/>
            <w:hideMark/>
          </w:tcPr>
          <w:p w14:paraId="2980B6F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49F863D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L-NLF</w:t>
            </w:r>
          </w:p>
        </w:tc>
        <w:tc>
          <w:tcPr>
            <w:tcW w:w="593" w:type="dxa"/>
            <w:noWrap/>
            <w:hideMark/>
          </w:tcPr>
          <w:p w14:paraId="591C2DB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S-NH</w:t>
            </w:r>
          </w:p>
        </w:tc>
        <w:tc>
          <w:tcPr>
            <w:tcW w:w="966" w:type="dxa"/>
            <w:noWrap/>
            <w:hideMark/>
          </w:tcPr>
          <w:p w14:paraId="2911A45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POSITIVE</w:t>
            </w:r>
          </w:p>
        </w:tc>
        <w:tc>
          <w:tcPr>
            <w:tcW w:w="850" w:type="dxa"/>
            <w:noWrap/>
            <w:hideMark/>
          </w:tcPr>
          <w:p w14:paraId="24D94FB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POSITIVE</w:t>
            </w:r>
          </w:p>
        </w:tc>
        <w:tc>
          <w:tcPr>
            <w:tcW w:w="567" w:type="dxa"/>
            <w:noWrap/>
            <w:hideMark/>
          </w:tcPr>
          <w:p w14:paraId="3FD3808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NEGATIVE</w:t>
            </w:r>
          </w:p>
        </w:tc>
        <w:tc>
          <w:tcPr>
            <w:tcW w:w="567" w:type="dxa"/>
            <w:noWrap/>
            <w:hideMark/>
          </w:tcPr>
          <w:p w14:paraId="2FF6E0E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426" w:type="dxa"/>
            <w:noWrap/>
            <w:hideMark/>
          </w:tcPr>
          <w:p w14:paraId="2D20108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4226235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4C26B1D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0380B0B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7B09084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248F0F1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BACILLUS SPP</w:t>
            </w:r>
          </w:p>
        </w:tc>
      </w:tr>
      <w:tr w:rsidR="00DF2B07" w:rsidRPr="004B4081" w14:paraId="4E818F62" w14:textId="77777777" w:rsidTr="009A04C9">
        <w:trPr>
          <w:trHeight w:val="411"/>
        </w:trPr>
        <w:tc>
          <w:tcPr>
            <w:tcW w:w="605" w:type="dxa"/>
            <w:noWrap/>
            <w:hideMark/>
          </w:tcPr>
          <w:p w14:paraId="5EA2335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13</w:t>
            </w:r>
          </w:p>
        </w:tc>
        <w:tc>
          <w:tcPr>
            <w:tcW w:w="808" w:type="dxa"/>
            <w:noWrap/>
            <w:hideMark/>
          </w:tcPr>
          <w:p w14:paraId="0F98ED9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WATER MELON</w:t>
            </w:r>
          </w:p>
        </w:tc>
        <w:tc>
          <w:tcPr>
            <w:tcW w:w="709" w:type="dxa"/>
            <w:noWrap/>
            <w:hideMark/>
          </w:tcPr>
          <w:p w14:paraId="78DEC6C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157C270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L-NLF</w:t>
            </w:r>
          </w:p>
        </w:tc>
        <w:tc>
          <w:tcPr>
            <w:tcW w:w="593" w:type="dxa"/>
            <w:noWrap/>
            <w:hideMark/>
          </w:tcPr>
          <w:p w14:paraId="56F2A2B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355A336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607200B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POSITIVE</w:t>
            </w:r>
          </w:p>
        </w:tc>
        <w:tc>
          <w:tcPr>
            <w:tcW w:w="567" w:type="dxa"/>
            <w:noWrap/>
            <w:hideMark/>
          </w:tcPr>
          <w:p w14:paraId="1091EBE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4913058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426" w:type="dxa"/>
            <w:noWrap/>
            <w:hideMark/>
          </w:tcPr>
          <w:p w14:paraId="79C90B3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0C0867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64F3475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6404B2B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2348F5B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4107422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 AERUGINOSA</w:t>
            </w:r>
          </w:p>
        </w:tc>
      </w:tr>
      <w:tr w:rsidR="00DF2B07" w:rsidRPr="004B4081" w14:paraId="3CFD9841" w14:textId="77777777" w:rsidTr="009A04C9">
        <w:trPr>
          <w:trHeight w:val="349"/>
        </w:trPr>
        <w:tc>
          <w:tcPr>
            <w:tcW w:w="605" w:type="dxa"/>
            <w:noWrap/>
            <w:hideMark/>
          </w:tcPr>
          <w:p w14:paraId="5B668BC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14</w:t>
            </w:r>
          </w:p>
        </w:tc>
        <w:tc>
          <w:tcPr>
            <w:tcW w:w="808" w:type="dxa"/>
            <w:noWrap/>
            <w:hideMark/>
          </w:tcPr>
          <w:p w14:paraId="080E123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PINEAPPLE </w:t>
            </w:r>
          </w:p>
        </w:tc>
        <w:tc>
          <w:tcPr>
            <w:tcW w:w="709" w:type="dxa"/>
            <w:noWrap/>
            <w:hideMark/>
          </w:tcPr>
          <w:p w14:paraId="1EDD7A2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31A52B6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L-LF</w:t>
            </w:r>
          </w:p>
        </w:tc>
        <w:tc>
          <w:tcPr>
            <w:tcW w:w="593" w:type="dxa"/>
            <w:noWrap/>
            <w:hideMark/>
          </w:tcPr>
          <w:p w14:paraId="287DD49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S-βH</w:t>
            </w:r>
          </w:p>
        </w:tc>
        <w:tc>
          <w:tcPr>
            <w:tcW w:w="966" w:type="dxa"/>
            <w:noWrap/>
            <w:hideMark/>
          </w:tcPr>
          <w:p w14:paraId="7E51B96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POSITIVE</w:t>
            </w:r>
          </w:p>
        </w:tc>
        <w:tc>
          <w:tcPr>
            <w:tcW w:w="850" w:type="dxa"/>
            <w:noWrap/>
            <w:hideMark/>
          </w:tcPr>
          <w:p w14:paraId="2043DEF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66CCBB0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573123C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1336C11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369A7ED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60012F7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2886998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4EBCE42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3F8A702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5162A2F2" w14:textId="77777777" w:rsidTr="009A04C9">
        <w:trPr>
          <w:trHeight w:val="213"/>
        </w:trPr>
        <w:tc>
          <w:tcPr>
            <w:tcW w:w="605" w:type="dxa"/>
            <w:noWrap/>
            <w:hideMark/>
          </w:tcPr>
          <w:p w14:paraId="67C6DAC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15</w:t>
            </w:r>
          </w:p>
        </w:tc>
        <w:tc>
          <w:tcPr>
            <w:tcW w:w="808" w:type="dxa"/>
            <w:noWrap/>
            <w:hideMark/>
          </w:tcPr>
          <w:p w14:paraId="52C3734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DATES</w:t>
            </w:r>
          </w:p>
        </w:tc>
        <w:tc>
          <w:tcPr>
            <w:tcW w:w="709" w:type="dxa"/>
            <w:noWrap/>
            <w:hideMark/>
          </w:tcPr>
          <w:p w14:paraId="2F2A887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0DC1377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S-LF/L-NLF</w:t>
            </w:r>
          </w:p>
        </w:tc>
        <w:tc>
          <w:tcPr>
            <w:tcW w:w="593" w:type="dxa"/>
            <w:noWrap/>
            <w:hideMark/>
          </w:tcPr>
          <w:p w14:paraId="487A611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966" w:type="dxa"/>
            <w:noWrap/>
            <w:hideMark/>
          </w:tcPr>
          <w:p w14:paraId="19ECAA4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850" w:type="dxa"/>
            <w:noWrap/>
            <w:hideMark/>
          </w:tcPr>
          <w:p w14:paraId="274CE1E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567" w:type="dxa"/>
            <w:noWrap/>
            <w:hideMark/>
          </w:tcPr>
          <w:p w14:paraId="4B82FD4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B3CA7D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61001C1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5C42FD6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100C1E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651B47B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629BAD1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094C5B9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 AERUGINOSA</w:t>
            </w:r>
          </w:p>
        </w:tc>
      </w:tr>
      <w:tr w:rsidR="00DF2B07" w:rsidRPr="004B4081" w14:paraId="7E948E69" w14:textId="77777777" w:rsidTr="009A04C9">
        <w:trPr>
          <w:trHeight w:val="279"/>
        </w:trPr>
        <w:tc>
          <w:tcPr>
            <w:tcW w:w="605" w:type="dxa"/>
            <w:noWrap/>
            <w:hideMark/>
          </w:tcPr>
          <w:p w14:paraId="5011F7C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16</w:t>
            </w:r>
          </w:p>
        </w:tc>
        <w:tc>
          <w:tcPr>
            <w:tcW w:w="808" w:type="dxa"/>
            <w:noWrap/>
            <w:hideMark/>
          </w:tcPr>
          <w:p w14:paraId="5C5A78C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DATES</w:t>
            </w:r>
          </w:p>
        </w:tc>
        <w:tc>
          <w:tcPr>
            <w:tcW w:w="709" w:type="dxa"/>
            <w:noWrap/>
            <w:hideMark/>
          </w:tcPr>
          <w:p w14:paraId="15D8906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3028DA5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S-LF/L-NLF</w:t>
            </w:r>
          </w:p>
        </w:tc>
        <w:tc>
          <w:tcPr>
            <w:tcW w:w="593" w:type="dxa"/>
            <w:noWrap/>
            <w:hideMark/>
          </w:tcPr>
          <w:p w14:paraId="2A4E3A4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966" w:type="dxa"/>
            <w:noWrap/>
            <w:hideMark/>
          </w:tcPr>
          <w:p w14:paraId="161E0EA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850" w:type="dxa"/>
            <w:noWrap/>
            <w:hideMark/>
          </w:tcPr>
          <w:p w14:paraId="1A260A1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567" w:type="dxa"/>
            <w:noWrap/>
            <w:hideMark/>
          </w:tcPr>
          <w:p w14:paraId="405E0F3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37B6CC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6109E5E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53C61C2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7232A4F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BF046D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6BD98FB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146B973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CITROBACTER SPP</w:t>
            </w:r>
          </w:p>
        </w:tc>
      </w:tr>
      <w:tr w:rsidR="00DF2B07" w:rsidRPr="004B4081" w14:paraId="14B9D6A3" w14:textId="77777777" w:rsidTr="009A04C9">
        <w:trPr>
          <w:trHeight w:val="427"/>
        </w:trPr>
        <w:tc>
          <w:tcPr>
            <w:tcW w:w="605" w:type="dxa"/>
            <w:noWrap/>
            <w:hideMark/>
          </w:tcPr>
          <w:p w14:paraId="2428614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17</w:t>
            </w:r>
          </w:p>
        </w:tc>
        <w:tc>
          <w:tcPr>
            <w:tcW w:w="808" w:type="dxa"/>
            <w:noWrap/>
            <w:hideMark/>
          </w:tcPr>
          <w:p w14:paraId="3C27F86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GARDEN EGG</w:t>
            </w:r>
          </w:p>
        </w:tc>
        <w:tc>
          <w:tcPr>
            <w:tcW w:w="709" w:type="dxa"/>
            <w:noWrap/>
            <w:hideMark/>
          </w:tcPr>
          <w:p w14:paraId="6471F9B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GNCB</w:t>
            </w:r>
          </w:p>
        </w:tc>
        <w:tc>
          <w:tcPr>
            <w:tcW w:w="567" w:type="dxa"/>
            <w:noWrap/>
            <w:hideMark/>
          </w:tcPr>
          <w:p w14:paraId="03868B7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5BA1633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59673E8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68D6477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F8151B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F28A20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 </w:t>
            </w:r>
          </w:p>
        </w:tc>
        <w:tc>
          <w:tcPr>
            <w:tcW w:w="426" w:type="dxa"/>
            <w:noWrap/>
            <w:hideMark/>
          </w:tcPr>
          <w:p w14:paraId="74DC205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3BD1558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68CA6D8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R</w:t>
            </w:r>
          </w:p>
        </w:tc>
        <w:tc>
          <w:tcPr>
            <w:tcW w:w="567" w:type="dxa"/>
            <w:noWrap/>
            <w:hideMark/>
          </w:tcPr>
          <w:p w14:paraId="38D81C2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55BCA45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40F867F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MORGANELLA MORGANII</w:t>
            </w:r>
          </w:p>
        </w:tc>
      </w:tr>
      <w:tr w:rsidR="00DF2B07" w:rsidRPr="004B4081" w14:paraId="3F50C715" w14:textId="77777777" w:rsidTr="009A04C9">
        <w:trPr>
          <w:trHeight w:val="81"/>
        </w:trPr>
        <w:tc>
          <w:tcPr>
            <w:tcW w:w="605" w:type="dxa"/>
            <w:noWrap/>
            <w:hideMark/>
          </w:tcPr>
          <w:p w14:paraId="386BE58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18</w:t>
            </w:r>
          </w:p>
        </w:tc>
        <w:tc>
          <w:tcPr>
            <w:tcW w:w="808" w:type="dxa"/>
            <w:noWrap/>
            <w:hideMark/>
          </w:tcPr>
          <w:p w14:paraId="1E50923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GARDEN EGG</w:t>
            </w:r>
          </w:p>
        </w:tc>
        <w:tc>
          <w:tcPr>
            <w:tcW w:w="709" w:type="dxa"/>
            <w:noWrap/>
            <w:hideMark/>
          </w:tcPr>
          <w:p w14:paraId="1405B6E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3A465F8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38CAE2C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5A6AE35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51A0E59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249488E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155D95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 </w:t>
            </w:r>
          </w:p>
        </w:tc>
        <w:tc>
          <w:tcPr>
            <w:tcW w:w="426" w:type="dxa"/>
            <w:noWrap/>
            <w:hideMark/>
          </w:tcPr>
          <w:p w14:paraId="057FD85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149C481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4A859DA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R</w:t>
            </w:r>
          </w:p>
        </w:tc>
        <w:tc>
          <w:tcPr>
            <w:tcW w:w="567" w:type="dxa"/>
            <w:noWrap/>
            <w:hideMark/>
          </w:tcPr>
          <w:p w14:paraId="02FEC61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0302752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10559C1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BACILLUS SPP</w:t>
            </w:r>
          </w:p>
        </w:tc>
      </w:tr>
      <w:tr w:rsidR="00DF2B07" w:rsidRPr="004B4081" w14:paraId="24349FAF" w14:textId="77777777" w:rsidTr="009A04C9">
        <w:trPr>
          <w:trHeight w:val="513"/>
        </w:trPr>
        <w:tc>
          <w:tcPr>
            <w:tcW w:w="605" w:type="dxa"/>
            <w:noWrap/>
            <w:hideMark/>
          </w:tcPr>
          <w:p w14:paraId="18F2487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19</w:t>
            </w:r>
          </w:p>
        </w:tc>
        <w:tc>
          <w:tcPr>
            <w:tcW w:w="808" w:type="dxa"/>
            <w:noWrap/>
            <w:hideMark/>
          </w:tcPr>
          <w:p w14:paraId="21D2CAB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ORANGE</w:t>
            </w:r>
          </w:p>
        </w:tc>
        <w:tc>
          <w:tcPr>
            <w:tcW w:w="709" w:type="dxa"/>
            <w:noWrap/>
            <w:hideMark/>
          </w:tcPr>
          <w:p w14:paraId="2EB7548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4A33740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32F7CD7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6793528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19D1291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0822CF8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3A7FEB9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587D1A1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 </w:t>
            </w:r>
          </w:p>
        </w:tc>
        <w:tc>
          <w:tcPr>
            <w:tcW w:w="567" w:type="dxa"/>
            <w:noWrap/>
            <w:hideMark/>
          </w:tcPr>
          <w:p w14:paraId="525F3E0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2ADB393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372E759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0C627C8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394EEF0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KLEBSIELLA SPP</w:t>
            </w:r>
          </w:p>
        </w:tc>
      </w:tr>
      <w:tr w:rsidR="00DF2B07" w:rsidRPr="004B4081" w14:paraId="20A2721A" w14:textId="77777777" w:rsidTr="009A04C9">
        <w:trPr>
          <w:trHeight w:val="126"/>
        </w:trPr>
        <w:tc>
          <w:tcPr>
            <w:tcW w:w="605" w:type="dxa"/>
            <w:noWrap/>
            <w:hideMark/>
          </w:tcPr>
          <w:p w14:paraId="11DEC2A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20</w:t>
            </w:r>
          </w:p>
        </w:tc>
        <w:tc>
          <w:tcPr>
            <w:tcW w:w="808" w:type="dxa"/>
            <w:noWrap/>
            <w:hideMark/>
          </w:tcPr>
          <w:p w14:paraId="29DD945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ORANGE</w:t>
            </w:r>
          </w:p>
        </w:tc>
        <w:tc>
          <w:tcPr>
            <w:tcW w:w="709" w:type="dxa"/>
            <w:noWrap/>
            <w:hideMark/>
          </w:tcPr>
          <w:p w14:paraId="348FF4F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11B5862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7BE7E7D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0AB54DD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6877EFF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5C3DE62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4DB2E63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6337B95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 </w:t>
            </w:r>
          </w:p>
        </w:tc>
        <w:tc>
          <w:tcPr>
            <w:tcW w:w="567" w:type="dxa"/>
            <w:noWrap/>
            <w:hideMark/>
          </w:tcPr>
          <w:p w14:paraId="6BCDBF6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4F35B8B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5AFC826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242454A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20D1832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BACILLUS SPP</w:t>
            </w:r>
          </w:p>
        </w:tc>
      </w:tr>
      <w:tr w:rsidR="00DF2B07" w:rsidRPr="004B4081" w14:paraId="2422FA77" w14:textId="77777777" w:rsidTr="009A04C9">
        <w:trPr>
          <w:trHeight w:val="413"/>
        </w:trPr>
        <w:tc>
          <w:tcPr>
            <w:tcW w:w="605" w:type="dxa"/>
            <w:noWrap/>
            <w:hideMark/>
          </w:tcPr>
          <w:p w14:paraId="130002A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21</w:t>
            </w:r>
          </w:p>
        </w:tc>
        <w:tc>
          <w:tcPr>
            <w:tcW w:w="808" w:type="dxa"/>
            <w:noWrap/>
            <w:hideMark/>
          </w:tcPr>
          <w:p w14:paraId="027169E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ORANGE</w:t>
            </w:r>
          </w:p>
        </w:tc>
        <w:tc>
          <w:tcPr>
            <w:tcW w:w="709" w:type="dxa"/>
            <w:noWrap/>
            <w:hideMark/>
          </w:tcPr>
          <w:p w14:paraId="53F96C9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22C8696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7D805EE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40C5662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6FED0D2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41F993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567" w:type="dxa"/>
            <w:noWrap/>
            <w:hideMark/>
          </w:tcPr>
          <w:p w14:paraId="7B44D3D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1A7F3C9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1E43445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5A1AA4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760D419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759B71E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676EE3B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MACROCOCCUS SPP</w:t>
            </w:r>
          </w:p>
        </w:tc>
      </w:tr>
      <w:tr w:rsidR="00DF2B07" w:rsidRPr="004B4081" w14:paraId="46DE2B49" w14:textId="77777777" w:rsidTr="009A04C9">
        <w:trPr>
          <w:trHeight w:val="419"/>
        </w:trPr>
        <w:tc>
          <w:tcPr>
            <w:tcW w:w="605" w:type="dxa"/>
            <w:noWrap/>
            <w:hideMark/>
          </w:tcPr>
          <w:p w14:paraId="6CEF5AE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22</w:t>
            </w:r>
          </w:p>
        </w:tc>
        <w:tc>
          <w:tcPr>
            <w:tcW w:w="808" w:type="dxa"/>
            <w:noWrap/>
            <w:hideMark/>
          </w:tcPr>
          <w:p w14:paraId="3580430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ORANGE</w:t>
            </w:r>
          </w:p>
        </w:tc>
        <w:tc>
          <w:tcPr>
            <w:tcW w:w="709" w:type="dxa"/>
            <w:noWrap/>
            <w:hideMark/>
          </w:tcPr>
          <w:p w14:paraId="1498A3B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3ECE399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08851F7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7614F37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1CCE0BC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27A5C30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567" w:type="dxa"/>
            <w:noWrap/>
            <w:hideMark/>
          </w:tcPr>
          <w:p w14:paraId="1D36D9A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5C49934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0DA48F1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7D12664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45EBAF5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7DB2000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30B9116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CITROBACTER SPP</w:t>
            </w:r>
          </w:p>
        </w:tc>
      </w:tr>
      <w:tr w:rsidR="00DF2B07" w:rsidRPr="004B4081" w14:paraId="54C8A035" w14:textId="77777777" w:rsidTr="009A04C9">
        <w:trPr>
          <w:trHeight w:val="411"/>
        </w:trPr>
        <w:tc>
          <w:tcPr>
            <w:tcW w:w="605" w:type="dxa"/>
            <w:noWrap/>
            <w:hideMark/>
          </w:tcPr>
          <w:p w14:paraId="542F5B3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23</w:t>
            </w:r>
          </w:p>
        </w:tc>
        <w:tc>
          <w:tcPr>
            <w:tcW w:w="808" w:type="dxa"/>
            <w:noWrap/>
            <w:hideMark/>
          </w:tcPr>
          <w:p w14:paraId="37CA788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DATES</w:t>
            </w:r>
          </w:p>
        </w:tc>
        <w:tc>
          <w:tcPr>
            <w:tcW w:w="709" w:type="dxa"/>
            <w:noWrap/>
            <w:hideMark/>
          </w:tcPr>
          <w:p w14:paraId="6D7F04C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3CE6F41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L-NLF</w:t>
            </w:r>
          </w:p>
        </w:tc>
        <w:tc>
          <w:tcPr>
            <w:tcW w:w="593" w:type="dxa"/>
            <w:noWrap/>
            <w:hideMark/>
          </w:tcPr>
          <w:p w14:paraId="032E562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S-αH</w:t>
            </w:r>
          </w:p>
        </w:tc>
        <w:tc>
          <w:tcPr>
            <w:tcW w:w="966" w:type="dxa"/>
            <w:noWrap/>
            <w:hideMark/>
          </w:tcPr>
          <w:p w14:paraId="23AB89B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850" w:type="dxa"/>
            <w:noWrap/>
            <w:hideMark/>
          </w:tcPr>
          <w:p w14:paraId="06CF9EE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567" w:type="dxa"/>
            <w:noWrap/>
            <w:hideMark/>
          </w:tcPr>
          <w:p w14:paraId="6610F2B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333B4F2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426" w:type="dxa"/>
            <w:noWrap/>
            <w:hideMark/>
          </w:tcPr>
          <w:p w14:paraId="0558B01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36680DD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50E6CBE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4128AFD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50ED8B1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43FCD01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STREPTOCOCCUS SPP</w:t>
            </w:r>
          </w:p>
        </w:tc>
      </w:tr>
      <w:tr w:rsidR="00DF2B07" w:rsidRPr="004B4081" w14:paraId="339DB629" w14:textId="77777777" w:rsidTr="009A04C9">
        <w:trPr>
          <w:trHeight w:val="416"/>
        </w:trPr>
        <w:tc>
          <w:tcPr>
            <w:tcW w:w="605" w:type="dxa"/>
            <w:noWrap/>
            <w:hideMark/>
          </w:tcPr>
          <w:p w14:paraId="2FB6E98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24</w:t>
            </w:r>
          </w:p>
        </w:tc>
        <w:tc>
          <w:tcPr>
            <w:tcW w:w="808" w:type="dxa"/>
            <w:noWrap/>
            <w:hideMark/>
          </w:tcPr>
          <w:p w14:paraId="17296C1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DATES</w:t>
            </w:r>
          </w:p>
        </w:tc>
        <w:tc>
          <w:tcPr>
            <w:tcW w:w="709" w:type="dxa"/>
            <w:noWrap/>
            <w:hideMark/>
          </w:tcPr>
          <w:p w14:paraId="2B252B0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4BEFFEC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L-NLF</w:t>
            </w:r>
          </w:p>
        </w:tc>
        <w:tc>
          <w:tcPr>
            <w:tcW w:w="593" w:type="dxa"/>
            <w:noWrap/>
            <w:hideMark/>
          </w:tcPr>
          <w:p w14:paraId="510F3A8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S-αH</w:t>
            </w:r>
          </w:p>
        </w:tc>
        <w:tc>
          <w:tcPr>
            <w:tcW w:w="966" w:type="dxa"/>
            <w:noWrap/>
            <w:hideMark/>
          </w:tcPr>
          <w:p w14:paraId="5045BD3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850" w:type="dxa"/>
            <w:noWrap/>
            <w:hideMark/>
          </w:tcPr>
          <w:p w14:paraId="1E77BA5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567" w:type="dxa"/>
            <w:noWrap/>
            <w:hideMark/>
          </w:tcPr>
          <w:p w14:paraId="7234AEF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6A2A04C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426" w:type="dxa"/>
            <w:noWrap/>
            <w:hideMark/>
          </w:tcPr>
          <w:p w14:paraId="6905998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6E0F24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4EBBFDF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D09C01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A1B45B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234F488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P.AERUGINOSA</w:t>
            </w:r>
          </w:p>
        </w:tc>
      </w:tr>
      <w:tr w:rsidR="00DF2B07" w:rsidRPr="004B4081" w14:paraId="4FE0DC12" w14:textId="77777777" w:rsidTr="009A04C9">
        <w:trPr>
          <w:trHeight w:val="564"/>
        </w:trPr>
        <w:tc>
          <w:tcPr>
            <w:tcW w:w="605" w:type="dxa"/>
            <w:noWrap/>
            <w:hideMark/>
          </w:tcPr>
          <w:p w14:paraId="4462244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25</w:t>
            </w:r>
          </w:p>
        </w:tc>
        <w:tc>
          <w:tcPr>
            <w:tcW w:w="808" w:type="dxa"/>
            <w:noWrap/>
            <w:hideMark/>
          </w:tcPr>
          <w:p w14:paraId="04177CE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GARDEN EGG</w:t>
            </w:r>
          </w:p>
        </w:tc>
        <w:tc>
          <w:tcPr>
            <w:tcW w:w="709" w:type="dxa"/>
            <w:noWrap/>
            <w:hideMark/>
          </w:tcPr>
          <w:p w14:paraId="141FAF7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1E9A4FC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20F2607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S-βH</w:t>
            </w:r>
          </w:p>
        </w:tc>
        <w:tc>
          <w:tcPr>
            <w:tcW w:w="966" w:type="dxa"/>
            <w:noWrap/>
            <w:hideMark/>
          </w:tcPr>
          <w:p w14:paraId="0D6B049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5D9C663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5409C60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600203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 </w:t>
            </w:r>
          </w:p>
        </w:tc>
        <w:tc>
          <w:tcPr>
            <w:tcW w:w="426" w:type="dxa"/>
            <w:noWrap/>
            <w:hideMark/>
          </w:tcPr>
          <w:p w14:paraId="1DE1A87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7509A59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0E21839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36C12E1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2C10F43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21763BC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KLEBSIELLA SPP</w:t>
            </w:r>
          </w:p>
        </w:tc>
      </w:tr>
      <w:tr w:rsidR="00DF2B07" w:rsidRPr="004B4081" w14:paraId="14F0DC00" w14:textId="77777777" w:rsidTr="009A04C9">
        <w:trPr>
          <w:trHeight w:val="544"/>
        </w:trPr>
        <w:tc>
          <w:tcPr>
            <w:tcW w:w="605" w:type="dxa"/>
            <w:noWrap/>
            <w:hideMark/>
          </w:tcPr>
          <w:p w14:paraId="00678C0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26</w:t>
            </w:r>
          </w:p>
        </w:tc>
        <w:tc>
          <w:tcPr>
            <w:tcW w:w="808" w:type="dxa"/>
            <w:noWrap/>
            <w:hideMark/>
          </w:tcPr>
          <w:p w14:paraId="1F73110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GARDEN EGG</w:t>
            </w:r>
          </w:p>
        </w:tc>
        <w:tc>
          <w:tcPr>
            <w:tcW w:w="709" w:type="dxa"/>
            <w:noWrap/>
            <w:hideMark/>
          </w:tcPr>
          <w:p w14:paraId="1C610D6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524B810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35A0EEB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S-βH</w:t>
            </w:r>
          </w:p>
        </w:tc>
        <w:tc>
          <w:tcPr>
            <w:tcW w:w="966" w:type="dxa"/>
            <w:noWrap/>
            <w:hideMark/>
          </w:tcPr>
          <w:p w14:paraId="79F3874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0E9A691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54BF7D2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51308E5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 </w:t>
            </w:r>
          </w:p>
        </w:tc>
        <w:tc>
          <w:tcPr>
            <w:tcW w:w="426" w:type="dxa"/>
            <w:noWrap/>
            <w:hideMark/>
          </w:tcPr>
          <w:p w14:paraId="4ED2802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7C8AD6A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755A460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233E11C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1F3DBE6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1EBEB34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BACILLUS SPP</w:t>
            </w:r>
          </w:p>
        </w:tc>
      </w:tr>
      <w:tr w:rsidR="00DF2B07" w:rsidRPr="004B4081" w14:paraId="23506574" w14:textId="77777777" w:rsidTr="009A04C9">
        <w:trPr>
          <w:trHeight w:val="566"/>
        </w:trPr>
        <w:tc>
          <w:tcPr>
            <w:tcW w:w="605" w:type="dxa"/>
            <w:noWrap/>
            <w:hideMark/>
          </w:tcPr>
          <w:p w14:paraId="7734B5B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27</w:t>
            </w:r>
          </w:p>
        </w:tc>
        <w:tc>
          <w:tcPr>
            <w:tcW w:w="808" w:type="dxa"/>
            <w:noWrap/>
            <w:hideMark/>
          </w:tcPr>
          <w:p w14:paraId="3C2C969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PAWPAW</w:t>
            </w:r>
          </w:p>
        </w:tc>
        <w:tc>
          <w:tcPr>
            <w:tcW w:w="709" w:type="dxa"/>
            <w:noWrap/>
            <w:hideMark/>
          </w:tcPr>
          <w:p w14:paraId="1599AF4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GNCB</w:t>
            </w:r>
          </w:p>
        </w:tc>
        <w:tc>
          <w:tcPr>
            <w:tcW w:w="567" w:type="dxa"/>
            <w:noWrap/>
            <w:hideMark/>
          </w:tcPr>
          <w:p w14:paraId="43E5951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L-NLF</w:t>
            </w:r>
          </w:p>
        </w:tc>
        <w:tc>
          <w:tcPr>
            <w:tcW w:w="593" w:type="dxa"/>
            <w:noWrap/>
            <w:hideMark/>
          </w:tcPr>
          <w:p w14:paraId="5994DDC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3F0D205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850" w:type="dxa"/>
            <w:hideMark/>
          </w:tcPr>
          <w:p w14:paraId="759F806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567" w:type="dxa"/>
            <w:hideMark/>
          </w:tcPr>
          <w:p w14:paraId="030DC97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42F75A6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2654491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0A85954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41BCCA6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02AD330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498A443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5867DB2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KLEBSIELLA SPP</w:t>
            </w:r>
          </w:p>
        </w:tc>
      </w:tr>
      <w:tr w:rsidR="00DF2B07" w:rsidRPr="004B4081" w14:paraId="057D35D7" w14:textId="77777777" w:rsidTr="009A04C9">
        <w:trPr>
          <w:trHeight w:val="546"/>
        </w:trPr>
        <w:tc>
          <w:tcPr>
            <w:tcW w:w="605" w:type="dxa"/>
            <w:noWrap/>
            <w:hideMark/>
          </w:tcPr>
          <w:p w14:paraId="5E50E2A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28</w:t>
            </w:r>
          </w:p>
        </w:tc>
        <w:tc>
          <w:tcPr>
            <w:tcW w:w="808" w:type="dxa"/>
            <w:noWrap/>
            <w:hideMark/>
          </w:tcPr>
          <w:p w14:paraId="60137CB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PAWPAW</w:t>
            </w:r>
          </w:p>
        </w:tc>
        <w:tc>
          <w:tcPr>
            <w:tcW w:w="709" w:type="dxa"/>
            <w:noWrap/>
            <w:hideMark/>
          </w:tcPr>
          <w:p w14:paraId="66A3D80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36A3B88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L-NLF</w:t>
            </w:r>
          </w:p>
        </w:tc>
        <w:tc>
          <w:tcPr>
            <w:tcW w:w="593" w:type="dxa"/>
            <w:noWrap/>
            <w:hideMark/>
          </w:tcPr>
          <w:p w14:paraId="41EAABB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62C99C4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850" w:type="dxa"/>
            <w:hideMark/>
          </w:tcPr>
          <w:p w14:paraId="6B7D877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567" w:type="dxa"/>
            <w:hideMark/>
          </w:tcPr>
          <w:p w14:paraId="49C1DB9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2D12B65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41E9995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39AD97B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53A24F4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4C7293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3783CF3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56B1FE7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STREPTOCOCCUS SPP</w:t>
            </w:r>
          </w:p>
        </w:tc>
      </w:tr>
      <w:tr w:rsidR="00DF2B07" w:rsidRPr="004B4081" w14:paraId="087347CD" w14:textId="77777777" w:rsidTr="009A04C9">
        <w:trPr>
          <w:trHeight w:val="600"/>
        </w:trPr>
        <w:tc>
          <w:tcPr>
            <w:tcW w:w="605" w:type="dxa"/>
            <w:noWrap/>
            <w:hideMark/>
          </w:tcPr>
          <w:p w14:paraId="2F873B9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29</w:t>
            </w:r>
          </w:p>
        </w:tc>
        <w:tc>
          <w:tcPr>
            <w:tcW w:w="808" w:type="dxa"/>
            <w:noWrap/>
            <w:hideMark/>
          </w:tcPr>
          <w:p w14:paraId="720507E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PAWPAW</w:t>
            </w:r>
          </w:p>
        </w:tc>
        <w:tc>
          <w:tcPr>
            <w:tcW w:w="709" w:type="dxa"/>
            <w:noWrap/>
            <w:hideMark/>
          </w:tcPr>
          <w:p w14:paraId="460E48F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GNCB</w:t>
            </w:r>
          </w:p>
        </w:tc>
        <w:tc>
          <w:tcPr>
            <w:tcW w:w="567" w:type="dxa"/>
            <w:noWrap/>
            <w:hideMark/>
          </w:tcPr>
          <w:p w14:paraId="2D132B2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93" w:type="dxa"/>
            <w:noWrap/>
            <w:hideMark/>
          </w:tcPr>
          <w:p w14:paraId="536AC90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S-NH</w:t>
            </w:r>
          </w:p>
        </w:tc>
        <w:tc>
          <w:tcPr>
            <w:tcW w:w="966" w:type="dxa"/>
            <w:noWrap/>
            <w:hideMark/>
          </w:tcPr>
          <w:p w14:paraId="42AE562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POSITIVE</w:t>
            </w:r>
          </w:p>
        </w:tc>
        <w:tc>
          <w:tcPr>
            <w:tcW w:w="850" w:type="dxa"/>
            <w:noWrap/>
            <w:hideMark/>
          </w:tcPr>
          <w:p w14:paraId="352AE1E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4928C09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B72509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2B8B10A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110B391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769A712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1DF32BA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14DD5FC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0BB0608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CITROBACTER SPP</w:t>
            </w:r>
          </w:p>
        </w:tc>
      </w:tr>
      <w:tr w:rsidR="00DF2B07" w:rsidRPr="004B4081" w14:paraId="0A133576" w14:textId="77777777" w:rsidTr="009A04C9">
        <w:trPr>
          <w:trHeight w:val="506"/>
        </w:trPr>
        <w:tc>
          <w:tcPr>
            <w:tcW w:w="605" w:type="dxa"/>
            <w:noWrap/>
            <w:hideMark/>
          </w:tcPr>
          <w:p w14:paraId="49963E8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30</w:t>
            </w:r>
          </w:p>
        </w:tc>
        <w:tc>
          <w:tcPr>
            <w:tcW w:w="808" w:type="dxa"/>
            <w:noWrap/>
            <w:hideMark/>
          </w:tcPr>
          <w:p w14:paraId="23E92CE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WATER MELON</w:t>
            </w:r>
          </w:p>
        </w:tc>
        <w:tc>
          <w:tcPr>
            <w:tcW w:w="709" w:type="dxa"/>
            <w:noWrap/>
            <w:hideMark/>
          </w:tcPr>
          <w:p w14:paraId="436BDFA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1C6ECAD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LF</w:t>
            </w:r>
          </w:p>
        </w:tc>
        <w:tc>
          <w:tcPr>
            <w:tcW w:w="593" w:type="dxa"/>
            <w:noWrap/>
            <w:hideMark/>
          </w:tcPr>
          <w:p w14:paraId="6167E85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6A49AD8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2792A59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FE6E59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180204D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 </w:t>
            </w:r>
          </w:p>
        </w:tc>
        <w:tc>
          <w:tcPr>
            <w:tcW w:w="426" w:type="dxa"/>
            <w:noWrap/>
            <w:hideMark/>
          </w:tcPr>
          <w:p w14:paraId="20801D5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6DF29B1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0F35F28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23A58E5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2152780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73D33E8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44CF3CE2" w14:textId="77777777" w:rsidTr="009A04C9">
        <w:trPr>
          <w:trHeight w:val="436"/>
        </w:trPr>
        <w:tc>
          <w:tcPr>
            <w:tcW w:w="605" w:type="dxa"/>
            <w:noWrap/>
            <w:hideMark/>
          </w:tcPr>
          <w:p w14:paraId="1DF6B72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lastRenderedPageBreak/>
              <w:t>31</w:t>
            </w:r>
          </w:p>
        </w:tc>
        <w:tc>
          <w:tcPr>
            <w:tcW w:w="808" w:type="dxa"/>
            <w:noWrap/>
            <w:hideMark/>
          </w:tcPr>
          <w:p w14:paraId="1CDC168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PINEAPPLE </w:t>
            </w:r>
          </w:p>
        </w:tc>
        <w:tc>
          <w:tcPr>
            <w:tcW w:w="709" w:type="dxa"/>
            <w:noWrap/>
            <w:hideMark/>
          </w:tcPr>
          <w:p w14:paraId="4257F81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43D5E1D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93" w:type="dxa"/>
            <w:noWrap/>
            <w:hideMark/>
          </w:tcPr>
          <w:p w14:paraId="7F462AF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41EACCC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67BEA4C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17C3CF1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4DEB8D2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6093D48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224E4A4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3084D8A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7377EAA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 </w:t>
            </w:r>
          </w:p>
        </w:tc>
        <w:tc>
          <w:tcPr>
            <w:tcW w:w="567" w:type="dxa"/>
            <w:noWrap/>
            <w:hideMark/>
          </w:tcPr>
          <w:p w14:paraId="5A72427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 </w:t>
            </w:r>
          </w:p>
        </w:tc>
        <w:tc>
          <w:tcPr>
            <w:tcW w:w="1134" w:type="dxa"/>
            <w:hideMark/>
          </w:tcPr>
          <w:p w14:paraId="6C6DA13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3A915522" w14:textId="77777777" w:rsidTr="009A04C9">
        <w:trPr>
          <w:trHeight w:val="416"/>
        </w:trPr>
        <w:tc>
          <w:tcPr>
            <w:tcW w:w="605" w:type="dxa"/>
            <w:noWrap/>
            <w:hideMark/>
          </w:tcPr>
          <w:p w14:paraId="5D5F8C0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32</w:t>
            </w:r>
          </w:p>
        </w:tc>
        <w:tc>
          <w:tcPr>
            <w:tcW w:w="808" w:type="dxa"/>
            <w:noWrap/>
            <w:hideMark/>
          </w:tcPr>
          <w:p w14:paraId="358BF84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APPLE</w:t>
            </w:r>
          </w:p>
        </w:tc>
        <w:tc>
          <w:tcPr>
            <w:tcW w:w="709" w:type="dxa"/>
            <w:noWrap/>
            <w:hideMark/>
          </w:tcPr>
          <w:p w14:paraId="55BFBE4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37F3ED3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23DFD94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5DA0510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6A50CB7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389A52D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36A092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65EE1CB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7ACFB85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0DE0067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666434A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2D43EFF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22588FC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KLEBSIELLA SPP</w:t>
            </w:r>
          </w:p>
        </w:tc>
      </w:tr>
      <w:tr w:rsidR="00DF2B07" w:rsidRPr="004B4081" w14:paraId="0DAC76DC" w14:textId="77777777" w:rsidTr="009A04C9">
        <w:trPr>
          <w:trHeight w:val="280"/>
        </w:trPr>
        <w:tc>
          <w:tcPr>
            <w:tcW w:w="605" w:type="dxa"/>
            <w:noWrap/>
            <w:hideMark/>
          </w:tcPr>
          <w:p w14:paraId="747BD2E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33</w:t>
            </w:r>
          </w:p>
        </w:tc>
        <w:tc>
          <w:tcPr>
            <w:tcW w:w="808" w:type="dxa"/>
            <w:noWrap/>
            <w:hideMark/>
          </w:tcPr>
          <w:p w14:paraId="4D5650F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APPLE</w:t>
            </w:r>
          </w:p>
        </w:tc>
        <w:tc>
          <w:tcPr>
            <w:tcW w:w="709" w:type="dxa"/>
            <w:noWrap/>
            <w:hideMark/>
          </w:tcPr>
          <w:p w14:paraId="036DE3F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29CE227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640DE70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04640A2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0CE6262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452718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9DAD75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7B84B39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2CEBB46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6973AA0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54DCE1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64E921F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5ECA305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BACILLUS SPP</w:t>
            </w:r>
          </w:p>
        </w:tc>
      </w:tr>
    </w:tbl>
    <w:p w14:paraId="2C588AD3" w14:textId="77777777" w:rsidR="00DF2B07" w:rsidRPr="006D735D" w:rsidRDefault="00DF2B07" w:rsidP="00DF2B07">
      <w:pPr>
        <w:spacing w:after="200" w:line="276" w:lineRule="auto"/>
        <w:jc w:val="both"/>
        <w:rPr>
          <w:rFonts w:ascii="Times New Roman" w:hAnsi="Times New Roman" w:cs="Times New Roman"/>
          <w:b/>
          <w:bCs/>
          <w:sz w:val="24"/>
          <w:szCs w:val="24"/>
        </w:rPr>
      </w:pPr>
    </w:p>
    <w:p w14:paraId="5BD27D45" w14:textId="77777777" w:rsidR="00DF2B07" w:rsidRDefault="00DF2B07" w:rsidP="00DF2B07">
      <w:pPr>
        <w:spacing w:after="200" w:line="276" w:lineRule="auto"/>
        <w:jc w:val="both"/>
        <w:rPr>
          <w:b/>
          <w:bCs/>
          <w:sz w:val="24"/>
          <w:szCs w:val="24"/>
        </w:rPr>
      </w:pPr>
    </w:p>
    <w:p w14:paraId="351C97E2" w14:textId="77777777" w:rsidR="00DF2B07" w:rsidRDefault="00DF2B07" w:rsidP="00DF2B07">
      <w:pPr>
        <w:spacing w:after="200" w:line="276" w:lineRule="auto"/>
        <w:jc w:val="both"/>
        <w:rPr>
          <w:b/>
          <w:bCs/>
          <w:sz w:val="24"/>
          <w:szCs w:val="24"/>
        </w:rPr>
      </w:pPr>
      <w:r>
        <w:rPr>
          <w:b/>
          <w:bCs/>
          <w:sz w:val="24"/>
          <w:szCs w:val="24"/>
        </w:rPr>
        <w:t xml:space="preserve">                </w:t>
      </w:r>
      <w:r w:rsidRPr="004B4081">
        <w:rPr>
          <w:rFonts w:ascii="Times New Roman" w:hAnsi="Times New Roman" w:cs="Times New Roman"/>
          <w:noProof/>
          <w:sz w:val="24"/>
          <w:szCs w:val="24"/>
        </w:rPr>
        <w:drawing>
          <wp:inline distT="0" distB="0" distL="0" distR="0" wp14:anchorId="4C8A6884" wp14:editId="74D87E2B">
            <wp:extent cx="5038725" cy="40595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5047380" cy="4066484"/>
                    </a:xfrm>
                    <a:prstGeom prst="rect">
                      <a:avLst/>
                    </a:prstGeom>
                  </pic:spPr>
                </pic:pic>
              </a:graphicData>
            </a:graphic>
          </wp:inline>
        </w:drawing>
      </w:r>
      <w:r w:rsidRPr="004B4081">
        <w:rPr>
          <w:b/>
          <w:bCs/>
          <w:sz w:val="24"/>
          <w:szCs w:val="24"/>
        </w:rPr>
        <w:t xml:space="preserve"> </w:t>
      </w:r>
    </w:p>
    <w:p w14:paraId="24FB8E72" w14:textId="2407A30F" w:rsidR="00DF2B07" w:rsidRPr="004B4081" w:rsidRDefault="00DF2B07" w:rsidP="00DF2B07">
      <w:pPr>
        <w:spacing w:after="200" w:line="276" w:lineRule="auto"/>
        <w:jc w:val="both"/>
        <w:rPr>
          <w:rFonts w:ascii="Times New Roman" w:hAnsi="Times New Roman" w:cs="Times New Roman"/>
          <w:b/>
          <w:bCs/>
          <w:sz w:val="24"/>
          <w:szCs w:val="24"/>
        </w:rPr>
      </w:pPr>
      <w:r>
        <w:rPr>
          <w:b/>
          <w:bCs/>
          <w:sz w:val="24"/>
          <w:szCs w:val="24"/>
        </w:rPr>
        <w:t xml:space="preserve">Figure </w:t>
      </w:r>
      <w:r w:rsidRPr="004B4081">
        <w:rPr>
          <w:b/>
          <w:bCs/>
          <w:sz w:val="24"/>
          <w:szCs w:val="24"/>
        </w:rPr>
        <w:t>1: PREVALENCE OF BACTERIA CONTAMINATION AMONG SAMPLES COLLECTED</w:t>
      </w:r>
    </w:p>
    <w:p w14:paraId="619480FB" w14:textId="77777777" w:rsidR="00DF2B07" w:rsidRDefault="00DF2B07" w:rsidP="00DF2B07"/>
    <w:p w14:paraId="192507A9" w14:textId="77777777" w:rsidR="00DF2B07" w:rsidRDefault="00DF2B07" w:rsidP="00DF2B07">
      <w:r w:rsidRPr="004B4081">
        <w:rPr>
          <w:rFonts w:ascii="Times New Roman" w:hAnsi="Times New Roman" w:cs="Times New Roman"/>
          <w:noProof/>
          <w:sz w:val="24"/>
          <w:szCs w:val="24"/>
        </w:rPr>
        <w:lastRenderedPageBreak/>
        <w:drawing>
          <wp:inline distT="0" distB="0" distL="0" distR="0" wp14:anchorId="306D3F3E" wp14:editId="6A1FFEAB">
            <wp:extent cx="5943600" cy="4754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inline>
        </w:drawing>
      </w:r>
    </w:p>
    <w:p w14:paraId="3CA39624" w14:textId="3686453B" w:rsidR="00DF2B07" w:rsidRPr="004B4081" w:rsidRDefault="00DF2B07" w:rsidP="00DF2B07">
      <w:pPr>
        <w:spacing w:after="200" w:line="276" w:lineRule="auto"/>
        <w:jc w:val="both"/>
        <w:rPr>
          <w:b/>
          <w:bCs/>
          <w:sz w:val="24"/>
          <w:szCs w:val="24"/>
        </w:rPr>
      </w:pPr>
      <w:r w:rsidRPr="004B4081">
        <w:rPr>
          <w:b/>
          <w:bCs/>
          <w:sz w:val="24"/>
          <w:szCs w:val="24"/>
        </w:rPr>
        <w:t>Figure 2: Bar Chart of Gram Stain Reaction of Organisms Associated with Ready to Eat Fruits</w:t>
      </w:r>
    </w:p>
    <w:p w14:paraId="6AC3C24F" w14:textId="77777777" w:rsidR="00DF2B07" w:rsidRPr="004B4081" w:rsidRDefault="00DF2B07" w:rsidP="00DF2B07">
      <w:pPr>
        <w:keepNext/>
        <w:spacing w:line="276" w:lineRule="auto"/>
        <w:jc w:val="both"/>
      </w:pPr>
      <w:r w:rsidRPr="004B4081">
        <w:rPr>
          <w:noProof/>
        </w:rPr>
        <w:lastRenderedPageBreak/>
        <w:drawing>
          <wp:inline distT="0" distB="0" distL="0" distR="0" wp14:anchorId="6879DB75" wp14:editId="25E50294">
            <wp:extent cx="5277587" cy="48584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5277587" cy="4858428"/>
                    </a:xfrm>
                    <a:prstGeom prst="rect">
                      <a:avLst/>
                    </a:prstGeom>
                  </pic:spPr>
                </pic:pic>
              </a:graphicData>
            </a:graphic>
          </wp:inline>
        </w:drawing>
      </w:r>
    </w:p>
    <w:p w14:paraId="73024BBB" w14:textId="12D2E92D" w:rsidR="00DF2B07" w:rsidRPr="004B4081" w:rsidRDefault="00DF2B07" w:rsidP="00DF2B07">
      <w:pPr>
        <w:spacing w:after="200" w:line="276" w:lineRule="auto"/>
        <w:jc w:val="both"/>
        <w:rPr>
          <w:b/>
          <w:bCs/>
          <w:sz w:val="24"/>
          <w:szCs w:val="24"/>
        </w:rPr>
      </w:pPr>
      <w:r w:rsidRPr="004B4081">
        <w:rPr>
          <w:b/>
          <w:bCs/>
          <w:sz w:val="24"/>
          <w:szCs w:val="24"/>
        </w:rPr>
        <w:t xml:space="preserve">Figure 3: </w:t>
      </w:r>
      <w:r w:rsidRPr="004B4081">
        <w:rPr>
          <w:rFonts w:ascii="Times New Roman" w:hAnsi="Times New Roman" w:cs="Times New Roman"/>
          <w:b/>
          <w:bCs/>
          <w:sz w:val="24"/>
          <w:szCs w:val="24"/>
        </w:rPr>
        <w:t>Types of MDR bacteria present on ready-to-eat fruits</w:t>
      </w:r>
    </w:p>
    <w:p w14:paraId="3A202884" w14:textId="32007871" w:rsidR="00DF2B07" w:rsidRPr="004B4081" w:rsidRDefault="00DF2B07" w:rsidP="00DF2B07">
      <w:pPr>
        <w:keepNext/>
        <w:spacing w:after="200" w:line="276" w:lineRule="auto"/>
        <w:jc w:val="both"/>
        <w:rPr>
          <w:rFonts w:ascii="Times New Roman" w:hAnsi="Times New Roman" w:cs="Times New Roman"/>
          <w:b/>
          <w:bCs/>
          <w:sz w:val="20"/>
          <w:szCs w:val="20"/>
        </w:rPr>
      </w:pPr>
      <w:r w:rsidRPr="000D40BB">
        <w:rPr>
          <w:rFonts w:ascii="Times New Roman" w:hAnsi="Times New Roman" w:cs="Times New Roman"/>
          <w:b/>
          <w:bCs/>
          <w:sz w:val="20"/>
          <w:szCs w:val="20"/>
        </w:rPr>
        <w:t>TABLE</w:t>
      </w:r>
      <w:r w:rsidRPr="004B4081">
        <w:rPr>
          <w:rFonts w:ascii="Times New Roman" w:hAnsi="Times New Roman" w:cs="Times New Roman"/>
          <w:b/>
          <w:bCs/>
          <w:sz w:val="20"/>
          <w:szCs w:val="20"/>
        </w:rPr>
        <w:t xml:space="preserve"> </w:t>
      </w:r>
      <w:r w:rsidR="000D40BB">
        <w:rPr>
          <w:rFonts w:ascii="Times New Roman" w:hAnsi="Times New Roman" w:cs="Times New Roman"/>
          <w:b/>
          <w:bCs/>
          <w:sz w:val="20"/>
          <w:szCs w:val="20"/>
        </w:rPr>
        <w:t>2</w:t>
      </w:r>
      <w:r w:rsidRPr="004B4081">
        <w:rPr>
          <w:rFonts w:ascii="Times New Roman" w:hAnsi="Times New Roman" w:cs="Times New Roman"/>
          <w:b/>
          <w:bCs/>
          <w:sz w:val="20"/>
          <w:szCs w:val="20"/>
        </w:rPr>
        <w:t>:  LEVEL OF RESISTIVITY AND SUSCEPTIBILITY OF THE ISOLATED ORGANISMS TO THE ELEVEN SELECTED ANTIBIOTICS</w:t>
      </w:r>
    </w:p>
    <w:tbl>
      <w:tblPr>
        <w:tblW w:w="9350" w:type="dxa"/>
        <w:tblLook w:val="04A0" w:firstRow="1" w:lastRow="0" w:firstColumn="1" w:lastColumn="0" w:noHBand="0" w:noVBand="1"/>
      </w:tblPr>
      <w:tblGrid>
        <w:gridCol w:w="1935"/>
        <w:gridCol w:w="687"/>
        <w:gridCol w:w="661"/>
        <w:gridCol w:w="674"/>
        <w:gridCol w:w="687"/>
        <w:gridCol w:w="649"/>
        <w:gridCol w:w="712"/>
        <w:gridCol w:w="674"/>
        <w:gridCol w:w="687"/>
        <w:gridCol w:w="649"/>
        <w:gridCol w:w="597"/>
        <w:gridCol w:w="738"/>
      </w:tblGrid>
      <w:tr w:rsidR="00DF2B07" w:rsidRPr="004B4081" w14:paraId="3E2D7681" w14:textId="77777777" w:rsidTr="009A04C9">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F12D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ORGANISM</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14:paraId="034389FF"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GEN</w:t>
            </w:r>
          </w:p>
        </w:tc>
        <w:tc>
          <w:tcPr>
            <w:tcW w:w="654" w:type="dxa"/>
            <w:tcBorders>
              <w:top w:val="single" w:sz="4" w:space="0" w:color="auto"/>
              <w:left w:val="nil"/>
              <w:bottom w:val="single" w:sz="4" w:space="0" w:color="auto"/>
              <w:right w:val="single" w:sz="4" w:space="0" w:color="auto"/>
            </w:tcBorders>
            <w:shd w:val="clear" w:color="auto" w:fill="auto"/>
            <w:noWrap/>
            <w:vAlign w:val="bottom"/>
            <w:hideMark/>
          </w:tcPr>
          <w:p w14:paraId="5111A9B8"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CTR</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2DA8C68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ERY</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14:paraId="3ED4C28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CXC</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14:paraId="033738D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OFL</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88D5A3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AUG</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61CBBBD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CAZ</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14:paraId="5FF2043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CRX</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14:paraId="62998FE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CPR</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3832281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NIT</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14:paraId="7738193F"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CXM</w:t>
            </w:r>
          </w:p>
        </w:tc>
      </w:tr>
      <w:tr w:rsidR="00DF2B07" w:rsidRPr="004B4081" w14:paraId="0D9D1392"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1280D00"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t xml:space="preserve">Acinetobacter </w:t>
            </w:r>
            <w:proofErr w:type="spellStart"/>
            <w:r w:rsidRPr="004B4081">
              <w:rPr>
                <w:rFonts w:ascii="Times New Roman" w:eastAsia="Times New Roman" w:hAnsi="Times New Roman" w:cs="Times New Roman"/>
                <w:i/>
                <w:iCs/>
                <w:sz w:val="24"/>
                <w:szCs w:val="24"/>
              </w:rPr>
              <w:t>baumanii</w:t>
            </w:r>
            <w:proofErr w:type="spellEnd"/>
          </w:p>
        </w:tc>
        <w:tc>
          <w:tcPr>
            <w:tcW w:w="679" w:type="dxa"/>
            <w:tcBorders>
              <w:top w:val="nil"/>
              <w:left w:val="nil"/>
              <w:bottom w:val="single" w:sz="4" w:space="0" w:color="auto"/>
              <w:right w:val="single" w:sz="4" w:space="0" w:color="auto"/>
            </w:tcBorders>
            <w:shd w:val="clear" w:color="auto" w:fill="auto"/>
            <w:noWrap/>
            <w:vAlign w:val="bottom"/>
            <w:hideMark/>
          </w:tcPr>
          <w:p w14:paraId="2887A68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770D11E9"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4B751BA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66B34B0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753536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03" w:type="dxa"/>
            <w:tcBorders>
              <w:top w:val="nil"/>
              <w:left w:val="nil"/>
              <w:bottom w:val="single" w:sz="4" w:space="0" w:color="auto"/>
              <w:right w:val="single" w:sz="4" w:space="0" w:color="auto"/>
            </w:tcBorders>
            <w:shd w:val="clear" w:color="auto" w:fill="auto"/>
            <w:noWrap/>
            <w:vAlign w:val="bottom"/>
            <w:hideMark/>
          </w:tcPr>
          <w:p w14:paraId="22B408F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6FC89E14"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679" w:type="dxa"/>
            <w:tcBorders>
              <w:top w:val="nil"/>
              <w:left w:val="nil"/>
              <w:bottom w:val="single" w:sz="4" w:space="0" w:color="auto"/>
              <w:right w:val="single" w:sz="4" w:space="0" w:color="auto"/>
            </w:tcBorders>
            <w:shd w:val="clear" w:color="auto" w:fill="auto"/>
            <w:noWrap/>
            <w:vAlign w:val="bottom"/>
            <w:hideMark/>
          </w:tcPr>
          <w:p w14:paraId="7E6567D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134E7A3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591" w:type="dxa"/>
            <w:tcBorders>
              <w:top w:val="nil"/>
              <w:left w:val="nil"/>
              <w:bottom w:val="single" w:sz="4" w:space="0" w:color="auto"/>
              <w:right w:val="single" w:sz="4" w:space="0" w:color="auto"/>
            </w:tcBorders>
            <w:shd w:val="clear" w:color="auto" w:fill="auto"/>
            <w:noWrap/>
            <w:vAlign w:val="bottom"/>
            <w:hideMark/>
          </w:tcPr>
          <w:p w14:paraId="44B2EC8A"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29" w:type="dxa"/>
            <w:tcBorders>
              <w:top w:val="nil"/>
              <w:left w:val="nil"/>
              <w:bottom w:val="single" w:sz="4" w:space="0" w:color="auto"/>
              <w:right w:val="single" w:sz="4" w:space="0" w:color="auto"/>
            </w:tcBorders>
            <w:shd w:val="clear" w:color="auto" w:fill="auto"/>
            <w:noWrap/>
            <w:vAlign w:val="bottom"/>
            <w:hideMark/>
          </w:tcPr>
          <w:p w14:paraId="1F29473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r w:rsidR="00DF2B07" w:rsidRPr="004B4081" w14:paraId="4321BBC6"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E0489AD"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t>CONS</w:t>
            </w:r>
          </w:p>
        </w:tc>
        <w:tc>
          <w:tcPr>
            <w:tcW w:w="679" w:type="dxa"/>
            <w:tcBorders>
              <w:top w:val="nil"/>
              <w:left w:val="nil"/>
              <w:bottom w:val="single" w:sz="4" w:space="0" w:color="auto"/>
              <w:right w:val="single" w:sz="4" w:space="0" w:color="auto"/>
            </w:tcBorders>
            <w:shd w:val="clear" w:color="auto" w:fill="auto"/>
            <w:noWrap/>
            <w:vAlign w:val="bottom"/>
            <w:hideMark/>
          </w:tcPr>
          <w:p w14:paraId="6F22902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654" w:type="dxa"/>
            <w:tcBorders>
              <w:top w:val="nil"/>
              <w:left w:val="nil"/>
              <w:bottom w:val="single" w:sz="4" w:space="0" w:color="auto"/>
              <w:right w:val="single" w:sz="4" w:space="0" w:color="auto"/>
            </w:tcBorders>
            <w:shd w:val="clear" w:color="auto" w:fill="auto"/>
            <w:noWrap/>
            <w:vAlign w:val="bottom"/>
            <w:hideMark/>
          </w:tcPr>
          <w:p w14:paraId="1C0228DA"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19E5FBA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26F401F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79FB774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03" w:type="dxa"/>
            <w:tcBorders>
              <w:top w:val="nil"/>
              <w:left w:val="nil"/>
              <w:bottom w:val="single" w:sz="4" w:space="0" w:color="auto"/>
              <w:right w:val="single" w:sz="4" w:space="0" w:color="auto"/>
            </w:tcBorders>
            <w:shd w:val="clear" w:color="auto" w:fill="auto"/>
            <w:noWrap/>
            <w:vAlign w:val="bottom"/>
            <w:hideMark/>
          </w:tcPr>
          <w:p w14:paraId="3F1CD5B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50406470"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515A000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4C07A4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591" w:type="dxa"/>
            <w:tcBorders>
              <w:top w:val="nil"/>
              <w:left w:val="nil"/>
              <w:bottom w:val="single" w:sz="4" w:space="0" w:color="auto"/>
              <w:right w:val="single" w:sz="4" w:space="0" w:color="auto"/>
            </w:tcBorders>
            <w:shd w:val="clear" w:color="auto" w:fill="auto"/>
            <w:noWrap/>
            <w:vAlign w:val="bottom"/>
            <w:hideMark/>
          </w:tcPr>
          <w:p w14:paraId="67204FF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729" w:type="dxa"/>
            <w:tcBorders>
              <w:top w:val="nil"/>
              <w:left w:val="nil"/>
              <w:bottom w:val="single" w:sz="4" w:space="0" w:color="auto"/>
              <w:right w:val="single" w:sz="4" w:space="0" w:color="auto"/>
            </w:tcBorders>
            <w:shd w:val="clear" w:color="auto" w:fill="auto"/>
            <w:noWrap/>
            <w:vAlign w:val="bottom"/>
            <w:hideMark/>
          </w:tcPr>
          <w:p w14:paraId="5DA94DF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r w:rsidR="00DF2B07" w:rsidRPr="004B4081" w14:paraId="3D5E0428"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02D851B"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proofErr w:type="spellStart"/>
            <w:r w:rsidRPr="004B4081">
              <w:rPr>
                <w:rFonts w:ascii="Times New Roman" w:eastAsia="Times New Roman" w:hAnsi="Times New Roman" w:cs="Times New Roman"/>
                <w:i/>
                <w:iCs/>
                <w:sz w:val="24"/>
                <w:szCs w:val="24"/>
              </w:rPr>
              <w:t>Macrococcus</w:t>
            </w:r>
            <w:proofErr w:type="spellEnd"/>
            <w:r w:rsidRPr="004B4081">
              <w:rPr>
                <w:rFonts w:ascii="Times New Roman" w:eastAsia="Times New Roman" w:hAnsi="Times New Roman" w:cs="Times New Roman"/>
                <w:i/>
                <w:iCs/>
                <w:sz w:val="24"/>
                <w:szCs w:val="24"/>
              </w:rPr>
              <w:t xml:space="preserve"> </w:t>
            </w:r>
            <w:proofErr w:type="spellStart"/>
            <w:r w:rsidRPr="004B4081">
              <w:rPr>
                <w:rFonts w:ascii="Times New Roman" w:eastAsia="Times New Roman" w:hAnsi="Times New Roman" w:cs="Times New Roman"/>
                <w:i/>
                <w:iCs/>
                <w:sz w:val="24"/>
                <w:szCs w:val="24"/>
              </w:rPr>
              <w:t>spp</w:t>
            </w:r>
            <w:proofErr w:type="spellEnd"/>
          </w:p>
        </w:tc>
        <w:tc>
          <w:tcPr>
            <w:tcW w:w="679" w:type="dxa"/>
            <w:tcBorders>
              <w:top w:val="nil"/>
              <w:left w:val="nil"/>
              <w:bottom w:val="single" w:sz="4" w:space="0" w:color="auto"/>
              <w:right w:val="single" w:sz="4" w:space="0" w:color="auto"/>
            </w:tcBorders>
            <w:shd w:val="clear" w:color="auto" w:fill="auto"/>
            <w:noWrap/>
            <w:vAlign w:val="bottom"/>
            <w:hideMark/>
          </w:tcPr>
          <w:p w14:paraId="6D581F0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68ABD8B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23A5C61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29AE140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164289E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03" w:type="dxa"/>
            <w:tcBorders>
              <w:top w:val="nil"/>
              <w:left w:val="nil"/>
              <w:bottom w:val="single" w:sz="4" w:space="0" w:color="auto"/>
              <w:right w:val="single" w:sz="4" w:space="0" w:color="auto"/>
            </w:tcBorders>
            <w:shd w:val="clear" w:color="auto" w:fill="auto"/>
            <w:noWrap/>
            <w:vAlign w:val="bottom"/>
            <w:hideMark/>
          </w:tcPr>
          <w:p w14:paraId="11B0984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3ECF2C0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2CD88D31"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AAD4E5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591" w:type="dxa"/>
            <w:tcBorders>
              <w:top w:val="nil"/>
              <w:left w:val="nil"/>
              <w:bottom w:val="single" w:sz="4" w:space="0" w:color="auto"/>
              <w:right w:val="single" w:sz="4" w:space="0" w:color="auto"/>
            </w:tcBorders>
            <w:shd w:val="clear" w:color="auto" w:fill="auto"/>
            <w:noWrap/>
            <w:vAlign w:val="bottom"/>
            <w:hideMark/>
          </w:tcPr>
          <w:p w14:paraId="35A2582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29" w:type="dxa"/>
            <w:tcBorders>
              <w:top w:val="nil"/>
              <w:left w:val="nil"/>
              <w:bottom w:val="single" w:sz="4" w:space="0" w:color="auto"/>
              <w:right w:val="single" w:sz="4" w:space="0" w:color="auto"/>
            </w:tcBorders>
            <w:shd w:val="clear" w:color="auto" w:fill="auto"/>
            <w:noWrap/>
            <w:vAlign w:val="bottom"/>
            <w:hideMark/>
          </w:tcPr>
          <w:p w14:paraId="301C00F8"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r w:rsidR="00DF2B07" w:rsidRPr="004B4081" w14:paraId="649B4C1C"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AD2591B"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proofErr w:type="spellStart"/>
            <w:r w:rsidRPr="004B4081">
              <w:rPr>
                <w:rFonts w:ascii="Times New Roman" w:eastAsia="Times New Roman" w:hAnsi="Times New Roman" w:cs="Times New Roman"/>
                <w:i/>
                <w:iCs/>
                <w:sz w:val="24"/>
                <w:szCs w:val="24"/>
              </w:rPr>
              <w:t>Morganella</w:t>
            </w:r>
            <w:proofErr w:type="spellEnd"/>
            <w:r w:rsidRPr="004B4081">
              <w:rPr>
                <w:rFonts w:ascii="Times New Roman" w:eastAsia="Times New Roman" w:hAnsi="Times New Roman" w:cs="Times New Roman"/>
                <w:i/>
                <w:iCs/>
                <w:sz w:val="24"/>
                <w:szCs w:val="24"/>
              </w:rPr>
              <w:t xml:space="preserve"> morganii</w:t>
            </w:r>
          </w:p>
        </w:tc>
        <w:tc>
          <w:tcPr>
            <w:tcW w:w="679" w:type="dxa"/>
            <w:tcBorders>
              <w:top w:val="nil"/>
              <w:left w:val="nil"/>
              <w:bottom w:val="single" w:sz="4" w:space="0" w:color="auto"/>
              <w:right w:val="single" w:sz="4" w:space="0" w:color="auto"/>
            </w:tcBorders>
            <w:shd w:val="clear" w:color="auto" w:fill="auto"/>
            <w:noWrap/>
            <w:vAlign w:val="bottom"/>
            <w:hideMark/>
          </w:tcPr>
          <w:p w14:paraId="52B1543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77F7F7E0"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7EED33E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6CEDE62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7DA29AD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03" w:type="dxa"/>
            <w:tcBorders>
              <w:top w:val="nil"/>
              <w:left w:val="nil"/>
              <w:bottom w:val="single" w:sz="4" w:space="0" w:color="auto"/>
              <w:right w:val="single" w:sz="4" w:space="0" w:color="auto"/>
            </w:tcBorders>
            <w:shd w:val="clear" w:color="auto" w:fill="auto"/>
            <w:noWrap/>
            <w:vAlign w:val="bottom"/>
            <w:hideMark/>
          </w:tcPr>
          <w:p w14:paraId="621BFB81"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668C815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679" w:type="dxa"/>
            <w:tcBorders>
              <w:top w:val="nil"/>
              <w:left w:val="nil"/>
              <w:bottom w:val="single" w:sz="4" w:space="0" w:color="auto"/>
              <w:right w:val="single" w:sz="4" w:space="0" w:color="auto"/>
            </w:tcBorders>
            <w:shd w:val="clear" w:color="auto" w:fill="auto"/>
            <w:noWrap/>
            <w:vAlign w:val="bottom"/>
            <w:hideMark/>
          </w:tcPr>
          <w:p w14:paraId="374BD681"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7370E728"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591" w:type="dxa"/>
            <w:tcBorders>
              <w:top w:val="nil"/>
              <w:left w:val="nil"/>
              <w:bottom w:val="single" w:sz="4" w:space="0" w:color="auto"/>
              <w:right w:val="single" w:sz="4" w:space="0" w:color="auto"/>
            </w:tcBorders>
            <w:shd w:val="clear" w:color="auto" w:fill="auto"/>
            <w:noWrap/>
            <w:vAlign w:val="bottom"/>
            <w:hideMark/>
          </w:tcPr>
          <w:p w14:paraId="4D60D0A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29" w:type="dxa"/>
            <w:tcBorders>
              <w:top w:val="nil"/>
              <w:left w:val="nil"/>
              <w:bottom w:val="single" w:sz="4" w:space="0" w:color="auto"/>
              <w:right w:val="single" w:sz="4" w:space="0" w:color="auto"/>
            </w:tcBorders>
            <w:shd w:val="clear" w:color="auto" w:fill="auto"/>
            <w:noWrap/>
            <w:vAlign w:val="bottom"/>
            <w:hideMark/>
          </w:tcPr>
          <w:p w14:paraId="1630AE4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r w:rsidR="00DF2B07" w:rsidRPr="004B4081" w14:paraId="0280FD0E"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4C3B859"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t xml:space="preserve">Bacillus </w:t>
            </w:r>
            <w:proofErr w:type="spellStart"/>
            <w:r w:rsidRPr="004B4081">
              <w:rPr>
                <w:rFonts w:ascii="Times New Roman" w:eastAsia="Times New Roman" w:hAnsi="Times New Roman" w:cs="Times New Roman"/>
                <w:i/>
                <w:iCs/>
                <w:sz w:val="24"/>
                <w:szCs w:val="24"/>
              </w:rPr>
              <w:t>spp</w:t>
            </w:r>
            <w:proofErr w:type="spellEnd"/>
          </w:p>
        </w:tc>
        <w:tc>
          <w:tcPr>
            <w:tcW w:w="679" w:type="dxa"/>
            <w:tcBorders>
              <w:top w:val="nil"/>
              <w:left w:val="nil"/>
              <w:bottom w:val="single" w:sz="4" w:space="0" w:color="auto"/>
              <w:right w:val="single" w:sz="4" w:space="0" w:color="auto"/>
            </w:tcBorders>
            <w:shd w:val="clear" w:color="auto" w:fill="auto"/>
            <w:noWrap/>
            <w:vAlign w:val="bottom"/>
            <w:hideMark/>
          </w:tcPr>
          <w:p w14:paraId="5383F091"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07B0DA6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26B727D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5B81149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1FFAD64"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03" w:type="dxa"/>
            <w:tcBorders>
              <w:top w:val="nil"/>
              <w:left w:val="nil"/>
              <w:bottom w:val="single" w:sz="4" w:space="0" w:color="auto"/>
              <w:right w:val="single" w:sz="4" w:space="0" w:color="auto"/>
            </w:tcBorders>
            <w:shd w:val="clear" w:color="auto" w:fill="auto"/>
            <w:noWrap/>
            <w:vAlign w:val="bottom"/>
            <w:hideMark/>
          </w:tcPr>
          <w:p w14:paraId="48AB823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666" w:type="dxa"/>
            <w:tcBorders>
              <w:top w:val="nil"/>
              <w:left w:val="nil"/>
              <w:bottom w:val="single" w:sz="4" w:space="0" w:color="auto"/>
              <w:right w:val="single" w:sz="4" w:space="0" w:color="auto"/>
            </w:tcBorders>
            <w:shd w:val="clear" w:color="auto" w:fill="auto"/>
            <w:noWrap/>
            <w:vAlign w:val="bottom"/>
            <w:hideMark/>
          </w:tcPr>
          <w:p w14:paraId="76AF23E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3800BD3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F68BE1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591" w:type="dxa"/>
            <w:tcBorders>
              <w:top w:val="nil"/>
              <w:left w:val="nil"/>
              <w:bottom w:val="single" w:sz="4" w:space="0" w:color="auto"/>
              <w:right w:val="single" w:sz="4" w:space="0" w:color="auto"/>
            </w:tcBorders>
            <w:shd w:val="clear" w:color="auto" w:fill="auto"/>
            <w:noWrap/>
            <w:vAlign w:val="bottom"/>
            <w:hideMark/>
          </w:tcPr>
          <w:p w14:paraId="4050D4D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29" w:type="dxa"/>
            <w:tcBorders>
              <w:top w:val="nil"/>
              <w:left w:val="nil"/>
              <w:bottom w:val="single" w:sz="4" w:space="0" w:color="auto"/>
              <w:right w:val="single" w:sz="4" w:space="0" w:color="auto"/>
            </w:tcBorders>
            <w:shd w:val="clear" w:color="auto" w:fill="auto"/>
            <w:noWrap/>
            <w:vAlign w:val="bottom"/>
            <w:hideMark/>
          </w:tcPr>
          <w:p w14:paraId="7802123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r w:rsidR="00DF2B07" w:rsidRPr="004B4081" w14:paraId="324FDA8B"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978C35A"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t xml:space="preserve">Citrobacter </w:t>
            </w:r>
            <w:proofErr w:type="spellStart"/>
            <w:r w:rsidRPr="004B4081">
              <w:rPr>
                <w:rFonts w:ascii="Times New Roman" w:eastAsia="Times New Roman" w:hAnsi="Times New Roman" w:cs="Times New Roman"/>
                <w:i/>
                <w:iCs/>
                <w:sz w:val="24"/>
                <w:szCs w:val="24"/>
              </w:rPr>
              <w:t>spp</w:t>
            </w:r>
            <w:proofErr w:type="spellEnd"/>
          </w:p>
        </w:tc>
        <w:tc>
          <w:tcPr>
            <w:tcW w:w="679" w:type="dxa"/>
            <w:tcBorders>
              <w:top w:val="nil"/>
              <w:left w:val="nil"/>
              <w:bottom w:val="single" w:sz="4" w:space="0" w:color="auto"/>
              <w:right w:val="single" w:sz="4" w:space="0" w:color="auto"/>
            </w:tcBorders>
            <w:shd w:val="clear" w:color="auto" w:fill="auto"/>
            <w:noWrap/>
            <w:vAlign w:val="bottom"/>
            <w:hideMark/>
          </w:tcPr>
          <w:p w14:paraId="18EB0F3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0CB29DD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3B5D650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679" w:type="dxa"/>
            <w:tcBorders>
              <w:top w:val="nil"/>
              <w:left w:val="nil"/>
              <w:bottom w:val="single" w:sz="4" w:space="0" w:color="auto"/>
              <w:right w:val="single" w:sz="4" w:space="0" w:color="auto"/>
            </w:tcBorders>
            <w:shd w:val="clear" w:color="auto" w:fill="auto"/>
            <w:noWrap/>
            <w:vAlign w:val="bottom"/>
            <w:hideMark/>
          </w:tcPr>
          <w:p w14:paraId="08F94198"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5D56105A"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03" w:type="dxa"/>
            <w:tcBorders>
              <w:top w:val="nil"/>
              <w:left w:val="nil"/>
              <w:bottom w:val="single" w:sz="4" w:space="0" w:color="auto"/>
              <w:right w:val="single" w:sz="4" w:space="0" w:color="auto"/>
            </w:tcBorders>
            <w:shd w:val="clear" w:color="auto" w:fill="auto"/>
            <w:noWrap/>
            <w:vAlign w:val="bottom"/>
            <w:hideMark/>
          </w:tcPr>
          <w:p w14:paraId="49BE260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1EC50859"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07DE0E3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6CD3D2D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591" w:type="dxa"/>
            <w:tcBorders>
              <w:top w:val="nil"/>
              <w:left w:val="nil"/>
              <w:bottom w:val="single" w:sz="4" w:space="0" w:color="auto"/>
              <w:right w:val="single" w:sz="4" w:space="0" w:color="auto"/>
            </w:tcBorders>
            <w:shd w:val="clear" w:color="auto" w:fill="auto"/>
            <w:noWrap/>
            <w:vAlign w:val="bottom"/>
            <w:hideMark/>
          </w:tcPr>
          <w:p w14:paraId="154CFFF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29" w:type="dxa"/>
            <w:tcBorders>
              <w:top w:val="nil"/>
              <w:left w:val="nil"/>
              <w:bottom w:val="single" w:sz="4" w:space="0" w:color="auto"/>
              <w:right w:val="single" w:sz="4" w:space="0" w:color="auto"/>
            </w:tcBorders>
            <w:shd w:val="clear" w:color="auto" w:fill="auto"/>
            <w:noWrap/>
            <w:vAlign w:val="bottom"/>
            <w:hideMark/>
          </w:tcPr>
          <w:p w14:paraId="4604697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r>
      <w:tr w:rsidR="00DF2B07" w:rsidRPr="004B4081" w14:paraId="2639AFBB"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C7FE32F"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proofErr w:type="spellStart"/>
            <w:r w:rsidRPr="004B4081">
              <w:rPr>
                <w:rFonts w:ascii="Times New Roman" w:eastAsia="Times New Roman" w:hAnsi="Times New Roman" w:cs="Times New Roman"/>
                <w:i/>
                <w:iCs/>
                <w:sz w:val="24"/>
                <w:szCs w:val="24"/>
              </w:rPr>
              <w:t>Klebseilla</w:t>
            </w:r>
            <w:proofErr w:type="spellEnd"/>
            <w:r w:rsidRPr="004B4081">
              <w:rPr>
                <w:rFonts w:ascii="Times New Roman" w:eastAsia="Times New Roman" w:hAnsi="Times New Roman" w:cs="Times New Roman"/>
                <w:i/>
                <w:iCs/>
                <w:sz w:val="24"/>
                <w:szCs w:val="24"/>
              </w:rPr>
              <w:t xml:space="preserve"> </w:t>
            </w:r>
            <w:proofErr w:type="spellStart"/>
            <w:r w:rsidRPr="004B4081">
              <w:rPr>
                <w:rFonts w:ascii="Times New Roman" w:eastAsia="Times New Roman" w:hAnsi="Times New Roman" w:cs="Times New Roman"/>
                <w:i/>
                <w:iCs/>
                <w:sz w:val="24"/>
                <w:szCs w:val="24"/>
              </w:rPr>
              <w:t>spp</w:t>
            </w:r>
            <w:proofErr w:type="spellEnd"/>
          </w:p>
        </w:tc>
        <w:tc>
          <w:tcPr>
            <w:tcW w:w="679" w:type="dxa"/>
            <w:tcBorders>
              <w:top w:val="nil"/>
              <w:left w:val="nil"/>
              <w:bottom w:val="single" w:sz="4" w:space="0" w:color="auto"/>
              <w:right w:val="single" w:sz="4" w:space="0" w:color="auto"/>
            </w:tcBorders>
            <w:shd w:val="clear" w:color="auto" w:fill="auto"/>
            <w:noWrap/>
            <w:vAlign w:val="bottom"/>
            <w:hideMark/>
          </w:tcPr>
          <w:p w14:paraId="113B5001"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2B78E63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666" w:type="dxa"/>
            <w:tcBorders>
              <w:top w:val="nil"/>
              <w:left w:val="nil"/>
              <w:bottom w:val="single" w:sz="4" w:space="0" w:color="auto"/>
              <w:right w:val="single" w:sz="4" w:space="0" w:color="auto"/>
            </w:tcBorders>
            <w:shd w:val="clear" w:color="auto" w:fill="auto"/>
            <w:noWrap/>
            <w:vAlign w:val="bottom"/>
            <w:hideMark/>
          </w:tcPr>
          <w:p w14:paraId="5825B4F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399D06E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642" w:type="dxa"/>
            <w:tcBorders>
              <w:top w:val="nil"/>
              <w:left w:val="nil"/>
              <w:bottom w:val="single" w:sz="4" w:space="0" w:color="auto"/>
              <w:right w:val="single" w:sz="4" w:space="0" w:color="auto"/>
            </w:tcBorders>
            <w:shd w:val="clear" w:color="auto" w:fill="auto"/>
            <w:noWrap/>
            <w:vAlign w:val="bottom"/>
            <w:hideMark/>
          </w:tcPr>
          <w:p w14:paraId="581FBB11"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03" w:type="dxa"/>
            <w:tcBorders>
              <w:top w:val="nil"/>
              <w:left w:val="nil"/>
              <w:bottom w:val="single" w:sz="4" w:space="0" w:color="auto"/>
              <w:right w:val="single" w:sz="4" w:space="0" w:color="auto"/>
            </w:tcBorders>
            <w:shd w:val="clear" w:color="auto" w:fill="auto"/>
            <w:noWrap/>
            <w:vAlign w:val="bottom"/>
            <w:hideMark/>
          </w:tcPr>
          <w:p w14:paraId="5458568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5BFBC989"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656F86D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29448B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591" w:type="dxa"/>
            <w:tcBorders>
              <w:top w:val="nil"/>
              <w:left w:val="nil"/>
              <w:bottom w:val="single" w:sz="4" w:space="0" w:color="auto"/>
              <w:right w:val="single" w:sz="4" w:space="0" w:color="auto"/>
            </w:tcBorders>
            <w:shd w:val="clear" w:color="auto" w:fill="auto"/>
            <w:noWrap/>
            <w:vAlign w:val="bottom"/>
            <w:hideMark/>
          </w:tcPr>
          <w:p w14:paraId="0DB72659"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29" w:type="dxa"/>
            <w:tcBorders>
              <w:top w:val="nil"/>
              <w:left w:val="nil"/>
              <w:bottom w:val="single" w:sz="4" w:space="0" w:color="auto"/>
              <w:right w:val="single" w:sz="4" w:space="0" w:color="auto"/>
            </w:tcBorders>
            <w:shd w:val="clear" w:color="auto" w:fill="auto"/>
            <w:noWrap/>
            <w:vAlign w:val="bottom"/>
            <w:hideMark/>
          </w:tcPr>
          <w:p w14:paraId="4646D3D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r w:rsidR="00DF2B07" w:rsidRPr="004B4081" w14:paraId="398D344D"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E175D7F"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lastRenderedPageBreak/>
              <w:t xml:space="preserve">Pseudomonas </w:t>
            </w:r>
            <w:proofErr w:type="spellStart"/>
            <w:r w:rsidRPr="004B4081">
              <w:rPr>
                <w:rFonts w:ascii="Times New Roman" w:eastAsia="Times New Roman" w:hAnsi="Times New Roman" w:cs="Times New Roman"/>
                <w:i/>
                <w:iCs/>
                <w:sz w:val="24"/>
                <w:szCs w:val="24"/>
              </w:rPr>
              <w:t>aerigunosa</w:t>
            </w:r>
            <w:proofErr w:type="spellEnd"/>
          </w:p>
        </w:tc>
        <w:tc>
          <w:tcPr>
            <w:tcW w:w="679" w:type="dxa"/>
            <w:tcBorders>
              <w:top w:val="nil"/>
              <w:left w:val="nil"/>
              <w:bottom w:val="single" w:sz="4" w:space="0" w:color="auto"/>
              <w:right w:val="single" w:sz="4" w:space="0" w:color="auto"/>
            </w:tcBorders>
            <w:shd w:val="clear" w:color="auto" w:fill="auto"/>
            <w:noWrap/>
            <w:vAlign w:val="bottom"/>
            <w:hideMark/>
          </w:tcPr>
          <w:p w14:paraId="316A8C5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654" w:type="dxa"/>
            <w:tcBorders>
              <w:top w:val="nil"/>
              <w:left w:val="nil"/>
              <w:bottom w:val="single" w:sz="4" w:space="0" w:color="auto"/>
              <w:right w:val="single" w:sz="4" w:space="0" w:color="auto"/>
            </w:tcBorders>
            <w:shd w:val="clear" w:color="auto" w:fill="auto"/>
            <w:noWrap/>
            <w:vAlign w:val="bottom"/>
            <w:hideMark/>
          </w:tcPr>
          <w:p w14:paraId="5F965F6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26D62FE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01F7BF8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187C64E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03" w:type="dxa"/>
            <w:tcBorders>
              <w:top w:val="nil"/>
              <w:left w:val="nil"/>
              <w:bottom w:val="single" w:sz="4" w:space="0" w:color="auto"/>
              <w:right w:val="single" w:sz="4" w:space="0" w:color="auto"/>
            </w:tcBorders>
            <w:shd w:val="clear" w:color="auto" w:fill="auto"/>
            <w:noWrap/>
            <w:vAlign w:val="bottom"/>
            <w:hideMark/>
          </w:tcPr>
          <w:p w14:paraId="7736F1B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11E3F27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70DA8CB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B55F4A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591" w:type="dxa"/>
            <w:tcBorders>
              <w:top w:val="nil"/>
              <w:left w:val="nil"/>
              <w:bottom w:val="single" w:sz="4" w:space="0" w:color="auto"/>
              <w:right w:val="single" w:sz="4" w:space="0" w:color="auto"/>
            </w:tcBorders>
            <w:shd w:val="clear" w:color="auto" w:fill="auto"/>
            <w:noWrap/>
            <w:vAlign w:val="bottom"/>
            <w:hideMark/>
          </w:tcPr>
          <w:p w14:paraId="7B972A9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29" w:type="dxa"/>
            <w:tcBorders>
              <w:top w:val="nil"/>
              <w:left w:val="nil"/>
              <w:bottom w:val="single" w:sz="4" w:space="0" w:color="auto"/>
              <w:right w:val="single" w:sz="4" w:space="0" w:color="auto"/>
            </w:tcBorders>
            <w:shd w:val="clear" w:color="auto" w:fill="auto"/>
            <w:noWrap/>
            <w:vAlign w:val="bottom"/>
            <w:hideMark/>
          </w:tcPr>
          <w:p w14:paraId="7149DC1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r>
      <w:tr w:rsidR="00DF2B07" w:rsidRPr="004B4081" w14:paraId="34324DE1"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91C2EA2"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proofErr w:type="spellStart"/>
            <w:r w:rsidRPr="004B4081">
              <w:rPr>
                <w:rFonts w:ascii="Times New Roman" w:eastAsia="Times New Roman" w:hAnsi="Times New Roman" w:cs="Times New Roman"/>
                <w:i/>
                <w:iCs/>
                <w:sz w:val="24"/>
                <w:szCs w:val="24"/>
              </w:rPr>
              <w:t>Strepthococcus</w:t>
            </w:r>
            <w:proofErr w:type="spellEnd"/>
            <w:r w:rsidRPr="004B4081">
              <w:rPr>
                <w:rFonts w:ascii="Times New Roman" w:eastAsia="Times New Roman" w:hAnsi="Times New Roman" w:cs="Times New Roman"/>
                <w:i/>
                <w:iCs/>
                <w:sz w:val="24"/>
                <w:szCs w:val="24"/>
              </w:rPr>
              <w:t xml:space="preserve"> </w:t>
            </w:r>
            <w:proofErr w:type="spellStart"/>
            <w:r w:rsidRPr="004B4081">
              <w:rPr>
                <w:rFonts w:ascii="Times New Roman" w:eastAsia="Times New Roman" w:hAnsi="Times New Roman" w:cs="Times New Roman"/>
                <w:i/>
                <w:iCs/>
                <w:sz w:val="24"/>
                <w:szCs w:val="24"/>
              </w:rPr>
              <w:t>spp</w:t>
            </w:r>
            <w:proofErr w:type="spellEnd"/>
          </w:p>
        </w:tc>
        <w:tc>
          <w:tcPr>
            <w:tcW w:w="679" w:type="dxa"/>
            <w:tcBorders>
              <w:top w:val="nil"/>
              <w:left w:val="nil"/>
              <w:bottom w:val="single" w:sz="4" w:space="0" w:color="auto"/>
              <w:right w:val="single" w:sz="4" w:space="0" w:color="auto"/>
            </w:tcBorders>
            <w:shd w:val="clear" w:color="auto" w:fill="auto"/>
            <w:noWrap/>
            <w:vAlign w:val="bottom"/>
            <w:hideMark/>
          </w:tcPr>
          <w:p w14:paraId="4935F3B0"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35D2841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68219E4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6CC1C74F"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61080068"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03" w:type="dxa"/>
            <w:tcBorders>
              <w:top w:val="nil"/>
              <w:left w:val="nil"/>
              <w:bottom w:val="single" w:sz="4" w:space="0" w:color="auto"/>
              <w:right w:val="single" w:sz="4" w:space="0" w:color="auto"/>
            </w:tcBorders>
            <w:shd w:val="clear" w:color="auto" w:fill="auto"/>
            <w:noWrap/>
            <w:vAlign w:val="bottom"/>
            <w:hideMark/>
          </w:tcPr>
          <w:p w14:paraId="0B04866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47A4D11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18F7527A"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6323DF58"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591" w:type="dxa"/>
            <w:tcBorders>
              <w:top w:val="nil"/>
              <w:left w:val="nil"/>
              <w:bottom w:val="single" w:sz="4" w:space="0" w:color="auto"/>
              <w:right w:val="single" w:sz="4" w:space="0" w:color="auto"/>
            </w:tcBorders>
            <w:shd w:val="clear" w:color="auto" w:fill="auto"/>
            <w:noWrap/>
            <w:vAlign w:val="bottom"/>
            <w:hideMark/>
          </w:tcPr>
          <w:p w14:paraId="723C28A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29" w:type="dxa"/>
            <w:tcBorders>
              <w:top w:val="nil"/>
              <w:left w:val="nil"/>
              <w:bottom w:val="single" w:sz="4" w:space="0" w:color="auto"/>
              <w:right w:val="single" w:sz="4" w:space="0" w:color="auto"/>
            </w:tcBorders>
            <w:shd w:val="clear" w:color="auto" w:fill="auto"/>
            <w:noWrap/>
            <w:vAlign w:val="bottom"/>
            <w:hideMark/>
          </w:tcPr>
          <w:p w14:paraId="08F182C4"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bl>
    <w:p w14:paraId="08E27ED1" w14:textId="77777777" w:rsidR="00DF2B07" w:rsidRPr="004B4081" w:rsidRDefault="00DF2B07" w:rsidP="00DF2B07">
      <w:pPr>
        <w:spacing w:line="276" w:lineRule="auto"/>
        <w:jc w:val="both"/>
      </w:pPr>
    </w:p>
    <w:p w14:paraId="7427D5BD" w14:textId="77777777" w:rsidR="00DF2B07" w:rsidRPr="004B4081" w:rsidRDefault="00DF2B07" w:rsidP="00DF2B07">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KEY; R= RESISTANCE           I= INTERMEDIATE       S= SENSITIVE</w:t>
      </w:r>
    </w:p>
    <w:p w14:paraId="373FAE3E" w14:textId="77777777" w:rsidR="00DF2B07" w:rsidRPr="004B4081" w:rsidRDefault="00DF2B07" w:rsidP="00DF2B07">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GEN= GENTAMYCIN</w:t>
      </w:r>
      <w:r w:rsidRPr="004B4081">
        <w:rPr>
          <w:rFonts w:ascii="Times New Roman" w:hAnsi="Times New Roman" w:cs="Times New Roman"/>
          <w:sz w:val="24"/>
          <w:szCs w:val="24"/>
        </w:rPr>
        <w:tab/>
        <w:t>CTR= CEFTRIAZONE</w:t>
      </w:r>
      <w:r w:rsidRPr="004B4081">
        <w:rPr>
          <w:rFonts w:ascii="Times New Roman" w:hAnsi="Times New Roman" w:cs="Times New Roman"/>
          <w:sz w:val="24"/>
          <w:szCs w:val="24"/>
        </w:rPr>
        <w:tab/>
        <w:t>ERY= ERYTHROMYCIN</w:t>
      </w:r>
      <w:r w:rsidRPr="004B4081">
        <w:rPr>
          <w:rFonts w:ascii="Times New Roman" w:hAnsi="Times New Roman" w:cs="Times New Roman"/>
          <w:sz w:val="24"/>
          <w:szCs w:val="24"/>
        </w:rPr>
        <w:tab/>
      </w:r>
    </w:p>
    <w:p w14:paraId="210C60A9" w14:textId="77777777" w:rsidR="00DF2B07" w:rsidRPr="004B4081" w:rsidRDefault="00DF2B07" w:rsidP="00DF2B07">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 xml:space="preserve">CXC= COXACILLIN </w:t>
      </w:r>
      <w:r w:rsidRPr="004B4081">
        <w:rPr>
          <w:rFonts w:ascii="Times New Roman" w:hAnsi="Times New Roman" w:cs="Times New Roman"/>
          <w:sz w:val="24"/>
          <w:szCs w:val="24"/>
        </w:rPr>
        <w:tab/>
        <w:t>OFL= OFLOXACIN</w:t>
      </w:r>
      <w:r w:rsidRPr="004B4081">
        <w:rPr>
          <w:rFonts w:ascii="Times New Roman" w:hAnsi="Times New Roman" w:cs="Times New Roman"/>
          <w:sz w:val="24"/>
          <w:szCs w:val="24"/>
        </w:rPr>
        <w:tab/>
        <w:t xml:space="preserve">            AUG= AUGMENTIN</w:t>
      </w:r>
      <w:r w:rsidRPr="004B4081">
        <w:rPr>
          <w:rFonts w:ascii="Times New Roman" w:hAnsi="Times New Roman" w:cs="Times New Roman"/>
          <w:sz w:val="24"/>
          <w:szCs w:val="24"/>
        </w:rPr>
        <w:tab/>
      </w:r>
    </w:p>
    <w:p w14:paraId="72E4E897" w14:textId="77777777" w:rsidR="00DF2B07" w:rsidRPr="004B4081" w:rsidRDefault="00DF2B07" w:rsidP="00DF2B07">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CAZ= CEFTAXIDIME</w:t>
      </w:r>
      <w:r w:rsidRPr="004B4081">
        <w:rPr>
          <w:rFonts w:ascii="Times New Roman" w:hAnsi="Times New Roman" w:cs="Times New Roman"/>
          <w:sz w:val="24"/>
          <w:szCs w:val="24"/>
        </w:rPr>
        <w:tab/>
        <w:t>CRX= CEFUROXIME</w:t>
      </w:r>
      <w:r w:rsidRPr="004B4081">
        <w:rPr>
          <w:rFonts w:ascii="Times New Roman" w:hAnsi="Times New Roman" w:cs="Times New Roman"/>
          <w:sz w:val="24"/>
          <w:szCs w:val="24"/>
        </w:rPr>
        <w:tab/>
        <w:t>CPR= CIPROFLOXACIN</w:t>
      </w:r>
      <w:r w:rsidRPr="004B4081">
        <w:rPr>
          <w:rFonts w:ascii="Times New Roman" w:hAnsi="Times New Roman" w:cs="Times New Roman"/>
          <w:sz w:val="24"/>
          <w:szCs w:val="24"/>
        </w:rPr>
        <w:tab/>
      </w:r>
    </w:p>
    <w:p w14:paraId="52BBE7B5" w14:textId="77777777" w:rsidR="00DF2B07" w:rsidRPr="004B4081" w:rsidRDefault="00DF2B07" w:rsidP="00DF2B07">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NIT= NITROFRANTOIN</w:t>
      </w:r>
      <w:r w:rsidRPr="004B4081">
        <w:rPr>
          <w:rFonts w:ascii="Times New Roman" w:hAnsi="Times New Roman" w:cs="Times New Roman"/>
          <w:sz w:val="24"/>
          <w:szCs w:val="24"/>
        </w:rPr>
        <w:tab/>
        <w:t>CXM= CEFIXIME</w:t>
      </w:r>
    </w:p>
    <w:p w14:paraId="0DB4F887" w14:textId="18E24B60" w:rsidR="00DF2B07" w:rsidRPr="004B4081" w:rsidRDefault="00DF2B07" w:rsidP="00DF2B07">
      <w:pPr>
        <w:keepNext/>
        <w:spacing w:after="200" w:line="276" w:lineRule="auto"/>
        <w:jc w:val="both"/>
        <w:rPr>
          <w:rFonts w:ascii="Times New Roman" w:hAnsi="Times New Roman" w:cs="Times New Roman"/>
          <w:b/>
          <w:bCs/>
          <w:sz w:val="24"/>
          <w:szCs w:val="24"/>
        </w:rPr>
      </w:pPr>
      <w:r w:rsidRPr="000D40BB">
        <w:rPr>
          <w:rFonts w:ascii="Times New Roman" w:hAnsi="Times New Roman" w:cs="Times New Roman"/>
          <w:b/>
          <w:bCs/>
          <w:sz w:val="24"/>
          <w:szCs w:val="24"/>
        </w:rPr>
        <w:t>Table</w:t>
      </w:r>
      <w:r w:rsidRPr="004B4081">
        <w:rPr>
          <w:rFonts w:ascii="Times New Roman" w:hAnsi="Times New Roman" w:cs="Times New Roman"/>
          <w:b/>
          <w:bCs/>
          <w:sz w:val="24"/>
          <w:szCs w:val="24"/>
        </w:rPr>
        <w:t xml:space="preserve"> </w:t>
      </w:r>
      <w:r w:rsidR="000D40BB">
        <w:rPr>
          <w:rFonts w:ascii="Times New Roman" w:hAnsi="Times New Roman" w:cs="Times New Roman"/>
          <w:b/>
          <w:bCs/>
          <w:sz w:val="24"/>
          <w:szCs w:val="24"/>
        </w:rPr>
        <w:t>3</w:t>
      </w:r>
      <w:r w:rsidRPr="004B4081">
        <w:rPr>
          <w:rFonts w:ascii="Times New Roman" w:hAnsi="Times New Roman" w:cs="Times New Roman"/>
          <w:b/>
          <w:bCs/>
          <w:sz w:val="24"/>
          <w:szCs w:val="24"/>
        </w:rPr>
        <w:t>: Percentage of resistivity and susceptibility of the isolated organisms to the eleven selected antibiotics</w:t>
      </w:r>
    </w:p>
    <w:tbl>
      <w:tblPr>
        <w:tblStyle w:val="TableGrid"/>
        <w:tblW w:w="0" w:type="auto"/>
        <w:tblLook w:val="04A0" w:firstRow="1" w:lastRow="0" w:firstColumn="1" w:lastColumn="0" w:noHBand="0" w:noVBand="1"/>
      </w:tblPr>
      <w:tblGrid>
        <w:gridCol w:w="2737"/>
        <w:gridCol w:w="2618"/>
        <w:gridCol w:w="2120"/>
        <w:gridCol w:w="1875"/>
      </w:tblGrid>
      <w:tr w:rsidR="00DF2B07" w:rsidRPr="004B4081" w14:paraId="058B24BB" w14:textId="77777777" w:rsidTr="009A04C9">
        <w:tc>
          <w:tcPr>
            <w:tcW w:w="2737" w:type="dxa"/>
            <w:tcBorders>
              <w:top w:val="single" w:sz="4" w:space="0" w:color="auto"/>
              <w:left w:val="single" w:sz="4" w:space="0" w:color="auto"/>
              <w:bottom w:val="single" w:sz="4" w:space="0" w:color="auto"/>
              <w:right w:val="single" w:sz="4" w:space="0" w:color="auto"/>
            </w:tcBorders>
            <w:hideMark/>
          </w:tcPr>
          <w:p w14:paraId="72AF0A7D" w14:textId="77777777" w:rsidR="00DF2B07" w:rsidRPr="004B4081" w:rsidRDefault="00DF2B07" w:rsidP="009A04C9">
            <w:pPr>
              <w:spacing w:line="276" w:lineRule="auto"/>
              <w:ind w:left="113" w:right="113"/>
              <w:jc w:val="both"/>
              <w:rPr>
                <w:rFonts w:ascii="Times New Roman" w:hAnsi="Times New Roman" w:cs="Times New Roman"/>
                <w:b/>
                <w:sz w:val="24"/>
                <w:szCs w:val="24"/>
              </w:rPr>
            </w:pPr>
            <w:r w:rsidRPr="004B4081">
              <w:rPr>
                <w:rFonts w:ascii="Times New Roman" w:hAnsi="Times New Roman" w:cs="Times New Roman"/>
                <w:b/>
                <w:sz w:val="24"/>
                <w:szCs w:val="24"/>
              </w:rPr>
              <w:t>Isolated Organism</w:t>
            </w:r>
          </w:p>
        </w:tc>
        <w:tc>
          <w:tcPr>
            <w:tcW w:w="2618" w:type="dxa"/>
            <w:tcBorders>
              <w:top w:val="single" w:sz="4" w:space="0" w:color="auto"/>
              <w:left w:val="single" w:sz="4" w:space="0" w:color="auto"/>
              <w:bottom w:val="single" w:sz="4" w:space="0" w:color="auto"/>
              <w:right w:val="single" w:sz="4" w:space="0" w:color="auto"/>
            </w:tcBorders>
            <w:hideMark/>
          </w:tcPr>
          <w:p w14:paraId="40324722"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Number of resistance drugs</w:t>
            </w:r>
          </w:p>
        </w:tc>
        <w:tc>
          <w:tcPr>
            <w:tcW w:w="2120" w:type="dxa"/>
            <w:tcBorders>
              <w:top w:val="single" w:sz="4" w:space="0" w:color="auto"/>
              <w:left w:val="single" w:sz="4" w:space="0" w:color="auto"/>
              <w:bottom w:val="single" w:sz="4" w:space="0" w:color="auto"/>
              <w:right w:val="single" w:sz="4" w:space="0" w:color="auto"/>
            </w:tcBorders>
            <w:hideMark/>
          </w:tcPr>
          <w:p w14:paraId="63DFC894"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Number of intermediate resistance drugs</w:t>
            </w:r>
          </w:p>
        </w:tc>
        <w:tc>
          <w:tcPr>
            <w:tcW w:w="1875" w:type="dxa"/>
            <w:tcBorders>
              <w:top w:val="single" w:sz="4" w:space="0" w:color="auto"/>
              <w:left w:val="single" w:sz="4" w:space="0" w:color="auto"/>
              <w:bottom w:val="single" w:sz="4" w:space="0" w:color="auto"/>
              <w:right w:val="single" w:sz="4" w:space="0" w:color="auto"/>
            </w:tcBorders>
            <w:hideMark/>
          </w:tcPr>
          <w:p w14:paraId="1B1EBED1"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Number of susceptible drugs</w:t>
            </w:r>
          </w:p>
        </w:tc>
      </w:tr>
      <w:tr w:rsidR="00DF2B07" w:rsidRPr="004B4081" w14:paraId="19813D7B" w14:textId="77777777" w:rsidTr="009A04C9">
        <w:tc>
          <w:tcPr>
            <w:tcW w:w="2737" w:type="dxa"/>
            <w:tcBorders>
              <w:top w:val="single" w:sz="4" w:space="0" w:color="auto"/>
              <w:left w:val="single" w:sz="4" w:space="0" w:color="auto"/>
              <w:bottom w:val="single" w:sz="4" w:space="0" w:color="auto"/>
              <w:right w:val="single" w:sz="4" w:space="0" w:color="auto"/>
            </w:tcBorders>
            <w:vAlign w:val="bottom"/>
            <w:hideMark/>
          </w:tcPr>
          <w:p w14:paraId="460CD461"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eastAsia="Times New Roman" w:hAnsi="Times New Roman" w:cs="Times New Roman"/>
                <w:i/>
                <w:iCs/>
                <w:sz w:val="24"/>
                <w:szCs w:val="24"/>
              </w:rPr>
              <w:t xml:space="preserve">Acinetobacter </w:t>
            </w:r>
            <w:proofErr w:type="spellStart"/>
            <w:r w:rsidRPr="004B4081">
              <w:rPr>
                <w:rFonts w:ascii="Times New Roman" w:eastAsia="Times New Roman" w:hAnsi="Times New Roman" w:cs="Times New Roman"/>
                <w:i/>
                <w:iCs/>
                <w:sz w:val="24"/>
                <w:szCs w:val="24"/>
              </w:rPr>
              <w:t>baumanii</w:t>
            </w:r>
            <w:proofErr w:type="spellEnd"/>
          </w:p>
        </w:tc>
        <w:tc>
          <w:tcPr>
            <w:tcW w:w="2618" w:type="dxa"/>
            <w:tcBorders>
              <w:top w:val="single" w:sz="4" w:space="0" w:color="auto"/>
              <w:left w:val="single" w:sz="4" w:space="0" w:color="auto"/>
              <w:bottom w:val="single" w:sz="4" w:space="0" w:color="auto"/>
              <w:right w:val="single" w:sz="4" w:space="0" w:color="auto"/>
            </w:tcBorders>
            <w:vAlign w:val="bottom"/>
            <w:hideMark/>
          </w:tcPr>
          <w:p w14:paraId="753C5AC9"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8</w:t>
            </w:r>
          </w:p>
        </w:tc>
        <w:tc>
          <w:tcPr>
            <w:tcW w:w="2120" w:type="dxa"/>
            <w:tcBorders>
              <w:top w:val="single" w:sz="4" w:space="0" w:color="auto"/>
              <w:left w:val="single" w:sz="4" w:space="0" w:color="auto"/>
              <w:bottom w:val="single" w:sz="4" w:space="0" w:color="auto"/>
              <w:right w:val="single" w:sz="4" w:space="0" w:color="auto"/>
            </w:tcBorders>
            <w:vAlign w:val="bottom"/>
            <w:hideMark/>
          </w:tcPr>
          <w:p w14:paraId="2773D126"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0</w:t>
            </w:r>
          </w:p>
        </w:tc>
        <w:tc>
          <w:tcPr>
            <w:tcW w:w="1875" w:type="dxa"/>
            <w:tcBorders>
              <w:top w:val="single" w:sz="4" w:space="0" w:color="auto"/>
              <w:left w:val="single" w:sz="4" w:space="0" w:color="auto"/>
              <w:bottom w:val="single" w:sz="4" w:space="0" w:color="auto"/>
              <w:right w:val="single" w:sz="4" w:space="0" w:color="auto"/>
            </w:tcBorders>
            <w:vAlign w:val="bottom"/>
            <w:hideMark/>
          </w:tcPr>
          <w:p w14:paraId="212B69A9"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3</w:t>
            </w:r>
          </w:p>
        </w:tc>
      </w:tr>
      <w:tr w:rsidR="00DF2B07" w:rsidRPr="004B4081" w14:paraId="3C9AC178" w14:textId="77777777" w:rsidTr="009A04C9">
        <w:tc>
          <w:tcPr>
            <w:tcW w:w="2737" w:type="dxa"/>
            <w:tcBorders>
              <w:top w:val="single" w:sz="4" w:space="0" w:color="auto"/>
              <w:left w:val="single" w:sz="4" w:space="0" w:color="auto"/>
              <w:bottom w:val="single" w:sz="4" w:space="0" w:color="auto"/>
              <w:right w:val="single" w:sz="4" w:space="0" w:color="auto"/>
            </w:tcBorders>
            <w:vAlign w:val="bottom"/>
            <w:hideMark/>
          </w:tcPr>
          <w:p w14:paraId="0E205D4C" w14:textId="77777777" w:rsidR="00DF2B07" w:rsidRPr="004B4081" w:rsidRDefault="00DF2B07" w:rsidP="009A04C9">
            <w:pPr>
              <w:spacing w:line="276" w:lineRule="auto"/>
              <w:jc w:val="both"/>
              <w:rPr>
                <w:rFonts w:ascii="Times New Roman" w:hAnsi="Times New Roman" w:cs="Times New Roman"/>
                <w:i/>
                <w:sz w:val="24"/>
                <w:szCs w:val="24"/>
              </w:rPr>
            </w:pPr>
            <w:r w:rsidRPr="004B4081">
              <w:rPr>
                <w:rFonts w:ascii="Times New Roman" w:eastAsia="Times New Roman" w:hAnsi="Times New Roman" w:cs="Times New Roman"/>
                <w:i/>
                <w:iCs/>
                <w:sz w:val="24"/>
                <w:szCs w:val="24"/>
              </w:rPr>
              <w:t>CONS</w:t>
            </w:r>
          </w:p>
        </w:tc>
        <w:tc>
          <w:tcPr>
            <w:tcW w:w="2618" w:type="dxa"/>
            <w:tcBorders>
              <w:top w:val="single" w:sz="4" w:space="0" w:color="auto"/>
              <w:left w:val="single" w:sz="4" w:space="0" w:color="auto"/>
              <w:bottom w:val="single" w:sz="4" w:space="0" w:color="auto"/>
              <w:right w:val="single" w:sz="4" w:space="0" w:color="auto"/>
            </w:tcBorders>
            <w:vAlign w:val="bottom"/>
            <w:hideMark/>
          </w:tcPr>
          <w:p w14:paraId="0AA7D646"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7</w:t>
            </w:r>
          </w:p>
        </w:tc>
        <w:tc>
          <w:tcPr>
            <w:tcW w:w="2120" w:type="dxa"/>
            <w:tcBorders>
              <w:top w:val="single" w:sz="4" w:space="0" w:color="auto"/>
              <w:left w:val="single" w:sz="4" w:space="0" w:color="auto"/>
              <w:bottom w:val="single" w:sz="4" w:space="0" w:color="auto"/>
              <w:right w:val="single" w:sz="4" w:space="0" w:color="auto"/>
            </w:tcBorders>
            <w:vAlign w:val="bottom"/>
            <w:hideMark/>
          </w:tcPr>
          <w:p w14:paraId="63D3EE9B"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1</w:t>
            </w:r>
          </w:p>
        </w:tc>
        <w:tc>
          <w:tcPr>
            <w:tcW w:w="1875" w:type="dxa"/>
            <w:tcBorders>
              <w:top w:val="single" w:sz="4" w:space="0" w:color="auto"/>
              <w:left w:val="single" w:sz="4" w:space="0" w:color="auto"/>
              <w:bottom w:val="single" w:sz="4" w:space="0" w:color="auto"/>
              <w:right w:val="single" w:sz="4" w:space="0" w:color="auto"/>
            </w:tcBorders>
            <w:vAlign w:val="bottom"/>
            <w:hideMark/>
          </w:tcPr>
          <w:p w14:paraId="54758C78"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3</w:t>
            </w:r>
          </w:p>
        </w:tc>
      </w:tr>
      <w:tr w:rsidR="00DF2B07" w:rsidRPr="004B4081" w14:paraId="60CDAABE" w14:textId="77777777" w:rsidTr="009A04C9">
        <w:tc>
          <w:tcPr>
            <w:tcW w:w="2737" w:type="dxa"/>
            <w:tcBorders>
              <w:top w:val="single" w:sz="4" w:space="0" w:color="auto"/>
              <w:left w:val="single" w:sz="4" w:space="0" w:color="auto"/>
              <w:bottom w:val="single" w:sz="4" w:space="0" w:color="auto"/>
              <w:right w:val="single" w:sz="4" w:space="0" w:color="auto"/>
            </w:tcBorders>
            <w:vAlign w:val="bottom"/>
            <w:hideMark/>
          </w:tcPr>
          <w:p w14:paraId="17FCE553" w14:textId="77777777" w:rsidR="00DF2B07" w:rsidRPr="004B4081" w:rsidRDefault="00DF2B07" w:rsidP="009A04C9">
            <w:pPr>
              <w:spacing w:line="276" w:lineRule="auto"/>
              <w:jc w:val="both"/>
              <w:rPr>
                <w:rFonts w:ascii="Times New Roman" w:hAnsi="Times New Roman" w:cs="Times New Roman"/>
                <w:i/>
                <w:sz w:val="24"/>
                <w:szCs w:val="24"/>
              </w:rPr>
            </w:pPr>
            <w:proofErr w:type="spellStart"/>
            <w:r w:rsidRPr="004B4081">
              <w:rPr>
                <w:rFonts w:ascii="Times New Roman" w:eastAsia="Times New Roman" w:hAnsi="Times New Roman" w:cs="Times New Roman"/>
                <w:i/>
                <w:iCs/>
                <w:sz w:val="24"/>
                <w:szCs w:val="24"/>
              </w:rPr>
              <w:t>Macrococcus</w:t>
            </w:r>
            <w:proofErr w:type="spellEnd"/>
            <w:r w:rsidRPr="004B4081">
              <w:rPr>
                <w:rFonts w:ascii="Times New Roman" w:eastAsia="Times New Roman" w:hAnsi="Times New Roman" w:cs="Times New Roman"/>
                <w:i/>
                <w:iCs/>
                <w:sz w:val="24"/>
                <w:szCs w:val="24"/>
              </w:rPr>
              <w:t xml:space="preserve"> </w:t>
            </w:r>
            <w:proofErr w:type="spellStart"/>
            <w:r w:rsidRPr="004B4081">
              <w:rPr>
                <w:rFonts w:ascii="Times New Roman" w:eastAsia="Times New Roman" w:hAnsi="Times New Roman" w:cs="Times New Roman"/>
                <w:i/>
                <w:iCs/>
                <w:sz w:val="24"/>
                <w:szCs w:val="24"/>
              </w:rPr>
              <w:t>spp</w:t>
            </w:r>
            <w:proofErr w:type="spellEnd"/>
          </w:p>
        </w:tc>
        <w:tc>
          <w:tcPr>
            <w:tcW w:w="2618" w:type="dxa"/>
            <w:tcBorders>
              <w:top w:val="single" w:sz="4" w:space="0" w:color="auto"/>
              <w:left w:val="single" w:sz="4" w:space="0" w:color="auto"/>
              <w:bottom w:val="single" w:sz="4" w:space="0" w:color="auto"/>
              <w:right w:val="single" w:sz="4" w:space="0" w:color="auto"/>
            </w:tcBorders>
            <w:vAlign w:val="bottom"/>
            <w:hideMark/>
          </w:tcPr>
          <w:p w14:paraId="5BF654A0"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9</w:t>
            </w:r>
          </w:p>
        </w:tc>
        <w:tc>
          <w:tcPr>
            <w:tcW w:w="2120" w:type="dxa"/>
            <w:tcBorders>
              <w:top w:val="single" w:sz="4" w:space="0" w:color="auto"/>
              <w:left w:val="single" w:sz="4" w:space="0" w:color="auto"/>
              <w:bottom w:val="single" w:sz="4" w:space="0" w:color="auto"/>
              <w:right w:val="single" w:sz="4" w:space="0" w:color="auto"/>
            </w:tcBorders>
            <w:vAlign w:val="bottom"/>
            <w:hideMark/>
          </w:tcPr>
          <w:p w14:paraId="1419762A"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0</w:t>
            </w:r>
          </w:p>
        </w:tc>
        <w:tc>
          <w:tcPr>
            <w:tcW w:w="1875" w:type="dxa"/>
            <w:tcBorders>
              <w:top w:val="single" w:sz="4" w:space="0" w:color="auto"/>
              <w:left w:val="single" w:sz="4" w:space="0" w:color="auto"/>
              <w:bottom w:val="single" w:sz="4" w:space="0" w:color="auto"/>
              <w:right w:val="single" w:sz="4" w:space="0" w:color="auto"/>
            </w:tcBorders>
            <w:vAlign w:val="bottom"/>
            <w:hideMark/>
          </w:tcPr>
          <w:p w14:paraId="2FD6DC49"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w:t>
            </w:r>
          </w:p>
        </w:tc>
      </w:tr>
      <w:tr w:rsidR="00DF2B07" w:rsidRPr="004B4081" w14:paraId="0656D5AF" w14:textId="77777777" w:rsidTr="009A04C9">
        <w:tc>
          <w:tcPr>
            <w:tcW w:w="2737" w:type="dxa"/>
            <w:tcBorders>
              <w:top w:val="single" w:sz="4" w:space="0" w:color="auto"/>
              <w:left w:val="single" w:sz="4" w:space="0" w:color="auto"/>
              <w:bottom w:val="single" w:sz="4" w:space="0" w:color="auto"/>
              <w:right w:val="single" w:sz="4" w:space="0" w:color="auto"/>
            </w:tcBorders>
            <w:vAlign w:val="bottom"/>
            <w:hideMark/>
          </w:tcPr>
          <w:p w14:paraId="4D1C2D24" w14:textId="77777777" w:rsidR="00DF2B07" w:rsidRPr="004B4081" w:rsidRDefault="00DF2B07" w:rsidP="009A04C9">
            <w:pPr>
              <w:spacing w:line="276" w:lineRule="auto"/>
              <w:jc w:val="both"/>
              <w:rPr>
                <w:rFonts w:ascii="Times New Roman" w:hAnsi="Times New Roman" w:cs="Times New Roman"/>
                <w:i/>
                <w:sz w:val="24"/>
                <w:szCs w:val="24"/>
              </w:rPr>
            </w:pPr>
            <w:proofErr w:type="spellStart"/>
            <w:r w:rsidRPr="004B4081">
              <w:rPr>
                <w:rFonts w:ascii="Times New Roman" w:eastAsia="Times New Roman" w:hAnsi="Times New Roman" w:cs="Times New Roman"/>
                <w:i/>
                <w:iCs/>
                <w:sz w:val="24"/>
                <w:szCs w:val="24"/>
              </w:rPr>
              <w:t>Morganella</w:t>
            </w:r>
            <w:proofErr w:type="spellEnd"/>
            <w:r w:rsidRPr="004B4081">
              <w:rPr>
                <w:rFonts w:ascii="Times New Roman" w:eastAsia="Times New Roman" w:hAnsi="Times New Roman" w:cs="Times New Roman"/>
                <w:i/>
                <w:iCs/>
                <w:sz w:val="24"/>
                <w:szCs w:val="24"/>
              </w:rPr>
              <w:t xml:space="preserve"> morganii</w:t>
            </w:r>
          </w:p>
        </w:tc>
        <w:tc>
          <w:tcPr>
            <w:tcW w:w="2618" w:type="dxa"/>
            <w:tcBorders>
              <w:top w:val="single" w:sz="4" w:space="0" w:color="auto"/>
              <w:left w:val="single" w:sz="4" w:space="0" w:color="auto"/>
              <w:bottom w:val="single" w:sz="4" w:space="0" w:color="auto"/>
              <w:right w:val="single" w:sz="4" w:space="0" w:color="auto"/>
            </w:tcBorders>
            <w:vAlign w:val="bottom"/>
            <w:hideMark/>
          </w:tcPr>
          <w:p w14:paraId="4CFC8A0E"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7</w:t>
            </w:r>
          </w:p>
        </w:tc>
        <w:tc>
          <w:tcPr>
            <w:tcW w:w="2120" w:type="dxa"/>
            <w:tcBorders>
              <w:top w:val="single" w:sz="4" w:space="0" w:color="auto"/>
              <w:left w:val="single" w:sz="4" w:space="0" w:color="auto"/>
              <w:bottom w:val="single" w:sz="4" w:space="0" w:color="auto"/>
              <w:right w:val="single" w:sz="4" w:space="0" w:color="auto"/>
            </w:tcBorders>
            <w:vAlign w:val="bottom"/>
            <w:hideMark/>
          </w:tcPr>
          <w:p w14:paraId="0F491BF9"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w:t>
            </w:r>
          </w:p>
        </w:tc>
        <w:tc>
          <w:tcPr>
            <w:tcW w:w="1875" w:type="dxa"/>
            <w:tcBorders>
              <w:top w:val="single" w:sz="4" w:space="0" w:color="auto"/>
              <w:left w:val="single" w:sz="4" w:space="0" w:color="auto"/>
              <w:bottom w:val="single" w:sz="4" w:space="0" w:color="auto"/>
              <w:right w:val="single" w:sz="4" w:space="0" w:color="auto"/>
            </w:tcBorders>
            <w:vAlign w:val="bottom"/>
            <w:hideMark/>
          </w:tcPr>
          <w:p w14:paraId="02C2CD9E"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w:t>
            </w:r>
          </w:p>
        </w:tc>
      </w:tr>
      <w:tr w:rsidR="00DF2B07" w:rsidRPr="004B4081" w14:paraId="1E65C323" w14:textId="77777777" w:rsidTr="009A04C9">
        <w:tc>
          <w:tcPr>
            <w:tcW w:w="2737" w:type="dxa"/>
            <w:tcBorders>
              <w:top w:val="single" w:sz="4" w:space="0" w:color="auto"/>
              <w:left w:val="single" w:sz="4" w:space="0" w:color="auto"/>
              <w:bottom w:val="single" w:sz="4" w:space="0" w:color="auto"/>
              <w:right w:val="single" w:sz="4" w:space="0" w:color="auto"/>
            </w:tcBorders>
            <w:vAlign w:val="bottom"/>
            <w:hideMark/>
          </w:tcPr>
          <w:p w14:paraId="4C503F4A" w14:textId="77777777" w:rsidR="00DF2B07" w:rsidRPr="004B4081" w:rsidRDefault="00DF2B07" w:rsidP="009A04C9">
            <w:pPr>
              <w:spacing w:line="276" w:lineRule="auto"/>
              <w:jc w:val="both"/>
              <w:rPr>
                <w:rFonts w:ascii="Times New Roman" w:hAnsi="Times New Roman" w:cs="Times New Roman"/>
                <w:i/>
                <w:sz w:val="24"/>
                <w:szCs w:val="24"/>
              </w:rPr>
            </w:pPr>
            <w:r w:rsidRPr="004B4081">
              <w:rPr>
                <w:rFonts w:ascii="Times New Roman" w:eastAsia="Times New Roman" w:hAnsi="Times New Roman" w:cs="Times New Roman"/>
                <w:i/>
                <w:iCs/>
                <w:sz w:val="24"/>
                <w:szCs w:val="24"/>
              </w:rPr>
              <w:t xml:space="preserve">Bacillus </w:t>
            </w:r>
            <w:proofErr w:type="spellStart"/>
            <w:r w:rsidRPr="004B4081">
              <w:rPr>
                <w:rFonts w:ascii="Times New Roman" w:eastAsia="Times New Roman" w:hAnsi="Times New Roman" w:cs="Times New Roman"/>
                <w:i/>
                <w:iCs/>
                <w:sz w:val="24"/>
                <w:szCs w:val="24"/>
              </w:rPr>
              <w:t>spp</w:t>
            </w:r>
            <w:proofErr w:type="spellEnd"/>
          </w:p>
        </w:tc>
        <w:tc>
          <w:tcPr>
            <w:tcW w:w="2618" w:type="dxa"/>
            <w:tcBorders>
              <w:top w:val="single" w:sz="4" w:space="0" w:color="auto"/>
              <w:left w:val="single" w:sz="4" w:space="0" w:color="auto"/>
              <w:bottom w:val="single" w:sz="4" w:space="0" w:color="auto"/>
              <w:right w:val="single" w:sz="4" w:space="0" w:color="auto"/>
            </w:tcBorders>
            <w:vAlign w:val="bottom"/>
            <w:hideMark/>
          </w:tcPr>
          <w:p w14:paraId="3D98EADE"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8</w:t>
            </w:r>
          </w:p>
        </w:tc>
        <w:tc>
          <w:tcPr>
            <w:tcW w:w="2120" w:type="dxa"/>
            <w:tcBorders>
              <w:top w:val="single" w:sz="4" w:space="0" w:color="auto"/>
              <w:left w:val="single" w:sz="4" w:space="0" w:color="auto"/>
              <w:bottom w:val="single" w:sz="4" w:space="0" w:color="auto"/>
              <w:right w:val="single" w:sz="4" w:space="0" w:color="auto"/>
            </w:tcBorders>
            <w:vAlign w:val="bottom"/>
            <w:hideMark/>
          </w:tcPr>
          <w:p w14:paraId="2E770DE8"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1</w:t>
            </w:r>
          </w:p>
        </w:tc>
        <w:tc>
          <w:tcPr>
            <w:tcW w:w="1875" w:type="dxa"/>
            <w:tcBorders>
              <w:top w:val="single" w:sz="4" w:space="0" w:color="auto"/>
              <w:left w:val="single" w:sz="4" w:space="0" w:color="auto"/>
              <w:bottom w:val="single" w:sz="4" w:space="0" w:color="auto"/>
              <w:right w:val="single" w:sz="4" w:space="0" w:color="auto"/>
            </w:tcBorders>
            <w:vAlign w:val="bottom"/>
            <w:hideMark/>
          </w:tcPr>
          <w:p w14:paraId="285D4D28"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w:t>
            </w:r>
          </w:p>
        </w:tc>
      </w:tr>
      <w:tr w:rsidR="00DF2B07" w:rsidRPr="004B4081" w14:paraId="790CE5BA" w14:textId="77777777" w:rsidTr="009A04C9">
        <w:tc>
          <w:tcPr>
            <w:tcW w:w="2737" w:type="dxa"/>
            <w:tcBorders>
              <w:top w:val="single" w:sz="4" w:space="0" w:color="auto"/>
              <w:left w:val="single" w:sz="4" w:space="0" w:color="auto"/>
              <w:bottom w:val="single" w:sz="4" w:space="0" w:color="auto"/>
              <w:right w:val="single" w:sz="4" w:space="0" w:color="auto"/>
            </w:tcBorders>
            <w:vAlign w:val="bottom"/>
          </w:tcPr>
          <w:p w14:paraId="40FBD3C1" w14:textId="77777777" w:rsidR="00DF2B07" w:rsidRPr="004B4081" w:rsidRDefault="00DF2B07" w:rsidP="009A04C9">
            <w:pPr>
              <w:spacing w:line="276" w:lineRule="auto"/>
              <w:jc w:val="both"/>
              <w:rPr>
                <w:rFonts w:ascii="Times New Roman" w:hAnsi="Times New Roman" w:cs="Times New Roman"/>
                <w:i/>
                <w:sz w:val="24"/>
                <w:szCs w:val="24"/>
              </w:rPr>
            </w:pPr>
            <w:r w:rsidRPr="004B4081">
              <w:rPr>
                <w:rFonts w:ascii="Times New Roman" w:eastAsia="Times New Roman" w:hAnsi="Times New Roman" w:cs="Times New Roman"/>
                <w:i/>
                <w:iCs/>
                <w:sz w:val="24"/>
                <w:szCs w:val="24"/>
              </w:rPr>
              <w:t xml:space="preserve">Citrobacter </w:t>
            </w:r>
            <w:proofErr w:type="spellStart"/>
            <w:r w:rsidRPr="004B4081">
              <w:rPr>
                <w:rFonts w:ascii="Times New Roman" w:eastAsia="Times New Roman" w:hAnsi="Times New Roman" w:cs="Times New Roman"/>
                <w:i/>
                <w:iCs/>
                <w:sz w:val="24"/>
                <w:szCs w:val="24"/>
              </w:rPr>
              <w:t>spp</w:t>
            </w:r>
            <w:proofErr w:type="spellEnd"/>
          </w:p>
        </w:tc>
        <w:tc>
          <w:tcPr>
            <w:tcW w:w="2618" w:type="dxa"/>
            <w:tcBorders>
              <w:top w:val="single" w:sz="4" w:space="0" w:color="auto"/>
              <w:left w:val="single" w:sz="4" w:space="0" w:color="auto"/>
              <w:bottom w:val="single" w:sz="4" w:space="0" w:color="auto"/>
              <w:right w:val="single" w:sz="4" w:space="0" w:color="auto"/>
            </w:tcBorders>
            <w:vAlign w:val="bottom"/>
          </w:tcPr>
          <w:p w14:paraId="17F77C3E"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8</w:t>
            </w:r>
          </w:p>
        </w:tc>
        <w:tc>
          <w:tcPr>
            <w:tcW w:w="2120" w:type="dxa"/>
            <w:tcBorders>
              <w:top w:val="single" w:sz="4" w:space="0" w:color="auto"/>
              <w:left w:val="single" w:sz="4" w:space="0" w:color="auto"/>
              <w:bottom w:val="single" w:sz="4" w:space="0" w:color="auto"/>
              <w:right w:val="single" w:sz="4" w:space="0" w:color="auto"/>
            </w:tcBorders>
            <w:vAlign w:val="bottom"/>
          </w:tcPr>
          <w:p w14:paraId="0C6603EF"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1</w:t>
            </w:r>
          </w:p>
        </w:tc>
        <w:tc>
          <w:tcPr>
            <w:tcW w:w="1875" w:type="dxa"/>
            <w:tcBorders>
              <w:top w:val="single" w:sz="4" w:space="0" w:color="auto"/>
              <w:left w:val="single" w:sz="4" w:space="0" w:color="auto"/>
              <w:bottom w:val="single" w:sz="4" w:space="0" w:color="auto"/>
              <w:right w:val="single" w:sz="4" w:space="0" w:color="auto"/>
            </w:tcBorders>
            <w:vAlign w:val="bottom"/>
          </w:tcPr>
          <w:p w14:paraId="40B19E26"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w:t>
            </w:r>
          </w:p>
        </w:tc>
      </w:tr>
      <w:tr w:rsidR="00DF2B07" w:rsidRPr="004B4081" w14:paraId="0D04E29A" w14:textId="77777777" w:rsidTr="009A04C9">
        <w:tc>
          <w:tcPr>
            <w:tcW w:w="2737" w:type="dxa"/>
            <w:tcBorders>
              <w:top w:val="single" w:sz="4" w:space="0" w:color="auto"/>
              <w:left w:val="single" w:sz="4" w:space="0" w:color="auto"/>
              <w:bottom w:val="single" w:sz="4" w:space="0" w:color="auto"/>
              <w:right w:val="single" w:sz="4" w:space="0" w:color="auto"/>
            </w:tcBorders>
            <w:vAlign w:val="bottom"/>
          </w:tcPr>
          <w:p w14:paraId="7ED60D2C" w14:textId="77777777" w:rsidR="00DF2B07" w:rsidRPr="004B4081" w:rsidRDefault="00DF2B07" w:rsidP="009A04C9">
            <w:pPr>
              <w:spacing w:line="276" w:lineRule="auto"/>
              <w:jc w:val="both"/>
              <w:rPr>
                <w:rFonts w:ascii="Times New Roman" w:hAnsi="Times New Roman" w:cs="Times New Roman"/>
                <w:i/>
                <w:sz w:val="24"/>
                <w:szCs w:val="24"/>
              </w:rPr>
            </w:pPr>
            <w:proofErr w:type="spellStart"/>
            <w:r w:rsidRPr="004B4081">
              <w:rPr>
                <w:rFonts w:ascii="Times New Roman" w:eastAsia="Times New Roman" w:hAnsi="Times New Roman" w:cs="Times New Roman"/>
                <w:i/>
                <w:iCs/>
                <w:sz w:val="24"/>
                <w:szCs w:val="24"/>
              </w:rPr>
              <w:t>Klebseilla</w:t>
            </w:r>
            <w:proofErr w:type="spellEnd"/>
            <w:r w:rsidRPr="004B4081">
              <w:rPr>
                <w:rFonts w:ascii="Times New Roman" w:eastAsia="Times New Roman" w:hAnsi="Times New Roman" w:cs="Times New Roman"/>
                <w:i/>
                <w:iCs/>
                <w:sz w:val="24"/>
                <w:szCs w:val="24"/>
              </w:rPr>
              <w:t xml:space="preserve"> </w:t>
            </w:r>
            <w:proofErr w:type="spellStart"/>
            <w:r w:rsidRPr="004B4081">
              <w:rPr>
                <w:rFonts w:ascii="Times New Roman" w:eastAsia="Times New Roman" w:hAnsi="Times New Roman" w:cs="Times New Roman"/>
                <w:i/>
                <w:iCs/>
                <w:sz w:val="24"/>
                <w:szCs w:val="24"/>
              </w:rPr>
              <w:t>spp</w:t>
            </w:r>
            <w:proofErr w:type="spellEnd"/>
          </w:p>
        </w:tc>
        <w:tc>
          <w:tcPr>
            <w:tcW w:w="2618" w:type="dxa"/>
            <w:tcBorders>
              <w:top w:val="single" w:sz="4" w:space="0" w:color="auto"/>
              <w:left w:val="single" w:sz="4" w:space="0" w:color="auto"/>
              <w:bottom w:val="single" w:sz="4" w:space="0" w:color="auto"/>
              <w:right w:val="single" w:sz="4" w:space="0" w:color="auto"/>
            </w:tcBorders>
            <w:vAlign w:val="bottom"/>
          </w:tcPr>
          <w:p w14:paraId="74C453E2"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6</w:t>
            </w:r>
          </w:p>
        </w:tc>
        <w:tc>
          <w:tcPr>
            <w:tcW w:w="2120" w:type="dxa"/>
            <w:tcBorders>
              <w:top w:val="single" w:sz="4" w:space="0" w:color="auto"/>
              <w:left w:val="single" w:sz="4" w:space="0" w:color="auto"/>
              <w:bottom w:val="single" w:sz="4" w:space="0" w:color="auto"/>
              <w:right w:val="single" w:sz="4" w:space="0" w:color="auto"/>
            </w:tcBorders>
            <w:vAlign w:val="bottom"/>
          </w:tcPr>
          <w:p w14:paraId="2AD2EB88"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w:t>
            </w:r>
          </w:p>
        </w:tc>
        <w:tc>
          <w:tcPr>
            <w:tcW w:w="1875" w:type="dxa"/>
            <w:tcBorders>
              <w:top w:val="single" w:sz="4" w:space="0" w:color="auto"/>
              <w:left w:val="single" w:sz="4" w:space="0" w:color="auto"/>
              <w:bottom w:val="single" w:sz="4" w:space="0" w:color="auto"/>
              <w:right w:val="single" w:sz="4" w:space="0" w:color="auto"/>
            </w:tcBorders>
            <w:vAlign w:val="bottom"/>
          </w:tcPr>
          <w:p w14:paraId="78A27F91"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3</w:t>
            </w:r>
          </w:p>
        </w:tc>
      </w:tr>
      <w:tr w:rsidR="00DF2B07" w:rsidRPr="004B4081" w14:paraId="4C28C026" w14:textId="77777777" w:rsidTr="009A04C9">
        <w:tc>
          <w:tcPr>
            <w:tcW w:w="2737" w:type="dxa"/>
            <w:tcBorders>
              <w:top w:val="single" w:sz="4" w:space="0" w:color="auto"/>
              <w:left w:val="single" w:sz="4" w:space="0" w:color="auto"/>
              <w:bottom w:val="single" w:sz="4" w:space="0" w:color="auto"/>
              <w:right w:val="single" w:sz="4" w:space="0" w:color="auto"/>
            </w:tcBorders>
            <w:vAlign w:val="bottom"/>
          </w:tcPr>
          <w:p w14:paraId="0F75EA6A" w14:textId="77777777" w:rsidR="00DF2B07" w:rsidRPr="004B4081" w:rsidRDefault="00DF2B07" w:rsidP="009A04C9">
            <w:pPr>
              <w:spacing w:line="276" w:lineRule="auto"/>
              <w:jc w:val="both"/>
              <w:rPr>
                <w:rFonts w:ascii="Times New Roman" w:hAnsi="Times New Roman" w:cs="Times New Roman"/>
                <w:i/>
                <w:sz w:val="24"/>
                <w:szCs w:val="24"/>
              </w:rPr>
            </w:pPr>
            <w:r w:rsidRPr="004B4081">
              <w:rPr>
                <w:rFonts w:ascii="Times New Roman" w:eastAsia="Times New Roman" w:hAnsi="Times New Roman" w:cs="Times New Roman"/>
                <w:i/>
                <w:iCs/>
                <w:sz w:val="24"/>
                <w:szCs w:val="24"/>
              </w:rPr>
              <w:t xml:space="preserve">Pseudomonas </w:t>
            </w:r>
            <w:proofErr w:type="spellStart"/>
            <w:r w:rsidRPr="004B4081">
              <w:rPr>
                <w:rFonts w:ascii="Times New Roman" w:eastAsia="Times New Roman" w:hAnsi="Times New Roman" w:cs="Times New Roman"/>
                <w:i/>
                <w:iCs/>
                <w:sz w:val="24"/>
                <w:szCs w:val="24"/>
              </w:rPr>
              <w:t>aerigunosa</w:t>
            </w:r>
            <w:proofErr w:type="spellEnd"/>
          </w:p>
        </w:tc>
        <w:tc>
          <w:tcPr>
            <w:tcW w:w="2618" w:type="dxa"/>
            <w:tcBorders>
              <w:top w:val="single" w:sz="4" w:space="0" w:color="auto"/>
              <w:left w:val="single" w:sz="4" w:space="0" w:color="auto"/>
              <w:bottom w:val="single" w:sz="4" w:space="0" w:color="auto"/>
              <w:right w:val="single" w:sz="4" w:space="0" w:color="auto"/>
            </w:tcBorders>
            <w:vAlign w:val="bottom"/>
          </w:tcPr>
          <w:p w14:paraId="39AEAE63"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7</w:t>
            </w:r>
          </w:p>
        </w:tc>
        <w:tc>
          <w:tcPr>
            <w:tcW w:w="2120" w:type="dxa"/>
            <w:tcBorders>
              <w:top w:val="single" w:sz="4" w:space="0" w:color="auto"/>
              <w:left w:val="single" w:sz="4" w:space="0" w:color="auto"/>
              <w:bottom w:val="single" w:sz="4" w:space="0" w:color="auto"/>
              <w:right w:val="single" w:sz="4" w:space="0" w:color="auto"/>
            </w:tcBorders>
            <w:vAlign w:val="bottom"/>
          </w:tcPr>
          <w:p w14:paraId="7D64E98C"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0</w:t>
            </w:r>
          </w:p>
        </w:tc>
        <w:tc>
          <w:tcPr>
            <w:tcW w:w="1875" w:type="dxa"/>
            <w:tcBorders>
              <w:top w:val="single" w:sz="4" w:space="0" w:color="auto"/>
              <w:left w:val="single" w:sz="4" w:space="0" w:color="auto"/>
              <w:bottom w:val="single" w:sz="4" w:space="0" w:color="auto"/>
              <w:right w:val="single" w:sz="4" w:space="0" w:color="auto"/>
            </w:tcBorders>
            <w:vAlign w:val="bottom"/>
          </w:tcPr>
          <w:p w14:paraId="23609B0B"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4</w:t>
            </w:r>
          </w:p>
        </w:tc>
      </w:tr>
      <w:tr w:rsidR="00DF2B07" w:rsidRPr="004B4081" w14:paraId="54315F75" w14:textId="77777777" w:rsidTr="009A04C9">
        <w:tc>
          <w:tcPr>
            <w:tcW w:w="2737" w:type="dxa"/>
            <w:tcBorders>
              <w:top w:val="single" w:sz="4" w:space="0" w:color="auto"/>
              <w:left w:val="single" w:sz="4" w:space="0" w:color="auto"/>
              <w:bottom w:val="single" w:sz="4" w:space="0" w:color="auto"/>
              <w:right w:val="single" w:sz="4" w:space="0" w:color="auto"/>
            </w:tcBorders>
            <w:vAlign w:val="bottom"/>
          </w:tcPr>
          <w:p w14:paraId="526052C3" w14:textId="77777777" w:rsidR="00DF2B07" w:rsidRPr="004B4081" w:rsidRDefault="00DF2B07" w:rsidP="009A04C9">
            <w:pPr>
              <w:spacing w:line="276" w:lineRule="auto"/>
              <w:jc w:val="both"/>
              <w:rPr>
                <w:rFonts w:ascii="Times New Roman" w:hAnsi="Times New Roman" w:cs="Times New Roman"/>
                <w:i/>
                <w:sz w:val="24"/>
                <w:szCs w:val="24"/>
              </w:rPr>
            </w:pPr>
            <w:proofErr w:type="spellStart"/>
            <w:r w:rsidRPr="004B4081">
              <w:rPr>
                <w:rFonts w:ascii="Times New Roman" w:eastAsia="Times New Roman" w:hAnsi="Times New Roman" w:cs="Times New Roman"/>
                <w:i/>
                <w:iCs/>
                <w:sz w:val="24"/>
                <w:szCs w:val="24"/>
              </w:rPr>
              <w:t>Strepthococcus</w:t>
            </w:r>
            <w:proofErr w:type="spellEnd"/>
            <w:r w:rsidRPr="004B4081">
              <w:rPr>
                <w:rFonts w:ascii="Times New Roman" w:eastAsia="Times New Roman" w:hAnsi="Times New Roman" w:cs="Times New Roman"/>
                <w:i/>
                <w:iCs/>
                <w:sz w:val="24"/>
                <w:szCs w:val="24"/>
              </w:rPr>
              <w:t xml:space="preserve"> </w:t>
            </w:r>
            <w:proofErr w:type="spellStart"/>
            <w:r w:rsidRPr="004B4081">
              <w:rPr>
                <w:rFonts w:ascii="Times New Roman" w:eastAsia="Times New Roman" w:hAnsi="Times New Roman" w:cs="Times New Roman"/>
                <w:i/>
                <w:iCs/>
                <w:sz w:val="24"/>
                <w:szCs w:val="24"/>
              </w:rPr>
              <w:t>spp</w:t>
            </w:r>
            <w:proofErr w:type="spellEnd"/>
          </w:p>
        </w:tc>
        <w:tc>
          <w:tcPr>
            <w:tcW w:w="2618" w:type="dxa"/>
            <w:tcBorders>
              <w:top w:val="single" w:sz="4" w:space="0" w:color="auto"/>
              <w:left w:val="single" w:sz="4" w:space="0" w:color="auto"/>
              <w:bottom w:val="single" w:sz="4" w:space="0" w:color="auto"/>
              <w:right w:val="single" w:sz="4" w:space="0" w:color="auto"/>
            </w:tcBorders>
            <w:vAlign w:val="bottom"/>
          </w:tcPr>
          <w:p w14:paraId="5453DE54"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10</w:t>
            </w:r>
          </w:p>
        </w:tc>
        <w:tc>
          <w:tcPr>
            <w:tcW w:w="2120" w:type="dxa"/>
            <w:tcBorders>
              <w:top w:val="single" w:sz="4" w:space="0" w:color="auto"/>
              <w:left w:val="single" w:sz="4" w:space="0" w:color="auto"/>
              <w:bottom w:val="single" w:sz="4" w:space="0" w:color="auto"/>
              <w:right w:val="single" w:sz="4" w:space="0" w:color="auto"/>
            </w:tcBorders>
            <w:vAlign w:val="bottom"/>
          </w:tcPr>
          <w:p w14:paraId="30850E0A"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0</w:t>
            </w:r>
          </w:p>
        </w:tc>
        <w:tc>
          <w:tcPr>
            <w:tcW w:w="1875" w:type="dxa"/>
            <w:tcBorders>
              <w:top w:val="single" w:sz="4" w:space="0" w:color="auto"/>
              <w:left w:val="single" w:sz="4" w:space="0" w:color="auto"/>
              <w:bottom w:val="single" w:sz="4" w:space="0" w:color="auto"/>
              <w:right w:val="single" w:sz="4" w:space="0" w:color="auto"/>
            </w:tcBorders>
            <w:vAlign w:val="bottom"/>
          </w:tcPr>
          <w:p w14:paraId="7B786115"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1</w:t>
            </w:r>
          </w:p>
        </w:tc>
      </w:tr>
      <w:tr w:rsidR="00DF2B07" w:rsidRPr="004B4081" w14:paraId="28B6CC25" w14:textId="77777777" w:rsidTr="009A04C9">
        <w:tc>
          <w:tcPr>
            <w:tcW w:w="2737" w:type="dxa"/>
            <w:tcBorders>
              <w:top w:val="single" w:sz="4" w:space="0" w:color="auto"/>
              <w:left w:val="single" w:sz="4" w:space="0" w:color="auto"/>
              <w:bottom w:val="single" w:sz="4" w:space="0" w:color="auto"/>
              <w:right w:val="single" w:sz="4" w:space="0" w:color="auto"/>
            </w:tcBorders>
            <w:hideMark/>
          </w:tcPr>
          <w:p w14:paraId="0527FD06"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Total</w:t>
            </w:r>
          </w:p>
        </w:tc>
        <w:tc>
          <w:tcPr>
            <w:tcW w:w="2618" w:type="dxa"/>
            <w:tcBorders>
              <w:top w:val="single" w:sz="4" w:space="0" w:color="auto"/>
              <w:left w:val="single" w:sz="4" w:space="0" w:color="auto"/>
              <w:bottom w:val="single" w:sz="4" w:space="0" w:color="auto"/>
              <w:right w:val="single" w:sz="4" w:space="0" w:color="auto"/>
            </w:tcBorders>
            <w:hideMark/>
          </w:tcPr>
          <w:p w14:paraId="6A2289C5"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70 (70.71%)</w:t>
            </w:r>
          </w:p>
        </w:tc>
        <w:tc>
          <w:tcPr>
            <w:tcW w:w="2120" w:type="dxa"/>
            <w:tcBorders>
              <w:top w:val="single" w:sz="4" w:space="0" w:color="auto"/>
              <w:left w:val="single" w:sz="4" w:space="0" w:color="auto"/>
              <w:bottom w:val="single" w:sz="4" w:space="0" w:color="auto"/>
              <w:right w:val="single" w:sz="4" w:space="0" w:color="auto"/>
            </w:tcBorders>
            <w:hideMark/>
          </w:tcPr>
          <w:p w14:paraId="4A0C4C6B"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7 (7.07%)</w:t>
            </w:r>
          </w:p>
        </w:tc>
        <w:tc>
          <w:tcPr>
            <w:tcW w:w="1875" w:type="dxa"/>
            <w:tcBorders>
              <w:top w:val="single" w:sz="4" w:space="0" w:color="auto"/>
              <w:left w:val="single" w:sz="4" w:space="0" w:color="auto"/>
              <w:bottom w:val="single" w:sz="4" w:space="0" w:color="auto"/>
              <w:right w:val="single" w:sz="4" w:space="0" w:color="auto"/>
            </w:tcBorders>
            <w:hideMark/>
          </w:tcPr>
          <w:p w14:paraId="54DC7664"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22 (22.22%)</w:t>
            </w:r>
          </w:p>
        </w:tc>
      </w:tr>
    </w:tbl>
    <w:p w14:paraId="07C27DEA" w14:textId="77777777" w:rsidR="00DF2B07" w:rsidRPr="004B4081" w:rsidRDefault="00DF2B07" w:rsidP="00DF2B07">
      <w:pPr>
        <w:spacing w:line="276" w:lineRule="auto"/>
        <w:jc w:val="both"/>
      </w:pPr>
    </w:p>
    <w:p w14:paraId="4B651EA6" w14:textId="3C726C34" w:rsidR="00DF2B07" w:rsidRPr="004B4081" w:rsidRDefault="00DF2B07" w:rsidP="00DF2B07">
      <w:pPr>
        <w:keepNext/>
        <w:spacing w:after="200" w:line="276" w:lineRule="auto"/>
        <w:jc w:val="both"/>
        <w:rPr>
          <w:rFonts w:ascii="Times New Roman" w:hAnsi="Times New Roman" w:cs="Times New Roman"/>
          <w:b/>
          <w:bCs/>
          <w:sz w:val="24"/>
          <w:szCs w:val="24"/>
        </w:rPr>
      </w:pPr>
      <w:r w:rsidRPr="000D40BB">
        <w:rPr>
          <w:rFonts w:ascii="Times New Roman" w:hAnsi="Times New Roman" w:cs="Times New Roman"/>
          <w:b/>
          <w:bCs/>
          <w:sz w:val="24"/>
          <w:szCs w:val="24"/>
        </w:rPr>
        <w:t>Table</w:t>
      </w:r>
      <w:r w:rsidRPr="004B4081">
        <w:rPr>
          <w:rFonts w:ascii="Times New Roman" w:hAnsi="Times New Roman" w:cs="Times New Roman"/>
          <w:b/>
          <w:bCs/>
          <w:sz w:val="24"/>
          <w:szCs w:val="24"/>
        </w:rPr>
        <w:t xml:space="preserve"> </w:t>
      </w:r>
      <w:r w:rsidRPr="004B4081">
        <w:rPr>
          <w:rFonts w:ascii="Times New Roman" w:hAnsi="Times New Roman" w:cs="Times New Roman"/>
          <w:b/>
          <w:bCs/>
          <w:sz w:val="24"/>
          <w:szCs w:val="24"/>
        </w:rPr>
        <w:fldChar w:fldCharType="begin"/>
      </w:r>
      <w:r w:rsidRPr="004B4081">
        <w:rPr>
          <w:rFonts w:ascii="Times New Roman" w:hAnsi="Times New Roman" w:cs="Times New Roman"/>
          <w:b/>
          <w:bCs/>
          <w:sz w:val="24"/>
          <w:szCs w:val="24"/>
        </w:rPr>
        <w:instrText xml:space="preserve"> STYLEREF 1 \s </w:instrText>
      </w:r>
      <w:r w:rsidRPr="004B4081">
        <w:rPr>
          <w:rFonts w:ascii="Times New Roman" w:hAnsi="Times New Roman" w:cs="Times New Roman"/>
          <w:b/>
          <w:bCs/>
          <w:sz w:val="24"/>
          <w:szCs w:val="24"/>
        </w:rPr>
        <w:fldChar w:fldCharType="separate"/>
      </w:r>
      <w:r w:rsidRPr="004B4081">
        <w:rPr>
          <w:rFonts w:ascii="Times New Roman" w:hAnsi="Times New Roman" w:cs="Times New Roman"/>
          <w:b/>
          <w:bCs/>
          <w:noProof/>
          <w:sz w:val="24"/>
          <w:szCs w:val="24"/>
        </w:rPr>
        <w:t>4.</w:t>
      </w:r>
      <w:r w:rsidRPr="004B4081">
        <w:rPr>
          <w:rFonts w:ascii="Times New Roman" w:hAnsi="Times New Roman" w:cs="Times New Roman"/>
          <w:b/>
          <w:bCs/>
          <w:sz w:val="24"/>
          <w:szCs w:val="24"/>
        </w:rPr>
        <w:fldChar w:fldCharType="end"/>
      </w:r>
      <w:r w:rsidRPr="004B4081">
        <w:rPr>
          <w:rFonts w:ascii="Times New Roman" w:hAnsi="Times New Roman" w:cs="Times New Roman"/>
          <w:b/>
          <w:bCs/>
          <w:sz w:val="24"/>
          <w:szCs w:val="24"/>
        </w:rPr>
        <w:t xml:space="preserve">: Results of Chi-square Test </w:t>
      </w:r>
    </w:p>
    <w:tbl>
      <w:tblPr>
        <w:tblW w:w="5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04"/>
        <w:gridCol w:w="1009"/>
        <w:gridCol w:w="1009"/>
        <w:gridCol w:w="1469"/>
      </w:tblGrid>
      <w:tr w:rsidR="00DF2B07" w:rsidRPr="004B4081" w14:paraId="4BE7E8E2" w14:textId="77777777" w:rsidTr="009A04C9">
        <w:trPr>
          <w:cantSplit/>
        </w:trPr>
        <w:tc>
          <w:tcPr>
            <w:tcW w:w="5491" w:type="dxa"/>
            <w:gridSpan w:val="4"/>
            <w:tcBorders>
              <w:top w:val="nil"/>
              <w:left w:val="nil"/>
              <w:bottom w:val="nil"/>
              <w:right w:val="nil"/>
            </w:tcBorders>
            <w:shd w:val="clear" w:color="auto" w:fill="FFFFFF"/>
          </w:tcPr>
          <w:p w14:paraId="01559954"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 w:val="24"/>
                <w:szCs w:val="24"/>
              </w:rPr>
            </w:pPr>
            <w:r w:rsidRPr="004B4081">
              <w:rPr>
                <w:rFonts w:ascii="Times New Roman" w:hAnsi="Times New Roman" w:cs="Times New Roman"/>
                <w:b/>
                <w:bCs/>
                <w:sz w:val="24"/>
                <w:szCs w:val="24"/>
              </w:rPr>
              <w:t>Chi-Square Tests</w:t>
            </w:r>
          </w:p>
        </w:tc>
      </w:tr>
      <w:tr w:rsidR="00DF2B07" w:rsidRPr="004B4081" w14:paraId="46C25CD4" w14:textId="77777777" w:rsidTr="009A04C9">
        <w:trPr>
          <w:cantSplit/>
        </w:trPr>
        <w:tc>
          <w:tcPr>
            <w:tcW w:w="2004" w:type="dxa"/>
            <w:tcBorders>
              <w:top w:val="single" w:sz="16" w:space="0" w:color="000000"/>
              <w:left w:val="single" w:sz="16" w:space="0" w:color="000000"/>
              <w:bottom w:val="single" w:sz="16" w:space="0" w:color="000000"/>
              <w:right w:val="single" w:sz="16" w:space="0" w:color="000000"/>
            </w:tcBorders>
            <w:shd w:val="clear" w:color="auto" w:fill="FFFFFF"/>
          </w:tcPr>
          <w:p w14:paraId="1ADDF6E1" w14:textId="77777777" w:rsidR="00DF2B07" w:rsidRPr="004B4081" w:rsidRDefault="00DF2B07" w:rsidP="009A04C9">
            <w:pPr>
              <w:autoSpaceDE w:val="0"/>
              <w:autoSpaceDN w:val="0"/>
              <w:adjustRightInd w:val="0"/>
              <w:spacing w:after="0" w:line="276" w:lineRule="auto"/>
              <w:jc w:val="both"/>
              <w:rPr>
                <w:rFonts w:ascii="Times New Roman" w:hAnsi="Times New Roman" w:cs="Times New Roman"/>
                <w:szCs w:val="24"/>
              </w:rPr>
            </w:pPr>
          </w:p>
        </w:tc>
        <w:tc>
          <w:tcPr>
            <w:tcW w:w="1009" w:type="dxa"/>
            <w:tcBorders>
              <w:top w:val="single" w:sz="16" w:space="0" w:color="000000"/>
              <w:left w:val="single" w:sz="16" w:space="0" w:color="000000"/>
              <w:bottom w:val="single" w:sz="16" w:space="0" w:color="000000"/>
            </w:tcBorders>
            <w:shd w:val="clear" w:color="auto" w:fill="FFFFFF"/>
          </w:tcPr>
          <w:p w14:paraId="5054CD56"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Value</w:t>
            </w:r>
          </w:p>
        </w:tc>
        <w:tc>
          <w:tcPr>
            <w:tcW w:w="1009" w:type="dxa"/>
            <w:tcBorders>
              <w:top w:val="single" w:sz="16" w:space="0" w:color="000000"/>
              <w:bottom w:val="single" w:sz="16" w:space="0" w:color="000000"/>
            </w:tcBorders>
            <w:shd w:val="clear" w:color="auto" w:fill="FFFFFF"/>
          </w:tcPr>
          <w:p w14:paraId="60562D8A"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Df</w:t>
            </w:r>
          </w:p>
        </w:tc>
        <w:tc>
          <w:tcPr>
            <w:tcW w:w="1469" w:type="dxa"/>
            <w:tcBorders>
              <w:top w:val="single" w:sz="16" w:space="0" w:color="000000"/>
              <w:bottom w:val="single" w:sz="16" w:space="0" w:color="000000"/>
              <w:right w:val="single" w:sz="16" w:space="0" w:color="000000"/>
            </w:tcBorders>
            <w:shd w:val="clear" w:color="auto" w:fill="FFFFFF"/>
          </w:tcPr>
          <w:p w14:paraId="651DE40B"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proofErr w:type="spellStart"/>
            <w:r w:rsidRPr="004B4081">
              <w:rPr>
                <w:rFonts w:ascii="Times New Roman" w:hAnsi="Times New Roman" w:cs="Times New Roman"/>
                <w:szCs w:val="24"/>
              </w:rPr>
              <w:t>Asymp</w:t>
            </w:r>
            <w:proofErr w:type="spellEnd"/>
            <w:r w:rsidRPr="004B4081">
              <w:rPr>
                <w:rFonts w:ascii="Times New Roman" w:hAnsi="Times New Roman" w:cs="Times New Roman"/>
                <w:szCs w:val="24"/>
              </w:rPr>
              <w:t>. Sig. (2-sided)</w:t>
            </w:r>
          </w:p>
        </w:tc>
      </w:tr>
      <w:tr w:rsidR="00DF2B07" w:rsidRPr="004B4081" w14:paraId="563816E5" w14:textId="77777777" w:rsidTr="009A04C9">
        <w:trPr>
          <w:cantSplit/>
        </w:trPr>
        <w:tc>
          <w:tcPr>
            <w:tcW w:w="2004" w:type="dxa"/>
            <w:tcBorders>
              <w:top w:val="single" w:sz="16" w:space="0" w:color="000000"/>
              <w:left w:val="single" w:sz="16" w:space="0" w:color="000000"/>
              <w:bottom w:val="nil"/>
              <w:right w:val="single" w:sz="16" w:space="0" w:color="000000"/>
            </w:tcBorders>
            <w:shd w:val="clear" w:color="auto" w:fill="FFFFFF"/>
            <w:vAlign w:val="center"/>
          </w:tcPr>
          <w:p w14:paraId="296FFAE6"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Pearson Chi-Square</w:t>
            </w:r>
          </w:p>
        </w:tc>
        <w:tc>
          <w:tcPr>
            <w:tcW w:w="1009" w:type="dxa"/>
            <w:tcBorders>
              <w:top w:val="single" w:sz="16" w:space="0" w:color="000000"/>
              <w:left w:val="single" w:sz="16" w:space="0" w:color="000000"/>
              <w:bottom w:val="nil"/>
            </w:tcBorders>
            <w:shd w:val="clear" w:color="auto" w:fill="FFFFFF"/>
          </w:tcPr>
          <w:p w14:paraId="47F900C7"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27.000</w:t>
            </w:r>
            <w:r w:rsidRPr="004B4081">
              <w:rPr>
                <w:rFonts w:ascii="Times New Roman" w:hAnsi="Times New Roman" w:cs="Times New Roman"/>
                <w:szCs w:val="24"/>
                <w:vertAlign w:val="superscript"/>
              </w:rPr>
              <w:t>a</w:t>
            </w:r>
          </w:p>
        </w:tc>
        <w:tc>
          <w:tcPr>
            <w:tcW w:w="1009" w:type="dxa"/>
            <w:tcBorders>
              <w:top w:val="single" w:sz="16" w:space="0" w:color="000000"/>
              <w:bottom w:val="nil"/>
            </w:tcBorders>
            <w:shd w:val="clear" w:color="auto" w:fill="FFFFFF"/>
          </w:tcPr>
          <w:p w14:paraId="369FA71D"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24</w:t>
            </w:r>
          </w:p>
        </w:tc>
        <w:tc>
          <w:tcPr>
            <w:tcW w:w="1469" w:type="dxa"/>
            <w:tcBorders>
              <w:top w:val="single" w:sz="16" w:space="0" w:color="000000"/>
              <w:bottom w:val="nil"/>
              <w:right w:val="single" w:sz="16" w:space="0" w:color="000000"/>
            </w:tcBorders>
            <w:shd w:val="clear" w:color="auto" w:fill="FFFFFF"/>
          </w:tcPr>
          <w:p w14:paraId="25DACEB1"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.304</w:t>
            </w:r>
          </w:p>
        </w:tc>
      </w:tr>
      <w:tr w:rsidR="00DF2B07" w:rsidRPr="004B4081" w14:paraId="790D95FB" w14:textId="77777777" w:rsidTr="009A04C9">
        <w:trPr>
          <w:cantSplit/>
        </w:trPr>
        <w:tc>
          <w:tcPr>
            <w:tcW w:w="2004" w:type="dxa"/>
            <w:tcBorders>
              <w:top w:val="nil"/>
              <w:left w:val="single" w:sz="16" w:space="0" w:color="000000"/>
              <w:bottom w:val="nil"/>
              <w:right w:val="single" w:sz="16" w:space="0" w:color="000000"/>
            </w:tcBorders>
            <w:shd w:val="clear" w:color="auto" w:fill="FFFFFF"/>
            <w:vAlign w:val="center"/>
          </w:tcPr>
          <w:p w14:paraId="40D32AAE"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Likelihood Ratio</w:t>
            </w:r>
          </w:p>
        </w:tc>
        <w:tc>
          <w:tcPr>
            <w:tcW w:w="1009" w:type="dxa"/>
            <w:tcBorders>
              <w:top w:val="nil"/>
              <w:left w:val="single" w:sz="16" w:space="0" w:color="000000"/>
              <w:bottom w:val="nil"/>
            </w:tcBorders>
            <w:shd w:val="clear" w:color="auto" w:fill="FFFFFF"/>
          </w:tcPr>
          <w:p w14:paraId="001926BD"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22.915</w:t>
            </w:r>
          </w:p>
        </w:tc>
        <w:tc>
          <w:tcPr>
            <w:tcW w:w="1009" w:type="dxa"/>
            <w:tcBorders>
              <w:top w:val="nil"/>
              <w:bottom w:val="nil"/>
            </w:tcBorders>
            <w:shd w:val="clear" w:color="auto" w:fill="FFFFFF"/>
          </w:tcPr>
          <w:p w14:paraId="5FEFC5BF"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24</w:t>
            </w:r>
          </w:p>
        </w:tc>
        <w:tc>
          <w:tcPr>
            <w:tcW w:w="1469" w:type="dxa"/>
            <w:tcBorders>
              <w:top w:val="nil"/>
              <w:bottom w:val="nil"/>
              <w:right w:val="single" w:sz="16" w:space="0" w:color="000000"/>
            </w:tcBorders>
            <w:shd w:val="clear" w:color="auto" w:fill="FFFFFF"/>
          </w:tcPr>
          <w:p w14:paraId="0C822D39"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.525</w:t>
            </w:r>
          </w:p>
        </w:tc>
      </w:tr>
      <w:tr w:rsidR="00DF2B07" w:rsidRPr="004B4081" w14:paraId="1B1DE17F" w14:textId="77777777" w:rsidTr="009A04C9">
        <w:trPr>
          <w:cantSplit/>
        </w:trPr>
        <w:tc>
          <w:tcPr>
            <w:tcW w:w="2004" w:type="dxa"/>
            <w:tcBorders>
              <w:top w:val="nil"/>
              <w:left w:val="single" w:sz="16" w:space="0" w:color="000000"/>
              <w:bottom w:val="single" w:sz="16" w:space="0" w:color="000000"/>
              <w:right w:val="single" w:sz="16" w:space="0" w:color="000000"/>
            </w:tcBorders>
            <w:shd w:val="clear" w:color="auto" w:fill="FFFFFF"/>
            <w:vAlign w:val="center"/>
          </w:tcPr>
          <w:p w14:paraId="193FB9D1"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N of Valid Cases</w:t>
            </w:r>
          </w:p>
        </w:tc>
        <w:tc>
          <w:tcPr>
            <w:tcW w:w="1009" w:type="dxa"/>
            <w:tcBorders>
              <w:top w:val="nil"/>
              <w:left w:val="single" w:sz="16" w:space="0" w:color="000000"/>
              <w:bottom w:val="single" w:sz="16" w:space="0" w:color="000000"/>
            </w:tcBorders>
            <w:shd w:val="clear" w:color="auto" w:fill="FFFFFF"/>
          </w:tcPr>
          <w:p w14:paraId="3CC855AD"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9</w:t>
            </w:r>
          </w:p>
        </w:tc>
        <w:tc>
          <w:tcPr>
            <w:tcW w:w="1009" w:type="dxa"/>
            <w:tcBorders>
              <w:top w:val="nil"/>
              <w:bottom w:val="single" w:sz="16" w:space="0" w:color="000000"/>
            </w:tcBorders>
            <w:shd w:val="clear" w:color="auto" w:fill="FFFFFF"/>
          </w:tcPr>
          <w:p w14:paraId="6C8BA403" w14:textId="77777777" w:rsidR="00DF2B07" w:rsidRPr="004B4081" w:rsidRDefault="00DF2B07" w:rsidP="009A04C9">
            <w:pPr>
              <w:autoSpaceDE w:val="0"/>
              <w:autoSpaceDN w:val="0"/>
              <w:adjustRightInd w:val="0"/>
              <w:spacing w:after="0" w:line="276" w:lineRule="auto"/>
              <w:jc w:val="both"/>
              <w:rPr>
                <w:rFonts w:ascii="Times New Roman" w:hAnsi="Times New Roman" w:cs="Times New Roman"/>
                <w:szCs w:val="24"/>
              </w:rPr>
            </w:pPr>
          </w:p>
        </w:tc>
        <w:tc>
          <w:tcPr>
            <w:tcW w:w="1469" w:type="dxa"/>
            <w:tcBorders>
              <w:top w:val="nil"/>
              <w:bottom w:val="single" w:sz="16" w:space="0" w:color="000000"/>
              <w:right w:val="single" w:sz="16" w:space="0" w:color="000000"/>
            </w:tcBorders>
            <w:shd w:val="clear" w:color="auto" w:fill="FFFFFF"/>
          </w:tcPr>
          <w:p w14:paraId="442002F2" w14:textId="77777777" w:rsidR="00DF2B07" w:rsidRPr="004B4081" w:rsidRDefault="00DF2B07" w:rsidP="009A04C9">
            <w:pPr>
              <w:autoSpaceDE w:val="0"/>
              <w:autoSpaceDN w:val="0"/>
              <w:adjustRightInd w:val="0"/>
              <w:spacing w:after="0" w:line="276" w:lineRule="auto"/>
              <w:jc w:val="both"/>
              <w:rPr>
                <w:rFonts w:ascii="Times New Roman" w:hAnsi="Times New Roman" w:cs="Times New Roman"/>
                <w:szCs w:val="24"/>
              </w:rPr>
            </w:pPr>
          </w:p>
        </w:tc>
      </w:tr>
      <w:tr w:rsidR="00DF2B07" w:rsidRPr="004B4081" w14:paraId="3B24F4BB" w14:textId="77777777" w:rsidTr="009A04C9">
        <w:trPr>
          <w:cantSplit/>
        </w:trPr>
        <w:tc>
          <w:tcPr>
            <w:tcW w:w="5491" w:type="dxa"/>
            <w:gridSpan w:val="4"/>
            <w:tcBorders>
              <w:top w:val="nil"/>
              <w:left w:val="nil"/>
              <w:bottom w:val="nil"/>
              <w:right w:val="nil"/>
            </w:tcBorders>
            <w:shd w:val="clear" w:color="auto" w:fill="FFFFFF"/>
          </w:tcPr>
          <w:p w14:paraId="646087F9" w14:textId="77777777" w:rsidR="00DF2B07" w:rsidRDefault="00DF2B07" w:rsidP="009A04C9">
            <w:pPr>
              <w:autoSpaceDE w:val="0"/>
              <w:autoSpaceDN w:val="0"/>
              <w:adjustRightInd w:val="0"/>
              <w:spacing w:after="0" w:line="276" w:lineRule="auto"/>
              <w:ind w:left="60" w:right="60"/>
              <w:jc w:val="both"/>
              <w:rPr>
                <w:rFonts w:ascii="Times New Roman" w:hAnsi="Times New Roman" w:cs="Times New Roman"/>
                <w:sz w:val="24"/>
                <w:szCs w:val="24"/>
              </w:rPr>
            </w:pPr>
            <w:r w:rsidRPr="004B4081">
              <w:rPr>
                <w:rFonts w:ascii="Times New Roman" w:hAnsi="Times New Roman" w:cs="Times New Roman"/>
                <w:sz w:val="24"/>
                <w:szCs w:val="24"/>
              </w:rPr>
              <w:t>a. 36 cells (100.0%) have expected count less than 5.</w:t>
            </w:r>
          </w:p>
          <w:p w14:paraId="664D3631"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 w:val="24"/>
                <w:szCs w:val="24"/>
              </w:rPr>
            </w:pPr>
            <w:r w:rsidRPr="004B4081">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4B4081">
              <w:rPr>
                <w:rFonts w:ascii="Times New Roman" w:hAnsi="Times New Roman" w:cs="Times New Roman"/>
                <w:sz w:val="24"/>
                <w:szCs w:val="24"/>
              </w:rPr>
              <w:t>minimum expected count is .11.</w:t>
            </w:r>
          </w:p>
        </w:tc>
      </w:tr>
    </w:tbl>
    <w:p w14:paraId="38003235" w14:textId="27E3CAB8" w:rsidR="00571E81" w:rsidRPr="004B4081" w:rsidRDefault="00571E81" w:rsidP="00571E81">
      <w:pPr>
        <w:keepNext/>
        <w:spacing w:after="200" w:line="276" w:lineRule="auto"/>
        <w:jc w:val="both"/>
        <w:rPr>
          <w:rFonts w:ascii="Times New Roman" w:hAnsi="Times New Roman" w:cs="Times New Roman"/>
          <w:b/>
          <w:iCs/>
          <w:sz w:val="24"/>
          <w:szCs w:val="24"/>
        </w:rPr>
      </w:pPr>
      <w:r w:rsidRPr="000D40BB">
        <w:rPr>
          <w:rFonts w:ascii="Times New Roman" w:hAnsi="Times New Roman" w:cs="Times New Roman"/>
          <w:b/>
          <w:iCs/>
          <w:sz w:val="24"/>
          <w:szCs w:val="24"/>
        </w:rPr>
        <w:lastRenderedPageBreak/>
        <w:t>Table</w:t>
      </w:r>
      <w:r w:rsidRPr="004B4081">
        <w:rPr>
          <w:rFonts w:ascii="Times New Roman" w:hAnsi="Times New Roman" w:cs="Times New Roman"/>
          <w:b/>
          <w:iCs/>
          <w:sz w:val="24"/>
          <w:szCs w:val="24"/>
        </w:rPr>
        <w:t xml:space="preserve"> </w:t>
      </w:r>
      <w:r w:rsidR="000D40BB">
        <w:rPr>
          <w:rFonts w:ascii="Times New Roman" w:hAnsi="Times New Roman" w:cs="Times New Roman"/>
          <w:b/>
          <w:iCs/>
          <w:sz w:val="24"/>
          <w:szCs w:val="24"/>
        </w:rPr>
        <w:t>5</w:t>
      </w:r>
      <w:r w:rsidRPr="004B4081">
        <w:rPr>
          <w:rFonts w:ascii="Times New Roman" w:hAnsi="Times New Roman" w:cs="Times New Roman"/>
          <w:b/>
          <w:iCs/>
          <w:sz w:val="24"/>
          <w:szCs w:val="24"/>
        </w:rPr>
        <w:t>: sellers hand wash</w:t>
      </w:r>
    </w:p>
    <w:tbl>
      <w:tblPr>
        <w:tblW w:w="731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76"/>
        <w:gridCol w:w="1147"/>
        <w:gridCol w:w="1009"/>
        <w:gridCol w:w="1377"/>
        <w:gridCol w:w="1469"/>
      </w:tblGrid>
      <w:tr w:rsidR="00571E81" w:rsidRPr="004B4081" w14:paraId="18AEE936" w14:textId="77777777" w:rsidTr="009A04C9">
        <w:trPr>
          <w:cantSplit/>
        </w:trPr>
        <w:tc>
          <w:tcPr>
            <w:tcW w:w="7312" w:type="dxa"/>
            <w:gridSpan w:val="6"/>
            <w:tcBorders>
              <w:top w:val="nil"/>
              <w:left w:val="nil"/>
              <w:bottom w:val="nil"/>
              <w:right w:val="nil"/>
            </w:tcBorders>
            <w:shd w:val="clear" w:color="auto" w:fill="FFFFFF"/>
          </w:tcPr>
          <w:p w14:paraId="7A92E5BB" w14:textId="77777777" w:rsidR="00571E81" w:rsidRPr="004B4081" w:rsidRDefault="00571E81" w:rsidP="009A04C9">
            <w:pPr>
              <w:autoSpaceDE w:val="0"/>
              <w:autoSpaceDN w:val="0"/>
              <w:adjustRightInd w:val="0"/>
              <w:spacing w:after="0" w:line="276" w:lineRule="auto"/>
              <w:ind w:right="60"/>
              <w:jc w:val="both"/>
              <w:rPr>
                <w:rFonts w:ascii="Times New Roman" w:hAnsi="Times New Roman" w:cs="Times New Roman"/>
                <w:b/>
                <w:bCs/>
              </w:rPr>
            </w:pPr>
            <w:r w:rsidRPr="004B4081">
              <w:rPr>
                <w:rFonts w:ascii="Times New Roman" w:hAnsi="Times New Roman" w:cs="Times New Roman"/>
                <w:b/>
                <w:bCs/>
              </w:rPr>
              <w:t xml:space="preserve">        How do you typically wash your hands before handling fruits?</w:t>
            </w:r>
          </w:p>
          <w:p w14:paraId="708425E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p>
        </w:tc>
      </w:tr>
      <w:tr w:rsidR="00571E81" w:rsidRPr="004B4081" w14:paraId="61B22719" w14:textId="77777777" w:rsidTr="009A04C9">
        <w:trPr>
          <w:cantSplit/>
        </w:trPr>
        <w:tc>
          <w:tcPr>
            <w:tcW w:w="2310" w:type="dxa"/>
            <w:gridSpan w:val="2"/>
            <w:tcBorders>
              <w:top w:val="single" w:sz="16" w:space="0" w:color="000000"/>
              <w:left w:val="single" w:sz="16" w:space="0" w:color="000000"/>
              <w:bottom w:val="single" w:sz="16" w:space="0" w:color="000000"/>
              <w:right w:val="nil"/>
            </w:tcBorders>
            <w:shd w:val="clear" w:color="auto" w:fill="FFFFFF"/>
          </w:tcPr>
          <w:p w14:paraId="09356B73"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147" w:type="dxa"/>
            <w:tcBorders>
              <w:top w:val="single" w:sz="16" w:space="0" w:color="000000"/>
              <w:left w:val="single" w:sz="16" w:space="0" w:color="000000"/>
              <w:bottom w:val="single" w:sz="16" w:space="0" w:color="000000"/>
            </w:tcBorders>
            <w:shd w:val="clear" w:color="auto" w:fill="FFFFFF"/>
          </w:tcPr>
          <w:p w14:paraId="6167E268"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Frequency</w:t>
            </w:r>
          </w:p>
        </w:tc>
        <w:tc>
          <w:tcPr>
            <w:tcW w:w="1009" w:type="dxa"/>
            <w:tcBorders>
              <w:top w:val="single" w:sz="16" w:space="0" w:color="000000"/>
              <w:bottom w:val="single" w:sz="16" w:space="0" w:color="000000"/>
            </w:tcBorders>
            <w:shd w:val="clear" w:color="auto" w:fill="FFFFFF"/>
          </w:tcPr>
          <w:p w14:paraId="6965A27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Percent</w:t>
            </w:r>
          </w:p>
        </w:tc>
        <w:tc>
          <w:tcPr>
            <w:tcW w:w="1377" w:type="dxa"/>
            <w:tcBorders>
              <w:top w:val="single" w:sz="16" w:space="0" w:color="000000"/>
              <w:bottom w:val="single" w:sz="16" w:space="0" w:color="000000"/>
            </w:tcBorders>
            <w:shd w:val="clear" w:color="auto" w:fill="FFFFFF"/>
          </w:tcPr>
          <w:p w14:paraId="7B17BF7E"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 Percent</w:t>
            </w:r>
          </w:p>
        </w:tc>
        <w:tc>
          <w:tcPr>
            <w:tcW w:w="1469" w:type="dxa"/>
            <w:tcBorders>
              <w:top w:val="single" w:sz="16" w:space="0" w:color="000000"/>
              <w:bottom w:val="single" w:sz="16" w:space="0" w:color="000000"/>
              <w:right w:val="single" w:sz="16" w:space="0" w:color="000000"/>
            </w:tcBorders>
            <w:shd w:val="clear" w:color="auto" w:fill="FFFFFF"/>
          </w:tcPr>
          <w:p w14:paraId="591A516A"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Cumulative %</w:t>
            </w:r>
          </w:p>
        </w:tc>
      </w:tr>
      <w:tr w:rsidR="00571E81" w:rsidRPr="004B4081" w14:paraId="79F9C503" w14:textId="77777777" w:rsidTr="009A04C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0A92D0E3"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w:t>
            </w:r>
          </w:p>
        </w:tc>
        <w:tc>
          <w:tcPr>
            <w:tcW w:w="1576" w:type="dxa"/>
            <w:tcBorders>
              <w:top w:val="single" w:sz="16" w:space="0" w:color="000000"/>
              <w:left w:val="nil"/>
              <w:bottom w:val="nil"/>
              <w:right w:val="single" w:sz="16" w:space="0" w:color="000000"/>
            </w:tcBorders>
            <w:shd w:val="clear" w:color="auto" w:fill="FFFFFF"/>
            <w:vAlign w:val="center"/>
          </w:tcPr>
          <w:p w14:paraId="3D645009"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no washing</w:t>
            </w:r>
          </w:p>
        </w:tc>
        <w:tc>
          <w:tcPr>
            <w:tcW w:w="1147" w:type="dxa"/>
            <w:tcBorders>
              <w:top w:val="single" w:sz="16" w:space="0" w:color="000000"/>
              <w:left w:val="single" w:sz="16" w:space="0" w:color="000000"/>
              <w:bottom w:val="nil"/>
            </w:tcBorders>
            <w:shd w:val="clear" w:color="auto" w:fill="FFFFFF"/>
          </w:tcPr>
          <w:p w14:paraId="4C5F2C4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w:t>
            </w:r>
          </w:p>
        </w:tc>
        <w:tc>
          <w:tcPr>
            <w:tcW w:w="1009" w:type="dxa"/>
            <w:tcBorders>
              <w:top w:val="single" w:sz="16" w:space="0" w:color="000000"/>
              <w:bottom w:val="nil"/>
            </w:tcBorders>
            <w:shd w:val="clear" w:color="auto" w:fill="FFFFFF"/>
          </w:tcPr>
          <w:p w14:paraId="7A31A249"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6.7</w:t>
            </w:r>
          </w:p>
        </w:tc>
        <w:tc>
          <w:tcPr>
            <w:tcW w:w="1377" w:type="dxa"/>
            <w:tcBorders>
              <w:top w:val="single" w:sz="16" w:space="0" w:color="000000"/>
              <w:bottom w:val="nil"/>
            </w:tcBorders>
            <w:shd w:val="clear" w:color="auto" w:fill="FFFFFF"/>
          </w:tcPr>
          <w:p w14:paraId="5D2BC134"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6.7</w:t>
            </w:r>
          </w:p>
        </w:tc>
        <w:tc>
          <w:tcPr>
            <w:tcW w:w="1469" w:type="dxa"/>
            <w:tcBorders>
              <w:top w:val="single" w:sz="16" w:space="0" w:color="000000"/>
              <w:bottom w:val="nil"/>
              <w:right w:val="single" w:sz="16" w:space="0" w:color="000000"/>
            </w:tcBorders>
            <w:shd w:val="clear" w:color="auto" w:fill="FFFFFF"/>
          </w:tcPr>
          <w:p w14:paraId="729FDD4D"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6.7</w:t>
            </w:r>
          </w:p>
        </w:tc>
      </w:tr>
      <w:tr w:rsidR="00571E81" w:rsidRPr="004B4081" w14:paraId="764706DD"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E07EF9C"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576" w:type="dxa"/>
            <w:tcBorders>
              <w:top w:val="nil"/>
              <w:left w:val="nil"/>
              <w:bottom w:val="nil"/>
              <w:right w:val="single" w:sz="16" w:space="0" w:color="000000"/>
            </w:tcBorders>
            <w:shd w:val="clear" w:color="auto" w:fill="FFFFFF"/>
            <w:vAlign w:val="center"/>
          </w:tcPr>
          <w:p w14:paraId="118026B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water only</w:t>
            </w:r>
          </w:p>
        </w:tc>
        <w:tc>
          <w:tcPr>
            <w:tcW w:w="1147" w:type="dxa"/>
            <w:tcBorders>
              <w:top w:val="nil"/>
              <w:left w:val="single" w:sz="16" w:space="0" w:color="000000"/>
              <w:bottom w:val="nil"/>
            </w:tcBorders>
            <w:shd w:val="clear" w:color="auto" w:fill="FFFFFF"/>
          </w:tcPr>
          <w:p w14:paraId="7C5900E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23</w:t>
            </w:r>
          </w:p>
        </w:tc>
        <w:tc>
          <w:tcPr>
            <w:tcW w:w="1009" w:type="dxa"/>
            <w:tcBorders>
              <w:top w:val="nil"/>
              <w:bottom w:val="nil"/>
            </w:tcBorders>
            <w:shd w:val="clear" w:color="auto" w:fill="FFFFFF"/>
          </w:tcPr>
          <w:p w14:paraId="7D83BADC"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76.7</w:t>
            </w:r>
          </w:p>
        </w:tc>
        <w:tc>
          <w:tcPr>
            <w:tcW w:w="1377" w:type="dxa"/>
            <w:tcBorders>
              <w:top w:val="nil"/>
              <w:bottom w:val="nil"/>
            </w:tcBorders>
            <w:shd w:val="clear" w:color="auto" w:fill="FFFFFF"/>
          </w:tcPr>
          <w:p w14:paraId="41A48554"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76.7</w:t>
            </w:r>
          </w:p>
        </w:tc>
        <w:tc>
          <w:tcPr>
            <w:tcW w:w="1469" w:type="dxa"/>
            <w:tcBorders>
              <w:top w:val="nil"/>
              <w:bottom w:val="nil"/>
              <w:right w:val="single" w:sz="16" w:space="0" w:color="000000"/>
            </w:tcBorders>
            <w:shd w:val="clear" w:color="auto" w:fill="FFFFFF"/>
          </w:tcPr>
          <w:p w14:paraId="5F9BC7A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83.3</w:t>
            </w:r>
          </w:p>
        </w:tc>
      </w:tr>
      <w:tr w:rsidR="00571E81" w:rsidRPr="004B4081" w14:paraId="7EAE9064"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DDF4B24"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576" w:type="dxa"/>
            <w:tcBorders>
              <w:top w:val="nil"/>
              <w:left w:val="nil"/>
              <w:bottom w:val="nil"/>
              <w:right w:val="single" w:sz="16" w:space="0" w:color="000000"/>
            </w:tcBorders>
            <w:shd w:val="clear" w:color="auto" w:fill="FFFFFF"/>
            <w:vAlign w:val="center"/>
          </w:tcPr>
          <w:p w14:paraId="1A526B7D"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soap and water</w:t>
            </w:r>
          </w:p>
        </w:tc>
        <w:tc>
          <w:tcPr>
            <w:tcW w:w="1147" w:type="dxa"/>
            <w:tcBorders>
              <w:top w:val="nil"/>
              <w:left w:val="single" w:sz="16" w:space="0" w:color="000000"/>
              <w:bottom w:val="nil"/>
            </w:tcBorders>
            <w:shd w:val="clear" w:color="auto" w:fill="FFFFFF"/>
          </w:tcPr>
          <w:p w14:paraId="66F251D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4</w:t>
            </w:r>
          </w:p>
        </w:tc>
        <w:tc>
          <w:tcPr>
            <w:tcW w:w="1009" w:type="dxa"/>
            <w:tcBorders>
              <w:top w:val="nil"/>
              <w:bottom w:val="nil"/>
            </w:tcBorders>
            <w:shd w:val="clear" w:color="auto" w:fill="FFFFFF"/>
          </w:tcPr>
          <w:p w14:paraId="793B284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13.3</w:t>
            </w:r>
          </w:p>
        </w:tc>
        <w:tc>
          <w:tcPr>
            <w:tcW w:w="1377" w:type="dxa"/>
            <w:tcBorders>
              <w:top w:val="nil"/>
              <w:bottom w:val="nil"/>
            </w:tcBorders>
            <w:shd w:val="clear" w:color="auto" w:fill="FFFFFF"/>
          </w:tcPr>
          <w:p w14:paraId="6D85374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13.3</w:t>
            </w:r>
          </w:p>
        </w:tc>
        <w:tc>
          <w:tcPr>
            <w:tcW w:w="1469" w:type="dxa"/>
            <w:tcBorders>
              <w:top w:val="nil"/>
              <w:bottom w:val="nil"/>
              <w:right w:val="single" w:sz="16" w:space="0" w:color="000000"/>
            </w:tcBorders>
            <w:shd w:val="clear" w:color="auto" w:fill="FFFFFF"/>
          </w:tcPr>
          <w:p w14:paraId="2AA7B3E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96.7</w:t>
            </w:r>
          </w:p>
        </w:tc>
      </w:tr>
      <w:tr w:rsidR="00571E81" w:rsidRPr="004B4081" w14:paraId="05FB3C33"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9E651DB"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576" w:type="dxa"/>
            <w:tcBorders>
              <w:top w:val="nil"/>
              <w:left w:val="nil"/>
              <w:bottom w:val="nil"/>
              <w:right w:val="single" w:sz="16" w:space="0" w:color="000000"/>
            </w:tcBorders>
            <w:shd w:val="clear" w:color="auto" w:fill="FFFFFF"/>
            <w:vAlign w:val="center"/>
          </w:tcPr>
          <w:p w14:paraId="63DEE60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hand sanitizer</w:t>
            </w:r>
          </w:p>
        </w:tc>
        <w:tc>
          <w:tcPr>
            <w:tcW w:w="1147" w:type="dxa"/>
            <w:tcBorders>
              <w:top w:val="nil"/>
              <w:left w:val="single" w:sz="16" w:space="0" w:color="000000"/>
              <w:bottom w:val="nil"/>
            </w:tcBorders>
            <w:shd w:val="clear" w:color="auto" w:fill="FFFFFF"/>
          </w:tcPr>
          <w:p w14:paraId="792C29A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w:t>
            </w:r>
          </w:p>
        </w:tc>
        <w:tc>
          <w:tcPr>
            <w:tcW w:w="1009" w:type="dxa"/>
            <w:tcBorders>
              <w:top w:val="nil"/>
              <w:bottom w:val="nil"/>
            </w:tcBorders>
            <w:shd w:val="clear" w:color="auto" w:fill="FFFFFF"/>
          </w:tcPr>
          <w:p w14:paraId="2E460C6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3.3</w:t>
            </w:r>
          </w:p>
        </w:tc>
        <w:tc>
          <w:tcPr>
            <w:tcW w:w="1377" w:type="dxa"/>
            <w:tcBorders>
              <w:top w:val="nil"/>
              <w:bottom w:val="nil"/>
            </w:tcBorders>
            <w:shd w:val="clear" w:color="auto" w:fill="FFFFFF"/>
          </w:tcPr>
          <w:p w14:paraId="5057DD68"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3.3</w:t>
            </w:r>
          </w:p>
        </w:tc>
        <w:tc>
          <w:tcPr>
            <w:tcW w:w="1469" w:type="dxa"/>
            <w:tcBorders>
              <w:top w:val="nil"/>
              <w:bottom w:val="nil"/>
              <w:right w:val="single" w:sz="16" w:space="0" w:color="000000"/>
            </w:tcBorders>
            <w:shd w:val="clear" w:color="auto" w:fill="FFFFFF"/>
          </w:tcPr>
          <w:p w14:paraId="55D5CBE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r>
      <w:tr w:rsidR="00571E81" w:rsidRPr="004B4081" w14:paraId="22C3BA77"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241329E"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576" w:type="dxa"/>
            <w:tcBorders>
              <w:top w:val="nil"/>
              <w:left w:val="nil"/>
              <w:bottom w:val="single" w:sz="16" w:space="0" w:color="000000"/>
              <w:right w:val="single" w:sz="16" w:space="0" w:color="000000"/>
            </w:tcBorders>
            <w:shd w:val="clear" w:color="auto" w:fill="FFFFFF"/>
            <w:vAlign w:val="center"/>
          </w:tcPr>
          <w:p w14:paraId="6A3F92D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Total</w:t>
            </w:r>
          </w:p>
        </w:tc>
        <w:tc>
          <w:tcPr>
            <w:tcW w:w="1147" w:type="dxa"/>
            <w:tcBorders>
              <w:top w:val="nil"/>
              <w:left w:val="single" w:sz="16" w:space="0" w:color="000000"/>
              <w:bottom w:val="single" w:sz="16" w:space="0" w:color="000000"/>
            </w:tcBorders>
            <w:shd w:val="clear" w:color="auto" w:fill="FFFFFF"/>
          </w:tcPr>
          <w:p w14:paraId="23F0375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30</w:t>
            </w:r>
          </w:p>
        </w:tc>
        <w:tc>
          <w:tcPr>
            <w:tcW w:w="1009" w:type="dxa"/>
            <w:tcBorders>
              <w:top w:val="nil"/>
              <w:bottom w:val="single" w:sz="16" w:space="0" w:color="000000"/>
            </w:tcBorders>
            <w:shd w:val="clear" w:color="auto" w:fill="FFFFFF"/>
          </w:tcPr>
          <w:p w14:paraId="5187CF29"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377" w:type="dxa"/>
            <w:tcBorders>
              <w:top w:val="nil"/>
              <w:bottom w:val="single" w:sz="16" w:space="0" w:color="000000"/>
            </w:tcBorders>
            <w:shd w:val="clear" w:color="auto" w:fill="FFFFFF"/>
          </w:tcPr>
          <w:p w14:paraId="6223277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469" w:type="dxa"/>
            <w:tcBorders>
              <w:top w:val="nil"/>
              <w:bottom w:val="single" w:sz="16" w:space="0" w:color="000000"/>
              <w:right w:val="single" w:sz="16" w:space="0" w:color="000000"/>
            </w:tcBorders>
            <w:shd w:val="clear" w:color="auto" w:fill="FFFFFF"/>
          </w:tcPr>
          <w:p w14:paraId="79ADFCAF"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r>
    </w:tbl>
    <w:p w14:paraId="49D5287E" w14:textId="77777777" w:rsidR="00571E81" w:rsidRPr="004B4081" w:rsidRDefault="00571E81" w:rsidP="00571E81">
      <w:pPr>
        <w:autoSpaceDE w:val="0"/>
        <w:autoSpaceDN w:val="0"/>
        <w:adjustRightInd w:val="0"/>
        <w:spacing w:after="0" w:line="276" w:lineRule="auto"/>
        <w:jc w:val="both"/>
        <w:rPr>
          <w:rFonts w:ascii="Times New Roman" w:hAnsi="Times New Roman" w:cs="Times New Roman"/>
          <w:sz w:val="24"/>
          <w:szCs w:val="24"/>
        </w:rPr>
      </w:pPr>
    </w:p>
    <w:p w14:paraId="5B8541DE" w14:textId="02EE2A5E" w:rsidR="00571E81" w:rsidRPr="004B4081" w:rsidRDefault="00571E81" w:rsidP="00571E81">
      <w:pPr>
        <w:keepNext/>
        <w:spacing w:after="200" w:line="276" w:lineRule="auto"/>
        <w:jc w:val="both"/>
        <w:rPr>
          <w:rFonts w:ascii="Times New Roman" w:hAnsi="Times New Roman" w:cs="Times New Roman"/>
          <w:b/>
          <w:iCs/>
          <w:sz w:val="24"/>
          <w:szCs w:val="24"/>
        </w:rPr>
      </w:pPr>
      <w:r w:rsidRPr="000D40BB">
        <w:rPr>
          <w:rFonts w:ascii="Times New Roman" w:hAnsi="Times New Roman" w:cs="Times New Roman"/>
          <w:b/>
          <w:iCs/>
          <w:sz w:val="24"/>
          <w:szCs w:val="24"/>
        </w:rPr>
        <w:t>Table</w:t>
      </w:r>
      <w:r w:rsidRPr="004B4081">
        <w:rPr>
          <w:rFonts w:ascii="Times New Roman" w:hAnsi="Times New Roman" w:cs="Times New Roman"/>
          <w:b/>
          <w:iCs/>
          <w:sz w:val="24"/>
          <w:szCs w:val="24"/>
        </w:rPr>
        <w:t xml:space="preserve"> </w:t>
      </w:r>
      <w:r w:rsidR="000D40BB">
        <w:rPr>
          <w:rFonts w:ascii="Times New Roman" w:hAnsi="Times New Roman" w:cs="Times New Roman"/>
          <w:b/>
          <w:iCs/>
          <w:sz w:val="24"/>
          <w:szCs w:val="24"/>
        </w:rPr>
        <w:t>6</w:t>
      </w:r>
      <w:r w:rsidRPr="004B4081">
        <w:rPr>
          <w:rFonts w:ascii="Times New Roman" w:hAnsi="Times New Roman" w:cs="Times New Roman"/>
          <w:b/>
          <w:iCs/>
          <w:sz w:val="24"/>
          <w:szCs w:val="24"/>
        </w:rPr>
        <w:t>: Ways of displaying RTE fruits for sale</w:t>
      </w:r>
    </w:p>
    <w:tbl>
      <w:tblPr>
        <w:tblW w:w="74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29"/>
        <w:gridCol w:w="1147"/>
        <w:gridCol w:w="1009"/>
        <w:gridCol w:w="1377"/>
        <w:gridCol w:w="1469"/>
      </w:tblGrid>
      <w:tr w:rsidR="00571E81" w:rsidRPr="004B4081" w14:paraId="11C8BB5E" w14:textId="77777777" w:rsidTr="009A04C9">
        <w:trPr>
          <w:cantSplit/>
        </w:trPr>
        <w:tc>
          <w:tcPr>
            <w:tcW w:w="7465" w:type="dxa"/>
            <w:gridSpan w:val="6"/>
            <w:tcBorders>
              <w:top w:val="nil"/>
              <w:left w:val="nil"/>
              <w:bottom w:val="nil"/>
              <w:right w:val="nil"/>
            </w:tcBorders>
            <w:shd w:val="clear" w:color="auto" w:fill="FFFFFF"/>
          </w:tcPr>
          <w:p w14:paraId="223CCE7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b/>
                <w:bCs/>
              </w:rPr>
              <w:t>How are the fruits displayed for sale?</w:t>
            </w:r>
          </w:p>
        </w:tc>
      </w:tr>
      <w:tr w:rsidR="00571E81" w:rsidRPr="004B4081" w14:paraId="58C7E713" w14:textId="77777777" w:rsidTr="009A04C9">
        <w:trPr>
          <w:cantSplit/>
        </w:trPr>
        <w:tc>
          <w:tcPr>
            <w:tcW w:w="2463" w:type="dxa"/>
            <w:gridSpan w:val="2"/>
            <w:tcBorders>
              <w:top w:val="single" w:sz="16" w:space="0" w:color="000000"/>
              <w:left w:val="single" w:sz="16" w:space="0" w:color="000000"/>
              <w:bottom w:val="single" w:sz="16" w:space="0" w:color="000000"/>
              <w:right w:val="nil"/>
            </w:tcBorders>
            <w:shd w:val="clear" w:color="auto" w:fill="FFFFFF"/>
          </w:tcPr>
          <w:p w14:paraId="5CC8B15B"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147" w:type="dxa"/>
            <w:tcBorders>
              <w:top w:val="single" w:sz="16" w:space="0" w:color="000000"/>
              <w:left w:val="single" w:sz="16" w:space="0" w:color="000000"/>
              <w:bottom w:val="single" w:sz="16" w:space="0" w:color="000000"/>
            </w:tcBorders>
            <w:shd w:val="clear" w:color="auto" w:fill="FFFFFF"/>
          </w:tcPr>
          <w:p w14:paraId="1A48D058"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Frequency</w:t>
            </w:r>
          </w:p>
        </w:tc>
        <w:tc>
          <w:tcPr>
            <w:tcW w:w="1009" w:type="dxa"/>
            <w:tcBorders>
              <w:top w:val="single" w:sz="16" w:space="0" w:color="000000"/>
              <w:bottom w:val="single" w:sz="16" w:space="0" w:color="000000"/>
            </w:tcBorders>
            <w:shd w:val="clear" w:color="auto" w:fill="FFFFFF"/>
          </w:tcPr>
          <w:p w14:paraId="766D831A"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Percent</w:t>
            </w:r>
          </w:p>
        </w:tc>
        <w:tc>
          <w:tcPr>
            <w:tcW w:w="1377" w:type="dxa"/>
            <w:tcBorders>
              <w:top w:val="single" w:sz="16" w:space="0" w:color="000000"/>
              <w:bottom w:val="single" w:sz="16" w:space="0" w:color="000000"/>
            </w:tcBorders>
            <w:shd w:val="clear" w:color="auto" w:fill="FFFFFF"/>
          </w:tcPr>
          <w:p w14:paraId="624B730E"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 Percent</w:t>
            </w:r>
          </w:p>
        </w:tc>
        <w:tc>
          <w:tcPr>
            <w:tcW w:w="1469" w:type="dxa"/>
            <w:tcBorders>
              <w:top w:val="single" w:sz="16" w:space="0" w:color="000000"/>
              <w:bottom w:val="single" w:sz="16" w:space="0" w:color="000000"/>
              <w:right w:val="single" w:sz="16" w:space="0" w:color="000000"/>
            </w:tcBorders>
            <w:shd w:val="clear" w:color="auto" w:fill="FFFFFF"/>
          </w:tcPr>
          <w:p w14:paraId="0389CE9C"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Cumulative %</w:t>
            </w:r>
          </w:p>
        </w:tc>
      </w:tr>
      <w:tr w:rsidR="00571E81" w:rsidRPr="004B4081" w14:paraId="53A23E75" w14:textId="77777777" w:rsidTr="009A04C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07F8AAC8"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w:t>
            </w:r>
          </w:p>
        </w:tc>
        <w:tc>
          <w:tcPr>
            <w:tcW w:w="1729" w:type="dxa"/>
            <w:tcBorders>
              <w:top w:val="single" w:sz="16" w:space="0" w:color="000000"/>
              <w:left w:val="nil"/>
              <w:bottom w:val="nil"/>
              <w:right w:val="single" w:sz="16" w:space="0" w:color="000000"/>
            </w:tcBorders>
            <w:shd w:val="clear" w:color="auto" w:fill="FFFFFF"/>
            <w:vAlign w:val="center"/>
          </w:tcPr>
          <w:p w14:paraId="69BC7D3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on open shelve</w:t>
            </w:r>
          </w:p>
        </w:tc>
        <w:tc>
          <w:tcPr>
            <w:tcW w:w="1147" w:type="dxa"/>
            <w:tcBorders>
              <w:top w:val="single" w:sz="16" w:space="0" w:color="000000"/>
              <w:left w:val="single" w:sz="16" w:space="0" w:color="000000"/>
              <w:bottom w:val="nil"/>
            </w:tcBorders>
            <w:shd w:val="clear" w:color="auto" w:fill="FFFFFF"/>
          </w:tcPr>
          <w:p w14:paraId="7F1BA60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w:t>
            </w:r>
          </w:p>
        </w:tc>
        <w:tc>
          <w:tcPr>
            <w:tcW w:w="1009" w:type="dxa"/>
            <w:tcBorders>
              <w:top w:val="single" w:sz="16" w:space="0" w:color="000000"/>
              <w:bottom w:val="nil"/>
            </w:tcBorders>
            <w:shd w:val="clear" w:color="auto" w:fill="FFFFFF"/>
          </w:tcPr>
          <w:p w14:paraId="62BD439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33.3</w:t>
            </w:r>
          </w:p>
        </w:tc>
        <w:tc>
          <w:tcPr>
            <w:tcW w:w="1377" w:type="dxa"/>
            <w:tcBorders>
              <w:top w:val="single" w:sz="16" w:space="0" w:color="000000"/>
              <w:bottom w:val="nil"/>
            </w:tcBorders>
            <w:shd w:val="clear" w:color="auto" w:fill="FFFFFF"/>
          </w:tcPr>
          <w:p w14:paraId="11D6EB2C"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33.3</w:t>
            </w:r>
          </w:p>
        </w:tc>
        <w:tc>
          <w:tcPr>
            <w:tcW w:w="1469" w:type="dxa"/>
            <w:tcBorders>
              <w:top w:val="single" w:sz="16" w:space="0" w:color="000000"/>
              <w:bottom w:val="nil"/>
              <w:right w:val="single" w:sz="16" w:space="0" w:color="000000"/>
            </w:tcBorders>
            <w:shd w:val="clear" w:color="auto" w:fill="FFFFFF"/>
          </w:tcPr>
          <w:p w14:paraId="7D08BF5D"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33.3</w:t>
            </w:r>
          </w:p>
        </w:tc>
      </w:tr>
      <w:tr w:rsidR="00571E81" w:rsidRPr="004B4081" w14:paraId="52378E2A"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242E918"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729" w:type="dxa"/>
            <w:tcBorders>
              <w:top w:val="nil"/>
              <w:left w:val="nil"/>
              <w:bottom w:val="nil"/>
              <w:right w:val="single" w:sz="16" w:space="0" w:color="000000"/>
            </w:tcBorders>
            <w:shd w:val="clear" w:color="auto" w:fill="FFFFFF"/>
            <w:vAlign w:val="center"/>
          </w:tcPr>
          <w:p w14:paraId="2BF50859"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on a flat tray</w:t>
            </w:r>
          </w:p>
        </w:tc>
        <w:tc>
          <w:tcPr>
            <w:tcW w:w="1147" w:type="dxa"/>
            <w:tcBorders>
              <w:top w:val="nil"/>
              <w:left w:val="single" w:sz="16" w:space="0" w:color="000000"/>
              <w:bottom w:val="nil"/>
            </w:tcBorders>
            <w:shd w:val="clear" w:color="auto" w:fill="FFFFFF"/>
          </w:tcPr>
          <w:p w14:paraId="724E14D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8</w:t>
            </w:r>
          </w:p>
        </w:tc>
        <w:tc>
          <w:tcPr>
            <w:tcW w:w="1009" w:type="dxa"/>
            <w:tcBorders>
              <w:top w:val="nil"/>
              <w:bottom w:val="nil"/>
            </w:tcBorders>
            <w:shd w:val="clear" w:color="auto" w:fill="FFFFFF"/>
          </w:tcPr>
          <w:p w14:paraId="3883A759"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377" w:type="dxa"/>
            <w:tcBorders>
              <w:top w:val="nil"/>
              <w:bottom w:val="nil"/>
            </w:tcBorders>
            <w:shd w:val="clear" w:color="auto" w:fill="FFFFFF"/>
          </w:tcPr>
          <w:p w14:paraId="2DB7D06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469" w:type="dxa"/>
            <w:tcBorders>
              <w:top w:val="nil"/>
              <w:bottom w:val="nil"/>
              <w:right w:val="single" w:sz="16" w:space="0" w:color="000000"/>
            </w:tcBorders>
            <w:shd w:val="clear" w:color="auto" w:fill="FFFFFF"/>
          </w:tcPr>
          <w:p w14:paraId="7FC20B4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60.0</w:t>
            </w:r>
          </w:p>
        </w:tc>
      </w:tr>
      <w:tr w:rsidR="00571E81" w:rsidRPr="004B4081" w14:paraId="125C34DC"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855C656"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729" w:type="dxa"/>
            <w:tcBorders>
              <w:top w:val="nil"/>
              <w:left w:val="nil"/>
              <w:bottom w:val="nil"/>
              <w:right w:val="single" w:sz="16" w:space="0" w:color="000000"/>
            </w:tcBorders>
            <w:shd w:val="clear" w:color="auto" w:fill="FFFFFF"/>
            <w:vAlign w:val="center"/>
          </w:tcPr>
          <w:p w14:paraId="4DA6AC5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inside sole glass</w:t>
            </w:r>
          </w:p>
        </w:tc>
        <w:tc>
          <w:tcPr>
            <w:tcW w:w="1147" w:type="dxa"/>
            <w:tcBorders>
              <w:top w:val="nil"/>
              <w:left w:val="single" w:sz="16" w:space="0" w:color="000000"/>
              <w:bottom w:val="nil"/>
            </w:tcBorders>
            <w:shd w:val="clear" w:color="auto" w:fill="FFFFFF"/>
          </w:tcPr>
          <w:p w14:paraId="0E2EF41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8</w:t>
            </w:r>
          </w:p>
        </w:tc>
        <w:tc>
          <w:tcPr>
            <w:tcW w:w="1009" w:type="dxa"/>
            <w:tcBorders>
              <w:top w:val="nil"/>
              <w:bottom w:val="nil"/>
            </w:tcBorders>
            <w:shd w:val="clear" w:color="auto" w:fill="FFFFFF"/>
          </w:tcPr>
          <w:p w14:paraId="3A57698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377" w:type="dxa"/>
            <w:tcBorders>
              <w:top w:val="nil"/>
              <w:bottom w:val="nil"/>
            </w:tcBorders>
            <w:shd w:val="clear" w:color="auto" w:fill="FFFFFF"/>
          </w:tcPr>
          <w:p w14:paraId="46774E75"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469" w:type="dxa"/>
            <w:tcBorders>
              <w:top w:val="nil"/>
              <w:bottom w:val="nil"/>
              <w:right w:val="single" w:sz="16" w:space="0" w:color="000000"/>
            </w:tcBorders>
            <w:shd w:val="clear" w:color="auto" w:fill="FFFFFF"/>
          </w:tcPr>
          <w:p w14:paraId="6A09BB1D"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86.7</w:t>
            </w:r>
          </w:p>
        </w:tc>
      </w:tr>
      <w:tr w:rsidR="00571E81" w:rsidRPr="004B4081" w14:paraId="1C5801A9"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6648FEB"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729" w:type="dxa"/>
            <w:tcBorders>
              <w:top w:val="nil"/>
              <w:left w:val="nil"/>
              <w:bottom w:val="nil"/>
              <w:right w:val="single" w:sz="16" w:space="0" w:color="000000"/>
            </w:tcBorders>
            <w:shd w:val="clear" w:color="auto" w:fill="FFFFFF"/>
            <w:vAlign w:val="center"/>
          </w:tcPr>
          <w:p w14:paraId="0AF22CD3"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Anyhow</w:t>
            </w:r>
          </w:p>
        </w:tc>
        <w:tc>
          <w:tcPr>
            <w:tcW w:w="1147" w:type="dxa"/>
            <w:tcBorders>
              <w:top w:val="nil"/>
              <w:left w:val="single" w:sz="16" w:space="0" w:color="000000"/>
              <w:bottom w:val="nil"/>
            </w:tcBorders>
            <w:shd w:val="clear" w:color="auto" w:fill="FFFFFF"/>
          </w:tcPr>
          <w:p w14:paraId="07AE574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4</w:t>
            </w:r>
          </w:p>
        </w:tc>
        <w:tc>
          <w:tcPr>
            <w:tcW w:w="1009" w:type="dxa"/>
            <w:tcBorders>
              <w:top w:val="nil"/>
              <w:bottom w:val="nil"/>
            </w:tcBorders>
            <w:shd w:val="clear" w:color="auto" w:fill="FFFFFF"/>
          </w:tcPr>
          <w:p w14:paraId="4656C9E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13.3</w:t>
            </w:r>
          </w:p>
        </w:tc>
        <w:tc>
          <w:tcPr>
            <w:tcW w:w="1377" w:type="dxa"/>
            <w:tcBorders>
              <w:top w:val="nil"/>
              <w:bottom w:val="nil"/>
            </w:tcBorders>
            <w:shd w:val="clear" w:color="auto" w:fill="FFFFFF"/>
          </w:tcPr>
          <w:p w14:paraId="0A8BB873"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13.3</w:t>
            </w:r>
          </w:p>
        </w:tc>
        <w:tc>
          <w:tcPr>
            <w:tcW w:w="1469" w:type="dxa"/>
            <w:tcBorders>
              <w:top w:val="nil"/>
              <w:bottom w:val="nil"/>
              <w:right w:val="single" w:sz="16" w:space="0" w:color="000000"/>
            </w:tcBorders>
            <w:shd w:val="clear" w:color="auto" w:fill="FFFFFF"/>
          </w:tcPr>
          <w:p w14:paraId="2D2FC2FC"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r>
      <w:tr w:rsidR="00571E81" w:rsidRPr="004B4081" w14:paraId="67C09932"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7446823"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729" w:type="dxa"/>
            <w:tcBorders>
              <w:top w:val="nil"/>
              <w:left w:val="nil"/>
              <w:bottom w:val="single" w:sz="16" w:space="0" w:color="000000"/>
              <w:right w:val="single" w:sz="16" w:space="0" w:color="000000"/>
            </w:tcBorders>
            <w:shd w:val="clear" w:color="auto" w:fill="FFFFFF"/>
            <w:vAlign w:val="center"/>
          </w:tcPr>
          <w:p w14:paraId="165C0C5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Total</w:t>
            </w:r>
          </w:p>
        </w:tc>
        <w:tc>
          <w:tcPr>
            <w:tcW w:w="1147" w:type="dxa"/>
            <w:tcBorders>
              <w:top w:val="nil"/>
              <w:left w:val="single" w:sz="16" w:space="0" w:color="000000"/>
              <w:bottom w:val="single" w:sz="16" w:space="0" w:color="000000"/>
            </w:tcBorders>
            <w:shd w:val="clear" w:color="auto" w:fill="FFFFFF"/>
          </w:tcPr>
          <w:p w14:paraId="64512DCE"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30</w:t>
            </w:r>
          </w:p>
        </w:tc>
        <w:tc>
          <w:tcPr>
            <w:tcW w:w="1009" w:type="dxa"/>
            <w:tcBorders>
              <w:top w:val="nil"/>
              <w:bottom w:val="single" w:sz="16" w:space="0" w:color="000000"/>
            </w:tcBorders>
            <w:shd w:val="clear" w:color="auto" w:fill="FFFFFF"/>
          </w:tcPr>
          <w:p w14:paraId="19572263"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377" w:type="dxa"/>
            <w:tcBorders>
              <w:top w:val="nil"/>
              <w:bottom w:val="single" w:sz="16" w:space="0" w:color="000000"/>
            </w:tcBorders>
            <w:shd w:val="clear" w:color="auto" w:fill="FFFFFF"/>
          </w:tcPr>
          <w:p w14:paraId="3ECEEEAE"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469" w:type="dxa"/>
            <w:tcBorders>
              <w:top w:val="nil"/>
              <w:bottom w:val="single" w:sz="16" w:space="0" w:color="000000"/>
              <w:right w:val="single" w:sz="16" w:space="0" w:color="000000"/>
            </w:tcBorders>
            <w:shd w:val="clear" w:color="auto" w:fill="FFFFFF"/>
          </w:tcPr>
          <w:p w14:paraId="23A76453"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r>
    </w:tbl>
    <w:p w14:paraId="25A4B496" w14:textId="77777777" w:rsidR="00571E81" w:rsidRPr="004B4081" w:rsidRDefault="00571E81" w:rsidP="00571E81">
      <w:pPr>
        <w:autoSpaceDE w:val="0"/>
        <w:autoSpaceDN w:val="0"/>
        <w:adjustRightInd w:val="0"/>
        <w:spacing w:after="0" w:line="276" w:lineRule="auto"/>
        <w:jc w:val="both"/>
        <w:rPr>
          <w:rFonts w:ascii="Times New Roman" w:hAnsi="Times New Roman" w:cs="Times New Roman"/>
          <w:sz w:val="24"/>
          <w:szCs w:val="24"/>
        </w:rPr>
      </w:pPr>
    </w:p>
    <w:p w14:paraId="3AB0A573" w14:textId="78CD1A1E" w:rsidR="00571E81" w:rsidRPr="004B4081" w:rsidRDefault="00571E81" w:rsidP="00571E81">
      <w:pPr>
        <w:keepNext/>
        <w:spacing w:after="200" w:line="276" w:lineRule="auto"/>
        <w:jc w:val="both"/>
        <w:rPr>
          <w:rFonts w:ascii="Times New Roman" w:hAnsi="Times New Roman" w:cs="Times New Roman"/>
          <w:b/>
          <w:iCs/>
          <w:sz w:val="24"/>
          <w:szCs w:val="24"/>
        </w:rPr>
      </w:pPr>
      <w:r w:rsidRPr="000D40BB">
        <w:rPr>
          <w:rFonts w:ascii="Times New Roman" w:hAnsi="Times New Roman" w:cs="Times New Roman"/>
          <w:b/>
          <w:iCs/>
          <w:sz w:val="24"/>
          <w:szCs w:val="24"/>
        </w:rPr>
        <w:t>Table</w:t>
      </w:r>
      <w:r w:rsidRPr="004B4081">
        <w:rPr>
          <w:rFonts w:ascii="Times New Roman" w:hAnsi="Times New Roman" w:cs="Times New Roman"/>
          <w:b/>
          <w:iCs/>
          <w:sz w:val="24"/>
          <w:szCs w:val="24"/>
        </w:rPr>
        <w:t xml:space="preserve"> </w:t>
      </w:r>
      <w:r w:rsidR="000D40BB">
        <w:rPr>
          <w:rFonts w:ascii="Times New Roman" w:hAnsi="Times New Roman" w:cs="Times New Roman"/>
          <w:b/>
          <w:iCs/>
          <w:sz w:val="24"/>
          <w:szCs w:val="24"/>
        </w:rPr>
        <w:t>7</w:t>
      </w:r>
      <w:r w:rsidRPr="004B4081">
        <w:rPr>
          <w:rFonts w:ascii="Times New Roman" w:hAnsi="Times New Roman" w:cs="Times New Roman"/>
          <w:b/>
          <w:iCs/>
          <w:sz w:val="24"/>
          <w:szCs w:val="24"/>
        </w:rPr>
        <w:t>: Knowledge on multi drug resistance bacteria and fruits handling.</w:t>
      </w:r>
    </w:p>
    <w:tbl>
      <w:tblPr>
        <w:tblW w:w="647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571E81" w:rsidRPr="004B4081" w14:paraId="05C6CC2B" w14:textId="77777777" w:rsidTr="009A04C9">
        <w:trPr>
          <w:cantSplit/>
        </w:trPr>
        <w:tc>
          <w:tcPr>
            <w:tcW w:w="6470" w:type="dxa"/>
            <w:gridSpan w:val="6"/>
            <w:tcBorders>
              <w:top w:val="nil"/>
              <w:left w:val="nil"/>
              <w:bottom w:val="nil"/>
              <w:right w:val="nil"/>
            </w:tcBorders>
            <w:shd w:val="clear" w:color="auto" w:fill="FFFFFF"/>
          </w:tcPr>
          <w:p w14:paraId="25C80725" w14:textId="77777777" w:rsidR="00571E81" w:rsidRPr="004B4081" w:rsidRDefault="00571E81" w:rsidP="009A04C9">
            <w:pPr>
              <w:autoSpaceDE w:val="0"/>
              <w:autoSpaceDN w:val="0"/>
              <w:adjustRightInd w:val="0"/>
              <w:spacing w:after="0" w:line="276" w:lineRule="auto"/>
              <w:ind w:right="60"/>
              <w:jc w:val="both"/>
              <w:rPr>
                <w:rFonts w:ascii="Times New Roman" w:hAnsi="Times New Roman" w:cs="Times New Roman"/>
                <w:b/>
                <w:bCs/>
              </w:rPr>
            </w:pPr>
            <w:r w:rsidRPr="004B4081">
              <w:rPr>
                <w:rFonts w:ascii="Times New Roman" w:hAnsi="Times New Roman" w:cs="Times New Roman"/>
                <w:b/>
                <w:bCs/>
              </w:rPr>
              <w:t xml:space="preserve"> Have you received training on MDR bacteria and fruit handling?</w:t>
            </w:r>
          </w:p>
        </w:tc>
      </w:tr>
      <w:tr w:rsidR="00571E81" w:rsidRPr="004B4081" w14:paraId="57D134D4" w14:textId="77777777" w:rsidTr="009A04C9">
        <w:trPr>
          <w:cantSplit/>
        </w:trPr>
        <w:tc>
          <w:tcPr>
            <w:tcW w:w="1470" w:type="dxa"/>
            <w:gridSpan w:val="2"/>
            <w:tcBorders>
              <w:top w:val="single" w:sz="16" w:space="0" w:color="000000"/>
              <w:left w:val="single" w:sz="16" w:space="0" w:color="000000"/>
              <w:bottom w:val="single" w:sz="16" w:space="0" w:color="000000"/>
              <w:right w:val="nil"/>
            </w:tcBorders>
            <w:shd w:val="clear" w:color="auto" w:fill="FFFFFF"/>
          </w:tcPr>
          <w:p w14:paraId="36934A2A"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147" w:type="dxa"/>
            <w:tcBorders>
              <w:top w:val="single" w:sz="16" w:space="0" w:color="000000"/>
              <w:left w:val="single" w:sz="16" w:space="0" w:color="000000"/>
              <w:bottom w:val="single" w:sz="16" w:space="0" w:color="000000"/>
            </w:tcBorders>
            <w:shd w:val="clear" w:color="auto" w:fill="FFFFFF"/>
          </w:tcPr>
          <w:p w14:paraId="4B90FE1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Frequency</w:t>
            </w:r>
          </w:p>
        </w:tc>
        <w:tc>
          <w:tcPr>
            <w:tcW w:w="1009" w:type="dxa"/>
            <w:tcBorders>
              <w:top w:val="single" w:sz="16" w:space="0" w:color="000000"/>
              <w:bottom w:val="single" w:sz="16" w:space="0" w:color="000000"/>
            </w:tcBorders>
            <w:shd w:val="clear" w:color="auto" w:fill="FFFFFF"/>
          </w:tcPr>
          <w:p w14:paraId="14712B4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Percent</w:t>
            </w:r>
          </w:p>
        </w:tc>
        <w:tc>
          <w:tcPr>
            <w:tcW w:w="1376" w:type="dxa"/>
            <w:tcBorders>
              <w:top w:val="single" w:sz="16" w:space="0" w:color="000000"/>
              <w:bottom w:val="single" w:sz="16" w:space="0" w:color="000000"/>
            </w:tcBorders>
            <w:shd w:val="clear" w:color="auto" w:fill="FFFFFF"/>
          </w:tcPr>
          <w:p w14:paraId="5495F19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 Percent</w:t>
            </w:r>
          </w:p>
        </w:tc>
        <w:tc>
          <w:tcPr>
            <w:tcW w:w="1468" w:type="dxa"/>
            <w:tcBorders>
              <w:top w:val="single" w:sz="16" w:space="0" w:color="000000"/>
              <w:bottom w:val="single" w:sz="16" w:space="0" w:color="000000"/>
              <w:right w:val="single" w:sz="16" w:space="0" w:color="000000"/>
            </w:tcBorders>
            <w:shd w:val="clear" w:color="auto" w:fill="FFFFFF"/>
          </w:tcPr>
          <w:p w14:paraId="17634EC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Cumulative %</w:t>
            </w:r>
          </w:p>
        </w:tc>
      </w:tr>
      <w:tr w:rsidR="00571E81" w:rsidRPr="004B4081" w14:paraId="7C0C06E3" w14:textId="77777777" w:rsidTr="009A04C9">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14:paraId="0FE4866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w:t>
            </w:r>
          </w:p>
        </w:tc>
        <w:tc>
          <w:tcPr>
            <w:tcW w:w="735" w:type="dxa"/>
            <w:tcBorders>
              <w:top w:val="single" w:sz="16" w:space="0" w:color="000000"/>
              <w:left w:val="nil"/>
              <w:bottom w:val="nil"/>
              <w:right w:val="single" w:sz="16" w:space="0" w:color="000000"/>
            </w:tcBorders>
            <w:shd w:val="clear" w:color="auto" w:fill="FFFFFF"/>
            <w:vAlign w:val="center"/>
          </w:tcPr>
          <w:p w14:paraId="4D03F72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Yes</w:t>
            </w:r>
          </w:p>
        </w:tc>
        <w:tc>
          <w:tcPr>
            <w:tcW w:w="1147" w:type="dxa"/>
            <w:tcBorders>
              <w:top w:val="single" w:sz="16" w:space="0" w:color="000000"/>
              <w:left w:val="single" w:sz="16" w:space="0" w:color="000000"/>
              <w:bottom w:val="nil"/>
            </w:tcBorders>
            <w:shd w:val="clear" w:color="auto" w:fill="FFFFFF"/>
          </w:tcPr>
          <w:p w14:paraId="2C2D6AB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8</w:t>
            </w:r>
          </w:p>
        </w:tc>
        <w:tc>
          <w:tcPr>
            <w:tcW w:w="1009" w:type="dxa"/>
            <w:tcBorders>
              <w:top w:val="single" w:sz="16" w:space="0" w:color="000000"/>
              <w:bottom w:val="nil"/>
            </w:tcBorders>
            <w:shd w:val="clear" w:color="auto" w:fill="FFFFFF"/>
          </w:tcPr>
          <w:p w14:paraId="65629B68"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376" w:type="dxa"/>
            <w:tcBorders>
              <w:top w:val="single" w:sz="16" w:space="0" w:color="000000"/>
              <w:bottom w:val="nil"/>
            </w:tcBorders>
            <w:shd w:val="clear" w:color="auto" w:fill="FFFFFF"/>
          </w:tcPr>
          <w:p w14:paraId="12F0CAD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468" w:type="dxa"/>
            <w:tcBorders>
              <w:top w:val="single" w:sz="16" w:space="0" w:color="000000"/>
              <w:bottom w:val="nil"/>
              <w:right w:val="single" w:sz="16" w:space="0" w:color="000000"/>
            </w:tcBorders>
            <w:shd w:val="clear" w:color="auto" w:fill="FFFFFF"/>
          </w:tcPr>
          <w:p w14:paraId="3AA2365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r>
      <w:tr w:rsidR="00571E81" w:rsidRPr="004B4081" w14:paraId="11E91C15" w14:textId="77777777" w:rsidTr="009A04C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74713DC1"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735" w:type="dxa"/>
            <w:tcBorders>
              <w:top w:val="nil"/>
              <w:left w:val="nil"/>
              <w:bottom w:val="nil"/>
              <w:right w:val="single" w:sz="16" w:space="0" w:color="000000"/>
            </w:tcBorders>
            <w:shd w:val="clear" w:color="auto" w:fill="FFFFFF"/>
            <w:vAlign w:val="center"/>
          </w:tcPr>
          <w:p w14:paraId="375B08BA"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No</w:t>
            </w:r>
          </w:p>
        </w:tc>
        <w:tc>
          <w:tcPr>
            <w:tcW w:w="1147" w:type="dxa"/>
            <w:tcBorders>
              <w:top w:val="nil"/>
              <w:left w:val="single" w:sz="16" w:space="0" w:color="000000"/>
              <w:bottom w:val="nil"/>
            </w:tcBorders>
            <w:shd w:val="clear" w:color="auto" w:fill="FFFFFF"/>
          </w:tcPr>
          <w:p w14:paraId="3A6AABE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22</w:t>
            </w:r>
          </w:p>
        </w:tc>
        <w:tc>
          <w:tcPr>
            <w:tcW w:w="1009" w:type="dxa"/>
            <w:tcBorders>
              <w:top w:val="nil"/>
              <w:bottom w:val="nil"/>
            </w:tcBorders>
            <w:shd w:val="clear" w:color="auto" w:fill="FFFFFF"/>
          </w:tcPr>
          <w:p w14:paraId="295178B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73.3</w:t>
            </w:r>
          </w:p>
        </w:tc>
        <w:tc>
          <w:tcPr>
            <w:tcW w:w="1376" w:type="dxa"/>
            <w:tcBorders>
              <w:top w:val="nil"/>
              <w:bottom w:val="nil"/>
            </w:tcBorders>
            <w:shd w:val="clear" w:color="auto" w:fill="FFFFFF"/>
          </w:tcPr>
          <w:p w14:paraId="3590B60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73.3</w:t>
            </w:r>
          </w:p>
        </w:tc>
        <w:tc>
          <w:tcPr>
            <w:tcW w:w="1468" w:type="dxa"/>
            <w:tcBorders>
              <w:top w:val="nil"/>
              <w:bottom w:val="nil"/>
              <w:right w:val="single" w:sz="16" w:space="0" w:color="000000"/>
            </w:tcBorders>
            <w:shd w:val="clear" w:color="auto" w:fill="FFFFFF"/>
          </w:tcPr>
          <w:p w14:paraId="0BA3470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r>
      <w:tr w:rsidR="00571E81" w:rsidRPr="004B4081" w14:paraId="0AF5DB06" w14:textId="77777777" w:rsidTr="009A04C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36E7161D"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735" w:type="dxa"/>
            <w:tcBorders>
              <w:top w:val="nil"/>
              <w:left w:val="nil"/>
              <w:bottom w:val="single" w:sz="16" w:space="0" w:color="000000"/>
              <w:right w:val="single" w:sz="16" w:space="0" w:color="000000"/>
            </w:tcBorders>
            <w:shd w:val="clear" w:color="auto" w:fill="FFFFFF"/>
            <w:vAlign w:val="center"/>
          </w:tcPr>
          <w:p w14:paraId="5A48311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Total</w:t>
            </w:r>
          </w:p>
        </w:tc>
        <w:tc>
          <w:tcPr>
            <w:tcW w:w="1147" w:type="dxa"/>
            <w:tcBorders>
              <w:top w:val="nil"/>
              <w:left w:val="single" w:sz="16" w:space="0" w:color="000000"/>
              <w:bottom w:val="single" w:sz="16" w:space="0" w:color="000000"/>
            </w:tcBorders>
            <w:shd w:val="clear" w:color="auto" w:fill="FFFFFF"/>
          </w:tcPr>
          <w:p w14:paraId="1E91634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30</w:t>
            </w:r>
          </w:p>
        </w:tc>
        <w:tc>
          <w:tcPr>
            <w:tcW w:w="1009" w:type="dxa"/>
            <w:tcBorders>
              <w:top w:val="nil"/>
              <w:bottom w:val="single" w:sz="16" w:space="0" w:color="000000"/>
            </w:tcBorders>
            <w:shd w:val="clear" w:color="auto" w:fill="FFFFFF"/>
          </w:tcPr>
          <w:p w14:paraId="4A998B28"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376" w:type="dxa"/>
            <w:tcBorders>
              <w:top w:val="nil"/>
              <w:bottom w:val="single" w:sz="16" w:space="0" w:color="000000"/>
            </w:tcBorders>
            <w:shd w:val="clear" w:color="auto" w:fill="FFFFFF"/>
          </w:tcPr>
          <w:p w14:paraId="7F7C4F8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468" w:type="dxa"/>
            <w:tcBorders>
              <w:top w:val="nil"/>
              <w:bottom w:val="single" w:sz="16" w:space="0" w:color="000000"/>
              <w:right w:val="single" w:sz="16" w:space="0" w:color="000000"/>
            </w:tcBorders>
            <w:shd w:val="clear" w:color="auto" w:fill="FFFFFF"/>
          </w:tcPr>
          <w:p w14:paraId="5F02D6C3"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r>
    </w:tbl>
    <w:p w14:paraId="068F7AFC" w14:textId="77777777" w:rsidR="00571E81" w:rsidRPr="004B4081" w:rsidRDefault="00571E81" w:rsidP="00571E81">
      <w:pPr>
        <w:spacing w:line="276" w:lineRule="auto"/>
        <w:jc w:val="both"/>
      </w:pPr>
    </w:p>
    <w:p w14:paraId="496DC7D3" w14:textId="5FB54391" w:rsidR="00571E81" w:rsidRPr="004B4081" w:rsidRDefault="00571E81" w:rsidP="00571E81">
      <w:pPr>
        <w:keepNext/>
        <w:spacing w:after="200" w:line="276" w:lineRule="auto"/>
        <w:jc w:val="both"/>
        <w:rPr>
          <w:rFonts w:ascii="Times New Roman" w:hAnsi="Times New Roman" w:cs="Times New Roman"/>
          <w:b/>
          <w:iCs/>
          <w:sz w:val="24"/>
          <w:szCs w:val="24"/>
        </w:rPr>
      </w:pPr>
      <w:r w:rsidRPr="000D40BB">
        <w:rPr>
          <w:rFonts w:ascii="Times New Roman" w:hAnsi="Times New Roman" w:cs="Times New Roman"/>
          <w:b/>
          <w:iCs/>
          <w:sz w:val="24"/>
          <w:szCs w:val="24"/>
        </w:rPr>
        <w:t>Table</w:t>
      </w:r>
      <w:r w:rsidRPr="004B4081">
        <w:rPr>
          <w:rFonts w:ascii="Times New Roman" w:hAnsi="Times New Roman" w:cs="Times New Roman"/>
          <w:b/>
          <w:iCs/>
          <w:sz w:val="24"/>
          <w:szCs w:val="24"/>
        </w:rPr>
        <w:t xml:space="preserve"> </w:t>
      </w:r>
      <w:r w:rsidR="000D40BB">
        <w:rPr>
          <w:rFonts w:ascii="Times New Roman" w:hAnsi="Times New Roman" w:cs="Times New Roman"/>
          <w:b/>
          <w:iCs/>
          <w:sz w:val="24"/>
          <w:szCs w:val="24"/>
        </w:rPr>
        <w:t>8</w:t>
      </w:r>
      <w:r w:rsidRPr="004B4081">
        <w:rPr>
          <w:rFonts w:ascii="Times New Roman" w:hAnsi="Times New Roman" w:cs="Times New Roman"/>
          <w:b/>
          <w:iCs/>
          <w:sz w:val="24"/>
          <w:szCs w:val="24"/>
        </w:rPr>
        <w:t>: Use of hand gloves when handling fruit</w:t>
      </w:r>
    </w:p>
    <w:tbl>
      <w:tblPr>
        <w:tblW w:w="647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571E81" w:rsidRPr="004B4081" w14:paraId="3F843256" w14:textId="77777777" w:rsidTr="009A04C9">
        <w:trPr>
          <w:cantSplit/>
        </w:trPr>
        <w:tc>
          <w:tcPr>
            <w:tcW w:w="6470" w:type="dxa"/>
            <w:gridSpan w:val="6"/>
            <w:tcBorders>
              <w:top w:val="nil"/>
              <w:left w:val="nil"/>
              <w:bottom w:val="nil"/>
              <w:right w:val="nil"/>
            </w:tcBorders>
            <w:shd w:val="clear" w:color="auto" w:fill="FFFFFF"/>
          </w:tcPr>
          <w:p w14:paraId="1397BEEC" w14:textId="77777777" w:rsidR="00571E81" w:rsidRPr="004B4081" w:rsidRDefault="00571E81" w:rsidP="009A04C9">
            <w:pPr>
              <w:autoSpaceDE w:val="0"/>
              <w:autoSpaceDN w:val="0"/>
              <w:adjustRightInd w:val="0"/>
              <w:spacing w:after="0" w:line="276" w:lineRule="auto"/>
              <w:ind w:right="60"/>
              <w:jc w:val="both"/>
              <w:rPr>
                <w:rFonts w:ascii="Times New Roman" w:hAnsi="Times New Roman" w:cs="Times New Roman"/>
              </w:rPr>
            </w:pPr>
            <w:r w:rsidRPr="004B4081">
              <w:rPr>
                <w:rFonts w:ascii="Times New Roman" w:hAnsi="Times New Roman" w:cs="Times New Roman"/>
                <w:b/>
                <w:bCs/>
              </w:rPr>
              <w:t>Do you use gloves when handling fruit?</w:t>
            </w:r>
          </w:p>
        </w:tc>
      </w:tr>
      <w:tr w:rsidR="00571E81" w:rsidRPr="004B4081" w14:paraId="54FAE46E" w14:textId="77777777" w:rsidTr="009A04C9">
        <w:trPr>
          <w:cantSplit/>
        </w:trPr>
        <w:tc>
          <w:tcPr>
            <w:tcW w:w="1470" w:type="dxa"/>
            <w:gridSpan w:val="2"/>
            <w:tcBorders>
              <w:top w:val="single" w:sz="16" w:space="0" w:color="000000"/>
              <w:left w:val="single" w:sz="16" w:space="0" w:color="000000"/>
              <w:bottom w:val="single" w:sz="16" w:space="0" w:color="000000"/>
              <w:right w:val="nil"/>
            </w:tcBorders>
            <w:shd w:val="clear" w:color="auto" w:fill="FFFFFF"/>
          </w:tcPr>
          <w:p w14:paraId="4D8BD579"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147" w:type="dxa"/>
            <w:tcBorders>
              <w:top w:val="single" w:sz="16" w:space="0" w:color="000000"/>
              <w:left w:val="single" w:sz="16" w:space="0" w:color="000000"/>
              <w:bottom w:val="single" w:sz="16" w:space="0" w:color="000000"/>
            </w:tcBorders>
            <w:shd w:val="clear" w:color="auto" w:fill="FFFFFF"/>
          </w:tcPr>
          <w:p w14:paraId="088960B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Frequency</w:t>
            </w:r>
          </w:p>
        </w:tc>
        <w:tc>
          <w:tcPr>
            <w:tcW w:w="1009" w:type="dxa"/>
            <w:tcBorders>
              <w:top w:val="single" w:sz="16" w:space="0" w:color="000000"/>
              <w:bottom w:val="single" w:sz="16" w:space="0" w:color="000000"/>
            </w:tcBorders>
            <w:shd w:val="clear" w:color="auto" w:fill="FFFFFF"/>
          </w:tcPr>
          <w:p w14:paraId="194F490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Percent</w:t>
            </w:r>
          </w:p>
        </w:tc>
        <w:tc>
          <w:tcPr>
            <w:tcW w:w="1376" w:type="dxa"/>
            <w:tcBorders>
              <w:top w:val="single" w:sz="16" w:space="0" w:color="000000"/>
              <w:bottom w:val="single" w:sz="16" w:space="0" w:color="000000"/>
            </w:tcBorders>
            <w:shd w:val="clear" w:color="auto" w:fill="FFFFFF"/>
          </w:tcPr>
          <w:p w14:paraId="11B2875D"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 Percent</w:t>
            </w:r>
          </w:p>
        </w:tc>
        <w:tc>
          <w:tcPr>
            <w:tcW w:w="1468" w:type="dxa"/>
            <w:tcBorders>
              <w:top w:val="single" w:sz="16" w:space="0" w:color="000000"/>
              <w:bottom w:val="single" w:sz="16" w:space="0" w:color="000000"/>
              <w:right w:val="single" w:sz="16" w:space="0" w:color="000000"/>
            </w:tcBorders>
            <w:shd w:val="clear" w:color="auto" w:fill="FFFFFF"/>
          </w:tcPr>
          <w:p w14:paraId="08FFB62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Cumulative %</w:t>
            </w:r>
          </w:p>
        </w:tc>
      </w:tr>
      <w:tr w:rsidR="00571E81" w:rsidRPr="004B4081" w14:paraId="02452556" w14:textId="77777777" w:rsidTr="009A04C9">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14:paraId="381A450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w:t>
            </w:r>
          </w:p>
        </w:tc>
        <w:tc>
          <w:tcPr>
            <w:tcW w:w="735" w:type="dxa"/>
            <w:tcBorders>
              <w:top w:val="single" w:sz="16" w:space="0" w:color="000000"/>
              <w:left w:val="nil"/>
              <w:bottom w:val="nil"/>
              <w:right w:val="single" w:sz="16" w:space="0" w:color="000000"/>
            </w:tcBorders>
            <w:shd w:val="clear" w:color="auto" w:fill="FFFFFF"/>
            <w:vAlign w:val="center"/>
          </w:tcPr>
          <w:p w14:paraId="62D5E033"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Yes</w:t>
            </w:r>
          </w:p>
        </w:tc>
        <w:tc>
          <w:tcPr>
            <w:tcW w:w="1147" w:type="dxa"/>
            <w:tcBorders>
              <w:top w:val="single" w:sz="16" w:space="0" w:color="000000"/>
              <w:left w:val="single" w:sz="16" w:space="0" w:color="000000"/>
              <w:bottom w:val="nil"/>
            </w:tcBorders>
            <w:shd w:val="clear" w:color="auto" w:fill="FFFFFF"/>
          </w:tcPr>
          <w:p w14:paraId="4206DE24"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8</w:t>
            </w:r>
          </w:p>
        </w:tc>
        <w:tc>
          <w:tcPr>
            <w:tcW w:w="1009" w:type="dxa"/>
            <w:tcBorders>
              <w:top w:val="single" w:sz="16" w:space="0" w:color="000000"/>
              <w:bottom w:val="nil"/>
            </w:tcBorders>
            <w:shd w:val="clear" w:color="auto" w:fill="FFFFFF"/>
          </w:tcPr>
          <w:p w14:paraId="1C84EE3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376" w:type="dxa"/>
            <w:tcBorders>
              <w:top w:val="single" w:sz="16" w:space="0" w:color="000000"/>
              <w:bottom w:val="nil"/>
            </w:tcBorders>
            <w:shd w:val="clear" w:color="auto" w:fill="FFFFFF"/>
          </w:tcPr>
          <w:p w14:paraId="32B34D0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468" w:type="dxa"/>
            <w:tcBorders>
              <w:top w:val="single" w:sz="16" w:space="0" w:color="000000"/>
              <w:bottom w:val="nil"/>
              <w:right w:val="single" w:sz="16" w:space="0" w:color="000000"/>
            </w:tcBorders>
            <w:shd w:val="clear" w:color="auto" w:fill="FFFFFF"/>
          </w:tcPr>
          <w:p w14:paraId="239E12D4"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r>
      <w:tr w:rsidR="00571E81" w:rsidRPr="004B4081" w14:paraId="0CB9A345" w14:textId="77777777" w:rsidTr="009A04C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31B6114F"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735" w:type="dxa"/>
            <w:tcBorders>
              <w:top w:val="nil"/>
              <w:left w:val="nil"/>
              <w:bottom w:val="nil"/>
              <w:right w:val="single" w:sz="16" w:space="0" w:color="000000"/>
            </w:tcBorders>
            <w:shd w:val="clear" w:color="auto" w:fill="FFFFFF"/>
            <w:vAlign w:val="center"/>
          </w:tcPr>
          <w:p w14:paraId="30C2DEF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No</w:t>
            </w:r>
          </w:p>
        </w:tc>
        <w:tc>
          <w:tcPr>
            <w:tcW w:w="1147" w:type="dxa"/>
            <w:tcBorders>
              <w:top w:val="nil"/>
              <w:left w:val="single" w:sz="16" w:space="0" w:color="000000"/>
              <w:bottom w:val="nil"/>
            </w:tcBorders>
            <w:shd w:val="clear" w:color="auto" w:fill="FFFFFF"/>
          </w:tcPr>
          <w:p w14:paraId="3EF07D5A"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22</w:t>
            </w:r>
          </w:p>
        </w:tc>
        <w:tc>
          <w:tcPr>
            <w:tcW w:w="1009" w:type="dxa"/>
            <w:tcBorders>
              <w:top w:val="nil"/>
              <w:bottom w:val="nil"/>
            </w:tcBorders>
            <w:shd w:val="clear" w:color="auto" w:fill="FFFFFF"/>
          </w:tcPr>
          <w:p w14:paraId="2B05B47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73.3</w:t>
            </w:r>
          </w:p>
        </w:tc>
        <w:tc>
          <w:tcPr>
            <w:tcW w:w="1376" w:type="dxa"/>
            <w:tcBorders>
              <w:top w:val="nil"/>
              <w:bottom w:val="nil"/>
            </w:tcBorders>
            <w:shd w:val="clear" w:color="auto" w:fill="FFFFFF"/>
          </w:tcPr>
          <w:p w14:paraId="14E84F9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73.3</w:t>
            </w:r>
          </w:p>
        </w:tc>
        <w:tc>
          <w:tcPr>
            <w:tcW w:w="1468" w:type="dxa"/>
            <w:tcBorders>
              <w:top w:val="nil"/>
              <w:bottom w:val="nil"/>
              <w:right w:val="single" w:sz="16" w:space="0" w:color="000000"/>
            </w:tcBorders>
            <w:shd w:val="clear" w:color="auto" w:fill="FFFFFF"/>
          </w:tcPr>
          <w:p w14:paraId="2F41DCA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r>
      <w:tr w:rsidR="00571E81" w:rsidRPr="004B4081" w14:paraId="75795010" w14:textId="77777777" w:rsidTr="009A04C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48B949EF"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735" w:type="dxa"/>
            <w:tcBorders>
              <w:top w:val="nil"/>
              <w:left w:val="nil"/>
              <w:bottom w:val="single" w:sz="16" w:space="0" w:color="000000"/>
              <w:right w:val="single" w:sz="16" w:space="0" w:color="000000"/>
            </w:tcBorders>
            <w:shd w:val="clear" w:color="auto" w:fill="FFFFFF"/>
            <w:vAlign w:val="center"/>
          </w:tcPr>
          <w:p w14:paraId="075634B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Total</w:t>
            </w:r>
          </w:p>
        </w:tc>
        <w:tc>
          <w:tcPr>
            <w:tcW w:w="1147" w:type="dxa"/>
            <w:tcBorders>
              <w:top w:val="nil"/>
              <w:left w:val="single" w:sz="16" w:space="0" w:color="000000"/>
              <w:bottom w:val="single" w:sz="16" w:space="0" w:color="000000"/>
            </w:tcBorders>
            <w:shd w:val="clear" w:color="auto" w:fill="FFFFFF"/>
          </w:tcPr>
          <w:p w14:paraId="112FF5C5"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30</w:t>
            </w:r>
          </w:p>
        </w:tc>
        <w:tc>
          <w:tcPr>
            <w:tcW w:w="1009" w:type="dxa"/>
            <w:tcBorders>
              <w:top w:val="nil"/>
              <w:bottom w:val="single" w:sz="16" w:space="0" w:color="000000"/>
            </w:tcBorders>
            <w:shd w:val="clear" w:color="auto" w:fill="FFFFFF"/>
          </w:tcPr>
          <w:p w14:paraId="77F4320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376" w:type="dxa"/>
            <w:tcBorders>
              <w:top w:val="nil"/>
              <w:bottom w:val="single" w:sz="16" w:space="0" w:color="000000"/>
            </w:tcBorders>
            <w:shd w:val="clear" w:color="auto" w:fill="FFFFFF"/>
          </w:tcPr>
          <w:p w14:paraId="6E2FF78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468" w:type="dxa"/>
            <w:tcBorders>
              <w:top w:val="nil"/>
              <w:bottom w:val="single" w:sz="16" w:space="0" w:color="000000"/>
              <w:right w:val="single" w:sz="16" w:space="0" w:color="000000"/>
            </w:tcBorders>
            <w:shd w:val="clear" w:color="auto" w:fill="FFFFFF"/>
          </w:tcPr>
          <w:p w14:paraId="4136FC49"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r>
    </w:tbl>
    <w:p w14:paraId="4A0163F5" w14:textId="77777777" w:rsidR="00571E81" w:rsidRPr="004B4081" w:rsidRDefault="00571E81" w:rsidP="00571E81">
      <w:pPr>
        <w:spacing w:line="276" w:lineRule="auto"/>
        <w:jc w:val="both"/>
        <w:rPr>
          <w:rFonts w:ascii="Times New Roman" w:hAnsi="Times New Roman" w:cs="Times New Roman"/>
          <w:sz w:val="24"/>
          <w:szCs w:val="24"/>
        </w:rPr>
      </w:pPr>
    </w:p>
    <w:p w14:paraId="190ABE4A" w14:textId="77777777" w:rsidR="00DF2B07" w:rsidRPr="00AA0F85" w:rsidRDefault="00DF2B07" w:rsidP="00AA0F85">
      <w:pPr>
        <w:jc w:val="both"/>
        <w:rPr>
          <w:rFonts w:ascii="Times New Roman" w:hAnsi="Times New Roman" w:cs="Times New Roman"/>
          <w:b/>
          <w:bCs/>
          <w:sz w:val="24"/>
          <w:szCs w:val="24"/>
        </w:rPr>
      </w:pPr>
    </w:p>
    <w:sectPr w:rsidR="00DF2B07" w:rsidRPr="00AA0F8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0EF1F" w14:textId="77777777" w:rsidR="00984D08" w:rsidRDefault="00984D08" w:rsidP="00CB47C4">
      <w:pPr>
        <w:spacing w:after="0" w:line="240" w:lineRule="auto"/>
      </w:pPr>
      <w:r>
        <w:separator/>
      </w:r>
    </w:p>
  </w:endnote>
  <w:endnote w:type="continuationSeparator" w:id="0">
    <w:p w14:paraId="33A46003" w14:textId="77777777" w:rsidR="00984D08" w:rsidRDefault="00984D08" w:rsidP="00CB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25C8" w14:textId="77777777" w:rsidR="00CB47C4" w:rsidRDefault="00CB4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C4BB6" w14:textId="77777777" w:rsidR="00CB47C4" w:rsidRDefault="00CB4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590B" w14:textId="77777777" w:rsidR="00CB47C4" w:rsidRDefault="00CB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03C1A" w14:textId="77777777" w:rsidR="00984D08" w:rsidRDefault="00984D08" w:rsidP="00CB47C4">
      <w:pPr>
        <w:spacing w:after="0" w:line="240" w:lineRule="auto"/>
      </w:pPr>
      <w:r>
        <w:separator/>
      </w:r>
    </w:p>
  </w:footnote>
  <w:footnote w:type="continuationSeparator" w:id="0">
    <w:p w14:paraId="6916A099" w14:textId="77777777" w:rsidR="00984D08" w:rsidRDefault="00984D08" w:rsidP="00CB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B9C69" w14:textId="7A21335C" w:rsidR="00CB47C4" w:rsidRDefault="00CB47C4">
    <w:pPr>
      <w:pStyle w:val="Header"/>
    </w:pPr>
    <w:r>
      <w:rPr>
        <w:noProof/>
      </w:rPr>
      <w:pict w14:anchorId="45982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734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DC2E" w14:textId="32F04839" w:rsidR="00CB47C4" w:rsidRDefault="00CB47C4">
    <w:pPr>
      <w:pStyle w:val="Header"/>
    </w:pPr>
    <w:r>
      <w:rPr>
        <w:noProof/>
      </w:rPr>
      <w:pict w14:anchorId="43691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734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D9AE7" w14:textId="4E16B8AC" w:rsidR="00CB47C4" w:rsidRDefault="00CB47C4">
    <w:pPr>
      <w:pStyle w:val="Header"/>
    </w:pPr>
    <w:r>
      <w:rPr>
        <w:noProof/>
      </w:rPr>
      <w:pict w14:anchorId="4E272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734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C84F25"/>
    <w:multiLevelType w:val="hybridMultilevel"/>
    <w:tmpl w:val="F3D0091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F85"/>
    <w:rsid w:val="00043BA7"/>
    <w:rsid w:val="000D40BB"/>
    <w:rsid w:val="003D0A35"/>
    <w:rsid w:val="00571E81"/>
    <w:rsid w:val="00984D08"/>
    <w:rsid w:val="009A04C9"/>
    <w:rsid w:val="00A45A7C"/>
    <w:rsid w:val="00AA0F85"/>
    <w:rsid w:val="00B056D4"/>
    <w:rsid w:val="00B42BB1"/>
    <w:rsid w:val="00B815B6"/>
    <w:rsid w:val="00C358C1"/>
    <w:rsid w:val="00C66DB9"/>
    <w:rsid w:val="00CB0513"/>
    <w:rsid w:val="00CB47C4"/>
    <w:rsid w:val="00DC088A"/>
    <w:rsid w:val="00DF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83E64B"/>
  <w15:chartTrackingRefBased/>
  <w15:docId w15:val="{B6CF2427-FCA9-433B-A083-7B06004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F85"/>
  </w:style>
  <w:style w:type="paragraph" w:styleId="Heading1">
    <w:name w:val="heading 1"/>
    <w:basedOn w:val="Normal"/>
    <w:next w:val="Normal"/>
    <w:link w:val="Heading1Char"/>
    <w:uiPriority w:val="9"/>
    <w:qFormat/>
    <w:rsid w:val="00AA0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F8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B056D4"/>
  </w:style>
  <w:style w:type="table" w:styleId="TableGrid">
    <w:name w:val="Table Grid"/>
    <w:basedOn w:val="TableNormal"/>
    <w:uiPriority w:val="59"/>
    <w:rsid w:val="00DF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088A"/>
    <w:rPr>
      <w:color w:val="0563C1" w:themeColor="hyperlink"/>
      <w:u w:val="single"/>
    </w:rPr>
  </w:style>
  <w:style w:type="character" w:styleId="UnresolvedMention">
    <w:name w:val="Unresolved Mention"/>
    <w:basedOn w:val="DefaultParagraphFont"/>
    <w:uiPriority w:val="99"/>
    <w:semiHidden/>
    <w:unhideWhenUsed/>
    <w:rsid w:val="000D40BB"/>
    <w:rPr>
      <w:color w:val="605E5C"/>
      <w:shd w:val="clear" w:color="auto" w:fill="E1DFDD"/>
    </w:rPr>
  </w:style>
  <w:style w:type="paragraph" w:styleId="Header">
    <w:name w:val="header"/>
    <w:basedOn w:val="Normal"/>
    <w:link w:val="HeaderChar"/>
    <w:uiPriority w:val="99"/>
    <w:unhideWhenUsed/>
    <w:rsid w:val="00CB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7C4"/>
  </w:style>
  <w:style w:type="paragraph" w:styleId="Footer">
    <w:name w:val="footer"/>
    <w:basedOn w:val="Normal"/>
    <w:link w:val="FooterChar"/>
    <w:uiPriority w:val="99"/>
    <w:unhideWhenUsed/>
    <w:rsid w:val="00CB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Boe12</b:Tag>
    <b:SourceType>JournalArticle</b:SourceType>
    <b:Guid>{C07EC879-376F-40EB-A924-D9CAD614970B}</b:Guid>
    <b:Author>
      <b:Author>
        <b:NameList>
          <b:Person>
            <b:Last>Boeing</b:Last>
            <b:First>H</b:First>
          </b:Person>
          <b:Person>
            <b:Last>Bechthold</b:Last>
            <b:First>A</b:First>
          </b:Person>
          <b:Person>
            <b:Last>Bub</b:Last>
            <b:First>A</b:First>
          </b:Person>
          <b:Person>
            <b:Last>et al</b:Last>
          </b:Person>
        </b:NameList>
      </b:Author>
    </b:Author>
    <b:Title>Critical review: vegetables and fruit in the prevention of chronic diseases.</b:Title>
    <b:JournalName>Eur J Nutr</b:JournalName>
    <b:Year>2012</b:Year>
    <b:Pages>51(6):637-663</b:Pages>
    <b:RefOrder>1</b:RefOrder>
  </b:Source>
  <b:Source>
    <b:Tag>Bek17</b:Tag>
    <b:SourceType>JournalArticle</b:SourceType>
    <b:Guid>{46625DDF-4615-4239-A633-46E02088E941}</b:Guid>
    <b:Author>
      <b:Author>
        <b:NameList>
          <b:Person>
            <b:Last>Bekele</b:Last>
            <b:First>F</b:First>
          </b:Person>
          <b:Person>
            <b:Last>Tefera</b:Last>
            <b:First>T</b:First>
          </b:Person>
          <b:Person>
            <b:Last>Biresaw</b:Last>
            <b:First>G</b:First>
          </b:Person>
          <b:Person>
            <b:Last>Yohannes</b:Last>
            <b:First>T</b:First>
          </b:Person>
        </b:NameList>
      </b:Author>
    </b:Author>
    <b:Title>Parasitic contamination of raw vegetables and fruits collected from selected local markets in Arba Minch town, Southern Ethiopia</b:Title>
    <b:JournalName>Infect Dis Poverty.</b:JournalName>
    <b:Year>2017</b:Year>
    <b:Pages>6(1):19</b:Pages>
    <b:RefOrder>2</b:RefOrder>
  </b:Source>
  <b:Source>
    <b:Tag>LiJ20</b:Tag>
    <b:SourceType>JournalArticle</b:SourceType>
    <b:Guid>{0C633943-88A1-4CA0-85D1-E80617FC36B6}</b:Guid>
    <b:Author>
      <b:Author>
        <b:NameList>
          <b:Person>
            <b:Last>Li</b:Last>
            <b:First>J</b:First>
          </b:Person>
          <b:Person>
            <b:Last>Wang</b:Last>
            <b:First>Z</b:First>
          </b:Person>
          <b:Person>
            <b:Last>Karim</b:Last>
            <b:First>MR</b:First>
          </b:Person>
          <b:Person>
            <b:Last>Zhang</b:Last>
            <b:First>L</b:First>
          </b:Person>
        </b:NameList>
      </b:Author>
    </b:Author>
    <b:Title>Detection of human intestinal protozoan parasites in vegetables and fruits</b:Title>
    <b:JournalName>A review. Parasites Vectors</b:JournalName>
    <b:Year>2020</b:Year>
    <b:Pages>13:380 - 99</b:Pages>
    <b:RefOrder>3</b:RefOrder>
  </b:Source>
  <b:Source>
    <b:Tag>Ala20</b:Tag>
    <b:SourceType>JournalArticle</b:SourceType>
    <b:Guid>{55A156B0-5488-41FC-9406-99A3C5D61AAD}</b:Guid>
    <b:Author>
      <b:Author>
        <b:NameList>
          <b:Person>
            <b:Last>Alade</b:Last>
            <b:First>GO,</b:First>
            <b:Middle>Alade, TO</b:Middle>
          </b:Person>
          <b:Person>
            <b:Last>Adewuyi</b:Last>
            <b:First>IK</b:First>
          </b:Person>
        </b:NameList>
      </b:Author>
    </b:Author>
    <b:Title>Prevalence of intestinal parasites in vegetables sold in Ilorin, Nigeria.</b:Title>
    <b:JournalName>Am- Eurasian J Agric Environ Sci</b:JournalName>
    <b:Year>2020</b:Year>
    <b:Pages>13(9):1275-82</b:Pages>
    <b:RefOrder>4</b:RefOrder>
  </b:Source>
  <b:Source>
    <b:Tag>Olz</b:Tag>
    <b:SourceType>JournalArticle</b:SourceType>
    <b:Guid>{C14F61F5-0F12-4098-8570-C4FD03324CBA}</b:Guid>
    <b:Author>
      <b:Author>
        <b:NameList>
          <b:Person>
            <b:Last>Olza</b:Last>
            <b:First>J</b:First>
          </b:Person>
          <b:Person>
            <b:Last>Aranceta-Bartrina</b:Last>
            <b:First>J</b:First>
          </b:Person>
          <b:Person>
            <b:Last>González- Gross</b:Last>
            <b:First>M</b:First>
          </b:Person>
          <b:Person>
            <b:Last>Ortega</b:Last>
            <b:First>RM</b:First>
          </b:Person>
          <b:Person>
            <b:Last>Serra-Majem</b:Last>
            <b:First>L</b:First>
          </b:Person>
          <b:Person>
            <b:Last>Varela-Moreiras</b:Last>
            <b:First>G</b:First>
          </b:Person>
          <b:Person>
            <b:Last>al.</b:Last>
            <b:First>et</b:First>
          </b:Person>
        </b:NameList>
      </b:Author>
    </b:Author>
    <b:Title>Reported dietary intake and food sources of zinc, selenium, and vitamins A, E and C in the Spanish population:</b:Title>
    <b:JournalName>findings from the anibes study. Nutrients</b:JournalName>
    <b:Year>2017</b:Year>
    <b:Pages>9:697</b:Pages>
    <b:RefOrder>5</b:RefOrder>
  </b:Source>
  <b:Source>
    <b:Tag>Okw16</b:Tag>
    <b:SourceType>JournalArticle</b:SourceType>
    <b:Guid>{BA9E00DA-9F8A-46EF-AB44-9609FF6FFF58}</b:Guid>
    <b:Author>
      <b:Author>
        <b:NameList>
          <b:Person>
            <b:Last>Okwa</b:Last>
            <b:First>O</b:First>
          </b:Person>
        </b:NameList>
      </b:Author>
    </b:Author>
    <b:Title>The biology of the tropical parasites</b:Title>
    <b:JournalName>1st ed. Germany: Lambert Academic Publishers;</b:JournalName>
    <b:Year>2016</b:Year>
    <b:RefOrder>6</b:RefOrder>
  </b:Source>
  <b:Source>
    <b:Tag>Kei09</b:Tag>
    <b:SourceType>JournalArticle</b:SourceType>
    <b:Guid>{DEDBBCDE-27E5-470B-B248-29DE39E991C3}</b:Guid>
    <b:Author>
      <b:Author>
        <b:NameList>
          <b:Person>
            <b:Last>Keith</b:Last>
            <b:First>W</b:First>
          </b:Person>
          <b:Person>
            <b:Last>Ann</b:Last>
            <b:First>H</b:First>
          </b:Person>
          <b:Person>
            <b:Last>Azadeh</b:Last>
            <b:First>N</b:First>
          </b:Person>
        </b:NameList>
      </b:Author>
    </b:Author>
    <b:Title>Recent advances in the microbial safety of fresh fruits and vegetables</b:Title>
    <b:JournalName>Adv Food Nutr Res</b:JournalName>
    <b:Year>2009</b:Year>
    <b:Pages>57:155- 208</b:Pages>
    <b:RefOrder>7</b:RefOrder>
  </b:Source>
  <b:Source>
    <b:Tag>Yah</b:Tag>
    <b:SourceType>JournalArticle</b:SourceType>
    <b:Guid>{65EA7658-82B7-4542-B320-406B52B3B703}</b:Guid>
    <b:Author>
      <b:Author>
        <b:NameList>
          <b:Person>
            <b:Last>Yahia</b:Last>
            <b:First>EM</b:First>
          </b:Person>
          <b:Person>
            <b:Last>a-Sol</b:Last>
            <b:First>Garc</b:First>
          </b:Person>
          <b:Person>
            <b:Last>Celis</b:Last>
            <b:First>ME</b:First>
          </b:Person>
        </b:NameList>
      </b:Author>
    </b:Author>
    <b:Title>Contributionof Fruits and Vegetables to Human Nutrition and HealthPostharvest Physiology and Biochemistry of Fruits and Vegetables, Elsevier Amsterdam, Netherlands</b:Title>
    <b:Year>2019</b:Year>
    <b:RefOrder>8</b:RefOrder>
  </b:Source>
  <b:Source>
    <b:Tag>Mah</b:Tag>
    <b:SourceType>JournalArticle</b:SourceType>
    <b:Guid>{7E298A59-03DA-4A1B-9326-C93001444334}</b:Guid>
    <b:Author>
      <b:Author>
        <b:NameList>
          <b:Person>
            <b:Last>Mahapatra</b:Last>
            <b:First>S</b:First>
          </b:Person>
          <b:Person>
            <b:Last>Chaly</b:Last>
            <b:First>PE</b:First>
          </b:Person>
          <b:Person>
            <b:Last>Girija</b:Last>
            <b:First>ASS</b:First>
          </b:Person>
        </b:NameList>
      </b:Author>
    </b:Author>
    <b:Title>Effectiveness of various disinfection techniques on vegetables and fruits: an invitro study</b:Title>
    <b:JournalName>AODMR</b:JournalName>
    <b:Year>2015</b:Year>
    <b:Pages>1:1-8</b:Pages>
    <b:RefOrder>9</b:RefOrder>
  </b:Source>
  <b:Source>
    <b:Tag>Mah19</b:Tag>
    <b:SourceType>JournalArticle</b:SourceType>
    <b:Guid>{42A6C75A-EE7D-4B01-A48D-EE23E8D9935B}</b:Guid>
    <b:Author>
      <b:Author>
        <b:NameList>
          <b:Person>
            <b:Last>Mahmoud</b:Last>
            <b:First>B</b:First>
          </b:Person>
        </b:NameList>
      </b:Author>
    </b:Author>
    <b:Title>Science-based recommendations for the production of safe fruits and vegetables in developing countries.Available at https://www. foodsafetymagazine.com/enewsletter/scienceb ased-recommendations-for-the-p</b:Title>
    <b:JournalName>Food Safety Magazines FSM eDigest, .</b:JournalName>
    <b:Year>2019</b:Year>
    <b:RefOrder>10</b:RefOrder>
  </b:Source>
  <b:Source>
    <b:Tag>Sep18</b:Tag>
    <b:SourceType>JournalArticle</b:SourceType>
    <b:Guid>{6E48A6DA-C11E-45DD-9D6C-4A021034797C}</b:Guid>
    <b:Author>
      <b:Author>
        <b:NameList>
          <b:Person>
            <b:Last>Septembre-Malaterre</b:Last>
            <b:First>A</b:First>
          </b:Person>
          <b:Person>
            <b:Last>Remize</b:Last>
            <b:First>F</b:First>
          </b:Person>
          <b:Person>
            <b:Last>Poucheret</b:Last>
            <b:First>P</b:First>
          </b:Person>
        </b:NameList>
      </b:Author>
    </b:Author>
    <b:Title>Fruitsand vegetables, as a source of nutritional compounds andphytochemicals: changes in bioactive compounds duringlactic fermentation</b:Title>
    <b:JournalName>Food Research International</b:JournalName>
    <b:Year>2018</b:Year>
    <b:Pages>104: 86–99</b:Pages>
    <b:RefOrder>11</b:RefOrder>
  </b:Source>
  <b:Source>
    <b:Tag>Eni</b:Tag>
    <b:SourceType>JournalArticle</b:SourceType>
    <b:Guid>{4DA01E3E-B453-4248-A658-52C584A51F96}</b:Guid>
    <b:Author>
      <b:Author>
        <b:NameList>
          <b:Person>
            <b:Last>Eni</b:Last>
            <b:First>AO</b:First>
          </b:Person>
          <b:Person>
            <b:Last>Oluwawemitan</b:Last>
            <b:First>IA</b:First>
          </b:Person>
          <b:Person>
            <b:Last>Oranusi</b:Last>
            <b:First>US</b:First>
          </b:Person>
        </b:NameList>
      </b:Author>
    </b:Author>
    <b:Title>Microbial quality of fruits and vegetables sold in Sango Ota, Nigeria</b:Title>
    <b:JournalName>. Afr J Food Sci</b:JournalName>
    <b:Year>2010</b:Year>
    <b:Pages>4:291-6</b:Pages>
    <b:RefOrder>12</b:RefOrder>
  </b:Source>
  <b:Source>
    <b:Tag>JOO16</b:Tag>
    <b:SourceType>JournalArticle</b:SourceType>
    <b:Guid>{A01B5115-22C7-433C-9374-2343DF89E498}</b:Guid>
    <b:Author>
      <b:Author>
        <b:NameList>
          <b:Person>
            <b:Last>Orji</b:Last>
            <b:First>JO</b:First>
          </b:Person>
          <b:Person>
            <b:Last>Orinya</b:Last>
            <b:First>C</b:First>
          </b:Person>
          <b:Person>
            <b:Last>Okonkwo</b:Last>
            <b:First>E</b:First>
          </b:Person>
        </b:NameList>
      </b:Author>
    </b:Author>
    <b:Title>The microbial contamination of ready-to-eat vended fruits in Abakpa Main Market, Abakaliki, Ebonyi State, Nigeria</b:Title>
    <b:JournalName>J Pharm Biologic Sci</b:JournalName>
    <b:Year>2016</b:Year>
    <b:Pages>11:71-80</b:Pages>
    <b:RefOrder>13</b:RefOrder>
  </b:Source>
  <b:Source>
    <b:Tag>Sny</b:Tag>
    <b:SourceType>JournalArticle</b:SourceType>
    <b:Guid>{745BE779-CED1-448B-81B9-733938BE730E}</b:Guid>
    <b:Author>
      <b:Author>
        <b:NameList>
          <b:Person>
            <b:Last>Snyder</b:Last>
            <b:First>AB</b:First>
          </b:Person>
          <b:Person>
            <b:Last>Worobo</b:Last>
            <b:First>RW</b:First>
          </b:Person>
        </b:NameList>
      </b:Author>
    </b:Author>
    <b:Title>The incidence and impact of microbial spoilage in the production of fruit and vegetable juices as reported by juice manufacturers</b:Title>
    <b:JournalName>Food Control</b:JournalName>
    <b:Year>2018</b:Year>
    <b:Pages>85: 144–150</b:Pages>
    <b:RefOrder>14</b:RefOrder>
  </b:Source>
  <b:Source>
    <b:Tag>Uga00</b:Tag>
    <b:SourceType>JournalArticle</b:SourceType>
    <b:Guid>{E700AD4C-E418-4207-A4DB-84676684A32F}</b:Guid>
    <b:Author>
      <b:Author>
        <b:NameList>
          <b:Person>
            <b:Last>Uga</b:Last>
            <b:First>SH</b:First>
          </b:Person>
          <b:Person>
            <b:Last>Nathan</b:Last>
            <b:First>TV</b:First>
          </b:Person>
          <b:Person>
            <b:Last>Thuan</b:Last>
            <b:First>LK</b:First>
          </b:Person>
          <b:Person>
            <b:Last>Noda</b:Last>
            <b:First>SF</b:First>
          </b:Person>
        </b:NameList>
      </b:Author>
    </b:Author>
    <b:Title>Intestinal parasitic infections in school children in a sub urban area of Hanoi, Vietnam</b:Title>
    <b:JournalName>Southeast Asian  Journal medical public health</b:JournalName>
    <b:Year>2000</b:Year>
    <b:Pages>36; 14-20</b:Pages>
    <b:RefOrder>15</b:RefOrder>
  </b:Source>
  <b:Source xmlns:b="http://schemas.openxmlformats.org/officeDocument/2006/bibliography">
    <b:Tag>Enc21</b:Tag>
    <b:SourceType>JournalArticle</b:SourceType>
    <b:Guid>{685C4E25-C8E9-4CD6-97F7-46F1E0504A68}</b:Guid>
    <b:Author>
      <b:Author>
        <b:NameList>
          <b:Person>
            <b:Last>Encyclopedia Britannica</b:Last>
            <b:First>Retrieved</b:First>
          </b:Person>
        </b:NameList>
      </b:Author>
    </b:Author>
    <b:Title>kano; historical kigndom, Nigeria</b:Title>
    <b:Year>2021</b:Year>
    <b:RefOrder>99</b:RefOrder>
  </b:Source>
  <b:Source>
    <b:Tag>Isa20</b:Tag>
    <b:SourceType>JournalArticle</b:SourceType>
    <b:Guid>{8335258C-8CA4-4116-8D0B-8C865C01ED84}</b:Guid>
    <b:Author>
      <b:Author>
        <b:NameList>
          <b:Person>
            <b:Last>Isah</b:Last>
          </b:Person>
          <b:Person>
            <b:Last>Muhammad</b:Last>
            <b:First>Hussain</b:First>
          </b:Person>
          <b:Person>
            <b:Last>Sawyerr</b:Last>
          </b:Person>
          <b:Person>
            <b:Last>Olawale</b:Last>
            <b:First>Henry</b:First>
          </b:Person>
        </b:NameList>
      </b:Author>
    </b:Author>
    <b:Title>assesment of commonly used perticides and frequency of self reportes symptoms on farmers health in kura, kano state, Nigeria.</b:Title>
    <b:Year>2020</b:Year>
    <b:Pages>1 (1); 31_54</b:Pages>
    <b:JournalName>researchgate</b:JournalName>
    <b:RefOrder>100</b:RefOrder>
  </b:Source>
  <b:Source>
    <b:Tag>Van92</b:Tag>
    <b:SourceType>JournalArticle</b:SourceType>
    <b:Guid>{AAC44EE8-4F0E-46A1-A94C-EA6128940F99}</b:Guid>
    <b:Title>Analysis and sustainability modelling of solid waste disposal sites in Kano metropolis,Nigeria</b:Title>
    <b:JournalName>Scientific figure on research gate</b:JournalName>
    <b:Year>2024</b:Year>
    <b:RefOrder>101</b:RefOrder>
  </b:Source>
  <b:Source>
    <b:Tag>Che06</b:Tag>
    <b:SourceType>JournalArticle</b:SourceType>
    <b:Guid>{CD35E2EA-FE85-4792-9465-934AD870935C}</b:Guid>
    <b:Author>
      <b:Author>
        <b:NameList>
          <b:Person>
            <b:Last>Cheesbrough</b:Last>
            <b:First>M</b:First>
          </b:Person>
        </b:NameList>
      </b:Author>
    </b:Author>
    <b:Title>District Laboratory Practice in Tropical Countries. 2nd Edition</b:Title>
    <b:JournalName>Cambridge University Press</b:JournalName>
    <b:Year>2006</b:Year>
    <b:Pages>64-70</b:Pages>
    <b:RefOrder>102</b:RefOrder>
  </b:Source>
  <b:Source>
    <b:Tag>Cli</b:Tag>
    <b:SourceType>JournalArticle</b:SourceType>
    <b:Guid>{30BF0029-5FDD-4415-9B47-445D922E15A0}</b:Guid>
    <b:Author>
      <b:Author>
        <b:NameList>
          <b:Person>
            <b:Last>CLSI.</b:Last>
            <b:First>Clinical</b:First>
            <b:Middle>and Laboratory Standard Institute</b:Middle>
          </b:Person>
        </b:NameList>
      </b:Author>
    </b:Author>
    <b:Title>Guide line 16</b:Title>
    <b:Year>2020</b:Year>
    <b:RefOrder>103</b:RefOrder>
  </b:Source>
  <b:Source>
    <b:Tag>Pus</b:Tag>
    <b:SourceType>JournalArticle</b:SourceType>
    <b:Guid>{3972C92B-49A7-4F37-B60D-192DA7BD631C}</b:Guid>
    <b:Author>
      <b:Author>
        <b:NameList>
          <b:Person>
            <b:Last>Puspanadan</b:Last>
            <b:First>S</b:First>
          </b:Person>
          <b:Person>
            <b:Last>Loo</b:Last>
            <b:First>Y</b:First>
          </b:Person>
          <b:Person>
            <b:Last>Kuan</b:Last>
            <b:First>CH</b:First>
          </b:Person>
          <b:Person>
            <b:Last>Goh</b:Last>
            <b:First>SG</b:First>
          </b:Person>
          <b:Person>
            <b:Last>Son</b:Last>
            <b:First>R</b:First>
          </b:Person>
          <b:Person>
            <b:Last>Nillian</b:Last>
            <b:First>E</b:First>
          </b:Person>
          <b:Person>
            <b:Last>et al</b:Last>
          </b:Person>
        </b:NameList>
      </b:Author>
    </b:Author>
    <b:Title>Detection of Klebsiellapneumoniae in raw vegetables using Most-Probable Number-Polymerase Chain Reaction (MPN-PCR)</b:Title>
    <b:JournalName>Int. Food Res. J</b:JournalName>
    <b:Year>2022</b:Year>
    <b:Pages>19: 1757 - 1762</b:Pages>
    <b:RefOrder>104</b:RefOrder>
  </b:Source>
</b:Sources>
</file>

<file path=customXml/itemProps1.xml><?xml version="1.0" encoding="utf-8"?>
<ds:datastoreItem xmlns:ds="http://schemas.openxmlformats.org/officeDocument/2006/customXml" ds:itemID="{51C643F8-CA49-45AC-A985-6946BDA9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4764</Words>
  <Characters>27157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PC</dc:creator>
  <cp:keywords/>
  <dc:description/>
  <cp:lastModifiedBy>SDI 1084</cp:lastModifiedBy>
  <cp:revision>4</cp:revision>
  <dcterms:created xsi:type="dcterms:W3CDTF">2025-02-25T21:39:00Z</dcterms:created>
  <dcterms:modified xsi:type="dcterms:W3CDTF">2025-02-27T14:09:00Z</dcterms:modified>
</cp:coreProperties>
</file>