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891D93" w14:textId="77777777" w:rsidR="004B4202" w:rsidRPr="00FC4176" w:rsidRDefault="004B4202" w:rsidP="004B4202">
      <w:pPr>
        <w:widowControl/>
        <w:shd w:val="clear" w:color="auto" w:fill="FFFFFF"/>
        <w:autoSpaceDE/>
        <w:autoSpaceDN/>
        <w:spacing w:before="100" w:beforeAutospacing="1" w:after="100" w:afterAutospacing="1" w:line="360" w:lineRule="auto"/>
        <w:ind w:left="720"/>
        <w:jc w:val="center"/>
        <w:rPr>
          <w:b/>
          <w:bCs/>
          <w:sz w:val="24"/>
          <w:szCs w:val="24"/>
        </w:rPr>
      </w:pPr>
      <w:bookmarkStart w:id="0" w:name="_Hlk190723246"/>
    </w:p>
    <w:p w14:paraId="3FF3F4B6" w14:textId="2DC184DC" w:rsidR="004B4202" w:rsidRPr="00FC4176" w:rsidRDefault="0083248C" w:rsidP="00ED4E4A">
      <w:pPr>
        <w:widowControl/>
        <w:shd w:val="clear" w:color="auto" w:fill="FFFFFF"/>
        <w:autoSpaceDE/>
        <w:autoSpaceDN/>
        <w:spacing w:before="100" w:beforeAutospacing="1" w:after="100" w:afterAutospacing="1" w:line="360" w:lineRule="auto"/>
        <w:ind w:left="720"/>
        <w:jc w:val="center"/>
        <w:rPr>
          <w:b/>
          <w:bCs/>
          <w:sz w:val="24"/>
          <w:szCs w:val="24"/>
        </w:rPr>
      </w:pPr>
      <w:r w:rsidRPr="00FC4176">
        <w:rPr>
          <w:b/>
          <w:bCs/>
          <w:sz w:val="24"/>
          <w:szCs w:val="24"/>
        </w:rPr>
        <w:t xml:space="preserve">Exploring Leadership Strategies for Sustainable Household Poverty Eradication in </w:t>
      </w:r>
      <w:proofErr w:type="spellStart"/>
      <w:r w:rsidRPr="00FC4176">
        <w:rPr>
          <w:b/>
          <w:bCs/>
          <w:sz w:val="24"/>
          <w:szCs w:val="24"/>
        </w:rPr>
        <w:t>Ruhehe</w:t>
      </w:r>
      <w:proofErr w:type="spellEnd"/>
      <w:r w:rsidRPr="00FC4176">
        <w:rPr>
          <w:b/>
          <w:bCs/>
          <w:sz w:val="24"/>
          <w:szCs w:val="24"/>
        </w:rPr>
        <w:t xml:space="preserve"> Sub-County, Uganda: A Transformative Approach</w:t>
      </w:r>
    </w:p>
    <w:p w14:paraId="507955BC" w14:textId="2E6C76E7" w:rsidR="00541A53" w:rsidRDefault="00541A53" w:rsidP="00541A53">
      <w:pPr>
        <w:ind w:left="720"/>
        <w:jc w:val="center"/>
        <w:rPr>
          <w:b/>
          <w:bCs/>
          <w:sz w:val="24"/>
          <w:szCs w:val="24"/>
        </w:rPr>
      </w:pPr>
    </w:p>
    <w:p w14:paraId="121A3FE2" w14:textId="77777777" w:rsidR="003D25D8" w:rsidRPr="00FC4176" w:rsidRDefault="003D25D8" w:rsidP="00541A53">
      <w:pPr>
        <w:ind w:left="720"/>
        <w:jc w:val="center"/>
        <w:rPr>
          <w:b/>
          <w:bCs/>
          <w:sz w:val="24"/>
          <w:szCs w:val="24"/>
        </w:rPr>
      </w:pPr>
      <w:bookmarkStart w:id="1" w:name="_GoBack"/>
      <w:bookmarkEnd w:id="1"/>
    </w:p>
    <w:p w14:paraId="4E7FBEB4" w14:textId="5C8BCC53" w:rsidR="000451E3" w:rsidRDefault="000451E3" w:rsidP="000C56D9">
      <w:pPr>
        <w:jc w:val="both"/>
        <w:rPr>
          <w:b/>
          <w:bCs/>
          <w:sz w:val="24"/>
          <w:szCs w:val="24"/>
        </w:rPr>
      </w:pPr>
      <w:r w:rsidRPr="00FC4176">
        <w:rPr>
          <w:b/>
          <w:bCs/>
          <w:sz w:val="24"/>
          <w:szCs w:val="24"/>
        </w:rPr>
        <w:t xml:space="preserve">Abstract </w:t>
      </w:r>
    </w:p>
    <w:p w14:paraId="7D5FBA2B" w14:textId="77777777" w:rsidR="00A74408" w:rsidRPr="00A74408" w:rsidRDefault="00A74408" w:rsidP="00A435FC">
      <w:pPr>
        <w:widowControl/>
        <w:autoSpaceDE/>
        <w:autoSpaceDN/>
        <w:spacing w:before="100" w:beforeAutospacing="1" w:after="100" w:afterAutospacing="1" w:line="360" w:lineRule="auto"/>
        <w:jc w:val="both"/>
        <w:rPr>
          <w:sz w:val="24"/>
          <w:szCs w:val="24"/>
        </w:rPr>
      </w:pPr>
      <w:r w:rsidRPr="00A74408">
        <w:rPr>
          <w:sz w:val="24"/>
          <w:szCs w:val="24"/>
        </w:rPr>
        <w:t xml:space="preserve">Leadership strategies play a role in sustainable household poverty eradication in </w:t>
      </w:r>
      <w:proofErr w:type="spellStart"/>
      <w:r w:rsidRPr="00A74408">
        <w:rPr>
          <w:sz w:val="24"/>
          <w:szCs w:val="24"/>
        </w:rPr>
        <w:t>Ruhehe</w:t>
      </w:r>
      <w:proofErr w:type="spellEnd"/>
      <w:r w:rsidRPr="00A74408">
        <w:rPr>
          <w:sz w:val="24"/>
          <w:szCs w:val="24"/>
        </w:rPr>
        <w:t xml:space="preserve"> Sub-County, Uganda, as examined through Adaptive Leadership Theory. This study employed a quantitative approach with correlational and survey designs to </w:t>
      </w:r>
      <w:proofErr w:type="spellStart"/>
      <w:r w:rsidRPr="00A74408">
        <w:rPr>
          <w:sz w:val="24"/>
          <w:szCs w:val="24"/>
        </w:rPr>
        <w:t>analyse</w:t>
      </w:r>
      <w:proofErr w:type="spellEnd"/>
      <w:r w:rsidRPr="00A74408">
        <w:rPr>
          <w:sz w:val="24"/>
          <w:szCs w:val="24"/>
        </w:rPr>
        <w:t xml:space="preserve"> the relationship between leadership strategies and poverty reduction. A sample of 151 respondents was selected from a target population of 242 using Yamane’s formula, with stratified, proportionate, and simple random sampling ensuring fair representation. Data collection involved researcher- and self-administered questionnaires, while descriptive and inferential statistical methods, including hypothesis testing at a 0.05 significance level, guided data analysis. Findings revealed a weak but significant positive correlation between leadership and poverty eradication (r = 0.280, p = 0.002), suggesting a modest yet statistically meaningful association. Regression analysis further confirmed this effect (β = 0.227, t = 2.293, p = 0.024), demonstrating that leadership strategies contribute to poverty alleviation. Although leadership strategies influence poverty reduction, their impact remains limited, highlighting the need for complementary socio-economic interventions. Strengthening community participation and enhancing leadership training could improve outcomes. This study’s originality lies in its </w:t>
      </w:r>
      <w:proofErr w:type="spellStart"/>
      <w:r w:rsidRPr="00A74408">
        <w:rPr>
          <w:sz w:val="24"/>
          <w:szCs w:val="24"/>
        </w:rPr>
        <w:t>contextualised</w:t>
      </w:r>
      <w:proofErr w:type="spellEnd"/>
      <w:r w:rsidRPr="00A74408">
        <w:rPr>
          <w:sz w:val="24"/>
          <w:szCs w:val="24"/>
        </w:rPr>
        <w:t xml:space="preserve"> application of Adaptive Leadership Theory to poverty eradication, providing empirical insights for policymakers and development practitioners seeking sustainable solutions.</w:t>
      </w:r>
    </w:p>
    <w:p w14:paraId="6E517901" w14:textId="77777777" w:rsidR="00A74408" w:rsidRDefault="00A74408" w:rsidP="000C56D9">
      <w:pPr>
        <w:jc w:val="both"/>
        <w:rPr>
          <w:b/>
          <w:bCs/>
          <w:sz w:val="24"/>
          <w:szCs w:val="24"/>
        </w:rPr>
      </w:pPr>
    </w:p>
    <w:p w14:paraId="261534D6" w14:textId="684A4929" w:rsidR="000451E3" w:rsidRPr="00FC4176" w:rsidRDefault="000451E3" w:rsidP="000C56D9">
      <w:pPr>
        <w:jc w:val="both"/>
        <w:rPr>
          <w:sz w:val="24"/>
          <w:szCs w:val="24"/>
        </w:rPr>
      </w:pPr>
      <w:r w:rsidRPr="00FC4176">
        <w:rPr>
          <w:b/>
          <w:bCs/>
          <w:sz w:val="24"/>
          <w:szCs w:val="24"/>
        </w:rPr>
        <w:t xml:space="preserve">Keywords: </w:t>
      </w:r>
      <w:r w:rsidRPr="00FC4176">
        <w:rPr>
          <w:sz w:val="24"/>
          <w:szCs w:val="24"/>
        </w:rPr>
        <w:t xml:space="preserve">Leadership Strategies, </w:t>
      </w:r>
      <w:r w:rsidR="004B4202" w:rsidRPr="00FC4176">
        <w:rPr>
          <w:sz w:val="24"/>
          <w:szCs w:val="24"/>
        </w:rPr>
        <w:t>Transformation</w:t>
      </w:r>
      <w:r w:rsidRPr="00FC4176">
        <w:rPr>
          <w:sz w:val="24"/>
          <w:szCs w:val="24"/>
        </w:rPr>
        <w:t xml:space="preserve">, </w:t>
      </w:r>
      <w:r w:rsidR="00777D1B" w:rsidRPr="00FC4176">
        <w:rPr>
          <w:sz w:val="24"/>
          <w:szCs w:val="24"/>
        </w:rPr>
        <w:t xml:space="preserve">Sustainable, </w:t>
      </w:r>
      <w:r w:rsidRPr="00FC4176">
        <w:rPr>
          <w:sz w:val="24"/>
          <w:szCs w:val="24"/>
        </w:rPr>
        <w:t xml:space="preserve">Household Poverty, </w:t>
      </w:r>
      <w:r w:rsidR="00D47889" w:rsidRPr="00FC4176">
        <w:rPr>
          <w:sz w:val="24"/>
          <w:szCs w:val="24"/>
        </w:rPr>
        <w:t>Poverty Eradication</w:t>
      </w:r>
    </w:p>
    <w:p w14:paraId="77E80B99" w14:textId="77777777" w:rsidR="00777D1B" w:rsidRPr="00FC4176" w:rsidRDefault="00777D1B" w:rsidP="00A647CF">
      <w:pPr>
        <w:jc w:val="both"/>
        <w:rPr>
          <w:sz w:val="24"/>
          <w:szCs w:val="24"/>
        </w:rPr>
      </w:pPr>
    </w:p>
    <w:p w14:paraId="76E0CAE6" w14:textId="2ED34AD9" w:rsidR="00777D1B" w:rsidRPr="00FC4176" w:rsidRDefault="00790C5C" w:rsidP="000C56D9">
      <w:pPr>
        <w:jc w:val="both"/>
        <w:rPr>
          <w:b/>
          <w:bCs/>
          <w:sz w:val="24"/>
          <w:szCs w:val="24"/>
        </w:rPr>
      </w:pPr>
      <w:r w:rsidRPr="00FC4176">
        <w:rPr>
          <w:b/>
          <w:bCs/>
          <w:sz w:val="24"/>
          <w:szCs w:val="24"/>
        </w:rPr>
        <w:t xml:space="preserve">1.0 </w:t>
      </w:r>
      <w:r w:rsidR="00777D1B" w:rsidRPr="00FC4176">
        <w:rPr>
          <w:b/>
          <w:bCs/>
          <w:sz w:val="24"/>
          <w:szCs w:val="24"/>
        </w:rPr>
        <w:t xml:space="preserve">Introduction </w:t>
      </w:r>
    </w:p>
    <w:p w14:paraId="1A7965BC" w14:textId="77777777" w:rsidR="00777D1B" w:rsidRPr="00FC4176" w:rsidRDefault="00777D1B" w:rsidP="000451E3">
      <w:pPr>
        <w:ind w:left="720"/>
        <w:jc w:val="both"/>
        <w:rPr>
          <w:b/>
          <w:bCs/>
          <w:sz w:val="24"/>
          <w:szCs w:val="24"/>
        </w:rPr>
      </w:pPr>
    </w:p>
    <w:p w14:paraId="4026EA02" w14:textId="77777777" w:rsidR="00382676" w:rsidRPr="00FC4176" w:rsidRDefault="00382676" w:rsidP="00AF3B1D">
      <w:pPr>
        <w:widowControl/>
        <w:autoSpaceDE/>
        <w:autoSpaceDN/>
        <w:spacing w:before="100" w:beforeAutospacing="1" w:after="100" w:afterAutospacing="1" w:line="360" w:lineRule="auto"/>
        <w:jc w:val="both"/>
        <w:rPr>
          <w:sz w:val="24"/>
          <w:szCs w:val="24"/>
        </w:rPr>
      </w:pPr>
      <w:r w:rsidRPr="00FC4176">
        <w:rPr>
          <w:sz w:val="24"/>
          <w:szCs w:val="24"/>
        </w:rPr>
        <w:t xml:space="preserve">Addressing household poverty demands a comprehensive approach that incorporates effective leadership strategies aligned with the Sustainable Development Goals (SDGs) (United Nations, </w:t>
      </w:r>
      <w:r w:rsidRPr="00FC4176">
        <w:rPr>
          <w:sz w:val="24"/>
          <w:szCs w:val="24"/>
        </w:rPr>
        <w:lastRenderedPageBreak/>
        <w:t xml:space="preserve">2020). The 2030 Agenda for Sustainable Development </w:t>
      </w:r>
      <w:proofErr w:type="spellStart"/>
      <w:r w:rsidRPr="00FC4176">
        <w:rPr>
          <w:sz w:val="24"/>
          <w:szCs w:val="24"/>
        </w:rPr>
        <w:t>recognises</w:t>
      </w:r>
      <w:proofErr w:type="spellEnd"/>
      <w:r w:rsidRPr="00FC4176">
        <w:rPr>
          <w:sz w:val="24"/>
          <w:szCs w:val="24"/>
        </w:rPr>
        <w:t xml:space="preserve"> poverty eradication as a fundamental global priority and an essential condition for sustainable progress (United Nations General Assembly, 2015). Leadership plays a crucial role in designing and executing policies that target the root causes of poverty, facilitate inclusive economic expansion (World Bank, 2020), and strengthen social protection frameworks (International </w:t>
      </w:r>
      <w:proofErr w:type="spellStart"/>
      <w:r w:rsidRPr="00FC4176">
        <w:rPr>
          <w:sz w:val="24"/>
          <w:szCs w:val="24"/>
        </w:rPr>
        <w:t>Labour</w:t>
      </w:r>
      <w:proofErr w:type="spellEnd"/>
      <w:r w:rsidRPr="00FC4176">
        <w:rPr>
          <w:sz w:val="24"/>
          <w:szCs w:val="24"/>
        </w:rPr>
        <w:t xml:space="preserve"> Organization, 2020). Implementing well-structured strategies to address poverty’s underlying factors requires strong leadership that promotes inclusive economic advancement (OECD, 2020) and establishes effective social protection mechanisms. The World Bank highlights the importance of policy decisions that drive sustained and inclusive growth, </w:t>
      </w:r>
      <w:proofErr w:type="spellStart"/>
      <w:r w:rsidRPr="00FC4176">
        <w:rPr>
          <w:sz w:val="24"/>
          <w:szCs w:val="24"/>
        </w:rPr>
        <w:t>minimise</w:t>
      </w:r>
      <w:proofErr w:type="spellEnd"/>
      <w:r w:rsidRPr="00FC4176">
        <w:rPr>
          <w:sz w:val="24"/>
          <w:szCs w:val="24"/>
        </w:rPr>
        <w:t xml:space="preserve"> inequalities (World Bank, 2022), and safeguard vulnerable populations from economic shocks (World Bank, 2019).</w:t>
      </w:r>
    </w:p>
    <w:p w14:paraId="2FEC2891" w14:textId="77777777" w:rsidR="00382676" w:rsidRPr="00FC4176" w:rsidRDefault="00382676" w:rsidP="00AF3B1D">
      <w:pPr>
        <w:widowControl/>
        <w:autoSpaceDE/>
        <w:autoSpaceDN/>
        <w:spacing w:before="100" w:beforeAutospacing="1" w:after="100" w:afterAutospacing="1" w:line="360" w:lineRule="auto"/>
        <w:jc w:val="both"/>
        <w:rPr>
          <w:sz w:val="24"/>
          <w:szCs w:val="24"/>
        </w:rPr>
      </w:pPr>
      <w:r w:rsidRPr="00FC4176">
        <w:rPr>
          <w:sz w:val="24"/>
          <w:szCs w:val="24"/>
        </w:rPr>
        <w:t xml:space="preserve">Achieving sustainable household poverty eradication requires long-term solutions that not only elevate families out of poverty but also prevent future setbacks, ensuring economic stability and an improved standard of living (World Bank, 2022). Leadership committed to addressing the needs of </w:t>
      </w:r>
      <w:proofErr w:type="spellStart"/>
      <w:r w:rsidRPr="00FC4176">
        <w:rPr>
          <w:sz w:val="24"/>
          <w:szCs w:val="24"/>
        </w:rPr>
        <w:t>marginalised</w:t>
      </w:r>
      <w:proofErr w:type="spellEnd"/>
      <w:r w:rsidRPr="00FC4176">
        <w:rPr>
          <w:sz w:val="24"/>
          <w:szCs w:val="24"/>
        </w:rPr>
        <w:t xml:space="preserve"> communities remains crucial for fostering social and economic inclusion, enhancing well-being, and empowering disadvantaged populations through equitable policies and initiatives (UNDP, 2020).</w:t>
      </w:r>
    </w:p>
    <w:p w14:paraId="78CEA911" w14:textId="77777777" w:rsidR="00382676" w:rsidRPr="00FC4176" w:rsidRDefault="00382676" w:rsidP="00AF3B1D">
      <w:pPr>
        <w:widowControl/>
        <w:autoSpaceDE/>
        <w:autoSpaceDN/>
        <w:spacing w:before="100" w:beforeAutospacing="1" w:after="100" w:afterAutospacing="1" w:line="360" w:lineRule="auto"/>
        <w:jc w:val="both"/>
        <w:rPr>
          <w:sz w:val="24"/>
          <w:szCs w:val="24"/>
        </w:rPr>
      </w:pPr>
      <w:r w:rsidRPr="00FC4176">
        <w:rPr>
          <w:sz w:val="24"/>
          <w:szCs w:val="24"/>
        </w:rPr>
        <w:t xml:space="preserve">Uganda has achieved considerable progress in reducing household poverty, with the national poverty rate declining from 56% in 1993 to 21.4% in 2016 (Uganda Bureau of Statistics, 2017). This progress has resulted from deliberate national strategies such as the Poverty Eradication Action Plan (PEAP) (Government of Uganda, 1997) and the National Development Plans (Government of Uganda, 2010), which have </w:t>
      </w:r>
      <w:proofErr w:type="spellStart"/>
      <w:r w:rsidRPr="00FC4176">
        <w:rPr>
          <w:sz w:val="24"/>
          <w:szCs w:val="24"/>
        </w:rPr>
        <w:t>prioritised</w:t>
      </w:r>
      <w:proofErr w:type="spellEnd"/>
      <w:r w:rsidRPr="00FC4176">
        <w:rPr>
          <w:sz w:val="24"/>
          <w:szCs w:val="24"/>
        </w:rPr>
        <w:t xml:space="preserve"> key sectors, including agriculture, education, and infrastructure. Regional disparities remain a significant challenge, as poverty levels continue to be higher in the Northern and Eastern regions (Uganda Bureau of Statistics, 2017). Economic vulnerability persists, with 41% of the population living on less than $1.90 per day as of 2020 (World Bank, 2022).</w:t>
      </w:r>
    </w:p>
    <w:p w14:paraId="2B38ECA9" w14:textId="77777777" w:rsidR="00382676" w:rsidRPr="00FC4176" w:rsidRDefault="00382676" w:rsidP="00AF3B1D">
      <w:pPr>
        <w:widowControl/>
        <w:autoSpaceDE/>
        <w:autoSpaceDN/>
        <w:spacing w:before="100" w:beforeAutospacing="1" w:after="100" w:afterAutospacing="1" w:line="360" w:lineRule="auto"/>
        <w:jc w:val="both"/>
        <w:rPr>
          <w:sz w:val="24"/>
          <w:szCs w:val="24"/>
        </w:rPr>
      </w:pPr>
      <w:r w:rsidRPr="00FC4176">
        <w:rPr>
          <w:sz w:val="24"/>
          <w:szCs w:val="24"/>
        </w:rPr>
        <w:t xml:space="preserve">The government introduced the Parish Development Model in 2022 to transition subsistence households into income-generating entities (Government of Uganda, 2022). Ensuring sustained poverty reduction remains a complex task due to economic shocks (World Bank, 2019), regional </w:t>
      </w:r>
      <w:r w:rsidRPr="00FC4176">
        <w:rPr>
          <w:sz w:val="24"/>
          <w:szCs w:val="24"/>
        </w:rPr>
        <w:lastRenderedPageBreak/>
        <w:t>inequalities (UNDP, 2020), and the necessity for improved access to quality education and healthcare services (WHO, 2019).</w:t>
      </w:r>
    </w:p>
    <w:p w14:paraId="41DBD00F" w14:textId="77777777" w:rsidR="00382676" w:rsidRPr="00FC4176" w:rsidRDefault="00382676" w:rsidP="00AF3B1D">
      <w:pPr>
        <w:widowControl/>
        <w:autoSpaceDE/>
        <w:autoSpaceDN/>
        <w:spacing w:before="100" w:beforeAutospacing="1" w:after="100" w:afterAutospacing="1" w:line="360" w:lineRule="auto"/>
        <w:jc w:val="both"/>
        <w:rPr>
          <w:sz w:val="24"/>
          <w:szCs w:val="24"/>
        </w:rPr>
      </w:pPr>
      <w:r w:rsidRPr="00FC4176">
        <w:rPr>
          <w:sz w:val="24"/>
          <w:szCs w:val="24"/>
        </w:rPr>
        <w:t xml:space="preserve">Household poverty eradication in </w:t>
      </w:r>
      <w:proofErr w:type="spellStart"/>
      <w:r w:rsidRPr="00FC4176">
        <w:rPr>
          <w:sz w:val="24"/>
          <w:szCs w:val="24"/>
        </w:rPr>
        <w:t>Rurehe</w:t>
      </w:r>
      <w:proofErr w:type="spellEnd"/>
      <w:r w:rsidRPr="00FC4176">
        <w:rPr>
          <w:sz w:val="24"/>
          <w:szCs w:val="24"/>
        </w:rPr>
        <w:t xml:space="preserve"> Sub-county, </w:t>
      </w:r>
      <w:proofErr w:type="spellStart"/>
      <w:r w:rsidRPr="00FC4176">
        <w:rPr>
          <w:sz w:val="24"/>
          <w:szCs w:val="24"/>
        </w:rPr>
        <w:t>Mitooma</w:t>
      </w:r>
      <w:proofErr w:type="spellEnd"/>
      <w:r w:rsidRPr="00FC4176">
        <w:rPr>
          <w:sz w:val="24"/>
          <w:szCs w:val="24"/>
        </w:rPr>
        <w:t xml:space="preserve"> District, presents unique challenges. Local leaders have highlighted high poverty rates and financial burdens, particularly during the ‘back to school’ period, as key factors contributing to domestic violence and rising crime levels (</w:t>
      </w:r>
      <w:proofErr w:type="spellStart"/>
      <w:r w:rsidRPr="00FC4176">
        <w:rPr>
          <w:sz w:val="24"/>
          <w:szCs w:val="24"/>
        </w:rPr>
        <w:t>Boonafm</w:t>
      </w:r>
      <w:proofErr w:type="spellEnd"/>
      <w:r w:rsidRPr="00FC4176">
        <w:rPr>
          <w:sz w:val="24"/>
          <w:szCs w:val="24"/>
        </w:rPr>
        <w:t>, 2024). Land conflicts linked to population growth, land fragmentation, and disputes between communities and government institutions continue to disrupt livelihoods and lead to land dispossession (National Emergency Coordination and Operations Centre [NECOC], 2023). Limited access to non-agricultural income opportunities further exacerbates poverty in the region (</w:t>
      </w:r>
      <w:proofErr w:type="spellStart"/>
      <w:r w:rsidRPr="00FC4176">
        <w:rPr>
          <w:sz w:val="24"/>
          <w:szCs w:val="24"/>
        </w:rPr>
        <w:t>Mitooma</w:t>
      </w:r>
      <w:proofErr w:type="spellEnd"/>
      <w:r w:rsidRPr="00FC4176">
        <w:rPr>
          <w:sz w:val="24"/>
          <w:szCs w:val="24"/>
        </w:rPr>
        <w:t xml:space="preserve"> District Local Government, 2023).</w:t>
      </w:r>
    </w:p>
    <w:p w14:paraId="28C99FED" w14:textId="2E3E0CF2" w:rsidR="00382676" w:rsidRPr="00FC4176" w:rsidRDefault="00382676" w:rsidP="00AF3B1D">
      <w:pPr>
        <w:widowControl/>
        <w:autoSpaceDE/>
        <w:autoSpaceDN/>
        <w:spacing w:before="100" w:beforeAutospacing="1" w:after="100" w:afterAutospacing="1" w:line="360" w:lineRule="auto"/>
        <w:jc w:val="both"/>
        <w:rPr>
          <w:sz w:val="24"/>
          <w:szCs w:val="24"/>
        </w:rPr>
      </w:pPr>
      <w:r w:rsidRPr="00FC4176">
        <w:rPr>
          <w:sz w:val="24"/>
          <w:szCs w:val="24"/>
        </w:rPr>
        <w:t xml:space="preserve">This study examines the effectiveness of leadership strategies in advancing sustainable household poverty eradication in </w:t>
      </w:r>
      <w:proofErr w:type="spellStart"/>
      <w:r w:rsidRPr="00FC4176">
        <w:rPr>
          <w:sz w:val="24"/>
          <w:szCs w:val="24"/>
        </w:rPr>
        <w:t>Ru</w:t>
      </w:r>
      <w:r w:rsidR="00AF3B1D" w:rsidRPr="00FC4176">
        <w:rPr>
          <w:sz w:val="24"/>
          <w:szCs w:val="24"/>
        </w:rPr>
        <w:t>r</w:t>
      </w:r>
      <w:r w:rsidRPr="00FC4176">
        <w:rPr>
          <w:sz w:val="24"/>
          <w:szCs w:val="24"/>
        </w:rPr>
        <w:t>ehe</w:t>
      </w:r>
      <w:proofErr w:type="spellEnd"/>
      <w:r w:rsidRPr="00FC4176">
        <w:rPr>
          <w:sz w:val="24"/>
          <w:szCs w:val="24"/>
        </w:rPr>
        <w:t xml:space="preserve"> Sub-County, Uganda. Identifying key leadership approaches and assessing their impact on poverty reduction initiatives will inform strategies that enhance household livelihoods. Strengthening leadership’s role in poverty alleviation is crucial for designing targeted interventions that address the specific needs of rural communities.</w:t>
      </w:r>
    </w:p>
    <w:p w14:paraId="5A08FDB8" w14:textId="77777777" w:rsidR="00382676" w:rsidRPr="00FC4176" w:rsidRDefault="00382676" w:rsidP="00AF3B1D">
      <w:pPr>
        <w:widowControl/>
        <w:autoSpaceDE/>
        <w:autoSpaceDN/>
        <w:spacing w:before="100" w:beforeAutospacing="1" w:after="100" w:afterAutospacing="1" w:line="360" w:lineRule="auto"/>
        <w:jc w:val="both"/>
        <w:rPr>
          <w:sz w:val="24"/>
          <w:szCs w:val="24"/>
        </w:rPr>
      </w:pPr>
      <w:r w:rsidRPr="00FC4176">
        <w:rPr>
          <w:sz w:val="24"/>
          <w:szCs w:val="24"/>
        </w:rPr>
        <w:t xml:space="preserve">Findings from this study will offer valuable insights for policymakers, local leaders, and development </w:t>
      </w:r>
      <w:proofErr w:type="spellStart"/>
      <w:r w:rsidRPr="00FC4176">
        <w:rPr>
          <w:sz w:val="24"/>
          <w:szCs w:val="24"/>
        </w:rPr>
        <w:t>organisations</w:t>
      </w:r>
      <w:proofErr w:type="spellEnd"/>
      <w:r w:rsidRPr="00FC4176">
        <w:rPr>
          <w:sz w:val="24"/>
          <w:szCs w:val="24"/>
        </w:rPr>
        <w:t xml:space="preserve"> on the role of leadership in sustainable poverty eradication. Effective leadership approaches can drive economic empowerment and improve household living conditions. Additionally, this research contributes to the broader discourse on sustainable development by </w:t>
      </w:r>
      <w:proofErr w:type="spellStart"/>
      <w:r w:rsidRPr="00FC4176">
        <w:rPr>
          <w:sz w:val="24"/>
          <w:szCs w:val="24"/>
        </w:rPr>
        <w:t>emphasising</w:t>
      </w:r>
      <w:proofErr w:type="spellEnd"/>
      <w:r w:rsidRPr="00FC4176">
        <w:rPr>
          <w:sz w:val="24"/>
          <w:szCs w:val="24"/>
        </w:rPr>
        <w:t xml:space="preserve"> leadership’s critical role in poverty reduction efforts in Uganda.</w:t>
      </w:r>
    </w:p>
    <w:p w14:paraId="07DAE647" w14:textId="3316A023" w:rsidR="004E6877" w:rsidRPr="00FC4176" w:rsidRDefault="00716DF7" w:rsidP="00AF3B1D">
      <w:pPr>
        <w:widowControl/>
        <w:autoSpaceDE/>
        <w:autoSpaceDN/>
        <w:spacing w:after="160" w:line="360" w:lineRule="auto"/>
        <w:jc w:val="both"/>
        <w:rPr>
          <w:rFonts w:eastAsiaTheme="minorHAnsi"/>
          <w:b/>
          <w:bCs/>
          <w:kern w:val="2"/>
          <w:sz w:val="24"/>
          <w:szCs w:val="24"/>
          <w14:ligatures w14:val="standardContextual"/>
        </w:rPr>
      </w:pPr>
      <w:r w:rsidRPr="00FC4176">
        <w:rPr>
          <w:rFonts w:eastAsiaTheme="minorHAnsi"/>
          <w:b/>
          <w:bCs/>
          <w:kern w:val="2"/>
          <w:sz w:val="24"/>
          <w:szCs w:val="24"/>
          <w14:ligatures w14:val="standardContextual"/>
        </w:rPr>
        <w:t xml:space="preserve">Research question </w:t>
      </w:r>
    </w:p>
    <w:p w14:paraId="0C47CF0A" w14:textId="13BDE063" w:rsidR="00716DF7" w:rsidRPr="00FC4176" w:rsidRDefault="00716DF7" w:rsidP="00AF3B1D">
      <w:pPr>
        <w:widowControl/>
        <w:autoSpaceDE/>
        <w:autoSpaceDN/>
        <w:spacing w:after="160" w:line="360" w:lineRule="auto"/>
        <w:jc w:val="both"/>
        <w:rPr>
          <w:sz w:val="24"/>
          <w:szCs w:val="24"/>
        </w:rPr>
      </w:pPr>
      <w:r w:rsidRPr="00FC4176">
        <w:rPr>
          <w:sz w:val="24"/>
          <w:szCs w:val="24"/>
        </w:rPr>
        <w:t xml:space="preserve">What leadership strategies can effectively support sustainable household poverty eradication in </w:t>
      </w:r>
      <w:proofErr w:type="spellStart"/>
      <w:r w:rsidRPr="00FC4176">
        <w:rPr>
          <w:sz w:val="24"/>
          <w:szCs w:val="24"/>
        </w:rPr>
        <w:t>Ru</w:t>
      </w:r>
      <w:r w:rsidR="00AF3B1D" w:rsidRPr="00FC4176">
        <w:rPr>
          <w:sz w:val="24"/>
          <w:szCs w:val="24"/>
        </w:rPr>
        <w:t>r</w:t>
      </w:r>
      <w:r w:rsidRPr="00FC4176">
        <w:rPr>
          <w:sz w:val="24"/>
          <w:szCs w:val="24"/>
        </w:rPr>
        <w:t>ehe</w:t>
      </w:r>
      <w:proofErr w:type="spellEnd"/>
      <w:r w:rsidRPr="00FC4176">
        <w:rPr>
          <w:sz w:val="24"/>
          <w:szCs w:val="24"/>
        </w:rPr>
        <w:t xml:space="preserve"> Sub-County, Uganda?</w:t>
      </w:r>
    </w:p>
    <w:p w14:paraId="5725FC60" w14:textId="7DE73DAF" w:rsidR="00716DF7" w:rsidRPr="00FC4176" w:rsidRDefault="00716DF7" w:rsidP="00AF3B1D">
      <w:pPr>
        <w:widowControl/>
        <w:autoSpaceDE/>
        <w:autoSpaceDN/>
        <w:spacing w:after="160" w:line="360" w:lineRule="auto"/>
        <w:jc w:val="both"/>
        <w:rPr>
          <w:rFonts w:eastAsiaTheme="minorHAnsi"/>
          <w:b/>
          <w:bCs/>
          <w:kern w:val="2"/>
          <w:sz w:val="24"/>
          <w:szCs w:val="24"/>
          <w14:ligatures w14:val="standardContextual"/>
        </w:rPr>
      </w:pPr>
      <w:r w:rsidRPr="00FC4176">
        <w:rPr>
          <w:b/>
          <w:bCs/>
          <w:sz w:val="24"/>
          <w:szCs w:val="24"/>
        </w:rPr>
        <w:t xml:space="preserve">Research hypothesis </w:t>
      </w:r>
    </w:p>
    <w:p w14:paraId="79F21786" w14:textId="7557F95C" w:rsidR="003247AA" w:rsidRPr="00FC4176" w:rsidRDefault="00716DF7" w:rsidP="00AF3B1D">
      <w:pPr>
        <w:spacing w:line="360" w:lineRule="auto"/>
        <w:jc w:val="both"/>
        <w:rPr>
          <w:sz w:val="24"/>
          <w:szCs w:val="24"/>
        </w:rPr>
      </w:pPr>
      <w:r w:rsidRPr="00FC4176">
        <w:rPr>
          <w:sz w:val="24"/>
          <w:szCs w:val="24"/>
        </w:rPr>
        <w:t xml:space="preserve">Leadership strategies have no significant effect on sustainable household poverty eradication in </w:t>
      </w:r>
      <w:proofErr w:type="spellStart"/>
      <w:r w:rsidRPr="00FC4176">
        <w:rPr>
          <w:sz w:val="24"/>
          <w:szCs w:val="24"/>
        </w:rPr>
        <w:t>Ru</w:t>
      </w:r>
      <w:r w:rsidR="00AF3B1D" w:rsidRPr="00FC4176">
        <w:rPr>
          <w:sz w:val="24"/>
          <w:szCs w:val="24"/>
        </w:rPr>
        <w:t>r</w:t>
      </w:r>
      <w:r w:rsidRPr="00FC4176">
        <w:rPr>
          <w:sz w:val="24"/>
          <w:szCs w:val="24"/>
        </w:rPr>
        <w:t>ehe</w:t>
      </w:r>
      <w:proofErr w:type="spellEnd"/>
      <w:r w:rsidRPr="00FC4176">
        <w:rPr>
          <w:sz w:val="24"/>
          <w:szCs w:val="24"/>
        </w:rPr>
        <w:t xml:space="preserve"> Sub-County, Uganda.</w:t>
      </w:r>
    </w:p>
    <w:p w14:paraId="7C8FF79F" w14:textId="77777777" w:rsidR="00D144D5" w:rsidRPr="00FC4176" w:rsidRDefault="00D144D5" w:rsidP="00AF3B1D">
      <w:pPr>
        <w:spacing w:line="360" w:lineRule="auto"/>
        <w:jc w:val="both"/>
        <w:rPr>
          <w:sz w:val="24"/>
          <w:szCs w:val="24"/>
        </w:rPr>
      </w:pPr>
    </w:p>
    <w:p w14:paraId="63E7F625" w14:textId="464A7827" w:rsidR="00431699" w:rsidRPr="00FC4176" w:rsidRDefault="003247AA" w:rsidP="00AF3B1D">
      <w:pPr>
        <w:spacing w:line="360" w:lineRule="auto"/>
        <w:jc w:val="both"/>
        <w:rPr>
          <w:b/>
          <w:bCs/>
          <w:sz w:val="24"/>
          <w:szCs w:val="24"/>
        </w:rPr>
      </w:pPr>
      <w:r w:rsidRPr="00FC4176">
        <w:rPr>
          <w:b/>
          <w:bCs/>
          <w:sz w:val="24"/>
          <w:szCs w:val="24"/>
        </w:rPr>
        <w:lastRenderedPageBreak/>
        <w:t xml:space="preserve">2.1 </w:t>
      </w:r>
      <w:r w:rsidR="00431699" w:rsidRPr="00FC4176">
        <w:rPr>
          <w:b/>
          <w:bCs/>
          <w:sz w:val="24"/>
          <w:szCs w:val="24"/>
        </w:rPr>
        <w:t xml:space="preserve">Underpinning </w:t>
      </w:r>
      <w:r w:rsidR="00A647CF" w:rsidRPr="00FC4176">
        <w:rPr>
          <w:b/>
          <w:bCs/>
          <w:sz w:val="24"/>
          <w:szCs w:val="24"/>
        </w:rPr>
        <w:t>t</w:t>
      </w:r>
      <w:r w:rsidR="00431699" w:rsidRPr="00FC4176">
        <w:rPr>
          <w:b/>
          <w:bCs/>
          <w:sz w:val="24"/>
          <w:szCs w:val="24"/>
        </w:rPr>
        <w:t xml:space="preserve">heory </w:t>
      </w:r>
    </w:p>
    <w:p w14:paraId="2375A137" w14:textId="77777777" w:rsidR="00382676" w:rsidRPr="00FC4176" w:rsidRDefault="00382676" w:rsidP="00AF3B1D">
      <w:pPr>
        <w:widowControl/>
        <w:autoSpaceDE/>
        <w:autoSpaceDN/>
        <w:spacing w:before="100" w:beforeAutospacing="1" w:after="100" w:afterAutospacing="1" w:line="360" w:lineRule="auto"/>
        <w:jc w:val="both"/>
        <w:rPr>
          <w:sz w:val="24"/>
          <w:szCs w:val="24"/>
        </w:rPr>
      </w:pPr>
      <w:r w:rsidRPr="00FC4176">
        <w:rPr>
          <w:sz w:val="24"/>
          <w:szCs w:val="24"/>
        </w:rPr>
        <w:t xml:space="preserve">This study </w:t>
      </w:r>
      <w:proofErr w:type="spellStart"/>
      <w:r w:rsidRPr="00FC4176">
        <w:rPr>
          <w:sz w:val="24"/>
          <w:szCs w:val="24"/>
        </w:rPr>
        <w:t>utilised</w:t>
      </w:r>
      <w:proofErr w:type="spellEnd"/>
      <w:r w:rsidRPr="00FC4176">
        <w:rPr>
          <w:sz w:val="24"/>
          <w:szCs w:val="24"/>
        </w:rPr>
        <w:t xml:space="preserve"> </w:t>
      </w:r>
      <w:bookmarkStart w:id="2" w:name="_Hlk192081992"/>
      <w:r w:rsidRPr="00FC4176">
        <w:rPr>
          <w:sz w:val="24"/>
          <w:szCs w:val="24"/>
        </w:rPr>
        <w:t>Adaptive Leadership Theory</w:t>
      </w:r>
      <w:bookmarkEnd w:id="2"/>
      <w:r w:rsidRPr="00FC4176">
        <w:rPr>
          <w:sz w:val="24"/>
          <w:szCs w:val="24"/>
        </w:rPr>
        <w:t xml:space="preserve">, introduced by Heifetz and Linsky in 1994, as its guiding framework. The theory highlights leadership as a dynamic and evolving process that requires individuals to adjust to shifting environments and navigate complex challenges without clear-cut solutions (Heifetz &amp; Linsky, 1994). Unlike conventional leadership models that depend on authority and technical expertise, adaptive leadership encourages leaders to </w:t>
      </w:r>
      <w:proofErr w:type="spellStart"/>
      <w:r w:rsidRPr="00FC4176">
        <w:rPr>
          <w:sz w:val="24"/>
          <w:szCs w:val="24"/>
        </w:rPr>
        <w:t>mobilise</w:t>
      </w:r>
      <w:proofErr w:type="spellEnd"/>
      <w:r w:rsidRPr="00FC4176">
        <w:rPr>
          <w:sz w:val="24"/>
          <w:szCs w:val="24"/>
        </w:rPr>
        <w:t xml:space="preserve"> communities, embrace uncertainty, and explore innovative approaches (Heifetz et al., 2009). This perspective is particularly relevant to addressing socio-economic issues such as poverty, as it enables leaders to foster community engagement, promote learning, and drive long-term transformation (Northouse, 2021).</w:t>
      </w:r>
    </w:p>
    <w:p w14:paraId="72B684EF" w14:textId="19BE1C0D" w:rsidR="00382676" w:rsidRPr="00FC4176" w:rsidRDefault="00382676" w:rsidP="00AF3B1D">
      <w:pPr>
        <w:widowControl/>
        <w:autoSpaceDE/>
        <w:autoSpaceDN/>
        <w:spacing w:before="100" w:beforeAutospacing="1" w:after="100" w:afterAutospacing="1" w:line="360" w:lineRule="auto"/>
        <w:jc w:val="both"/>
        <w:rPr>
          <w:sz w:val="24"/>
          <w:szCs w:val="24"/>
        </w:rPr>
      </w:pPr>
      <w:r w:rsidRPr="00FC4176">
        <w:rPr>
          <w:sz w:val="24"/>
          <w:szCs w:val="24"/>
        </w:rPr>
        <w:t xml:space="preserve">Leadership strategies play a vital role in tackling poverty, particularly in rural settings like </w:t>
      </w:r>
      <w:proofErr w:type="spellStart"/>
      <w:r w:rsidRPr="00FC4176">
        <w:rPr>
          <w:sz w:val="24"/>
          <w:szCs w:val="24"/>
        </w:rPr>
        <w:t>Ru</w:t>
      </w:r>
      <w:r w:rsidR="00AF3B1D" w:rsidRPr="00FC4176">
        <w:rPr>
          <w:sz w:val="24"/>
          <w:szCs w:val="24"/>
        </w:rPr>
        <w:t>r</w:t>
      </w:r>
      <w:r w:rsidRPr="00FC4176">
        <w:rPr>
          <w:sz w:val="24"/>
          <w:szCs w:val="24"/>
        </w:rPr>
        <w:t>ehe</w:t>
      </w:r>
      <w:proofErr w:type="spellEnd"/>
      <w:r w:rsidRPr="00FC4176">
        <w:rPr>
          <w:sz w:val="24"/>
          <w:szCs w:val="24"/>
        </w:rPr>
        <w:t xml:space="preserve"> Sub-County, Uganda, where socio-economic complexities demand innovative and adaptive responses. Adaptive Leadership Theory, as </w:t>
      </w:r>
      <w:proofErr w:type="spellStart"/>
      <w:r w:rsidRPr="00FC4176">
        <w:rPr>
          <w:sz w:val="24"/>
          <w:szCs w:val="24"/>
        </w:rPr>
        <w:t>conceptualised</w:t>
      </w:r>
      <w:proofErr w:type="spellEnd"/>
      <w:r w:rsidRPr="00FC4176">
        <w:rPr>
          <w:sz w:val="24"/>
          <w:szCs w:val="24"/>
        </w:rPr>
        <w:t xml:space="preserve"> by Heifetz and Linsky (1994), offers a useful lens for understanding how leadership strategies contribute to sustainable household poverty eradication. The theory underscores the importance of community engagement, addressing systemic issues, and implementing sustainable solutions through collaboration, learning, and adaptation (Heifetz et al., 2009).</w:t>
      </w:r>
    </w:p>
    <w:p w14:paraId="5F16A960" w14:textId="5BC9D200" w:rsidR="00382676" w:rsidRPr="00FC4176" w:rsidRDefault="00382676" w:rsidP="00AF3B1D">
      <w:pPr>
        <w:widowControl/>
        <w:autoSpaceDE/>
        <w:autoSpaceDN/>
        <w:spacing w:before="100" w:beforeAutospacing="1" w:after="100" w:afterAutospacing="1" w:line="360" w:lineRule="auto"/>
        <w:jc w:val="both"/>
        <w:rPr>
          <w:sz w:val="24"/>
          <w:szCs w:val="24"/>
        </w:rPr>
      </w:pPr>
      <w:r w:rsidRPr="00FC4176">
        <w:rPr>
          <w:sz w:val="24"/>
          <w:szCs w:val="24"/>
        </w:rPr>
        <w:t xml:space="preserve">A fundamental principle of Adaptive Leadership involves differentiating between technical and adaptive challenges. Poverty in </w:t>
      </w:r>
      <w:proofErr w:type="spellStart"/>
      <w:r w:rsidRPr="00FC4176">
        <w:rPr>
          <w:sz w:val="24"/>
          <w:szCs w:val="24"/>
        </w:rPr>
        <w:t>R</w:t>
      </w:r>
      <w:r w:rsidR="00AF3B1D" w:rsidRPr="00FC4176">
        <w:rPr>
          <w:sz w:val="24"/>
          <w:szCs w:val="24"/>
        </w:rPr>
        <w:t>ur</w:t>
      </w:r>
      <w:r w:rsidRPr="00FC4176">
        <w:rPr>
          <w:sz w:val="24"/>
          <w:szCs w:val="24"/>
        </w:rPr>
        <w:t>ehe</w:t>
      </w:r>
      <w:proofErr w:type="spellEnd"/>
      <w:r w:rsidRPr="00FC4176">
        <w:rPr>
          <w:sz w:val="24"/>
          <w:szCs w:val="24"/>
        </w:rPr>
        <w:t xml:space="preserve"> Sub-County extends beyond a technical issue requiring resource allocation; it represents an adaptive challenge that necessitates shifts in social </w:t>
      </w:r>
      <w:proofErr w:type="spellStart"/>
      <w:r w:rsidRPr="00FC4176">
        <w:rPr>
          <w:sz w:val="24"/>
          <w:szCs w:val="24"/>
        </w:rPr>
        <w:t>behaviours</w:t>
      </w:r>
      <w:proofErr w:type="spellEnd"/>
      <w:r w:rsidRPr="00FC4176">
        <w:rPr>
          <w:sz w:val="24"/>
          <w:szCs w:val="24"/>
        </w:rPr>
        <w:t>, economic practices, and policy frameworks (Northouse, 2021). Effective leadership strategies must empower local communities to take an active role in their own development by fostering mindset transformations and capacity-building initiatives. Community leaders can implement participatory decision-making processes that encourage households to co-design sustainable agricultural methods and income-generating projects rather than relying solely on external assistance (Heifetz &amp; Linsky, 2017).</w:t>
      </w:r>
    </w:p>
    <w:p w14:paraId="036CBF17" w14:textId="5A4085A1" w:rsidR="00382676" w:rsidRPr="00FC4176" w:rsidRDefault="00382676" w:rsidP="00AF3B1D">
      <w:pPr>
        <w:widowControl/>
        <w:autoSpaceDE/>
        <w:autoSpaceDN/>
        <w:spacing w:before="100" w:beforeAutospacing="1" w:after="100" w:afterAutospacing="1" w:line="360" w:lineRule="auto"/>
        <w:jc w:val="both"/>
        <w:rPr>
          <w:sz w:val="24"/>
          <w:szCs w:val="24"/>
        </w:rPr>
      </w:pPr>
      <w:r w:rsidRPr="00FC4176">
        <w:rPr>
          <w:sz w:val="24"/>
          <w:szCs w:val="24"/>
        </w:rPr>
        <w:t xml:space="preserve">Another essential element of Adaptive Leadership involves </w:t>
      </w:r>
      <w:proofErr w:type="spellStart"/>
      <w:r w:rsidRPr="00FC4176">
        <w:rPr>
          <w:sz w:val="24"/>
          <w:szCs w:val="24"/>
        </w:rPr>
        <w:t>mobilising</w:t>
      </w:r>
      <w:proofErr w:type="spellEnd"/>
      <w:r w:rsidRPr="00FC4176">
        <w:rPr>
          <w:sz w:val="24"/>
          <w:szCs w:val="24"/>
        </w:rPr>
        <w:t xml:space="preserve"> individuals to experiment with new approaches and learn from setbacks. Sustainable household poverty eradication in </w:t>
      </w:r>
      <w:proofErr w:type="spellStart"/>
      <w:r w:rsidRPr="00FC4176">
        <w:rPr>
          <w:sz w:val="24"/>
          <w:szCs w:val="24"/>
        </w:rPr>
        <w:lastRenderedPageBreak/>
        <w:t>Ru</w:t>
      </w:r>
      <w:r w:rsidR="00AF3B1D" w:rsidRPr="00FC4176">
        <w:rPr>
          <w:sz w:val="24"/>
          <w:szCs w:val="24"/>
        </w:rPr>
        <w:t>r</w:t>
      </w:r>
      <w:r w:rsidRPr="00FC4176">
        <w:rPr>
          <w:sz w:val="24"/>
          <w:szCs w:val="24"/>
        </w:rPr>
        <w:t>ehe</w:t>
      </w:r>
      <w:proofErr w:type="spellEnd"/>
      <w:r w:rsidRPr="00FC4176">
        <w:rPr>
          <w:sz w:val="24"/>
          <w:szCs w:val="24"/>
        </w:rPr>
        <w:t xml:space="preserve"> requires leadership that cultivates resilience and innovation, encouraging communities to test new economic models such as cooperative farming, microfinance initiatives, and vocational training programs without fear of failure (Uhl-Bien &amp; Arena, 2018). Leadership strategies that support adaptability enable households to navigate economic shifts effectively, fostering self-sufficiency and long-term financial stability.</w:t>
      </w:r>
    </w:p>
    <w:p w14:paraId="4A283A9E" w14:textId="7FCA20CB" w:rsidR="00382676" w:rsidRPr="00FC4176" w:rsidRDefault="00382676" w:rsidP="00AF3B1D">
      <w:pPr>
        <w:widowControl/>
        <w:autoSpaceDE/>
        <w:autoSpaceDN/>
        <w:spacing w:before="100" w:beforeAutospacing="1" w:after="100" w:afterAutospacing="1" w:line="360" w:lineRule="auto"/>
        <w:jc w:val="both"/>
        <w:rPr>
          <w:sz w:val="24"/>
          <w:szCs w:val="24"/>
        </w:rPr>
      </w:pPr>
      <w:r w:rsidRPr="00FC4176">
        <w:rPr>
          <w:sz w:val="24"/>
          <w:szCs w:val="24"/>
        </w:rPr>
        <w:t xml:space="preserve">Adaptive Leadership highlights the necessity of managing distress by ensuring that communities face challenges at a manageable pace while receiving adequate support throughout the transition (Heifetz et al., 2009). Poverty eradication initiatives in </w:t>
      </w:r>
      <w:proofErr w:type="spellStart"/>
      <w:r w:rsidRPr="00FC4176">
        <w:rPr>
          <w:sz w:val="24"/>
          <w:szCs w:val="24"/>
        </w:rPr>
        <w:t>Ru</w:t>
      </w:r>
      <w:r w:rsidR="00AF3B1D" w:rsidRPr="00FC4176">
        <w:rPr>
          <w:sz w:val="24"/>
          <w:szCs w:val="24"/>
        </w:rPr>
        <w:t>r</w:t>
      </w:r>
      <w:r w:rsidRPr="00FC4176">
        <w:rPr>
          <w:sz w:val="24"/>
          <w:szCs w:val="24"/>
        </w:rPr>
        <w:t>ehe</w:t>
      </w:r>
      <w:proofErr w:type="spellEnd"/>
      <w:r w:rsidRPr="00FC4176">
        <w:rPr>
          <w:sz w:val="24"/>
          <w:szCs w:val="24"/>
        </w:rPr>
        <w:t xml:space="preserve"> should avoid overwhelming households with sudden policy changes or economic pressures, instead introducing gradual and sustainable interventions. Leaders can achieve this by implementing phased agricultural diversification initiatives or structured financial literacy training, allowing families to adapt progressively (Khan et al., 2020).</w:t>
      </w:r>
    </w:p>
    <w:p w14:paraId="045D9306" w14:textId="06F6FD89" w:rsidR="00382676" w:rsidRPr="00FC4176" w:rsidRDefault="00382676" w:rsidP="00AF3B1D">
      <w:pPr>
        <w:widowControl/>
        <w:autoSpaceDE/>
        <w:autoSpaceDN/>
        <w:spacing w:before="100" w:beforeAutospacing="1" w:after="100" w:afterAutospacing="1" w:line="360" w:lineRule="auto"/>
        <w:jc w:val="both"/>
        <w:rPr>
          <w:sz w:val="24"/>
          <w:szCs w:val="24"/>
        </w:rPr>
      </w:pPr>
      <w:r w:rsidRPr="00FC4176">
        <w:rPr>
          <w:sz w:val="24"/>
          <w:szCs w:val="24"/>
        </w:rPr>
        <w:t xml:space="preserve">This leadership approach also underscores the value of distributed leadership, where solutions emerge from collective participation rather than </w:t>
      </w:r>
      <w:proofErr w:type="spellStart"/>
      <w:r w:rsidRPr="00FC4176">
        <w:rPr>
          <w:sz w:val="24"/>
          <w:szCs w:val="24"/>
        </w:rPr>
        <w:t>centralised</w:t>
      </w:r>
      <w:proofErr w:type="spellEnd"/>
      <w:r w:rsidRPr="00FC4176">
        <w:rPr>
          <w:sz w:val="24"/>
          <w:szCs w:val="24"/>
        </w:rPr>
        <w:t xml:space="preserve"> decision-making (Heifetz &amp; Linsky, 2017). Leadership strategies in </w:t>
      </w:r>
      <w:proofErr w:type="spellStart"/>
      <w:r w:rsidRPr="00FC4176">
        <w:rPr>
          <w:sz w:val="24"/>
          <w:szCs w:val="24"/>
        </w:rPr>
        <w:t>Ru</w:t>
      </w:r>
      <w:r w:rsidR="00AF3B1D" w:rsidRPr="00FC4176">
        <w:rPr>
          <w:sz w:val="24"/>
          <w:szCs w:val="24"/>
        </w:rPr>
        <w:t>r</w:t>
      </w:r>
      <w:r w:rsidRPr="00FC4176">
        <w:rPr>
          <w:sz w:val="24"/>
          <w:szCs w:val="24"/>
        </w:rPr>
        <w:t>ehe</w:t>
      </w:r>
      <w:proofErr w:type="spellEnd"/>
      <w:r w:rsidRPr="00FC4176">
        <w:rPr>
          <w:sz w:val="24"/>
          <w:szCs w:val="24"/>
        </w:rPr>
        <w:t xml:space="preserve"> Sub-County should </w:t>
      </w:r>
      <w:proofErr w:type="spellStart"/>
      <w:r w:rsidRPr="00FC4176">
        <w:rPr>
          <w:sz w:val="24"/>
          <w:szCs w:val="24"/>
        </w:rPr>
        <w:t>prioritise</w:t>
      </w:r>
      <w:proofErr w:type="spellEnd"/>
      <w:r w:rsidRPr="00FC4176">
        <w:rPr>
          <w:sz w:val="24"/>
          <w:szCs w:val="24"/>
        </w:rPr>
        <w:t xml:space="preserve"> strengthening local leadership by equipping village leaders, women’s associations, and youth groups with the necessary skills to advance economic and social development. Strengthening decision-making at the community level fosters sustainable poverty eradication, shifting the approach from a dependency-based model to a self-reliant framework (</w:t>
      </w:r>
      <w:proofErr w:type="spellStart"/>
      <w:r w:rsidRPr="00FC4176">
        <w:rPr>
          <w:sz w:val="24"/>
          <w:szCs w:val="24"/>
        </w:rPr>
        <w:t>Duit</w:t>
      </w:r>
      <w:proofErr w:type="spellEnd"/>
      <w:r w:rsidRPr="00FC4176">
        <w:rPr>
          <w:sz w:val="24"/>
          <w:szCs w:val="24"/>
        </w:rPr>
        <w:t xml:space="preserve"> &amp; </w:t>
      </w:r>
      <w:proofErr w:type="spellStart"/>
      <w:r w:rsidRPr="00FC4176">
        <w:rPr>
          <w:sz w:val="24"/>
          <w:szCs w:val="24"/>
        </w:rPr>
        <w:t>Galaz</w:t>
      </w:r>
      <w:proofErr w:type="spellEnd"/>
      <w:r w:rsidRPr="00FC4176">
        <w:rPr>
          <w:sz w:val="24"/>
          <w:szCs w:val="24"/>
        </w:rPr>
        <w:t>, 2008).</w:t>
      </w:r>
    </w:p>
    <w:p w14:paraId="75B7C9BE" w14:textId="31F048BC" w:rsidR="003247AA" w:rsidRPr="00FC4176" w:rsidRDefault="00382676" w:rsidP="003247AA">
      <w:pPr>
        <w:widowControl/>
        <w:autoSpaceDE/>
        <w:autoSpaceDN/>
        <w:spacing w:before="100" w:beforeAutospacing="1" w:after="100" w:afterAutospacing="1" w:line="360" w:lineRule="auto"/>
        <w:jc w:val="both"/>
        <w:rPr>
          <w:sz w:val="24"/>
          <w:szCs w:val="24"/>
        </w:rPr>
      </w:pPr>
      <w:r w:rsidRPr="00FC4176">
        <w:rPr>
          <w:sz w:val="24"/>
          <w:szCs w:val="24"/>
        </w:rPr>
        <w:t xml:space="preserve">Adaptive Leadership offers valuable insights into the role of leadership in advancing sustainable household poverty eradication efforts in </w:t>
      </w:r>
      <w:proofErr w:type="spellStart"/>
      <w:r w:rsidRPr="00FC4176">
        <w:rPr>
          <w:sz w:val="24"/>
          <w:szCs w:val="24"/>
        </w:rPr>
        <w:t>Ru</w:t>
      </w:r>
      <w:r w:rsidR="00AF3B1D" w:rsidRPr="00FC4176">
        <w:rPr>
          <w:sz w:val="24"/>
          <w:szCs w:val="24"/>
        </w:rPr>
        <w:t>r</w:t>
      </w:r>
      <w:r w:rsidRPr="00FC4176">
        <w:rPr>
          <w:sz w:val="24"/>
          <w:szCs w:val="24"/>
        </w:rPr>
        <w:t>ehe</w:t>
      </w:r>
      <w:proofErr w:type="spellEnd"/>
      <w:r w:rsidRPr="00FC4176">
        <w:rPr>
          <w:sz w:val="24"/>
          <w:szCs w:val="24"/>
        </w:rPr>
        <w:t xml:space="preserve"> Sub-County. Addressing adaptive challenges, fostering innovation, maintaining manageable levels of distress, and encouraging shared leadership enables local leaders to drive meaningful socio-economic change. Effective implementation of these leadership strategies enhances the sustainability of poverty reduction initiatives, ensuring they remain community-led and adaptable to evolving economic circumstances.</w:t>
      </w:r>
    </w:p>
    <w:p w14:paraId="26ED82B5" w14:textId="31D4441D" w:rsidR="00073EDA" w:rsidRPr="00FC4176" w:rsidRDefault="00073EDA" w:rsidP="00AF3B1D">
      <w:pPr>
        <w:spacing w:line="360" w:lineRule="auto"/>
        <w:jc w:val="both"/>
        <w:rPr>
          <w:b/>
          <w:bCs/>
          <w:sz w:val="24"/>
          <w:szCs w:val="24"/>
        </w:rPr>
      </w:pPr>
      <w:r w:rsidRPr="00FC4176">
        <w:rPr>
          <w:b/>
          <w:bCs/>
          <w:sz w:val="24"/>
          <w:szCs w:val="24"/>
        </w:rPr>
        <w:t>2.</w:t>
      </w:r>
      <w:r w:rsidR="003247AA" w:rsidRPr="00FC4176">
        <w:rPr>
          <w:b/>
          <w:bCs/>
          <w:sz w:val="24"/>
          <w:szCs w:val="24"/>
        </w:rPr>
        <w:t>2</w:t>
      </w:r>
      <w:r w:rsidRPr="00FC4176">
        <w:rPr>
          <w:b/>
          <w:bCs/>
          <w:sz w:val="24"/>
          <w:szCs w:val="24"/>
        </w:rPr>
        <w:t xml:space="preserve">Empirical review </w:t>
      </w:r>
    </w:p>
    <w:p w14:paraId="015D7575" w14:textId="77777777" w:rsidR="003E0619" w:rsidRPr="00FC4176" w:rsidRDefault="00073EDA" w:rsidP="00AF3B1D">
      <w:pPr>
        <w:spacing w:line="360" w:lineRule="auto"/>
        <w:jc w:val="both"/>
        <w:rPr>
          <w:i/>
          <w:iCs/>
          <w:sz w:val="24"/>
          <w:szCs w:val="24"/>
        </w:rPr>
      </w:pPr>
      <w:r w:rsidRPr="00FC4176">
        <w:rPr>
          <w:i/>
          <w:iCs/>
          <w:sz w:val="24"/>
          <w:szCs w:val="24"/>
        </w:rPr>
        <w:t xml:space="preserve">Influence of leadership strategies on household poverty eradication </w:t>
      </w:r>
    </w:p>
    <w:p w14:paraId="3B6EA405" w14:textId="77777777" w:rsidR="00382676" w:rsidRPr="00FC4176" w:rsidRDefault="00382676" w:rsidP="00AF3B1D">
      <w:pPr>
        <w:widowControl/>
        <w:autoSpaceDE/>
        <w:autoSpaceDN/>
        <w:spacing w:before="100" w:beforeAutospacing="1" w:after="100" w:afterAutospacing="1" w:line="360" w:lineRule="auto"/>
        <w:jc w:val="both"/>
        <w:rPr>
          <w:sz w:val="24"/>
          <w:szCs w:val="24"/>
        </w:rPr>
      </w:pPr>
      <w:r w:rsidRPr="00FC4176">
        <w:rPr>
          <w:sz w:val="24"/>
          <w:szCs w:val="24"/>
        </w:rPr>
        <w:lastRenderedPageBreak/>
        <w:t xml:space="preserve">A detailed review assessed various government initiatives aimed at alleviating household poverty in Uganda. Findings highlighted the significance of leadership in executing social safety nets, agricultural subsidies, and vocational training </w:t>
      </w:r>
      <w:proofErr w:type="spellStart"/>
      <w:r w:rsidRPr="00FC4176">
        <w:rPr>
          <w:sz w:val="24"/>
          <w:szCs w:val="24"/>
        </w:rPr>
        <w:t>programmes</w:t>
      </w:r>
      <w:proofErr w:type="spellEnd"/>
      <w:r w:rsidRPr="00FC4176">
        <w:rPr>
          <w:sz w:val="24"/>
          <w:szCs w:val="24"/>
        </w:rPr>
        <w:t>. While these interventions demonstrated potential, corruption and mismanagement often limited their success, reinforcing the necessity of strong leadership to enhance implementation and ensure long-term sustainability (Kahara et al., 2023).</w:t>
      </w:r>
    </w:p>
    <w:p w14:paraId="1E9723FE" w14:textId="77777777" w:rsidR="00382676" w:rsidRPr="00FC4176" w:rsidRDefault="00382676" w:rsidP="00AF3B1D">
      <w:pPr>
        <w:widowControl/>
        <w:autoSpaceDE/>
        <w:autoSpaceDN/>
        <w:spacing w:before="100" w:beforeAutospacing="1" w:after="100" w:afterAutospacing="1" w:line="360" w:lineRule="auto"/>
        <w:jc w:val="both"/>
        <w:rPr>
          <w:sz w:val="24"/>
          <w:szCs w:val="24"/>
        </w:rPr>
      </w:pPr>
      <w:r w:rsidRPr="00FC4176">
        <w:rPr>
          <w:sz w:val="24"/>
          <w:szCs w:val="24"/>
        </w:rPr>
        <w:t>Research examining micro, small, and medium enterprises (MSMEs) in Makindye Division, Uganda, explored their contribution to poverty reduction. Findings revealed that youth and women operated the majority of MSMEs, highlighting the critical role of leadership within these groups in driving economic empowerment. Strengthening leadership capabilities among MSME operators was identified as a pathway to improving business performance and fostering poverty alleviation (Nabulya, 2021).</w:t>
      </w:r>
    </w:p>
    <w:p w14:paraId="274C8863" w14:textId="77777777" w:rsidR="00382676" w:rsidRPr="00FC4176" w:rsidRDefault="00382676" w:rsidP="00AF3B1D">
      <w:pPr>
        <w:widowControl/>
        <w:autoSpaceDE/>
        <w:autoSpaceDN/>
        <w:spacing w:before="100" w:beforeAutospacing="1" w:after="100" w:afterAutospacing="1" w:line="360" w:lineRule="auto"/>
        <w:jc w:val="both"/>
        <w:rPr>
          <w:sz w:val="24"/>
          <w:szCs w:val="24"/>
        </w:rPr>
      </w:pPr>
      <w:r w:rsidRPr="00FC4176">
        <w:rPr>
          <w:sz w:val="24"/>
          <w:szCs w:val="24"/>
        </w:rPr>
        <w:t xml:space="preserve">An additional study investigated the connection between human capital development and poverty reduction among parents in Uganda. Findings underscored the importance of leadership in advancing education, skills training, and health </w:t>
      </w:r>
      <w:proofErr w:type="spellStart"/>
      <w:r w:rsidRPr="00FC4176">
        <w:rPr>
          <w:sz w:val="24"/>
          <w:szCs w:val="24"/>
        </w:rPr>
        <w:t>programmes</w:t>
      </w:r>
      <w:proofErr w:type="spellEnd"/>
      <w:r w:rsidRPr="00FC4176">
        <w:rPr>
          <w:sz w:val="24"/>
          <w:szCs w:val="24"/>
        </w:rPr>
        <w:t xml:space="preserve">, enabling parents to enhance their households' economic well-being. Strong leadership emerged as a fundamental element in </w:t>
      </w:r>
      <w:proofErr w:type="spellStart"/>
      <w:r w:rsidRPr="00FC4176">
        <w:rPr>
          <w:sz w:val="24"/>
          <w:szCs w:val="24"/>
        </w:rPr>
        <w:t>mobilising</w:t>
      </w:r>
      <w:proofErr w:type="spellEnd"/>
      <w:r w:rsidRPr="00FC4176">
        <w:rPr>
          <w:sz w:val="24"/>
          <w:szCs w:val="24"/>
        </w:rPr>
        <w:t xml:space="preserve"> resources and expanding opportunities for human capital development, ultimately supporting sustainable poverty reduction (Eze et al., 2023).</w:t>
      </w:r>
    </w:p>
    <w:p w14:paraId="3E1911E3" w14:textId="77777777" w:rsidR="00382676" w:rsidRPr="00FC4176" w:rsidRDefault="00382676" w:rsidP="00AF3B1D">
      <w:pPr>
        <w:widowControl/>
        <w:autoSpaceDE/>
        <w:autoSpaceDN/>
        <w:spacing w:before="100" w:beforeAutospacing="1" w:after="100" w:afterAutospacing="1" w:line="360" w:lineRule="auto"/>
        <w:jc w:val="both"/>
        <w:rPr>
          <w:sz w:val="24"/>
          <w:szCs w:val="24"/>
        </w:rPr>
      </w:pPr>
      <w:r w:rsidRPr="00FC4176">
        <w:rPr>
          <w:sz w:val="24"/>
          <w:szCs w:val="24"/>
        </w:rPr>
        <w:t xml:space="preserve">In North Jakarta, Indonesia, a quantitative study assessed the influence of leadership, motivation, and work culture on the effectiveness of poverty reduction </w:t>
      </w:r>
      <w:proofErr w:type="spellStart"/>
      <w:r w:rsidRPr="00FC4176">
        <w:rPr>
          <w:sz w:val="24"/>
          <w:szCs w:val="24"/>
        </w:rPr>
        <w:t>programmes</w:t>
      </w:r>
      <w:proofErr w:type="spellEnd"/>
      <w:r w:rsidRPr="00FC4176">
        <w:rPr>
          <w:sz w:val="24"/>
          <w:szCs w:val="24"/>
        </w:rPr>
        <w:t xml:space="preserve">. Results indicated that leadership played a significant role, accounting for 14.1% of </w:t>
      </w:r>
      <w:proofErr w:type="spellStart"/>
      <w:r w:rsidRPr="00FC4176">
        <w:rPr>
          <w:sz w:val="24"/>
          <w:szCs w:val="24"/>
        </w:rPr>
        <w:t>programme</w:t>
      </w:r>
      <w:proofErr w:type="spellEnd"/>
      <w:r w:rsidRPr="00FC4176">
        <w:rPr>
          <w:sz w:val="24"/>
          <w:szCs w:val="24"/>
        </w:rPr>
        <w:t xml:space="preserve"> performance, while motivation and work culture contributed 36.5% and 0.9%, respectively. Collectively, these factors explained 50.4% of the </w:t>
      </w:r>
      <w:proofErr w:type="spellStart"/>
      <w:r w:rsidRPr="00FC4176">
        <w:rPr>
          <w:sz w:val="24"/>
          <w:szCs w:val="24"/>
        </w:rPr>
        <w:t>programme’s</w:t>
      </w:r>
      <w:proofErr w:type="spellEnd"/>
      <w:r w:rsidRPr="00FC4176">
        <w:rPr>
          <w:sz w:val="24"/>
          <w:szCs w:val="24"/>
        </w:rPr>
        <w:t xml:space="preserve"> success, demonstrating the vital role of effective leadership in advancing poverty alleviation efforts (Dwi, 2021).</w:t>
      </w:r>
    </w:p>
    <w:p w14:paraId="62CFF5B9" w14:textId="77777777" w:rsidR="00382676" w:rsidRPr="00FC4176" w:rsidRDefault="00382676" w:rsidP="00AF3B1D">
      <w:pPr>
        <w:widowControl/>
        <w:autoSpaceDE/>
        <w:autoSpaceDN/>
        <w:spacing w:before="100" w:beforeAutospacing="1" w:after="100" w:afterAutospacing="1" w:line="360" w:lineRule="auto"/>
        <w:jc w:val="both"/>
        <w:rPr>
          <w:sz w:val="24"/>
          <w:szCs w:val="24"/>
        </w:rPr>
      </w:pPr>
      <w:r w:rsidRPr="00FC4176">
        <w:rPr>
          <w:sz w:val="24"/>
          <w:szCs w:val="24"/>
        </w:rPr>
        <w:t xml:space="preserve">Qualitative research in Vietnam evaluated existing poverty reduction strategies, stressing the necessity of strong leadership in improving the quality of life for disadvantaged populations. Findings highlighted the importance of addressing regional development imbalances and strengthening climate resilience measures. Leadership was identified as a key driver in </w:t>
      </w:r>
      <w:r w:rsidRPr="00FC4176">
        <w:rPr>
          <w:sz w:val="24"/>
          <w:szCs w:val="24"/>
        </w:rPr>
        <w:lastRenderedPageBreak/>
        <w:t>implementing these strategies and ensuring sustainable poverty reduction outcomes (Nguyen, 2022).</w:t>
      </w:r>
    </w:p>
    <w:p w14:paraId="5F12A641" w14:textId="77777777" w:rsidR="00382676" w:rsidRPr="00FC4176" w:rsidRDefault="00382676" w:rsidP="00AF3B1D">
      <w:pPr>
        <w:widowControl/>
        <w:autoSpaceDE/>
        <w:autoSpaceDN/>
        <w:spacing w:before="100" w:beforeAutospacing="1" w:after="100" w:afterAutospacing="1" w:line="360" w:lineRule="auto"/>
        <w:jc w:val="both"/>
        <w:rPr>
          <w:sz w:val="24"/>
          <w:szCs w:val="24"/>
        </w:rPr>
      </w:pPr>
      <w:r w:rsidRPr="00FC4176">
        <w:rPr>
          <w:sz w:val="24"/>
          <w:szCs w:val="24"/>
        </w:rPr>
        <w:t>A quantitative study in Pakistan examined the impact of educated leadership on poverty reduction. Findings indicated that promoting educated leaders is essential for lowering poverty levels, suggesting that government policies should focus on fostering knowledgeable leadership to implement effective poverty reduction initiatives (Khan &amp; Ali, 2019).</w:t>
      </w:r>
    </w:p>
    <w:p w14:paraId="2CBD8E44" w14:textId="6758202F" w:rsidR="00382676" w:rsidRPr="00FC4176" w:rsidRDefault="00382676" w:rsidP="00AF3B1D">
      <w:pPr>
        <w:widowControl/>
        <w:autoSpaceDE/>
        <w:autoSpaceDN/>
        <w:spacing w:before="100" w:beforeAutospacing="1" w:after="100" w:afterAutospacing="1" w:line="360" w:lineRule="auto"/>
        <w:jc w:val="both"/>
        <w:rPr>
          <w:sz w:val="24"/>
          <w:szCs w:val="24"/>
        </w:rPr>
      </w:pPr>
      <w:r w:rsidRPr="00FC4176">
        <w:rPr>
          <w:sz w:val="24"/>
          <w:szCs w:val="24"/>
        </w:rPr>
        <w:t xml:space="preserve">Research in Latin America explored the effectiveness of poverty alleviation mechanisms within informal </w:t>
      </w:r>
      <w:proofErr w:type="spellStart"/>
      <w:r w:rsidRPr="00FC4176">
        <w:rPr>
          <w:sz w:val="24"/>
          <w:szCs w:val="24"/>
        </w:rPr>
        <w:t>labour</w:t>
      </w:r>
      <w:proofErr w:type="spellEnd"/>
      <w:r w:rsidRPr="00FC4176">
        <w:rPr>
          <w:sz w:val="24"/>
          <w:szCs w:val="24"/>
        </w:rPr>
        <w:t xml:space="preserve"> markets. Results </w:t>
      </w:r>
      <w:proofErr w:type="spellStart"/>
      <w:r w:rsidRPr="00FC4176">
        <w:rPr>
          <w:sz w:val="24"/>
          <w:szCs w:val="24"/>
        </w:rPr>
        <w:t>emphasised</w:t>
      </w:r>
      <w:proofErr w:type="spellEnd"/>
      <w:r w:rsidRPr="00FC4176">
        <w:rPr>
          <w:sz w:val="24"/>
          <w:szCs w:val="24"/>
        </w:rPr>
        <w:t xml:space="preserve"> the crucial role of leadership in designing and executing poverty reduction </w:t>
      </w:r>
      <w:proofErr w:type="spellStart"/>
      <w:r w:rsidRPr="00FC4176">
        <w:rPr>
          <w:sz w:val="24"/>
          <w:szCs w:val="24"/>
        </w:rPr>
        <w:t>programmes</w:t>
      </w:r>
      <w:proofErr w:type="spellEnd"/>
      <w:r w:rsidRPr="00FC4176">
        <w:rPr>
          <w:sz w:val="24"/>
          <w:szCs w:val="24"/>
        </w:rPr>
        <w:t>, particularly in informal economies where conventional means-testing methods may be less effective (</w:t>
      </w:r>
      <w:proofErr w:type="spellStart"/>
      <w:r w:rsidRPr="00FC4176">
        <w:rPr>
          <w:sz w:val="24"/>
          <w:szCs w:val="24"/>
        </w:rPr>
        <w:t>Galiani</w:t>
      </w:r>
      <w:proofErr w:type="spellEnd"/>
      <w:r w:rsidRPr="00FC4176">
        <w:rPr>
          <w:sz w:val="24"/>
          <w:szCs w:val="24"/>
        </w:rPr>
        <w:t xml:space="preserve"> &amp; </w:t>
      </w:r>
      <w:proofErr w:type="spellStart"/>
      <w:r w:rsidRPr="00FC4176">
        <w:rPr>
          <w:sz w:val="24"/>
          <w:szCs w:val="24"/>
        </w:rPr>
        <w:t>Weinschelbaum</w:t>
      </w:r>
      <w:proofErr w:type="spellEnd"/>
      <w:r w:rsidRPr="00FC4176">
        <w:rPr>
          <w:sz w:val="24"/>
          <w:szCs w:val="24"/>
        </w:rPr>
        <w:t>, 2019).</w:t>
      </w:r>
      <w:r w:rsidRPr="00FC4176">
        <w:rPr>
          <w:vanish/>
          <w:sz w:val="24"/>
          <w:szCs w:val="24"/>
        </w:rPr>
        <w:t>Bottom of Form</w:t>
      </w:r>
    </w:p>
    <w:p w14:paraId="17DFC08F" w14:textId="6A8C8B01" w:rsidR="00073EDA" w:rsidRPr="00FC4176" w:rsidRDefault="00C42B51" w:rsidP="00AF3B1D">
      <w:pPr>
        <w:spacing w:line="360" w:lineRule="auto"/>
        <w:jc w:val="both"/>
        <w:rPr>
          <w:i/>
          <w:iCs/>
          <w:sz w:val="24"/>
          <w:szCs w:val="24"/>
        </w:rPr>
      </w:pPr>
      <w:r w:rsidRPr="00FC4176">
        <w:rPr>
          <w:i/>
          <w:iCs/>
          <w:sz w:val="24"/>
          <w:szCs w:val="24"/>
        </w:rPr>
        <w:t xml:space="preserve">Research gaps </w:t>
      </w:r>
    </w:p>
    <w:p w14:paraId="42C2AF10" w14:textId="77777777" w:rsidR="00382676" w:rsidRPr="00FC4176" w:rsidRDefault="00382676" w:rsidP="00AF3B1D">
      <w:pPr>
        <w:widowControl/>
        <w:autoSpaceDE/>
        <w:autoSpaceDN/>
        <w:spacing w:before="100" w:beforeAutospacing="1" w:after="100" w:afterAutospacing="1" w:line="360" w:lineRule="auto"/>
        <w:jc w:val="both"/>
        <w:rPr>
          <w:sz w:val="24"/>
          <w:szCs w:val="24"/>
        </w:rPr>
      </w:pPr>
      <w:r w:rsidRPr="00FC4176">
        <w:rPr>
          <w:sz w:val="24"/>
          <w:szCs w:val="24"/>
        </w:rPr>
        <w:t xml:space="preserve">The study on leadership strategies for eradicating household poverty addresses multiple research gaps identified in the empirical review. One key gap explored is the influence of visionary leadership in fostering community engagement. Previous studies focused primarily on structural interventions such as financial resources, social safety nets, and vocational training (Kahara et al., 2023). The present research expands this understanding by demonstrating how leaders articulate a compelling vision that motivates both stakeholders and community members to participate actively in poverty eradication efforts. This perspective shifts leadership beyond policy implementation to include its role in inspiring and </w:t>
      </w:r>
      <w:proofErr w:type="spellStart"/>
      <w:r w:rsidRPr="00FC4176">
        <w:rPr>
          <w:sz w:val="24"/>
          <w:szCs w:val="24"/>
        </w:rPr>
        <w:t>mobilising</w:t>
      </w:r>
      <w:proofErr w:type="spellEnd"/>
      <w:r w:rsidRPr="00FC4176">
        <w:rPr>
          <w:sz w:val="24"/>
          <w:szCs w:val="24"/>
        </w:rPr>
        <w:t xml:space="preserve"> collective action.</w:t>
      </w:r>
    </w:p>
    <w:p w14:paraId="41C2DDAB" w14:textId="77777777" w:rsidR="00382676" w:rsidRPr="00FC4176" w:rsidRDefault="00382676" w:rsidP="00AF3B1D">
      <w:pPr>
        <w:widowControl/>
        <w:autoSpaceDE/>
        <w:autoSpaceDN/>
        <w:spacing w:before="100" w:beforeAutospacing="1" w:after="100" w:afterAutospacing="1" w:line="360" w:lineRule="auto"/>
        <w:jc w:val="both"/>
        <w:rPr>
          <w:sz w:val="24"/>
          <w:szCs w:val="24"/>
        </w:rPr>
      </w:pPr>
      <w:r w:rsidRPr="00FC4176">
        <w:rPr>
          <w:sz w:val="24"/>
          <w:szCs w:val="24"/>
        </w:rPr>
        <w:t xml:space="preserve">Empowering individuals and communities to take ownership of the poverty eradication process represents another critical research gap addressed in this study. Earlier research examined leadership through the lenses of decision-making and </w:t>
      </w:r>
      <w:proofErr w:type="spellStart"/>
      <w:r w:rsidRPr="00FC4176">
        <w:rPr>
          <w:sz w:val="24"/>
          <w:szCs w:val="24"/>
        </w:rPr>
        <w:t>programme</w:t>
      </w:r>
      <w:proofErr w:type="spellEnd"/>
      <w:r w:rsidRPr="00FC4176">
        <w:rPr>
          <w:sz w:val="24"/>
          <w:szCs w:val="24"/>
        </w:rPr>
        <w:t xml:space="preserve"> implementation (</w:t>
      </w:r>
      <w:proofErr w:type="spellStart"/>
      <w:r w:rsidRPr="00FC4176">
        <w:rPr>
          <w:sz w:val="24"/>
          <w:szCs w:val="24"/>
        </w:rPr>
        <w:t>Nabulya</w:t>
      </w:r>
      <w:proofErr w:type="spellEnd"/>
      <w:r w:rsidRPr="00FC4176">
        <w:rPr>
          <w:sz w:val="24"/>
          <w:szCs w:val="24"/>
        </w:rPr>
        <w:t xml:space="preserve">, 2021). The current findings highlight the significance of leaders fostering self-reliance among affected populations. Providing training, mentorship, and access to resources enhances community </w:t>
      </w:r>
      <w:proofErr w:type="spellStart"/>
      <w:r w:rsidRPr="00FC4176">
        <w:rPr>
          <w:sz w:val="24"/>
          <w:szCs w:val="24"/>
        </w:rPr>
        <w:t>mobilisation</w:t>
      </w:r>
      <w:proofErr w:type="spellEnd"/>
      <w:r w:rsidRPr="00FC4176">
        <w:rPr>
          <w:sz w:val="24"/>
          <w:szCs w:val="24"/>
        </w:rPr>
        <w:t xml:space="preserve"> and </w:t>
      </w:r>
      <w:proofErr w:type="spellStart"/>
      <w:r w:rsidRPr="00FC4176">
        <w:rPr>
          <w:sz w:val="24"/>
          <w:szCs w:val="24"/>
        </w:rPr>
        <w:t>programme</w:t>
      </w:r>
      <w:proofErr w:type="spellEnd"/>
      <w:r w:rsidRPr="00FC4176">
        <w:rPr>
          <w:sz w:val="24"/>
          <w:szCs w:val="24"/>
        </w:rPr>
        <w:t xml:space="preserve"> management, ensuring that poverty eradication efforts remain sustainable rather than externally dependent. This approach contributes to poverty reduction discussions by shifting attention from aid dependency to community-driven solutions.</w:t>
      </w:r>
    </w:p>
    <w:p w14:paraId="6BBEAF54" w14:textId="77777777" w:rsidR="00382676" w:rsidRPr="00FC4176" w:rsidRDefault="00382676" w:rsidP="00AF3B1D">
      <w:pPr>
        <w:widowControl/>
        <w:autoSpaceDE/>
        <w:autoSpaceDN/>
        <w:spacing w:before="100" w:beforeAutospacing="1" w:after="100" w:afterAutospacing="1" w:line="360" w:lineRule="auto"/>
        <w:jc w:val="both"/>
        <w:rPr>
          <w:sz w:val="24"/>
          <w:szCs w:val="24"/>
        </w:rPr>
      </w:pPr>
      <w:r w:rsidRPr="00FC4176">
        <w:rPr>
          <w:sz w:val="24"/>
          <w:szCs w:val="24"/>
        </w:rPr>
        <w:lastRenderedPageBreak/>
        <w:t xml:space="preserve">Inclusive dialogue in policy-making for poverty eradication also emerges as a crucial area where this study contributes new insights. While existing literature acknowledges the importance of stakeholder collaboration, limited research has explored mechanisms that enable </w:t>
      </w:r>
      <w:proofErr w:type="spellStart"/>
      <w:r w:rsidRPr="00FC4176">
        <w:rPr>
          <w:sz w:val="24"/>
          <w:szCs w:val="24"/>
        </w:rPr>
        <w:t>marginalised</w:t>
      </w:r>
      <w:proofErr w:type="spellEnd"/>
      <w:r w:rsidRPr="00FC4176">
        <w:rPr>
          <w:sz w:val="24"/>
          <w:szCs w:val="24"/>
        </w:rPr>
        <w:t xml:space="preserve"> voices, including those living in poverty, to shape policies and </w:t>
      </w:r>
      <w:proofErr w:type="spellStart"/>
      <w:r w:rsidRPr="00FC4176">
        <w:rPr>
          <w:sz w:val="24"/>
          <w:szCs w:val="24"/>
        </w:rPr>
        <w:t>programmes</w:t>
      </w:r>
      <w:proofErr w:type="spellEnd"/>
      <w:r w:rsidRPr="00FC4176">
        <w:rPr>
          <w:sz w:val="24"/>
          <w:szCs w:val="24"/>
        </w:rPr>
        <w:t xml:space="preserve"> (</w:t>
      </w:r>
      <w:proofErr w:type="spellStart"/>
      <w:r w:rsidRPr="00FC4176">
        <w:rPr>
          <w:sz w:val="24"/>
          <w:szCs w:val="24"/>
        </w:rPr>
        <w:t>Eze</w:t>
      </w:r>
      <w:proofErr w:type="spellEnd"/>
      <w:r w:rsidRPr="00FC4176">
        <w:rPr>
          <w:sz w:val="24"/>
          <w:szCs w:val="24"/>
        </w:rPr>
        <w:t xml:space="preserve"> et al., 2023). Findings demonstrate that leaders establish platforms where the perspectives of </w:t>
      </w:r>
      <w:proofErr w:type="spellStart"/>
      <w:r w:rsidRPr="00FC4176">
        <w:rPr>
          <w:sz w:val="24"/>
          <w:szCs w:val="24"/>
        </w:rPr>
        <w:t>marginalised</w:t>
      </w:r>
      <w:proofErr w:type="spellEnd"/>
      <w:r w:rsidRPr="00FC4176">
        <w:rPr>
          <w:sz w:val="24"/>
          <w:szCs w:val="24"/>
        </w:rPr>
        <w:t xml:space="preserve"> groups are actively considered, ensuring that interventions align with local contexts and community needs. These insights strengthen the understanding of inclusive governance in poverty reduction strategies.</w:t>
      </w:r>
    </w:p>
    <w:p w14:paraId="0D590AED" w14:textId="77777777" w:rsidR="00382676" w:rsidRPr="00FC4176" w:rsidRDefault="00382676" w:rsidP="00AF3B1D">
      <w:pPr>
        <w:widowControl/>
        <w:autoSpaceDE/>
        <w:autoSpaceDN/>
        <w:spacing w:before="100" w:beforeAutospacing="1" w:after="100" w:afterAutospacing="1" w:line="360" w:lineRule="auto"/>
        <w:jc w:val="both"/>
        <w:rPr>
          <w:sz w:val="24"/>
          <w:szCs w:val="24"/>
        </w:rPr>
      </w:pPr>
      <w:r w:rsidRPr="00FC4176">
        <w:rPr>
          <w:sz w:val="24"/>
          <w:szCs w:val="24"/>
        </w:rPr>
        <w:t xml:space="preserve">Leadership’s role in fostering partnerships has been primarily examined in relation to collaboration with </w:t>
      </w:r>
      <w:proofErr w:type="spellStart"/>
      <w:r w:rsidRPr="00FC4176">
        <w:rPr>
          <w:sz w:val="24"/>
          <w:szCs w:val="24"/>
        </w:rPr>
        <w:t>organisations</w:t>
      </w:r>
      <w:proofErr w:type="spellEnd"/>
      <w:r w:rsidRPr="00FC4176">
        <w:rPr>
          <w:sz w:val="24"/>
          <w:szCs w:val="24"/>
        </w:rPr>
        <w:t xml:space="preserve"> and government agencies (Kahara et al., 2023). This study extends that analysis by assessing how leaders cultivate cooperation at multiple levels, including grassroots </w:t>
      </w:r>
      <w:proofErr w:type="spellStart"/>
      <w:r w:rsidRPr="00FC4176">
        <w:rPr>
          <w:sz w:val="24"/>
          <w:szCs w:val="24"/>
        </w:rPr>
        <w:t>organisations</w:t>
      </w:r>
      <w:proofErr w:type="spellEnd"/>
      <w:r w:rsidRPr="00FC4176">
        <w:rPr>
          <w:sz w:val="24"/>
          <w:szCs w:val="24"/>
        </w:rPr>
        <w:t xml:space="preserve">, non-profits, and private sector actors. </w:t>
      </w:r>
      <w:proofErr w:type="spellStart"/>
      <w:r w:rsidRPr="00FC4176">
        <w:rPr>
          <w:sz w:val="24"/>
          <w:szCs w:val="24"/>
        </w:rPr>
        <w:t>Emphasising</w:t>
      </w:r>
      <w:proofErr w:type="spellEnd"/>
      <w:r w:rsidRPr="00FC4176">
        <w:rPr>
          <w:sz w:val="24"/>
          <w:szCs w:val="24"/>
        </w:rPr>
        <w:t xml:space="preserve"> collaboration within communities, alongside institutional partnerships, ensures that poverty reduction strategies draw upon diverse expertise and resources.</w:t>
      </w:r>
    </w:p>
    <w:p w14:paraId="1FB67F3A" w14:textId="7245BF36" w:rsidR="00382676" w:rsidRPr="00FC4176" w:rsidRDefault="00382676" w:rsidP="00AF3B1D">
      <w:pPr>
        <w:widowControl/>
        <w:autoSpaceDE/>
        <w:autoSpaceDN/>
        <w:spacing w:before="100" w:beforeAutospacing="1" w:after="100" w:afterAutospacing="1" w:line="360" w:lineRule="auto"/>
        <w:jc w:val="both"/>
        <w:rPr>
          <w:sz w:val="24"/>
          <w:szCs w:val="24"/>
        </w:rPr>
      </w:pPr>
      <w:r w:rsidRPr="00FC4176">
        <w:rPr>
          <w:sz w:val="24"/>
          <w:szCs w:val="24"/>
        </w:rPr>
        <w:t>Providing a comprehensive perspective on leadership strategies, this study integrates vision articulation, community empowerment, inclusive dialogue, and multi-level stakeholder cooperation. Addressing these research gaps contributes valuable insights into leadership’s role in driving sustainable household poverty eradication, particularly within the Ugandan context.</w:t>
      </w:r>
    </w:p>
    <w:p w14:paraId="696A6BA9" w14:textId="26EAFB46" w:rsidR="00C42B51" w:rsidRPr="00FC4176" w:rsidRDefault="00790C5C" w:rsidP="00C42B51">
      <w:pPr>
        <w:spacing w:line="360" w:lineRule="auto"/>
        <w:jc w:val="both"/>
        <w:rPr>
          <w:b/>
          <w:bCs/>
          <w:sz w:val="24"/>
          <w:szCs w:val="24"/>
        </w:rPr>
      </w:pPr>
      <w:r w:rsidRPr="00FC4176">
        <w:rPr>
          <w:b/>
          <w:bCs/>
          <w:sz w:val="24"/>
          <w:szCs w:val="24"/>
        </w:rPr>
        <w:t xml:space="preserve">3.0 </w:t>
      </w:r>
      <w:r w:rsidR="00C42B51" w:rsidRPr="00FC4176">
        <w:rPr>
          <w:b/>
          <w:bCs/>
          <w:sz w:val="24"/>
          <w:szCs w:val="24"/>
        </w:rPr>
        <w:t xml:space="preserve">Materials and methods </w:t>
      </w:r>
    </w:p>
    <w:p w14:paraId="3A1C3AD5" w14:textId="77777777" w:rsidR="00520268" w:rsidRPr="00FC4176" w:rsidRDefault="00520268" w:rsidP="00C42B51">
      <w:pPr>
        <w:spacing w:line="360" w:lineRule="auto"/>
        <w:jc w:val="both"/>
        <w:rPr>
          <w:b/>
          <w:bCs/>
          <w:sz w:val="24"/>
          <w:szCs w:val="24"/>
        </w:rPr>
      </w:pPr>
    </w:p>
    <w:p w14:paraId="63A32066" w14:textId="6809C648" w:rsidR="00A2058B" w:rsidRPr="00FC4176" w:rsidRDefault="00520268" w:rsidP="00AF3B1D">
      <w:pPr>
        <w:spacing w:line="360" w:lineRule="auto"/>
        <w:jc w:val="both"/>
        <w:rPr>
          <w:i/>
          <w:iCs/>
          <w:sz w:val="24"/>
          <w:szCs w:val="24"/>
        </w:rPr>
      </w:pPr>
      <w:r w:rsidRPr="00FC4176">
        <w:rPr>
          <w:i/>
          <w:iCs/>
          <w:sz w:val="24"/>
          <w:szCs w:val="24"/>
        </w:rPr>
        <w:t xml:space="preserve">Location of the Study </w:t>
      </w:r>
    </w:p>
    <w:p w14:paraId="57914D42" w14:textId="77777777" w:rsidR="00382676" w:rsidRPr="00FC4176" w:rsidRDefault="00382676" w:rsidP="00AF3B1D">
      <w:pPr>
        <w:widowControl/>
        <w:autoSpaceDE/>
        <w:autoSpaceDN/>
        <w:spacing w:before="100" w:beforeAutospacing="1" w:after="100" w:afterAutospacing="1" w:line="360" w:lineRule="auto"/>
        <w:jc w:val="both"/>
        <w:rPr>
          <w:sz w:val="24"/>
          <w:szCs w:val="24"/>
        </w:rPr>
      </w:pPr>
      <w:proofErr w:type="spellStart"/>
      <w:r w:rsidRPr="00FC4176">
        <w:rPr>
          <w:sz w:val="24"/>
          <w:szCs w:val="24"/>
        </w:rPr>
        <w:t>Rurehe</w:t>
      </w:r>
      <w:proofErr w:type="spellEnd"/>
      <w:r w:rsidRPr="00FC4176">
        <w:rPr>
          <w:sz w:val="24"/>
          <w:szCs w:val="24"/>
        </w:rPr>
        <w:t xml:space="preserve"> Subcounty, situated in </w:t>
      </w:r>
      <w:proofErr w:type="spellStart"/>
      <w:r w:rsidRPr="00FC4176">
        <w:rPr>
          <w:sz w:val="24"/>
          <w:szCs w:val="24"/>
        </w:rPr>
        <w:t>Mitooma</w:t>
      </w:r>
      <w:proofErr w:type="spellEnd"/>
      <w:r w:rsidRPr="00FC4176">
        <w:rPr>
          <w:sz w:val="24"/>
          <w:szCs w:val="24"/>
        </w:rPr>
        <w:t xml:space="preserve"> District within Uganda's Western Region, is part of an agrarian society primarily engaged in coffee farming (Uganda Bureau of Statistics, 2020). </w:t>
      </w:r>
      <w:proofErr w:type="spellStart"/>
      <w:r w:rsidRPr="00FC4176">
        <w:rPr>
          <w:sz w:val="24"/>
          <w:szCs w:val="24"/>
        </w:rPr>
        <w:t>Mitooma</w:t>
      </w:r>
      <w:proofErr w:type="spellEnd"/>
      <w:r w:rsidRPr="00FC4176">
        <w:rPr>
          <w:sz w:val="24"/>
          <w:szCs w:val="24"/>
        </w:rPr>
        <w:t xml:space="preserve"> District, established in 2010, consists of several </w:t>
      </w:r>
      <w:proofErr w:type="spellStart"/>
      <w:r w:rsidRPr="00FC4176">
        <w:rPr>
          <w:sz w:val="24"/>
          <w:szCs w:val="24"/>
        </w:rPr>
        <w:t>subcounties</w:t>
      </w:r>
      <w:proofErr w:type="spellEnd"/>
      <w:r w:rsidRPr="00FC4176">
        <w:rPr>
          <w:sz w:val="24"/>
          <w:szCs w:val="24"/>
        </w:rPr>
        <w:t xml:space="preserve">, including </w:t>
      </w:r>
      <w:proofErr w:type="spellStart"/>
      <w:r w:rsidRPr="00FC4176">
        <w:rPr>
          <w:sz w:val="24"/>
          <w:szCs w:val="24"/>
        </w:rPr>
        <w:t>Rurehe</w:t>
      </w:r>
      <w:proofErr w:type="spellEnd"/>
      <w:r w:rsidRPr="00FC4176">
        <w:rPr>
          <w:sz w:val="24"/>
          <w:szCs w:val="24"/>
        </w:rPr>
        <w:t xml:space="preserve">, where Robusta coffee production plays a crucial role in the local economy (International Coffee Organization, 2020). Agricultural potential in the subcounty remains high, yet infrastructural challenges continue to hinder economic progress. The absence of electricity restricts the </w:t>
      </w:r>
      <w:proofErr w:type="spellStart"/>
      <w:r w:rsidRPr="00FC4176">
        <w:rPr>
          <w:sz w:val="24"/>
          <w:szCs w:val="24"/>
        </w:rPr>
        <w:t>utilisation</w:t>
      </w:r>
      <w:proofErr w:type="spellEnd"/>
      <w:r w:rsidRPr="00FC4176">
        <w:rPr>
          <w:sz w:val="24"/>
          <w:szCs w:val="24"/>
        </w:rPr>
        <w:t xml:space="preserve"> of local mineral resources and stifles the growth of small-scale industries (Ministry of Energy and </w:t>
      </w:r>
      <w:r w:rsidRPr="00FC4176">
        <w:rPr>
          <w:sz w:val="24"/>
          <w:szCs w:val="24"/>
        </w:rPr>
        <w:lastRenderedPageBreak/>
        <w:t>Mineral Development, 2020). Limited access to power not only slows industrial development but also affects the quality of education and healthcare services, creating further obstacles for residents (World Bank, 2019).</w:t>
      </w:r>
    </w:p>
    <w:p w14:paraId="7C4DD48F" w14:textId="77777777" w:rsidR="00382676" w:rsidRPr="00FC4176" w:rsidRDefault="00382676" w:rsidP="00AF3B1D">
      <w:pPr>
        <w:widowControl/>
        <w:autoSpaceDE/>
        <w:autoSpaceDN/>
        <w:spacing w:before="100" w:beforeAutospacing="1" w:after="100" w:afterAutospacing="1" w:line="360" w:lineRule="auto"/>
        <w:jc w:val="both"/>
        <w:rPr>
          <w:sz w:val="24"/>
          <w:szCs w:val="24"/>
        </w:rPr>
      </w:pPr>
      <w:r w:rsidRPr="00FC4176">
        <w:rPr>
          <w:sz w:val="24"/>
          <w:szCs w:val="24"/>
        </w:rPr>
        <w:t xml:space="preserve">Efforts to reduce household poverty in </w:t>
      </w:r>
      <w:proofErr w:type="spellStart"/>
      <w:r w:rsidRPr="00FC4176">
        <w:rPr>
          <w:sz w:val="24"/>
          <w:szCs w:val="24"/>
        </w:rPr>
        <w:t>Mitooma</w:t>
      </w:r>
      <w:proofErr w:type="spellEnd"/>
      <w:r w:rsidRPr="00FC4176">
        <w:rPr>
          <w:sz w:val="24"/>
          <w:szCs w:val="24"/>
        </w:rPr>
        <w:t xml:space="preserve"> District have shown some progress. The poverty headcount stood at 12.8% in 2021, with a targeted reduction to 10.9% by 2024. Persistent poverty levels in </w:t>
      </w:r>
      <w:proofErr w:type="spellStart"/>
      <w:r w:rsidRPr="00FC4176">
        <w:rPr>
          <w:sz w:val="24"/>
          <w:szCs w:val="24"/>
        </w:rPr>
        <w:t>Rurehe</w:t>
      </w:r>
      <w:proofErr w:type="spellEnd"/>
      <w:r w:rsidRPr="00FC4176">
        <w:rPr>
          <w:sz w:val="24"/>
          <w:szCs w:val="24"/>
        </w:rPr>
        <w:t xml:space="preserve"> Subcounty remain a concern, with financial hardships contributing to social issues such as domestic violence. Local leaders have linked economic strains to increased cases of domestic disputes, particularly during periods of heightened household expenses (</w:t>
      </w:r>
      <w:proofErr w:type="spellStart"/>
      <w:r w:rsidRPr="00FC4176">
        <w:rPr>
          <w:sz w:val="24"/>
          <w:szCs w:val="24"/>
        </w:rPr>
        <w:t>Boonafm</w:t>
      </w:r>
      <w:proofErr w:type="spellEnd"/>
      <w:r w:rsidRPr="00FC4176">
        <w:rPr>
          <w:sz w:val="24"/>
          <w:szCs w:val="24"/>
        </w:rPr>
        <w:t>, 2024). These conditions necessitated an inquiry into how leadership strategies influence efforts to eradicate household poverty in the region.</w:t>
      </w:r>
    </w:p>
    <w:p w14:paraId="06573CD6" w14:textId="43CC0903" w:rsidR="00475673" w:rsidRPr="00FC4176" w:rsidRDefault="00475673" w:rsidP="00AF3B1D">
      <w:pPr>
        <w:spacing w:before="100" w:beforeAutospacing="1" w:after="100" w:afterAutospacing="1" w:line="360" w:lineRule="auto"/>
        <w:jc w:val="both"/>
        <w:rPr>
          <w:sz w:val="24"/>
          <w:szCs w:val="24"/>
        </w:rPr>
      </w:pPr>
      <w:r w:rsidRPr="00FC4176">
        <w:rPr>
          <w:i/>
          <w:iCs/>
          <w:sz w:val="24"/>
          <w:szCs w:val="24"/>
        </w:rPr>
        <w:t xml:space="preserve">Research design </w:t>
      </w:r>
    </w:p>
    <w:p w14:paraId="6B6134DF" w14:textId="5D5AB7C0" w:rsidR="00EA1EBA" w:rsidRPr="00FC4176" w:rsidRDefault="00EA1EBA" w:rsidP="00AF3B1D">
      <w:pPr>
        <w:pStyle w:val="NormalWeb"/>
        <w:spacing w:line="360" w:lineRule="auto"/>
        <w:jc w:val="both"/>
      </w:pPr>
      <w:r w:rsidRPr="00FC4176">
        <w:t xml:space="preserve">A survey research design was adopted to explore respondents' perspectives on the impact of </w:t>
      </w:r>
      <w:r w:rsidR="00FC4176">
        <w:t xml:space="preserve">leadership </w:t>
      </w:r>
      <w:r w:rsidRPr="00FC4176">
        <w:t>strategies on household poverty eradication. Structured questionnaires facilitated data collection, enabling a systematic and comprehensive analysis of participants' views. This method proved effective in gathering large-scale data, ensuring a representative understanding of the community’s experiences and perceptions (Creswell &amp; Creswell, 2023; Saunders et al., 2019).</w:t>
      </w:r>
    </w:p>
    <w:p w14:paraId="5590DE41" w14:textId="5CA74404" w:rsidR="00EA1EBA" w:rsidRPr="00FC4176" w:rsidRDefault="00EA1EBA" w:rsidP="00AF3B1D">
      <w:pPr>
        <w:pStyle w:val="NormalWeb"/>
        <w:spacing w:line="360" w:lineRule="auto"/>
        <w:jc w:val="both"/>
      </w:pPr>
      <w:r w:rsidRPr="00FC4176">
        <w:t xml:space="preserve">A correlational research design was incorporated to assess the strength and nature of the relationship between the independent and dependent variables. This approach effectively measured the extent to which </w:t>
      </w:r>
      <w:r w:rsidR="00FC4176">
        <w:t xml:space="preserve">leadership </w:t>
      </w:r>
      <w:r w:rsidRPr="00FC4176">
        <w:t>strategies influenced household poverty eradication. Statistical analysis quantified these relationships, providing empirical insights into the effectiveness of leadership interventions in poverty reduction (Bryman, 2021; Hair et al., 2020). The integration of survey and correlational research designs ensured both descriptive and analytical depth, enhancing the validity and reliability of the findings.</w:t>
      </w:r>
    </w:p>
    <w:p w14:paraId="61491B2A" w14:textId="6CBE24A6" w:rsidR="00475673" w:rsidRPr="00FC4176" w:rsidRDefault="005525EC" w:rsidP="00AF3B1D">
      <w:pPr>
        <w:spacing w:line="360" w:lineRule="auto"/>
        <w:jc w:val="both"/>
        <w:rPr>
          <w:i/>
          <w:iCs/>
          <w:sz w:val="24"/>
          <w:szCs w:val="24"/>
        </w:rPr>
      </w:pPr>
      <w:r w:rsidRPr="00FC4176">
        <w:rPr>
          <w:i/>
          <w:iCs/>
          <w:sz w:val="24"/>
          <w:szCs w:val="24"/>
        </w:rPr>
        <w:t xml:space="preserve">Research approach </w:t>
      </w:r>
    </w:p>
    <w:p w14:paraId="379F2C6A" w14:textId="6FD60639" w:rsidR="00EA1EBA" w:rsidRPr="00FC4176" w:rsidRDefault="00EA1EBA" w:rsidP="00AF3B1D">
      <w:pPr>
        <w:spacing w:line="360" w:lineRule="auto"/>
        <w:jc w:val="both"/>
        <w:rPr>
          <w:sz w:val="24"/>
          <w:szCs w:val="24"/>
        </w:rPr>
      </w:pPr>
      <w:r w:rsidRPr="00FC4176">
        <w:rPr>
          <w:sz w:val="24"/>
          <w:szCs w:val="24"/>
        </w:rPr>
        <w:t xml:space="preserve">A quantitative research approach provided a structured framework for systematically collecting and </w:t>
      </w:r>
      <w:proofErr w:type="spellStart"/>
      <w:r w:rsidRPr="00FC4176">
        <w:rPr>
          <w:sz w:val="24"/>
          <w:szCs w:val="24"/>
        </w:rPr>
        <w:t>analysing</w:t>
      </w:r>
      <w:proofErr w:type="spellEnd"/>
      <w:r w:rsidRPr="00FC4176">
        <w:rPr>
          <w:sz w:val="24"/>
          <w:szCs w:val="24"/>
        </w:rPr>
        <w:t xml:space="preserve"> numerical data related to the study variables. This method ensured an objective assessment of the relationship between change management strategies and household poverty eradication, enhancing the reliability and </w:t>
      </w:r>
      <w:proofErr w:type="spellStart"/>
      <w:r w:rsidRPr="00FC4176">
        <w:rPr>
          <w:sz w:val="24"/>
          <w:szCs w:val="24"/>
        </w:rPr>
        <w:t>generalisability</w:t>
      </w:r>
      <w:proofErr w:type="spellEnd"/>
      <w:r w:rsidRPr="00FC4176">
        <w:rPr>
          <w:sz w:val="24"/>
          <w:szCs w:val="24"/>
        </w:rPr>
        <w:t xml:space="preserve"> of the findings (Creswell &amp; Creswell, </w:t>
      </w:r>
      <w:r w:rsidRPr="00FC4176">
        <w:rPr>
          <w:sz w:val="24"/>
          <w:szCs w:val="24"/>
        </w:rPr>
        <w:lastRenderedPageBreak/>
        <w:t>2023; Saunders et al., 2019). Statistical analysis enabled hypothesis testing, revealing patterns, trends, and correlations within the data (Bryman, 2021). The selection of a quantitative approach proved effective in evaluating leadership strategies, offering empirical insights that could guide policy formulation and intervention strategies aimed at achieving sustainable poverty eradication (Hair et al., 2020).</w:t>
      </w:r>
    </w:p>
    <w:p w14:paraId="1ABAEAD3" w14:textId="77777777" w:rsidR="00AF3B1D" w:rsidRPr="00FC4176" w:rsidRDefault="00AF3B1D" w:rsidP="00AF3B1D">
      <w:pPr>
        <w:spacing w:line="360" w:lineRule="auto"/>
        <w:jc w:val="both"/>
        <w:rPr>
          <w:i/>
          <w:iCs/>
          <w:sz w:val="24"/>
          <w:szCs w:val="24"/>
        </w:rPr>
      </w:pPr>
    </w:p>
    <w:p w14:paraId="2273AD38" w14:textId="1EE0376C" w:rsidR="005525EC" w:rsidRPr="00FC4176" w:rsidRDefault="005525EC" w:rsidP="00AF3B1D">
      <w:pPr>
        <w:spacing w:line="360" w:lineRule="auto"/>
        <w:jc w:val="both"/>
        <w:rPr>
          <w:i/>
          <w:iCs/>
          <w:sz w:val="24"/>
          <w:szCs w:val="24"/>
        </w:rPr>
      </w:pPr>
      <w:r w:rsidRPr="00FC4176">
        <w:rPr>
          <w:i/>
          <w:iCs/>
          <w:sz w:val="24"/>
          <w:szCs w:val="24"/>
        </w:rPr>
        <w:t xml:space="preserve">Target population </w:t>
      </w:r>
    </w:p>
    <w:p w14:paraId="2C9853D2" w14:textId="77777777" w:rsidR="00EA1EBA" w:rsidRPr="00FC4176" w:rsidRDefault="00EA1EBA" w:rsidP="00AF3B1D">
      <w:pPr>
        <w:widowControl/>
        <w:autoSpaceDE/>
        <w:autoSpaceDN/>
        <w:spacing w:before="100" w:beforeAutospacing="1" w:after="100" w:afterAutospacing="1" w:line="360" w:lineRule="auto"/>
        <w:jc w:val="both"/>
        <w:rPr>
          <w:sz w:val="24"/>
          <w:szCs w:val="24"/>
        </w:rPr>
      </w:pPr>
      <w:r w:rsidRPr="00FC4176">
        <w:rPr>
          <w:sz w:val="24"/>
          <w:szCs w:val="24"/>
        </w:rPr>
        <w:t xml:space="preserve">Key stakeholders engaged in household poverty eradication efforts in </w:t>
      </w:r>
      <w:proofErr w:type="spellStart"/>
      <w:r w:rsidRPr="00FC4176">
        <w:rPr>
          <w:sz w:val="24"/>
          <w:szCs w:val="24"/>
        </w:rPr>
        <w:t>Rurehe</w:t>
      </w:r>
      <w:proofErr w:type="spellEnd"/>
      <w:r w:rsidRPr="00FC4176">
        <w:rPr>
          <w:sz w:val="24"/>
          <w:szCs w:val="24"/>
        </w:rPr>
        <w:t xml:space="preserve"> Sub-County, </w:t>
      </w:r>
      <w:proofErr w:type="spellStart"/>
      <w:r w:rsidRPr="00FC4176">
        <w:rPr>
          <w:sz w:val="24"/>
          <w:szCs w:val="24"/>
        </w:rPr>
        <w:t>Mitooma</w:t>
      </w:r>
      <w:proofErr w:type="spellEnd"/>
      <w:r w:rsidRPr="00FC4176">
        <w:rPr>
          <w:sz w:val="24"/>
          <w:szCs w:val="24"/>
        </w:rPr>
        <w:t xml:space="preserve"> District, formed the target population for this study. These included community development officers, village chairpersons, religious leaders, parish chiefs, the sub-county chief, the sub-county chairperson, and household heads, as detailed in Table 1. The selection of these categories was intentional, given their direct participation in community development initiatives and their capacity to provide valuable insights into how leadership strategies influence poverty eradication.</w:t>
      </w:r>
    </w:p>
    <w:p w14:paraId="6AD4693E" w14:textId="77777777" w:rsidR="00EA1EBA" w:rsidRPr="00FC4176" w:rsidRDefault="00EA1EBA" w:rsidP="00AF3B1D">
      <w:pPr>
        <w:widowControl/>
        <w:autoSpaceDE/>
        <w:autoSpaceDN/>
        <w:spacing w:before="100" w:beforeAutospacing="1" w:after="100" w:afterAutospacing="1" w:line="360" w:lineRule="auto"/>
        <w:jc w:val="both"/>
        <w:rPr>
          <w:sz w:val="24"/>
          <w:szCs w:val="24"/>
        </w:rPr>
      </w:pPr>
      <w:r w:rsidRPr="00FC4176">
        <w:rPr>
          <w:sz w:val="24"/>
          <w:szCs w:val="24"/>
        </w:rPr>
        <w:t xml:space="preserve">The inclusion criteria </w:t>
      </w:r>
      <w:proofErr w:type="spellStart"/>
      <w:r w:rsidRPr="00FC4176">
        <w:rPr>
          <w:sz w:val="24"/>
          <w:szCs w:val="24"/>
        </w:rPr>
        <w:t>prioritised</w:t>
      </w:r>
      <w:proofErr w:type="spellEnd"/>
      <w:r w:rsidRPr="00FC4176">
        <w:rPr>
          <w:sz w:val="24"/>
          <w:szCs w:val="24"/>
        </w:rPr>
        <w:t xml:space="preserve"> individuals with decision-making authority, leadership responsibilities, or direct experience in poverty eradication efforts, ensuring the data collected was both credible and relevant (</w:t>
      </w:r>
      <w:proofErr w:type="spellStart"/>
      <w:r w:rsidRPr="00FC4176">
        <w:rPr>
          <w:sz w:val="24"/>
          <w:szCs w:val="24"/>
        </w:rPr>
        <w:t>Etikan</w:t>
      </w:r>
      <w:proofErr w:type="spellEnd"/>
      <w:r w:rsidRPr="00FC4176">
        <w:rPr>
          <w:sz w:val="24"/>
          <w:szCs w:val="24"/>
        </w:rPr>
        <w:t xml:space="preserve"> &amp; </w:t>
      </w:r>
      <w:proofErr w:type="spellStart"/>
      <w:r w:rsidRPr="00FC4176">
        <w:rPr>
          <w:sz w:val="24"/>
          <w:szCs w:val="24"/>
        </w:rPr>
        <w:t>Bala</w:t>
      </w:r>
      <w:proofErr w:type="spellEnd"/>
      <w:r w:rsidRPr="00FC4176">
        <w:rPr>
          <w:sz w:val="24"/>
          <w:szCs w:val="24"/>
        </w:rPr>
        <w:t>, 2017). Household heads were included as key beneficiaries of poverty reduction initiatives, while local leaders and administrative officers were chosen for their role in policy implementation. Individuals without direct involvement in leadership or community development were excluded to maintain the study’s focus on participants with relevant expertise and experience.</w:t>
      </w:r>
    </w:p>
    <w:p w14:paraId="3086C5D7" w14:textId="60F31A4D" w:rsidR="003247AA" w:rsidRPr="00FC4176" w:rsidRDefault="00EA1EBA" w:rsidP="00A647CF">
      <w:pPr>
        <w:widowControl/>
        <w:autoSpaceDE/>
        <w:autoSpaceDN/>
        <w:spacing w:before="100" w:beforeAutospacing="1" w:after="100" w:afterAutospacing="1" w:line="360" w:lineRule="auto"/>
        <w:jc w:val="both"/>
        <w:rPr>
          <w:sz w:val="24"/>
          <w:szCs w:val="24"/>
        </w:rPr>
      </w:pPr>
      <w:r w:rsidRPr="00FC4176">
        <w:rPr>
          <w:sz w:val="24"/>
          <w:szCs w:val="24"/>
        </w:rPr>
        <w:t>A total of 242 individuals constituted the target population, distributed across the identified stakeholder categories in varying proportion</w:t>
      </w:r>
      <w:r w:rsidR="00696694" w:rsidRPr="00FC4176">
        <w:rPr>
          <w:sz w:val="24"/>
          <w:szCs w:val="24"/>
        </w:rPr>
        <w:t>s</w:t>
      </w:r>
      <w:r w:rsidRPr="00FC4176">
        <w:rPr>
          <w:sz w:val="24"/>
          <w:szCs w:val="24"/>
        </w:rPr>
        <w:t>. This selection approach facilitated a comprehensive exploration of the subject by incorporating perspectives from both policymakers and beneficiaries.</w:t>
      </w:r>
    </w:p>
    <w:p w14:paraId="3968711A" w14:textId="493AD105" w:rsidR="002D54D7" w:rsidRPr="00FC4176" w:rsidRDefault="002D54D7" w:rsidP="002D54D7">
      <w:pPr>
        <w:pStyle w:val="BodyText"/>
        <w:spacing w:before="2"/>
        <w:rPr>
          <w:color w:val="000000" w:themeColor="text1"/>
        </w:rPr>
      </w:pPr>
      <w:r w:rsidRPr="00FC4176">
        <w:rPr>
          <w:b/>
          <w:bCs/>
          <w:color w:val="000000" w:themeColor="text1"/>
        </w:rPr>
        <w:t>Table 1</w:t>
      </w:r>
      <w:r w:rsidRPr="00FC4176">
        <w:rPr>
          <w:color w:val="000000" w:themeColor="text1"/>
        </w:rPr>
        <w:t xml:space="preserve">: </w:t>
      </w:r>
      <w:bookmarkStart w:id="3" w:name="_Hlk190721197"/>
      <w:r w:rsidRPr="00FC4176">
        <w:rPr>
          <w:color w:val="000000" w:themeColor="text1"/>
        </w:rPr>
        <w:t xml:space="preserve">Target Population </w:t>
      </w:r>
      <w:bookmarkEnd w:id="3"/>
    </w:p>
    <w:p w14:paraId="76C7CE14" w14:textId="77777777" w:rsidR="002D54D7" w:rsidRPr="00FC4176" w:rsidRDefault="002D54D7" w:rsidP="002D54D7">
      <w:pPr>
        <w:pStyle w:val="BodyText"/>
        <w:spacing w:before="2"/>
        <w:rPr>
          <w:color w:val="000000" w:themeColor="text1"/>
        </w:rPr>
      </w:pP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6"/>
        <w:gridCol w:w="2962"/>
      </w:tblGrid>
      <w:tr w:rsidR="002D54D7" w:rsidRPr="00FC4176" w14:paraId="5B0585A2" w14:textId="77777777" w:rsidTr="00357250">
        <w:tc>
          <w:tcPr>
            <w:tcW w:w="1803" w:type="dxa"/>
            <w:tcBorders>
              <w:top w:val="single" w:sz="4" w:space="0" w:color="auto"/>
              <w:bottom w:val="single" w:sz="4" w:space="0" w:color="auto"/>
            </w:tcBorders>
          </w:tcPr>
          <w:p w14:paraId="6A39DB16" w14:textId="77777777" w:rsidR="002D54D7" w:rsidRPr="00FC4176" w:rsidRDefault="002D54D7" w:rsidP="00357250">
            <w:pPr>
              <w:pStyle w:val="BodyText"/>
              <w:spacing w:before="2"/>
              <w:rPr>
                <w:b/>
                <w:bCs/>
                <w:color w:val="000000" w:themeColor="text1"/>
              </w:rPr>
            </w:pPr>
            <w:r w:rsidRPr="00FC4176">
              <w:rPr>
                <w:b/>
                <w:bCs/>
                <w:color w:val="000000" w:themeColor="text1"/>
              </w:rPr>
              <w:t xml:space="preserve">Respondents/Category </w:t>
            </w:r>
          </w:p>
        </w:tc>
        <w:tc>
          <w:tcPr>
            <w:tcW w:w="2962" w:type="dxa"/>
            <w:tcBorders>
              <w:top w:val="single" w:sz="4" w:space="0" w:color="auto"/>
              <w:bottom w:val="single" w:sz="4" w:space="0" w:color="auto"/>
            </w:tcBorders>
          </w:tcPr>
          <w:p w14:paraId="4896C4B7" w14:textId="77777777" w:rsidR="002D54D7" w:rsidRPr="00FC4176" w:rsidRDefault="002D54D7" w:rsidP="00357250">
            <w:pPr>
              <w:pStyle w:val="BodyText"/>
              <w:spacing w:before="2"/>
              <w:rPr>
                <w:b/>
                <w:bCs/>
                <w:color w:val="000000" w:themeColor="text1"/>
              </w:rPr>
            </w:pPr>
            <w:r w:rsidRPr="00FC4176">
              <w:rPr>
                <w:b/>
                <w:bCs/>
                <w:color w:val="000000" w:themeColor="text1"/>
              </w:rPr>
              <w:t xml:space="preserve">Target Population </w:t>
            </w:r>
          </w:p>
        </w:tc>
      </w:tr>
      <w:tr w:rsidR="002D54D7" w:rsidRPr="00FC4176" w14:paraId="0071FDD3" w14:textId="77777777" w:rsidTr="00357250">
        <w:tc>
          <w:tcPr>
            <w:tcW w:w="1803" w:type="dxa"/>
            <w:tcBorders>
              <w:top w:val="single" w:sz="4" w:space="0" w:color="auto"/>
            </w:tcBorders>
          </w:tcPr>
          <w:p w14:paraId="7DE479EE" w14:textId="77777777" w:rsidR="002D54D7" w:rsidRPr="00FC4176" w:rsidRDefault="002D54D7" w:rsidP="00357250">
            <w:pPr>
              <w:pStyle w:val="BodyText"/>
              <w:spacing w:before="2"/>
              <w:rPr>
                <w:color w:val="000000" w:themeColor="text1"/>
              </w:rPr>
            </w:pPr>
            <w:r w:rsidRPr="00FC4176">
              <w:rPr>
                <w:color w:val="000000" w:themeColor="text1"/>
              </w:rPr>
              <w:t xml:space="preserve">Community development officer </w:t>
            </w:r>
          </w:p>
        </w:tc>
        <w:tc>
          <w:tcPr>
            <w:tcW w:w="2962" w:type="dxa"/>
            <w:tcBorders>
              <w:top w:val="single" w:sz="4" w:space="0" w:color="auto"/>
            </w:tcBorders>
          </w:tcPr>
          <w:p w14:paraId="412696BF" w14:textId="126D382C" w:rsidR="002D54D7" w:rsidRPr="00FC4176" w:rsidRDefault="002D54D7" w:rsidP="00357250">
            <w:pPr>
              <w:pStyle w:val="BodyText"/>
              <w:spacing w:before="2"/>
              <w:rPr>
                <w:color w:val="000000" w:themeColor="text1"/>
              </w:rPr>
            </w:pPr>
            <w:r w:rsidRPr="00FC4176">
              <w:rPr>
                <w:color w:val="000000" w:themeColor="text1"/>
              </w:rPr>
              <w:tab/>
              <w:t>1</w:t>
            </w:r>
          </w:p>
        </w:tc>
      </w:tr>
      <w:tr w:rsidR="002D54D7" w:rsidRPr="00FC4176" w14:paraId="0095FD15" w14:textId="77777777" w:rsidTr="00357250">
        <w:tc>
          <w:tcPr>
            <w:tcW w:w="1803" w:type="dxa"/>
          </w:tcPr>
          <w:p w14:paraId="3023325D" w14:textId="77777777" w:rsidR="002D54D7" w:rsidRPr="00FC4176" w:rsidRDefault="002D54D7" w:rsidP="00357250">
            <w:pPr>
              <w:pStyle w:val="BodyText"/>
              <w:spacing w:before="2"/>
              <w:rPr>
                <w:color w:val="000000" w:themeColor="text1"/>
              </w:rPr>
            </w:pPr>
            <w:r w:rsidRPr="00FC4176">
              <w:rPr>
                <w:color w:val="000000" w:themeColor="text1"/>
              </w:rPr>
              <w:t>Sub County Chief</w:t>
            </w:r>
          </w:p>
        </w:tc>
        <w:tc>
          <w:tcPr>
            <w:tcW w:w="2962" w:type="dxa"/>
          </w:tcPr>
          <w:p w14:paraId="514FE1CB" w14:textId="0310A051" w:rsidR="002D54D7" w:rsidRPr="00FC4176" w:rsidRDefault="002D54D7" w:rsidP="00357250">
            <w:pPr>
              <w:pStyle w:val="BodyText"/>
              <w:spacing w:before="2"/>
              <w:rPr>
                <w:color w:val="000000" w:themeColor="text1"/>
              </w:rPr>
            </w:pPr>
            <w:r w:rsidRPr="00FC4176">
              <w:rPr>
                <w:color w:val="000000" w:themeColor="text1"/>
              </w:rPr>
              <w:tab/>
              <w:t>1</w:t>
            </w:r>
          </w:p>
        </w:tc>
      </w:tr>
      <w:tr w:rsidR="002D54D7" w:rsidRPr="00FC4176" w14:paraId="4B36482F" w14:textId="77777777" w:rsidTr="00357250">
        <w:tc>
          <w:tcPr>
            <w:tcW w:w="1803" w:type="dxa"/>
          </w:tcPr>
          <w:p w14:paraId="151ABFA3" w14:textId="77777777" w:rsidR="002D54D7" w:rsidRPr="00FC4176" w:rsidRDefault="002D54D7" w:rsidP="00357250">
            <w:pPr>
              <w:pStyle w:val="BodyText"/>
              <w:spacing w:before="2"/>
              <w:rPr>
                <w:color w:val="000000" w:themeColor="text1"/>
              </w:rPr>
            </w:pPr>
            <w:r w:rsidRPr="00FC4176">
              <w:rPr>
                <w:color w:val="000000" w:themeColor="text1"/>
              </w:rPr>
              <w:lastRenderedPageBreak/>
              <w:t>Sub County Chairperson</w:t>
            </w:r>
          </w:p>
        </w:tc>
        <w:tc>
          <w:tcPr>
            <w:tcW w:w="2962" w:type="dxa"/>
          </w:tcPr>
          <w:p w14:paraId="3E367BC0" w14:textId="2FE2FCF9" w:rsidR="002D54D7" w:rsidRPr="00FC4176" w:rsidRDefault="002D54D7" w:rsidP="00357250">
            <w:pPr>
              <w:pStyle w:val="BodyText"/>
              <w:spacing w:before="2"/>
              <w:rPr>
                <w:color w:val="000000" w:themeColor="text1"/>
              </w:rPr>
            </w:pPr>
            <w:r w:rsidRPr="00FC4176">
              <w:rPr>
                <w:color w:val="000000" w:themeColor="text1"/>
              </w:rPr>
              <w:tab/>
              <w:t>1</w:t>
            </w:r>
          </w:p>
        </w:tc>
      </w:tr>
      <w:tr w:rsidR="002D54D7" w:rsidRPr="00FC4176" w14:paraId="04F7BE59" w14:textId="77777777" w:rsidTr="00357250">
        <w:tc>
          <w:tcPr>
            <w:tcW w:w="1803" w:type="dxa"/>
          </w:tcPr>
          <w:p w14:paraId="7C7C038B" w14:textId="77777777" w:rsidR="002D54D7" w:rsidRPr="00FC4176" w:rsidRDefault="002D54D7" w:rsidP="00357250">
            <w:pPr>
              <w:pStyle w:val="BodyText"/>
              <w:spacing w:before="2"/>
              <w:rPr>
                <w:color w:val="000000" w:themeColor="text1"/>
              </w:rPr>
            </w:pPr>
            <w:r w:rsidRPr="00FC4176">
              <w:rPr>
                <w:color w:val="000000" w:themeColor="text1"/>
              </w:rPr>
              <w:t xml:space="preserve">Parish chiefs </w:t>
            </w:r>
          </w:p>
        </w:tc>
        <w:tc>
          <w:tcPr>
            <w:tcW w:w="2962" w:type="dxa"/>
          </w:tcPr>
          <w:p w14:paraId="3CA0EED9" w14:textId="320FA31E" w:rsidR="002D54D7" w:rsidRPr="00FC4176" w:rsidRDefault="002D54D7" w:rsidP="00357250">
            <w:pPr>
              <w:pStyle w:val="BodyText"/>
              <w:spacing w:before="2"/>
              <w:rPr>
                <w:color w:val="000000" w:themeColor="text1"/>
              </w:rPr>
            </w:pPr>
            <w:r w:rsidRPr="00FC4176">
              <w:rPr>
                <w:color w:val="000000" w:themeColor="text1"/>
              </w:rPr>
              <w:tab/>
              <w:t>4</w:t>
            </w:r>
          </w:p>
        </w:tc>
      </w:tr>
      <w:tr w:rsidR="002D54D7" w:rsidRPr="00FC4176" w14:paraId="1019668A" w14:textId="77777777" w:rsidTr="00357250">
        <w:tc>
          <w:tcPr>
            <w:tcW w:w="1803" w:type="dxa"/>
          </w:tcPr>
          <w:p w14:paraId="2F4E02B2" w14:textId="77777777" w:rsidR="002D54D7" w:rsidRPr="00FC4176" w:rsidRDefault="002D54D7" w:rsidP="00357250">
            <w:pPr>
              <w:pStyle w:val="BodyText"/>
              <w:spacing w:before="2"/>
              <w:rPr>
                <w:color w:val="000000" w:themeColor="text1"/>
              </w:rPr>
            </w:pPr>
            <w:r w:rsidRPr="00FC4176">
              <w:rPr>
                <w:color w:val="000000" w:themeColor="text1"/>
              </w:rPr>
              <w:t xml:space="preserve">Village chairpersons </w:t>
            </w:r>
          </w:p>
        </w:tc>
        <w:tc>
          <w:tcPr>
            <w:tcW w:w="2962" w:type="dxa"/>
          </w:tcPr>
          <w:p w14:paraId="5ECA4080" w14:textId="1CF18B65" w:rsidR="002D54D7" w:rsidRPr="00FC4176" w:rsidRDefault="002D54D7" w:rsidP="00357250">
            <w:pPr>
              <w:pStyle w:val="BodyText"/>
              <w:spacing w:before="2"/>
              <w:rPr>
                <w:color w:val="000000" w:themeColor="text1"/>
              </w:rPr>
            </w:pPr>
            <w:r w:rsidRPr="00FC4176">
              <w:rPr>
                <w:color w:val="000000" w:themeColor="text1"/>
              </w:rPr>
              <w:tab/>
              <w:t>20</w:t>
            </w:r>
          </w:p>
        </w:tc>
      </w:tr>
      <w:tr w:rsidR="002D54D7" w:rsidRPr="00FC4176" w14:paraId="4C06DF04" w14:textId="77777777" w:rsidTr="00357250">
        <w:tc>
          <w:tcPr>
            <w:tcW w:w="1803" w:type="dxa"/>
          </w:tcPr>
          <w:p w14:paraId="397F6F29" w14:textId="77777777" w:rsidR="002D54D7" w:rsidRPr="00FC4176" w:rsidRDefault="002D54D7" w:rsidP="00357250">
            <w:pPr>
              <w:pStyle w:val="BodyText"/>
              <w:spacing w:before="2"/>
              <w:rPr>
                <w:color w:val="000000" w:themeColor="text1"/>
              </w:rPr>
            </w:pPr>
            <w:r w:rsidRPr="00FC4176">
              <w:rPr>
                <w:color w:val="000000" w:themeColor="text1"/>
              </w:rPr>
              <w:t xml:space="preserve">Religious Leaders </w:t>
            </w:r>
          </w:p>
        </w:tc>
        <w:tc>
          <w:tcPr>
            <w:tcW w:w="2962" w:type="dxa"/>
          </w:tcPr>
          <w:p w14:paraId="68D8461E" w14:textId="797D5ED4" w:rsidR="002D54D7" w:rsidRPr="00FC4176" w:rsidRDefault="002D54D7" w:rsidP="00357250">
            <w:pPr>
              <w:pStyle w:val="BodyText"/>
              <w:spacing w:before="2"/>
              <w:rPr>
                <w:color w:val="000000" w:themeColor="text1"/>
              </w:rPr>
            </w:pPr>
            <w:r w:rsidRPr="00FC4176">
              <w:rPr>
                <w:color w:val="000000" w:themeColor="text1"/>
              </w:rPr>
              <w:tab/>
              <w:t>15</w:t>
            </w:r>
          </w:p>
        </w:tc>
      </w:tr>
      <w:tr w:rsidR="002D54D7" w:rsidRPr="00FC4176" w14:paraId="73EF46FC" w14:textId="77777777" w:rsidTr="00357250">
        <w:tc>
          <w:tcPr>
            <w:tcW w:w="1803" w:type="dxa"/>
            <w:tcBorders>
              <w:bottom w:val="nil"/>
            </w:tcBorders>
          </w:tcPr>
          <w:p w14:paraId="3EA6686E" w14:textId="77777777" w:rsidR="002D54D7" w:rsidRPr="00FC4176" w:rsidRDefault="002D54D7" w:rsidP="00357250">
            <w:pPr>
              <w:pStyle w:val="BodyText"/>
              <w:spacing w:before="2"/>
              <w:rPr>
                <w:color w:val="000000" w:themeColor="text1"/>
              </w:rPr>
            </w:pPr>
            <w:r w:rsidRPr="00FC4176">
              <w:rPr>
                <w:color w:val="000000" w:themeColor="text1"/>
              </w:rPr>
              <w:t>Household heads</w:t>
            </w:r>
          </w:p>
        </w:tc>
        <w:tc>
          <w:tcPr>
            <w:tcW w:w="2962" w:type="dxa"/>
            <w:tcBorders>
              <w:bottom w:val="nil"/>
            </w:tcBorders>
          </w:tcPr>
          <w:p w14:paraId="110124D9" w14:textId="59ABF39C" w:rsidR="002D54D7" w:rsidRPr="00FC4176" w:rsidRDefault="002D54D7" w:rsidP="00357250">
            <w:pPr>
              <w:pStyle w:val="BodyText"/>
              <w:spacing w:before="2"/>
              <w:rPr>
                <w:color w:val="000000" w:themeColor="text1"/>
              </w:rPr>
            </w:pPr>
            <w:r w:rsidRPr="00FC4176">
              <w:rPr>
                <w:color w:val="000000" w:themeColor="text1"/>
              </w:rPr>
              <w:tab/>
              <w:t>200</w:t>
            </w:r>
          </w:p>
        </w:tc>
      </w:tr>
      <w:tr w:rsidR="002D54D7" w:rsidRPr="00FC4176" w14:paraId="3C6D129E" w14:textId="77777777" w:rsidTr="00357250">
        <w:tc>
          <w:tcPr>
            <w:tcW w:w="1803" w:type="dxa"/>
            <w:tcBorders>
              <w:top w:val="nil"/>
              <w:bottom w:val="single" w:sz="4" w:space="0" w:color="auto"/>
            </w:tcBorders>
          </w:tcPr>
          <w:p w14:paraId="3D832D8E" w14:textId="77777777" w:rsidR="002D54D7" w:rsidRPr="00FC4176" w:rsidRDefault="002D54D7" w:rsidP="00357250">
            <w:pPr>
              <w:pStyle w:val="BodyText"/>
              <w:spacing w:before="2"/>
              <w:rPr>
                <w:b/>
                <w:bCs/>
                <w:color w:val="000000" w:themeColor="text1"/>
              </w:rPr>
            </w:pPr>
            <w:r w:rsidRPr="00FC4176">
              <w:rPr>
                <w:b/>
                <w:bCs/>
                <w:color w:val="000000" w:themeColor="text1"/>
              </w:rPr>
              <w:t xml:space="preserve">Total </w:t>
            </w:r>
          </w:p>
        </w:tc>
        <w:tc>
          <w:tcPr>
            <w:tcW w:w="2962" w:type="dxa"/>
            <w:tcBorders>
              <w:top w:val="nil"/>
              <w:bottom w:val="single" w:sz="4" w:space="0" w:color="auto"/>
            </w:tcBorders>
          </w:tcPr>
          <w:p w14:paraId="6C776BBD" w14:textId="34AD869B" w:rsidR="002D54D7" w:rsidRPr="00FC4176" w:rsidRDefault="002D54D7" w:rsidP="00357250">
            <w:pPr>
              <w:pStyle w:val="BodyText"/>
              <w:spacing w:before="2"/>
              <w:rPr>
                <w:b/>
                <w:bCs/>
                <w:color w:val="000000" w:themeColor="text1"/>
              </w:rPr>
            </w:pPr>
            <w:r w:rsidRPr="00FC4176">
              <w:rPr>
                <w:b/>
                <w:bCs/>
                <w:color w:val="000000" w:themeColor="text1"/>
              </w:rPr>
              <w:tab/>
              <w:t>242</w:t>
            </w:r>
          </w:p>
        </w:tc>
      </w:tr>
    </w:tbl>
    <w:p w14:paraId="3F701309" w14:textId="77777777" w:rsidR="002D54D7" w:rsidRPr="00FC4176" w:rsidRDefault="002D54D7" w:rsidP="002D54D7">
      <w:pPr>
        <w:pStyle w:val="BodyText"/>
        <w:spacing w:before="2"/>
        <w:rPr>
          <w:color w:val="000000" w:themeColor="text1"/>
        </w:rPr>
      </w:pPr>
      <w:r w:rsidRPr="00FC4176">
        <w:rPr>
          <w:b/>
          <w:bCs/>
          <w:color w:val="000000" w:themeColor="text1"/>
        </w:rPr>
        <w:t>Source</w:t>
      </w:r>
      <w:r w:rsidRPr="00FC4176">
        <w:rPr>
          <w:color w:val="000000" w:themeColor="text1"/>
        </w:rPr>
        <w:t xml:space="preserve">: </w:t>
      </w:r>
      <w:bookmarkStart w:id="4" w:name="_Hlk190721176"/>
      <w:proofErr w:type="spellStart"/>
      <w:r w:rsidRPr="00FC4176">
        <w:rPr>
          <w:color w:val="000000" w:themeColor="text1"/>
        </w:rPr>
        <w:t>Mitooma</w:t>
      </w:r>
      <w:proofErr w:type="spellEnd"/>
      <w:r w:rsidRPr="00FC4176">
        <w:rPr>
          <w:color w:val="000000" w:themeColor="text1"/>
        </w:rPr>
        <w:t xml:space="preserve"> District Records (2024) </w:t>
      </w:r>
    </w:p>
    <w:p w14:paraId="451E144B" w14:textId="77777777" w:rsidR="002D54D7" w:rsidRPr="00FC4176" w:rsidRDefault="002D54D7" w:rsidP="002D54D7">
      <w:pPr>
        <w:pStyle w:val="BodyText"/>
        <w:spacing w:before="2"/>
        <w:rPr>
          <w:color w:val="000000" w:themeColor="text1"/>
        </w:rPr>
      </w:pPr>
    </w:p>
    <w:bookmarkEnd w:id="4"/>
    <w:p w14:paraId="72FC89CB" w14:textId="0DEC95E0" w:rsidR="00520268" w:rsidRPr="00FC4176" w:rsidRDefault="00520268" w:rsidP="002D54D7">
      <w:pPr>
        <w:pStyle w:val="BodyText"/>
        <w:spacing w:before="2" w:line="360" w:lineRule="auto"/>
        <w:jc w:val="both"/>
        <w:rPr>
          <w:i/>
          <w:iCs/>
          <w:color w:val="000000" w:themeColor="text1"/>
        </w:rPr>
      </w:pPr>
      <w:r w:rsidRPr="00FC4176">
        <w:rPr>
          <w:i/>
          <w:iCs/>
          <w:color w:val="000000" w:themeColor="text1"/>
        </w:rPr>
        <w:t xml:space="preserve">Sampling techniques </w:t>
      </w:r>
    </w:p>
    <w:p w14:paraId="2EB807DC" w14:textId="074BC23A" w:rsidR="003118B1" w:rsidRPr="00FC4176" w:rsidRDefault="003118B1" w:rsidP="003118B1">
      <w:pPr>
        <w:widowControl/>
        <w:autoSpaceDE/>
        <w:autoSpaceDN/>
        <w:spacing w:before="100" w:beforeAutospacing="1" w:after="100" w:afterAutospacing="1" w:line="360" w:lineRule="auto"/>
        <w:jc w:val="both"/>
        <w:rPr>
          <w:sz w:val="24"/>
          <w:szCs w:val="24"/>
        </w:rPr>
      </w:pPr>
      <w:r w:rsidRPr="00FC4176">
        <w:rPr>
          <w:sz w:val="24"/>
          <w:szCs w:val="24"/>
        </w:rPr>
        <w:t xml:space="preserve">The researcher applied Yamane’s formula to determine a representative sample size, selecting 151 participants from a total target population of 242, as illustrated in Table 2. </w:t>
      </w:r>
    </w:p>
    <w:p w14:paraId="65125DA8" w14:textId="77777777" w:rsidR="003118B1" w:rsidRPr="00FC4176" w:rsidRDefault="003118B1" w:rsidP="003118B1">
      <w:pPr>
        <w:spacing w:line="360" w:lineRule="auto"/>
        <w:jc w:val="both"/>
        <w:rPr>
          <w:bCs/>
          <w:sz w:val="24"/>
          <w:szCs w:val="24"/>
        </w:rPr>
      </w:pPr>
      <m:oMath>
        <m:r>
          <w:rPr>
            <w:rFonts w:ascii="Cambria Math" w:hAnsi="Cambria Math"/>
            <w:sz w:val="24"/>
            <w:szCs w:val="24"/>
          </w:rPr>
          <m:t>n=</m:t>
        </m:r>
        <m:f>
          <m:fPr>
            <m:ctrlPr>
              <w:rPr>
                <w:rFonts w:ascii="Cambria Math" w:hAnsi="Cambria Math"/>
                <w:bCs/>
                <w:sz w:val="24"/>
                <w:szCs w:val="24"/>
              </w:rPr>
            </m:ctrlPr>
          </m:fPr>
          <m:num>
            <m:r>
              <w:rPr>
                <w:rFonts w:ascii="Cambria Math" w:hAnsi="Cambria Math"/>
                <w:sz w:val="24"/>
                <w:szCs w:val="24"/>
              </w:rPr>
              <m:t>N</m:t>
            </m:r>
          </m:num>
          <m:den>
            <m:r>
              <w:rPr>
                <w:rFonts w:ascii="Cambria Math" w:hAnsi="Cambria Math"/>
                <w:sz w:val="24"/>
                <w:szCs w:val="24"/>
              </w:rPr>
              <m:t>(1+N(e)</m:t>
            </m:r>
            <m:r>
              <m:rPr>
                <m:sty m:val="p"/>
              </m:rPr>
              <w:rPr>
                <w:rFonts w:ascii="Cambria Math" w:hAnsi="Cambria Math"/>
                <w:sz w:val="24"/>
                <w:szCs w:val="24"/>
              </w:rPr>
              <m:t>2</m:t>
            </m:r>
            <m:r>
              <w:rPr>
                <w:rFonts w:ascii="Cambria Math" w:hAnsi="Cambria Math"/>
                <w:sz w:val="24"/>
                <w:szCs w:val="24"/>
              </w:rPr>
              <m:t>)</m:t>
            </m:r>
          </m:den>
        </m:f>
      </m:oMath>
      <w:r w:rsidRPr="00FC4176">
        <w:rPr>
          <w:bCs/>
          <w:sz w:val="24"/>
          <w:szCs w:val="24"/>
        </w:rPr>
        <w:t xml:space="preserve"> </w:t>
      </w:r>
    </w:p>
    <w:p w14:paraId="0C9FF4F7" w14:textId="77777777" w:rsidR="003118B1" w:rsidRPr="00FC4176" w:rsidRDefault="003118B1" w:rsidP="003118B1">
      <w:pPr>
        <w:spacing w:line="360" w:lineRule="auto"/>
        <w:jc w:val="both"/>
        <w:rPr>
          <w:bCs/>
          <w:sz w:val="24"/>
          <w:szCs w:val="24"/>
        </w:rPr>
      </w:pPr>
      <w:r w:rsidRPr="00FC4176">
        <w:rPr>
          <w:bCs/>
          <w:sz w:val="24"/>
          <w:szCs w:val="24"/>
        </w:rPr>
        <w:t xml:space="preserve">Where: </w:t>
      </w:r>
    </w:p>
    <w:p w14:paraId="6F854FAA" w14:textId="77777777" w:rsidR="003118B1" w:rsidRPr="00FC4176" w:rsidRDefault="003118B1" w:rsidP="003118B1">
      <w:pPr>
        <w:spacing w:line="360" w:lineRule="auto"/>
        <w:jc w:val="both"/>
        <w:rPr>
          <w:bCs/>
          <w:sz w:val="24"/>
          <w:szCs w:val="24"/>
        </w:rPr>
      </w:pPr>
      <w:r w:rsidRPr="00FC4176">
        <w:rPr>
          <w:bCs/>
          <w:sz w:val="24"/>
          <w:szCs w:val="24"/>
        </w:rPr>
        <w:t xml:space="preserve">n=Sample size </w:t>
      </w:r>
    </w:p>
    <w:p w14:paraId="684E25D7" w14:textId="77777777" w:rsidR="003118B1" w:rsidRPr="00FC4176" w:rsidRDefault="003118B1" w:rsidP="003118B1">
      <w:pPr>
        <w:spacing w:line="360" w:lineRule="auto"/>
        <w:jc w:val="both"/>
        <w:rPr>
          <w:bCs/>
          <w:sz w:val="24"/>
          <w:szCs w:val="24"/>
        </w:rPr>
      </w:pPr>
      <w:r w:rsidRPr="00FC4176">
        <w:rPr>
          <w:bCs/>
          <w:sz w:val="24"/>
          <w:szCs w:val="24"/>
        </w:rPr>
        <w:t xml:space="preserve">N= Target population </w:t>
      </w:r>
    </w:p>
    <w:p w14:paraId="2265D46D" w14:textId="6799D6B4" w:rsidR="003118B1" w:rsidRPr="00FC4176" w:rsidRDefault="003118B1" w:rsidP="003118B1">
      <w:pPr>
        <w:spacing w:line="360" w:lineRule="auto"/>
        <w:jc w:val="both"/>
        <w:rPr>
          <w:bCs/>
          <w:i/>
          <w:iCs/>
          <w:sz w:val="24"/>
          <w:szCs w:val="24"/>
        </w:rPr>
      </w:pPr>
      <w:r w:rsidRPr="00FC4176">
        <w:rPr>
          <w:bCs/>
          <w:sz w:val="24"/>
          <w:szCs w:val="24"/>
        </w:rPr>
        <w:t>e=Margin of error</w:t>
      </w:r>
    </w:p>
    <w:p w14:paraId="3793286C" w14:textId="77777777" w:rsidR="003118B1" w:rsidRPr="00FC4176" w:rsidRDefault="003118B1" w:rsidP="003118B1">
      <w:pPr>
        <w:spacing w:line="360" w:lineRule="auto"/>
        <w:jc w:val="both"/>
        <w:rPr>
          <w:rFonts w:eastAsia="Calibri"/>
          <w:bCs/>
          <w:sz w:val="24"/>
          <w:szCs w:val="24"/>
        </w:rPr>
      </w:pPr>
      <w:r w:rsidRPr="00FC4176">
        <w:rPr>
          <w:bCs/>
          <w:sz w:val="24"/>
          <w:szCs w:val="24"/>
        </w:rPr>
        <w:t>Therefore,</w:t>
      </w:r>
      <w:r w:rsidRPr="00FC4176">
        <w:rPr>
          <w:rFonts w:eastAsia="Calibri"/>
          <w:bCs/>
          <w:sz w:val="24"/>
          <w:szCs w:val="24"/>
        </w:rPr>
        <w:t xml:space="preserve">  </w:t>
      </w:r>
      <m:oMath>
        <m:r>
          <m:rPr>
            <m:sty m:val="p"/>
          </m:rPr>
          <w:rPr>
            <w:rFonts w:ascii="Cambria Math" w:hAnsi="Cambria Math"/>
            <w:sz w:val="24"/>
            <w:szCs w:val="24"/>
          </w:rPr>
          <m:t>n=</m:t>
        </m:r>
        <m:f>
          <m:fPr>
            <m:ctrlPr>
              <w:rPr>
                <w:rFonts w:ascii="Cambria Math" w:hAnsi="Cambria Math"/>
                <w:bCs/>
                <w:sz w:val="24"/>
                <w:szCs w:val="24"/>
              </w:rPr>
            </m:ctrlPr>
          </m:fPr>
          <m:num>
            <m:r>
              <m:rPr>
                <m:sty m:val="p"/>
              </m:rPr>
              <w:rPr>
                <w:rFonts w:ascii="Cambria Math" w:hAnsi="Cambria Math"/>
                <w:sz w:val="24"/>
                <w:szCs w:val="24"/>
              </w:rPr>
              <m:t>390</m:t>
            </m:r>
          </m:num>
          <m:den>
            <m:r>
              <m:rPr>
                <m:sty m:val="p"/>
              </m:rPr>
              <w:rPr>
                <w:rFonts w:ascii="Cambria Math" w:hAnsi="Cambria Math"/>
                <w:sz w:val="24"/>
                <w:szCs w:val="24"/>
              </w:rPr>
              <m:t>(1+390(0.05)2)</m:t>
            </m:r>
          </m:den>
        </m:f>
      </m:oMath>
      <w:r w:rsidRPr="00FC4176">
        <w:rPr>
          <w:bCs/>
          <w:sz w:val="24"/>
          <w:szCs w:val="24"/>
        </w:rPr>
        <w:t xml:space="preserve">   </w:t>
      </w:r>
      <w:r w:rsidRPr="00FC4176">
        <w:rPr>
          <w:rFonts w:eastAsia="Calibri"/>
          <w:bCs/>
          <w:sz w:val="24"/>
          <w:szCs w:val="24"/>
        </w:rPr>
        <w:t xml:space="preserve">      </w:t>
      </w:r>
    </w:p>
    <w:p w14:paraId="2382945F" w14:textId="67993635" w:rsidR="003118B1" w:rsidRPr="00FC4176" w:rsidRDefault="003118B1" w:rsidP="003118B1">
      <w:pPr>
        <w:spacing w:line="360" w:lineRule="auto"/>
        <w:jc w:val="both"/>
        <w:rPr>
          <w:rFonts w:eastAsia="Calibri"/>
          <w:bCs/>
          <w:sz w:val="24"/>
          <w:szCs w:val="24"/>
        </w:rPr>
      </w:pPr>
      <m:oMath>
        <m:r>
          <m:rPr>
            <m:sty m:val="p"/>
          </m:rPr>
          <w:rPr>
            <w:rFonts w:ascii="Cambria Math" w:hAnsi="Cambria Math"/>
            <w:sz w:val="24"/>
            <w:szCs w:val="24"/>
          </w:rPr>
          <m:t>n=</m:t>
        </m:r>
        <m:f>
          <m:fPr>
            <m:ctrlPr>
              <w:rPr>
                <w:rFonts w:ascii="Cambria Math" w:hAnsi="Cambria Math"/>
                <w:bCs/>
                <w:sz w:val="24"/>
                <w:szCs w:val="24"/>
              </w:rPr>
            </m:ctrlPr>
          </m:fPr>
          <m:num>
            <m:r>
              <m:rPr>
                <m:sty m:val="p"/>
              </m:rPr>
              <w:rPr>
                <w:rFonts w:ascii="Cambria Math" w:hAnsi="Cambria Math"/>
                <w:sz w:val="24"/>
                <w:szCs w:val="24"/>
              </w:rPr>
              <m:t>242</m:t>
            </m:r>
          </m:num>
          <m:den>
            <m:r>
              <m:rPr>
                <m:sty m:val="p"/>
              </m:rPr>
              <w:rPr>
                <w:rFonts w:ascii="Cambria Math" w:hAnsi="Cambria Math"/>
                <w:sz w:val="24"/>
                <w:szCs w:val="24"/>
              </w:rPr>
              <m:t>(1+242(0.0025)</m:t>
            </m:r>
          </m:den>
        </m:f>
      </m:oMath>
      <w:r w:rsidRPr="00FC4176">
        <w:rPr>
          <w:bCs/>
          <w:sz w:val="24"/>
          <w:szCs w:val="24"/>
        </w:rPr>
        <w:t xml:space="preserve">   </w:t>
      </w:r>
    </w:p>
    <w:p w14:paraId="6382D1E2" w14:textId="423276D7" w:rsidR="003118B1" w:rsidRPr="00FC4176" w:rsidRDefault="003118B1" w:rsidP="003118B1">
      <w:pPr>
        <w:spacing w:line="360" w:lineRule="auto"/>
        <w:rPr>
          <w:rFonts w:eastAsia="Calibri"/>
          <w:bCs/>
          <w:sz w:val="24"/>
          <w:szCs w:val="24"/>
        </w:rPr>
      </w:pPr>
      <m:oMath>
        <m:r>
          <m:rPr>
            <m:sty m:val="p"/>
          </m:rPr>
          <w:rPr>
            <w:rFonts w:ascii="Cambria Math" w:hAnsi="Cambria Math"/>
            <w:sz w:val="24"/>
            <w:szCs w:val="24"/>
          </w:rPr>
          <m:t>n=</m:t>
        </m:r>
        <m:f>
          <m:fPr>
            <m:ctrlPr>
              <w:rPr>
                <w:rFonts w:ascii="Cambria Math" w:hAnsi="Cambria Math"/>
                <w:bCs/>
                <w:sz w:val="24"/>
                <w:szCs w:val="24"/>
              </w:rPr>
            </m:ctrlPr>
          </m:fPr>
          <m:num>
            <m:r>
              <m:rPr>
                <m:sty m:val="p"/>
              </m:rPr>
              <w:rPr>
                <w:rFonts w:ascii="Cambria Math" w:hAnsi="Cambria Math"/>
                <w:sz w:val="24"/>
                <w:szCs w:val="24"/>
              </w:rPr>
              <m:t>242</m:t>
            </m:r>
          </m:num>
          <m:den>
            <m:r>
              <m:rPr>
                <m:sty m:val="p"/>
              </m:rPr>
              <w:rPr>
                <w:rFonts w:ascii="Cambria Math" w:hAnsi="Cambria Math"/>
                <w:sz w:val="24"/>
                <w:szCs w:val="24"/>
              </w:rPr>
              <m:t>1+0.975</m:t>
            </m:r>
          </m:den>
        </m:f>
      </m:oMath>
      <w:r w:rsidRPr="00FC4176">
        <w:rPr>
          <w:bCs/>
          <w:sz w:val="24"/>
          <w:szCs w:val="24"/>
        </w:rPr>
        <w:t xml:space="preserve">   </w:t>
      </w:r>
      <w:r w:rsidRPr="00FC4176">
        <w:rPr>
          <w:rFonts w:eastAsia="Calibri"/>
          <w:bCs/>
          <w:sz w:val="24"/>
          <w:szCs w:val="24"/>
        </w:rPr>
        <w:t xml:space="preserve">  </w:t>
      </w:r>
    </w:p>
    <w:p w14:paraId="2CBAAEFC" w14:textId="521D4A1B" w:rsidR="003118B1" w:rsidRPr="00FC4176" w:rsidRDefault="003118B1" w:rsidP="003118B1">
      <w:pPr>
        <w:spacing w:line="360" w:lineRule="auto"/>
        <w:jc w:val="both"/>
        <w:rPr>
          <w:rFonts w:eastAsia="Calibri"/>
          <w:bCs/>
          <w:sz w:val="24"/>
          <w:szCs w:val="24"/>
        </w:rPr>
      </w:pPr>
      <m:oMath>
        <m:r>
          <m:rPr>
            <m:sty m:val="p"/>
          </m:rPr>
          <w:rPr>
            <w:rFonts w:ascii="Cambria Math" w:hAnsi="Cambria Math"/>
            <w:sz w:val="24"/>
            <w:szCs w:val="24"/>
          </w:rPr>
          <m:t>n=</m:t>
        </m:r>
        <m:f>
          <m:fPr>
            <m:ctrlPr>
              <w:rPr>
                <w:rFonts w:ascii="Cambria Math" w:hAnsi="Cambria Math"/>
                <w:bCs/>
                <w:sz w:val="24"/>
                <w:szCs w:val="24"/>
              </w:rPr>
            </m:ctrlPr>
          </m:fPr>
          <m:num>
            <m:r>
              <m:rPr>
                <m:sty m:val="p"/>
              </m:rPr>
              <w:rPr>
                <w:rFonts w:ascii="Cambria Math" w:hAnsi="Cambria Math"/>
                <w:sz w:val="24"/>
                <w:szCs w:val="24"/>
              </w:rPr>
              <m:t>242</m:t>
            </m:r>
          </m:num>
          <m:den>
            <m:r>
              <m:rPr>
                <m:sty m:val="p"/>
              </m:rPr>
              <w:rPr>
                <w:rFonts w:ascii="Cambria Math" w:hAnsi="Cambria Math"/>
                <w:sz w:val="24"/>
                <w:szCs w:val="24"/>
              </w:rPr>
              <m:t>1.605</m:t>
            </m:r>
          </m:den>
        </m:f>
      </m:oMath>
      <w:r w:rsidRPr="00FC4176">
        <w:rPr>
          <w:bCs/>
          <w:sz w:val="24"/>
          <w:szCs w:val="24"/>
        </w:rPr>
        <w:t xml:space="preserve">   = </w:t>
      </w:r>
      <w:r w:rsidR="00540F4E" w:rsidRPr="00FC4176">
        <w:rPr>
          <w:bCs/>
          <w:sz w:val="24"/>
          <w:szCs w:val="24"/>
        </w:rPr>
        <w:t>150.78</w:t>
      </w:r>
    </w:p>
    <w:p w14:paraId="4DBF922E" w14:textId="77777777" w:rsidR="00540F4E" w:rsidRPr="00FC4176" w:rsidRDefault="003118B1" w:rsidP="00540F4E">
      <w:pPr>
        <w:spacing w:line="360" w:lineRule="auto"/>
        <w:jc w:val="both"/>
        <w:rPr>
          <w:sz w:val="24"/>
          <w:szCs w:val="24"/>
        </w:rPr>
      </w:pPr>
      <w:r w:rsidRPr="00FC4176">
        <w:rPr>
          <w:sz w:val="24"/>
          <w:szCs w:val="24"/>
        </w:rPr>
        <w:t>n= 1</w:t>
      </w:r>
      <w:r w:rsidR="00540F4E" w:rsidRPr="00FC4176">
        <w:rPr>
          <w:sz w:val="24"/>
          <w:szCs w:val="24"/>
        </w:rPr>
        <w:t>51</w:t>
      </w:r>
      <w:r w:rsidRPr="00FC4176">
        <w:rPr>
          <w:sz w:val="24"/>
          <w:szCs w:val="24"/>
        </w:rPr>
        <w:t xml:space="preserve"> </w:t>
      </w:r>
    </w:p>
    <w:p w14:paraId="5DF1D1F2" w14:textId="6E4346DA" w:rsidR="00AF3B1D" w:rsidRPr="00FC4176" w:rsidRDefault="003118B1" w:rsidP="00540F4E">
      <w:pPr>
        <w:spacing w:line="360" w:lineRule="auto"/>
        <w:jc w:val="both"/>
        <w:rPr>
          <w:sz w:val="24"/>
          <w:szCs w:val="24"/>
        </w:rPr>
      </w:pPr>
      <w:r w:rsidRPr="00FC4176">
        <w:rPr>
          <w:sz w:val="24"/>
          <w:szCs w:val="24"/>
        </w:rPr>
        <w:t>The figure and presented in Table 2</w:t>
      </w:r>
    </w:p>
    <w:p w14:paraId="25476823" w14:textId="77777777" w:rsidR="00540F4E" w:rsidRPr="00FC4176" w:rsidRDefault="00540F4E" w:rsidP="00540F4E">
      <w:pPr>
        <w:spacing w:line="360" w:lineRule="auto"/>
        <w:jc w:val="both"/>
        <w:rPr>
          <w:b/>
          <w:bCs/>
          <w:color w:val="000000" w:themeColor="text1"/>
          <w:sz w:val="24"/>
          <w:szCs w:val="24"/>
        </w:rPr>
      </w:pPr>
      <w:r w:rsidRPr="00FC4176">
        <w:rPr>
          <w:b/>
          <w:bCs/>
          <w:color w:val="000000" w:themeColor="text1"/>
          <w:sz w:val="24"/>
          <w:szCs w:val="24"/>
        </w:rPr>
        <w:t xml:space="preserve">Table 2: </w:t>
      </w:r>
      <w:bookmarkStart w:id="5" w:name="_Hlk190721223"/>
      <w:r w:rsidRPr="00FC4176">
        <w:rPr>
          <w:b/>
          <w:bCs/>
          <w:color w:val="000000" w:themeColor="text1"/>
          <w:sz w:val="24"/>
          <w:szCs w:val="24"/>
        </w:rPr>
        <w:t xml:space="preserve">Sample Size </w:t>
      </w:r>
      <w:bookmarkEnd w:id="5"/>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1803"/>
        <w:gridCol w:w="1803"/>
      </w:tblGrid>
      <w:tr w:rsidR="00540F4E" w:rsidRPr="00FC4176" w14:paraId="74E1D4D7" w14:textId="77777777" w:rsidTr="00540F4E">
        <w:tc>
          <w:tcPr>
            <w:tcW w:w="1803" w:type="dxa"/>
            <w:tcBorders>
              <w:top w:val="single" w:sz="4" w:space="0" w:color="auto"/>
              <w:bottom w:val="single" w:sz="4" w:space="0" w:color="auto"/>
            </w:tcBorders>
          </w:tcPr>
          <w:p w14:paraId="3F72DD08" w14:textId="77777777" w:rsidR="00540F4E" w:rsidRPr="00FC4176" w:rsidRDefault="00540F4E" w:rsidP="000C0E80">
            <w:pPr>
              <w:spacing w:line="360" w:lineRule="auto"/>
              <w:jc w:val="both"/>
              <w:rPr>
                <w:b/>
                <w:bCs/>
                <w:color w:val="000000" w:themeColor="text1"/>
                <w:sz w:val="24"/>
                <w:szCs w:val="24"/>
              </w:rPr>
            </w:pPr>
            <w:r w:rsidRPr="00FC4176">
              <w:rPr>
                <w:b/>
                <w:bCs/>
                <w:color w:val="000000" w:themeColor="text1"/>
                <w:sz w:val="24"/>
                <w:szCs w:val="24"/>
              </w:rPr>
              <w:t xml:space="preserve">Respondents </w:t>
            </w:r>
          </w:p>
        </w:tc>
        <w:tc>
          <w:tcPr>
            <w:tcW w:w="1803" w:type="dxa"/>
            <w:tcBorders>
              <w:top w:val="single" w:sz="4" w:space="0" w:color="auto"/>
              <w:bottom w:val="single" w:sz="4" w:space="0" w:color="auto"/>
            </w:tcBorders>
          </w:tcPr>
          <w:p w14:paraId="34965F56" w14:textId="77777777" w:rsidR="00540F4E" w:rsidRPr="00FC4176" w:rsidRDefault="00540F4E" w:rsidP="000C0E80">
            <w:pPr>
              <w:spacing w:line="360" w:lineRule="auto"/>
              <w:jc w:val="both"/>
              <w:rPr>
                <w:b/>
                <w:bCs/>
                <w:color w:val="000000" w:themeColor="text1"/>
                <w:sz w:val="24"/>
                <w:szCs w:val="24"/>
              </w:rPr>
            </w:pPr>
            <w:r w:rsidRPr="00FC4176">
              <w:rPr>
                <w:b/>
                <w:bCs/>
                <w:color w:val="000000" w:themeColor="text1"/>
                <w:sz w:val="24"/>
                <w:szCs w:val="24"/>
              </w:rPr>
              <w:t xml:space="preserve">Target population </w:t>
            </w:r>
          </w:p>
        </w:tc>
        <w:tc>
          <w:tcPr>
            <w:tcW w:w="1803" w:type="dxa"/>
            <w:tcBorders>
              <w:top w:val="single" w:sz="4" w:space="0" w:color="auto"/>
              <w:bottom w:val="single" w:sz="4" w:space="0" w:color="auto"/>
            </w:tcBorders>
          </w:tcPr>
          <w:p w14:paraId="07D44182" w14:textId="5E6C450A" w:rsidR="00540F4E" w:rsidRPr="00FC4176" w:rsidRDefault="00540F4E" w:rsidP="000C0E80">
            <w:pPr>
              <w:spacing w:line="360" w:lineRule="auto"/>
              <w:jc w:val="both"/>
              <w:rPr>
                <w:b/>
                <w:bCs/>
                <w:color w:val="000000" w:themeColor="text1"/>
                <w:sz w:val="24"/>
                <w:szCs w:val="24"/>
              </w:rPr>
            </w:pPr>
            <w:r w:rsidRPr="00FC4176">
              <w:rPr>
                <w:b/>
                <w:bCs/>
                <w:color w:val="000000" w:themeColor="text1"/>
                <w:sz w:val="24"/>
                <w:szCs w:val="24"/>
              </w:rPr>
              <w:t xml:space="preserve">Sample size </w:t>
            </w:r>
          </w:p>
        </w:tc>
      </w:tr>
      <w:tr w:rsidR="00540F4E" w:rsidRPr="00FC4176" w14:paraId="3EC7ABAB" w14:textId="77777777" w:rsidTr="00540F4E">
        <w:tc>
          <w:tcPr>
            <w:tcW w:w="1803" w:type="dxa"/>
            <w:tcBorders>
              <w:top w:val="single" w:sz="4" w:space="0" w:color="auto"/>
            </w:tcBorders>
          </w:tcPr>
          <w:p w14:paraId="16AF3A4A" w14:textId="77777777" w:rsidR="00540F4E" w:rsidRPr="00FC4176" w:rsidRDefault="00540F4E" w:rsidP="000C0E80">
            <w:pPr>
              <w:jc w:val="both"/>
              <w:rPr>
                <w:color w:val="000000" w:themeColor="text1"/>
                <w:sz w:val="24"/>
                <w:szCs w:val="24"/>
              </w:rPr>
            </w:pPr>
            <w:r w:rsidRPr="00FC4176">
              <w:rPr>
                <w:color w:val="000000" w:themeColor="text1"/>
                <w:sz w:val="24"/>
                <w:szCs w:val="24"/>
              </w:rPr>
              <w:t>Community Development Officers</w:t>
            </w:r>
          </w:p>
        </w:tc>
        <w:tc>
          <w:tcPr>
            <w:tcW w:w="1803" w:type="dxa"/>
            <w:tcBorders>
              <w:top w:val="single" w:sz="4" w:space="0" w:color="auto"/>
            </w:tcBorders>
          </w:tcPr>
          <w:p w14:paraId="5B5BD7DD" w14:textId="50558704" w:rsidR="00540F4E" w:rsidRPr="00FC4176" w:rsidRDefault="00540F4E" w:rsidP="000C0E80">
            <w:pPr>
              <w:spacing w:line="360" w:lineRule="auto"/>
              <w:jc w:val="both"/>
              <w:rPr>
                <w:color w:val="000000" w:themeColor="text1"/>
                <w:sz w:val="24"/>
                <w:szCs w:val="24"/>
              </w:rPr>
            </w:pPr>
            <w:r w:rsidRPr="00FC4176">
              <w:rPr>
                <w:color w:val="000000" w:themeColor="text1"/>
                <w:sz w:val="24"/>
                <w:szCs w:val="24"/>
              </w:rPr>
              <w:t xml:space="preserve">     1                     </w:t>
            </w:r>
            <w:r w:rsidRPr="00FC4176">
              <w:rPr>
                <w:color w:val="000000" w:themeColor="text1"/>
                <w:sz w:val="24"/>
                <w:szCs w:val="24"/>
              </w:rPr>
              <w:tab/>
            </w:r>
            <w:r w:rsidRPr="00FC4176">
              <w:rPr>
                <w:color w:val="000000" w:themeColor="text1"/>
                <w:sz w:val="24"/>
                <w:szCs w:val="24"/>
              </w:rPr>
              <w:tab/>
              <w:t xml:space="preserve">             </w:t>
            </w:r>
            <w:r w:rsidRPr="00FC4176">
              <w:rPr>
                <w:color w:val="000000" w:themeColor="text1"/>
                <w:sz w:val="24"/>
                <w:szCs w:val="24"/>
              </w:rPr>
              <w:tab/>
            </w:r>
            <w:r w:rsidRPr="00FC4176">
              <w:rPr>
                <w:color w:val="000000" w:themeColor="text1"/>
                <w:sz w:val="24"/>
                <w:szCs w:val="24"/>
              </w:rPr>
              <w:tab/>
            </w:r>
          </w:p>
        </w:tc>
        <w:tc>
          <w:tcPr>
            <w:tcW w:w="1803" w:type="dxa"/>
            <w:tcBorders>
              <w:top w:val="single" w:sz="4" w:space="0" w:color="auto"/>
            </w:tcBorders>
          </w:tcPr>
          <w:p w14:paraId="6D750EDA" w14:textId="77A400BC" w:rsidR="00540F4E" w:rsidRPr="00FC4176" w:rsidRDefault="00540F4E" w:rsidP="000C0E80">
            <w:pPr>
              <w:spacing w:line="360" w:lineRule="auto"/>
              <w:jc w:val="both"/>
              <w:rPr>
                <w:color w:val="000000" w:themeColor="text1"/>
                <w:sz w:val="24"/>
                <w:szCs w:val="24"/>
              </w:rPr>
            </w:pPr>
            <w:r w:rsidRPr="00FC4176">
              <w:rPr>
                <w:color w:val="000000" w:themeColor="text1"/>
                <w:sz w:val="24"/>
                <w:szCs w:val="24"/>
              </w:rPr>
              <w:t xml:space="preserve">        1</w:t>
            </w:r>
          </w:p>
        </w:tc>
      </w:tr>
      <w:tr w:rsidR="00540F4E" w:rsidRPr="00FC4176" w14:paraId="3111943E" w14:textId="77777777" w:rsidTr="00540F4E">
        <w:tc>
          <w:tcPr>
            <w:tcW w:w="1803" w:type="dxa"/>
          </w:tcPr>
          <w:p w14:paraId="0D119D4F" w14:textId="77777777" w:rsidR="00540F4E" w:rsidRPr="00FC4176" w:rsidRDefault="00540F4E" w:rsidP="000C0E80">
            <w:pPr>
              <w:jc w:val="both"/>
              <w:rPr>
                <w:color w:val="000000" w:themeColor="text1"/>
                <w:sz w:val="24"/>
                <w:szCs w:val="24"/>
              </w:rPr>
            </w:pPr>
            <w:r w:rsidRPr="00FC4176">
              <w:rPr>
                <w:color w:val="000000" w:themeColor="text1"/>
                <w:sz w:val="24"/>
                <w:szCs w:val="24"/>
              </w:rPr>
              <w:t>Sub County Chief</w:t>
            </w:r>
          </w:p>
        </w:tc>
        <w:tc>
          <w:tcPr>
            <w:tcW w:w="1803" w:type="dxa"/>
          </w:tcPr>
          <w:p w14:paraId="77CC9F89" w14:textId="138BC83C" w:rsidR="00540F4E" w:rsidRPr="00FC4176" w:rsidRDefault="00540F4E" w:rsidP="000C0E80">
            <w:pPr>
              <w:spacing w:line="360" w:lineRule="auto"/>
              <w:jc w:val="both"/>
              <w:rPr>
                <w:color w:val="000000" w:themeColor="text1"/>
                <w:sz w:val="24"/>
                <w:szCs w:val="24"/>
              </w:rPr>
            </w:pPr>
            <w:r w:rsidRPr="00FC4176">
              <w:rPr>
                <w:color w:val="000000" w:themeColor="text1"/>
                <w:sz w:val="24"/>
                <w:szCs w:val="24"/>
              </w:rPr>
              <w:t xml:space="preserve">     1</w:t>
            </w:r>
            <w:r w:rsidRPr="00FC4176">
              <w:rPr>
                <w:color w:val="000000" w:themeColor="text1"/>
                <w:sz w:val="24"/>
                <w:szCs w:val="24"/>
              </w:rPr>
              <w:tab/>
            </w:r>
            <w:r w:rsidRPr="00FC4176">
              <w:rPr>
                <w:color w:val="000000" w:themeColor="text1"/>
                <w:sz w:val="24"/>
                <w:szCs w:val="24"/>
              </w:rPr>
              <w:tab/>
            </w:r>
          </w:p>
        </w:tc>
        <w:tc>
          <w:tcPr>
            <w:tcW w:w="1803" w:type="dxa"/>
          </w:tcPr>
          <w:p w14:paraId="001141AF" w14:textId="18F980E8" w:rsidR="00540F4E" w:rsidRPr="00FC4176" w:rsidRDefault="00540F4E" w:rsidP="000C0E80">
            <w:pPr>
              <w:spacing w:line="360" w:lineRule="auto"/>
              <w:jc w:val="both"/>
              <w:rPr>
                <w:color w:val="000000" w:themeColor="text1"/>
                <w:sz w:val="24"/>
                <w:szCs w:val="24"/>
              </w:rPr>
            </w:pPr>
            <w:r w:rsidRPr="00FC4176">
              <w:rPr>
                <w:color w:val="000000" w:themeColor="text1"/>
                <w:sz w:val="24"/>
                <w:szCs w:val="24"/>
              </w:rPr>
              <w:t xml:space="preserve">         1</w:t>
            </w:r>
          </w:p>
        </w:tc>
      </w:tr>
      <w:tr w:rsidR="00540F4E" w:rsidRPr="00FC4176" w14:paraId="29D2F099" w14:textId="77777777" w:rsidTr="00540F4E">
        <w:tc>
          <w:tcPr>
            <w:tcW w:w="1803" w:type="dxa"/>
          </w:tcPr>
          <w:p w14:paraId="0A70D4D0" w14:textId="77777777" w:rsidR="00540F4E" w:rsidRPr="00FC4176" w:rsidRDefault="00540F4E" w:rsidP="000C0E80">
            <w:pPr>
              <w:jc w:val="both"/>
              <w:rPr>
                <w:color w:val="000000" w:themeColor="text1"/>
                <w:sz w:val="24"/>
                <w:szCs w:val="24"/>
              </w:rPr>
            </w:pPr>
            <w:r w:rsidRPr="00FC4176">
              <w:rPr>
                <w:color w:val="000000" w:themeColor="text1"/>
                <w:sz w:val="24"/>
                <w:szCs w:val="24"/>
              </w:rPr>
              <w:lastRenderedPageBreak/>
              <w:t>Sub- County Chairperson</w:t>
            </w:r>
          </w:p>
        </w:tc>
        <w:tc>
          <w:tcPr>
            <w:tcW w:w="1803" w:type="dxa"/>
          </w:tcPr>
          <w:p w14:paraId="25A0D8DA" w14:textId="4C4BFE96" w:rsidR="00540F4E" w:rsidRPr="00FC4176" w:rsidRDefault="00540F4E" w:rsidP="000C0E80">
            <w:pPr>
              <w:spacing w:line="360" w:lineRule="auto"/>
              <w:jc w:val="both"/>
              <w:rPr>
                <w:color w:val="000000" w:themeColor="text1"/>
                <w:sz w:val="24"/>
                <w:szCs w:val="24"/>
              </w:rPr>
            </w:pPr>
            <w:r w:rsidRPr="00FC4176">
              <w:rPr>
                <w:color w:val="000000" w:themeColor="text1"/>
                <w:sz w:val="24"/>
                <w:szCs w:val="24"/>
              </w:rPr>
              <w:t xml:space="preserve">     1</w:t>
            </w:r>
            <w:r w:rsidRPr="00FC4176">
              <w:rPr>
                <w:color w:val="000000" w:themeColor="text1"/>
                <w:sz w:val="24"/>
                <w:szCs w:val="24"/>
              </w:rPr>
              <w:tab/>
            </w:r>
            <w:r w:rsidRPr="00FC4176">
              <w:rPr>
                <w:color w:val="000000" w:themeColor="text1"/>
                <w:sz w:val="24"/>
                <w:szCs w:val="24"/>
              </w:rPr>
              <w:tab/>
            </w:r>
          </w:p>
        </w:tc>
        <w:tc>
          <w:tcPr>
            <w:tcW w:w="1803" w:type="dxa"/>
          </w:tcPr>
          <w:p w14:paraId="26ABD9E5" w14:textId="36D2F92E" w:rsidR="00540F4E" w:rsidRPr="00FC4176" w:rsidRDefault="00540F4E" w:rsidP="000C0E80">
            <w:pPr>
              <w:spacing w:line="360" w:lineRule="auto"/>
              <w:jc w:val="both"/>
              <w:rPr>
                <w:color w:val="000000" w:themeColor="text1"/>
                <w:sz w:val="24"/>
                <w:szCs w:val="24"/>
              </w:rPr>
            </w:pPr>
            <w:r w:rsidRPr="00FC4176">
              <w:rPr>
                <w:color w:val="000000" w:themeColor="text1"/>
                <w:sz w:val="24"/>
                <w:szCs w:val="24"/>
              </w:rPr>
              <w:t xml:space="preserve">         1</w:t>
            </w:r>
          </w:p>
        </w:tc>
      </w:tr>
      <w:tr w:rsidR="00540F4E" w:rsidRPr="00FC4176" w14:paraId="1A2D3F38" w14:textId="77777777" w:rsidTr="00540F4E">
        <w:tc>
          <w:tcPr>
            <w:tcW w:w="1803" w:type="dxa"/>
          </w:tcPr>
          <w:p w14:paraId="1C64DF39" w14:textId="77777777" w:rsidR="00540F4E" w:rsidRPr="00FC4176" w:rsidRDefault="00540F4E" w:rsidP="000C0E80">
            <w:pPr>
              <w:spacing w:line="360" w:lineRule="auto"/>
              <w:jc w:val="both"/>
              <w:rPr>
                <w:color w:val="000000" w:themeColor="text1"/>
                <w:sz w:val="24"/>
                <w:szCs w:val="24"/>
              </w:rPr>
            </w:pPr>
            <w:r w:rsidRPr="00FC4176">
              <w:rPr>
                <w:color w:val="000000" w:themeColor="text1"/>
                <w:sz w:val="24"/>
                <w:szCs w:val="24"/>
              </w:rPr>
              <w:t xml:space="preserve">Parish Chiefs </w:t>
            </w:r>
          </w:p>
        </w:tc>
        <w:tc>
          <w:tcPr>
            <w:tcW w:w="1803" w:type="dxa"/>
          </w:tcPr>
          <w:p w14:paraId="64D445AD" w14:textId="7325BC62" w:rsidR="00540F4E" w:rsidRPr="00FC4176" w:rsidRDefault="00540F4E" w:rsidP="000C0E80">
            <w:pPr>
              <w:spacing w:line="360" w:lineRule="auto"/>
              <w:jc w:val="both"/>
              <w:rPr>
                <w:color w:val="000000" w:themeColor="text1"/>
                <w:sz w:val="24"/>
                <w:szCs w:val="24"/>
              </w:rPr>
            </w:pPr>
            <w:r w:rsidRPr="00FC4176">
              <w:rPr>
                <w:color w:val="000000" w:themeColor="text1"/>
                <w:sz w:val="24"/>
                <w:szCs w:val="24"/>
              </w:rPr>
              <w:t xml:space="preserve">    4</w:t>
            </w:r>
            <w:r w:rsidRPr="00FC4176">
              <w:rPr>
                <w:color w:val="000000" w:themeColor="text1"/>
                <w:sz w:val="24"/>
                <w:szCs w:val="24"/>
              </w:rPr>
              <w:tab/>
            </w:r>
            <w:r w:rsidRPr="00FC4176">
              <w:rPr>
                <w:color w:val="000000" w:themeColor="text1"/>
                <w:sz w:val="24"/>
                <w:szCs w:val="24"/>
              </w:rPr>
              <w:tab/>
            </w:r>
          </w:p>
        </w:tc>
        <w:tc>
          <w:tcPr>
            <w:tcW w:w="1803" w:type="dxa"/>
          </w:tcPr>
          <w:p w14:paraId="3E81F1FD" w14:textId="56AE3CB1" w:rsidR="00540F4E" w:rsidRPr="00FC4176" w:rsidRDefault="00540F4E" w:rsidP="000C0E80">
            <w:pPr>
              <w:spacing w:line="360" w:lineRule="auto"/>
              <w:jc w:val="both"/>
              <w:rPr>
                <w:color w:val="000000" w:themeColor="text1"/>
                <w:sz w:val="24"/>
                <w:szCs w:val="24"/>
              </w:rPr>
            </w:pPr>
            <w:r w:rsidRPr="00FC4176">
              <w:rPr>
                <w:color w:val="000000" w:themeColor="text1"/>
                <w:sz w:val="24"/>
                <w:szCs w:val="24"/>
              </w:rPr>
              <w:t xml:space="preserve">         2</w:t>
            </w:r>
          </w:p>
        </w:tc>
      </w:tr>
      <w:tr w:rsidR="00540F4E" w:rsidRPr="00FC4176" w14:paraId="23CB9F1B" w14:textId="77777777" w:rsidTr="00540F4E">
        <w:tc>
          <w:tcPr>
            <w:tcW w:w="1803" w:type="dxa"/>
          </w:tcPr>
          <w:p w14:paraId="54DF05AF" w14:textId="77777777" w:rsidR="00540F4E" w:rsidRPr="00FC4176" w:rsidRDefault="00540F4E" w:rsidP="000C0E80">
            <w:pPr>
              <w:jc w:val="both"/>
              <w:rPr>
                <w:color w:val="000000" w:themeColor="text1"/>
                <w:sz w:val="24"/>
                <w:szCs w:val="24"/>
              </w:rPr>
            </w:pPr>
            <w:r w:rsidRPr="00FC4176">
              <w:rPr>
                <w:color w:val="000000" w:themeColor="text1"/>
                <w:sz w:val="24"/>
                <w:szCs w:val="24"/>
              </w:rPr>
              <w:t xml:space="preserve">Village Chairpersons </w:t>
            </w:r>
          </w:p>
        </w:tc>
        <w:tc>
          <w:tcPr>
            <w:tcW w:w="1803" w:type="dxa"/>
          </w:tcPr>
          <w:p w14:paraId="0AE9E936" w14:textId="1639BB43" w:rsidR="00540F4E" w:rsidRPr="00FC4176" w:rsidRDefault="00540F4E" w:rsidP="000C0E80">
            <w:pPr>
              <w:spacing w:line="360" w:lineRule="auto"/>
              <w:jc w:val="both"/>
              <w:rPr>
                <w:color w:val="000000" w:themeColor="text1"/>
                <w:sz w:val="24"/>
                <w:szCs w:val="24"/>
              </w:rPr>
            </w:pPr>
            <w:r w:rsidRPr="00FC4176">
              <w:rPr>
                <w:color w:val="000000" w:themeColor="text1"/>
                <w:sz w:val="24"/>
                <w:szCs w:val="24"/>
              </w:rPr>
              <w:t xml:space="preserve">  20</w:t>
            </w:r>
            <w:r w:rsidRPr="00FC4176">
              <w:rPr>
                <w:color w:val="000000" w:themeColor="text1"/>
                <w:sz w:val="24"/>
                <w:szCs w:val="24"/>
              </w:rPr>
              <w:tab/>
              <w:t xml:space="preserve">          </w:t>
            </w:r>
          </w:p>
        </w:tc>
        <w:tc>
          <w:tcPr>
            <w:tcW w:w="1803" w:type="dxa"/>
          </w:tcPr>
          <w:p w14:paraId="4AA47FE7" w14:textId="052687DF" w:rsidR="00540F4E" w:rsidRPr="00FC4176" w:rsidRDefault="00540F4E" w:rsidP="000C0E80">
            <w:pPr>
              <w:spacing w:line="360" w:lineRule="auto"/>
              <w:jc w:val="both"/>
              <w:rPr>
                <w:color w:val="000000" w:themeColor="text1"/>
                <w:sz w:val="24"/>
                <w:szCs w:val="24"/>
              </w:rPr>
            </w:pPr>
            <w:r w:rsidRPr="00FC4176">
              <w:rPr>
                <w:color w:val="000000" w:themeColor="text1"/>
                <w:sz w:val="24"/>
                <w:szCs w:val="24"/>
              </w:rPr>
              <w:t xml:space="preserve">       12</w:t>
            </w:r>
          </w:p>
        </w:tc>
      </w:tr>
      <w:tr w:rsidR="00540F4E" w:rsidRPr="00FC4176" w14:paraId="2E8280A2" w14:textId="77777777" w:rsidTr="00540F4E">
        <w:tc>
          <w:tcPr>
            <w:tcW w:w="1803" w:type="dxa"/>
          </w:tcPr>
          <w:p w14:paraId="55A38EA6" w14:textId="77777777" w:rsidR="00540F4E" w:rsidRPr="00FC4176" w:rsidRDefault="00540F4E" w:rsidP="000C0E80">
            <w:pPr>
              <w:jc w:val="both"/>
              <w:rPr>
                <w:color w:val="000000" w:themeColor="text1"/>
                <w:sz w:val="24"/>
                <w:szCs w:val="24"/>
              </w:rPr>
            </w:pPr>
            <w:r w:rsidRPr="00FC4176">
              <w:rPr>
                <w:color w:val="000000" w:themeColor="text1"/>
                <w:sz w:val="24"/>
                <w:szCs w:val="24"/>
              </w:rPr>
              <w:t xml:space="preserve">Religious Leaders </w:t>
            </w:r>
          </w:p>
        </w:tc>
        <w:tc>
          <w:tcPr>
            <w:tcW w:w="1803" w:type="dxa"/>
          </w:tcPr>
          <w:p w14:paraId="7EA446D9" w14:textId="6AC8751F" w:rsidR="00540F4E" w:rsidRPr="00FC4176" w:rsidRDefault="00540F4E" w:rsidP="000C0E80">
            <w:pPr>
              <w:spacing w:line="360" w:lineRule="auto"/>
              <w:jc w:val="both"/>
              <w:rPr>
                <w:color w:val="000000" w:themeColor="text1"/>
                <w:sz w:val="24"/>
                <w:szCs w:val="24"/>
              </w:rPr>
            </w:pPr>
            <w:r w:rsidRPr="00FC4176">
              <w:rPr>
                <w:color w:val="000000" w:themeColor="text1"/>
                <w:sz w:val="24"/>
                <w:szCs w:val="24"/>
              </w:rPr>
              <w:t xml:space="preserve">  15</w:t>
            </w:r>
            <w:r w:rsidRPr="00FC4176">
              <w:rPr>
                <w:color w:val="000000" w:themeColor="text1"/>
                <w:sz w:val="24"/>
                <w:szCs w:val="24"/>
              </w:rPr>
              <w:tab/>
            </w:r>
            <w:r w:rsidRPr="00FC4176">
              <w:rPr>
                <w:color w:val="000000" w:themeColor="text1"/>
                <w:sz w:val="24"/>
                <w:szCs w:val="24"/>
              </w:rPr>
              <w:tab/>
            </w:r>
          </w:p>
        </w:tc>
        <w:tc>
          <w:tcPr>
            <w:tcW w:w="1803" w:type="dxa"/>
          </w:tcPr>
          <w:p w14:paraId="7F3EFD25" w14:textId="55EB6262" w:rsidR="00540F4E" w:rsidRPr="00FC4176" w:rsidRDefault="00540F4E" w:rsidP="000C0E80">
            <w:pPr>
              <w:spacing w:line="360" w:lineRule="auto"/>
              <w:jc w:val="both"/>
              <w:rPr>
                <w:color w:val="000000" w:themeColor="text1"/>
                <w:sz w:val="24"/>
                <w:szCs w:val="24"/>
              </w:rPr>
            </w:pPr>
            <w:r w:rsidRPr="00FC4176">
              <w:rPr>
                <w:color w:val="000000" w:themeColor="text1"/>
                <w:sz w:val="24"/>
                <w:szCs w:val="24"/>
              </w:rPr>
              <w:t xml:space="preserve">         9</w:t>
            </w:r>
          </w:p>
        </w:tc>
      </w:tr>
      <w:tr w:rsidR="00540F4E" w:rsidRPr="00FC4176" w14:paraId="1CB6D7A6" w14:textId="77777777" w:rsidTr="00540F4E">
        <w:tc>
          <w:tcPr>
            <w:tcW w:w="1803" w:type="dxa"/>
          </w:tcPr>
          <w:p w14:paraId="5F8D9AFF" w14:textId="77777777" w:rsidR="00540F4E" w:rsidRPr="00FC4176" w:rsidRDefault="00540F4E" w:rsidP="000C0E80">
            <w:pPr>
              <w:jc w:val="both"/>
              <w:rPr>
                <w:color w:val="000000" w:themeColor="text1"/>
                <w:sz w:val="24"/>
                <w:szCs w:val="24"/>
              </w:rPr>
            </w:pPr>
            <w:r w:rsidRPr="00FC4176">
              <w:rPr>
                <w:color w:val="000000" w:themeColor="text1"/>
                <w:sz w:val="24"/>
                <w:szCs w:val="24"/>
              </w:rPr>
              <w:t xml:space="preserve">Household Heads </w:t>
            </w:r>
          </w:p>
        </w:tc>
        <w:tc>
          <w:tcPr>
            <w:tcW w:w="1803" w:type="dxa"/>
          </w:tcPr>
          <w:p w14:paraId="568001CD" w14:textId="27420B1E" w:rsidR="00540F4E" w:rsidRPr="00FC4176" w:rsidRDefault="00540F4E" w:rsidP="000C0E80">
            <w:pPr>
              <w:spacing w:line="360" w:lineRule="auto"/>
              <w:jc w:val="both"/>
              <w:rPr>
                <w:color w:val="000000" w:themeColor="text1"/>
                <w:sz w:val="24"/>
                <w:szCs w:val="24"/>
              </w:rPr>
            </w:pPr>
            <w:r w:rsidRPr="00FC4176">
              <w:rPr>
                <w:color w:val="000000" w:themeColor="text1"/>
                <w:sz w:val="24"/>
                <w:szCs w:val="24"/>
              </w:rPr>
              <w:t xml:space="preserve"> 200</w:t>
            </w:r>
            <w:r w:rsidRPr="00FC4176">
              <w:rPr>
                <w:color w:val="000000" w:themeColor="text1"/>
                <w:sz w:val="24"/>
                <w:szCs w:val="24"/>
              </w:rPr>
              <w:tab/>
              <w:t xml:space="preserve">        </w:t>
            </w:r>
          </w:p>
        </w:tc>
        <w:tc>
          <w:tcPr>
            <w:tcW w:w="1803" w:type="dxa"/>
          </w:tcPr>
          <w:p w14:paraId="07D1F529" w14:textId="42E4BAE8" w:rsidR="00540F4E" w:rsidRPr="00FC4176" w:rsidRDefault="00540F4E" w:rsidP="000C0E80">
            <w:pPr>
              <w:spacing w:line="360" w:lineRule="auto"/>
              <w:jc w:val="both"/>
              <w:rPr>
                <w:color w:val="000000" w:themeColor="text1"/>
                <w:sz w:val="24"/>
                <w:szCs w:val="24"/>
              </w:rPr>
            </w:pPr>
            <w:r w:rsidRPr="00FC4176">
              <w:rPr>
                <w:color w:val="000000" w:themeColor="text1"/>
                <w:sz w:val="24"/>
                <w:szCs w:val="24"/>
              </w:rPr>
              <w:t xml:space="preserve">     125</w:t>
            </w:r>
          </w:p>
        </w:tc>
      </w:tr>
      <w:tr w:rsidR="00540F4E" w:rsidRPr="00FC4176" w14:paraId="4DFDA4C5" w14:textId="77777777" w:rsidTr="00540F4E">
        <w:tc>
          <w:tcPr>
            <w:tcW w:w="1803" w:type="dxa"/>
          </w:tcPr>
          <w:p w14:paraId="2D7BC629" w14:textId="77777777" w:rsidR="00540F4E" w:rsidRPr="00FC4176" w:rsidRDefault="00540F4E" w:rsidP="000C0E80">
            <w:pPr>
              <w:spacing w:line="360" w:lineRule="auto"/>
              <w:jc w:val="both"/>
              <w:rPr>
                <w:b/>
                <w:bCs/>
                <w:color w:val="000000" w:themeColor="text1"/>
                <w:sz w:val="24"/>
                <w:szCs w:val="24"/>
              </w:rPr>
            </w:pPr>
            <w:r w:rsidRPr="00FC4176">
              <w:rPr>
                <w:b/>
                <w:bCs/>
                <w:color w:val="000000" w:themeColor="text1"/>
                <w:sz w:val="24"/>
                <w:szCs w:val="24"/>
              </w:rPr>
              <w:t xml:space="preserve">Total </w:t>
            </w:r>
          </w:p>
        </w:tc>
        <w:tc>
          <w:tcPr>
            <w:tcW w:w="1803" w:type="dxa"/>
          </w:tcPr>
          <w:p w14:paraId="006DD7FC" w14:textId="1F96416C" w:rsidR="00540F4E" w:rsidRPr="00FC4176" w:rsidRDefault="00540F4E" w:rsidP="000C0E80">
            <w:pPr>
              <w:spacing w:line="360" w:lineRule="auto"/>
              <w:jc w:val="both"/>
              <w:rPr>
                <w:b/>
                <w:bCs/>
                <w:color w:val="000000" w:themeColor="text1"/>
                <w:sz w:val="24"/>
                <w:szCs w:val="24"/>
              </w:rPr>
            </w:pPr>
            <w:r w:rsidRPr="00FC4176">
              <w:rPr>
                <w:b/>
                <w:bCs/>
                <w:color w:val="000000" w:themeColor="text1"/>
                <w:sz w:val="24"/>
                <w:szCs w:val="24"/>
              </w:rPr>
              <w:t xml:space="preserve">242                </w:t>
            </w:r>
          </w:p>
        </w:tc>
        <w:tc>
          <w:tcPr>
            <w:tcW w:w="1803" w:type="dxa"/>
          </w:tcPr>
          <w:p w14:paraId="11037DCC" w14:textId="1373A0CE" w:rsidR="00540F4E" w:rsidRPr="00FC4176" w:rsidRDefault="00540F4E" w:rsidP="000C0E80">
            <w:pPr>
              <w:spacing w:line="360" w:lineRule="auto"/>
              <w:jc w:val="both"/>
              <w:rPr>
                <w:color w:val="000000" w:themeColor="text1"/>
                <w:sz w:val="24"/>
                <w:szCs w:val="24"/>
              </w:rPr>
            </w:pPr>
            <w:r w:rsidRPr="00FC4176">
              <w:rPr>
                <w:color w:val="000000" w:themeColor="text1"/>
                <w:sz w:val="24"/>
                <w:szCs w:val="24"/>
              </w:rPr>
              <w:t xml:space="preserve">     151</w:t>
            </w:r>
          </w:p>
        </w:tc>
      </w:tr>
    </w:tbl>
    <w:p w14:paraId="16A6FE9C" w14:textId="77777777" w:rsidR="00540F4E" w:rsidRPr="00FC4176" w:rsidRDefault="00540F4E" w:rsidP="00540F4E">
      <w:pPr>
        <w:pStyle w:val="BodyText"/>
        <w:spacing w:before="11" w:line="360" w:lineRule="auto"/>
        <w:rPr>
          <w:color w:val="000000" w:themeColor="text1"/>
        </w:rPr>
      </w:pPr>
      <w:r w:rsidRPr="00FC4176">
        <w:rPr>
          <w:b/>
          <w:bCs/>
          <w:color w:val="000000" w:themeColor="text1"/>
        </w:rPr>
        <w:t>Source</w:t>
      </w:r>
      <w:r w:rsidRPr="00FC4176">
        <w:rPr>
          <w:color w:val="000000" w:themeColor="text1"/>
        </w:rPr>
        <w:t xml:space="preserve">: Researcher (2024) </w:t>
      </w:r>
    </w:p>
    <w:p w14:paraId="4B47B1C5" w14:textId="77777777" w:rsidR="00540F4E" w:rsidRPr="00FC4176" w:rsidRDefault="00540F4E" w:rsidP="00540F4E">
      <w:pPr>
        <w:spacing w:line="360" w:lineRule="auto"/>
        <w:jc w:val="both"/>
        <w:rPr>
          <w:sz w:val="24"/>
          <w:szCs w:val="24"/>
        </w:rPr>
      </w:pPr>
    </w:p>
    <w:p w14:paraId="45A5CE95" w14:textId="77777777" w:rsidR="00EA1EBA" w:rsidRPr="00FC4176" w:rsidRDefault="00EA1EBA" w:rsidP="00AF3B1D">
      <w:pPr>
        <w:widowControl/>
        <w:autoSpaceDE/>
        <w:autoSpaceDN/>
        <w:spacing w:before="100" w:beforeAutospacing="1" w:after="100" w:afterAutospacing="1" w:line="360" w:lineRule="auto"/>
        <w:jc w:val="both"/>
        <w:rPr>
          <w:sz w:val="24"/>
          <w:szCs w:val="24"/>
        </w:rPr>
      </w:pPr>
      <w:r w:rsidRPr="00FC4176">
        <w:rPr>
          <w:sz w:val="24"/>
          <w:szCs w:val="24"/>
        </w:rPr>
        <w:t xml:space="preserve">A combination of stratified random sampling, proportionate sampling, and simple random sampling was </w:t>
      </w:r>
      <w:proofErr w:type="spellStart"/>
      <w:r w:rsidRPr="00FC4176">
        <w:rPr>
          <w:sz w:val="24"/>
          <w:szCs w:val="24"/>
        </w:rPr>
        <w:t>utilised</w:t>
      </w:r>
      <w:proofErr w:type="spellEnd"/>
      <w:r w:rsidRPr="00FC4176">
        <w:rPr>
          <w:sz w:val="24"/>
          <w:szCs w:val="24"/>
        </w:rPr>
        <w:t xml:space="preserve"> to ensure a representative selection from the target population of 242, resulting in a sample size of 151. Stratified random sampling grouped participants based on their roles, including household heads, village chairpersons, and religious leaders, ensuring adequate representation of key subgroups (</w:t>
      </w:r>
      <w:proofErr w:type="spellStart"/>
      <w:r w:rsidRPr="00FC4176">
        <w:rPr>
          <w:sz w:val="24"/>
          <w:szCs w:val="24"/>
        </w:rPr>
        <w:t>Etikan</w:t>
      </w:r>
      <w:proofErr w:type="spellEnd"/>
      <w:r w:rsidRPr="00FC4176">
        <w:rPr>
          <w:sz w:val="24"/>
          <w:szCs w:val="24"/>
        </w:rPr>
        <w:t xml:space="preserve"> &amp; </w:t>
      </w:r>
      <w:proofErr w:type="spellStart"/>
      <w:r w:rsidRPr="00FC4176">
        <w:rPr>
          <w:sz w:val="24"/>
          <w:szCs w:val="24"/>
        </w:rPr>
        <w:t>Bala</w:t>
      </w:r>
      <w:proofErr w:type="spellEnd"/>
      <w:r w:rsidRPr="00FC4176">
        <w:rPr>
          <w:sz w:val="24"/>
          <w:szCs w:val="24"/>
        </w:rPr>
        <w:t>, 2017).</w:t>
      </w:r>
    </w:p>
    <w:p w14:paraId="61ED93A3" w14:textId="6944EA31" w:rsidR="00AF3B1D" w:rsidRPr="00FC4176" w:rsidRDefault="00EA1EBA" w:rsidP="00AF3B1D">
      <w:pPr>
        <w:widowControl/>
        <w:autoSpaceDE/>
        <w:autoSpaceDN/>
        <w:spacing w:before="100" w:beforeAutospacing="1" w:after="100" w:afterAutospacing="1" w:line="360" w:lineRule="auto"/>
        <w:jc w:val="both"/>
        <w:rPr>
          <w:sz w:val="24"/>
          <w:szCs w:val="24"/>
        </w:rPr>
      </w:pPr>
      <w:r w:rsidRPr="00FC4176">
        <w:rPr>
          <w:sz w:val="24"/>
          <w:szCs w:val="24"/>
        </w:rPr>
        <w:t>Proportionate sampling then allocated participants within each stratum according to their actual distribution in the population, preserving the accuracy of the sample composition (</w:t>
      </w:r>
      <w:proofErr w:type="spellStart"/>
      <w:r w:rsidRPr="00FC4176">
        <w:rPr>
          <w:sz w:val="24"/>
          <w:szCs w:val="24"/>
        </w:rPr>
        <w:t>Taherdoost</w:t>
      </w:r>
      <w:proofErr w:type="spellEnd"/>
      <w:r w:rsidRPr="00FC4176">
        <w:rPr>
          <w:sz w:val="24"/>
          <w:szCs w:val="24"/>
        </w:rPr>
        <w:t xml:space="preserve">, 2021). Within each stratum, simple random sampling ensured that every individual had an equal opportunity for selection, </w:t>
      </w:r>
      <w:proofErr w:type="spellStart"/>
      <w:r w:rsidRPr="00FC4176">
        <w:rPr>
          <w:sz w:val="24"/>
          <w:szCs w:val="24"/>
        </w:rPr>
        <w:t>minimising</w:t>
      </w:r>
      <w:proofErr w:type="spellEnd"/>
      <w:r w:rsidRPr="00FC4176">
        <w:rPr>
          <w:sz w:val="24"/>
          <w:szCs w:val="24"/>
        </w:rPr>
        <w:t xml:space="preserve"> selection bias and enhancing the </w:t>
      </w:r>
      <w:proofErr w:type="spellStart"/>
      <w:r w:rsidRPr="00FC4176">
        <w:rPr>
          <w:sz w:val="24"/>
          <w:szCs w:val="24"/>
        </w:rPr>
        <w:t>generalisability</w:t>
      </w:r>
      <w:proofErr w:type="spellEnd"/>
      <w:r w:rsidRPr="00FC4176">
        <w:rPr>
          <w:sz w:val="24"/>
          <w:szCs w:val="24"/>
        </w:rPr>
        <w:t xml:space="preserve"> of the findings (Acharya et al., 2013). This multi-stage sampling approach strengthened the study’s validity by incorporating diverse perspectives while maintaining statistical precision.</w:t>
      </w:r>
    </w:p>
    <w:p w14:paraId="4F64842D" w14:textId="53A3FEC4" w:rsidR="00E43457" w:rsidRPr="00FC4176" w:rsidRDefault="00E43457" w:rsidP="00AF3B1D">
      <w:pPr>
        <w:spacing w:line="360" w:lineRule="auto"/>
        <w:jc w:val="both"/>
        <w:rPr>
          <w:i/>
          <w:iCs/>
          <w:sz w:val="24"/>
          <w:szCs w:val="24"/>
        </w:rPr>
      </w:pPr>
      <w:r w:rsidRPr="00FC4176">
        <w:rPr>
          <w:i/>
          <w:iCs/>
          <w:sz w:val="24"/>
          <w:szCs w:val="24"/>
        </w:rPr>
        <w:t xml:space="preserve">Research instruments </w:t>
      </w:r>
    </w:p>
    <w:p w14:paraId="6215BB24" w14:textId="77777777" w:rsidR="00EA1EBA" w:rsidRPr="00FC4176" w:rsidRDefault="00EA1EBA" w:rsidP="00AF3B1D">
      <w:pPr>
        <w:widowControl/>
        <w:autoSpaceDE/>
        <w:autoSpaceDN/>
        <w:spacing w:before="100" w:beforeAutospacing="1" w:after="100" w:afterAutospacing="1" w:line="360" w:lineRule="auto"/>
        <w:jc w:val="both"/>
        <w:rPr>
          <w:sz w:val="24"/>
          <w:szCs w:val="24"/>
        </w:rPr>
      </w:pPr>
      <w:r w:rsidRPr="00FC4176">
        <w:rPr>
          <w:sz w:val="24"/>
          <w:szCs w:val="24"/>
        </w:rPr>
        <w:t xml:space="preserve">A combination of researcher-administered and self-administered questionnaires facilitated effective data collection, considering variations in respondents' literacy levels. Researcher-administered questionnaires were </w:t>
      </w:r>
      <w:proofErr w:type="spellStart"/>
      <w:r w:rsidRPr="00FC4176">
        <w:rPr>
          <w:sz w:val="24"/>
          <w:szCs w:val="24"/>
        </w:rPr>
        <w:t>utilised</w:t>
      </w:r>
      <w:proofErr w:type="spellEnd"/>
      <w:r w:rsidRPr="00FC4176">
        <w:rPr>
          <w:sz w:val="24"/>
          <w:szCs w:val="24"/>
        </w:rPr>
        <w:t xml:space="preserve"> for participants with lower literacy levels, including household heads and some village chairpersons, to enhance response accuracy and </w:t>
      </w:r>
      <w:proofErr w:type="spellStart"/>
      <w:r w:rsidRPr="00FC4176">
        <w:rPr>
          <w:sz w:val="24"/>
          <w:szCs w:val="24"/>
        </w:rPr>
        <w:t>minimise</w:t>
      </w:r>
      <w:proofErr w:type="spellEnd"/>
      <w:r w:rsidRPr="00FC4176">
        <w:rPr>
          <w:sz w:val="24"/>
          <w:szCs w:val="24"/>
        </w:rPr>
        <w:t xml:space="preserve"> misunderstandings (Bryman, 2016). This method enabled clarification of questions, ensuring that respondents provided relevant information.</w:t>
      </w:r>
    </w:p>
    <w:p w14:paraId="76B94418" w14:textId="77777777" w:rsidR="00EA1EBA" w:rsidRPr="00FC4176" w:rsidRDefault="00EA1EBA" w:rsidP="00AF3B1D">
      <w:pPr>
        <w:widowControl/>
        <w:autoSpaceDE/>
        <w:autoSpaceDN/>
        <w:spacing w:before="100" w:beforeAutospacing="1" w:after="100" w:afterAutospacing="1" w:line="360" w:lineRule="auto"/>
        <w:jc w:val="both"/>
        <w:rPr>
          <w:sz w:val="24"/>
          <w:szCs w:val="24"/>
        </w:rPr>
      </w:pPr>
      <w:r w:rsidRPr="00FC4176">
        <w:rPr>
          <w:sz w:val="24"/>
          <w:szCs w:val="24"/>
        </w:rPr>
        <w:lastRenderedPageBreak/>
        <w:t xml:space="preserve">Self-administered questionnaires were distributed to participants with higher literacy levels, such as sub-county officials, parish chiefs, and religious leaders, as their positions indicated the ability to comprehend and complete the questionnaire independently (Creswell &amp; Creswell, 2018). The questionnaires incorporated closed-ended questions structured on a Likert scale of 1 to 5, allowing for the collection of quantitative data aligned with the research approach. Likert scales are widely </w:t>
      </w:r>
      <w:proofErr w:type="spellStart"/>
      <w:r w:rsidRPr="00FC4176">
        <w:rPr>
          <w:sz w:val="24"/>
          <w:szCs w:val="24"/>
        </w:rPr>
        <w:t>recognised</w:t>
      </w:r>
      <w:proofErr w:type="spellEnd"/>
      <w:r w:rsidRPr="00FC4176">
        <w:rPr>
          <w:sz w:val="24"/>
          <w:szCs w:val="24"/>
        </w:rPr>
        <w:t xml:space="preserve"> in social research for their effectiveness in measuring attitudes, perceptions, and opinions while facilitating statistical analysis (Joshi et al., 2015). Using this mixed approach improved data quality while accommodating the literacy differences within the study population.</w:t>
      </w:r>
    </w:p>
    <w:p w14:paraId="6C47DC92" w14:textId="6E1FD8CD" w:rsidR="002D54D7" w:rsidRPr="00FC4176" w:rsidRDefault="008462B6" w:rsidP="00AF3B1D">
      <w:pPr>
        <w:spacing w:line="360" w:lineRule="auto"/>
        <w:jc w:val="both"/>
        <w:rPr>
          <w:i/>
          <w:iCs/>
          <w:sz w:val="24"/>
          <w:szCs w:val="24"/>
        </w:rPr>
      </w:pPr>
      <w:r w:rsidRPr="00FC4176">
        <w:rPr>
          <w:i/>
          <w:iCs/>
          <w:sz w:val="24"/>
          <w:szCs w:val="24"/>
        </w:rPr>
        <w:t xml:space="preserve">Piloting </w:t>
      </w:r>
    </w:p>
    <w:p w14:paraId="743E60AE" w14:textId="77777777" w:rsidR="00EA1EBA" w:rsidRPr="00FC4176" w:rsidRDefault="00EA1EBA" w:rsidP="00AF3B1D">
      <w:pPr>
        <w:widowControl/>
        <w:autoSpaceDE/>
        <w:autoSpaceDN/>
        <w:spacing w:before="100" w:beforeAutospacing="1" w:after="100" w:afterAutospacing="1" w:line="360" w:lineRule="auto"/>
        <w:jc w:val="both"/>
        <w:rPr>
          <w:sz w:val="24"/>
          <w:szCs w:val="24"/>
        </w:rPr>
      </w:pPr>
      <w:r w:rsidRPr="00FC4176">
        <w:rPr>
          <w:sz w:val="24"/>
          <w:szCs w:val="24"/>
        </w:rPr>
        <w:t>A pilot study was conducted with 15 respondents, representing 10% of the sample size, who were excluded from the main study to eliminate response bias. This process assessed the validity and reliability of research instruments before full-scale data collection. Identifying ambiguities, unclear wording, and potential measurement errors during piloting allowed for necessary modifications, enhancing clarity and precision (Saunders et al., 2019). Refining the research instruments through this approach improved data accuracy and ensured that the tools effectively captured the required information, strengthening the study’s overall credibility.</w:t>
      </w:r>
    </w:p>
    <w:p w14:paraId="180FD931" w14:textId="77777777" w:rsidR="00EA1EBA" w:rsidRPr="00FC4176" w:rsidRDefault="00EA1EBA" w:rsidP="00AF3B1D">
      <w:pPr>
        <w:widowControl/>
        <w:autoSpaceDE/>
        <w:autoSpaceDN/>
        <w:spacing w:before="100" w:beforeAutospacing="1" w:after="100" w:afterAutospacing="1" w:line="360" w:lineRule="auto"/>
        <w:jc w:val="both"/>
        <w:rPr>
          <w:sz w:val="24"/>
          <w:szCs w:val="24"/>
        </w:rPr>
      </w:pPr>
      <w:r w:rsidRPr="00FC4176">
        <w:rPr>
          <w:sz w:val="24"/>
          <w:szCs w:val="24"/>
        </w:rPr>
        <w:t>Assessing the validity and reliability of research instruments ensured accuracy and consistency in data collection. Content validity and face validity determined the extent to which the questionnaire measured the intended constructs. Subject matter experts reviewed questionnaire items to confirm comprehensive coverage of all relevant study variables, ensuring content validity (</w:t>
      </w:r>
      <w:proofErr w:type="spellStart"/>
      <w:r w:rsidRPr="00FC4176">
        <w:rPr>
          <w:sz w:val="24"/>
          <w:szCs w:val="24"/>
        </w:rPr>
        <w:t>Taherdoost</w:t>
      </w:r>
      <w:proofErr w:type="spellEnd"/>
      <w:r w:rsidRPr="00FC4176">
        <w:rPr>
          <w:sz w:val="24"/>
          <w:szCs w:val="24"/>
        </w:rPr>
        <w:t>, 2016). Pre-testing the instrument with a subset of respondents helped verify clarity and appropriateness, confirming face validity by ensuring questions were easily understood and relevant to the research objectives (Boateng et al., 2018).</w:t>
      </w:r>
    </w:p>
    <w:p w14:paraId="330BE885" w14:textId="77777777" w:rsidR="00EA1EBA" w:rsidRPr="00FC4176" w:rsidRDefault="00EA1EBA" w:rsidP="00AF3B1D">
      <w:pPr>
        <w:widowControl/>
        <w:autoSpaceDE/>
        <w:autoSpaceDN/>
        <w:spacing w:before="100" w:beforeAutospacing="1" w:after="100" w:afterAutospacing="1" w:line="360" w:lineRule="auto"/>
        <w:jc w:val="both"/>
        <w:rPr>
          <w:sz w:val="24"/>
          <w:szCs w:val="24"/>
        </w:rPr>
      </w:pPr>
      <w:r w:rsidRPr="00FC4176">
        <w:rPr>
          <w:sz w:val="24"/>
          <w:szCs w:val="24"/>
        </w:rPr>
        <w:t xml:space="preserve">Cronbach’s alpha coefficient measured reliability, yielding a value of 0.80, which exceeded the widely accepted 0.70 threshold (Taber, 2018). This result indicated a high level of internal consistency, demonstrating that questionnaire items reliably measured the same underlying construct. A Cronbach’s alpha above 0.70 is regarded as acceptable in social science research, signifying that the instrument produces stable and consistent results across repeated applications </w:t>
      </w:r>
      <w:r w:rsidRPr="00FC4176">
        <w:rPr>
          <w:sz w:val="24"/>
          <w:szCs w:val="24"/>
        </w:rPr>
        <w:lastRenderedPageBreak/>
        <w:t>(Gliem &amp; Gliem, 2003). Establishing strong validity and reliability ensured that the study’s findings were credible and reproducible.</w:t>
      </w:r>
    </w:p>
    <w:p w14:paraId="2EDF9FBB" w14:textId="4CE1A766" w:rsidR="008462B6" w:rsidRPr="00FC4176" w:rsidRDefault="00CC76D7" w:rsidP="00AF3B1D">
      <w:pPr>
        <w:spacing w:line="360" w:lineRule="auto"/>
        <w:jc w:val="both"/>
        <w:rPr>
          <w:i/>
          <w:iCs/>
          <w:sz w:val="24"/>
          <w:szCs w:val="24"/>
        </w:rPr>
      </w:pPr>
      <w:r w:rsidRPr="00FC4176">
        <w:rPr>
          <w:i/>
          <w:iCs/>
          <w:sz w:val="24"/>
          <w:szCs w:val="24"/>
        </w:rPr>
        <w:t xml:space="preserve">Data analysis </w:t>
      </w:r>
    </w:p>
    <w:p w14:paraId="01C97104" w14:textId="77777777" w:rsidR="00EA1EBA" w:rsidRPr="00FC4176" w:rsidRDefault="00EA1EBA" w:rsidP="00AF3B1D">
      <w:pPr>
        <w:widowControl/>
        <w:autoSpaceDE/>
        <w:autoSpaceDN/>
        <w:spacing w:before="100" w:beforeAutospacing="1" w:after="100" w:afterAutospacing="1" w:line="360" w:lineRule="auto"/>
        <w:jc w:val="both"/>
        <w:rPr>
          <w:sz w:val="24"/>
          <w:szCs w:val="24"/>
        </w:rPr>
      </w:pPr>
      <w:r w:rsidRPr="00FC4176">
        <w:rPr>
          <w:sz w:val="24"/>
          <w:szCs w:val="24"/>
        </w:rPr>
        <w:t xml:space="preserve">This study </w:t>
      </w:r>
      <w:proofErr w:type="spellStart"/>
      <w:r w:rsidRPr="00FC4176">
        <w:rPr>
          <w:sz w:val="24"/>
          <w:szCs w:val="24"/>
        </w:rPr>
        <w:t>utilised</w:t>
      </w:r>
      <w:proofErr w:type="spellEnd"/>
      <w:r w:rsidRPr="00FC4176">
        <w:rPr>
          <w:sz w:val="24"/>
          <w:szCs w:val="24"/>
        </w:rPr>
        <w:t xml:space="preserve"> both descriptive and inferential statistics to facilitate a comprehensive interpretation of findings. Descriptive statistics </w:t>
      </w:r>
      <w:proofErr w:type="spellStart"/>
      <w:r w:rsidRPr="00FC4176">
        <w:rPr>
          <w:sz w:val="24"/>
          <w:szCs w:val="24"/>
        </w:rPr>
        <w:t>summarised</w:t>
      </w:r>
      <w:proofErr w:type="spellEnd"/>
      <w:r w:rsidRPr="00FC4176">
        <w:rPr>
          <w:sz w:val="24"/>
          <w:szCs w:val="24"/>
        </w:rPr>
        <w:t xml:space="preserve"> the data by presenting measures such as frequencies, percentages, means, and standard deviations, offering a clear overview of respondent characteristics and study variables (Field, 2018). Inferential statistics, including correlation and simple regression analysis, examined relationships between variables and evaluated the predictive effect of leadership strategies on sustainable household poverty eradication (Creswell &amp; Creswell, 2018).</w:t>
      </w:r>
    </w:p>
    <w:p w14:paraId="24322786" w14:textId="2601FC7A" w:rsidR="00AF3B1D" w:rsidRPr="0085600D" w:rsidRDefault="00EA1EBA" w:rsidP="0085600D">
      <w:pPr>
        <w:widowControl/>
        <w:autoSpaceDE/>
        <w:autoSpaceDN/>
        <w:spacing w:before="100" w:beforeAutospacing="1" w:after="100" w:afterAutospacing="1" w:line="360" w:lineRule="auto"/>
        <w:jc w:val="both"/>
        <w:rPr>
          <w:sz w:val="24"/>
          <w:szCs w:val="24"/>
        </w:rPr>
      </w:pPr>
      <w:r w:rsidRPr="00FC4176">
        <w:rPr>
          <w:sz w:val="24"/>
          <w:szCs w:val="24"/>
        </w:rPr>
        <w:t xml:space="preserve">Hypothesis testing was conducted at a 0.05 significance level, ensuring a 95% confidence level, a standard threshold in social science research for </w:t>
      </w:r>
      <w:proofErr w:type="spellStart"/>
      <w:r w:rsidRPr="00FC4176">
        <w:rPr>
          <w:sz w:val="24"/>
          <w:szCs w:val="24"/>
        </w:rPr>
        <w:t>minimising</w:t>
      </w:r>
      <w:proofErr w:type="spellEnd"/>
      <w:r w:rsidRPr="00FC4176">
        <w:rPr>
          <w:sz w:val="24"/>
          <w:szCs w:val="24"/>
        </w:rPr>
        <w:t xml:space="preserve"> the probability of Type I errors (Pallant, 2020). Correlation analysis measured the strength and direction of relationships between variables, while simple regression analysis determined the extent to which leadership strategies influenced poverty eradication outcomes (Hair et al., 2020). Findings were presented through figures and tables to enhance clarity and facilitate interpretation. This structured analytical approach strengthened the </w:t>
      </w:r>
      <w:proofErr w:type="spellStart"/>
      <w:r w:rsidRPr="00FC4176">
        <w:rPr>
          <w:sz w:val="24"/>
          <w:szCs w:val="24"/>
        </w:rPr>
        <w:t>rigour</w:t>
      </w:r>
      <w:proofErr w:type="spellEnd"/>
      <w:r w:rsidRPr="00FC4176">
        <w:rPr>
          <w:sz w:val="24"/>
          <w:szCs w:val="24"/>
        </w:rPr>
        <w:t xml:space="preserve"> of data examination, improving the reliability and validity of the study.</w:t>
      </w:r>
      <w:r w:rsidRPr="00FC4176">
        <w:rPr>
          <w:vanish/>
          <w:sz w:val="24"/>
          <w:szCs w:val="24"/>
        </w:rPr>
        <w:t>Bottom of Form</w:t>
      </w:r>
    </w:p>
    <w:p w14:paraId="1B8F67DA" w14:textId="5FDCFB55" w:rsidR="00CC76D7" w:rsidRPr="00FC4176" w:rsidRDefault="00CC76D7" w:rsidP="00AF3B1D">
      <w:pPr>
        <w:spacing w:line="360" w:lineRule="auto"/>
        <w:jc w:val="both"/>
        <w:rPr>
          <w:i/>
          <w:iCs/>
          <w:sz w:val="24"/>
          <w:szCs w:val="24"/>
        </w:rPr>
      </w:pPr>
      <w:r w:rsidRPr="00FC4176">
        <w:rPr>
          <w:i/>
          <w:iCs/>
          <w:sz w:val="24"/>
          <w:szCs w:val="24"/>
        </w:rPr>
        <w:t xml:space="preserve">Ethical considerations </w:t>
      </w:r>
    </w:p>
    <w:p w14:paraId="0B8DA8E1" w14:textId="77777777" w:rsidR="00EA1EBA" w:rsidRPr="00FC4176" w:rsidRDefault="00EA1EBA" w:rsidP="00AF3B1D">
      <w:pPr>
        <w:widowControl/>
        <w:autoSpaceDE/>
        <w:autoSpaceDN/>
        <w:spacing w:before="100" w:beforeAutospacing="1" w:after="100" w:afterAutospacing="1" w:line="360" w:lineRule="auto"/>
        <w:jc w:val="both"/>
        <w:rPr>
          <w:sz w:val="24"/>
          <w:szCs w:val="24"/>
        </w:rPr>
      </w:pPr>
      <w:r w:rsidRPr="00FC4176">
        <w:rPr>
          <w:sz w:val="24"/>
          <w:szCs w:val="24"/>
        </w:rPr>
        <w:t>Ethical considerations played a crucial role in this study, ensuring adherence to established research guidelines while protecting participants' rights. Approval from the Research Ethics Committee (REC) was secured before data collection, confirming compliance with ethical standards and safeguarding human subjects from potential harm (Bryman, 2016). Ethical clearance remains essential in research involving human participants, as it ensures that the study framework aligns with both ethical and legal requirements (Creswell &amp; Creswell, 2018).</w:t>
      </w:r>
    </w:p>
    <w:p w14:paraId="54946FA7" w14:textId="77777777" w:rsidR="00EA1EBA" w:rsidRPr="00FC4176" w:rsidRDefault="00EA1EBA" w:rsidP="00AF3B1D">
      <w:pPr>
        <w:widowControl/>
        <w:autoSpaceDE/>
        <w:autoSpaceDN/>
        <w:spacing w:before="100" w:beforeAutospacing="1" w:after="100" w:afterAutospacing="1" w:line="360" w:lineRule="auto"/>
        <w:jc w:val="both"/>
        <w:rPr>
          <w:sz w:val="24"/>
          <w:szCs w:val="24"/>
        </w:rPr>
      </w:pPr>
      <w:r w:rsidRPr="00FC4176">
        <w:rPr>
          <w:sz w:val="24"/>
          <w:szCs w:val="24"/>
        </w:rPr>
        <w:t xml:space="preserve">Emphasis was placed on voluntary participation, with respondents providing informed consent before taking part in the study. Participants received detailed information regarding the study's </w:t>
      </w:r>
      <w:r w:rsidRPr="00FC4176">
        <w:rPr>
          <w:sz w:val="24"/>
          <w:szCs w:val="24"/>
        </w:rPr>
        <w:lastRenderedPageBreak/>
        <w:t>objectives, potential risks, and anticipated benefits, while retaining the right to withdraw at any stage without repercussions (Saunders et al., 2019).</w:t>
      </w:r>
    </w:p>
    <w:p w14:paraId="5D8C4CCB" w14:textId="77777777" w:rsidR="00EA1EBA" w:rsidRPr="00FC4176" w:rsidRDefault="00EA1EBA" w:rsidP="00AF3B1D">
      <w:pPr>
        <w:widowControl/>
        <w:autoSpaceDE/>
        <w:autoSpaceDN/>
        <w:spacing w:before="100" w:beforeAutospacing="1" w:after="100" w:afterAutospacing="1" w:line="360" w:lineRule="auto"/>
        <w:jc w:val="both"/>
        <w:rPr>
          <w:sz w:val="24"/>
          <w:szCs w:val="24"/>
        </w:rPr>
      </w:pPr>
      <w:r w:rsidRPr="00FC4176">
        <w:rPr>
          <w:sz w:val="24"/>
          <w:szCs w:val="24"/>
        </w:rPr>
        <w:t xml:space="preserve">Confidentiality and anonymity were upheld to protect respondents' identities and personal information. Confidentiality was maintained through secure data storage and restricted access to </w:t>
      </w:r>
      <w:proofErr w:type="spellStart"/>
      <w:r w:rsidRPr="00FC4176">
        <w:rPr>
          <w:sz w:val="24"/>
          <w:szCs w:val="24"/>
        </w:rPr>
        <w:t>authorised</w:t>
      </w:r>
      <w:proofErr w:type="spellEnd"/>
      <w:r w:rsidRPr="00FC4176">
        <w:rPr>
          <w:sz w:val="24"/>
          <w:szCs w:val="24"/>
        </w:rPr>
        <w:t xml:space="preserve"> personnel only (Wiles, 2013). Anonymity was ensured by eliminating personal identifiers from data reporting, preventing responses from being linked to specific individuals (Neuman, 2014). These ethical measures fostered trust, encouraged openness in responses, and reinforced adherence to ethical research principles.</w:t>
      </w:r>
    </w:p>
    <w:p w14:paraId="14FBBD58" w14:textId="4EEE7CD3" w:rsidR="00CC76D7" w:rsidRPr="00FC4176" w:rsidRDefault="00790C5C" w:rsidP="00CC76D7">
      <w:pPr>
        <w:spacing w:line="360" w:lineRule="auto"/>
        <w:jc w:val="both"/>
        <w:rPr>
          <w:b/>
          <w:bCs/>
          <w:sz w:val="24"/>
          <w:szCs w:val="24"/>
        </w:rPr>
      </w:pPr>
      <w:r w:rsidRPr="00FC4176">
        <w:rPr>
          <w:b/>
          <w:bCs/>
          <w:sz w:val="24"/>
          <w:szCs w:val="24"/>
        </w:rPr>
        <w:t xml:space="preserve">4.0 </w:t>
      </w:r>
      <w:r w:rsidR="00CC76D7" w:rsidRPr="00FC4176">
        <w:rPr>
          <w:b/>
          <w:bCs/>
          <w:sz w:val="24"/>
          <w:szCs w:val="24"/>
        </w:rPr>
        <w:t xml:space="preserve">Results and discussion </w:t>
      </w:r>
    </w:p>
    <w:p w14:paraId="1B84A8E0" w14:textId="195F3EBA" w:rsidR="00790C5C" w:rsidRPr="00FC4176" w:rsidRDefault="00790C5C" w:rsidP="00CC76D7">
      <w:pPr>
        <w:spacing w:line="360" w:lineRule="auto"/>
        <w:jc w:val="both"/>
        <w:rPr>
          <w:i/>
          <w:iCs/>
          <w:sz w:val="24"/>
          <w:szCs w:val="24"/>
        </w:rPr>
      </w:pPr>
      <w:r w:rsidRPr="00FC4176">
        <w:rPr>
          <w:i/>
          <w:iCs/>
          <w:sz w:val="24"/>
          <w:szCs w:val="24"/>
        </w:rPr>
        <w:t xml:space="preserve">4.1 Response rate </w:t>
      </w:r>
    </w:p>
    <w:p w14:paraId="00371741" w14:textId="353FA1B9" w:rsidR="00AF3B1D" w:rsidRPr="00FC4176" w:rsidRDefault="00EB264B" w:rsidP="00EB264B">
      <w:pPr>
        <w:widowControl/>
        <w:autoSpaceDE/>
        <w:autoSpaceDN/>
        <w:spacing w:before="100" w:beforeAutospacing="1" w:after="100" w:afterAutospacing="1" w:line="360" w:lineRule="auto"/>
        <w:jc w:val="both"/>
        <w:rPr>
          <w:sz w:val="24"/>
          <w:szCs w:val="24"/>
        </w:rPr>
      </w:pPr>
      <w:r w:rsidRPr="00FC4176">
        <w:rPr>
          <w:sz w:val="24"/>
          <w:szCs w:val="24"/>
        </w:rPr>
        <w:t xml:space="preserve">The survey attained a response rate of 82%, with 124 of 151 questionnaires returned as shown in Table 3. After a quality check, 123 responses were deemed valid for analysis, with only one excluded. This rate exceeds social science research standards, as </w:t>
      </w:r>
      <w:proofErr w:type="spellStart"/>
      <w:r w:rsidRPr="00FC4176">
        <w:rPr>
          <w:sz w:val="24"/>
          <w:szCs w:val="24"/>
        </w:rPr>
        <w:t>Rogelberg</w:t>
      </w:r>
      <w:proofErr w:type="spellEnd"/>
      <w:r w:rsidRPr="00FC4176">
        <w:rPr>
          <w:sz w:val="24"/>
          <w:szCs w:val="24"/>
        </w:rPr>
        <w:t xml:space="preserve"> and Stanton (2014) indicate that rates above 50% are adequate, while those exceeding 70% are excellent. The high response rate enhances the study’s credibility by </w:t>
      </w:r>
      <w:proofErr w:type="spellStart"/>
      <w:r w:rsidRPr="00FC4176">
        <w:rPr>
          <w:sz w:val="24"/>
          <w:szCs w:val="24"/>
        </w:rPr>
        <w:t>minimising</w:t>
      </w:r>
      <w:proofErr w:type="spellEnd"/>
      <w:r w:rsidRPr="00FC4176">
        <w:rPr>
          <w:sz w:val="24"/>
          <w:szCs w:val="24"/>
        </w:rPr>
        <w:t xml:space="preserve"> non-response bias, while the low exclusion rate (under 1%) suggests strong participant engagement and well-designed survey questions.</w:t>
      </w:r>
    </w:p>
    <w:p w14:paraId="1B72B3D6" w14:textId="77777777" w:rsidR="00EB264B" w:rsidRPr="00FC4176" w:rsidRDefault="00EB264B" w:rsidP="00EB264B">
      <w:pPr>
        <w:widowControl/>
        <w:autoSpaceDE/>
        <w:autoSpaceDN/>
        <w:spacing w:before="240" w:line="360" w:lineRule="auto"/>
        <w:jc w:val="both"/>
        <w:rPr>
          <w:rFonts w:eastAsia="Calibri"/>
          <w:b/>
          <w:iCs/>
          <w:color w:val="000000" w:themeColor="text1"/>
          <w:sz w:val="24"/>
          <w:szCs w:val="24"/>
        </w:rPr>
      </w:pPr>
      <w:r w:rsidRPr="00FC4176">
        <w:rPr>
          <w:rFonts w:eastAsia="Calibri"/>
          <w:b/>
          <w:iCs/>
          <w:color w:val="000000" w:themeColor="text1"/>
          <w:sz w:val="24"/>
          <w:szCs w:val="24"/>
        </w:rPr>
        <w:t xml:space="preserve">Table 3: </w:t>
      </w:r>
      <w:bookmarkStart w:id="6" w:name="_Hlk190721258"/>
      <w:r w:rsidRPr="00FC4176">
        <w:rPr>
          <w:rFonts w:eastAsia="Calibri"/>
          <w:b/>
          <w:iCs/>
          <w:color w:val="000000" w:themeColor="text1"/>
          <w:sz w:val="24"/>
          <w:szCs w:val="24"/>
        </w:rPr>
        <w:t xml:space="preserve">Response Rate  </w:t>
      </w:r>
      <w:bookmarkEnd w:id="6"/>
    </w:p>
    <w:tbl>
      <w:tblPr>
        <w:tblStyle w:val="TableGrid1"/>
        <w:tblW w:w="5000" w:type="pct"/>
        <w:tblBorders>
          <w:left w:val="none" w:sz="0" w:space="0" w:color="auto"/>
          <w:right w:val="none" w:sz="0" w:space="0" w:color="auto"/>
        </w:tblBorders>
        <w:tblLook w:val="04A0" w:firstRow="1" w:lastRow="0" w:firstColumn="1" w:lastColumn="0" w:noHBand="0" w:noVBand="1"/>
      </w:tblPr>
      <w:tblGrid>
        <w:gridCol w:w="6840"/>
        <w:gridCol w:w="2520"/>
      </w:tblGrid>
      <w:tr w:rsidR="00EB264B" w:rsidRPr="00FC4176" w14:paraId="08BABDFD" w14:textId="77777777" w:rsidTr="000C0E80">
        <w:trPr>
          <w:trHeight w:val="209"/>
        </w:trPr>
        <w:tc>
          <w:tcPr>
            <w:tcW w:w="3654" w:type="pct"/>
            <w:tcBorders>
              <w:bottom w:val="single" w:sz="4" w:space="0" w:color="auto"/>
              <w:right w:val="nil"/>
            </w:tcBorders>
          </w:tcPr>
          <w:p w14:paraId="1A69D24A" w14:textId="77777777" w:rsidR="00EB264B" w:rsidRPr="00FC4176" w:rsidRDefault="00EB264B" w:rsidP="000C0E80">
            <w:pPr>
              <w:rPr>
                <w:color w:val="000000" w:themeColor="text1"/>
                <w:sz w:val="24"/>
                <w:szCs w:val="24"/>
                <w:lang w:val="en-GB"/>
              </w:rPr>
            </w:pPr>
            <w:r w:rsidRPr="00FC4176">
              <w:rPr>
                <w:color w:val="000000" w:themeColor="text1"/>
                <w:sz w:val="24"/>
                <w:szCs w:val="24"/>
                <w:lang w:val="en-GB"/>
              </w:rPr>
              <w:t xml:space="preserve"> Response </w:t>
            </w:r>
          </w:p>
        </w:tc>
        <w:tc>
          <w:tcPr>
            <w:tcW w:w="1346" w:type="pct"/>
            <w:tcBorders>
              <w:left w:val="nil"/>
              <w:bottom w:val="single" w:sz="4" w:space="0" w:color="auto"/>
            </w:tcBorders>
          </w:tcPr>
          <w:p w14:paraId="68B5278A" w14:textId="77777777" w:rsidR="00EB264B" w:rsidRPr="00FC4176" w:rsidRDefault="00EB264B" w:rsidP="000C0E80">
            <w:pPr>
              <w:jc w:val="center"/>
              <w:rPr>
                <w:color w:val="000000" w:themeColor="text1"/>
                <w:sz w:val="24"/>
                <w:szCs w:val="24"/>
                <w:lang w:val="en-GB"/>
              </w:rPr>
            </w:pPr>
            <w:r w:rsidRPr="00FC4176">
              <w:rPr>
                <w:color w:val="000000" w:themeColor="text1"/>
                <w:sz w:val="24"/>
                <w:szCs w:val="24"/>
                <w:lang w:val="en-GB"/>
              </w:rPr>
              <w:t>Frequency/Rate</w:t>
            </w:r>
          </w:p>
        </w:tc>
      </w:tr>
      <w:tr w:rsidR="00EB264B" w:rsidRPr="00FC4176" w14:paraId="71B25044" w14:textId="77777777" w:rsidTr="000C0E80">
        <w:trPr>
          <w:trHeight w:val="351"/>
        </w:trPr>
        <w:tc>
          <w:tcPr>
            <w:tcW w:w="3654" w:type="pct"/>
            <w:tcBorders>
              <w:bottom w:val="nil"/>
              <w:right w:val="nil"/>
            </w:tcBorders>
          </w:tcPr>
          <w:p w14:paraId="7F17591D" w14:textId="77777777" w:rsidR="00EB264B" w:rsidRPr="00FC4176" w:rsidRDefault="00EB264B" w:rsidP="000C0E80">
            <w:pPr>
              <w:spacing w:after="200"/>
              <w:jc w:val="both"/>
              <w:rPr>
                <w:rFonts w:eastAsiaTheme="minorHAnsi"/>
                <w:sz w:val="24"/>
                <w:szCs w:val="24"/>
                <w:lang w:val="en-GB"/>
              </w:rPr>
            </w:pPr>
            <w:r w:rsidRPr="00FC4176">
              <w:rPr>
                <w:rFonts w:eastAsiaTheme="minorHAnsi"/>
                <w:sz w:val="24"/>
                <w:szCs w:val="24"/>
                <w:lang w:val="en-GB"/>
              </w:rPr>
              <w:t>Number of distributed Questionnaires</w:t>
            </w:r>
          </w:p>
        </w:tc>
        <w:tc>
          <w:tcPr>
            <w:tcW w:w="1346" w:type="pct"/>
            <w:tcBorders>
              <w:left w:val="nil"/>
              <w:bottom w:val="nil"/>
            </w:tcBorders>
          </w:tcPr>
          <w:p w14:paraId="3DC2B54E" w14:textId="77777777" w:rsidR="00EB264B" w:rsidRPr="00FC4176" w:rsidRDefault="00EB264B" w:rsidP="000C0E80">
            <w:pPr>
              <w:spacing w:after="200"/>
              <w:jc w:val="center"/>
              <w:rPr>
                <w:rFonts w:eastAsiaTheme="minorHAnsi"/>
                <w:sz w:val="24"/>
                <w:szCs w:val="24"/>
                <w:lang w:val="en-GB"/>
              </w:rPr>
            </w:pPr>
            <w:r w:rsidRPr="00FC4176">
              <w:rPr>
                <w:rFonts w:eastAsiaTheme="minorHAnsi"/>
                <w:sz w:val="24"/>
                <w:szCs w:val="24"/>
                <w:lang w:val="en-GB"/>
              </w:rPr>
              <w:t>151</w:t>
            </w:r>
          </w:p>
        </w:tc>
      </w:tr>
      <w:tr w:rsidR="00EB264B" w:rsidRPr="00FC4176" w14:paraId="4BC5E902" w14:textId="77777777" w:rsidTr="000C0E80">
        <w:trPr>
          <w:trHeight w:val="457"/>
        </w:trPr>
        <w:tc>
          <w:tcPr>
            <w:tcW w:w="3654" w:type="pct"/>
            <w:tcBorders>
              <w:top w:val="nil"/>
              <w:bottom w:val="nil"/>
              <w:right w:val="nil"/>
            </w:tcBorders>
          </w:tcPr>
          <w:p w14:paraId="60BE4639" w14:textId="77777777" w:rsidR="00EB264B" w:rsidRPr="00FC4176" w:rsidRDefault="00EB264B" w:rsidP="000C0E80">
            <w:pPr>
              <w:spacing w:after="200"/>
              <w:jc w:val="both"/>
              <w:rPr>
                <w:rFonts w:eastAsiaTheme="minorHAnsi"/>
                <w:sz w:val="24"/>
                <w:szCs w:val="24"/>
                <w:lang w:val="en-GB"/>
              </w:rPr>
            </w:pPr>
            <w:r w:rsidRPr="00FC4176">
              <w:rPr>
                <w:rFonts w:eastAsiaTheme="minorHAnsi"/>
                <w:sz w:val="24"/>
                <w:szCs w:val="24"/>
                <w:lang w:val="en-GB"/>
              </w:rPr>
              <w:t>Returned Questionnaires</w:t>
            </w:r>
          </w:p>
        </w:tc>
        <w:tc>
          <w:tcPr>
            <w:tcW w:w="1346" w:type="pct"/>
            <w:tcBorders>
              <w:top w:val="nil"/>
              <w:left w:val="nil"/>
              <w:bottom w:val="nil"/>
            </w:tcBorders>
          </w:tcPr>
          <w:p w14:paraId="7E98ECEB" w14:textId="77777777" w:rsidR="00EB264B" w:rsidRPr="00FC4176" w:rsidRDefault="00EB264B" w:rsidP="000C0E80">
            <w:pPr>
              <w:spacing w:after="200"/>
              <w:jc w:val="center"/>
              <w:rPr>
                <w:rFonts w:eastAsiaTheme="minorHAnsi"/>
                <w:sz w:val="24"/>
                <w:szCs w:val="24"/>
                <w:lang w:val="en-GB"/>
              </w:rPr>
            </w:pPr>
            <w:r w:rsidRPr="00FC4176">
              <w:rPr>
                <w:rFonts w:eastAsiaTheme="minorHAnsi"/>
                <w:sz w:val="24"/>
                <w:szCs w:val="24"/>
                <w:lang w:val="en-GB"/>
              </w:rPr>
              <w:t>124</w:t>
            </w:r>
          </w:p>
        </w:tc>
      </w:tr>
      <w:tr w:rsidR="00EB264B" w:rsidRPr="00FC4176" w14:paraId="29037CAB" w14:textId="77777777" w:rsidTr="000C0E80">
        <w:trPr>
          <w:trHeight w:val="374"/>
        </w:trPr>
        <w:tc>
          <w:tcPr>
            <w:tcW w:w="3654" w:type="pct"/>
            <w:tcBorders>
              <w:top w:val="nil"/>
              <w:bottom w:val="nil"/>
              <w:right w:val="nil"/>
            </w:tcBorders>
          </w:tcPr>
          <w:p w14:paraId="0288D277" w14:textId="77777777" w:rsidR="00EB264B" w:rsidRPr="00FC4176" w:rsidRDefault="00EB264B" w:rsidP="000C0E80">
            <w:pPr>
              <w:spacing w:after="200"/>
              <w:jc w:val="both"/>
              <w:rPr>
                <w:rFonts w:eastAsiaTheme="minorHAnsi"/>
                <w:sz w:val="24"/>
                <w:szCs w:val="24"/>
                <w:lang w:val="en-GB"/>
              </w:rPr>
            </w:pPr>
            <w:r w:rsidRPr="00FC4176">
              <w:rPr>
                <w:rFonts w:eastAsiaTheme="minorHAnsi"/>
                <w:sz w:val="24"/>
                <w:szCs w:val="24"/>
                <w:lang w:val="en-GB"/>
              </w:rPr>
              <w:t xml:space="preserve">Returned and excluded questionnaires </w:t>
            </w:r>
          </w:p>
        </w:tc>
        <w:tc>
          <w:tcPr>
            <w:tcW w:w="1346" w:type="pct"/>
            <w:tcBorders>
              <w:top w:val="nil"/>
              <w:left w:val="nil"/>
              <w:bottom w:val="nil"/>
            </w:tcBorders>
          </w:tcPr>
          <w:p w14:paraId="55FEBF73" w14:textId="77777777" w:rsidR="00EB264B" w:rsidRPr="00FC4176" w:rsidRDefault="00EB264B" w:rsidP="000C0E80">
            <w:pPr>
              <w:spacing w:after="200"/>
              <w:jc w:val="center"/>
              <w:rPr>
                <w:rFonts w:eastAsiaTheme="minorHAnsi"/>
                <w:sz w:val="24"/>
                <w:szCs w:val="24"/>
                <w:lang w:val="en-GB"/>
              </w:rPr>
            </w:pPr>
            <w:r w:rsidRPr="00FC4176">
              <w:rPr>
                <w:rFonts w:eastAsiaTheme="minorHAnsi"/>
                <w:sz w:val="24"/>
                <w:szCs w:val="24"/>
                <w:lang w:val="en-GB"/>
              </w:rPr>
              <w:t xml:space="preserve"> 1</w:t>
            </w:r>
          </w:p>
        </w:tc>
      </w:tr>
      <w:tr w:rsidR="00EB264B" w:rsidRPr="00FC4176" w14:paraId="1C3DEE12" w14:textId="77777777" w:rsidTr="000C0E80">
        <w:trPr>
          <w:trHeight w:val="351"/>
        </w:trPr>
        <w:tc>
          <w:tcPr>
            <w:tcW w:w="3654" w:type="pct"/>
            <w:tcBorders>
              <w:top w:val="nil"/>
              <w:bottom w:val="nil"/>
              <w:right w:val="nil"/>
            </w:tcBorders>
          </w:tcPr>
          <w:p w14:paraId="05D26718" w14:textId="77777777" w:rsidR="00EB264B" w:rsidRPr="00FC4176" w:rsidRDefault="00EB264B" w:rsidP="000C0E80">
            <w:pPr>
              <w:spacing w:after="200"/>
              <w:jc w:val="both"/>
              <w:rPr>
                <w:rFonts w:eastAsiaTheme="minorHAnsi"/>
                <w:sz w:val="24"/>
                <w:szCs w:val="24"/>
                <w:lang w:val="en-GB"/>
              </w:rPr>
            </w:pPr>
            <w:r w:rsidRPr="00FC4176">
              <w:rPr>
                <w:rFonts w:eastAsiaTheme="minorHAnsi"/>
                <w:sz w:val="24"/>
                <w:szCs w:val="24"/>
                <w:lang w:val="en-GB"/>
              </w:rPr>
              <w:t xml:space="preserve">Retuned and usable questionnaires </w:t>
            </w:r>
          </w:p>
        </w:tc>
        <w:tc>
          <w:tcPr>
            <w:tcW w:w="1346" w:type="pct"/>
            <w:tcBorders>
              <w:top w:val="nil"/>
              <w:left w:val="nil"/>
              <w:bottom w:val="nil"/>
            </w:tcBorders>
          </w:tcPr>
          <w:p w14:paraId="73C9B552" w14:textId="77777777" w:rsidR="00EB264B" w:rsidRPr="00FC4176" w:rsidRDefault="00EB264B" w:rsidP="000C0E80">
            <w:pPr>
              <w:spacing w:after="200"/>
              <w:jc w:val="center"/>
              <w:rPr>
                <w:rFonts w:eastAsiaTheme="minorHAnsi"/>
                <w:sz w:val="24"/>
                <w:szCs w:val="24"/>
                <w:lang w:val="en-GB"/>
              </w:rPr>
            </w:pPr>
            <w:r w:rsidRPr="00FC4176">
              <w:rPr>
                <w:rFonts w:eastAsiaTheme="minorHAnsi"/>
                <w:sz w:val="24"/>
                <w:szCs w:val="24"/>
                <w:lang w:val="en-GB"/>
              </w:rPr>
              <w:t>123</w:t>
            </w:r>
          </w:p>
        </w:tc>
      </w:tr>
      <w:tr w:rsidR="00EB264B" w:rsidRPr="00FC4176" w14:paraId="48895E2F" w14:textId="77777777" w:rsidTr="000C0E80">
        <w:trPr>
          <w:trHeight w:val="374"/>
        </w:trPr>
        <w:tc>
          <w:tcPr>
            <w:tcW w:w="3654" w:type="pct"/>
            <w:tcBorders>
              <w:top w:val="nil"/>
              <w:right w:val="nil"/>
            </w:tcBorders>
          </w:tcPr>
          <w:p w14:paraId="0EE2F5F1" w14:textId="77777777" w:rsidR="00EB264B" w:rsidRPr="00FC4176" w:rsidRDefault="00EB264B" w:rsidP="000C0E80">
            <w:pPr>
              <w:spacing w:after="200"/>
              <w:jc w:val="both"/>
              <w:rPr>
                <w:rFonts w:eastAsiaTheme="minorHAnsi"/>
                <w:b/>
                <w:bCs/>
                <w:sz w:val="24"/>
                <w:szCs w:val="24"/>
                <w:lang w:val="en-GB"/>
              </w:rPr>
            </w:pPr>
            <w:r w:rsidRPr="00FC4176">
              <w:rPr>
                <w:rFonts w:eastAsiaTheme="minorHAnsi"/>
                <w:b/>
                <w:bCs/>
                <w:sz w:val="24"/>
                <w:szCs w:val="24"/>
                <w:lang w:val="en-GB"/>
              </w:rPr>
              <w:t xml:space="preserve">Response rate </w:t>
            </w:r>
          </w:p>
        </w:tc>
        <w:tc>
          <w:tcPr>
            <w:tcW w:w="1346" w:type="pct"/>
            <w:tcBorders>
              <w:top w:val="nil"/>
              <w:left w:val="nil"/>
            </w:tcBorders>
          </w:tcPr>
          <w:p w14:paraId="3401EA61" w14:textId="074C68DB" w:rsidR="00EB264B" w:rsidRPr="00FC4176" w:rsidRDefault="00EB264B" w:rsidP="000C0E80">
            <w:pPr>
              <w:spacing w:after="200"/>
              <w:jc w:val="center"/>
              <w:rPr>
                <w:rFonts w:eastAsiaTheme="minorHAnsi"/>
                <w:b/>
                <w:bCs/>
                <w:sz w:val="24"/>
                <w:szCs w:val="24"/>
                <w:lang w:val="en-GB"/>
              </w:rPr>
            </w:pPr>
            <w:r w:rsidRPr="00FC4176">
              <w:rPr>
                <w:rFonts w:eastAsiaTheme="minorHAnsi"/>
                <w:b/>
                <w:bCs/>
                <w:sz w:val="24"/>
                <w:szCs w:val="24"/>
                <w:lang w:val="en-GB"/>
              </w:rPr>
              <w:t>82%</w:t>
            </w:r>
          </w:p>
        </w:tc>
      </w:tr>
    </w:tbl>
    <w:p w14:paraId="58EF0DD6" w14:textId="77777777" w:rsidR="00EB264B" w:rsidRPr="00FC4176" w:rsidRDefault="00EB264B" w:rsidP="00EB264B">
      <w:pPr>
        <w:widowControl/>
        <w:autoSpaceDE/>
        <w:autoSpaceDN/>
        <w:spacing w:after="200" w:line="360" w:lineRule="auto"/>
        <w:jc w:val="both"/>
        <w:rPr>
          <w:color w:val="000000" w:themeColor="text1"/>
          <w:sz w:val="24"/>
          <w:szCs w:val="24"/>
          <w:lang w:val="en-GB"/>
        </w:rPr>
      </w:pPr>
      <w:r w:rsidRPr="00FC4176">
        <w:rPr>
          <w:b/>
          <w:color w:val="000000" w:themeColor="text1"/>
          <w:sz w:val="24"/>
          <w:szCs w:val="24"/>
          <w:lang w:val="en-GB"/>
        </w:rPr>
        <w:t xml:space="preserve">Source: </w:t>
      </w:r>
      <w:r w:rsidRPr="00FC4176">
        <w:rPr>
          <w:color w:val="000000" w:themeColor="text1"/>
          <w:sz w:val="24"/>
          <w:szCs w:val="24"/>
          <w:lang w:val="en-GB"/>
        </w:rPr>
        <w:t>Field Data, 2024</w:t>
      </w:r>
    </w:p>
    <w:p w14:paraId="70D35810" w14:textId="21DDAEEC" w:rsidR="00751D97" w:rsidRPr="00FC4176" w:rsidRDefault="00751D97" w:rsidP="00751D97">
      <w:pPr>
        <w:keepNext/>
        <w:widowControl/>
        <w:autoSpaceDE/>
        <w:autoSpaceDN/>
        <w:spacing w:before="240" w:after="60" w:line="360" w:lineRule="auto"/>
        <w:jc w:val="both"/>
        <w:outlineLvl w:val="1"/>
        <w:rPr>
          <w:bCs/>
          <w:i/>
          <w:iCs/>
          <w:sz w:val="24"/>
          <w:szCs w:val="24"/>
          <w:lang w:val="en-GB"/>
        </w:rPr>
      </w:pPr>
      <w:r w:rsidRPr="00FC4176">
        <w:rPr>
          <w:bCs/>
          <w:i/>
          <w:iCs/>
          <w:sz w:val="24"/>
          <w:szCs w:val="24"/>
          <w:lang w:val="en-GB"/>
        </w:rPr>
        <w:t xml:space="preserve">4.2 Demographic </w:t>
      </w:r>
      <w:r w:rsidR="00331291" w:rsidRPr="00FC4176">
        <w:rPr>
          <w:bCs/>
          <w:i/>
          <w:iCs/>
          <w:sz w:val="24"/>
          <w:szCs w:val="24"/>
          <w:lang w:val="en-GB"/>
        </w:rPr>
        <w:t>p</w:t>
      </w:r>
      <w:r w:rsidRPr="00FC4176">
        <w:rPr>
          <w:bCs/>
          <w:i/>
          <w:iCs/>
          <w:sz w:val="24"/>
          <w:szCs w:val="24"/>
          <w:lang w:val="en-GB"/>
        </w:rPr>
        <w:t>rofile</w:t>
      </w:r>
    </w:p>
    <w:p w14:paraId="7E66D48F" w14:textId="3DCECCAD" w:rsidR="00751D97" w:rsidRPr="00FC4176" w:rsidRDefault="00751D97" w:rsidP="003A6B62">
      <w:pPr>
        <w:spacing w:line="360" w:lineRule="auto"/>
        <w:jc w:val="both"/>
        <w:rPr>
          <w:rFonts w:eastAsiaTheme="minorHAnsi"/>
          <w:kern w:val="2"/>
          <w:sz w:val="24"/>
          <w:szCs w:val="24"/>
          <w14:ligatures w14:val="standardContextual"/>
        </w:rPr>
      </w:pPr>
      <w:r w:rsidRPr="00FC4176">
        <w:rPr>
          <w:sz w:val="24"/>
          <w:szCs w:val="24"/>
        </w:rPr>
        <w:t xml:space="preserve">The study examined respondents' gender, age, marital status, and educational background. Figure </w:t>
      </w:r>
      <w:r w:rsidRPr="00FC4176">
        <w:rPr>
          <w:color w:val="000000" w:themeColor="text1"/>
          <w:sz w:val="24"/>
          <w:szCs w:val="24"/>
        </w:rPr>
        <w:lastRenderedPageBreak/>
        <w:t>1</w:t>
      </w:r>
      <w:r w:rsidR="00BC19FD" w:rsidRPr="00FC4176">
        <w:rPr>
          <w:color w:val="000000" w:themeColor="text1"/>
          <w:sz w:val="24"/>
          <w:szCs w:val="24"/>
        </w:rPr>
        <w:t xml:space="preserve"> to 4</w:t>
      </w:r>
      <w:r w:rsidRPr="00FC4176">
        <w:rPr>
          <w:color w:val="000000" w:themeColor="text1"/>
          <w:sz w:val="24"/>
          <w:szCs w:val="24"/>
        </w:rPr>
        <w:t xml:space="preserve"> present the frequency and percentage distribution of these demographic characteristics.</w:t>
      </w:r>
      <w:r w:rsidR="003A6B62" w:rsidRPr="00FC4176">
        <w:rPr>
          <w:rFonts w:eastAsiaTheme="minorHAnsi"/>
          <w:kern w:val="2"/>
          <w:sz w:val="24"/>
          <w:szCs w:val="24"/>
          <w14:ligatures w14:val="standardContextual"/>
        </w:rPr>
        <w:t xml:space="preserve"> Examining these demographic characteristics of respondent provides critical insights for assessing leadership strategies aimed at sustainable household poverty eradication in </w:t>
      </w:r>
      <w:proofErr w:type="spellStart"/>
      <w:r w:rsidR="003A6B62" w:rsidRPr="00FC4176">
        <w:rPr>
          <w:rFonts w:eastAsiaTheme="minorHAnsi"/>
          <w:kern w:val="2"/>
          <w:sz w:val="24"/>
          <w:szCs w:val="24"/>
          <w14:ligatures w14:val="standardContextual"/>
        </w:rPr>
        <w:t>Ru</w:t>
      </w:r>
      <w:r w:rsidR="00AF3B1D" w:rsidRPr="00FC4176">
        <w:rPr>
          <w:rFonts w:eastAsiaTheme="minorHAnsi"/>
          <w:kern w:val="2"/>
          <w:sz w:val="24"/>
          <w:szCs w:val="24"/>
          <w14:ligatures w14:val="standardContextual"/>
        </w:rPr>
        <w:t>r</w:t>
      </w:r>
      <w:r w:rsidR="003A6B62" w:rsidRPr="00FC4176">
        <w:rPr>
          <w:rFonts w:eastAsiaTheme="minorHAnsi"/>
          <w:kern w:val="2"/>
          <w:sz w:val="24"/>
          <w:szCs w:val="24"/>
          <w14:ligatures w14:val="standardContextual"/>
        </w:rPr>
        <w:t>ehe</w:t>
      </w:r>
      <w:proofErr w:type="spellEnd"/>
      <w:r w:rsidR="003A6B62" w:rsidRPr="00FC4176">
        <w:rPr>
          <w:rFonts w:eastAsiaTheme="minorHAnsi"/>
          <w:kern w:val="2"/>
          <w:sz w:val="24"/>
          <w:szCs w:val="24"/>
          <w14:ligatures w14:val="standardContextual"/>
        </w:rPr>
        <w:t xml:space="preserve"> Sub-County, Uganda.</w:t>
      </w:r>
    </w:p>
    <w:p w14:paraId="43BBC651" w14:textId="77777777" w:rsidR="00437CA5" w:rsidRPr="00FC4176" w:rsidRDefault="00BC19FD" w:rsidP="00751D97">
      <w:pPr>
        <w:widowControl/>
        <w:autoSpaceDE/>
        <w:autoSpaceDN/>
        <w:spacing w:before="100" w:beforeAutospacing="1" w:after="100" w:afterAutospacing="1" w:line="360" w:lineRule="auto"/>
        <w:jc w:val="both"/>
        <w:rPr>
          <w:i/>
          <w:iCs/>
          <w:color w:val="000000" w:themeColor="text1"/>
          <w:sz w:val="24"/>
          <w:szCs w:val="24"/>
        </w:rPr>
      </w:pPr>
      <w:r w:rsidRPr="00FC4176">
        <w:rPr>
          <w:i/>
          <w:iCs/>
          <w:color w:val="000000" w:themeColor="text1"/>
          <w:sz w:val="24"/>
          <w:szCs w:val="24"/>
        </w:rPr>
        <w:t>Gender</w:t>
      </w:r>
    </w:p>
    <w:p w14:paraId="75BEFB2B" w14:textId="15B3E8F2" w:rsidR="00BC19FD" w:rsidRPr="00FC4176" w:rsidRDefault="00437CA5" w:rsidP="00751D97">
      <w:pPr>
        <w:widowControl/>
        <w:autoSpaceDE/>
        <w:autoSpaceDN/>
        <w:spacing w:before="100" w:beforeAutospacing="1" w:after="100" w:afterAutospacing="1" w:line="360" w:lineRule="auto"/>
        <w:jc w:val="both"/>
        <w:rPr>
          <w:i/>
          <w:iCs/>
          <w:color w:val="000000" w:themeColor="text1"/>
          <w:sz w:val="24"/>
          <w:szCs w:val="24"/>
        </w:rPr>
      </w:pPr>
      <w:r w:rsidRPr="00FC4176">
        <w:rPr>
          <w:sz w:val="24"/>
          <w:szCs w:val="24"/>
        </w:rPr>
        <w:t>Gender was examined to understand disparities in economic participation and develop leadership strategies that promote inclusivity.</w:t>
      </w:r>
    </w:p>
    <w:p w14:paraId="49F570CD" w14:textId="77777777" w:rsidR="00751D97" w:rsidRPr="00FC4176" w:rsidRDefault="00751D97" w:rsidP="00751D97">
      <w:pPr>
        <w:widowControl/>
        <w:autoSpaceDE/>
        <w:autoSpaceDN/>
        <w:rPr>
          <w:b/>
          <w:color w:val="000000" w:themeColor="text1"/>
          <w:sz w:val="24"/>
          <w:szCs w:val="24"/>
          <w:lang w:val="en-GB"/>
        </w:rPr>
      </w:pPr>
      <w:r w:rsidRPr="00FC4176">
        <w:rPr>
          <w:rFonts w:eastAsiaTheme="minorHAnsi"/>
          <w:noProof/>
          <w:color w:val="000000" w:themeColor="text1"/>
          <w:sz w:val="24"/>
          <w:szCs w:val="24"/>
        </w:rPr>
        <w:drawing>
          <wp:inline distT="0" distB="0" distL="0" distR="0" wp14:anchorId="39157208" wp14:editId="06C473FA">
            <wp:extent cx="5991225" cy="2419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91225" cy="2419350"/>
                    </a:xfrm>
                    <a:prstGeom prst="rect">
                      <a:avLst/>
                    </a:prstGeom>
                    <a:noFill/>
                    <a:ln>
                      <a:noFill/>
                    </a:ln>
                  </pic:spPr>
                </pic:pic>
              </a:graphicData>
            </a:graphic>
          </wp:inline>
        </w:drawing>
      </w:r>
    </w:p>
    <w:p w14:paraId="67F5563E" w14:textId="63B7CA5C" w:rsidR="00751D97" w:rsidRPr="00FC4176" w:rsidRDefault="00751D97" w:rsidP="00751D97">
      <w:pPr>
        <w:widowControl/>
        <w:autoSpaceDE/>
        <w:autoSpaceDN/>
        <w:rPr>
          <w:b/>
          <w:color w:val="000000" w:themeColor="text1"/>
          <w:sz w:val="24"/>
          <w:szCs w:val="24"/>
          <w:lang w:val="en-GB"/>
        </w:rPr>
      </w:pPr>
      <w:r w:rsidRPr="00FC4176">
        <w:rPr>
          <w:rFonts w:eastAsiaTheme="minorHAnsi"/>
          <w:b/>
          <w:sz w:val="24"/>
          <w:szCs w:val="24"/>
          <w:lang w:val="en-GB"/>
        </w:rPr>
        <w:t xml:space="preserve"> </w:t>
      </w:r>
      <w:r w:rsidRPr="00FC4176">
        <w:rPr>
          <w:b/>
          <w:color w:val="000000" w:themeColor="text1"/>
          <w:sz w:val="24"/>
          <w:szCs w:val="24"/>
          <w:lang w:val="en-GB"/>
        </w:rPr>
        <w:t xml:space="preserve">Figure 1: </w:t>
      </w:r>
      <w:bookmarkStart w:id="7" w:name="_Hlk190721314"/>
      <w:r w:rsidRPr="00FC4176">
        <w:rPr>
          <w:bCs/>
          <w:color w:val="000000" w:themeColor="text1"/>
          <w:sz w:val="24"/>
          <w:szCs w:val="24"/>
          <w:lang w:val="en-GB"/>
        </w:rPr>
        <w:t>Gender Profile</w:t>
      </w:r>
      <w:bookmarkEnd w:id="7"/>
    </w:p>
    <w:p w14:paraId="49FA6655" w14:textId="77777777" w:rsidR="00751D97" w:rsidRPr="00FC4176" w:rsidRDefault="00751D97" w:rsidP="00751D97">
      <w:pPr>
        <w:widowControl/>
        <w:autoSpaceDE/>
        <w:autoSpaceDN/>
        <w:spacing w:line="360" w:lineRule="auto"/>
        <w:rPr>
          <w:rFonts w:eastAsiaTheme="minorHAnsi"/>
          <w:sz w:val="24"/>
          <w:szCs w:val="24"/>
          <w:lang w:val="en-GB"/>
        </w:rPr>
      </w:pPr>
      <w:r w:rsidRPr="00FC4176">
        <w:rPr>
          <w:rFonts w:eastAsiaTheme="minorHAnsi"/>
          <w:b/>
          <w:sz w:val="24"/>
          <w:szCs w:val="24"/>
          <w:lang w:val="en-GB"/>
        </w:rPr>
        <w:t>Source:</w:t>
      </w:r>
      <w:r w:rsidRPr="00FC4176">
        <w:rPr>
          <w:rFonts w:eastAsiaTheme="minorHAnsi"/>
          <w:sz w:val="24"/>
          <w:szCs w:val="24"/>
          <w:lang w:val="en-GB"/>
        </w:rPr>
        <w:t xml:space="preserve"> Field Data, 2024</w:t>
      </w:r>
    </w:p>
    <w:p w14:paraId="349511B5" w14:textId="20595A19" w:rsidR="00751D97" w:rsidRPr="00FC4176" w:rsidRDefault="00751D97" w:rsidP="00751D97">
      <w:pPr>
        <w:widowControl/>
        <w:autoSpaceDE/>
        <w:autoSpaceDN/>
        <w:spacing w:line="360" w:lineRule="auto"/>
        <w:jc w:val="both"/>
        <w:rPr>
          <w:rFonts w:eastAsiaTheme="minorHAnsi"/>
          <w:sz w:val="24"/>
          <w:szCs w:val="24"/>
          <w:lang w:val="en-GB"/>
        </w:rPr>
      </w:pPr>
      <w:r w:rsidRPr="00FC4176">
        <w:rPr>
          <w:rFonts w:eastAsiaTheme="minorHAnsi"/>
          <w:sz w:val="24"/>
          <w:szCs w:val="24"/>
          <w:lang w:val="en-GB"/>
        </w:rPr>
        <w:t xml:space="preserve">The gender distribution in the study on leadership strategies for household poverty eradication in </w:t>
      </w:r>
      <w:proofErr w:type="spellStart"/>
      <w:r w:rsidRPr="00FC4176">
        <w:rPr>
          <w:rFonts w:eastAsiaTheme="minorHAnsi"/>
          <w:sz w:val="24"/>
          <w:szCs w:val="24"/>
          <w:lang w:val="en-GB"/>
        </w:rPr>
        <w:t>Ru</w:t>
      </w:r>
      <w:r w:rsidR="00AF3B1D" w:rsidRPr="00FC4176">
        <w:rPr>
          <w:rFonts w:eastAsiaTheme="minorHAnsi"/>
          <w:sz w:val="24"/>
          <w:szCs w:val="24"/>
          <w:lang w:val="en-GB"/>
        </w:rPr>
        <w:t>r</w:t>
      </w:r>
      <w:r w:rsidRPr="00FC4176">
        <w:rPr>
          <w:rFonts w:eastAsiaTheme="minorHAnsi"/>
          <w:sz w:val="24"/>
          <w:szCs w:val="24"/>
          <w:lang w:val="en-GB"/>
        </w:rPr>
        <w:t>ehe</w:t>
      </w:r>
      <w:proofErr w:type="spellEnd"/>
      <w:r w:rsidRPr="00FC4176">
        <w:rPr>
          <w:rFonts w:eastAsiaTheme="minorHAnsi"/>
          <w:sz w:val="24"/>
          <w:szCs w:val="24"/>
          <w:lang w:val="en-GB"/>
        </w:rPr>
        <w:t xml:space="preserve"> Sub-County, </w:t>
      </w:r>
      <w:proofErr w:type="spellStart"/>
      <w:r w:rsidRPr="00FC4176">
        <w:rPr>
          <w:rFonts w:eastAsiaTheme="minorHAnsi"/>
          <w:sz w:val="24"/>
          <w:szCs w:val="24"/>
          <w:lang w:val="en-GB"/>
        </w:rPr>
        <w:t>Mitooma</w:t>
      </w:r>
      <w:proofErr w:type="spellEnd"/>
      <w:r w:rsidRPr="00FC4176">
        <w:rPr>
          <w:rFonts w:eastAsiaTheme="minorHAnsi"/>
          <w:sz w:val="24"/>
          <w:szCs w:val="24"/>
          <w:lang w:val="en-GB"/>
        </w:rPr>
        <w:t xml:space="preserve"> District, Uganda, indicates that males comprised 57% of respondents, while females accounted for 43%</w:t>
      </w:r>
      <w:r w:rsidR="00BC19FD" w:rsidRPr="00FC4176">
        <w:rPr>
          <w:rFonts w:eastAsiaTheme="minorHAnsi"/>
          <w:sz w:val="24"/>
          <w:szCs w:val="24"/>
          <w:lang w:val="en-GB"/>
        </w:rPr>
        <w:t>, as reflected in Figure 1.</w:t>
      </w:r>
      <w:r w:rsidRPr="00FC4176">
        <w:rPr>
          <w:rFonts w:eastAsiaTheme="minorHAnsi"/>
          <w:sz w:val="24"/>
          <w:szCs w:val="24"/>
          <w:lang w:val="en-GB"/>
        </w:rPr>
        <w:t xml:space="preserve"> This pattern aligns with previous research on rural development programmes in Uganda, where male participation tends to be higher (</w:t>
      </w:r>
      <w:proofErr w:type="spellStart"/>
      <w:r w:rsidRPr="00FC4176">
        <w:rPr>
          <w:rFonts w:eastAsiaTheme="minorHAnsi"/>
          <w:sz w:val="24"/>
          <w:szCs w:val="24"/>
          <w:lang w:val="en-GB"/>
        </w:rPr>
        <w:t>Namukasa</w:t>
      </w:r>
      <w:proofErr w:type="spellEnd"/>
      <w:r w:rsidRPr="00FC4176">
        <w:rPr>
          <w:rFonts w:eastAsiaTheme="minorHAnsi"/>
          <w:sz w:val="24"/>
          <w:szCs w:val="24"/>
          <w:lang w:val="en-GB"/>
        </w:rPr>
        <w:t xml:space="preserve"> &amp; </w:t>
      </w:r>
      <w:proofErr w:type="spellStart"/>
      <w:r w:rsidRPr="00FC4176">
        <w:rPr>
          <w:rFonts w:eastAsiaTheme="minorHAnsi"/>
          <w:sz w:val="24"/>
          <w:szCs w:val="24"/>
          <w:lang w:val="en-GB"/>
        </w:rPr>
        <w:t>Kiweewa</w:t>
      </w:r>
      <w:proofErr w:type="spellEnd"/>
      <w:r w:rsidRPr="00FC4176">
        <w:rPr>
          <w:rFonts w:eastAsiaTheme="minorHAnsi"/>
          <w:sz w:val="24"/>
          <w:szCs w:val="24"/>
          <w:lang w:val="en-GB"/>
        </w:rPr>
        <w:t>, 2023). The gender disparity reflects persistent social structures influencing participation in poverty alleviation efforts, as noted by Semakula et al. (2022). However, the 43% female representation suggests increasing engagement, supporting Kyomuhendo's (2021) assertion that gender-sensitive strategies are gradually improving inclusivity. Similar trends were reported by Asiimwe et al. (2024) in rural South-Western Uganda, underscoring ongoing challenges in achieving gender parity in development initiatives.</w:t>
      </w:r>
    </w:p>
    <w:p w14:paraId="35FEA6A8" w14:textId="77777777" w:rsidR="00437CA5" w:rsidRPr="00FC4176" w:rsidRDefault="00BC19FD" w:rsidP="00751D97">
      <w:pPr>
        <w:widowControl/>
        <w:autoSpaceDE/>
        <w:autoSpaceDN/>
        <w:spacing w:line="360" w:lineRule="auto"/>
        <w:jc w:val="both"/>
        <w:rPr>
          <w:rFonts w:eastAsiaTheme="minorHAnsi"/>
          <w:i/>
          <w:iCs/>
          <w:sz w:val="24"/>
          <w:szCs w:val="24"/>
          <w:lang w:val="en-GB"/>
        </w:rPr>
      </w:pPr>
      <w:r w:rsidRPr="00FC4176">
        <w:rPr>
          <w:rFonts w:eastAsiaTheme="minorHAnsi"/>
          <w:i/>
          <w:iCs/>
          <w:sz w:val="24"/>
          <w:szCs w:val="24"/>
          <w:lang w:val="en-GB"/>
        </w:rPr>
        <w:t>Age</w:t>
      </w:r>
    </w:p>
    <w:p w14:paraId="08C7F295" w14:textId="7D303C55" w:rsidR="003A6B62" w:rsidRPr="00FC4176" w:rsidRDefault="00437CA5" w:rsidP="00437CA5">
      <w:pPr>
        <w:widowControl/>
        <w:autoSpaceDE/>
        <w:autoSpaceDN/>
        <w:spacing w:line="360" w:lineRule="auto"/>
        <w:jc w:val="both"/>
        <w:rPr>
          <w:rFonts w:eastAsiaTheme="minorHAnsi"/>
          <w:i/>
          <w:iCs/>
          <w:sz w:val="24"/>
          <w:szCs w:val="24"/>
          <w:lang w:val="en-GB"/>
        </w:rPr>
      </w:pPr>
      <w:r w:rsidRPr="00FC4176">
        <w:rPr>
          <w:sz w:val="24"/>
          <w:szCs w:val="24"/>
        </w:rPr>
        <w:lastRenderedPageBreak/>
        <w:t xml:space="preserve">Age was </w:t>
      </w:r>
      <w:proofErr w:type="spellStart"/>
      <w:r w:rsidRPr="00FC4176">
        <w:rPr>
          <w:sz w:val="24"/>
          <w:szCs w:val="24"/>
        </w:rPr>
        <w:t>analysed</w:t>
      </w:r>
      <w:proofErr w:type="spellEnd"/>
      <w:r w:rsidRPr="00FC4176">
        <w:rPr>
          <w:sz w:val="24"/>
          <w:szCs w:val="24"/>
        </w:rPr>
        <w:t xml:space="preserve"> to design interventions that leverage the strengths and address the challenges of different age groups in poverty eradication.</w:t>
      </w:r>
    </w:p>
    <w:p w14:paraId="4F015D19" w14:textId="40EFF884" w:rsidR="00751D97" w:rsidRPr="00FC4176" w:rsidRDefault="00751D97" w:rsidP="00751D97">
      <w:pPr>
        <w:widowControl/>
        <w:autoSpaceDE/>
        <w:autoSpaceDN/>
        <w:rPr>
          <w:b/>
          <w:color w:val="000000" w:themeColor="text1"/>
          <w:sz w:val="24"/>
          <w:szCs w:val="24"/>
          <w:lang w:val="en-GB"/>
        </w:rPr>
      </w:pPr>
      <w:r w:rsidRPr="00FC4176">
        <w:rPr>
          <w:rFonts w:eastAsiaTheme="minorHAnsi"/>
          <w:noProof/>
          <w:sz w:val="24"/>
          <w:szCs w:val="24"/>
        </w:rPr>
        <w:drawing>
          <wp:inline distT="0" distB="0" distL="0" distR="0" wp14:anchorId="39A1F3D8" wp14:editId="15147DE3">
            <wp:extent cx="5943600" cy="2133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3600" cy="2133600"/>
                    </a:xfrm>
                    <a:prstGeom prst="rect">
                      <a:avLst/>
                    </a:prstGeom>
                  </pic:spPr>
                </pic:pic>
              </a:graphicData>
            </a:graphic>
          </wp:inline>
        </w:drawing>
      </w:r>
      <w:r w:rsidRPr="00FC4176">
        <w:rPr>
          <w:b/>
          <w:color w:val="000000" w:themeColor="text1"/>
          <w:sz w:val="24"/>
          <w:szCs w:val="24"/>
          <w:lang w:val="en-GB"/>
        </w:rPr>
        <w:t xml:space="preserve">Figure </w:t>
      </w:r>
      <w:r w:rsidR="00BC19FD" w:rsidRPr="00FC4176">
        <w:rPr>
          <w:b/>
          <w:color w:val="000000" w:themeColor="text1"/>
          <w:sz w:val="24"/>
          <w:szCs w:val="24"/>
          <w:lang w:val="en-GB"/>
        </w:rPr>
        <w:t>2</w:t>
      </w:r>
      <w:r w:rsidRPr="00FC4176">
        <w:rPr>
          <w:b/>
          <w:color w:val="000000" w:themeColor="text1"/>
          <w:sz w:val="24"/>
          <w:szCs w:val="24"/>
          <w:lang w:val="en-GB"/>
        </w:rPr>
        <w:t xml:space="preserve">: </w:t>
      </w:r>
      <w:bookmarkStart w:id="8" w:name="_Hlk190721364"/>
      <w:r w:rsidRPr="00FC4176">
        <w:rPr>
          <w:bCs/>
          <w:color w:val="000000" w:themeColor="text1"/>
          <w:sz w:val="24"/>
          <w:szCs w:val="24"/>
          <w:lang w:val="en-GB"/>
        </w:rPr>
        <w:t>Age Profile</w:t>
      </w:r>
      <w:bookmarkEnd w:id="8"/>
    </w:p>
    <w:p w14:paraId="025D6A2B" w14:textId="77777777" w:rsidR="00751D97" w:rsidRPr="00FC4176" w:rsidRDefault="00751D97" w:rsidP="00751D97">
      <w:pPr>
        <w:widowControl/>
        <w:autoSpaceDE/>
        <w:autoSpaceDN/>
        <w:spacing w:line="360" w:lineRule="auto"/>
        <w:rPr>
          <w:rFonts w:eastAsiaTheme="minorHAnsi"/>
          <w:sz w:val="24"/>
          <w:szCs w:val="24"/>
          <w:lang w:val="en-GB"/>
        </w:rPr>
      </w:pPr>
      <w:r w:rsidRPr="00FC4176">
        <w:rPr>
          <w:rFonts w:eastAsiaTheme="minorHAnsi"/>
          <w:b/>
          <w:sz w:val="24"/>
          <w:szCs w:val="24"/>
          <w:lang w:val="en-GB"/>
        </w:rPr>
        <w:t>Source:</w:t>
      </w:r>
      <w:r w:rsidRPr="00FC4176">
        <w:rPr>
          <w:rFonts w:eastAsiaTheme="minorHAnsi"/>
          <w:sz w:val="24"/>
          <w:szCs w:val="24"/>
          <w:lang w:val="en-GB"/>
        </w:rPr>
        <w:t xml:space="preserve"> Field Data, 2024</w:t>
      </w:r>
    </w:p>
    <w:p w14:paraId="054D0BED" w14:textId="64BE1253" w:rsidR="00BE4FA1" w:rsidRPr="00FC4176" w:rsidRDefault="00BE4FA1" w:rsidP="00BC19FD">
      <w:pPr>
        <w:widowControl/>
        <w:autoSpaceDE/>
        <w:autoSpaceDN/>
        <w:spacing w:line="360" w:lineRule="auto"/>
        <w:jc w:val="both"/>
        <w:rPr>
          <w:rFonts w:eastAsiaTheme="minorHAnsi"/>
          <w:sz w:val="24"/>
          <w:szCs w:val="24"/>
          <w:lang w:val="en-GB"/>
        </w:rPr>
      </w:pPr>
      <w:r w:rsidRPr="00FC4176">
        <w:rPr>
          <w:rFonts w:eastAsiaTheme="minorHAnsi"/>
          <w:sz w:val="24"/>
          <w:szCs w:val="24"/>
          <w:lang w:val="en-GB"/>
        </w:rPr>
        <w:t xml:space="preserve">The age distribution in the study on leadership strategies for household poverty eradication in </w:t>
      </w:r>
      <w:proofErr w:type="spellStart"/>
      <w:r w:rsidRPr="00FC4176">
        <w:rPr>
          <w:rFonts w:eastAsiaTheme="minorHAnsi"/>
          <w:sz w:val="24"/>
          <w:szCs w:val="24"/>
          <w:lang w:val="en-GB"/>
        </w:rPr>
        <w:t>Ru</w:t>
      </w:r>
      <w:r w:rsidR="00AF3B1D" w:rsidRPr="00FC4176">
        <w:rPr>
          <w:rFonts w:eastAsiaTheme="minorHAnsi"/>
          <w:sz w:val="24"/>
          <w:szCs w:val="24"/>
          <w:lang w:val="en-GB"/>
        </w:rPr>
        <w:t>r</w:t>
      </w:r>
      <w:r w:rsidRPr="00FC4176">
        <w:rPr>
          <w:rFonts w:eastAsiaTheme="minorHAnsi"/>
          <w:sz w:val="24"/>
          <w:szCs w:val="24"/>
          <w:lang w:val="en-GB"/>
        </w:rPr>
        <w:t>ehe</w:t>
      </w:r>
      <w:proofErr w:type="spellEnd"/>
      <w:r w:rsidRPr="00FC4176">
        <w:rPr>
          <w:rFonts w:eastAsiaTheme="minorHAnsi"/>
          <w:sz w:val="24"/>
          <w:szCs w:val="24"/>
          <w:lang w:val="en-GB"/>
        </w:rPr>
        <w:t xml:space="preserve"> Sub-County, </w:t>
      </w:r>
      <w:proofErr w:type="spellStart"/>
      <w:r w:rsidRPr="00FC4176">
        <w:rPr>
          <w:rFonts w:eastAsiaTheme="minorHAnsi"/>
          <w:sz w:val="24"/>
          <w:szCs w:val="24"/>
          <w:lang w:val="en-GB"/>
        </w:rPr>
        <w:t>Mitooma</w:t>
      </w:r>
      <w:proofErr w:type="spellEnd"/>
      <w:r w:rsidRPr="00FC4176">
        <w:rPr>
          <w:rFonts w:eastAsiaTheme="minorHAnsi"/>
          <w:sz w:val="24"/>
          <w:szCs w:val="24"/>
          <w:lang w:val="en-GB"/>
        </w:rPr>
        <w:t xml:space="preserve"> District, Uganda, reflects diverse participation across age groups</w:t>
      </w:r>
      <w:r w:rsidR="00BC19FD" w:rsidRPr="00FC4176">
        <w:rPr>
          <w:rFonts w:eastAsiaTheme="minorHAnsi"/>
          <w:sz w:val="24"/>
          <w:szCs w:val="24"/>
          <w:lang w:val="en-GB"/>
        </w:rPr>
        <w:t xml:space="preserve"> as shown in Figure 2</w:t>
      </w:r>
      <w:r w:rsidRPr="00FC4176">
        <w:rPr>
          <w:rFonts w:eastAsiaTheme="minorHAnsi"/>
          <w:sz w:val="24"/>
          <w:szCs w:val="24"/>
          <w:lang w:val="en-GB"/>
        </w:rPr>
        <w:t xml:space="preserve">. Individuals over 50 years constituted the largest group at 33%, followed by those aged 35-49 years at 24%, while the 18-34 age group had the lowest representation at 3%. This pattern aligns with Tumwebaze and Okello (2023), who found that older individuals are more actively engaged in rural poverty alleviation programmes. The limited participation of younger adults supports Kwikiriza et al. (2022), who highlighted challenges in youth engagement in rural development initiatives. </w:t>
      </w:r>
      <w:proofErr w:type="spellStart"/>
      <w:r w:rsidRPr="00FC4176">
        <w:rPr>
          <w:rFonts w:eastAsiaTheme="minorHAnsi"/>
          <w:sz w:val="24"/>
          <w:szCs w:val="24"/>
          <w:lang w:val="en-GB"/>
        </w:rPr>
        <w:t>Nuwagaba</w:t>
      </w:r>
      <w:proofErr w:type="spellEnd"/>
      <w:r w:rsidRPr="00FC4176">
        <w:rPr>
          <w:rFonts w:eastAsiaTheme="minorHAnsi"/>
          <w:sz w:val="24"/>
          <w:szCs w:val="24"/>
          <w:lang w:val="en-GB"/>
        </w:rPr>
        <w:t xml:space="preserve"> and </w:t>
      </w:r>
      <w:proofErr w:type="spellStart"/>
      <w:r w:rsidRPr="00FC4176">
        <w:rPr>
          <w:rFonts w:eastAsiaTheme="minorHAnsi"/>
          <w:sz w:val="24"/>
          <w:szCs w:val="24"/>
          <w:lang w:val="en-GB"/>
        </w:rPr>
        <w:t>Mpairwe</w:t>
      </w:r>
      <w:proofErr w:type="spellEnd"/>
      <w:r w:rsidRPr="00FC4176">
        <w:rPr>
          <w:rFonts w:eastAsiaTheme="minorHAnsi"/>
          <w:sz w:val="24"/>
          <w:szCs w:val="24"/>
          <w:lang w:val="en-GB"/>
        </w:rPr>
        <w:t xml:space="preserve"> (2024) similarly reported that older adults are more involved due to factors like land ownership and established social networks. The low youth participation underscores concerns raised by Bahati (2021) about the need for targeted youth-inclusive strategies in poverty reduction efforts.</w:t>
      </w:r>
    </w:p>
    <w:p w14:paraId="488DCD64" w14:textId="77777777" w:rsidR="00AF3B1D" w:rsidRPr="00FC4176" w:rsidRDefault="00AF3B1D" w:rsidP="00BC19FD">
      <w:pPr>
        <w:widowControl/>
        <w:autoSpaceDE/>
        <w:autoSpaceDN/>
        <w:spacing w:line="360" w:lineRule="auto"/>
        <w:jc w:val="both"/>
        <w:rPr>
          <w:rFonts w:eastAsiaTheme="minorHAnsi"/>
          <w:sz w:val="24"/>
          <w:szCs w:val="24"/>
          <w:lang w:val="en-GB"/>
        </w:rPr>
      </w:pPr>
    </w:p>
    <w:p w14:paraId="631152FB" w14:textId="1C8D04BF" w:rsidR="00BC19FD" w:rsidRPr="00FC4176" w:rsidRDefault="00BC19FD" w:rsidP="00BC19FD">
      <w:pPr>
        <w:widowControl/>
        <w:autoSpaceDE/>
        <w:autoSpaceDN/>
        <w:spacing w:line="360" w:lineRule="auto"/>
        <w:jc w:val="both"/>
        <w:rPr>
          <w:rFonts w:eastAsiaTheme="minorHAnsi"/>
          <w:i/>
          <w:iCs/>
          <w:sz w:val="24"/>
          <w:szCs w:val="24"/>
          <w:lang w:val="en-GB"/>
        </w:rPr>
      </w:pPr>
      <w:r w:rsidRPr="00FC4176">
        <w:rPr>
          <w:rFonts w:eastAsiaTheme="minorHAnsi"/>
          <w:i/>
          <w:iCs/>
          <w:sz w:val="24"/>
          <w:szCs w:val="24"/>
          <w:lang w:val="en-GB"/>
        </w:rPr>
        <w:t xml:space="preserve">Marital status </w:t>
      </w:r>
    </w:p>
    <w:p w14:paraId="7C192784" w14:textId="58CE12F1" w:rsidR="003A6B62" w:rsidRPr="00FC4176" w:rsidRDefault="003A6B62" w:rsidP="00BC19FD">
      <w:pPr>
        <w:widowControl/>
        <w:autoSpaceDE/>
        <w:autoSpaceDN/>
        <w:spacing w:line="360" w:lineRule="auto"/>
        <w:jc w:val="both"/>
        <w:rPr>
          <w:rFonts w:eastAsiaTheme="minorHAnsi"/>
          <w:sz w:val="24"/>
          <w:szCs w:val="24"/>
          <w:lang w:val="en-GB"/>
        </w:rPr>
      </w:pPr>
      <w:r w:rsidRPr="00FC4176">
        <w:rPr>
          <w:rFonts w:eastAsiaTheme="minorHAnsi"/>
          <w:sz w:val="24"/>
          <w:szCs w:val="24"/>
          <w:lang w:val="en-GB"/>
        </w:rPr>
        <w:t>The researcher included marital status to ensure that leadership strategies addressed the diverse needs of different household compositions (USAID, 2017).</w:t>
      </w:r>
    </w:p>
    <w:p w14:paraId="2FC72B26" w14:textId="77777777" w:rsidR="00751D97" w:rsidRPr="00FC4176" w:rsidRDefault="00751D97" w:rsidP="00751D97">
      <w:pPr>
        <w:widowControl/>
        <w:adjustRightInd w:val="0"/>
        <w:rPr>
          <w:rFonts w:eastAsiaTheme="minorHAnsi"/>
          <w:sz w:val="24"/>
          <w:szCs w:val="24"/>
        </w:rPr>
      </w:pPr>
      <w:r w:rsidRPr="00FC4176">
        <w:rPr>
          <w:rFonts w:eastAsiaTheme="minorHAnsi"/>
          <w:noProof/>
          <w:sz w:val="24"/>
          <w:szCs w:val="24"/>
        </w:rPr>
        <w:lastRenderedPageBreak/>
        <w:drawing>
          <wp:inline distT="0" distB="0" distL="0" distR="0" wp14:anchorId="4E2E2DD4" wp14:editId="5CA0F8FA">
            <wp:extent cx="5972175" cy="2457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2175" cy="2457450"/>
                    </a:xfrm>
                    <a:prstGeom prst="rect">
                      <a:avLst/>
                    </a:prstGeom>
                    <a:noFill/>
                    <a:ln>
                      <a:noFill/>
                    </a:ln>
                  </pic:spPr>
                </pic:pic>
              </a:graphicData>
            </a:graphic>
          </wp:inline>
        </w:drawing>
      </w:r>
    </w:p>
    <w:p w14:paraId="06CF1285" w14:textId="267D032B" w:rsidR="00751D97" w:rsidRPr="00FC4176" w:rsidRDefault="00751D97" w:rsidP="00751D97">
      <w:pPr>
        <w:widowControl/>
        <w:autoSpaceDE/>
        <w:autoSpaceDN/>
        <w:rPr>
          <w:b/>
          <w:color w:val="000000" w:themeColor="text1"/>
          <w:sz w:val="24"/>
          <w:szCs w:val="24"/>
          <w:lang w:val="en-GB"/>
        </w:rPr>
      </w:pPr>
      <w:r w:rsidRPr="00FC4176">
        <w:rPr>
          <w:b/>
          <w:color w:val="000000" w:themeColor="text1"/>
          <w:sz w:val="24"/>
          <w:szCs w:val="24"/>
          <w:lang w:val="en-GB"/>
        </w:rPr>
        <w:t xml:space="preserve">Figure </w:t>
      </w:r>
      <w:r w:rsidR="00BC19FD" w:rsidRPr="00FC4176">
        <w:rPr>
          <w:b/>
          <w:color w:val="000000" w:themeColor="text1"/>
          <w:sz w:val="24"/>
          <w:szCs w:val="24"/>
          <w:lang w:val="en-GB"/>
        </w:rPr>
        <w:t>3</w:t>
      </w:r>
      <w:r w:rsidRPr="00FC4176">
        <w:rPr>
          <w:b/>
          <w:color w:val="000000" w:themeColor="text1"/>
          <w:sz w:val="24"/>
          <w:szCs w:val="24"/>
          <w:lang w:val="en-GB"/>
        </w:rPr>
        <w:t xml:space="preserve">: </w:t>
      </w:r>
      <w:bookmarkStart w:id="9" w:name="_Hlk190721404"/>
      <w:r w:rsidRPr="00FC4176">
        <w:rPr>
          <w:bCs/>
          <w:color w:val="000000" w:themeColor="text1"/>
          <w:sz w:val="24"/>
          <w:szCs w:val="24"/>
          <w:lang w:val="en-GB"/>
        </w:rPr>
        <w:t>Marital Status Profile</w:t>
      </w:r>
      <w:bookmarkEnd w:id="9"/>
    </w:p>
    <w:p w14:paraId="51063741" w14:textId="77777777" w:rsidR="00751D97" w:rsidRPr="00FC4176" w:rsidRDefault="00751D97" w:rsidP="00751D97">
      <w:pPr>
        <w:widowControl/>
        <w:autoSpaceDE/>
        <w:autoSpaceDN/>
        <w:spacing w:after="200" w:line="360" w:lineRule="auto"/>
        <w:rPr>
          <w:rFonts w:eastAsiaTheme="minorHAnsi"/>
          <w:sz w:val="24"/>
          <w:szCs w:val="24"/>
          <w:lang w:val="en-GB"/>
        </w:rPr>
      </w:pPr>
      <w:r w:rsidRPr="00FC4176">
        <w:rPr>
          <w:rFonts w:eastAsiaTheme="minorHAnsi"/>
          <w:b/>
          <w:sz w:val="24"/>
          <w:szCs w:val="24"/>
          <w:lang w:val="en-GB"/>
        </w:rPr>
        <w:t>Source:</w:t>
      </w:r>
      <w:r w:rsidRPr="00FC4176">
        <w:rPr>
          <w:rFonts w:eastAsiaTheme="minorHAnsi"/>
          <w:sz w:val="24"/>
          <w:szCs w:val="24"/>
          <w:lang w:val="en-GB"/>
        </w:rPr>
        <w:t xml:space="preserve"> Field Data, 2024</w:t>
      </w:r>
    </w:p>
    <w:p w14:paraId="3DF945E4" w14:textId="707261E0" w:rsidR="004E50CD" w:rsidRPr="00FC4176" w:rsidRDefault="00331291" w:rsidP="00BC19FD">
      <w:pPr>
        <w:widowControl/>
        <w:autoSpaceDE/>
        <w:autoSpaceDN/>
        <w:spacing w:after="200" w:line="360" w:lineRule="auto"/>
        <w:jc w:val="both"/>
        <w:rPr>
          <w:rFonts w:eastAsiaTheme="minorHAnsi"/>
          <w:sz w:val="24"/>
          <w:szCs w:val="24"/>
          <w:lang w:val="en-GB"/>
        </w:rPr>
      </w:pPr>
      <w:r w:rsidRPr="00FC4176">
        <w:rPr>
          <w:rFonts w:eastAsiaTheme="minorHAnsi"/>
          <w:sz w:val="24"/>
          <w:szCs w:val="24"/>
          <w:lang w:val="en-GB"/>
        </w:rPr>
        <w:t xml:space="preserve">The marital status distribution in the study on leadership strategies for household poverty eradication in </w:t>
      </w:r>
      <w:proofErr w:type="spellStart"/>
      <w:r w:rsidRPr="00FC4176">
        <w:rPr>
          <w:rFonts w:eastAsiaTheme="minorHAnsi"/>
          <w:sz w:val="24"/>
          <w:szCs w:val="24"/>
          <w:lang w:val="en-GB"/>
        </w:rPr>
        <w:t>Ru</w:t>
      </w:r>
      <w:r w:rsidR="00AF3B1D" w:rsidRPr="00FC4176">
        <w:rPr>
          <w:rFonts w:eastAsiaTheme="minorHAnsi"/>
          <w:sz w:val="24"/>
          <w:szCs w:val="24"/>
          <w:lang w:val="en-GB"/>
        </w:rPr>
        <w:t>r</w:t>
      </w:r>
      <w:r w:rsidRPr="00FC4176">
        <w:rPr>
          <w:rFonts w:eastAsiaTheme="minorHAnsi"/>
          <w:sz w:val="24"/>
          <w:szCs w:val="24"/>
          <w:lang w:val="en-GB"/>
        </w:rPr>
        <w:t>ehe</w:t>
      </w:r>
      <w:proofErr w:type="spellEnd"/>
      <w:r w:rsidRPr="00FC4176">
        <w:rPr>
          <w:rFonts w:eastAsiaTheme="minorHAnsi"/>
          <w:sz w:val="24"/>
          <w:szCs w:val="24"/>
          <w:lang w:val="en-GB"/>
        </w:rPr>
        <w:t xml:space="preserve"> Sub-County, </w:t>
      </w:r>
      <w:proofErr w:type="spellStart"/>
      <w:r w:rsidRPr="00FC4176">
        <w:rPr>
          <w:rFonts w:eastAsiaTheme="minorHAnsi"/>
          <w:sz w:val="24"/>
          <w:szCs w:val="24"/>
          <w:lang w:val="en-GB"/>
        </w:rPr>
        <w:t>Mitooma</w:t>
      </w:r>
      <w:proofErr w:type="spellEnd"/>
      <w:r w:rsidRPr="00FC4176">
        <w:rPr>
          <w:rFonts w:eastAsiaTheme="minorHAnsi"/>
          <w:sz w:val="24"/>
          <w:szCs w:val="24"/>
          <w:lang w:val="en-GB"/>
        </w:rPr>
        <w:t xml:space="preserve"> District, Uganda, indicates that married individuals comprised the largest group at 32%, followed by divorced participants at 29%. </w:t>
      </w:r>
      <w:r w:rsidR="00BC19FD" w:rsidRPr="00FC4176">
        <w:rPr>
          <w:rFonts w:eastAsiaTheme="minorHAnsi"/>
          <w:sz w:val="24"/>
          <w:szCs w:val="24"/>
          <w:lang w:val="en-GB"/>
        </w:rPr>
        <w:t xml:space="preserve">This is shown in Figure 3. </w:t>
      </w:r>
      <w:r w:rsidRPr="00FC4176">
        <w:rPr>
          <w:rFonts w:eastAsiaTheme="minorHAnsi"/>
          <w:sz w:val="24"/>
          <w:szCs w:val="24"/>
          <w:lang w:val="en-GB"/>
        </w:rPr>
        <w:t>Widowed individuals accounted for 24%, while single participants represented 15%. This pattern aligns with Naturinda et al. (2023), who highlighted the significance of marital status in participation in rural poverty eradication programmes. The high proportion of divorced and widowed participants (53%) reflects findings by Kamukama and Byamukama (2022), who noted the heightened vulnerability of single-headed households in poverty settings. Similarly, Twebaze et al. (2024) found that divorced and widowed individuals often engage more in poverty reduction efforts due to increased economic pressures. The lower participation of single individuals supports Nakato’s (2021) observations on the influence of marital status on involvement in rural development initiatives, particularly in traditional communities</w:t>
      </w:r>
      <w:r w:rsidR="00A647CF" w:rsidRPr="00FC4176">
        <w:rPr>
          <w:rFonts w:eastAsiaTheme="minorHAnsi"/>
          <w:sz w:val="24"/>
          <w:szCs w:val="24"/>
          <w:lang w:val="en-GB"/>
        </w:rPr>
        <w:t>.</w:t>
      </w:r>
    </w:p>
    <w:p w14:paraId="59EAFA59" w14:textId="0705B0F7" w:rsidR="00437CA5" w:rsidRPr="00FC4176" w:rsidRDefault="00713C4D" w:rsidP="00BC19FD">
      <w:pPr>
        <w:widowControl/>
        <w:autoSpaceDE/>
        <w:autoSpaceDN/>
        <w:spacing w:after="200" w:line="360" w:lineRule="auto"/>
        <w:jc w:val="both"/>
        <w:rPr>
          <w:rFonts w:eastAsiaTheme="minorHAnsi"/>
          <w:i/>
          <w:iCs/>
          <w:sz w:val="24"/>
          <w:szCs w:val="24"/>
          <w:lang w:val="en-GB"/>
        </w:rPr>
      </w:pPr>
      <w:r w:rsidRPr="00FC4176">
        <w:rPr>
          <w:rFonts w:eastAsiaTheme="minorHAnsi"/>
          <w:i/>
          <w:iCs/>
          <w:sz w:val="24"/>
          <w:szCs w:val="24"/>
          <w:lang w:val="en-GB"/>
        </w:rPr>
        <w:t xml:space="preserve">Level of education </w:t>
      </w:r>
    </w:p>
    <w:p w14:paraId="6BB71479" w14:textId="4821E2F9" w:rsidR="003A6B62" w:rsidRPr="00FC4176" w:rsidRDefault="003A6B62" w:rsidP="00BC19FD">
      <w:pPr>
        <w:widowControl/>
        <w:autoSpaceDE/>
        <w:autoSpaceDN/>
        <w:spacing w:after="200" w:line="360" w:lineRule="auto"/>
        <w:jc w:val="both"/>
        <w:rPr>
          <w:rFonts w:eastAsiaTheme="minorHAnsi"/>
          <w:sz w:val="24"/>
          <w:szCs w:val="24"/>
          <w:lang w:val="en-GB"/>
        </w:rPr>
      </w:pPr>
      <w:r w:rsidRPr="00FC4176">
        <w:rPr>
          <w:rFonts w:eastAsiaTheme="minorHAnsi"/>
          <w:sz w:val="24"/>
          <w:szCs w:val="24"/>
          <w:lang w:val="en-GB"/>
        </w:rPr>
        <w:t>The researcher assessed respondents' educational backgrounds to identify skill gaps and develop training initiatives that equipped individuals with relevant competencies for economic advancement.</w:t>
      </w:r>
    </w:p>
    <w:p w14:paraId="526F9DBD" w14:textId="77777777" w:rsidR="00751D97" w:rsidRPr="00FC4176" w:rsidRDefault="00751D97" w:rsidP="00751D97">
      <w:pPr>
        <w:widowControl/>
        <w:adjustRightInd w:val="0"/>
        <w:rPr>
          <w:rFonts w:eastAsiaTheme="minorHAnsi"/>
          <w:sz w:val="24"/>
          <w:szCs w:val="24"/>
        </w:rPr>
      </w:pPr>
      <w:r w:rsidRPr="00FC4176">
        <w:rPr>
          <w:rFonts w:eastAsiaTheme="minorHAnsi"/>
          <w:noProof/>
          <w:sz w:val="24"/>
          <w:szCs w:val="24"/>
        </w:rPr>
        <w:lastRenderedPageBreak/>
        <w:drawing>
          <wp:inline distT="0" distB="0" distL="0" distR="0" wp14:anchorId="267C7C4B" wp14:editId="10B90B30">
            <wp:extent cx="5857875" cy="23812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57875" cy="2381250"/>
                    </a:xfrm>
                    <a:prstGeom prst="rect">
                      <a:avLst/>
                    </a:prstGeom>
                    <a:noFill/>
                    <a:ln>
                      <a:noFill/>
                    </a:ln>
                  </pic:spPr>
                </pic:pic>
              </a:graphicData>
            </a:graphic>
          </wp:inline>
        </w:drawing>
      </w:r>
    </w:p>
    <w:p w14:paraId="1F0333A1" w14:textId="0C1007D2" w:rsidR="00751D97" w:rsidRPr="00FC4176" w:rsidRDefault="00751D97" w:rsidP="00751D97">
      <w:pPr>
        <w:widowControl/>
        <w:autoSpaceDE/>
        <w:autoSpaceDN/>
        <w:rPr>
          <w:b/>
          <w:color w:val="000000" w:themeColor="text1"/>
          <w:sz w:val="24"/>
          <w:szCs w:val="24"/>
          <w:lang w:val="en-GB"/>
        </w:rPr>
      </w:pPr>
      <w:r w:rsidRPr="00FC4176">
        <w:rPr>
          <w:rFonts w:eastAsiaTheme="minorHAnsi"/>
          <w:b/>
          <w:sz w:val="24"/>
          <w:szCs w:val="24"/>
          <w:lang w:val="en-GB"/>
        </w:rPr>
        <w:t xml:space="preserve">    </w:t>
      </w:r>
      <w:r w:rsidRPr="00FC4176">
        <w:rPr>
          <w:b/>
          <w:color w:val="000000" w:themeColor="text1"/>
          <w:sz w:val="24"/>
          <w:szCs w:val="24"/>
          <w:lang w:val="en-GB"/>
        </w:rPr>
        <w:t xml:space="preserve">Figure </w:t>
      </w:r>
      <w:r w:rsidR="00BC19FD" w:rsidRPr="00FC4176">
        <w:rPr>
          <w:b/>
          <w:color w:val="000000" w:themeColor="text1"/>
          <w:sz w:val="24"/>
          <w:szCs w:val="24"/>
          <w:lang w:val="en-GB"/>
        </w:rPr>
        <w:t>4</w:t>
      </w:r>
      <w:r w:rsidRPr="00FC4176">
        <w:rPr>
          <w:b/>
          <w:color w:val="000000" w:themeColor="text1"/>
          <w:sz w:val="24"/>
          <w:szCs w:val="24"/>
          <w:lang w:val="en-GB"/>
        </w:rPr>
        <w:t xml:space="preserve">: </w:t>
      </w:r>
      <w:bookmarkStart w:id="10" w:name="_Hlk190721436"/>
      <w:r w:rsidRPr="00FC4176">
        <w:rPr>
          <w:bCs/>
          <w:color w:val="000000" w:themeColor="text1"/>
          <w:sz w:val="24"/>
          <w:szCs w:val="24"/>
          <w:lang w:val="en-GB"/>
        </w:rPr>
        <w:t>Level of Education Profile</w:t>
      </w:r>
      <w:bookmarkEnd w:id="10"/>
    </w:p>
    <w:p w14:paraId="58E06467" w14:textId="77777777" w:rsidR="00751D97" w:rsidRPr="00FC4176" w:rsidRDefault="00751D97" w:rsidP="00751D97">
      <w:pPr>
        <w:widowControl/>
        <w:autoSpaceDE/>
        <w:autoSpaceDN/>
        <w:spacing w:line="360" w:lineRule="auto"/>
        <w:rPr>
          <w:rFonts w:eastAsiaTheme="minorHAnsi"/>
          <w:sz w:val="24"/>
          <w:szCs w:val="24"/>
          <w:lang w:val="en-GB"/>
        </w:rPr>
      </w:pPr>
      <w:r w:rsidRPr="00FC4176">
        <w:rPr>
          <w:rFonts w:eastAsiaTheme="minorHAnsi"/>
          <w:b/>
          <w:sz w:val="24"/>
          <w:szCs w:val="24"/>
          <w:lang w:val="en-GB"/>
        </w:rPr>
        <w:t xml:space="preserve">    Source:</w:t>
      </w:r>
      <w:r w:rsidRPr="00FC4176">
        <w:rPr>
          <w:rFonts w:eastAsiaTheme="minorHAnsi"/>
          <w:sz w:val="24"/>
          <w:szCs w:val="24"/>
          <w:lang w:val="en-GB"/>
        </w:rPr>
        <w:t xml:space="preserve"> Field Data, 2024</w:t>
      </w:r>
    </w:p>
    <w:p w14:paraId="3287C3E6" w14:textId="42552247" w:rsidR="00AF3B1D" w:rsidRPr="00FC4176" w:rsidRDefault="00751D97" w:rsidP="00751D97">
      <w:pPr>
        <w:keepNext/>
        <w:widowControl/>
        <w:autoSpaceDE/>
        <w:autoSpaceDN/>
        <w:spacing w:before="240" w:after="60" w:line="360" w:lineRule="auto"/>
        <w:jc w:val="both"/>
        <w:outlineLvl w:val="1"/>
        <w:rPr>
          <w:bCs/>
          <w:color w:val="000000" w:themeColor="text1"/>
          <w:sz w:val="24"/>
          <w:szCs w:val="24"/>
          <w:lang w:val="en-GB"/>
        </w:rPr>
      </w:pPr>
      <w:r w:rsidRPr="00FC4176">
        <w:rPr>
          <w:bCs/>
          <w:color w:val="000000" w:themeColor="text1"/>
          <w:sz w:val="24"/>
          <w:szCs w:val="24"/>
          <w:lang w:val="en-GB"/>
        </w:rPr>
        <w:t xml:space="preserve">The educational distribution chart from the study on </w:t>
      </w:r>
      <w:proofErr w:type="gramStart"/>
      <w:r w:rsidR="00FC4176" w:rsidRPr="00FC4176">
        <w:rPr>
          <w:bCs/>
          <w:color w:val="000000" w:themeColor="text1"/>
          <w:sz w:val="24"/>
          <w:szCs w:val="24"/>
          <w:lang w:val="en-GB"/>
        </w:rPr>
        <w:t xml:space="preserve">leadership </w:t>
      </w:r>
      <w:r w:rsidRPr="00FC4176">
        <w:rPr>
          <w:bCs/>
          <w:color w:val="000000" w:themeColor="text1"/>
          <w:sz w:val="24"/>
          <w:szCs w:val="24"/>
          <w:lang w:val="en-GB"/>
        </w:rPr>
        <w:t xml:space="preserve"> strategies</w:t>
      </w:r>
      <w:proofErr w:type="gramEnd"/>
      <w:r w:rsidRPr="00FC4176">
        <w:rPr>
          <w:bCs/>
          <w:color w:val="000000" w:themeColor="text1"/>
          <w:sz w:val="24"/>
          <w:szCs w:val="24"/>
          <w:lang w:val="en-GB"/>
        </w:rPr>
        <w:t xml:space="preserve"> for poverty eradication in </w:t>
      </w:r>
      <w:proofErr w:type="spellStart"/>
      <w:r w:rsidRPr="00FC4176">
        <w:rPr>
          <w:bCs/>
          <w:color w:val="000000" w:themeColor="text1"/>
          <w:sz w:val="24"/>
          <w:szCs w:val="24"/>
          <w:lang w:val="en-GB"/>
        </w:rPr>
        <w:t>Ru</w:t>
      </w:r>
      <w:r w:rsidR="00AF3B1D" w:rsidRPr="00FC4176">
        <w:rPr>
          <w:bCs/>
          <w:color w:val="000000" w:themeColor="text1"/>
          <w:sz w:val="24"/>
          <w:szCs w:val="24"/>
          <w:lang w:val="en-GB"/>
        </w:rPr>
        <w:t>r</w:t>
      </w:r>
      <w:r w:rsidRPr="00FC4176">
        <w:rPr>
          <w:bCs/>
          <w:color w:val="000000" w:themeColor="text1"/>
          <w:sz w:val="24"/>
          <w:szCs w:val="24"/>
          <w:lang w:val="en-GB"/>
        </w:rPr>
        <w:t>ehe</w:t>
      </w:r>
      <w:proofErr w:type="spellEnd"/>
      <w:r w:rsidRPr="00FC4176">
        <w:rPr>
          <w:bCs/>
          <w:color w:val="000000" w:themeColor="text1"/>
          <w:sz w:val="24"/>
          <w:szCs w:val="24"/>
          <w:lang w:val="en-GB"/>
        </w:rPr>
        <w:t xml:space="preserve"> Sub-County, </w:t>
      </w:r>
      <w:proofErr w:type="spellStart"/>
      <w:r w:rsidRPr="00FC4176">
        <w:rPr>
          <w:bCs/>
          <w:color w:val="000000" w:themeColor="text1"/>
          <w:sz w:val="24"/>
          <w:szCs w:val="24"/>
          <w:lang w:val="en-GB"/>
        </w:rPr>
        <w:t>Mitooma</w:t>
      </w:r>
      <w:proofErr w:type="spellEnd"/>
      <w:r w:rsidRPr="00FC4176">
        <w:rPr>
          <w:bCs/>
          <w:color w:val="000000" w:themeColor="text1"/>
          <w:sz w:val="24"/>
          <w:szCs w:val="24"/>
          <w:lang w:val="en-GB"/>
        </w:rPr>
        <w:t xml:space="preserve"> District, Uganda provides an insightful overview of participants' educational backgrounds. The data reveals that informal education is the most prevalent, accounting for around 37%, followed by secondary school education at 26%, diploma holders at 15%, and primary school education at 11%. Smaller proportions of participants hold certificates (4%), bachelor's degrees (4%), and postgraduate qualifications (2%). This distribution is consistent with recent research by Turyahebwa et al. (2023), who found that informal education remains dominant in rural Uganda's development programmes. The significant representation of participants with informal education supports Namara and Byamugisha's (2022) findings regarding the barriers to educational access in rural areas. Kansiime et al. (2024) also observed similar trends in their study of rural poverty reduction initiatives, highlighting the inverse relationship between higher education levels and participation in such programmes. The low percentage of post-graduates and degree holder aligns with </w:t>
      </w:r>
      <w:proofErr w:type="spellStart"/>
      <w:r w:rsidRPr="00FC4176">
        <w:rPr>
          <w:bCs/>
          <w:color w:val="000000" w:themeColor="text1"/>
          <w:sz w:val="24"/>
          <w:szCs w:val="24"/>
          <w:lang w:val="en-GB"/>
        </w:rPr>
        <w:t>Atukunda's</w:t>
      </w:r>
      <w:proofErr w:type="spellEnd"/>
      <w:r w:rsidRPr="00FC4176">
        <w:rPr>
          <w:bCs/>
          <w:color w:val="000000" w:themeColor="text1"/>
          <w:sz w:val="24"/>
          <w:szCs w:val="24"/>
          <w:lang w:val="en-GB"/>
        </w:rPr>
        <w:t xml:space="preserve"> (2021) observations on brain drain in rural communities, where highly educated individuals tend to migrate to urban areas in search of better opportunities.</w:t>
      </w:r>
    </w:p>
    <w:p w14:paraId="63A36B56" w14:textId="77777777" w:rsidR="00AF3B1D" w:rsidRPr="00FC4176" w:rsidRDefault="00AF3B1D" w:rsidP="00CC76D7">
      <w:pPr>
        <w:spacing w:line="360" w:lineRule="auto"/>
        <w:jc w:val="both"/>
        <w:rPr>
          <w:i/>
          <w:iCs/>
          <w:sz w:val="24"/>
          <w:szCs w:val="24"/>
        </w:rPr>
      </w:pPr>
    </w:p>
    <w:p w14:paraId="2665F351" w14:textId="636638F1" w:rsidR="00C62880" w:rsidRPr="00FC4176" w:rsidRDefault="00E7197A" w:rsidP="00CC76D7">
      <w:pPr>
        <w:spacing w:line="360" w:lineRule="auto"/>
        <w:jc w:val="both"/>
        <w:rPr>
          <w:i/>
          <w:iCs/>
          <w:sz w:val="24"/>
          <w:szCs w:val="24"/>
        </w:rPr>
      </w:pPr>
      <w:r w:rsidRPr="00FC4176">
        <w:rPr>
          <w:i/>
          <w:iCs/>
          <w:sz w:val="24"/>
          <w:szCs w:val="24"/>
        </w:rPr>
        <w:t>4.3 Descriptive statistical analysis on leadership strategies and hou</w:t>
      </w:r>
      <w:r w:rsidR="00C62880" w:rsidRPr="00FC4176">
        <w:rPr>
          <w:i/>
          <w:iCs/>
          <w:sz w:val="24"/>
          <w:szCs w:val="24"/>
        </w:rPr>
        <w:t>sehold</w:t>
      </w:r>
      <w:r w:rsidRPr="00FC4176">
        <w:rPr>
          <w:i/>
          <w:iCs/>
          <w:sz w:val="24"/>
          <w:szCs w:val="24"/>
        </w:rPr>
        <w:t xml:space="preserve"> poverty eradication</w:t>
      </w:r>
    </w:p>
    <w:p w14:paraId="0B14D1D7" w14:textId="4F7AAFC6" w:rsidR="00C62880" w:rsidRPr="00FC4176" w:rsidRDefault="00C62880" w:rsidP="00C62880">
      <w:pPr>
        <w:widowControl/>
        <w:tabs>
          <w:tab w:val="left" w:pos="1461"/>
        </w:tabs>
        <w:autoSpaceDE/>
        <w:autoSpaceDN/>
        <w:spacing w:before="162" w:after="200" w:line="360" w:lineRule="auto"/>
        <w:jc w:val="both"/>
        <w:rPr>
          <w:rFonts w:eastAsiaTheme="minorHAnsi"/>
          <w:color w:val="000000" w:themeColor="text1"/>
          <w:sz w:val="24"/>
          <w:szCs w:val="24"/>
        </w:rPr>
      </w:pPr>
      <w:r w:rsidRPr="00FC4176">
        <w:rPr>
          <w:rFonts w:eastAsiaTheme="minorHAnsi"/>
          <w:color w:val="000000" w:themeColor="text1"/>
          <w:sz w:val="24"/>
          <w:szCs w:val="24"/>
        </w:rPr>
        <w:t xml:space="preserve">The study aimed to examine the connection between leadership strategies and household poverty eradication in </w:t>
      </w:r>
      <w:proofErr w:type="spellStart"/>
      <w:r w:rsidRPr="00FC4176">
        <w:rPr>
          <w:rFonts w:eastAsiaTheme="minorHAnsi"/>
          <w:color w:val="000000" w:themeColor="text1"/>
          <w:sz w:val="24"/>
          <w:szCs w:val="24"/>
        </w:rPr>
        <w:t>Ru</w:t>
      </w:r>
      <w:r w:rsidR="00AF3B1D" w:rsidRPr="00FC4176">
        <w:rPr>
          <w:rFonts w:eastAsiaTheme="minorHAnsi"/>
          <w:color w:val="000000" w:themeColor="text1"/>
          <w:sz w:val="24"/>
          <w:szCs w:val="24"/>
        </w:rPr>
        <w:t>r</w:t>
      </w:r>
      <w:r w:rsidRPr="00FC4176">
        <w:rPr>
          <w:rFonts w:eastAsiaTheme="minorHAnsi"/>
          <w:color w:val="000000" w:themeColor="text1"/>
          <w:sz w:val="24"/>
          <w:szCs w:val="24"/>
        </w:rPr>
        <w:t>ehe</w:t>
      </w:r>
      <w:proofErr w:type="spellEnd"/>
      <w:r w:rsidRPr="00FC4176">
        <w:rPr>
          <w:rFonts w:eastAsiaTheme="minorHAnsi"/>
          <w:color w:val="000000" w:themeColor="text1"/>
          <w:sz w:val="24"/>
          <w:szCs w:val="24"/>
        </w:rPr>
        <w:t xml:space="preserve"> Sub-County, </w:t>
      </w:r>
      <w:proofErr w:type="spellStart"/>
      <w:r w:rsidRPr="00FC4176">
        <w:rPr>
          <w:rFonts w:eastAsiaTheme="minorHAnsi"/>
          <w:color w:val="000000" w:themeColor="text1"/>
          <w:sz w:val="24"/>
          <w:szCs w:val="24"/>
        </w:rPr>
        <w:t>Mitooma</w:t>
      </w:r>
      <w:proofErr w:type="spellEnd"/>
      <w:r w:rsidRPr="00FC4176">
        <w:rPr>
          <w:rFonts w:eastAsiaTheme="minorHAnsi"/>
          <w:color w:val="000000" w:themeColor="text1"/>
          <w:sz w:val="24"/>
          <w:szCs w:val="24"/>
        </w:rPr>
        <w:t xml:space="preserve"> District, Uganda</w:t>
      </w:r>
      <w:r w:rsidR="00BC19FD" w:rsidRPr="00FC4176">
        <w:rPr>
          <w:rFonts w:eastAsiaTheme="minorHAnsi"/>
          <w:color w:val="000000" w:themeColor="text1"/>
          <w:sz w:val="24"/>
          <w:szCs w:val="24"/>
        </w:rPr>
        <w:t xml:space="preserve"> as shown in Table </w:t>
      </w:r>
      <w:r w:rsidR="00713C4D" w:rsidRPr="00FC4176">
        <w:rPr>
          <w:rFonts w:eastAsiaTheme="minorHAnsi"/>
          <w:color w:val="000000" w:themeColor="text1"/>
          <w:sz w:val="24"/>
          <w:szCs w:val="24"/>
        </w:rPr>
        <w:t>4</w:t>
      </w:r>
      <w:r w:rsidR="00BC19FD" w:rsidRPr="00FC4176">
        <w:rPr>
          <w:rFonts w:eastAsiaTheme="minorHAnsi"/>
          <w:color w:val="000000" w:themeColor="text1"/>
          <w:sz w:val="24"/>
          <w:szCs w:val="24"/>
        </w:rPr>
        <w:t>.</w:t>
      </w:r>
    </w:p>
    <w:p w14:paraId="2149F7D8" w14:textId="477CAC9B" w:rsidR="00C62880" w:rsidRPr="00FC4176" w:rsidRDefault="00C62880" w:rsidP="00C62880">
      <w:pPr>
        <w:widowControl/>
        <w:autoSpaceDE/>
        <w:autoSpaceDN/>
        <w:spacing w:line="360" w:lineRule="auto"/>
        <w:jc w:val="both"/>
        <w:rPr>
          <w:rFonts w:eastAsiaTheme="minorHAnsi"/>
          <w:b/>
          <w:sz w:val="24"/>
          <w:szCs w:val="24"/>
        </w:rPr>
      </w:pPr>
      <w:r w:rsidRPr="00FC4176">
        <w:rPr>
          <w:rFonts w:eastAsiaTheme="minorHAnsi"/>
          <w:b/>
          <w:sz w:val="24"/>
          <w:szCs w:val="24"/>
        </w:rPr>
        <w:lastRenderedPageBreak/>
        <w:t xml:space="preserve">Table </w:t>
      </w:r>
      <w:r w:rsidR="00713C4D" w:rsidRPr="00FC4176">
        <w:rPr>
          <w:rFonts w:eastAsiaTheme="minorHAnsi"/>
          <w:b/>
          <w:sz w:val="24"/>
          <w:szCs w:val="24"/>
        </w:rPr>
        <w:t>4</w:t>
      </w:r>
      <w:r w:rsidRPr="00FC4176">
        <w:rPr>
          <w:rFonts w:eastAsiaTheme="minorHAnsi"/>
          <w:b/>
          <w:sz w:val="24"/>
          <w:szCs w:val="24"/>
        </w:rPr>
        <w:t xml:space="preserve">: </w:t>
      </w:r>
      <w:bookmarkStart w:id="11" w:name="_Hlk190721510"/>
      <w:r w:rsidRPr="00FC4176">
        <w:rPr>
          <w:rFonts w:eastAsiaTheme="minorHAnsi"/>
          <w:b/>
          <w:color w:val="000000" w:themeColor="text1"/>
          <w:sz w:val="24"/>
          <w:szCs w:val="24"/>
        </w:rPr>
        <w:t>Leadership Strategies and Household Poverty Eradication</w:t>
      </w:r>
      <w:bookmarkEnd w:id="11"/>
    </w:p>
    <w:tbl>
      <w:tblPr>
        <w:tblW w:w="9361"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6951"/>
        <w:gridCol w:w="709"/>
        <w:gridCol w:w="850"/>
        <w:gridCol w:w="851"/>
      </w:tblGrid>
      <w:tr w:rsidR="00C62880" w:rsidRPr="00FC4176" w14:paraId="727C7964" w14:textId="77777777" w:rsidTr="000C0E80">
        <w:trPr>
          <w:cantSplit/>
        </w:trPr>
        <w:tc>
          <w:tcPr>
            <w:tcW w:w="6951" w:type="dxa"/>
            <w:tcBorders>
              <w:bottom w:val="single" w:sz="4" w:space="0" w:color="auto"/>
            </w:tcBorders>
            <w:shd w:val="clear" w:color="auto" w:fill="FFFFFF"/>
            <w:vAlign w:val="bottom"/>
          </w:tcPr>
          <w:p w14:paraId="2DB5E453" w14:textId="77777777" w:rsidR="00C62880" w:rsidRPr="00FC4176" w:rsidRDefault="00C62880" w:rsidP="000C0E80">
            <w:pPr>
              <w:widowControl/>
              <w:adjustRightInd w:val="0"/>
              <w:rPr>
                <w:rFonts w:eastAsiaTheme="minorHAnsi"/>
                <w:b/>
                <w:sz w:val="24"/>
                <w:szCs w:val="24"/>
              </w:rPr>
            </w:pPr>
            <w:r w:rsidRPr="00FC4176">
              <w:rPr>
                <w:rFonts w:eastAsiaTheme="minorHAnsi"/>
                <w:b/>
                <w:sz w:val="24"/>
                <w:szCs w:val="24"/>
              </w:rPr>
              <w:t>Statement</w:t>
            </w:r>
          </w:p>
        </w:tc>
        <w:tc>
          <w:tcPr>
            <w:tcW w:w="709" w:type="dxa"/>
            <w:tcBorders>
              <w:bottom w:val="single" w:sz="4" w:space="0" w:color="auto"/>
            </w:tcBorders>
            <w:shd w:val="clear" w:color="auto" w:fill="FFFFFF"/>
            <w:vAlign w:val="bottom"/>
          </w:tcPr>
          <w:p w14:paraId="3605093D" w14:textId="77777777" w:rsidR="00C62880" w:rsidRPr="00FC4176" w:rsidRDefault="00C62880" w:rsidP="000C0E80">
            <w:pPr>
              <w:widowControl/>
              <w:adjustRightInd w:val="0"/>
              <w:spacing w:line="320" w:lineRule="atLeast"/>
              <w:ind w:left="60" w:right="60"/>
              <w:jc w:val="center"/>
              <w:rPr>
                <w:rFonts w:eastAsiaTheme="minorHAnsi"/>
                <w:b/>
                <w:sz w:val="24"/>
                <w:szCs w:val="24"/>
              </w:rPr>
            </w:pPr>
            <w:r w:rsidRPr="00FC4176">
              <w:rPr>
                <w:rFonts w:eastAsiaTheme="minorHAnsi"/>
                <w:b/>
                <w:sz w:val="24"/>
                <w:szCs w:val="24"/>
              </w:rPr>
              <w:t>N</w:t>
            </w:r>
          </w:p>
        </w:tc>
        <w:tc>
          <w:tcPr>
            <w:tcW w:w="850" w:type="dxa"/>
            <w:tcBorders>
              <w:bottom w:val="single" w:sz="4" w:space="0" w:color="auto"/>
            </w:tcBorders>
            <w:shd w:val="clear" w:color="auto" w:fill="FFFFFF"/>
            <w:vAlign w:val="bottom"/>
          </w:tcPr>
          <w:p w14:paraId="7A402EC4" w14:textId="77777777" w:rsidR="00C62880" w:rsidRPr="00FC4176" w:rsidRDefault="00C62880" w:rsidP="000C0E80">
            <w:pPr>
              <w:widowControl/>
              <w:adjustRightInd w:val="0"/>
              <w:spacing w:line="320" w:lineRule="atLeast"/>
              <w:ind w:left="60" w:right="60"/>
              <w:jc w:val="center"/>
              <w:rPr>
                <w:rFonts w:eastAsiaTheme="minorHAnsi"/>
                <w:b/>
                <w:sz w:val="24"/>
                <w:szCs w:val="24"/>
              </w:rPr>
            </w:pPr>
            <w:r w:rsidRPr="00FC4176">
              <w:rPr>
                <w:rFonts w:eastAsiaTheme="minorHAnsi"/>
                <w:b/>
                <w:sz w:val="24"/>
                <w:szCs w:val="24"/>
              </w:rPr>
              <w:t>Mean</w:t>
            </w:r>
          </w:p>
        </w:tc>
        <w:tc>
          <w:tcPr>
            <w:tcW w:w="851" w:type="dxa"/>
            <w:tcBorders>
              <w:bottom w:val="single" w:sz="4" w:space="0" w:color="auto"/>
            </w:tcBorders>
            <w:shd w:val="clear" w:color="auto" w:fill="FFFFFF"/>
            <w:vAlign w:val="bottom"/>
          </w:tcPr>
          <w:p w14:paraId="0B4F0B98" w14:textId="77777777" w:rsidR="00C62880" w:rsidRPr="00FC4176" w:rsidRDefault="00C62880" w:rsidP="000C0E80">
            <w:pPr>
              <w:widowControl/>
              <w:adjustRightInd w:val="0"/>
              <w:spacing w:line="320" w:lineRule="atLeast"/>
              <w:ind w:left="60" w:right="60"/>
              <w:jc w:val="center"/>
              <w:rPr>
                <w:rFonts w:eastAsiaTheme="minorHAnsi"/>
                <w:b/>
                <w:sz w:val="24"/>
                <w:szCs w:val="24"/>
              </w:rPr>
            </w:pPr>
            <w:r w:rsidRPr="00FC4176">
              <w:rPr>
                <w:rFonts w:eastAsiaTheme="minorHAnsi"/>
                <w:b/>
                <w:sz w:val="24"/>
                <w:szCs w:val="24"/>
              </w:rPr>
              <w:t>SD</w:t>
            </w:r>
          </w:p>
        </w:tc>
      </w:tr>
      <w:tr w:rsidR="00C62880" w:rsidRPr="00FC4176" w14:paraId="11F2EB94" w14:textId="77777777" w:rsidTr="000C0E80">
        <w:trPr>
          <w:cantSplit/>
        </w:trPr>
        <w:tc>
          <w:tcPr>
            <w:tcW w:w="6951" w:type="dxa"/>
            <w:tcBorders>
              <w:top w:val="single" w:sz="4" w:space="0" w:color="auto"/>
              <w:bottom w:val="nil"/>
            </w:tcBorders>
            <w:shd w:val="clear" w:color="auto" w:fill="auto"/>
          </w:tcPr>
          <w:p w14:paraId="2C49F3DB" w14:textId="77777777" w:rsidR="00C62880" w:rsidRPr="00FC4176" w:rsidRDefault="00C62880" w:rsidP="000C0E80">
            <w:pPr>
              <w:widowControl/>
              <w:adjustRightInd w:val="0"/>
              <w:spacing w:line="320" w:lineRule="atLeast"/>
              <w:ind w:left="60" w:right="60"/>
              <w:rPr>
                <w:rFonts w:eastAsiaTheme="minorHAnsi"/>
                <w:sz w:val="24"/>
                <w:szCs w:val="24"/>
              </w:rPr>
            </w:pPr>
            <w:r w:rsidRPr="00FC4176">
              <w:rPr>
                <w:rFonts w:eastAsiaTheme="minorHAnsi"/>
                <w:sz w:val="24"/>
                <w:szCs w:val="24"/>
              </w:rPr>
              <w:t>The leaders have articulated compelling vision for household poverty eradication that inspires stakeholders and the community to actively engage in the change process.</w:t>
            </w:r>
          </w:p>
        </w:tc>
        <w:tc>
          <w:tcPr>
            <w:tcW w:w="709" w:type="dxa"/>
            <w:tcBorders>
              <w:top w:val="single" w:sz="4" w:space="0" w:color="auto"/>
              <w:bottom w:val="nil"/>
            </w:tcBorders>
            <w:shd w:val="clear" w:color="auto" w:fill="auto"/>
          </w:tcPr>
          <w:p w14:paraId="2C1CDC38" w14:textId="77777777" w:rsidR="00C62880" w:rsidRPr="00FC4176" w:rsidRDefault="00C62880" w:rsidP="000C0E80">
            <w:pPr>
              <w:widowControl/>
              <w:adjustRightInd w:val="0"/>
              <w:spacing w:line="320" w:lineRule="atLeast"/>
              <w:ind w:left="60" w:right="60"/>
              <w:jc w:val="right"/>
              <w:rPr>
                <w:rFonts w:eastAsiaTheme="minorHAnsi"/>
                <w:sz w:val="24"/>
                <w:szCs w:val="24"/>
              </w:rPr>
            </w:pPr>
            <w:r w:rsidRPr="00FC4176">
              <w:rPr>
                <w:rFonts w:eastAsiaTheme="minorHAnsi"/>
                <w:sz w:val="24"/>
                <w:szCs w:val="24"/>
              </w:rPr>
              <w:t>123</w:t>
            </w:r>
          </w:p>
        </w:tc>
        <w:tc>
          <w:tcPr>
            <w:tcW w:w="850" w:type="dxa"/>
            <w:tcBorders>
              <w:top w:val="single" w:sz="4" w:space="0" w:color="auto"/>
              <w:bottom w:val="nil"/>
            </w:tcBorders>
            <w:shd w:val="clear" w:color="auto" w:fill="auto"/>
          </w:tcPr>
          <w:p w14:paraId="6A392B01" w14:textId="77777777" w:rsidR="00C62880" w:rsidRPr="00FC4176" w:rsidRDefault="00C62880" w:rsidP="000C0E80">
            <w:pPr>
              <w:widowControl/>
              <w:adjustRightInd w:val="0"/>
              <w:spacing w:line="320" w:lineRule="atLeast"/>
              <w:ind w:left="60" w:right="60"/>
              <w:jc w:val="right"/>
              <w:rPr>
                <w:rFonts w:eastAsiaTheme="minorHAnsi"/>
                <w:sz w:val="24"/>
                <w:szCs w:val="24"/>
              </w:rPr>
            </w:pPr>
            <w:r w:rsidRPr="00FC4176">
              <w:rPr>
                <w:rFonts w:eastAsiaTheme="minorHAnsi"/>
                <w:sz w:val="24"/>
                <w:szCs w:val="24"/>
              </w:rPr>
              <w:t>3.3984</w:t>
            </w:r>
          </w:p>
        </w:tc>
        <w:tc>
          <w:tcPr>
            <w:tcW w:w="851" w:type="dxa"/>
            <w:tcBorders>
              <w:top w:val="single" w:sz="4" w:space="0" w:color="auto"/>
              <w:bottom w:val="nil"/>
            </w:tcBorders>
            <w:shd w:val="clear" w:color="auto" w:fill="auto"/>
          </w:tcPr>
          <w:p w14:paraId="2E33BD53" w14:textId="77777777" w:rsidR="00C62880" w:rsidRPr="00FC4176" w:rsidRDefault="00C62880" w:rsidP="000C0E80">
            <w:pPr>
              <w:widowControl/>
              <w:adjustRightInd w:val="0"/>
              <w:spacing w:line="320" w:lineRule="atLeast"/>
              <w:ind w:left="60" w:right="60"/>
              <w:jc w:val="right"/>
              <w:rPr>
                <w:rFonts w:eastAsiaTheme="minorHAnsi"/>
                <w:sz w:val="24"/>
                <w:szCs w:val="24"/>
              </w:rPr>
            </w:pPr>
            <w:r w:rsidRPr="00FC4176">
              <w:rPr>
                <w:rFonts w:eastAsiaTheme="minorHAnsi"/>
                <w:sz w:val="24"/>
                <w:szCs w:val="24"/>
              </w:rPr>
              <w:t>1.01416</w:t>
            </w:r>
          </w:p>
        </w:tc>
      </w:tr>
      <w:tr w:rsidR="00C62880" w:rsidRPr="00FC4176" w14:paraId="0CD1926B" w14:textId="77777777" w:rsidTr="000C0E80">
        <w:trPr>
          <w:cantSplit/>
        </w:trPr>
        <w:tc>
          <w:tcPr>
            <w:tcW w:w="6951" w:type="dxa"/>
            <w:tcBorders>
              <w:top w:val="nil"/>
            </w:tcBorders>
            <w:shd w:val="clear" w:color="auto" w:fill="auto"/>
          </w:tcPr>
          <w:p w14:paraId="2F4438C0" w14:textId="77777777" w:rsidR="00C62880" w:rsidRPr="00FC4176" w:rsidRDefault="00C62880" w:rsidP="000C0E80">
            <w:pPr>
              <w:widowControl/>
              <w:adjustRightInd w:val="0"/>
              <w:spacing w:line="320" w:lineRule="atLeast"/>
              <w:ind w:left="60" w:right="60"/>
              <w:rPr>
                <w:rFonts w:eastAsiaTheme="minorHAnsi"/>
                <w:sz w:val="24"/>
                <w:szCs w:val="24"/>
              </w:rPr>
            </w:pPr>
            <w:r w:rsidRPr="00FC4176">
              <w:rPr>
                <w:rFonts w:eastAsiaTheme="minorHAnsi"/>
                <w:sz w:val="24"/>
                <w:szCs w:val="24"/>
              </w:rPr>
              <w:t>The leaders have empowered individuals and communities affected by household poverty to be active participants in the change process</w:t>
            </w:r>
          </w:p>
        </w:tc>
        <w:tc>
          <w:tcPr>
            <w:tcW w:w="709" w:type="dxa"/>
            <w:tcBorders>
              <w:top w:val="nil"/>
            </w:tcBorders>
            <w:shd w:val="clear" w:color="auto" w:fill="auto"/>
          </w:tcPr>
          <w:p w14:paraId="6741E920" w14:textId="77777777" w:rsidR="00C62880" w:rsidRPr="00FC4176" w:rsidRDefault="00C62880" w:rsidP="000C0E80">
            <w:pPr>
              <w:widowControl/>
              <w:adjustRightInd w:val="0"/>
              <w:spacing w:line="320" w:lineRule="atLeast"/>
              <w:ind w:left="60" w:right="60"/>
              <w:jc w:val="right"/>
              <w:rPr>
                <w:rFonts w:eastAsiaTheme="minorHAnsi"/>
                <w:sz w:val="24"/>
                <w:szCs w:val="24"/>
              </w:rPr>
            </w:pPr>
            <w:r w:rsidRPr="00FC4176">
              <w:rPr>
                <w:rFonts w:eastAsiaTheme="minorHAnsi"/>
                <w:sz w:val="24"/>
                <w:szCs w:val="24"/>
              </w:rPr>
              <w:t>123</w:t>
            </w:r>
          </w:p>
        </w:tc>
        <w:tc>
          <w:tcPr>
            <w:tcW w:w="850" w:type="dxa"/>
            <w:tcBorders>
              <w:top w:val="nil"/>
            </w:tcBorders>
            <w:shd w:val="clear" w:color="auto" w:fill="auto"/>
          </w:tcPr>
          <w:p w14:paraId="6699667C" w14:textId="77777777" w:rsidR="00C62880" w:rsidRPr="00FC4176" w:rsidRDefault="00C62880" w:rsidP="000C0E80">
            <w:pPr>
              <w:widowControl/>
              <w:adjustRightInd w:val="0"/>
              <w:spacing w:line="320" w:lineRule="atLeast"/>
              <w:ind w:left="60" w:right="60"/>
              <w:jc w:val="right"/>
              <w:rPr>
                <w:rFonts w:eastAsiaTheme="minorHAnsi"/>
                <w:sz w:val="24"/>
                <w:szCs w:val="24"/>
              </w:rPr>
            </w:pPr>
            <w:r w:rsidRPr="00FC4176">
              <w:rPr>
                <w:rFonts w:eastAsiaTheme="minorHAnsi"/>
                <w:sz w:val="24"/>
                <w:szCs w:val="24"/>
              </w:rPr>
              <w:t>3.2520</w:t>
            </w:r>
          </w:p>
        </w:tc>
        <w:tc>
          <w:tcPr>
            <w:tcW w:w="851" w:type="dxa"/>
            <w:tcBorders>
              <w:top w:val="nil"/>
            </w:tcBorders>
            <w:shd w:val="clear" w:color="auto" w:fill="auto"/>
          </w:tcPr>
          <w:p w14:paraId="25FD9889" w14:textId="77777777" w:rsidR="00C62880" w:rsidRPr="00FC4176" w:rsidRDefault="00C62880" w:rsidP="000C0E80">
            <w:pPr>
              <w:widowControl/>
              <w:adjustRightInd w:val="0"/>
              <w:spacing w:line="320" w:lineRule="atLeast"/>
              <w:ind w:left="60" w:right="60"/>
              <w:jc w:val="right"/>
              <w:rPr>
                <w:rFonts w:eastAsiaTheme="minorHAnsi"/>
                <w:sz w:val="24"/>
                <w:szCs w:val="24"/>
              </w:rPr>
            </w:pPr>
            <w:r w:rsidRPr="00FC4176">
              <w:rPr>
                <w:rFonts w:eastAsiaTheme="minorHAnsi"/>
                <w:sz w:val="24"/>
                <w:szCs w:val="24"/>
              </w:rPr>
              <w:t>1.20514</w:t>
            </w:r>
          </w:p>
        </w:tc>
      </w:tr>
      <w:tr w:rsidR="00C62880" w:rsidRPr="00FC4176" w14:paraId="05E4A369" w14:textId="77777777" w:rsidTr="000C0E80">
        <w:trPr>
          <w:cantSplit/>
        </w:trPr>
        <w:tc>
          <w:tcPr>
            <w:tcW w:w="6951" w:type="dxa"/>
            <w:shd w:val="clear" w:color="auto" w:fill="auto"/>
          </w:tcPr>
          <w:p w14:paraId="5EEAD3C2" w14:textId="77777777" w:rsidR="00C62880" w:rsidRPr="00FC4176" w:rsidRDefault="00C62880" w:rsidP="000C0E80">
            <w:pPr>
              <w:widowControl/>
              <w:adjustRightInd w:val="0"/>
              <w:spacing w:line="320" w:lineRule="atLeast"/>
              <w:ind w:left="60" w:right="60"/>
              <w:rPr>
                <w:rFonts w:eastAsiaTheme="minorHAnsi"/>
                <w:sz w:val="24"/>
                <w:szCs w:val="24"/>
              </w:rPr>
            </w:pPr>
            <w:r w:rsidRPr="00FC4176">
              <w:rPr>
                <w:rFonts w:eastAsiaTheme="minorHAnsi"/>
                <w:sz w:val="24"/>
                <w:szCs w:val="24"/>
              </w:rPr>
              <w:t>There leaders have fostered cooperation and partnership with other stakeholders involved in household poverty eradication efforts</w:t>
            </w:r>
          </w:p>
        </w:tc>
        <w:tc>
          <w:tcPr>
            <w:tcW w:w="709" w:type="dxa"/>
            <w:shd w:val="clear" w:color="auto" w:fill="auto"/>
          </w:tcPr>
          <w:p w14:paraId="71CA9EDA" w14:textId="77777777" w:rsidR="00C62880" w:rsidRPr="00FC4176" w:rsidRDefault="00C62880" w:rsidP="000C0E80">
            <w:pPr>
              <w:widowControl/>
              <w:adjustRightInd w:val="0"/>
              <w:spacing w:line="320" w:lineRule="atLeast"/>
              <w:ind w:left="60" w:right="60"/>
              <w:jc w:val="right"/>
              <w:rPr>
                <w:rFonts w:eastAsiaTheme="minorHAnsi"/>
                <w:sz w:val="24"/>
                <w:szCs w:val="24"/>
              </w:rPr>
            </w:pPr>
            <w:r w:rsidRPr="00FC4176">
              <w:rPr>
                <w:rFonts w:eastAsiaTheme="minorHAnsi"/>
                <w:sz w:val="24"/>
                <w:szCs w:val="24"/>
              </w:rPr>
              <w:t>123</w:t>
            </w:r>
          </w:p>
        </w:tc>
        <w:tc>
          <w:tcPr>
            <w:tcW w:w="850" w:type="dxa"/>
            <w:shd w:val="clear" w:color="auto" w:fill="auto"/>
          </w:tcPr>
          <w:p w14:paraId="053D082F" w14:textId="77777777" w:rsidR="00C62880" w:rsidRPr="00FC4176" w:rsidRDefault="00C62880" w:rsidP="000C0E80">
            <w:pPr>
              <w:widowControl/>
              <w:adjustRightInd w:val="0"/>
              <w:spacing w:line="320" w:lineRule="atLeast"/>
              <w:ind w:left="60" w:right="60"/>
              <w:jc w:val="right"/>
              <w:rPr>
                <w:rFonts w:eastAsiaTheme="minorHAnsi"/>
                <w:sz w:val="24"/>
                <w:szCs w:val="24"/>
              </w:rPr>
            </w:pPr>
            <w:r w:rsidRPr="00FC4176">
              <w:rPr>
                <w:rFonts w:eastAsiaTheme="minorHAnsi"/>
                <w:sz w:val="24"/>
                <w:szCs w:val="24"/>
              </w:rPr>
              <w:t>3.5366</w:t>
            </w:r>
          </w:p>
        </w:tc>
        <w:tc>
          <w:tcPr>
            <w:tcW w:w="851" w:type="dxa"/>
            <w:shd w:val="clear" w:color="auto" w:fill="auto"/>
          </w:tcPr>
          <w:p w14:paraId="116FB7A3" w14:textId="77777777" w:rsidR="00C62880" w:rsidRPr="00FC4176" w:rsidRDefault="00C62880" w:rsidP="000C0E80">
            <w:pPr>
              <w:widowControl/>
              <w:adjustRightInd w:val="0"/>
              <w:spacing w:line="320" w:lineRule="atLeast"/>
              <w:ind w:left="60" w:right="60"/>
              <w:jc w:val="right"/>
              <w:rPr>
                <w:rFonts w:eastAsiaTheme="minorHAnsi"/>
                <w:sz w:val="24"/>
                <w:szCs w:val="24"/>
              </w:rPr>
            </w:pPr>
            <w:r w:rsidRPr="00FC4176">
              <w:rPr>
                <w:rFonts w:eastAsiaTheme="minorHAnsi"/>
                <w:sz w:val="24"/>
                <w:szCs w:val="24"/>
              </w:rPr>
              <w:t>1.24987</w:t>
            </w:r>
          </w:p>
        </w:tc>
      </w:tr>
      <w:tr w:rsidR="00C62880" w:rsidRPr="00FC4176" w14:paraId="18C8FF62" w14:textId="77777777" w:rsidTr="000C0E80">
        <w:trPr>
          <w:cantSplit/>
        </w:trPr>
        <w:tc>
          <w:tcPr>
            <w:tcW w:w="6951" w:type="dxa"/>
            <w:shd w:val="clear" w:color="auto" w:fill="auto"/>
          </w:tcPr>
          <w:p w14:paraId="2F5DB9A7" w14:textId="77777777" w:rsidR="00C62880" w:rsidRPr="00FC4176" w:rsidRDefault="00C62880" w:rsidP="000C0E80">
            <w:pPr>
              <w:widowControl/>
              <w:adjustRightInd w:val="0"/>
              <w:spacing w:line="320" w:lineRule="atLeast"/>
              <w:ind w:left="60" w:right="60"/>
              <w:rPr>
                <w:rFonts w:eastAsiaTheme="minorHAnsi"/>
                <w:sz w:val="24"/>
                <w:szCs w:val="24"/>
              </w:rPr>
            </w:pPr>
            <w:r w:rsidRPr="00FC4176">
              <w:rPr>
                <w:rFonts w:eastAsiaTheme="minorHAnsi"/>
                <w:sz w:val="24"/>
                <w:szCs w:val="24"/>
              </w:rPr>
              <w:t>Leaders have created platforms for inclusive dialogue, where the voices of marginalized groups, including those living in poverty, are heard and valued in shaping policies and programs that deal with household poverty eradication.</w:t>
            </w:r>
          </w:p>
        </w:tc>
        <w:tc>
          <w:tcPr>
            <w:tcW w:w="709" w:type="dxa"/>
            <w:shd w:val="clear" w:color="auto" w:fill="auto"/>
          </w:tcPr>
          <w:p w14:paraId="39A81296" w14:textId="77777777" w:rsidR="00C62880" w:rsidRPr="00FC4176" w:rsidRDefault="00C62880" w:rsidP="000C0E80">
            <w:pPr>
              <w:widowControl/>
              <w:adjustRightInd w:val="0"/>
              <w:spacing w:line="320" w:lineRule="atLeast"/>
              <w:ind w:left="60" w:right="60"/>
              <w:jc w:val="right"/>
              <w:rPr>
                <w:rFonts w:eastAsiaTheme="minorHAnsi"/>
                <w:sz w:val="24"/>
                <w:szCs w:val="24"/>
              </w:rPr>
            </w:pPr>
            <w:r w:rsidRPr="00FC4176">
              <w:rPr>
                <w:rFonts w:eastAsiaTheme="minorHAnsi"/>
                <w:sz w:val="24"/>
                <w:szCs w:val="24"/>
              </w:rPr>
              <w:t>123</w:t>
            </w:r>
          </w:p>
        </w:tc>
        <w:tc>
          <w:tcPr>
            <w:tcW w:w="850" w:type="dxa"/>
            <w:shd w:val="clear" w:color="auto" w:fill="auto"/>
          </w:tcPr>
          <w:p w14:paraId="7FDDD2F0" w14:textId="77777777" w:rsidR="00C62880" w:rsidRPr="00FC4176" w:rsidRDefault="00C62880" w:rsidP="000C0E80">
            <w:pPr>
              <w:widowControl/>
              <w:adjustRightInd w:val="0"/>
              <w:spacing w:line="320" w:lineRule="atLeast"/>
              <w:ind w:left="60" w:right="60"/>
              <w:jc w:val="right"/>
              <w:rPr>
                <w:rFonts w:eastAsiaTheme="minorHAnsi"/>
                <w:sz w:val="24"/>
                <w:szCs w:val="24"/>
              </w:rPr>
            </w:pPr>
            <w:r w:rsidRPr="00FC4176">
              <w:rPr>
                <w:rFonts w:eastAsiaTheme="minorHAnsi"/>
                <w:sz w:val="24"/>
                <w:szCs w:val="24"/>
              </w:rPr>
              <w:t>3.8699</w:t>
            </w:r>
          </w:p>
        </w:tc>
        <w:tc>
          <w:tcPr>
            <w:tcW w:w="851" w:type="dxa"/>
            <w:shd w:val="clear" w:color="auto" w:fill="auto"/>
          </w:tcPr>
          <w:p w14:paraId="7BF24834" w14:textId="77777777" w:rsidR="00C62880" w:rsidRPr="00FC4176" w:rsidRDefault="00C62880" w:rsidP="000C0E80">
            <w:pPr>
              <w:widowControl/>
              <w:adjustRightInd w:val="0"/>
              <w:spacing w:line="320" w:lineRule="atLeast"/>
              <w:ind w:left="60" w:right="60"/>
              <w:jc w:val="right"/>
              <w:rPr>
                <w:rFonts w:eastAsiaTheme="minorHAnsi"/>
                <w:sz w:val="24"/>
                <w:szCs w:val="24"/>
              </w:rPr>
            </w:pPr>
            <w:r w:rsidRPr="00FC4176">
              <w:rPr>
                <w:rFonts w:eastAsiaTheme="minorHAnsi"/>
                <w:sz w:val="24"/>
                <w:szCs w:val="24"/>
              </w:rPr>
              <w:t>1.00783</w:t>
            </w:r>
          </w:p>
        </w:tc>
      </w:tr>
      <w:tr w:rsidR="00C62880" w:rsidRPr="00FC4176" w14:paraId="78EB2A07" w14:textId="77777777" w:rsidTr="000C0E80">
        <w:trPr>
          <w:cantSplit/>
        </w:trPr>
        <w:tc>
          <w:tcPr>
            <w:tcW w:w="6951" w:type="dxa"/>
            <w:shd w:val="clear" w:color="auto" w:fill="auto"/>
          </w:tcPr>
          <w:p w14:paraId="71FA1C41" w14:textId="77777777" w:rsidR="00C62880" w:rsidRPr="00FC4176" w:rsidRDefault="00C62880" w:rsidP="000C0E80">
            <w:pPr>
              <w:widowControl/>
              <w:adjustRightInd w:val="0"/>
              <w:spacing w:line="320" w:lineRule="atLeast"/>
              <w:ind w:left="60" w:right="60"/>
              <w:rPr>
                <w:rFonts w:eastAsiaTheme="minorHAnsi"/>
                <w:sz w:val="24"/>
                <w:szCs w:val="24"/>
              </w:rPr>
            </w:pPr>
            <w:r w:rsidRPr="00FC4176">
              <w:rPr>
                <w:rFonts w:eastAsiaTheme="minorHAnsi"/>
                <w:sz w:val="24"/>
                <w:szCs w:val="24"/>
              </w:rPr>
              <w:t>Leaders provide training, mentorship, and resources to enhance community mobilization and program management on household poverty eradication initiatives</w:t>
            </w:r>
          </w:p>
        </w:tc>
        <w:tc>
          <w:tcPr>
            <w:tcW w:w="709" w:type="dxa"/>
            <w:shd w:val="clear" w:color="auto" w:fill="auto"/>
          </w:tcPr>
          <w:p w14:paraId="231AD8A9" w14:textId="77777777" w:rsidR="00C62880" w:rsidRPr="00FC4176" w:rsidRDefault="00C62880" w:rsidP="000C0E80">
            <w:pPr>
              <w:widowControl/>
              <w:adjustRightInd w:val="0"/>
              <w:spacing w:line="320" w:lineRule="atLeast"/>
              <w:ind w:left="60" w:right="60"/>
              <w:jc w:val="right"/>
              <w:rPr>
                <w:rFonts w:eastAsiaTheme="minorHAnsi"/>
                <w:sz w:val="24"/>
                <w:szCs w:val="24"/>
              </w:rPr>
            </w:pPr>
            <w:r w:rsidRPr="00FC4176">
              <w:rPr>
                <w:rFonts w:eastAsiaTheme="minorHAnsi"/>
                <w:sz w:val="24"/>
                <w:szCs w:val="24"/>
              </w:rPr>
              <w:t>123</w:t>
            </w:r>
          </w:p>
        </w:tc>
        <w:tc>
          <w:tcPr>
            <w:tcW w:w="850" w:type="dxa"/>
            <w:shd w:val="clear" w:color="auto" w:fill="auto"/>
          </w:tcPr>
          <w:p w14:paraId="57F6865D" w14:textId="77777777" w:rsidR="00C62880" w:rsidRPr="00FC4176" w:rsidRDefault="00C62880" w:rsidP="000C0E80">
            <w:pPr>
              <w:widowControl/>
              <w:adjustRightInd w:val="0"/>
              <w:spacing w:line="320" w:lineRule="atLeast"/>
              <w:ind w:left="60" w:right="60"/>
              <w:jc w:val="right"/>
              <w:rPr>
                <w:rFonts w:eastAsiaTheme="minorHAnsi"/>
                <w:sz w:val="24"/>
                <w:szCs w:val="24"/>
              </w:rPr>
            </w:pPr>
            <w:r w:rsidRPr="00FC4176">
              <w:rPr>
                <w:rFonts w:eastAsiaTheme="minorHAnsi"/>
                <w:sz w:val="24"/>
                <w:szCs w:val="24"/>
              </w:rPr>
              <w:t>3.0163</w:t>
            </w:r>
          </w:p>
        </w:tc>
        <w:tc>
          <w:tcPr>
            <w:tcW w:w="851" w:type="dxa"/>
            <w:shd w:val="clear" w:color="auto" w:fill="auto"/>
          </w:tcPr>
          <w:p w14:paraId="278D75C1" w14:textId="77777777" w:rsidR="00C62880" w:rsidRPr="00FC4176" w:rsidRDefault="00C62880" w:rsidP="000C0E80">
            <w:pPr>
              <w:widowControl/>
              <w:adjustRightInd w:val="0"/>
              <w:spacing w:line="320" w:lineRule="atLeast"/>
              <w:ind w:left="60" w:right="60"/>
              <w:jc w:val="right"/>
              <w:rPr>
                <w:rFonts w:eastAsiaTheme="minorHAnsi"/>
                <w:sz w:val="24"/>
                <w:szCs w:val="24"/>
              </w:rPr>
            </w:pPr>
            <w:r w:rsidRPr="00FC4176">
              <w:rPr>
                <w:rFonts w:eastAsiaTheme="minorHAnsi"/>
                <w:sz w:val="24"/>
                <w:szCs w:val="24"/>
              </w:rPr>
              <w:t>1.35492</w:t>
            </w:r>
          </w:p>
        </w:tc>
      </w:tr>
      <w:tr w:rsidR="00C62880" w:rsidRPr="00FC4176" w14:paraId="09355D0E" w14:textId="77777777" w:rsidTr="000C0E80">
        <w:trPr>
          <w:cantSplit/>
        </w:trPr>
        <w:tc>
          <w:tcPr>
            <w:tcW w:w="6951" w:type="dxa"/>
            <w:shd w:val="clear" w:color="auto" w:fill="auto"/>
          </w:tcPr>
          <w:p w14:paraId="70B8423B" w14:textId="77777777" w:rsidR="00C62880" w:rsidRPr="00FC4176" w:rsidRDefault="00C62880" w:rsidP="000C0E80">
            <w:pPr>
              <w:widowControl/>
              <w:adjustRightInd w:val="0"/>
              <w:spacing w:line="320" w:lineRule="atLeast"/>
              <w:ind w:left="60" w:right="60"/>
              <w:rPr>
                <w:rFonts w:eastAsiaTheme="minorHAnsi"/>
                <w:sz w:val="24"/>
                <w:szCs w:val="24"/>
              </w:rPr>
            </w:pPr>
            <w:r w:rsidRPr="00FC4176">
              <w:rPr>
                <w:rFonts w:eastAsiaTheme="minorHAnsi"/>
                <w:sz w:val="24"/>
                <w:szCs w:val="24"/>
              </w:rPr>
              <w:t>Valid N (listwise)</w:t>
            </w:r>
          </w:p>
        </w:tc>
        <w:tc>
          <w:tcPr>
            <w:tcW w:w="709" w:type="dxa"/>
            <w:shd w:val="clear" w:color="auto" w:fill="auto"/>
          </w:tcPr>
          <w:p w14:paraId="67D1BCA7" w14:textId="77777777" w:rsidR="00C62880" w:rsidRPr="00FC4176" w:rsidRDefault="00C62880" w:rsidP="000C0E80">
            <w:pPr>
              <w:widowControl/>
              <w:adjustRightInd w:val="0"/>
              <w:spacing w:line="320" w:lineRule="atLeast"/>
              <w:ind w:left="60" w:right="60"/>
              <w:jc w:val="right"/>
              <w:rPr>
                <w:rFonts w:eastAsiaTheme="minorHAnsi"/>
                <w:b/>
                <w:sz w:val="24"/>
                <w:szCs w:val="24"/>
              </w:rPr>
            </w:pPr>
            <w:r w:rsidRPr="00FC4176">
              <w:rPr>
                <w:rFonts w:eastAsiaTheme="minorHAnsi"/>
                <w:b/>
                <w:sz w:val="24"/>
                <w:szCs w:val="24"/>
              </w:rPr>
              <w:t>123</w:t>
            </w:r>
          </w:p>
        </w:tc>
        <w:tc>
          <w:tcPr>
            <w:tcW w:w="850" w:type="dxa"/>
            <w:shd w:val="clear" w:color="auto" w:fill="auto"/>
            <w:vAlign w:val="center"/>
          </w:tcPr>
          <w:p w14:paraId="743F502C" w14:textId="77777777" w:rsidR="00C62880" w:rsidRPr="00FC4176" w:rsidRDefault="00C62880" w:rsidP="000C0E80">
            <w:pPr>
              <w:widowControl/>
              <w:adjustRightInd w:val="0"/>
              <w:rPr>
                <w:rFonts w:eastAsiaTheme="minorHAnsi"/>
                <w:b/>
                <w:sz w:val="24"/>
                <w:szCs w:val="24"/>
              </w:rPr>
            </w:pPr>
            <w:r w:rsidRPr="00FC4176">
              <w:rPr>
                <w:rFonts w:eastAsiaTheme="minorHAnsi"/>
                <w:b/>
                <w:sz w:val="24"/>
                <w:szCs w:val="24"/>
              </w:rPr>
              <w:fldChar w:fldCharType="begin"/>
            </w:r>
            <w:r w:rsidRPr="00FC4176">
              <w:rPr>
                <w:rFonts w:eastAsiaTheme="minorHAnsi"/>
                <w:b/>
                <w:sz w:val="24"/>
                <w:szCs w:val="24"/>
              </w:rPr>
              <w:instrText xml:space="preserve"> =SUM(ABOVE)/5 </w:instrText>
            </w:r>
            <w:r w:rsidRPr="00FC4176">
              <w:rPr>
                <w:rFonts w:eastAsiaTheme="minorHAnsi"/>
                <w:b/>
                <w:sz w:val="24"/>
                <w:szCs w:val="24"/>
              </w:rPr>
              <w:fldChar w:fldCharType="separate"/>
            </w:r>
            <w:r w:rsidRPr="00FC4176">
              <w:rPr>
                <w:rFonts w:eastAsiaTheme="minorHAnsi"/>
                <w:b/>
                <w:noProof/>
                <w:sz w:val="24"/>
                <w:szCs w:val="24"/>
              </w:rPr>
              <w:t>3.4146</w:t>
            </w:r>
            <w:r w:rsidRPr="00FC4176">
              <w:rPr>
                <w:rFonts w:eastAsiaTheme="minorHAnsi"/>
                <w:b/>
                <w:sz w:val="24"/>
                <w:szCs w:val="24"/>
              </w:rPr>
              <w:fldChar w:fldCharType="end"/>
            </w:r>
          </w:p>
        </w:tc>
        <w:tc>
          <w:tcPr>
            <w:tcW w:w="851" w:type="dxa"/>
            <w:shd w:val="clear" w:color="auto" w:fill="auto"/>
            <w:vAlign w:val="center"/>
          </w:tcPr>
          <w:p w14:paraId="3BF38B57" w14:textId="77777777" w:rsidR="00C62880" w:rsidRPr="00FC4176" w:rsidRDefault="00C62880" w:rsidP="000C0E80">
            <w:pPr>
              <w:widowControl/>
              <w:adjustRightInd w:val="0"/>
              <w:rPr>
                <w:rFonts w:eastAsiaTheme="minorHAnsi"/>
                <w:b/>
                <w:sz w:val="24"/>
                <w:szCs w:val="24"/>
              </w:rPr>
            </w:pPr>
            <w:r w:rsidRPr="00FC4176">
              <w:rPr>
                <w:rFonts w:eastAsiaTheme="minorHAnsi"/>
                <w:b/>
                <w:sz w:val="24"/>
                <w:szCs w:val="24"/>
              </w:rPr>
              <w:fldChar w:fldCharType="begin"/>
            </w:r>
            <w:r w:rsidRPr="00FC4176">
              <w:rPr>
                <w:rFonts w:eastAsiaTheme="minorHAnsi"/>
                <w:b/>
                <w:sz w:val="24"/>
                <w:szCs w:val="24"/>
              </w:rPr>
              <w:instrText xml:space="preserve"> =SUM(ABOVE)/5 </w:instrText>
            </w:r>
            <w:r w:rsidRPr="00FC4176">
              <w:rPr>
                <w:rFonts w:eastAsiaTheme="minorHAnsi"/>
                <w:b/>
                <w:sz w:val="24"/>
                <w:szCs w:val="24"/>
              </w:rPr>
              <w:fldChar w:fldCharType="separate"/>
            </w:r>
            <w:r w:rsidRPr="00FC4176">
              <w:rPr>
                <w:rFonts w:eastAsiaTheme="minorHAnsi"/>
                <w:b/>
                <w:noProof/>
                <w:sz w:val="24"/>
                <w:szCs w:val="24"/>
              </w:rPr>
              <w:t>1.16638</w:t>
            </w:r>
            <w:r w:rsidRPr="00FC4176">
              <w:rPr>
                <w:rFonts w:eastAsiaTheme="minorHAnsi"/>
                <w:b/>
                <w:sz w:val="24"/>
                <w:szCs w:val="24"/>
              </w:rPr>
              <w:fldChar w:fldCharType="end"/>
            </w:r>
          </w:p>
        </w:tc>
      </w:tr>
    </w:tbl>
    <w:p w14:paraId="5F3F8A65" w14:textId="77777777" w:rsidR="00C62880" w:rsidRPr="00FC4176" w:rsidRDefault="00C62880" w:rsidP="00C62880">
      <w:pPr>
        <w:widowControl/>
        <w:autoSpaceDE/>
        <w:autoSpaceDN/>
        <w:spacing w:line="360" w:lineRule="auto"/>
        <w:rPr>
          <w:rFonts w:eastAsiaTheme="minorHAnsi"/>
          <w:sz w:val="24"/>
          <w:szCs w:val="24"/>
          <w:lang w:val="en-GB"/>
        </w:rPr>
      </w:pPr>
      <w:r w:rsidRPr="00FC4176">
        <w:rPr>
          <w:rFonts w:eastAsiaTheme="minorHAnsi"/>
          <w:b/>
          <w:sz w:val="24"/>
          <w:szCs w:val="24"/>
          <w:lang w:val="en-GB"/>
        </w:rPr>
        <w:t>Source:</w:t>
      </w:r>
      <w:r w:rsidRPr="00FC4176">
        <w:rPr>
          <w:rFonts w:eastAsiaTheme="minorHAnsi"/>
          <w:sz w:val="24"/>
          <w:szCs w:val="24"/>
          <w:lang w:val="en-GB"/>
        </w:rPr>
        <w:t xml:space="preserve"> Field Data, 2024</w:t>
      </w:r>
    </w:p>
    <w:p w14:paraId="5A3E5871" w14:textId="77777777" w:rsidR="00C62880" w:rsidRPr="00FC4176" w:rsidRDefault="00C62880" w:rsidP="00C62880">
      <w:pPr>
        <w:pStyle w:val="NormalWeb"/>
        <w:spacing w:line="360" w:lineRule="auto"/>
        <w:jc w:val="both"/>
      </w:pPr>
      <w:r w:rsidRPr="00FC4176">
        <w:t xml:space="preserve">The study found the highest level of agreement on leaders creating platforms for inclusive dialogue (M=3.87, SD=1.01), ensuring that marginalized groups have a voice in shaping poverty eradication policies and </w:t>
      </w:r>
      <w:proofErr w:type="spellStart"/>
      <w:r w:rsidRPr="00FC4176">
        <w:t>programmes</w:t>
      </w:r>
      <w:proofErr w:type="spellEnd"/>
      <w:r w:rsidRPr="00FC4176">
        <w:t xml:space="preserve">. The moderate standard deviation suggests consistent experiences with these platforms across the sub-county. This finding aligns with </w:t>
      </w:r>
      <w:proofErr w:type="spellStart"/>
      <w:r w:rsidRPr="00FC4176">
        <w:t>Ssebuufu</w:t>
      </w:r>
      <w:proofErr w:type="spellEnd"/>
      <w:r w:rsidRPr="00FC4176">
        <w:t xml:space="preserve"> et al. (2023), who highlighted the role of inclusive dialogue in improving rural poverty reduction outcomes. However, Njeri et al. (2023) noted that while such platforms exist, meaningful participation from marginalized groups remains a challenge.</w:t>
      </w:r>
    </w:p>
    <w:p w14:paraId="5C841C60" w14:textId="7EDEFF9A" w:rsidR="00C62880" w:rsidRPr="00FC4176" w:rsidRDefault="00C62880" w:rsidP="00AF3B1D">
      <w:pPr>
        <w:pStyle w:val="NormalWeb"/>
        <w:spacing w:line="360" w:lineRule="auto"/>
        <w:jc w:val="both"/>
      </w:pPr>
      <w:r w:rsidRPr="00FC4176">
        <w:t xml:space="preserve">Respondents also moderately agreed (M=3.54, SD=1.25) that leaders foster cooperation and partnerships in poverty eradication efforts. The higher standard deviation indicates varying experiences with these collaborations. Wasswa et al. (2023) </w:t>
      </w:r>
      <w:proofErr w:type="spellStart"/>
      <w:r w:rsidRPr="00FC4176">
        <w:t>emphasised</w:t>
      </w:r>
      <w:proofErr w:type="spellEnd"/>
      <w:r w:rsidRPr="00FC4176">
        <w:t xml:space="preserve"> leadership’s role in stakeholder engagement, while Odhiambo (2023) identified significant gaps in the effectiveness of partnerships, even when formal frameworks were in place.</w:t>
      </w:r>
    </w:p>
    <w:p w14:paraId="42E0DFD0" w14:textId="77777777" w:rsidR="002F10EA" w:rsidRPr="00FC4176" w:rsidRDefault="002F10EA" w:rsidP="002F10EA">
      <w:pPr>
        <w:pStyle w:val="NormalWeb"/>
        <w:spacing w:line="360" w:lineRule="auto"/>
        <w:jc w:val="both"/>
      </w:pPr>
      <w:r w:rsidRPr="00FC4176">
        <w:t xml:space="preserve">Participants demonstrated moderate agreement (M=3.40, SD=1.01) on leaders effectively communicating a compelling vision for household poverty eradication. The standard deviation suggests some inconsistency in stakeholders’ perceptions of this vision. This finding aligns with </w:t>
      </w:r>
      <w:r w:rsidRPr="00FC4176">
        <w:lastRenderedPageBreak/>
        <w:t>Wangari et al. (2023), who reported that a well-defined vision increased stakeholder engagement by 35%. However, Mwangi et al. (2023) observed that many stakeholders struggled to connect with leadership’s vision, even when clearly communicated.</w:t>
      </w:r>
    </w:p>
    <w:p w14:paraId="47F6FFB6" w14:textId="77777777" w:rsidR="002F10EA" w:rsidRPr="00FC4176" w:rsidRDefault="002F10EA" w:rsidP="002F10EA">
      <w:pPr>
        <w:pStyle w:val="NormalWeb"/>
        <w:spacing w:line="360" w:lineRule="auto"/>
        <w:jc w:val="both"/>
      </w:pPr>
      <w:r w:rsidRPr="00FC4176">
        <w:t>The lowest agreement level was recorded on community empowerment (M=3.25, SD=1.21), reflecting varied experiences regarding how leaders empower individuals and communities affected by poverty. The high standard deviation indicates inconsistencies in empowerment initiatives. Okello and Williams (2022) identified community empowerment as a vital but often unevenly implemented aspect of poverty reduction. Similarly, Kiprop et al. (2023) reported significant variations in empowerment outcomes across different regions.</w:t>
      </w:r>
    </w:p>
    <w:p w14:paraId="72A4B743" w14:textId="77777777" w:rsidR="002F10EA" w:rsidRPr="00FC4176" w:rsidRDefault="002F10EA" w:rsidP="002F10EA">
      <w:pPr>
        <w:pStyle w:val="NormalWeb"/>
        <w:spacing w:line="360" w:lineRule="auto"/>
        <w:jc w:val="both"/>
      </w:pPr>
      <w:r w:rsidRPr="00FC4176">
        <w:t xml:space="preserve">The lowest level of agreement was observed regarding leadership’s provision of training and resources (M=3.02, SD=1.35), with the highest standard deviation in the dataset, indicating considerable variation in experiences with capacity-building support. This finding aligns with Kagame et al. (2023), who identified significant gaps in leadership support for community </w:t>
      </w:r>
      <w:proofErr w:type="spellStart"/>
      <w:r w:rsidRPr="00FC4176">
        <w:t>mobilisation</w:t>
      </w:r>
      <w:proofErr w:type="spellEnd"/>
      <w:r w:rsidRPr="00FC4176">
        <w:t xml:space="preserve"> and </w:t>
      </w:r>
      <w:proofErr w:type="spellStart"/>
      <w:r w:rsidRPr="00FC4176">
        <w:t>programme</w:t>
      </w:r>
      <w:proofErr w:type="spellEnd"/>
      <w:r w:rsidRPr="00FC4176">
        <w:t xml:space="preserve"> management. Similarly, </w:t>
      </w:r>
      <w:proofErr w:type="spellStart"/>
      <w:r w:rsidRPr="00FC4176">
        <w:t>Ndyamuhaki</w:t>
      </w:r>
      <w:proofErr w:type="spellEnd"/>
      <w:r w:rsidRPr="00FC4176">
        <w:t xml:space="preserve"> (2023) found that inadequate resource allocation and training support hindered </w:t>
      </w:r>
      <w:proofErr w:type="spellStart"/>
      <w:r w:rsidRPr="00FC4176">
        <w:t>programme</w:t>
      </w:r>
      <w:proofErr w:type="spellEnd"/>
      <w:r w:rsidRPr="00FC4176">
        <w:t xml:space="preserve"> effectiveness.</w:t>
      </w:r>
    </w:p>
    <w:p w14:paraId="34178518" w14:textId="652C0208" w:rsidR="002F10EA" w:rsidRDefault="002F10EA" w:rsidP="002F10EA">
      <w:pPr>
        <w:pStyle w:val="NormalWeb"/>
        <w:spacing w:line="360" w:lineRule="auto"/>
        <w:jc w:val="both"/>
      </w:pPr>
      <w:r w:rsidRPr="00FC4176">
        <w:t xml:space="preserve">The aggregate mean (M=3.41, SD=1.17) suggests moderately positive but varied perceptions of leadership strategies. While inclusive dialogue platforms received positive feedback, areas such as training, resource provision, and community empowerment require improvement. These findings resonate with </w:t>
      </w:r>
      <w:proofErr w:type="spellStart"/>
      <w:r w:rsidRPr="00FC4176">
        <w:t>Ssewanyana</w:t>
      </w:r>
      <w:proofErr w:type="spellEnd"/>
      <w:r w:rsidRPr="00FC4176">
        <w:t xml:space="preserve"> (2024), who </w:t>
      </w:r>
      <w:proofErr w:type="spellStart"/>
      <w:r w:rsidRPr="00FC4176">
        <w:t>emphasised</w:t>
      </w:r>
      <w:proofErr w:type="spellEnd"/>
      <w:r w:rsidRPr="00FC4176">
        <w:t xml:space="preserve"> that leadership effectiveness in poverty reduction </w:t>
      </w:r>
      <w:proofErr w:type="spellStart"/>
      <w:r w:rsidRPr="00FC4176">
        <w:t>programmes</w:t>
      </w:r>
      <w:proofErr w:type="spellEnd"/>
      <w:r w:rsidRPr="00FC4176">
        <w:t xml:space="preserve"> necessitates a more comprehensive and consistent approach. Kamya (2024) similarly highlighted the need for stronger leadership support systems in rural poverty reduction initiatives</w:t>
      </w:r>
      <w:r w:rsidR="0085600D">
        <w:t>.</w:t>
      </w:r>
    </w:p>
    <w:p w14:paraId="74CAA8BD" w14:textId="77777777" w:rsidR="0085600D" w:rsidRDefault="0085600D" w:rsidP="002F10EA">
      <w:pPr>
        <w:pStyle w:val="NormalWeb"/>
        <w:spacing w:line="360" w:lineRule="auto"/>
        <w:jc w:val="both"/>
      </w:pPr>
    </w:p>
    <w:p w14:paraId="43C4EA91" w14:textId="77777777" w:rsidR="0085600D" w:rsidRDefault="0085600D" w:rsidP="002F10EA">
      <w:pPr>
        <w:pStyle w:val="NormalWeb"/>
        <w:spacing w:line="360" w:lineRule="auto"/>
        <w:jc w:val="both"/>
      </w:pPr>
    </w:p>
    <w:p w14:paraId="4684666D" w14:textId="77777777" w:rsidR="0085600D" w:rsidRPr="00FC4176" w:rsidRDefault="0085600D" w:rsidP="002F10EA">
      <w:pPr>
        <w:pStyle w:val="NormalWeb"/>
        <w:spacing w:line="360" w:lineRule="auto"/>
        <w:jc w:val="both"/>
      </w:pPr>
    </w:p>
    <w:p w14:paraId="23AB0A9E" w14:textId="35B57632" w:rsidR="002F10EA" w:rsidRPr="00FC4176" w:rsidRDefault="002F10EA" w:rsidP="002F10EA">
      <w:pPr>
        <w:keepNext/>
        <w:keepLines/>
        <w:widowControl/>
        <w:autoSpaceDE/>
        <w:autoSpaceDN/>
        <w:spacing w:before="200" w:line="360" w:lineRule="auto"/>
        <w:jc w:val="both"/>
        <w:outlineLvl w:val="2"/>
        <w:rPr>
          <w:rFonts w:eastAsiaTheme="majorEastAsia"/>
          <w:i/>
          <w:iCs/>
          <w:sz w:val="24"/>
          <w:szCs w:val="24"/>
        </w:rPr>
      </w:pPr>
      <w:r w:rsidRPr="00FC4176">
        <w:rPr>
          <w:rFonts w:eastAsiaTheme="majorEastAsia"/>
          <w:i/>
          <w:iCs/>
          <w:sz w:val="24"/>
          <w:szCs w:val="24"/>
        </w:rPr>
        <w:lastRenderedPageBreak/>
        <w:t xml:space="preserve">4.4 Statistical analysis of </w:t>
      </w:r>
      <w:r w:rsidRPr="00FC4176">
        <w:rPr>
          <w:rFonts w:eastAsiaTheme="majorEastAsia"/>
          <w:i/>
          <w:iCs/>
          <w:color w:val="000000" w:themeColor="text1"/>
          <w:sz w:val="24"/>
          <w:szCs w:val="24"/>
        </w:rPr>
        <w:t>household poverty eradication</w:t>
      </w:r>
    </w:p>
    <w:p w14:paraId="170B6B0D" w14:textId="1B1259B6" w:rsidR="002F10EA" w:rsidRPr="00FC4176" w:rsidRDefault="002F10EA" w:rsidP="002F10EA">
      <w:pPr>
        <w:widowControl/>
        <w:autoSpaceDE/>
        <w:autoSpaceDN/>
        <w:spacing w:line="360" w:lineRule="auto"/>
        <w:jc w:val="both"/>
        <w:rPr>
          <w:rFonts w:eastAsiaTheme="minorHAnsi"/>
          <w:bCs/>
          <w:sz w:val="24"/>
          <w:szCs w:val="24"/>
        </w:rPr>
      </w:pPr>
      <w:r w:rsidRPr="00FC4176">
        <w:rPr>
          <w:rFonts w:eastAsiaTheme="minorHAnsi"/>
          <w:bCs/>
          <w:sz w:val="24"/>
          <w:szCs w:val="24"/>
        </w:rPr>
        <w:t xml:space="preserve">The study aimed to examine respondents' perspectives on household poverty eradication in </w:t>
      </w:r>
      <w:proofErr w:type="spellStart"/>
      <w:r w:rsidRPr="00FC4176">
        <w:rPr>
          <w:rFonts w:eastAsiaTheme="minorHAnsi"/>
          <w:bCs/>
          <w:sz w:val="24"/>
          <w:szCs w:val="24"/>
        </w:rPr>
        <w:t>Rurehe</w:t>
      </w:r>
      <w:proofErr w:type="spellEnd"/>
      <w:r w:rsidRPr="00FC4176">
        <w:rPr>
          <w:rFonts w:eastAsiaTheme="minorHAnsi"/>
          <w:bCs/>
          <w:sz w:val="24"/>
          <w:szCs w:val="24"/>
        </w:rPr>
        <w:t xml:space="preserve"> Sub-County, </w:t>
      </w:r>
      <w:proofErr w:type="spellStart"/>
      <w:r w:rsidRPr="00FC4176">
        <w:rPr>
          <w:rFonts w:eastAsiaTheme="minorHAnsi"/>
          <w:bCs/>
          <w:sz w:val="24"/>
          <w:szCs w:val="24"/>
        </w:rPr>
        <w:t>Mitooma</w:t>
      </w:r>
      <w:proofErr w:type="spellEnd"/>
      <w:r w:rsidRPr="00FC4176">
        <w:rPr>
          <w:rFonts w:eastAsiaTheme="minorHAnsi"/>
          <w:bCs/>
          <w:sz w:val="24"/>
          <w:szCs w:val="24"/>
        </w:rPr>
        <w:t xml:space="preserve"> District, Uganda</w:t>
      </w:r>
      <w:r w:rsidR="00713C4D" w:rsidRPr="00FC4176">
        <w:rPr>
          <w:rFonts w:eastAsiaTheme="minorHAnsi"/>
          <w:bCs/>
          <w:sz w:val="24"/>
          <w:szCs w:val="24"/>
        </w:rPr>
        <w:t>, as shown in Table 5.</w:t>
      </w:r>
    </w:p>
    <w:p w14:paraId="1C99D9CF" w14:textId="54A29558" w:rsidR="002F10EA" w:rsidRPr="00FC4176" w:rsidRDefault="002F10EA" w:rsidP="002F10EA">
      <w:pPr>
        <w:widowControl/>
        <w:autoSpaceDE/>
        <w:autoSpaceDN/>
        <w:spacing w:line="360" w:lineRule="auto"/>
        <w:jc w:val="both"/>
        <w:rPr>
          <w:rFonts w:eastAsiaTheme="minorHAnsi"/>
          <w:b/>
          <w:sz w:val="24"/>
          <w:szCs w:val="24"/>
        </w:rPr>
      </w:pPr>
      <w:r w:rsidRPr="00FC4176">
        <w:rPr>
          <w:rFonts w:eastAsiaTheme="minorHAnsi"/>
          <w:b/>
          <w:sz w:val="24"/>
          <w:szCs w:val="24"/>
        </w:rPr>
        <w:t xml:space="preserve">Table </w:t>
      </w:r>
      <w:r w:rsidR="00713C4D" w:rsidRPr="00FC4176">
        <w:rPr>
          <w:rFonts w:eastAsiaTheme="minorHAnsi"/>
          <w:b/>
          <w:sz w:val="24"/>
          <w:szCs w:val="24"/>
        </w:rPr>
        <w:t>5</w:t>
      </w:r>
      <w:r w:rsidRPr="00FC4176">
        <w:rPr>
          <w:rFonts w:eastAsiaTheme="minorHAnsi"/>
          <w:b/>
          <w:sz w:val="24"/>
          <w:szCs w:val="24"/>
        </w:rPr>
        <w:t xml:space="preserve">: </w:t>
      </w:r>
      <w:bookmarkStart w:id="12" w:name="_Hlk190721540"/>
      <w:r w:rsidRPr="00FC4176">
        <w:rPr>
          <w:rFonts w:eastAsiaTheme="minorHAnsi"/>
          <w:b/>
          <w:color w:val="000000" w:themeColor="text1"/>
          <w:sz w:val="24"/>
          <w:szCs w:val="24"/>
        </w:rPr>
        <w:t>Household Poverty Eradication</w:t>
      </w:r>
      <w:bookmarkEnd w:id="12"/>
    </w:p>
    <w:tbl>
      <w:tblPr>
        <w:tblW w:w="9361"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6668"/>
        <w:gridCol w:w="708"/>
        <w:gridCol w:w="993"/>
        <w:gridCol w:w="992"/>
      </w:tblGrid>
      <w:tr w:rsidR="002F10EA" w:rsidRPr="00FC4176" w14:paraId="26736B8E" w14:textId="77777777" w:rsidTr="000C0E80">
        <w:trPr>
          <w:cantSplit/>
        </w:trPr>
        <w:tc>
          <w:tcPr>
            <w:tcW w:w="6668" w:type="dxa"/>
            <w:tcBorders>
              <w:bottom w:val="single" w:sz="4" w:space="0" w:color="auto"/>
            </w:tcBorders>
            <w:shd w:val="clear" w:color="auto" w:fill="FFFFFF"/>
            <w:vAlign w:val="bottom"/>
          </w:tcPr>
          <w:p w14:paraId="55459278" w14:textId="77777777" w:rsidR="002F10EA" w:rsidRPr="00FC4176" w:rsidRDefault="002F10EA" w:rsidP="000C0E80">
            <w:pPr>
              <w:widowControl/>
              <w:adjustRightInd w:val="0"/>
              <w:rPr>
                <w:rFonts w:eastAsiaTheme="minorHAnsi"/>
                <w:b/>
                <w:sz w:val="24"/>
                <w:szCs w:val="24"/>
              </w:rPr>
            </w:pPr>
            <w:r w:rsidRPr="00FC4176">
              <w:rPr>
                <w:rFonts w:eastAsiaTheme="minorHAnsi"/>
                <w:b/>
                <w:sz w:val="24"/>
                <w:szCs w:val="24"/>
              </w:rPr>
              <w:t>Statement</w:t>
            </w:r>
          </w:p>
        </w:tc>
        <w:tc>
          <w:tcPr>
            <w:tcW w:w="708" w:type="dxa"/>
            <w:tcBorders>
              <w:bottom w:val="single" w:sz="4" w:space="0" w:color="auto"/>
            </w:tcBorders>
            <w:shd w:val="clear" w:color="auto" w:fill="FFFFFF"/>
            <w:vAlign w:val="bottom"/>
          </w:tcPr>
          <w:p w14:paraId="6910EF3E" w14:textId="77777777" w:rsidR="002F10EA" w:rsidRPr="00FC4176" w:rsidRDefault="002F10EA" w:rsidP="000C0E80">
            <w:pPr>
              <w:widowControl/>
              <w:adjustRightInd w:val="0"/>
              <w:spacing w:line="320" w:lineRule="atLeast"/>
              <w:ind w:left="60" w:right="60"/>
              <w:jc w:val="both"/>
              <w:rPr>
                <w:rFonts w:eastAsiaTheme="minorHAnsi"/>
                <w:b/>
                <w:sz w:val="24"/>
                <w:szCs w:val="24"/>
              </w:rPr>
            </w:pPr>
            <w:r w:rsidRPr="00FC4176">
              <w:rPr>
                <w:rFonts w:eastAsiaTheme="minorHAnsi"/>
                <w:b/>
                <w:sz w:val="24"/>
                <w:szCs w:val="24"/>
              </w:rPr>
              <w:t>N</w:t>
            </w:r>
          </w:p>
        </w:tc>
        <w:tc>
          <w:tcPr>
            <w:tcW w:w="993" w:type="dxa"/>
            <w:tcBorders>
              <w:bottom w:val="single" w:sz="4" w:space="0" w:color="auto"/>
            </w:tcBorders>
            <w:shd w:val="clear" w:color="auto" w:fill="FFFFFF"/>
            <w:vAlign w:val="bottom"/>
          </w:tcPr>
          <w:p w14:paraId="49B6FBB5" w14:textId="77777777" w:rsidR="002F10EA" w:rsidRPr="00FC4176" w:rsidRDefault="002F10EA" w:rsidP="000C0E80">
            <w:pPr>
              <w:widowControl/>
              <w:adjustRightInd w:val="0"/>
              <w:spacing w:line="320" w:lineRule="atLeast"/>
              <w:ind w:left="60" w:right="60"/>
              <w:jc w:val="both"/>
              <w:rPr>
                <w:rFonts w:eastAsiaTheme="minorHAnsi"/>
                <w:b/>
                <w:sz w:val="24"/>
                <w:szCs w:val="24"/>
              </w:rPr>
            </w:pPr>
            <w:r w:rsidRPr="00FC4176">
              <w:rPr>
                <w:rFonts w:eastAsiaTheme="minorHAnsi"/>
                <w:b/>
                <w:sz w:val="24"/>
                <w:szCs w:val="24"/>
              </w:rPr>
              <w:t>Mean</w:t>
            </w:r>
          </w:p>
        </w:tc>
        <w:tc>
          <w:tcPr>
            <w:tcW w:w="992" w:type="dxa"/>
            <w:tcBorders>
              <w:bottom w:val="single" w:sz="4" w:space="0" w:color="auto"/>
            </w:tcBorders>
            <w:shd w:val="clear" w:color="auto" w:fill="FFFFFF"/>
            <w:vAlign w:val="bottom"/>
          </w:tcPr>
          <w:p w14:paraId="0BE334F6" w14:textId="77777777" w:rsidR="002F10EA" w:rsidRPr="00FC4176" w:rsidRDefault="002F10EA" w:rsidP="000C0E80">
            <w:pPr>
              <w:widowControl/>
              <w:adjustRightInd w:val="0"/>
              <w:spacing w:line="320" w:lineRule="atLeast"/>
              <w:ind w:left="60" w:right="60"/>
              <w:jc w:val="both"/>
              <w:rPr>
                <w:rFonts w:eastAsiaTheme="minorHAnsi"/>
                <w:b/>
                <w:sz w:val="24"/>
                <w:szCs w:val="24"/>
              </w:rPr>
            </w:pPr>
            <w:r w:rsidRPr="00FC4176">
              <w:rPr>
                <w:rFonts w:eastAsiaTheme="minorHAnsi"/>
                <w:b/>
                <w:sz w:val="24"/>
                <w:szCs w:val="24"/>
              </w:rPr>
              <w:t>SD</w:t>
            </w:r>
          </w:p>
        </w:tc>
      </w:tr>
      <w:tr w:rsidR="002F10EA" w:rsidRPr="00FC4176" w14:paraId="71555892" w14:textId="77777777" w:rsidTr="000C0E80">
        <w:trPr>
          <w:cantSplit/>
        </w:trPr>
        <w:tc>
          <w:tcPr>
            <w:tcW w:w="6668" w:type="dxa"/>
            <w:tcBorders>
              <w:top w:val="single" w:sz="4" w:space="0" w:color="auto"/>
              <w:bottom w:val="nil"/>
            </w:tcBorders>
            <w:shd w:val="clear" w:color="auto" w:fill="auto"/>
          </w:tcPr>
          <w:p w14:paraId="34F1E42E" w14:textId="77777777" w:rsidR="002F10EA" w:rsidRPr="00FC4176" w:rsidRDefault="002F10EA" w:rsidP="000C0E80">
            <w:pPr>
              <w:widowControl/>
              <w:adjustRightInd w:val="0"/>
              <w:spacing w:line="320" w:lineRule="atLeast"/>
              <w:ind w:left="60" w:right="60"/>
              <w:jc w:val="both"/>
              <w:rPr>
                <w:rFonts w:eastAsiaTheme="minorHAnsi"/>
                <w:sz w:val="24"/>
                <w:szCs w:val="24"/>
              </w:rPr>
            </w:pPr>
            <w:r w:rsidRPr="00FC4176">
              <w:rPr>
                <w:rFonts w:eastAsiaTheme="minorHAnsi"/>
                <w:sz w:val="24"/>
                <w:szCs w:val="24"/>
              </w:rPr>
              <w:t>The people have surplus food for consumption</w:t>
            </w:r>
          </w:p>
        </w:tc>
        <w:tc>
          <w:tcPr>
            <w:tcW w:w="708" w:type="dxa"/>
            <w:tcBorders>
              <w:top w:val="single" w:sz="4" w:space="0" w:color="auto"/>
              <w:bottom w:val="nil"/>
            </w:tcBorders>
            <w:shd w:val="clear" w:color="auto" w:fill="auto"/>
          </w:tcPr>
          <w:p w14:paraId="3ECB7807" w14:textId="77777777" w:rsidR="002F10EA" w:rsidRPr="00FC4176" w:rsidRDefault="002F10EA" w:rsidP="000C0E80">
            <w:pPr>
              <w:widowControl/>
              <w:adjustRightInd w:val="0"/>
              <w:spacing w:line="320" w:lineRule="atLeast"/>
              <w:ind w:left="60" w:right="60"/>
              <w:jc w:val="both"/>
              <w:rPr>
                <w:rFonts w:eastAsiaTheme="minorHAnsi"/>
                <w:sz w:val="24"/>
                <w:szCs w:val="24"/>
              </w:rPr>
            </w:pPr>
            <w:r w:rsidRPr="00FC4176">
              <w:rPr>
                <w:rFonts w:eastAsiaTheme="minorHAnsi"/>
                <w:sz w:val="24"/>
                <w:szCs w:val="24"/>
              </w:rPr>
              <w:t>123</w:t>
            </w:r>
          </w:p>
        </w:tc>
        <w:tc>
          <w:tcPr>
            <w:tcW w:w="993" w:type="dxa"/>
            <w:tcBorders>
              <w:top w:val="single" w:sz="4" w:space="0" w:color="auto"/>
              <w:bottom w:val="nil"/>
            </w:tcBorders>
            <w:shd w:val="clear" w:color="auto" w:fill="auto"/>
          </w:tcPr>
          <w:p w14:paraId="1EC86AAE" w14:textId="77777777" w:rsidR="002F10EA" w:rsidRPr="00FC4176" w:rsidRDefault="002F10EA" w:rsidP="000C0E80">
            <w:pPr>
              <w:widowControl/>
              <w:adjustRightInd w:val="0"/>
              <w:spacing w:line="320" w:lineRule="atLeast"/>
              <w:ind w:left="60" w:right="60"/>
              <w:jc w:val="both"/>
              <w:rPr>
                <w:rFonts w:eastAsiaTheme="minorHAnsi"/>
                <w:sz w:val="24"/>
                <w:szCs w:val="24"/>
              </w:rPr>
            </w:pPr>
            <w:r w:rsidRPr="00FC4176">
              <w:rPr>
                <w:rFonts w:eastAsiaTheme="minorHAnsi"/>
                <w:sz w:val="24"/>
                <w:szCs w:val="24"/>
              </w:rPr>
              <w:t>2.5528</w:t>
            </w:r>
          </w:p>
        </w:tc>
        <w:tc>
          <w:tcPr>
            <w:tcW w:w="992" w:type="dxa"/>
            <w:tcBorders>
              <w:top w:val="single" w:sz="4" w:space="0" w:color="auto"/>
              <w:bottom w:val="nil"/>
            </w:tcBorders>
            <w:shd w:val="clear" w:color="auto" w:fill="auto"/>
          </w:tcPr>
          <w:p w14:paraId="09B1494A" w14:textId="77777777" w:rsidR="002F10EA" w:rsidRPr="00FC4176" w:rsidRDefault="002F10EA" w:rsidP="000C0E80">
            <w:pPr>
              <w:widowControl/>
              <w:adjustRightInd w:val="0"/>
              <w:spacing w:line="320" w:lineRule="atLeast"/>
              <w:ind w:left="60" w:right="60"/>
              <w:jc w:val="both"/>
              <w:rPr>
                <w:rFonts w:eastAsiaTheme="minorHAnsi"/>
                <w:sz w:val="24"/>
                <w:szCs w:val="24"/>
              </w:rPr>
            </w:pPr>
            <w:r w:rsidRPr="00FC4176">
              <w:rPr>
                <w:rFonts w:eastAsiaTheme="minorHAnsi"/>
                <w:sz w:val="24"/>
                <w:szCs w:val="24"/>
              </w:rPr>
              <w:t>1.14665</w:t>
            </w:r>
          </w:p>
        </w:tc>
      </w:tr>
      <w:tr w:rsidR="002F10EA" w:rsidRPr="00FC4176" w14:paraId="76DADCC3" w14:textId="77777777" w:rsidTr="000C0E80">
        <w:trPr>
          <w:cantSplit/>
        </w:trPr>
        <w:tc>
          <w:tcPr>
            <w:tcW w:w="6668" w:type="dxa"/>
            <w:tcBorders>
              <w:top w:val="nil"/>
              <w:bottom w:val="nil"/>
            </w:tcBorders>
            <w:shd w:val="clear" w:color="auto" w:fill="auto"/>
          </w:tcPr>
          <w:p w14:paraId="7233DE2F" w14:textId="77777777" w:rsidR="002F10EA" w:rsidRPr="00FC4176" w:rsidRDefault="002F10EA" w:rsidP="000C0E80">
            <w:pPr>
              <w:widowControl/>
              <w:adjustRightInd w:val="0"/>
              <w:spacing w:line="320" w:lineRule="atLeast"/>
              <w:ind w:left="60" w:right="60"/>
              <w:jc w:val="both"/>
              <w:rPr>
                <w:rFonts w:eastAsiaTheme="minorHAnsi"/>
                <w:sz w:val="24"/>
                <w:szCs w:val="24"/>
              </w:rPr>
            </w:pPr>
            <w:r w:rsidRPr="00FC4176">
              <w:rPr>
                <w:rFonts w:eastAsiaTheme="minorHAnsi"/>
                <w:sz w:val="24"/>
                <w:szCs w:val="24"/>
              </w:rPr>
              <w:t>People have descent shelter</w:t>
            </w:r>
          </w:p>
        </w:tc>
        <w:tc>
          <w:tcPr>
            <w:tcW w:w="708" w:type="dxa"/>
            <w:tcBorders>
              <w:top w:val="nil"/>
              <w:bottom w:val="nil"/>
            </w:tcBorders>
            <w:shd w:val="clear" w:color="auto" w:fill="auto"/>
          </w:tcPr>
          <w:p w14:paraId="4ADFA8BC" w14:textId="77777777" w:rsidR="002F10EA" w:rsidRPr="00FC4176" w:rsidRDefault="002F10EA" w:rsidP="000C0E80">
            <w:pPr>
              <w:widowControl/>
              <w:adjustRightInd w:val="0"/>
              <w:spacing w:line="320" w:lineRule="atLeast"/>
              <w:ind w:left="60" w:right="60"/>
              <w:jc w:val="both"/>
              <w:rPr>
                <w:rFonts w:eastAsiaTheme="minorHAnsi"/>
                <w:sz w:val="24"/>
                <w:szCs w:val="24"/>
              </w:rPr>
            </w:pPr>
            <w:r w:rsidRPr="00FC4176">
              <w:rPr>
                <w:rFonts w:eastAsiaTheme="minorHAnsi"/>
                <w:sz w:val="24"/>
                <w:szCs w:val="24"/>
              </w:rPr>
              <w:t>123</w:t>
            </w:r>
          </w:p>
        </w:tc>
        <w:tc>
          <w:tcPr>
            <w:tcW w:w="993" w:type="dxa"/>
            <w:tcBorders>
              <w:top w:val="nil"/>
              <w:bottom w:val="nil"/>
            </w:tcBorders>
            <w:shd w:val="clear" w:color="auto" w:fill="auto"/>
          </w:tcPr>
          <w:p w14:paraId="01591149" w14:textId="77777777" w:rsidR="002F10EA" w:rsidRPr="00FC4176" w:rsidRDefault="002F10EA" w:rsidP="000C0E80">
            <w:pPr>
              <w:widowControl/>
              <w:adjustRightInd w:val="0"/>
              <w:spacing w:line="320" w:lineRule="atLeast"/>
              <w:ind w:left="60" w:right="60"/>
              <w:jc w:val="both"/>
              <w:rPr>
                <w:rFonts w:eastAsiaTheme="minorHAnsi"/>
                <w:sz w:val="24"/>
                <w:szCs w:val="24"/>
              </w:rPr>
            </w:pPr>
            <w:r w:rsidRPr="00FC4176">
              <w:rPr>
                <w:rFonts w:eastAsiaTheme="minorHAnsi"/>
                <w:sz w:val="24"/>
                <w:szCs w:val="24"/>
              </w:rPr>
              <w:t>2.6016</w:t>
            </w:r>
          </w:p>
        </w:tc>
        <w:tc>
          <w:tcPr>
            <w:tcW w:w="992" w:type="dxa"/>
            <w:tcBorders>
              <w:top w:val="nil"/>
              <w:bottom w:val="nil"/>
            </w:tcBorders>
            <w:shd w:val="clear" w:color="auto" w:fill="auto"/>
          </w:tcPr>
          <w:p w14:paraId="50F8E0F4" w14:textId="77777777" w:rsidR="002F10EA" w:rsidRPr="00FC4176" w:rsidRDefault="002F10EA" w:rsidP="000C0E80">
            <w:pPr>
              <w:widowControl/>
              <w:adjustRightInd w:val="0"/>
              <w:spacing w:line="320" w:lineRule="atLeast"/>
              <w:ind w:left="60" w:right="60"/>
              <w:jc w:val="both"/>
              <w:rPr>
                <w:rFonts w:eastAsiaTheme="minorHAnsi"/>
                <w:sz w:val="24"/>
                <w:szCs w:val="24"/>
              </w:rPr>
            </w:pPr>
            <w:r w:rsidRPr="00FC4176">
              <w:rPr>
                <w:rFonts w:eastAsiaTheme="minorHAnsi"/>
                <w:sz w:val="24"/>
                <w:szCs w:val="24"/>
              </w:rPr>
              <w:t>1.23964</w:t>
            </w:r>
          </w:p>
        </w:tc>
      </w:tr>
      <w:tr w:rsidR="002F10EA" w:rsidRPr="00FC4176" w14:paraId="681A89B4" w14:textId="77777777" w:rsidTr="000C0E80">
        <w:trPr>
          <w:cantSplit/>
        </w:trPr>
        <w:tc>
          <w:tcPr>
            <w:tcW w:w="6668" w:type="dxa"/>
            <w:tcBorders>
              <w:top w:val="nil"/>
            </w:tcBorders>
            <w:shd w:val="clear" w:color="auto" w:fill="auto"/>
          </w:tcPr>
          <w:p w14:paraId="45540E44" w14:textId="77777777" w:rsidR="002F10EA" w:rsidRPr="00FC4176" w:rsidRDefault="002F10EA" w:rsidP="000C0E80">
            <w:pPr>
              <w:widowControl/>
              <w:adjustRightInd w:val="0"/>
              <w:spacing w:line="320" w:lineRule="atLeast"/>
              <w:ind w:left="60" w:right="60"/>
              <w:jc w:val="both"/>
              <w:rPr>
                <w:rFonts w:eastAsiaTheme="minorHAnsi"/>
                <w:sz w:val="24"/>
                <w:szCs w:val="24"/>
              </w:rPr>
            </w:pPr>
            <w:r w:rsidRPr="00FC4176">
              <w:rPr>
                <w:rFonts w:eastAsiaTheme="minorHAnsi"/>
                <w:sz w:val="24"/>
                <w:szCs w:val="24"/>
              </w:rPr>
              <w:t>People have access education</w:t>
            </w:r>
          </w:p>
        </w:tc>
        <w:tc>
          <w:tcPr>
            <w:tcW w:w="708" w:type="dxa"/>
            <w:tcBorders>
              <w:top w:val="nil"/>
            </w:tcBorders>
            <w:shd w:val="clear" w:color="auto" w:fill="auto"/>
          </w:tcPr>
          <w:p w14:paraId="44B4100F" w14:textId="77777777" w:rsidR="002F10EA" w:rsidRPr="00FC4176" w:rsidRDefault="002F10EA" w:rsidP="000C0E80">
            <w:pPr>
              <w:widowControl/>
              <w:adjustRightInd w:val="0"/>
              <w:spacing w:line="320" w:lineRule="atLeast"/>
              <w:ind w:left="60" w:right="60"/>
              <w:jc w:val="both"/>
              <w:rPr>
                <w:rFonts w:eastAsiaTheme="minorHAnsi"/>
                <w:sz w:val="24"/>
                <w:szCs w:val="24"/>
              </w:rPr>
            </w:pPr>
            <w:r w:rsidRPr="00FC4176">
              <w:rPr>
                <w:rFonts w:eastAsiaTheme="minorHAnsi"/>
                <w:sz w:val="24"/>
                <w:szCs w:val="24"/>
              </w:rPr>
              <w:t>123</w:t>
            </w:r>
          </w:p>
        </w:tc>
        <w:tc>
          <w:tcPr>
            <w:tcW w:w="993" w:type="dxa"/>
            <w:tcBorders>
              <w:top w:val="nil"/>
            </w:tcBorders>
            <w:shd w:val="clear" w:color="auto" w:fill="auto"/>
          </w:tcPr>
          <w:p w14:paraId="4AD8E29F" w14:textId="77777777" w:rsidR="002F10EA" w:rsidRPr="00FC4176" w:rsidRDefault="002F10EA" w:rsidP="000C0E80">
            <w:pPr>
              <w:widowControl/>
              <w:adjustRightInd w:val="0"/>
              <w:spacing w:line="320" w:lineRule="atLeast"/>
              <w:ind w:left="60" w:right="60"/>
              <w:jc w:val="both"/>
              <w:rPr>
                <w:rFonts w:eastAsiaTheme="minorHAnsi"/>
                <w:sz w:val="24"/>
                <w:szCs w:val="24"/>
              </w:rPr>
            </w:pPr>
            <w:r w:rsidRPr="00FC4176">
              <w:rPr>
                <w:rFonts w:eastAsiaTheme="minorHAnsi"/>
                <w:sz w:val="24"/>
                <w:szCs w:val="24"/>
              </w:rPr>
              <w:t>3.0244</w:t>
            </w:r>
          </w:p>
        </w:tc>
        <w:tc>
          <w:tcPr>
            <w:tcW w:w="992" w:type="dxa"/>
            <w:tcBorders>
              <w:top w:val="nil"/>
            </w:tcBorders>
            <w:shd w:val="clear" w:color="auto" w:fill="auto"/>
          </w:tcPr>
          <w:p w14:paraId="7D7AB910" w14:textId="77777777" w:rsidR="002F10EA" w:rsidRPr="00FC4176" w:rsidRDefault="002F10EA" w:rsidP="000C0E80">
            <w:pPr>
              <w:widowControl/>
              <w:adjustRightInd w:val="0"/>
              <w:spacing w:line="320" w:lineRule="atLeast"/>
              <w:ind w:left="60" w:right="60"/>
              <w:jc w:val="both"/>
              <w:rPr>
                <w:rFonts w:eastAsiaTheme="minorHAnsi"/>
                <w:sz w:val="24"/>
                <w:szCs w:val="24"/>
              </w:rPr>
            </w:pPr>
            <w:r w:rsidRPr="00FC4176">
              <w:rPr>
                <w:rFonts w:eastAsiaTheme="minorHAnsi"/>
                <w:sz w:val="24"/>
                <w:szCs w:val="24"/>
              </w:rPr>
              <w:t>1.17671</w:t>
            </w:r>
          </w:p>
        </w:tc>
      </w:tr>
      <w:tr w:rsidR="002F10EA" w:rsidRPr="00FC4176" w14:paraId="5448E831" w14:textId="77777777" w:rsidTr="000C0E80">
        <w:trPr>
          <w:cantSplit/>
        </w:trPr>
        <w:tc>
          <w:tcPr>
            <w:tcW w:w="6668" w:type="dxa"/>
            <w:shd w:val="clear" w:color="auto" w:fill="auto"/>
          </w:tcPr>
          <w:p w14:paraId="5D21B7FF" w14:textId="77777777" w:rsidR="002F10EA" w:rsidRPr="00FC4176" w:rsidRDefault="002F10EA" w:rsidP="000C0E80">
            <w:pPr>
              <w:widowControl/>
              <w:adjustRightInd w:val="0"/>
              <w:spacing w:line="320" w:lineRule="atLeast"/>
              <w:ind w:left="60" w:right="60"/>
              <w:jc w:val="both"/>
              <w:rPr>
                <w:rFonts w:eastAsiaTheme="minorHAnsi"/>
                <w:sz w:val="24"/>
                <w:szCs w:val="24"/>
              </w:rPr>
            </w:pPr>
            <w:r w:rsidRPr="00FC4176">
              <w:rPr>
                <w:rFonts w:eastAsiaTheme="minorHAnsi"/>
                <w:sz w:val="24"/>
                <w:szCs w:val="24"/>
              </w:rPr>
              <w:t>People have adequate sources of income</w:t>
            </w:r>
          </w:p>
        </w:tc>
        <w:tc>
          <w:tcPr>
            <w:tcW w:w="708" w:type="dxa"/>
            <w:shd w:val="clear" w:color="auto" w:fill="auto"/>
          </w:tcPr>
          <w:p w14:paraId="719CAA45" w14:textId="77777777" w:rsidR="002F10EA" w:rsidRPr="00FC4176" w:rsidRDefault="002F10EA" w:rsidP="000C0E80">
            <w:pPr>
              <w:widowControl/>
              <w:adjustRightInd w:val="0"/>
              <w:spacing w:line="320" w:lineRule="atLeast"/>
              <w:ind w:left="60" w:right="60"/>
              <w:jc w:val="both"/>
              <w:rPr>
                <w:rFonts w:eastAsiaTheme="minorHAnsi"/>
                <w:sz w:val="24"/>
                <w:szCs w:val="24"/>
              </w:rPr>
            </w:pPr>
            <w:r w:rsidRPr="00FC4176">
              <w:rPr>
                <w:rFonts w:eastAsiaTheme="minorHAnsi"/>
                <w:sz w:val="24"/>
                <w:szCs w:val="24"/>
              </w:rPr>
              <w:t>123</w:t>
            </w:r>
          </w:p>
        </w:tc>
        <w:tc>
          <w:tcPr>
            <w:tcW w:w="993" w:type="dxa"/>
            <w:shd w:val="clear" w:color="auto" w:fill="auto"/>
          </w:tcPr>
          <w:p w14:paraId="223D03D7" w14:textId="77777777" w:rsidR="002F10EA" w:rsidRPr="00FC4176" w:rsidRDefault="002F10EA" w:rsidP="000C0E80">
            <w:pPr>
              <w:widowControl/>
              <w:adjustRightInd w:val="0"/>
              <w:spacing w:line="320" w:lineRule="atLeast"/>
              <w:ind w:left="60" w:right="60"/>
              <w:jc w:val="both"/>
              <w:rPr>
                <w:rFonts w:eastAsiaTheme="minorHAnsi"/>
                <w:sz w:val="24"/>
                <w:szCs w:val="24"/>
              </w:rPr>
            </w:pPr>
            <w:r w:rsidRPr="00FC4176">
              <w:rPr>
                <w:rFonts w:eastAsiaTheme="minorHAnsi"/>
                <w:sz w:val="24"/>
                <w:szCs w:val="24"/>
              </w:rPr>
              <w:t>3.2358</w:t>
            </w:r>
          </w:p>
        </w:tc>
        <w:tc>
          <w:tcPr>
            <w:tcW w:w="992" w:type="dxa"/>
            <w:shd w:val="clear" w:color="auto" w:fill="auto"/>
          </w:tcPr>
          <w:p w14:paraId="19C922CE" w14:textId="77777777" w:rsidR="002F10EA" w:rsidRPr="00FC4176" w:rsidRDefault="002F10EA" w:rsidP="000C0E80">
            <w:pPr>
              <w:widowControl/>
              <w:adjustRightInd w:val="0"/>
              <w:spacing w:line="320" w:lineRule="atLeast"/>
              <w:ind w:left="60" w:right="60"/>
              <w:jc w:val="both"/>
              <w:rPr>
                <w:rFonts w:eastAsiaTheme="minorHAnsi"/>
                <w:sz w:val="24"/>
                <w:szCs w:val="24"/>
              </w:rPr>
            </w:pPr>
            <w:r w:rsidRPr="00FC4176">
              <w:rPr>
                <w:rFonts w:eastAsiaTheme="minorHAnsi"/>
                <w:sz w:val="24"/>
                <w:szCs w:val="24"/>
              </w:rPr>
              <w:t>1.17405</w:t>
            </w:r>
          </w:p>
        </w:tc>
      </w:tr>
      <w:tr w:rsidR="002F10EA" w:rsidRPr="00FC4176" w14:paraId="52D11B36" w14:textId="77777777" w:rsidTr="000C0E80">
        <w:trPr>
          <w:cantSplit/>
        </w:trPr>
        <w:tc>
          <w:tcPr>
            <w:tcW w:w="6668" w:type="dxa"/>
            <w:shd w:val="clear" w:color="auto" w:fill="auto"/>
          </w:tcPr>
          <w:p w14:paraId="0C0071DA" w14:textId="77777777" w:rsidR="002F10EA" w:rsidRPr="00FC4176" w:rsidRDefault="002F10EA" w:rsidP="000C0E80">
            <w:pPr>
              <w:widowControl/>
              <w:adjustRightInd w:val="0"/>
              <w:spacing w:line="320" w:lineRule="atLeast"/>
              <w:ind w:left="60" w:right="60"/>
              <w:jc w:val="both"/>
              <w:rPr>
                <w:rFonts w:eastAsiaTheme="minorHAnsi"/>
                <w:sz w:val="24"/>
                <w:szCs w:val="24"/>
              </w:rPr>
            </w:pPr>
            <w:r w:rsidRPr="00FC4176">
              <w:rPr>
                <w:rFonts w:eastAsiaTheme="minorHAnsi"/>
                <w:sz w:val="24"/>
                <w:szCs w:val="24"/>
              </w:rPr>
              <w:t>People are able to afford health facilities</w:t>
            </w:r>
          </w:p>
        </w:tc>
        <w:tc>
          <w:tcPr>
            <w:tcW w:w="708" w:type="dxa"/>
            <w:shd w:val="clear" w:color="auto" w:fill="auto"/>
          </w:tcPr>
          <w:p w14:paraId="081C67B4" w14:textId="77777777" w:rsidR="002F10EA" w:rsidRPr="00FC4176" w:rsidRDefault="002F10EA" w:rsidP="000C0E80">
            <w:pPr>
              <w:widowControl/>
              <w:adjustRightInd w:val="0"/>
              <w:spacing w:line="320" w:lineRule="atLeast"/>
              <w:ind w:left="60" w:right="60"/>
              <w:jc w:val="both"/>
              <w:rPr>
                <w:rFonts w:eastAsiaTheme="minorHAnsi"/>
                <w:sz w:val="24"/>
                <w:szCs w:val="24"/>
              </w:rPr>
            </w:pPr>
            <w:r w:rsidRPr="00FC4176">
              <w:rPr>
                <w:rFonts w:eastAsiaTheme="minorHAnsi"/>
                <w:sz w:val="24"/>
                <w:szCs w:val="24"/>
              </w:rPr>
              <w:t>123</w:t>
            </w:r>
          </w:p>
        </w:tc>
        <w:tc>
          <w:tcPr>
            <w:tcW w:w="993" w:type="dxa"/>
            <w:shd w:val="clear" w:color="auto" w:fill="auto"/>
          </w:tcPr>
          <w:p w14:paraId="44C31E03" w14:textId="77777777" w:rsidR="002F10EA" w:rsidRPr="00FC4176" w:rsidRDefault="002F10EA" w:rsidP="000C0E80">
            <w:pPr>
              <w:widowControl/>
              <w:adjustRightInd w:val="0"/>
              <w:spacing w:line="320" w:lineRule="atLeast"/>
              <w:ind w:left="60" w:right="60"/>
              <w:jc w:val="both"/>
              <w:rPr>
                <w:rFonts w:eastAsiaTheme="minorHAnsi"/>
                <w:sz w:val="24"/>
                <w:szCs w:val="24"/>
              </w:rPr>
            </w:pPr>
            <w:r w:rsidRPr="00FC4176">
              <w:rPr>
                <w:rFonts w:eastAsiaTheme="minorHAnsi"/>
                <w:sz w:val="24"/>
                <w:szCs w:val="24"/>
              </w:rPr>
              <w:t>2.8374</w:t>
            </w:r>
          </w:p>
        </w:tc>
        <w:tc>
          <w:tcPr>
            <w:tcW w:w="992" w:type="dxa"/>
            <w:shd w:val="clear" w:color="auto" w:fill="auto"/>
          </w:tcPr>
          <w:p w14:paraId="0C6326B8" w14:textId="77777777" w:rsidR="002F10EA" w:rsidRPr="00FC4176" w:rsidRDefault="002F10EA" w:rsidP="000C0E80">
            <w:pPr>
              <w:widowControl/>
              <w:adjustRightInd w:val="0"/>
              <w:spacing w:line="320" w:lineRule="atLeast"/>
              <w:ind w:left="60" w:right="60"/>
              <w:jc w:val="both"/>
              <w:rPr>
                <w:rFonts w:eastAsiaTheme="minorHAnsi"/>
                <w:sz w:val="24"/>
                <w:szCs w:val="24"/>
              </w:rPr>
            </w:pPr>
            <w:r w:rsidRPr="00FC4176">
              <w:rPr>
                <w:rFonts w:eastAsiaTheme="minorHAnsi"/>
                <w:sz w:val="24"/>
                <w:szCs w:val="24"/>
              </w:rPr>
              <w:t>1.25040</w:t>
            </w:r>
          </w:p>
        </w:tc>
      </w:tr>
      <w:tr w:rsidR="002F10EA" w:rsidRPr="00FC4176" w14:paraId="3A540850" w14:textId="77777777" w:rsidTr="000C0E80">
        <w:trPr>
          <w:cantSplit/>
        </w:trPr>
        <w:tc>
          <w:tcPr>
            <w:tcW w:w="6668" w:type="dxa"/>
            <w:shd w:val="clear" w:color="auto" w:fill="auto"/>
          </w:tcPr>
          <w:p w14:paraId="3B0DD390" w14:textId="77777777" w:rsidR="002F10EA" w:rsidRPr="00FC4176" w:rsidRDefault="002F10EA" w:rsidP="000C0E80">
            <w:pPr>
              <w:widowControl/>
              <w:adjustRightInd w:val="0"/>
              <w:spacing w:line="320" w:lineRule="atLeast"/>
              <w:ind w:left="60" w:right="60"/>
              <w:jc w:val="both"/>
              <w:rPr>
                <w:rFonts w:eastAsiaTheme="minorHAnsi"/>
                <w:sz w:val="24"/>
                <w:szCs w:val="24"/>
              </w:rPr>
            </w:pPr>
            <w:r w:rsidRPr="00FC4176">
              <w:rPr>
                <w:rFonts w:eastAsiaTheme="minorHAnsi"/>
                <w:sz w:val="24"/>
                <w:szCs w:val="24"/>
              </w:rPr>
              <w:t>Valid N (listwise)</w:t>
            </w:r>
          </w:p>
        </w:tc>
        <w:tc>
          <w:tcPr>
            <w:tcW w:w="708" w:type="dxa"/>
            <w:shd w:val="clear" w:color="auto" w:fill="auto"/>
          </w:tcPr>
          <w:p w14:paraId="1C7A1933" w14:textId="77777777" w:rsidR="002F10EA" w:rsidRPr="00FC4176" w:rsidRDefault="002F10EA" w:rsidP="000C0E80">
            <w:pPr>
              <w:widowControl/>
              <w:adjustRightInd w:val="0"/>
              <w:spacing w:line="320" w:lineRule="atLeast"/>
              <w:ind w:left="60" w:right="60"/>
              <w:jc w:val="both"/>
              <w:rPr>
                <w:rFonts w:eastAsiaTheme="minorHAnsi"/>
                <w:sz w:val="24"/>
                <w:szCs w:val="24"/>
              </w:rPr>
            </w:pPr>
            <w:r w:rsidRPr="00FC4176">
              <w:rPr>
                <w:rFonts w:eastAsiaTheme="minorHAnsi"/>
                <w:sz w:val="24"/>
                <w:szCs w:val="24"/>
              </w:rPr>
              <w:t>123</w:t>
            </w:r>
          </w:p>
        </w:tc>
        <w:tc>
          <w:tcPr>
            <w:tcW w:w="993" w:type="dxa"/>
            <w:shd w:val="clear" w:color="auto" w:fill="auto"/>
            <w:vAlign w:val="center"/>
          </w:tcPr>
          <w:p w14:paraId="132583DC" w14:textId="77777777" w:rsidR="002F10EA" w:rsidRPr="00FC4176" w:rsidRDefault="002F10EA" w:rsidP="000C0E80">
            <w:pPr>
              <w:widowControl/>
              <w:adjustRightInd w:val="0"/>
              <w:jc w:val="both"/>
              <w:rPr>
                <w:rFonts w:eastAsiaTheme="minorHAnsi"/>
                <w:b/>
                <w:sz w:val="24"/>
                <w:szCs w:val="24"/>
              </w:rPr>
            </w:pPr>
            <w:r w:rsidRPr="00FC4176">
              <w:rPr>
                <w:rFonts w:eastAsiaTheme="minorHAnsi"/>
                <w:b/>
                <w:sz w:val="24"/>
                <w:szCs w:val="24"/>
              </w:rPr>
              <w:fldChar w:fldCharType="begin"/>
            </w:r>
            <w:r w:rsidRPr="00FC4176">
              <w:rPr>
                <w:rFonts w:eastAsiaTheme="minorHAnsi"/>
                <w:b/>
                <w:sz w:val="24"/>
                <w:szCs w:val="24"/>
              </w:rPr>
              <w:instrText xml:space="preserve"> =SUM(ABOVE)/5 </w:instrText>
            </w:r>
            <w:r w:rsidRPr="00FC4176">
              <w:rPr>
                <w:rFonts w:eastAsiaTheme="minorHAnsi"/>
                <w:b/>
                <w:sz w:val="24"/>
                <w:szCs w:val="24"/>
              </w:rPr>
              <w:fldChar w:fldCharType="separate"/>
            </w:r>
            <w:r w:rsidRPr="00FC4176">
              <w:rPr>
                <w:rFonts w:eastAsiaTheme="minorHAnsi"/>
                <w:b/>
                <w:noProof/>
                <w:sz w:val="24"/>
                <w:szCs w:val="24"/>
              </w:rPr>
              <w:t>2.8504</w:t>
            </w:r>
            <w:r w:rsidRPr="00FC4176">
              <w:rPr>
                <w:rFonts w:eastAsiaTheme="minorHAnsi"/>
                <w:b/>
                <w:sz w:val="24"/>
                <w:szCs w:val="24"/>
              </w:rPr>
              <w:fldChar w:fldCharType="end"/>
            </w:r>
          </w:p>
        </w:tc>
        <w:tc>
          <w:tcPr>
            <w:tcW w:w="992" w:type="dxa"/>
            <w:shd w:val="clear" w:color="auto" w:fill="auto"/>
            <w:vAlign w:val="center"/>
          </w:tcPr>
          <w:p w14:paraId="21404998" w14:textId="77777777" w:rsidR="002F10EA" w:rsidRPr="00FC4176" w:rsidRDefault="002F10EA" w:rsidP="000C0E80">
            <w:pPr>
              <w:widowControl/>
              <w:adjustRightInd w:val="0"/>
              <w:jc w:val="both"/>
              <w:rPr>
                <w:rFonts w:eastAsiaTheme="minorHAnsi"/>
                <w:b/>
                <w:sz w:val="24"/>
                <w:szCs w:val="24"/>
              </w:rPr>
            </w:pPr>
            <w:r w:rsidRPr="00FC4176">
              <w:rPr>
                <w:rFonts w:eastAsiaTheme="minorHAnsi"/>
                <w:b/>
                <w:sz w:val="24"/>
                <w:szCs w:val="24"/>
              </w:rPr>
              <w:fldChar w:fldCharType="begin"/>
            </w:r>
            <w:r w:rsidRPr="00FC4176">
              <w:rPr>
                <w:rFonts w:eastAsiaTheme="minorHAnsi"/>
                <w:b/>
                <w:sz w:val="24"/>
                <w:szCs w:val="24"/>
              </w:rPr>
              <w:instrText xml:space="preserve"> =SUM(ABOVE)/5 </w:instrText>
            </w:r>
            <w:r w:rsidRPr="00FC4176">
              <w:rPr>
                <w:rFonts w:eastAsiaTheme="minorHAnsi"/>
                <w:b/>
                <w:sz w:val="24"/>
                <w:szCs w:val="24"/>
              </w:rPr>
              <w:fldChar w:fldCharType="separate"/>
            </w:r>
            <w:r w:rsidRPr="00FC4176">
              <w:rPr>
                <w:rFonts w:eastAsiaTheme="minorHAnsi"/>
                <w:b/>
                <w:noProof/>
                <w:sz w:val="24"/>
                <w:szCs w:val="24"/>
              </w:rPr>
              <w:t>1.19749</w:t>
            </w:r>
            <w:r w:rsidRPr="00FC4176">
              <w:rPr>
                <w:rFonts w:eastAsiaTheme="minorHAnsi"/>
                <w:b/>
                <w:sz w:val="24"/>
                <w:szCs w:val="24"/>
              </w:rPr>
              <w:fldChar w:fldCharType="end"/>
            </w:r>
          </w:p>
        </w:tc>
      </w:tr>
    </w:tbl>
    <w:p w14:paraId="44CFB277" w14:textId="77777777" w:rsidR="002F10EA" w:rsidRPr="00FC4176" w:rsidRDefault="002F10EA" w:rsidP="002F10EA">
      <w:pPr>
        <w:widowControl/>
        <w:autoSpaceDE/>
        <w:autoSpaceDN/>
        <w:spacing w:line="360" w:lineRule="auto"/>
        <w:rPr>
          <w:rFonts w:eastAsiaTheme="minorHAnsi"/>
          <w:sz w:val="24"/>
          <w:szCs w:val="24"/>
          <w:lang w:val="en-GB"/>
        </w:rPr>
      </w:pPr>
      <w:r w:rsidRPr="00FC4176">
        <w:rPr>
          <w:rFonts w:eastAsiaTheme="minorHAnsi"/>
          <w:b/>
          <w:sz w:val="24"/>
          <w:szCs w:val="24"/>
          <w:lang w:val="en-GB"/>
        </w:rPr>
        <w:t>Source:</w:t>
      </w:r>
      <w:r w:rsidRPr="00FC4176">
        <w:rPr>
          <w:rFonts w:eastAsiaTheme="minorHAnsi"/>
          <w:sz w:val="24"/>
          <w:szCs w:val="24"/>
          <w:lang w:val="en-GB"/>
        </w:rPr>
        <w:t xml:space="preserve"> Field Data, 2024</w:t>
      </w:r>
    </w:p>
    <w:p w14:paraId="268CA80F" w14:textId="02B1AA4B" w:rsidR="002F10EA" w:rsidRPr="00FC4176" w:rsidRDefault="002F10EA" w:rsidP="00BC19FD">
      <w:pPr>
        <w:pStyle w:val="NormalWeb"/>
        <w:spacing w:line="360" w:lineRule="auto"/>
        <w:jc w:val="both"/>
      </w:pPr>
      <w:r w:rsidRPr="00FC4176">
        <w:t xml:space="preserve">Respondents indicated moderate agreement (M = 3.24, SD = 1.17) regarding the adequacy of household income sources, though the high standard deviation reflects significant disparities in income levels within </w:t>
      </w:r>
      <w:proofErr w:type="spellStart"/>
      <w:r w:rsidRPr="00FC4176">
        <w:t>Ru</w:t>
      </w:r>
      <w:r w:rsidR="00AF3B1D" w:rsidRPr="00FC4176">
        <w:t>r</w:t>
      </w:r>
      <w:r w:rsidRPr="00FC4176">
        <w:t>ehe</w:t>
      </w:r>
      <w:proofErr w:type="spellEnd"/>
      <w:r w:rsidRPr="00FC4176">
        <w:t xml:space="preserve"> Sub-County. This finding aligns with Mukasa et al. (2023), who reported substantial income variations among rural households in Uganda. However, Mutua et al. (2023) observed lower income adequacy in similar rural contexts, suggesting relatively better economic conditions in </w:t>
      </w:r>
      <w:proofErr w:type="spellStart"/>
      <w:r w:rsidRPr="00FC4176">
        <w:t>Ru</w:t>
      </w:r>
      <w:r w:rsidR="00AF3B1D" w:rsidRPr="00FC4176">
        <w:t>r</w:t>
      </w:r>
      <w:r w:rsidRPr="00FC4176">
        <w:t>ehe</w:t>
      </w:r>
      <w:proofErr w:type="spellEnd"/>
      <w:r w:rsidRPr="00FC4176">
        <w:t>.</w:t>
      </w:r>
    </w:p>
    <w:p w14:paraId="33DF2B29" w14:textId="63B131F7" w:rsidR="002F10EA" w:rsidRPr="00FC4176" w:rsidRDefault="002F10EA" w:rsidP="00BC19FD">
      <w:pPr>
        <w:pStyle w:val="NormalWeb"/>
        <w:spacing w:line="360" w:lineRule="auto"/>
        <w:jc w:val="both"/>
      </w:pPr>
      <w:r w:rsidRPr="00FC4176">
        <w:t xml:space="preserve">Perceptions of educational access were also moderate (M = 3.02, SD = 1.18), with notable inconsistencies in opportunities across the community. These results support Nambuya et al. (2023), who </w:t>
      </w:r>
      <w:proofErr w:type="spellStart"/>
      <w:r w:rsidRPr="00FC4176">
        <w:t>emphasised</w:t>
      </w:r>
      <w:proofErr w:type="spellEnd"/>
      <w:r w:rsidRPr="00FC4176">
        <w:t xml:space="preserve"> education as a key factor in poverty reduction but noted uneven accessibility. In contrast, Odhiambo (2023) documented more severe educational access challenges in comparable rural areas, despite ongoing intervention efforts.</w:t>
      </w:r>
    </w:p>
    <w:p w14:paraId="0CA9A028" w14:textId="77777777" w:rsidR="00BC19FD" w:rsidRPr="00FC4176" w:rsidRDefault="00BC19FD" w:rsidP="00BC19FD">
      <w:pPr>
        <w:pStyle w:val="NormalWeb"/>
        <w:spacing w:line="360" w:lineRule="auto"/>
        <w:jc w:val="both"/>
      </w:pPr>
      <w:r w:rsidRPr="00FC4176">
        <w:t>Affordability of healthcare facilities was rated moderately (M = 2.84, SD = 1.25), though the high standard deviation suggests significant disparities in access across households. These findings align with Wanjiru et al. (2023), who identified healthcare costs as a major barrier to poverty reduction in rural areas. Similarly, Ouma et al. (2023) reported persistent healthcare access gaps despite ongoing poverty alleviation efforts.</w:t>
      </w:r>
    </w:p>
    <w:p w14:paraId="6271D7C6" w14:textId="77777777" w:rsidR="00BC19FD" w:rsidRPr="00FC4176" w:rsidRDefault="00BC19FD" w:rsidP="00BC19FD">
      <w:pPr>
        <w:pStyle w:val="NormalWeb"/>
        <w:spacing w:line="360" w:lineRule="auto"/>
        <w:jc w:val="both"/>
      </w:pPr>
      <w:r w:rsidRPr="00FC4176">
        <w:t xml:space="preserve">Satisfaction with housing conditions was relatively low (M = 2.60, SD = 1.24), indicating substantial variation in housing quality. These results are consistent with Okello and Williams </w:t>
      </w:r>
      <w:r w:rsidRPr="00FC4176">
        <w:lastRenderedPageBreak/>
        <w:t>(2023), who found inadequate housing to be a continuing challenge in rural poverty alleviation. Otieno et al. (2023b) similarly observed that many rural households still lack proper shelter despite targeted interventions.</w:t>
      </w:r>
    </w:p>
    <w:p w14:paraId="446FBE71" w14:textId="54069911" w:rsidR="00BC19FD" w:rsidRPr="00FC4176" w:rsidRDefault="00BC19FD" w:rsidP="00BC19FD">
      <w:pPr>
        <w:pStyle w:val="NormalWeb"/>
        <w:spacing w:line="360" w:lineRule="auto"/>
        <w:jc w:val="both"/>
      </w:pPr>
      <w:r w:rsidRPr="00FC4176">
        <w:t xml:space="preserve">Food security received the lowest rating (M = 2.55, SD = 1.15), reflecting widespread difficulties in maintaining sufficient food supplies. While some variation exists, the low mean underscores persistent food insecurity across </w:t>
      </w:r>
      <w:proofErr w:type="spellStart"/>
      <w:r w:rsidRPr="00FC4176">
        <w:t>Ru</w:t>
      </w:r>
      <w:r w:rsidR="00AF3B1D" w:rsidRPr="00FC4176">
        <w:t>r</w:t>
      </w:r>
      <w:r w:rsidRPr="00FC4176">
        <w:t>ehe</w:t>
      </w:r>
      <w:proofErr w:type="spellEnd"/>
      <w:r w:rsidRPr="00FC4176">
        <w:t xml:space="preserve"> Sub-County. Byamugisha et al. (2023a) identified food security as a central concern in poverty reduction efforts, while </w:t>
      </w:r>
      <w:proofErr w:type="spellStart"/>
      <w:r w:rsidRPr="00FC4176">
        <w:t>Ndyamuhaki</w:t>
      </w:r>
      <w:proofErr w:type="spellEnd"/>
      <w:r w:rsidRPr="00FC4176">
        <w:t xml:space="preserve"> (2023) highlighted ongoing food access challenges in rural Uganda, even with agricultural development initiatives.</w:t>
      </w:r>
    </w:p>
    <w:p w14:paraId="68C562B7" w14:textId="3DEDE8F5" w:rsidR="002F10EA" w:rsidRPr="00FC4176" w:rsidRDefault="00BC19FD" w:rsidP="002F10EA">
      <w:pPr>
        <w:keepNext/>
        <w:widowControl/>
        <w:autoSpaceDE/>
        <w:autoSpaceDN/>
        <w:spacing w:before="240" w:after="60" w:line="360" w:lineRule="auto"/>
        <w:jc w:val="both"/>
        <w:outlineLvl w:val="1"/>
        <w:rPr>
          <w:bCs/>
          <w:sz w:val="24"/>
          <w:szCs w:val="24"/>
          <w:lang w:val="en-GB"/>
        </w:rPr>
      </w:pPr>
      <w:r w:rsidRPr="00FC4176">
        <w:rPr>
          <w:bCs/>
          <w:sz w:val="24"/>
          <w:szCs w:val="24"/>
          <w:lang w:val="en-GB"/>
        </w:rPr>
        <w:t xml:space="preserve">The composite mean (M = 2.85, SD = 1.20) indicates moderate to low effectiveness in poverty eradication efforts across </w:t>
      </w:r>
      <w:proofErr w:type="spellStart"/>
      <w:r w:rsidRPr="00FC4176">
        <w:rPr>
          <w:bCs/>
          <w:sz w:val="24"/>
          <w:szCs w:val="24"/>
          <w:lang w:val="en-GB"/>
        </w:rPr>
        <w:t>Ru</w:t>
      </w:r>
      <w:r w:rsidR="00AF3B1D" w:rsidRPr="00FC4176">
        <w:rPr>
          <w:bCs/>
          <w:sz w:val="24"/>
          <w:szCs w:val="24"/>
          <w:lang w:val="en-GB"/>
        </w:rPr>
        <w:t>r</w:t>
      </w:r>
      <w:r w:rsidRPr="00FC4176">
        <w:rPr>
          <w:bCs/>
          <w:sz w:val="24"/>
          <w:szCs w:val="24"/>
          <w:lang w:val="en-GB"/>
        </w:rPr>
        <w:t>ehe</w:t>
      </w:r>
      <w:proofErr w:type="spellEnd"/>
      <w:r w:rsidRPr="00FC4176">
        <w:rPr>
          <w:bCs/>
          <w:sz w:val="24"/>
          <w:szCs w:val="24"/>
          <w:lang w:val="en-GB"/>
        </w:rPr>
        <w:t xml:space="preserve"> Sub-County. The consistent standard deviations suggest systemic inequalities in resource distribution and poverty reduction outcomes. These results highlight the need for targeted interventions, particularly in food security and housing, to address persistent disparities.</w:t>
      </w:r>
    </w:p>
    <w:p w14:paraId="0F11A317" w14:textId="2C9A9DC2" w:rsidR="00BC19FD" w:rsidRPr="00FC4176" w:rsidRDefault="00BC19FD" w:rsidP="00BC19FD">
      <w:pPr>
        <w:keepNext/>
        <w:widowControl/>
        <w:autoSpaceDE/>
        <w:autoSpaceDN/>
        <w:spacing w:before="240" w:after="60" w:line="360" w:lineRule="auto"/>
        <w:outlineLvl w:val="1"/>
        <w:rPr>
          <w:bCs/>
          <w:i/>
          <w:iCs/>
          <w:sz w:val="24"/>
          <w:szCs w:val="24"/>
          <w:lang w:val="en-GB"/>
        </w:rPr>
      </w:pPr>
      <w:r w:rsidRPr="00FC4176">
        <w:rPr>
          <w:bCs/>
          <w:i/>
          <w:iCs/>
          <w:sz w:val="24"/>
          <w:szCs w:val="24"/>
          <w:lang w:val="en-GB"/>
        </w:rPr>
        <w:t>4.</w:t>
      </w:r>
      <w:r w:rsidR="007E43E3" w:rsidRPr="00FC4176">
        <w:rPr>
          <w:bCs/>
          <w:i/>
          <w:iCs/>
          <w:sz w:val="24"/>
          <w:szCs w:val="24"/>
          <w:lang w:val="en-GB"/>
        </w:rPr>
        <w:t>5</w:t>
      </w:r>
      <w:r w:rsidRPr="00FC4176">
        <w:rPr>
          <w:bCs/>
          <w:i/>
          <w:iCs/>
          <w:sz w:val="24"/>
          <w:szCs w:val="24"/>
          <w:lang w:val="en-GB"/>
        </w:rPr>
        <w:t xml:space="preserve"> Correlation Analysis</w:t>
      </w:r>
    </w:p>
    <w:p w14:paraId="2BCFFD85" w14:textId="653DB0DB" w:rsidR="0085600D" w:rsidRPr="0085600D" w:rsidRDefault="00713C4D" w:rsidP="0085600D">
      <w:pPr>
        <w:keepNext/>
        <w:widowControl/>
        <w:autoSpaceDE/>
        <w:autoSpaceDN/>
        <w:spacing w:before="240" w:after="60" w:line="360" w:lineRule="auto"/>
        <w:jc w:val="both"/>
        <w:outlineLvl w:val="1"/>
        <w:rPr>
          <w:bCs/>
          <w:sz w:val="24"/>
          <w:szCs w:val="24"/>
          <w:lang w:val="en-GB"/>
        </w:rPr>
      </w:pPr>
      <w:r w:rsidRPr="00FC4176">
        <w:rPr>
          <w:bCs/>
          <w:sz w:val="24"/>
          <w:szCs w:val="24"/>
          <w:lang w:val="en-GB"/>
        </w:rPr>
        <w:t xml:space="preserve">The study conducted correlation analysis to examine the strength and direction of relationships between leadership strategies and household poverty eradication outcomes in </w:t>
      </w:r>
      <w:proofErr w:type="spellStart"/>
      <w:r w:rsidRPr="00FC4176">
        <w:rPr>
          <w:bCs/>
          <w:sz w:val="24"/>
          <w:szCs w:val="24"/>
          <w:lang w:val="en-GB"/>
        </w:rPr>
        <w:t>Ru</w:t>
      </w:r>
      <w:r w:rsidR="00AF3B1D" w:rsidRPr="00FC4176">
        <w:rPr>
          <w:bCs/>
          <w:sz w:val="24"/>
          <w:szCs w:val="24"/>
          <w:lang w:val="en-GB"/>
        </w:rPr>
        <w:t>r</w:t>
      </w:r>
      <w:r w:rsidRPr="00FC4176">
        <w:rPr>
          <w:bCs/>
          <w:sz w:val="24"/>
          <w:szCs w:val="24"/>
          <w:lang w:val="en-GB"/>
        </w:rPr>
        <w:t>ehe</w:t>
      </w:r>
      <w:proofErr w:type="spellEnd"/>
      <w:r w:rsidRPr="00FC4176">
        <w:rPr>
          <w:bCs/>
          <w:sz w:val="24"/>
          <w:szCs w:val="24"/>
          <w:lang w:val="en-GB"/>
        </w:rPr>
        <w:t xml:space="preserve"> Sub-County. The correlation matrix in Table 6 is analysed using Evans' (1996) framework, which categorises correlation coefficients into five levels: very weak (0.00–0.19), weak (0.20–0.39), moderate (0.40–0.59), strong (0.60–0.79), and very strong (0.80–1.00). This classification provides a structured approach to interpreting the strength and direction of relationships between variables.</w:t>
      </w:r>
    </w:p>
    <w:p w14:paraId="2C99F409" w14:textId="6C5C4BAC" w:rsidR="00713C4D" w:rsidRPr="0085600D" w:rsidRDefault="00713C4D" w:rsidP="0085600D">
      <w:pPr>
        <w:keepNext/>
        <w:widowControl/>
        <w:autoSpaceDE/>
        <w:autoSpaceDN/>
        <w:spacing w:before="240" w:after="60" w:line="360" w:lineRule="auto"/>
        <w:jc w:val="both"/>
        <w:outlineLvl w:val="1"/>
        <w:rPr>
          <w:bCs/>
          <w:sz w:val="24"/>
          <w:szCs w:val="24"/>
          <w:lang w:val="en-GB"/>
        </w:rPr>
      </w:pPr>
      <w:r w:rsidRPr="00FC4176">
        <w:rPr>
          <w:b/>
          <w:color w:val="000000" w:themeColor="text1"/>
          <w:sz w:val="24"/>
          <w:szCs w:val="24"/>
          <w:lang w:val="en-GB"/>
        </w:rPr>
        <w:t xml:space="preserve">Table 6: </w:t>
      </w:r>
      <w:bookmarkStart w:id="13" w:name="_Hlk190721570"/>
      <w:r w:rsidRPr="00FC4176">
        <w:rPr>
          <w:b/>
          <w:sz w:val="24"/>
          <w:szCs w:val="24"/>
        </w:rPr>
        <w:t>Correlation Matrix</w:t>
      </w:r>
      <w:bookmarkEnd w:id="13"/>
    </w:p>
    <w:tbl>
      <w:tblPr>
        <w:tblW w:w="6527" w:type="dxa"/>
        <w:tblBorders>
          <w:top w:val="single" w:sz="4" w:space="0" w:color="auto"/>
        </w:tblBorders>
        <w:tblLayout w:type="fixed"/>
        <w:tblCellMar>
          <w:left w:w="0" w:type="dxa"/>
          <w:right w:w="0" w:type="dxa"/>
        </w:tblCellMar>
        <w:tblLook w:val="0000" w:firstRow="0" w:lastRow="0" w:firstColumn="0" w:lastColumn="0" w:noHBand="0" w:noVBand="0"/>
      </w:tblPr>
      <w:tblGrid>
        <w:gridCol w:w="1701"/>
        <w:gridCol w:w="1565"/>
        <w:gridCol w:w="1418"/>
        <w:gridCol w:w="1843"/>
      </w:tblGrid>
      <w:tr w:rsidR="00713C4D" w:rsidRPr="00FC4176" w14:paraId="77CB52D9" w14:textId="77777777" w:rsidTr="00713C4D">
        <w:trPr>
          <w:cantSplit/>
        </w:trPr>
        <w:tc>
          <w:tcPr>
            <w:tcW w:w="3266" w:type="dxa"/>
            <w:gridSpan w:val="2"/>
            <w:tcBorders>
              <w:bottom w:val="single" w:sz="4" w:space="0" w:color="auto"/>
            </w:tcBorders>
            <w:shd w:val="clear" w:color="auto" w:fill="FFFFFF"/>
            <w:vAlign w:val="bottom"/>
          </w:tcPr>
          <w:p w14:paraId="2933D191" w14:textId="77777777" w:rsidR="00713C4D" w:rsidRPr="00FC4176" w:rsidRDefault="00713C4D" w:rsidP="000C0E80">
            <w:pPr>
              <w:widowControl/>
              <w:adjustRightInd w:val="0"/>
              <w:rPr>
                <w:rFonts w:eastAsiaTheme="minorHAnsi"/>
                <w:sz w:val="24"/>
                <w:szCs w:val="24"/>
              </w:rPr>
            </w:pPr>
          </w:p>
        </w:tc>
        <w:tc>
          <w:tcPr>
            <w:tcW w:w="1418" w:type="dxa"/>
            <w:tcBorders>
              <w:bottom w:val="single" w:sz="4" w:space="0" w:color="auto"/>
            </w:tcBorders>
            <w:shd w:val="clear" w:color="auto" w:fill="FFFFFF"/>
            <w:vAlign w:val="bottom"/>
          </w:tcPr>
          <w:p w14:paraId="4C432024" w14:textId="77777777" w:rsidR="00713C4D" w:rsidRPr="00FC4176" w:rsidRDefault="00713C4D" w:rsidP="000C0E80">
            <w:pPr>
              <w:widowControl/>
              <w:adjustRightInd w:val="0"/>
              <w:ind w:left="60" w:right="60"/>
              <w:jc w:val="center"/>
              <w:rPr>
                <w:rFonts w:eastAsiaTheme="minorHAnsi"/>
                <w:sz w:val="24"/>
                <w:szCs w:val="24"/>
              </w:rPr>
            </w:pPr>
            <w:r w:rsidRPr="00FC4176">
              <w:rPr>
                <w:rFonts w:eastAsiaTheme="minorHAnsi"/>
                <w:sz w:val="24"/>
                <w:szCs w:val="24"/>
              </w:rPr>
              <w:t>Leadership</w:t>
            </w:r>
          </w:p>
        </w:tc>
        <w:tc>
          <w:tcPr>
            <w:tcW w:w="1843" w:type="dxa"/>
            <w:tcBorders>
              <w:bottom w:val="single" w:sz="4" w:space="0" w:color="auto"/>
            </w:tcBorders>
            <w:shd w:val="clear" w:color="auto" w:fill="FFFFFF"/>
            <w:vAlign w:val="bottom"/>
          </w:tcPr>
          <w:p w14:paraId="4634EF40" w14:textId="77777777" w:rsidR="00713C4D" w:rsidRPr="00FC4176" w:rsidRDefault="00713C4D" w:rsidP="000C0E80">
            <w:pPr>
              <w:widowControl/>
              <w:adjustRightInd w:val="0"/>
              <w:ind w:left="60" w:right="60"/>
              <w:jc w:val="center"/>
              <w:rPr>
                <w:rFonts w:eastAsiaTheme="minorHAnsi"/>
                <w:sz w:val="24"/>
                <w:szCs w:val="24"/>
              </w:rPr>
            </w:pPr>
            <w:r w:rsidRPr="00FC4176">
              <w:rPr>
                <w:rFonts w:eastAsiaTheme="minorHAnsi"/>
                <w:sz w:val="24"/>
                <w:szCs w:val="24"/>
              </w:rPr>
              <w:t>Household Poverty Eradication</w:t>
            </w:r>
          </w:p>
        </w:tc>
      </w:tr>
      <w:tr w:rsidR="00713C4D" w:rsidRPr="00FC4176" w14:paraId="37CFDD8B" w14:textId="77777777" w:rsidTr="00713C4D">
        <w:trPr>
          <w:cantSplit/>
        </w:trPr>
        <w:tc>
          <w:tcPr>
            <w:tcW w:w="1701" w:type="dxa"/>
            <w:vMerge w:val="restart"/>
            <w:shd w:val="clear" w:color="auto" w:fill="auto"/>
          </w:tcPr>
          <w:p w14:paraId="1BBC7FFB" w14:textId="77777777" w:rsidR="00713C4D" w:rsidRPr="00FC4176" w:rsidRDefault="00713C4D" w:rsidP="000C0E80">
            <w:pPr>
              <w:widowControl/>
              <w:adjustRightInd w:val="0"/>
              <w:ind w:left="60" w:right="60"/>
              <w:rPr>
                <w:rFonts w:eastAsiaTheme="minorHAnsi"/>
                <w:sz w:val="24"/>
                <w:szCs w:val="24"/>
              </w:rPr>
            </w:pPr>
            <w:r w:rsidRPr="00FC4176">
              <w:rPr>
                <w:rFonts w:eastAsiaTheme="minorHAnsi"/>
                <w:sz w:val="24"/>
                <w:szCs w:val="24"/>
              </w:rPr>
              <w:t>Leadership Strategies</w:t>
            </w:r>
          </w:p>
        </w:tc>
        <w:tc>
          <w:tcPr>
            <w:tcW w:w="1565" w:type="dxa"/>
            <w:shd w:val="clear" w:color="auto" w:fill="auto"/>
          </w:tcPr>
          <w:p w14:paraId="298692D5" w14:textId="77777777" w:rsidR="00713C4D" w:rsidRPr="00FC4176" w:rsidRDefault="00713C4D" w:rsidP="000C0E80">
            <w:pPr>
              <w:widowControl/>
              <w:adjustRightInd w:val="0"/>
              <w:ind w:left="60" w:right="60"/>
              <w:rPr>
                <w:rFonts w:eastAsiaTheme="minorHAnsi"/>
                <w:sz w:val="24"/>
                <w:szCs w:val="24"/>
              </w:rPr>
            </w:pPr>
            <w:r w:rsidRPr="00FC4176">
              <w:rPr>
                <w:rFonts w:eastAsiaTheme="minorHAnsi"/>
                <w:sz w:val="24"/>
                <w:szCs w:val="24"/>
              </w:rPr>
              <w:t>Pearson Correlation</w:t>
            </w:r>
          </w:p>
        </w:tc>
        <w:tc>
          <w:tcPr>
            <w:tcW w:w="1418" w:type="dxa"/>
            <w:shd w:val="clear" w:color="auto" w:fill="auto"/>
          </w:tcPr>
          <w:p w14:paraId="4C76DA40" w14:textId="77777777" w:rsidR="00713C4D" w:rsidRPr="00FC4176" w:rsidRDefault="00713C4D" w:rsidP="000C0E80">
            <w:pPr>
              <w:widowControl/>
              <w:adjustRightInd w:val="0"/>
              <w:ind w:left="60" w:right="60"/>
              <w:jc w:val="center"/>
              <w:rPr>
                <w:rFonts w:eastAsiaTheme="minorHAnsi"/>
                <w:sz w:val="24"/>
                <w:szCs w:val="24"/>
              </w:rPr>
            </w:pPr>
            <w:r w:rsidRPr="00FC4176">
              <w:rPr>
                <w:rFonts w:eastAsiaTheme="minorHAnsi"/>
                <w:sz w:val="24"/>
                <w:szCs w:val="24"/>
              </w:rPr>
              <w:t>1</w:t>
            </w:r>
          </w:p>
        </w:tc>
        <w:tc>
          <w:tcPr>
            <w:tcW w:w="1843" w:type="dxa"/>
            <w:shd w:val="clear" w:color="auto" w:fill="auto"/>
          </w:tcPr>
          <w:p w14:paraId="069FB42D" w14:textId="77777777" w:rsidR="00713C4D" w:rsidRPr="00FC4176" w:rsidRDefault="00713C4D" w:rsidP="000C0E80">
            <w:pPr>
              <w:widowControl/>
              <w:adjustRightInd w:val="0"/>
              <w:ind w:left="60" w:right="60"/>
              <w:jc w:val="center"/>
              <w:rPr>
                <w:rFonts w:eastAsiaTheme="minorHAnsi"/>
                <w:sz w:val="24"/>
                <w:szCs w:val="24"/>
              </w:rPr>
            </w:pPr>
            <w:r w:rsidRPr="00FC4176">
              <w:rPr>
                <w:rFonts w:eastAsiaTheme="minorHAnsi"/>
                <w:sz w:val="24"/>
                <w:szCs w:val="24"/>
              </w:rPr>
              <w:t>.</w:t>
            </w:r>
          </w:p>
        </w:tc>
      </w:tr>
      <w:tr w:rsidR="00713C4D" w:rsidRPr="00FC4176" w14:paraId="78C767CA" w14:textId="77777777" w:rsidTr="00713C4D">
        <w:trPr>
          <w:cantSplit/>
        </w:trPr>
        <w:tc>
          <w:tcPr>
            <w:tcW w:w="1701" w:type="dxa"/>
            <w:vMerge/>
            <w:shd w:val="clear" w:color="auto" w:fill="auto"/>
          </w:tcPr>
          <w:p w14:paraId="3C72E401" w14:textId="77777777" w:rsidR="00713C4D" w:rsidRPr="00FC4176" w:rsidRDefault="00713C4D" w:rsidP="000C0E80">
            <w:pPr>
              <w:widowControl/>
              <w:adjustRightInd w:val="0"/>
              <w:rPr>
                <w:rFonts w:eastAsiaTheme="minorHAnsi"/>
                <w:sz w:val="24"/>
                <w:szCs w:val="24"/>
              </w:rPr>
            </w:pPr>
          </w:p>
        </w:tc>
        <w:tc>
          <w:tcPr>
            <w:tcW w:w="1565" w:type="dxa"/>
            <w:shd w:val="clear" w:color="auto" w:fill="auto"/>
          </w:tcPr>
          <w:p w14:paraId="1EA1D148" w14:textId="77777777" w:rsidR="00713C4D" w:rsidRPr="00FC4176" w:rsidRDefault="00713C4D" w:rsidP="000C0E80">
            <w:pPr>
              <w:widowControl/>
              <w:adjustRightInd w:val="0"/>
              <w:ind w:left="60" w:right="60"/>
              <w:rPr>
                <w:rFonts w:eastAsiaTheme="minorHAnsi"/>
                <w:sz w:val="24"/>
                <w:szCs w:val="24"/>
              </w:rPr>
            </w:pPr>
            <w:r w:rsidRPr="00FC4176">
              <w:rPr>
                <w:rFonts w:eastAsiaTheme="minorHAnsi"/>
                <w:sz w:val="24"/>
                <w:szCs w:val="24"/>
              </w:rPr>
              <w:t>Sig. (2-tailed)</w:t>
            </w:r>
          </w:p>
        </w:tc>
        <w:tc>
          <w:tcPr>
            <w:tcW w:w="1418" w:type="dxa"/>
            <w:shd w:val="clear" w:color="auto" w:fill="auto"/>
            <w:vAlign w:val="center"/>
          </w:tcPr>
          <w:p w14:paraId="335AC8B5" w14:textId="77777777" w:rsidR="00713C4D" w:rsidRPr="00FC4176" w:rsidRDefault="00713C4D" w:rsidP="000C0E80">
            <w:pPr>
              <w:widowControl/>
              <w:adjustRightInd w:val="0"/>
              <w:jc w:val="center"/>
              <w:rPr>
                <w:rFonts w:eastAsiaTheme="minorHAnsi"/>
                <w:sz w:val="24"/>
                <w:szCs w:val="24"/>
              </w:rPr>
            </w:pPr>
          </w:p>
        </w:tc>
        <w:tc>
          <w:tcPr>
            <w:tcW w:w="1843" w:type="dxa"/>
            <w:shd w:val="clear" w:color="auto" w:fill="auto"/>
          </w:tcPr>
          <w:p w14:paraId="3CD2A9C3" w14:textId="77777777" w:rsidR="00713C4D" w:rsidRPr="00FC4176" w:rsidRDefault="00713C4D" w:rsidP="000C0E80">
            <w:pPr>
              <w:widowControl/>
              <w:adjustRightInd w:val="0"/>
              <w:ind w:left="60" w:right="60"/>
              <w:jc w:val="center"/>
              <w:rPr>
                <w:rFonts w:eastAsiaTheme="minorHAnsi"/>
                <w:sz w:val="24"/>
                <w:szCs w:val="24"/>
              </w:rPr>
            </w:pPr>
          </w:p>
        </w:tc>
      </w:tr>
      <w:tr w:rsidR="00713C4D" w:rsidRPr="00FC4176" w14:paraId="6D0D02CB" w14:textId="77777777" w:rsidTr="00713C4D">
        <w:trPr>
          <w:cantSplit/>
        </w:trPr>
        <w:tc>
          <w:tcPr>
            <w:tcW w:w="1701" w:type="dxa"/>
            <w:vMerge/>
            <w:shd w:val="clear" w:color="auto" w:fill="auto"/>
          </w:tcPr>
          <w:p w14:paraId="14E5BB4E" w14:textId="77777777" w:rsidR="00713C4D" w:rsidRPr="00FC4176" w:rsidRDefault="00713C4D" w:rsidP="000C0E80">
            <w:pPr>
              <w:widowControl/>
              <w:adjustRightInd w:val="0"/>
              <w:rPr>
                <w:rFonts w:eastAsiaTheme="minorHAnsi"/>
                <w:sz w:val="24"/>
                <w:szCs w:val="24"/>
              </w:rPr>
            </w:pPr>
          </w:p>
        </w:tc>
        <w:tc>
          <w:tcPr>
            <w:tcW w:w="1565" w:type="dxa"/>
            <w:shd w:val="clear" w:color="auto" w:fill="auto"/>
          </w:tcPr>
          <w:p w14:paraId="4C4F49D2" w14:textId="77777777" w:rsidR="00713C4D" w:rsidRPr="00FC4176" w:rsidRDefault="00713C4D" w:rsidP="000C0E80">
            <w:pPr>
              <w:widowControl/>
              <w:adjustRightInd w:val="0"/>
              <w:ind w:left="60" w:right="60"/>
              <w:rPr>
                <w:rFonts w:eastAsiaTheme="minorHAnsi"/>
                <w:sz w:val="24"/>
                <w:szCs w:val="24"/>
              </w:rPr>
            </w:pPr>
            <w:r w:rsidRPr="00FC4176">
              <w:rPr>
                <w:rFonts w:eastAsiaTheme="minorHAnsi"/>
                <w:sz w:val="24"/>
                <w:szCs w:val="24"/>
              </w:rPr>
              <w:t>N</w:t>
            </w:r>
          </w:p>
        </w:tc>
        <w:tc>
          <w:tcPr>
            <w:tcW w:w="1418" w:type="dxa"/>
            <w:shd w:val="clear" w:color="auto" w:fill="auto"/>
          </w:tcPr>
          <w:p w14:paraId="4216C155" w14:textId="77777777" w:rsidR="00713C4D" w:rsidRPr="00FC4176" w:rsidRDefault="00713C4D" w:rsidP="000C0E80">
            <w:pPr>
              <w:widowControl/>
              <w:adjustRightInd w:val="0"/>
              <w:ind w:left="60" w:right="60"/>
              <w:jc w:val="center"/>
              <w:rPr>
                <w:rFonts w:eastAsiaTheme="minorHAnsi"/>
                <w:sz w:val="24"/>
                <w:szCs w:val="24"/>
              </w:rPr>
            </w:pPr>
            <w:r w:rsidRPr="00FC4176">
              <w:rPr>
                <w:rFonts w:eastAsiaTheme="minorHAnsi"/>
                <w:sz w:val="24"/>
                <w:szCs w:val="24"/>
              </w:rPr>
              <w:t>123</w:t>
            </w:r>
          </w:p>
        </w:tc>
        <w:tc>
          <w:tcPr>
            <w:tcW w:w="1843" w:type="dxa"/>
            <w:shd w:val="clear" w:color="auto" w:fill="auto"/>
          </w:tcPr>
          <w:p w14:paraId="7E03A63A" w14:textId="77777777" w:rsidR="00713C4D" w:rsidRPr="00FC4176" w:rsidRDefault="00713C4D" w:rsidP="000C0E80">
            <w:pPr>
              <w:widowControl/>
              <w:adjustRightInd w:val="0"/>
              <w:ind w:left="60" w:right="60"/>
              <w:jc w:val="center"/>
              <w:rPr>
                <w:rFonts w:eastAsiaTheme="minorHAnsi"/>
                <w:sz w:val="24"/>
                <w:szCs w:val="24"/>
              </w:rPr>
            </w:pPr>
          </w:p>
        </w:tc>
      </w:tr>
      <w:tr w:rsidR="00713C4D" w:rsidRPr="00FC4176" w14:paraId="2E383AC0" w14:textId="77777777" w:rsidTr="00713C4D">
        <w:trPr>
          <w:cantSplit/>
        </w:trPr>
        <w:tc>
          <w:tcPr>
            <w:tcW w:w="1701" w:type="dxa"/>
            <w:vMerge w:val="restart"/>
            <w:shd w:val="clear" w:color="auto" w:fill="auto"/>
          </w:tcPr>
          <w:p w14:paraId="27310C2D" w14:textId="77777777" w:rsidR="00713C4D" w:rsidRPr="00FC4176" w:rsidRDefault="00713C4D" w:rsidP="000C0E80">
            <w:pPr>
              <w:widowControl/>
              <w:adjustRightInd w:val="0"/>
              <w:ind w:left="60" w:right="60"/>
              <w:rPr>
                <w:rFonts w:eastAsiaTheme="minorHAnsi"/>
                <w:sz w:val="24"/>
                <w:szCs w:val="24"/>
              </w:rPr>
            </w:pPr>
            <w:r w:rsidRPr="00FC4176">
              <w:rPr>
                <w:rFonts w:eastAsiaTheme="minorHAnsi"/>
                <w:sz w:val="24"/>
                <w:szCs w:val="24"/>
              </w:rPr>
              <w:t>House hold Poverty Eradication</w:t>
            </w:r>
          </w:p>
        </w:tc>
        <w:tc>
          <w:tcPr>
            <w:tcW w:w="1565" w:type="dxa"/>
            <w:shd w:val="clear" w:color="auto" w:fill="auto"/>
          </w:tcPr>
          <w:p w14:paraId="1FACD984" w14:textId="77777777" w:rsidR="00713C4D" w:rsidRPr="00FC4176" w:rsidRDefault="00713C4D" w:rsidP="000C0E80">
            <w:pPr>
              <w:widowControl/>
              <w:adjustRightInd w:val="0"/>
              <w:ind w:left="60" w:right="60"/>
              <w:rPr>
                <w:rFonts w:eastAsiaTheme="minorHAnsi"/>
                <w:sz w:val="24"/>
                <w:szCs w:val="24"/>
              </w:rPr>
            </w:pPr>
            <w:r w:rsidRPr="00FC4176">
              <w:rPr>
                <w:rFonts w:eastAsiaTheme="minorHAnsi"/>
                <w:sz w:val="24"/>
                <w:szCs w:val="24"/>
              </w:rPr>
              <w:t>Pearson Correlation</w:t>
            </w:r>
          </w:p>
        </w:tc>
        <w:tc>
          <w:tcPr>
            <w:tcW w:w="1418" w:type="dxa"/>
            <w:shd w:val="clear" w:color="auto" w:fill="auto"/>
          </w:tcPr>
          <w:p w14:paraId="00C3F85B" w14:textId="77777777" w:rsidR="00713C4D" w:rsidRPr="00FC4176" w:rsidRDefault="00713C4D" w:rsidP="000C0E80">
            <w:pPr>
              <w:widowControl/>
              <w:adjustRightInd w:val="0"/>
              <w:ind w:left="60" w:right="60"/>
              <w:jc w:val="center"/>
              <w:rPr>
                <w:rFonts w:eastAsiaTheme="minorHAnsi"/>
                <w:sz w:val="24"/>
                <w:szCs w:val="24"/>
              </w:rPr>
            </w:pPr>
            <w:r w:rsidRPr="00FC4176">
              <w:rPr>
                <w:rFonts w:eastAsiaTheme="minorHAnsi"/>
                <w:sz w:val="24"/>
                <w:szCs w:val="24"/>
              </w:rPr>
              <w:t>.280</w:t>
            </w:r>
            <w:r w:rsidRPr="00FC4176">
              <w:rPr>
                <w:rFonts w:eastAsiaTheme="minorHAnsi"/>
                <w:sz w:val="24"/>
                <w:szCs w:val="24"/>
                <w:vertAlign w:val="superscript"/>
              </w:rPr>
              <w:t>**</w:t>
            </w:r>
          </w:p>
        </w:tc>
        <w:tc>
          <w:tcPr>
            <w:tcW w:w="1843" w:type="dxa"/>
            <w:shd w:val="clear" w:color="auto" w:fill="auto"/>
          </w:tcPr>
          <w:p w14:paraId="791B7A85" w14:textId="77777777" w:rsidR="00713C4D" w:rsidRPr="00FC4176" w:rsidRDefault="00713C4D" w:rsidP="000C0E80">
            <w:pPr>
              <w:widowControl/>
              <w:adjustRightInd w:val="0"/>
              <w:ind w:left="60" w:right="60"/>
              <w:jc w:val="center"/>
              <w:rPr>
                <w:rFonts w:eastAsiaTheme="minorHAnsi"/>
                <w:sz w:val="24"/>
                <w:szCs w:val="24"/>
              </w:rPr>
            </w:pPr>
            <w:r w:rsidRPr="00FC4176">
              <w:rPr>
                <w:rFonts w:eastAsiaTheme="minorHAnsi"/>
                <w:sz w:val="24"/>
                <w:szCs w:val="24"/>
              </w:rPr>
              <w:t>1</w:t>
            </w:r>
          </w:p>
        </w:tc>
      </w:tr>
      <w:tr w:rsidR="00713C4D" w:rsidRPr="00FC4176" w14:paraId="06BB1807" w14:textId="77777777" w:rsidTr="00713C4D">
        <w:trPr>
          <w:cantSplit/>
        </w:trPr>
        <w:tc>
          <w:tcPr>
            <w:tcW w:w="1701" w:type="dxa"/>
            <w:vMerge/>
            <w:shd w:val="clear" w:color="auto" w:fill="auto"/>
          </w:tcPr>
          <w:p w14:paraId="3E32B57C" w14:textId="77777777" w:rsidR="00713C4D" w:rsidRPr="00FC4176" w:rsidRDefault="00713C4D" w:rsidP="000C0E80">
            <w:pPr>
              <w:widowControl/>
              <w:adjustRightInd w:val="0"/>
              <w:rPr>
                <w:rFonts w:eastAsiaTheme="minorHAnsi"/>
                <w:sz w:val="24"/>
                <w:szCs w:val="24"/>
              </w:rPr>
            </w:pPr>
          </w:p>
        </w:tc>
        <w:tc>
          <w:tcPr>
            <w:tcW w:w="1565" w:type="dxa"/>
            <w:shd w:val="clear" w:color="auto" w:fill="auto"/>
          </w:tcPr>
          <w:p w14:paraId="3A6938CE" w14:textId="77777777" w:rsidR="00713C4D" w:rsidRPr="00FC4176" w:rsidRDefault="00713C4D" w:rsidP="000C0E80">
            <w:pPr>
              <w:widowControl/>
              <w:adjustRightInd w:val="0"/>
              <w:ind w:left="60" w:right="60"/>
              <w:rPr>
                <w:rFonts w:eastAsiaTheme="minorHAnsi"/>
                <w:sz w:val="24"/>
                <w:szCs w:val="24"/>
              </w:rPr>
            </w:pPr>
            <w:r w:rsidRPr="00FC4176">
              <w:rPr>
                <w:rFonts w:eastAsiaTheme="minorHAnsi"/>
                <w:sz w:val="24"/>
                <w:szCs w:val="24"/>
              </w:rPr>
              <w:t>Sig. (2-tailed)</w:t>
            </w:r>
          </w:p>
        </w:tc>
        <w:tc>
          <w:tcPr>
            <w:tcW w:w="1418" w:type="dxa"/>
            <w:shd w:val="clear" w:color="auto" w:fill="auto"/>
          </w:tcPr>
          <w:p w14:paraId="4C36CB2A" w14:textId="77777777" w:rsidR="00713C4D" w:rsidRPr="00FC4176" w:rsidRDefault="00713C4D" w:rsidP="000C0E80">
            <w:pPr>
              <w:widowControl/>
              <w:adjustRightInd w:val="0"/>
              <w:ind w:left="60" w:right="60"/>
              <w:jc w:val="center"/>
              <w:rPr>
                <w:rFonts w:eastAsiaTheme="minorHAnsi"/>
                <w:sz w:val="24"/>
                <w:szCs w:val="24"/>
              </w:rPr>
            </w:pPr>
            <w:r w:rsidRPr="00FC4176">
              <w:rPr>
                <w:rFonts w:eastAsiaTheme="minorHAnsi"/>
                <w:sz w:val="24"/>
                <w:szCs w:val="24"/>
              </w:rPr>
              <w:t>.002</w:t>
            </w:r>
          </w:p>
        </w:tc>
        <w:tc>
          <w:tcPr>
            <w:tcW w:w="1843" w:type="dxa"/>
            <w:shd w:val="clear" w:color="auto" w:fill="auto"/>
            <w:vAlign w:val="center"/>
          </w:tcPr>
          <w:p w14:paraId="6D1CD8EE" w14:textId="77777777" w:rsidR="00713C4D" w:rsidRPr="00FC4176" w:rsidRDefault="00713C4D" w:rsidP="000C0E80">
            <w:pPr>
              <w:widowControl/>
              <w:adjustRightInd w:val="0"/>
              <w:jc w:val="center"/>
              <w:rPr>
                <w:rFonts w:eastAsiaTheme="minorHAnsi"/>
                <w:sz w:val="24"/>
                <w:szCs w:val="24"/>
              </w:rPr>
            </w:pPr>
          </w:p>
        </w:tc>
      </w:tr>
      <w:tr w:rsidR="00713C4D" w:rsidRPr="00FC4176" w14:paraId="0E5F506E" w14:textId="77777777" w:rsidTr="00713C4D">
        <w:trPr>
          <w:cantSplit/>
        </w:trPr>
        <w:tc>
          <w:tcPr>
            <w:tcW w:w="1701" w:type="dxa"/>
            <w:vMerge/>
            <w:tcBorders>
              <w:bottom w:val="single" w:sz="4" w:space="0" w:color="auto"/>
            </w:tcBorders>
            <w:shd w:val="clear" w:color="auto" w:fill="auto"/>
          </w:tcPr>
          <w:p w14:paraId="529577DE" w14:textId="77777777" w:rsidR="00713C4D" w:rsidRPr="00FC4176" w:rsidRDefault="00713C4D" w:rsidP="000C0E80">
            <w:pPr>
              <w:widowControl/>
              <w:adjustRightInd w:val="0"/>
              <w:rPr>
                <w:rFonts w:eastAsiaTheme="minorHAnsi"/>
                <w:sz w:val="24"/>
                <w:szCs w:val="24"/>
              </w:rPr>
            </w:pPr>
          </w:p>
        </w:tc>
        <w:tc>
          <w:tcPr>
            <w:tcW w:w="1565" w:type="dxa"/>
            <w:tcBorders>
              <w:bottom w:val="single" w:sz="4" w:space="0" w:color="auto"/>
            </w:tcBorders>
            <w:shd w:val="clear" w:color="auto" w:fill="auto"/>
          </w:tcPr>
          <w:p w14:paraId="4B2469BF" w14:textId="77777777" w:rsidR="00713C4D" w:rsidRPr="00FC4176" w:rsidRDefault="00713C4D" w:rsidP="000C0E80">
            <w:pPr>
              <w:widowControl/>
              <w:adjustRightInd w:val="0"/>
              <w:ind w:left="60" w:right="60"/>
              <w:rPr>
                <w:rFonts w:eastAsiaTheme="minorHAnsi"/>
                <w:sz w:val="24"/>
                <w:szCs w:val="24"/>
              </w:rPr>
            </w:pPr>
            <w:r w:rsidRPr="00FC4176">
              <w:rPr>
                <w:rFonts w:eastAsiaTheme="minorHAnsi"/>
                <w:sz w:val="24"/>
                <w:szCs w:val="24"/>
              </w:rPr>
              <w:t>N</w:t>
            </w:r>
          </w:p>
        </w:tc>
        <w:tc>
          <w:tcPr>
            <w:tcW w:w="1418" w:type="dxa"/>
            <w:tcBorders>
              <w:bottom w:val="single" w:sz="4" w:space="0" w:color="auto"/>
            </w:tcBorders>
            <w:shd w:val="clear" w:color="auto" w:fill="auto"/>
          </w:tcPr>
          <w:p w14:paraId="1D839F0B" w14:textId="77777777" w:rsidR="00713C4D" w:rsidRPr="00FC4176" w:rsidRDefault="00713C4D" w:rsidP="000C0E80">
            <w:pPr>
              <w:widowControl/>
              <w:adjustRightInd w:val="0"/>
              <w:ind w:left="60" w:right="60"/>
              <w:jc w:val="center"/>
              <w:rPr>
                <w:rFonts w:eastAsiaTheme="minorHAnsi"/>
                <w:sz w:val="24"/>
                <w:szCs w:val="24"/>
              </w:rPr>
            </w:pPr>
            <w:r w:rsidRPr="00FC4176">
              <w:rPr>
                <w:rFonts w:eastAsiaTheme="minorHAnsi"/>
                <w:sz w:val="24"/>
                <w:szCs w:val="24"/>
              </w:rPr>
              <w:t>123</w:t>
            </w:r>
          </w:p>
        </w:tc>
        <w:tc>
          <w:tcPr>
            <w:tcW w:w="1843" w:type="dxa"/>
            <w:tcBorders>
              <w:bottom w:val="single" w:sz="4" w:space="0" w:color="auto"/>
            </w:tcBorders>
            <w:shd w:val="clear" w:color="auto" w:fill="auto"/>
          </w:tcPr>
          <w:p w14:paraId="5D7937D2" w14:textId="77777777" w:rsidR="00713C4D" w:rsidRPr="00FC4176" w:rsidRDefault="00713C4D" w:rsidP="000C0E80">
            <w:pPr>
              <w:widowControl/>
              <w:adjustRightInd w:val="0"/>
              <w:ind w:left="60" w:right="60"/>
              <w:jc w:val="center"/>
              <w:rPr>
                <w:rFonts w:eastAsiaTheme="minorHAnsi"/>
                <w:sz w:val="24"/>
                <w:szCs w:val="24"/>
              </w:rPr>
            </w:pPr>
            <w:r w:rsidRPr="00FC4176">
              <w:rPr>
                <w:rFonts w:eastAsiaTheme="minorHAnsi"/>
                <w:sz w:val="24"/>
                <w:szCs w:val="24"/>
              </w:rPr>
              <w:t>123</w:t>
            </w:r>
          </w:p>
        </w:tc>
      </w:tr>
    </w:tbl>
    <w:p w14:paraId="419C4E3E" w14:textId="42B71AE1" w:rsidR="00713C4D" w:rsidRPr="00FC4176" w:rsidRDefault="00713C4D" w:rsidP="00713C4D">
      <w:pPr>
        <w:widowControl/>
        <w:autoSpaceDE/>
        <w:autoSpaceDN/>
        <w:spacing w:after="100" w:afterAutospacing="1" w:line="360" w:lineRule="auto"/>
        <w:jc w:val="both"/>
        <w:rPr>
          <w:sz w:val="24"/>
          <w:szCs w:val="24"/>
        </w:rPr>
      </w:pPr>
      <w:bookmarkStart w:id="14" w:name="_Hlk191052042"/>
      <w:r w:rsidRPr="00FC4176">
        <w:rPr>
          <w:b/>
          <w:bCs/>
          <w:sz w:val="24"/>
          <w:szCs w:val="24"/>
        </w:rPr>
        <w:t>Source:</w:t>
      </w:r>
      <w:r w:rsidRPr="00FC4176">
        <w:rPr>
          <w:sz w:val="24"/>
          <w:szCs w:val="24"/>
        </w:rPr>
        <w:t xml:space="preserve"> Field Data, 2024</w:t>
      </w:r>
    </w:p>
    <w:bookmarkEnd w:id="14"/>
    <w:p w14:paraId="5FD8D5B6" w14:textId="74F8E704" w:rsidR="002F10EA" w:rsidRPr="00FC4176" w:rsidRDefault="00713C4D" w:rsidP="00AF3B1D">
      <w:pPr>
        <w:keepNext/>
        <w:keepLines/>
        <w:widowControl/>
        <w:autoSpaceDE/>
        <w:autoSpaceDN/>
        <w:spacing w:before="200" w:line="360" w:lineRule="auto"/>
        <w:jc w:val="both"/>
        <w:outlineLvl w:val="2"/>
        <w:rPr>
          <w:sz w:val="24"/>
          <w:szCs w:val="24"/>
        </w:rPr>
      </w:pPr>
      <w:r w:rsidRPr="00FC4176">
        <w:rPr>
          <w:sz w:val="24"/>
          <w:szCs w:val="24"/>
        </w:rPr>
        <w:t>Using Evans' (1996) correlation coefficient framework, leadership strategies demonstrated a weak positive correlation with household poverty eradication (r = .280, p = .002), indicating a modest yet statistically significant association</w:t>
      </w:r>
      <w:r w:rsidR="007E43E3" w:rsidRPr="00FC4176">
        <w:rPr>
          <w:sz w:val="24"/>
          <w:szCs w:val="24"/>
        </w:rPr>
        <w:t xml:space="preserve"> as shown in Table 6.</w:t>
      </w:r>
    </w:p>
    <w:p w14:paraId="7D76ED53" w14:textId="7BC78E5A" w:rsidR="007E43E3" w:rsidRPr="00FC4176" w:rsidRDefault="007E43E3" w:rsidP="007E43E3">
      <w:pPr>
        <w:keepNext/>
        <w:widowControl/>
        <w:autoSpaceDE/>
        <w:autoSpaceDN/>
        <w:spacing w:before="240" w:after="60" w:line="360" w:lineRule="auto"/>
        <w:outlineLvl w:val="1"/>
        <w:rPr>
          <w:bCs/>
          <w:i/>
          <w:iCs/>
          <w:sz w:val="24"/>
          <w:szCs w:val="24"/>
          <w:lang w:val="en-GB"/>
        </w:rPr>
      </w:pPr>
      <w:bookmarkStart w:id="15" w:name="_Hlk191052322"/>
      <w:r w:rsidRPr="00FC4176">
        <w:rPr>
          <w:bCs/>
          <w:i/>
          <w:iCs/>
          <w:sz w:val="24"/>
          <w:szCs w:val="24"/>
          <w:lang w:val="en-GB"/>
        </w:rPr>
        <w:t xml:space="preserve">4.6 Simple regression </w:t>
      </w:r>
      <w:bookmarkStart w:id="16" w:name="_Toc89373210"/>
      <w:r w:rsidRPr="00FC4176">
        <w:rPr>
          <w:bCs/>
          <w:i/>
          <w:iCs/>
          <w:sz w:val="24"/>
          <w:szCs w:val="24"/>
          <w:lang w:val="en-GB"/>
        </w:rPr>
        <w:t>analysis</w:t>
      </w:r>
      <w:bookmarkEnd w:id="16"/>
    </w:p>
    <w:p w14:paraId="002780BD" w14:textId="35C74220" w:rsidR="007E43E3" w:rsidRPr="00FC4176" w:rsidRDefault="007E43E3" w:rsidP="002F10EA">
      <w:pPr>
        <w:keepNext/>
        <w:keepLines/>
        <w:widowControl/>
        <w:autoSpaceDE/>
        <w:autoSpaceDN/>
        <w:spacing w:before="200" w:line="360" w:lineRule="auto"/>
        <w:jc w:val="both"/>
        <w:outlineLvl w:val="2"/>
        <w:rPr>
          <w:sz w:val="24"/>
          <w:szCs w:val="24"/>
        </w:rPr>
      </w:pPr>
      <w:r w:rsidRPr="00FC4176">
        <w:rPr>
          <w:sz w:val="24"/>
          <w:szCs w:val="24"/>
        </w:rPr>
        <w:t xml:space="preserve">The study employed simple linear regression analysis to evaluate the impact of leadership strategies on household poverty eradication in </w:t>
      </w:r>
      <w:proofErr w:type="spellStart"/>
      <w:r w:rsidRPr="00FC4176">
        <w:rPr>
          <w:sz w:val="24"/>
          <w:szCs w:val="24"/>
        </w:rPr>
        <w:t>Ru</w:t>
      </w:r>
      <w:r w:rsidR="00AF3B1D" w:rsidRPr="00FC4176">
        <w:rPr>
          <w:sz w:val="24"/>
          <w:szCs w:val="24"/>
        </w:rPr>
        <w:t>r</w:t>
      </w:r>
      <w:r w:rsidRPr="00FC4176">
        <w:rPr>
          <w:sz w:val="24"/>
          <w:szCs w:val="24"/>
        </w:rPr>
        <w:t>ehe</w:t>
      </w:r>
      <w:proofErr w:type="spellEnd"/>
      <w:r w:rsidRPr="00FC4176">
        <w:rPr>
          <w:sz w:val="24"/>
          <w:szCs w:val="24"/>
        </w:rPr>
        <w:t xml:space="preserve"> Sub-County, </w:t>
      </w:r>
      <w:proofErr w:type="spellStart"/>
      <w:r w:rsidRPr="00FC4176">
        <w:rPr>
          <w:sz w:val="24"/>
          <w:szCs w:val="24"/>
        </w:rPr>
        <w:t>Mitooma</w:t>
      </w:r>
      <w:proofErr w:type="spellEnd"/>
      <w:r w:rsidRPr="00FC4176">
        <w:rPr>
          <w:sz w:val="24"/>
          <w:szCs w:val="24"/>
        </w:rPr>
        <w:t xml:space="preserve"> District, Uganda.</w:t>
      </w:r>
    </w:p>
    <w:p w14:paraId="227A5C13" w14:textId="77777777" w:rsidR="005042E3" w:rsidRPr="00FC4176" w:rsidRDefault="005042E3" w:rsidP="005866B7">
      <w:pPr>
        <w:widowControl/>
        <w:autoSpaceDE/>
        <w:autoSpaceDN/>
        <w:spacing w:line="360" w:lineRule="auto"/>
        <w:jc w:val="both"/>
        <w:rPr>
          <w:rFonts w:eastAsiaTheme="minorHAnsi"/>
          <w:sz w:val="24"/>
          <w:szCs w:val="24"/>
        </w:rPr>
      </w:pPr>
    </w:p>
    <w:p w14:paraId="18CBF559" w14:textId="16C5D7DF" w:rsidR="005866B7" w:rsidRPr="00FC4176" w:rsidRDefault="005042E3" w:rsidP="005866B7">
      <w:pPr>
        <w:widowControl/>
        <w:autoSpaceDE/>
        <w:autoSpaceDN/>
        <w:spacing w:line="360" w:lineRule="auto"/>
        <w:jc w:val="both"/>
        <w:rPr>
          <w:rFonts w:eastAsiaTheme="minorHAnsi"/>
          <w:sz w:val="24"/>
          <w:szCs w:val="24"/>
        </w:rPr>
      </w:pPr>
      <w:r w:rsidRPr="00FC4176">
        <w:rPr>
          <w:rFonts w:eastAsiaTheme="minorHAnsi"/>
          <w:sz w:val="24"/>
          <w:szCs w:val="24"/>
        </w:rPr>
        <w:t>T</w:t>
      </w:r>
      <w:r w:rsidR="005866B7" w:rsidRPr="00FC4176">
        <w:rPr>
          <w:rFonts w:eastAsiaTheme="minorHAnsi"/>
          <w:sz w:val="24"/>
          <w:szCs w:val="24"/>
        </w:rPr>
        <w:t>he study evaluated the model's goodness of fit using ANOVA, with the results presented in Table 7.</w:t>
      </w:r>
    </w:p>
    <w:p w14:paraId="6390204F" w14:textId="0F4AC717" w:rsidR="005866B7" w:rsidRPr="00FC4176" w:rsidRDefault="005866B7" w:rsidP="005866B7">
      <w:pPr>
        <w:widowControl/>
        <w:autoSpaceDE/>
        <w:autoSpaceDN/>
        <w:spacing w:line="360" w:lineRule="auto"/>
        <w:jc w:val="both"/>
        <w:rPr>
          <w:rFonts w:eastAsiaTheme="minorHAnsi"/>
          <w:b/>
          <w:sz w:val="24"/>
          <w:szCs w:val="24"/>
        </w:rPr>
      </w:pPr>
      <w:r w:rsidRPr="00FC4176">
        <w:rPr>
          <w:rFonts w:eastAsiaTheme="minorHAnsi"/>
          <w:b/>
          <w:sz w:val="24"/>
          <w:szCs w:val="24"/>
        </w:rPr>
        <w:t xml:space="preserve">Table 7: </w:t>
      </w:r>
      <w:bookmarkStart w:id="17" w:name="_Hlk190721592"/>
      <w:r w:rsidRPr="00FC4176">
        <w:rPr>
          <w:rFonts w:eastAsiaTheme="minorHAnsi"/>
          <w:b/>
          <w:sz w:val="24"/>
          <w:szCs w:val="24"/>
        </w:rPr>
        <w:t xml:space="preserve">ANOVA on </w:t>
      </w:r>
      <w:r w:rsidR="005042E3" w:rsidRPr="00FC4176">
        <w:rPr>
          <w:rFonts w:eastAsiaTheme="minorHAnsi"/>
          <w:b/>
          <w:color w:val="000000" w:themeColor="text1"/>
          <w:sz w:val="24"/>
          <w:szCs w:val="24"/>
        </w:rPr>
        <w:t xml:space="preserve">Leadership </w:t>
      </w:r>
      <w:r w:rsidRPr="00FC4176">
        <w:rPr>
          <w:rFonts w:eastAsiaTheme="minorHAnsi"/>
          <w:b/>
          <w:color w:val="000000" w:themeColor="text1"/>
          <w:sz w:val="24"/>
          <w:szCs w:val="24"/>
        </w:rPr>
        <w:t xml:space="preserve">Strategies </w:t>
      </w:r>
      <w:r w:rsidRPr="00FC4176">
        <w:rPr>
          <w:rFonts w:eastAsiaTheme="minorHAnsi"/>
          <w:b/>
          <w:sz w:val="24"/>
          <w:szCs w:val="24"/>
        </w:rPr>
        <w:t xml:space="preserve">on </w:t>
      </w:r>
      <w:r w:rsidRPr="00FC4176">
        <w:rPr>
          <w:rFonts w:eastAsiaTheme="minorHAnsi"/>
          <w:b/>
          <w:color w:val="000000" w:themeColor="text1"/>
          <w:sz w:val="24"/>
          <w:szCs w:val="24"/>
        </w:rPr>
        <w:t>Household Poverty Eradication</w:t>
      </w:r>
      <w:bookmarkEnd w:id="17"/>
    </w:p>
    <w:tbl>
      <w:tblPr>
        <w:tblW w:w="9645" w:type="dxa"/>
        <w:tblInd w:w="-142" w:type="dxa"/>
        <w:tblBorders>
          <w:top w:val="single" w:sz="4" w:space="0" w:color="auto"/>
        </w:tblBorders>
        <w:tblLayout w:type="fixed"/>
        <w:tblCellMar>
          <w:left w:w="0" w:type="dxa"/>
          <w:right w:w="0" w:type="dxa"/>
        </w:tblCellMar>
        <w:tblLook w:val="0000" w:firstRow="0" w:lastRow="0" w:firstColumn="0" w:lastColumn="0" w:noHBand="0" w:noVBand="0"/>
      </w:tblPr>
      <w:tblGrid>
        <w:gridCol w:w="878"/>
        <w:gridCol w:w="1292"/>
        <w:gridCol w:w="2088"/>
        <w:gridCol w:w="992"/>
        <w:gridCol w:w="1843"/>
        <w:gridCol w:w="1276"/>
        <w:gridCol w:w="1276"/>
      </w:tblGrid>
      <w:tr w:rsidR="005866B7" w:rsidRPr="00FC4176" w14:paraId="2D2CAE30" w14:textId="77777777" w:rsidTr="000C0E80">
        <w:trPr>
          <w:cantSplit/>
        </w:trPr>
        <w:tc>
          <w:tcPr>
            <w:tcW w:w="2170" w:type="dxa"/>
            <w:gridSpan w:val="2"/>
            <w:tcBorders>
              <w:top w:val="single" w:sz="4" w:space="0" w:color="auto"/>
              <w:bottom w:val="single" w:sz="4" w:space="0" w:color="auto"/>
            </w:tcBorders>
            <w:shd w:val="clear" w:color="auto" w:fill="FFFFFF"/>
            <w:vAlign w:val="bottom"/>
          </w:tcPr>
          <w:p w14:paraId="2B3473C2" w14:textId="77777777" w:rsidR="005866B7" w:rsidRPr="00FC4176" w:rsidRDefault="005866B7" w:rsidP="000C0E80">
            <w:pPr>
              <w:widowControl/>
              <w:adjustRightInd w:val="0"/>
              <w:ind w:left="60" w:right="60"/>
              <w:jc w:val="both"/>
              <w:rPr>
                <w:rFonts w:eastAsiaTheme="minorHAnsi"/>
                <w:b/>
                <w:sz w:val="24"/>
                <w:szCs w:val="24"/>
              </w:rPr>
            </w:pPr>
            <w:r w:rsidRPr="00FC4176">
              <w:rPr>
                <w:rFonts w:eastAsiaTheme="minorHAnsi"/>
                <w:b/>
                <w:sz w:val="24"/>
                <w:szCs w:val="24"/>
              </w:rPr>
              <w:t>Model</w:t>
            </w:r>
          </w:p>
        </w:tc>
        <w:tc>
          <w:tcPr>
            <w:tcW w:w="2088" w:type="dxa"/>
            <w:tcBorders>
              <w:top w:val="single" w:sz="4" w:space="0" w:color="auto"/>
              <w:bottom w:val="single" w:sz="4" w:space="0" w:color="auto"/>
            </w:tcBorders>
            <w:shd w:val="clear" w:color="auto" w:fill="FFFFFF"/>
            <w:vAlign w:val="bottom"/>
          </w:tcPr>
          <w:p w14:paraId="16499306" w14:textId="77777777" w:rsidR="005866B7" w:rsidRPr="00FC4176" w:rsidRDefault="005866B7" w:rsidP="000C0E80">
            <w:pPr>
              <w:widowControl/>
              <w:adjustRightInd w:val="0"/>
              <w:ind w:left="60" w:right="60"/>
              <w:jc w:val="both"/>
              <w:rPr>
                <w:rFonts w:eastAsiaTheme="minorHAnsi"/>
                <w:b/>
                <w:sz w:val="24"/>
                <w:szCs w:val="24"/>
              </w:rPr>
            </w:pPr>
            <w:r w:rsidRPr="00FC4176">
              <w:rPr>
                <w:rFonts w:eastAsiaTheme="minorHAnsi"/>
                <w:b/>
                <w:sz w:val="24"/>
                <w:szCs w:val="24"/>
              </w:rPr>
              <w:t>Sum of Squares</w:t>
            </w:r>
          </w:p>
        </w:tc>
        <w:tc>
          <w:tcPr>
            <w:tcW w:w="992" w:type="dxa"/>
            <w:tcBorders>
              <w:top w:val="single" w:sz="4" w:space="0" w:color="auto"/>
              <w:bottom w:val="single" w:sz="4" w:space="0" w:color="auto"/>
            </w:tcBorders>
            <w:shd w:val="clear" w:color="auto" w:fill="FFFFFF"/>
            <w:vAlign w:val="bottom"/>
          </w:tcPr>
          <w:p w14:paraId="1F9A13D7" w14:textId="77777777" w:rsidR="005866B7" w:rsidRPr="00FC4176" w:rsidRDefault="005866B7" w:rsidP="000C0E80">
            <w:pPr>
              <w:widowControl/>
              <w:adjustRightInd w:val="0"/>
              <w:ind w:left="60" w:right="60"/>
              <w:jc w:val="both"/>
              <w:rPr>
                <w:rFonts w:eastAsiaTheme="minorHAnsi"/>
                <w:b/>
                <w:sz w:val="24"/>
                <w:szCs w:val="24"/>
              </w:rPr>
            </w:pPr>
            <w:r w:rsidRPr="00FC4176">
              <w:rPr>
                <w:rFonts w:eastAsiaTheme="minorHAnsi"/>
                <w:b/>
                <w:sz w:val="24"/>
                <w:szCs w:val="24"/>
              </w:rPr>
              <w:t>Df</w:t>
            </w:r>
          </w:p>
        </w:tc>
        <w:tc>
          <w:tcPr>
            <w:tcW w:w="1843" w:type="dxa"/>
            <w:tcBorders>
              <w:top w:val="single" w:sz="4" w:space="0" w:color="auto"/>
              <w:bottom w:val="single" w:sz="4" w:space="0" w:color="auto"/>
            </w:tcBorders>
            <w:shd w:val="clear" w:color="auto" w:fill="FFFFFF"/>
            <w:vAlign w:val="bottom"/>
          </w:tcPr>
          <w:p w14:paraId="74F7DD98" w14:textId="77777777" w:rsidR="005866B7" w:rsidRPr="00FC4176" w:rsidRDefault="005866B7" w:rsidP="000C0E80">
            <w:pPr>
              <w:widowControl/>
              <w:adjustRightInd w:val="0"/>
              <w:ind w:left="60" w:right="60"/>
              <w:jc w:val="both"/>
              <w:rPr>
                <w:rFonts w:eastAsiaTheme="minorHAnsi"/>
                <w:b/>
                <w:sz w:val="24"/>
                <w:szCs w:val="24"/>
              </w:rPr>
            </w:pPr>
            <w:r w:rsidRPr="00FC4176">
              <w:rPr>
                <w:rFonts w:eastAsiaTheme="minorHAnsi"/>
                <w:b/>
                <w:sz w:val="24"/>
                <w:szCs w:val="24"/>
              </w:rPr>
              <w:t>Mean Square</w:t>
            </w:r>
          </w:p>
        </w:tc>
        <w:tc>
          <w:tcPr>
            <w:tcW w:w="1276" w:type="dxa"/>
            <w:tcBorders>
              <w:top w:val="single" w:sz="4" w:space="0" w:color="auto"/>
              <w:bottom w:val="single" w:sz="4" w:space="0" w:color="auto"/>
            </w:tcBorders>
            <w:shd w:val="clear" w:color="auto" w:fill="FFFFFF"/>
            <w:vAlign w:val="bottom"/>
          </w:tcPr>
          <w:p w14:paraId="63FCFCCA" w14:textId="77777777" w:rsidR="005866B7" w:rsidRPr="00FC4176" w:rsidRDefault="005866B7" w:rsidP="000C0E80">
            <w:pPr>
              <w:widowControl/>
              <w:adjustRightInd w:val="0"/>
              <w:ind w:left="60" w:right="60"/>
              <w:jc w:val="both"/>
              <w:rPr>
                <w:rFonts w:eastAsiaTheme="minorHAnsi"/>
                <w:b/>
                <w:sz w:val="24"/>
                <w:szCs w:val="24"/>
              </w:rPr>
            </w:pPr>
            <w:r w:rsidRPr="00FC4176">
              <w:rPr>
                <w:rFonts w:eastAsiaTheme="minorHAnsi"/>
                <w:b/>
                <w:sz w:val="24"/>
                <w:szCs w:val="24"/>
              </w:rPr>
              <w:t>F</w:t>
            </w:r>
          </w:p>
        </w:tc>
        <w:tc>
          <w:tcPr>
            <w:tcW w:w="1276" w:type="dxa"/>
            <w:tcBorders>
              <w:top w:val="single" w:sz="4" w:space="0" w:color="auto"/>
              <w:bottom w:val="single" w:sz="4" w:space="0" w:color="auto"/>
            </w:tcBorders>
            <w:shd w:val="clear" w:color="auto" w:fill="FFFFFF"/>
            <w:vAlign w:val="bottom"/>
          </w:tcPr>
          <w:p w14:paraId="7B7AB2DC" w14:textId="77777777" w:rsidR="005866B7" w:rsidRPr="00FC4176" w:rsidRDefault="005866B7" w:rsidP="000C0E80">
            <w:pPr>
              <w:widowControl/>
              <w:adjustRightInd w:val="0"/>
              <w:ind w:left="60" w:right="60"/>
              <w:jc w:val="both"/>
              <w:rPr>
                <w:rFonts w:eastAsiaTheme="minorHAnsi"/>
                <w:b/>
                <w:sz w:val="24"/>
                <w:szCs w:val="24"/>
              </w:rPr>
            </w:pPr>
            <w:r w:rsidRPr="00FC4176">
              <w:rPr>
                <w:rFonts w:eastAsiaTheme="minorHAnsi"/>
                <w:b/>
                <w:sz w:val="24"/>
                <w:szCs w:val="24"/>
              </w:rPr>
              <w:t>Sig.</w:t>
            </w:r>
          </w:p>
        </w:tc>
      </w:tr>
      <w:tr w:rsidR="005866B7" w:rsidRPr="00FC4176" w14:paraId="7DBAAA09" w14:textId="77777777" w:rsidTr="000C0E80">
        <w:trPr>
          <w:cantSplit/>
        </w:trPr>
        <w:tc>
          <w:tcPr>
            <w:tcW w:w="878" w:type="dxa"/>
            <w:vMerge w:val="restart"/>
            <w:tcBorders>
              <w:top w:val="single" w:sz="4" w:space="0" w:color="auto"/>
            </w:tcBorders>
            <w:shd w:val="clear" w:color="auto" w:fill="auto"/>
          </w:tcPr>
          <w:p w14:paraId="2623427A" w14:textId="77777777" w:rsidR="005866B7" w:rsidRPr="00FC4176" w:rsidRDefault="005866B7" w:rsidP="000C0E80">
            <w:pPr>
              <w:widowControl/>
              <w:adjustRightInd w:val="0"/>
              <w:ind w:left="60" w:right="60"/>
              <w:jc w:val="both"/>
              <w:rPr>
                <w:rFonts w:eastAsiaTheme="minorHAnsi"/>
                <w:sz w:val="24"/>
                <w:szCs w:val="24"/>
              </w:rPr>
            </w:pPr>
            <w:r w:rsidRPr="00FC4176">
              <w:rPr>
                <w:rFonts w:eastAsiaTheme="minorHAnsi"/>
                <w:sz w:val="24"/>
                <w:szCs w:val="24"/>
              </w:rPr>
              <w:t>1</w:t>
            </w:r>
          </w:p>
        </w:tc>
        <w:tc>
          <w:tcPr>
            <w:tcW w:w="1292" w:type="dxa"/>
            <w:tcBorders>
              <w:top w:val="single" w:sz="4" w:space="0" w:color="auto"/>
            </w:tcBorders>
            <w:shd w:val="clear" w:color="auto" w:fill="auto"/>
          </w:tcPr>
          <w:p w14:paraId="31BA1066" w14:textId="77777777" w:rsidR="005866B7" w:rsidRPr="00FC4176" w:rsidRDefault="005866B7" w:rsidP="000C0E80">
            <w:pPr>
              <w:widowControl/>
              <w:adjustRightInd w:val="0"/>
              <w:ind w:left="60" w:right="60"/>
              <w:jc w:val="both"/>
              <w:rPr>
                <w:rFonts w:eastAsiaTheme="minorHAnsi"/>
                <w:sz w:val="24"/>
                <w:szCs w:val="24"/>
              </w:rPr>
            </w:pPr>
            <w:r w:rsidRPr="00FC4176">
              <w:rPr>
                <w:rFonts w:eastAsiaTheme="minorHAnsi"/>
                <w:sz w:val="24"/>
                <w:szCs w:val="24"/>
              </w:rPr>
              <w:t>Regression</w:t>
            </w:r>
          </w:p>
        </w:tc>
        <w:tc>
          <w:tcPr>
            <w:tcW w:w="2088" w:type="dxa"/>
            <w:tcBorders>
              <w:top w:val="single" w:sz="4" w:space="0" w:color="auto"/>
            </w:tcBorders>
            <w:shd w:val="clear" w:color="auto" w:fill="auto"/>
          </w:tcPr>
          <w:p w14:paraId="4A13D6DF" w14:textId="77777777" w:rsidR="005866B7" w:rsidRPr="00FC4176" w:rsidRDefault="005866B7" w:rsidP="000C0E80">
            <w:pPr>
              <w:widowControl/>
              <w:adjustRightInd w:val="0"/>
              <w:spacing w:line="320" w:lineRule="atLeast"/>
              <w:ind w:left="60" w:right="60"/>
              <w:jc w:val="both"/>
              <w:rPr>
                <w:rFonts w:eastAsiaTheme="minorHAnsi"/>
                <w:color w:val="010205"/>
                <w:sz w:val="24"/>
                <w:szCs w:val="24"/>
              </w:rPr>
            </w:pPr>
            <w:r w:rsidRPr="00FC4176">
              <w:rPr>
                <w:rFonts w:eastAsiaTheme="minorHAnsi"/>
                <w:color w:val="010205"/>
                <w:sz w:val="24"/>
                <w:szCs w:val="24"/>
              </w:rPr>
              <w:t>8.980</w:t>
            </w:r>
          </w:p>
        </w:tc>
        <w:tc>
          <w:tcPr>
            <w:tcW w:w="992" w:type="dxa"/>
            <w:tcBorders>
              <w:top w:val="single" w:sz="4" w:space="0" w:color="auto"/>
            </w:tcBorders>
            <w:shd w:val="clear" w:color="auto" w:fill="auto"/>
          </w:tcPr>
          <w:p w14:paraId="7626FD3A" w14:textId="379A768A" w:rsidR="005866B7" w:rsidRPr="00FC4176" w:rsidRDefault="009F1DED" w:rsidP="000C0E80">
            <w:pPr>
              <w:widowControl/>
              <w:adjustRightInd w:val="0"/>
              <w:spacing w:line="320" w:lineRule="atLeast"/>
              <w:ind w:left="60" w:right="60"/>
              <w:jc w:val="both"/>
              <w:rPr>
                <w:rFonts w:eastAsiaTheme="minorHAnsi"/>
                <w:color w:val="010205"/>
                <w:sz w:val="24"/>
                <w:szCs w:val="24"/>
              </w:rPr>
            </w:pPr>
            <w:r w:rsidRPr="00FC4176">
              <w:rPr>
                <w:rFonts w:eastAsiaTheme="minorHAnsi"/>
                <w:color w:val="010205"/>
                <w:sz w:val="24"/>
                <w:szCs w:val="24"/>
              </w:rPr>
              <w:t>1</w:t>
            </w:r>
          </w:p>
        </w:tc>
        <w:tc>
          <w:tcPr>
            <w:tcW w:w="1843" w:type="dxa"/>
            <w:tcBorders>
              <w:top w:val="single" w:sz="4" w:space="0" w:color="auto"/>
            </w:tcBorders>
            <w:shd w:val="clear" w:color="auto" w:fill="auto"/>
          </w:tcPr>
          <w:p w14:paraId="50CDA091" w14:textId="77777777" w:rsidR="005866B7" w:rsidRPr="00FC4176" w:rsidRDefault="005866B7" w:rsidP="000C0E80">
            <w:pPr>
              <w:widowControl/>
              <w:adjustRightInd w:val="0"/>
              <w:spacing w:line="320" w:lineRule="atLeast"/>
              <w:ind w:left="60" w:right="60"/>
              <w:jc w:val="both"/>
              <w:rPr>
                <w:rFonts w:eastAsiaTheme="minorHAnsi"/>
                <w:color w:val="010205"/>
                <w:sz w:val="24"/>
                <w:szCs w:val="24"/>
              </w:rPr>
            </w:pPr>
            <w:r w:rsidRPr="00FC4176">
              <w:rPr>
                <w:rFonts w:eastAsiaTheme="minorHAnsi"/>
                <w:color w:val="010205"/>
                <w:sz w:val="24"/>
                <w:szCs w:val="24"/>
              </w:rPr>
              <w:t>2.993</w:t>
            </w:r>
          </w:p>
        </w:tc>
        <w:tc>
          <w:tcPr>
            <w:tcW w:w="1276" w:type="dxa"/>
            <w:tcBorders>
              <w:top w:val="single" w:sz="4" w:space="0" w:color="auto"/>
            </w:tcBorders>
            <w:shd w:val="clear" w:color="auto" w:fill="auto"/>
          </w:tcPr>
          <w:p w14:paraId="7B95B64F" w14:textId="77777777" w:rsidR="005866B7" w:rsidRPr="00FC4176" w:rsidRDefault="005866B7" w:rsidP="000C0E80">
            <w:pPr>
              <w:widowControl/>
              <w:adjustRightInd w:val="0"/>
              <w:ind w:left="60" w:right="60"/>
              <w:jc w:val="both"/>
              <w:rPr>
                <w:rFonts w:eastAsiaTheme="minorHAnsi"/>
                <w:color w:val="010205"/>
                <w:sz w:val="24"/>
                <w:szCs w:val="24"/>
              </w:rPr>
            </w:pPr>
            <w:r w:rsidRPr="00FC4176">
              <w:rPr>
                <w:rFonts w:eastAsiaTheme="minorHAnsi"/>
                <w:color w:val="010205"/>
                <w:sz w:val="24"/>
                <w:szCs w:val="24"/>
              </w:rPr>
              <w:t>4.979</w:t>
            </w:r>
          </w:p>
        </w:tc>
        <w:tc>
          <w:tcPr>
            <w:tcW w:w="1276" w:type="dxa"/>
            <w:tcBorders>
              <w:top w:val="single" w:sz="4" w:space="0" w:color="auto"/>
            </w:tcBorders>
            <w:shd w:val="clear" w:color="auto" w:fill="auto"/>
          </w:tcPr>
          <w:p w14:paraId="397FFA86" w14:textId="77777777" w:rsidR="005866B7" w:rsidRPr="00FC4176" w:rsidRDefault="005866B7" w:rsidP="000C0E80">
            <w:pPr>
              <w:widowControl/>
              <w:adjustRightInd w:val="0"/>
              <w:ind w:left="60" w:right="60"/>
              <w:jc w:val="both"/>
              <w:rPr>
                <w:rFonts w:eastAsiaTheme="minorHAnsi"/>
                <w:color w:val="010205"/>
                <w:sz w:val="24"/>
                <w:szCs w:val="24"/>
              </w:rPr>
            </w:pPr>
            <w:r w:rsidRPr="00FC4176">
              <w:rPr>
                <w:rFonts w:eastAsiaTheme="minorHAnsi"/>
                <w:color w:val="010205"/>
                <w:sz w:val="24"/>
                <w:szCs w:val="24"/>
              </w:rPr>
              <w:t>.003</w:t>
            </w:r>
            <w:r w:rsidRPr="00FC4176">
              <w:rPr>
                <w:rFonts w:eastAsiaTheme="minorHAnsi"/>
                <w:color w:val="010205"/>
                <w:sz w:val="24"/>
                <w:szCs w:val="24"/>
                <w:vertAlign w:val="superscript"/>
              </w:rPr>
              <w:t>b</w:t>
            </w:r>
          </w:p>
        </w:tc>
      </w:tr>
      <w:tr w:rsidR="005866B7" w:rsidRPr="00FC4176" w14:paraId="547E5F4E" w14:textId="77777777" w:rsidTr="000C0E80">
        <w:trPr>
          <w:cantSplit/>
        </w:trPr>
        <w:tc>
          <w:tcPr>
            <w:tcW w:w="878" w:type="dxa"/>
            <w:vMerge/>
            <w:shd w:val="clear" w:color="auto" w:fill="auto"/>
          </w:tcPr>
          <w:p w14:paraId="7D1A26C8" w14:textId="77777777" w:rsidR="005866B7" w:rsidRPr="00FC4176" w:rsidRDefault="005866B7" w:rsidP="000C0E80">
            <w:pPr>
              <w:widowControl/>
              <w:adjustRightInd w:val="0"/>
              <w:jc w:val="both"/>
              <w:rPr>
                <w:rFonts w:eastAsiaTheme="minorHAnsi"/>
                <w:sz w:val="24"/>
                <w:szCs w:val="24"/>
              </w:rPr>
            </w:pPr>
          </w:p>
        </w:tc>
        <w:tc>
          <w:tcPr>
            <w:tcW w:w="1292" w:type="dxa"/>
            <w:shd w:val="clear" w:color="auto" w:fill="auto"/>
          </w:tcPr>
          <w:p w14:paraId="6F4ECF3F" w14:textId="77777777" w:rsidR="005866B7" w:rsidRPr="00FC4176" w:rsidRDefault="005866B7" w:rsidP="000C0E80">
            <w:pPr>
              <w:widowControl/>
              <w:adjustRightInd w:val="0"/>
              <w:ind w:left="60" w:right="60"/>
              <w:jc w:val="both"/>
              <w:rPr>
                <w:rFonts w:eastAsiaTheme="minorHAnsi"/>
                <w:sz w:val="24"/>
                <w:szCs w:val="24"/>
              </w:rPr>
            </w:pPr>
            <w:r w:rsidRPr="00FC4176">
              <w:rPr>
                <w:rFonts w:eastAsiaTheme="minorHAnsi"/>
                <w:sz w:val="24"/>
                <w:szCs w:val="24"/>
              </w:rPr>
              <w:t>Residual</w:t>
            </w:r>
          </w:p>
        </w:tc>
        <w:tc>
          <w:tcPr>
            <w:tcW w:w="2088" w:type="dxa"/>
            <w:shd w:val="clear" w:color="auto" w:fill="auto"/>
          </w:tcPr>
          <w:p w14:paraId="3D71A92F" w14:textId="77777777" w:rsidR="005866B7" w:rsidRPr="00FC4176" w:rsidRDefault="005866B7" w:rsidP="000C0E80">
            <w:pPr>
              <w:widowControl/>
              <w:adjustRightInd w:val="0"/>
              <w:spacing w:line="320" w:lineRule="atLeast"/>
              <w:ind w:left="60" w:right="60"/>
              <w:jc w:val="both"/>
              <w:rPr>
                <w:rFonts w:eastAsiaTheme="minorHAnsi"/>
                <w:color w:val="010205"/>
                <w:sz w:val="24"/>
                <w:szCs w:val="24"/>
              </w:rPr>
            </w:pPr>
            <w:r w:rsidRPr="00FC4176">
              <w:rPr>
                <w:rFonts w:eastAsiaTheme="minorHAnsi"/>
                <w:color w:val="010205"/>
                <w:sz w:val="24"/>
                <w:szCs w:val="24"/>
              </w:rPr>
              <w:t>71.548</w:t>
            </w:r>
          </w:p>
        </w:tc>
        <w:tc>
          <w:tcPr>
            <w:tcW w:w="992" w:type="dxa"/>
            <w:shd w:val="clear" w:color="auto" w:fill="auto"/>
          </w:tcPr>
          <w:p w14:paraId="4C744F4F" w14:textId="77777777" w:rsidR="005866B7" w:rsidRPr="00FC4176" w:rsidRDefault="005866B7" w:rsidP="000C0E80">
            <w:pPr>
              <w:widowControl/>
              <w:adjustRightInd w:val="0"/>
              <w:spacing w:line="320" w:lineRule="atLeast"/>
              <w:ind w:left="60" w:right="60"/>
              <w:jc w:val="both"/>
              <w:rPr>
                <w:rFonts w:eastAsiaTheme="minorHAnsi"/>
                <w:color w:val="010205"/>
                <w:sz w:val="24"/>
                <w:szCs w:val="24"/>
              </w:rPr>
            </w:pPr>
            <w:r w:rsidRPr="00FC4176">
              <w:rPr>
                <w:rFonts w:eastAsiaTheme="minorHAnsi"/>
                <w:color w:val="010205"/>
                <w:sz w:val="24"/>
                <w:szCs w:val="24"/>
              </w:rPr>
              <w:t>119</w:t>
            </w:r>
          </w:p>
        </w:tc>
        <w:tc>
          <w:tcPr>
            <w:tcW w:w="1843" w:type="dxa"/>
            <w:shd w:val="clear" w:color="auto" w:fill="auto"/>
          </w:tcPr>
          <w:p w14:paraId="25135E5F" w14:textId="77777777" w:rsidR="005866B7" w:rsidRPr="00FC4176" w:rsidRDefault="005866B7" w:rsidP="000C0E80">
            <w:pPr>
              <w:widowControl/>
              <w:adjustRightInd w:val="0"/>
              <w:spacing w:line="320" w:lineRule="atLeast"/>
              <w:ind w:left="60" w:right="60"/>
              <w:jc w:val="both"/>
              <w:rPr>
                <w:rFonts w:eastAsiaTheme="minorHAnsi"/>
                <w:color w:val="010205"/>
                <w:sz w:val="24"/>
                <w:szCs w:val="24"/>
              </w:rPr>
            </w:pPr>
            <w:r w:rsidRPr="00FC4176">
              <w:rPr>
                <w:rFonts w:eastAsiaTheme="minorHAnsi"/>
                <w:color w:val="010205"/>
                <w:sz w:val="24"/>
                <w:szCs w:val="24"/>
              </w:rPr>
              <w:t>.601</w:t>
            </w:r>
          </w:p>
        </w:tc>
        <w:tc>
          <w:tcPr>
            <w:tcW w:w="1276" w:type="dxa"/>
            <w:shd w:val="clear" w:color="auto" w:fill="auto"/>
            <w:vAlign w:val="center"/>
          </w:tcPr>
          <w:p w14:paraId="73181FBA" w14:textId="77777777" w:rsidR="005866B7" w:rsidRPr="00FC4176" w:rsidRDefault="005866B7" w:rsidP="000C0E80">
            <w:pPr>
              <w:widowControl/>
              <w:adjustRightInd w:val="0"/>
              <w:jc w:val="both"/>
              <w:rPr>
                <w:rFonts w:eastAsiaTheme="minorHAnsi"/>
                <w:sz w:val="24"/>
                <w:szCs w:val="24"/>
              </w:rPr>
            </w:pPr>
          </w:p>
        </w:tc>
        <w:tc>
          <w:tcPr>
            <w:tcW w:w="1276" w:type="dxa"/>
            <w:shd w:val="clear" w:color="auto" w:fill="auto"/>
            <w:vAlign w:val="center"/>
          </w:tcPr>
          <w:p w14:paraId="7F860BC4" w14:textId="77777777" w:rsidR="005866B7" w:rsidRPr="00FC4176" w:rsidRDefault="005866B7" w:rsidP="000C0E80">
            <w:pPr>
              <w:widowControl/>
              <w:adjustRightInd w:val="0"/>
              <w:jc w:val="both"/>
              <w:rPr>
                <w:rFonts w:eastAsiaTheme="minorHAnsi"/>
                <w:sz w:val="24"/>
                <w:szCs w:val="24"/>
              </w:rPr>
            </w:pPr>
          </w:p>
        </w:tc>
      </w:tr>
      <w:tr w:rsidR="005866B7" w:rsidRPr="00FC4176" w14:paraId="0ABE5655" w14:textId="77777777" w:rsidTr="000C0E80">
        <w:trPr>
          <w:cantSplit/>
        </w:trPr>
        <w:tc>
          <w:tcPr>
            <w:tcW w:w="878" w:type="dxa"/>
            <w:vMerge/>
            <w:tcBorders>
              <w:bottom w:val="single" w:sz="4" w:space="0" w:color="auto"/>
            </w:tcBorders>
            <w:shd w:val="clear" w:color="auto" w:fill="auto"/>
          </w:tcPr>
          <w:p w14:paraId="0F1B0BFB" w14:textId="77777777" w:rsidR="005866B7" w:rsidRPr="00FC4176" w:rsidRDefault="005866B7" w:rsidP="000C0E80">
            <w:pPr>
              <w:widowControl/>
              <w:adjustRightInd w:val="0"/>
              <w:jc w:val="both"/>
              <w:rPr>
                <w:rFonts w:eastAsiaTheme="minorHAnsi"/>
                <w:sz w:val="24"/>
                <w:szCs w:val="24"/>
              </w:rPr>
            </w:pPr>
          </w:p>
        </w:tc>
        <w:tc>
          <w:tcPr>
            <w:tcW w:w="1292" w:type="dxa"/>
            <w:tcBorders>
              <w:bottom w:val="single" w:sz="4" w:space="0" w:color="auto"/>
            </w:tcBorders>
            <w:shd w:val="clear" w:color="auto" w:fill="auto"/>
          </w:tcPr>
          <w:p w14:paraId="1BA74B17" w14:textId="77777777" w:rsidR="005866B7" w:rsidRPr="00FC4176" w:rsidRDefault="005866B7" w:rsidP="000C0E80">
            <w:pPr>
              <w:widowControl/>
              <w:adjustRightInd w:val="0"/>
              <w:ind w:left="60" w:right="60"/>
              <w:jc w:val="both"/>
              <w:rPr>
                <w:rFonts w:eastAsiaTheme="minorHAnsi"/>
                <w:sz w:val="24"/>
                <w:szCs w:val="24"/>
              </w:rPr>
            </w:pPr>
            <w:r w:rsidRPr="00FC4176">
              <w:rPr>
                <w:rFonts w:eastAsiaTheme="minorHAnsi"/>
                <w:sz w:val="24"/>
                <w:szCs w:val="24"/>
              </w:rPr>
              <w:t>Total</w:t>
            </w:r>
          </w:p>
        </w:tc>
        <w:tc>
          <w:tcPr>
            <w:tcW w:w="2088" w:type="dxa"/>
            <w:tcBorders>
              <w:bottom w:val="single" w:sz="4" w:space="0" w:color="auto"/>
            </w:tcBorders>
            <w:shd w:val="clear" w:color="auto" w:fill="auto"/>
          </w:tcPr>
          <w:p w14:paraId="7BF87FF4" w14:textId="77777777" w:rsidR="005866B7" w:rsidRPr="00FC4176" w:rsidRDefault="005866B7" w:rsidP="000C0E80">
            <w:pPr>
              <w:widowControl/>
              <w:adjustRightInd w:val="0"/>
              <w:spacing w:line="320" w:lineRule="atLeast"/>
              <w:ind w:left="60" w:right="60"/>
              <w:jc w:val="both"/>
              <w:rPr>
                <w:rFonts w:eastAsiaTheme="minorHAnsi"/>
                <w:color w:val="010205"/>
                <w:sz w:val="24"/>
                <w:szCs w:val="24"/>
              </w:rPr>
            </w:pPr>
            <w:r w:rsidRPr="00FC4176">
              <w:rPr>
                <w:rFonts w:eastAsiaTheme="minorHAnsi"/>
                <w:color w:val="010205"/>
                <w:sz w:val="24"/>
                <w:szCs w:val="24"/>
              </w:rPr>
              <w:t>80.527</w:t>
            </w:r>
          </w:p>
        </w:tc>
        <w:tc>
          <w:tcPr>
            <w:tcW w:w="992" w:type="dxa"/>
            <w:tcBorders>
              <w:bottom w:val="single" w:sz="4" w:space="0" w:color="auto"/>
            </w:tcBorders>
            <w:shd w:val="clear" w:color="auto" w:fill="auto"/>
          </w:tcPr>
          <w:p w14:paraId="0751A23D" w14:textId="09894B94" w:rsidR="005866B7" w:rsidRPr="00FC4176" w:rsidRDefault="005866B7" w:rsidP="000C0E80">
            <w:pPr>
              <w:widowControl/>
              <w:adjustRightInd w:val="0"/>
              <w:spacing w:line="320" w:lineRule="atLeast"/>
              <w:ind w:left="60" w:right="60"/>
              <w:jc w:val="both"/>
              <w:rPr>
                <w:rFonts w:eastAsiaTheme="minorHAnsi"/>
                <w:color w:val="010205"/>
                <w:sz w:val="24"/>
                <w:szCs w:val="24"/>
              </w:rPr>
            </w:pPr>
            <w:r w:rsidRPr="00FC4176">
              <w:rPr>
                <w:rFonts w:eastAsiaTheme="minorHAnsi"/>
                <w:color w:val="010205"/>
                <w:sz w:val="24"/>
                <w:szCs w:val="24"/>
              </w:rPr>
              <w:t>12</w:t>
            </w:r>
            <w:r w:rsidR="009F1DED" w:rsidRPr="00FC4176">
              <w:rPr>
                <w:rFonts w:eastAsiaTheme="minorHAnsi"/>
                <w:color w:val="010205"/>
                <w:sz w:val="24"/>
                <w:szCs w:val="24"/>
              </w:rPr>
              <w:t>0</w:t>
            </w:r>
          </w:p>
        </w:tc>
        <w:tc>
          <w:tcPr>
            <w:tcW w:w="1843" w:type="dxa"/>
            <w:tcBorders>
              <w:bottom w:val="single" w:sz="4" w:space="0" w:color="auto"/>
            </w:tcBorders>
            <w:shd w:val="clear" w:color="auto" w:fill="auto"/>
            <w:vAlign w:val="center"/>
          </w:tcPr>
          <w:p w14:paraId="61C9B588" w14:textId="77777777" w:rsidR="005866B7" w:rsidRPr="00FC4176" w:rsidRDefault="005866B7" w:rsidP="000C0E80">
            <w:pPr>
              <w:widowControl/>
              <w:adjustRightInd w:val="0"/>
              <w:jc w:val="both"/>
              <w:rPr>
                <w:rFonts w:eastAsiaTheme="minorHAnsi"/>
                <w:sz w:val="24"/>
                <w:szCs w:val="24"/>
              </w:rPr>
            </w:pPr>
          </w:p>
        </w:tc>
        <w:tc>
          <w:tcPr>
            <w:tcW w:w="1276" w:type="dxa"/>
            <w:tcBorders>
              <w:bottom w:val="single" w:sz="4" w:space="0" w:color="auto"/>
            </w:tcBorders>
            <w:shd w:val="clear" w:color="auto" w:fill="auto"/>
            <w:vAlign w:val="center"/>
          </w:tcPr>
          <w:p w14:paraId="1246052A" w14:textId="77777777" w:rsidR="005866B7" w:rsidRPr="00FC4176" w:rsidRDefault="005866B7" w:rsidP="000C0E80">
            <w:pPr>
              <w:widowControl/>
              <w:adjustRightInd w:val="0"/>
              <w:jc w:val="both"/>
              <w:rPr>
                <w:rFonts w:eastAsiaTheme="minorHAnsi"/>
                <w:sz w:val="24"/>
                <w:szCs w:val="24"/>
              </w:rPr>
            </w:pPr>
          </w:p>
        </w:tc>
        <w:tc>
          <w:tcPr>
            <w:tcW w:w="1276" w:type="dxa"/>
            <w:tcBorders>
              <w:bottom w:val="single" w:sz="4" w:space="0" w:color="auto"/>
            </w:tcBorders>
            <w:shd w:val="clear" w:color="auto" w:fill="auto"/>
            <w:vAlign w:val="center"/>
          </w:tcPr>
          <w:p w14:paraId="2340DF2C" w14:textId="77777777" w:rsidR="005866B7" w:rsidRPr="00FC4176" w:rsidRDefault="005866B7" w:rsidP="000C0E80">
            <w:pPr>
              <w:widowControl/>
              <w:adjustRightInd w:val="0"/>
              <w:jc w:val="both"/>
              <w:rPr>
                <w:rFonts w:eastAsiaTheme="minorHAnsi"/>
                <w:sz w:val="24"/>
                <w:szCs w:val="24"/>
              </w:rPr>
            </w:pPr>
          </w:p>
        </w:tc>
      </w:tr>
      <w:tr w:rsidR="005866B7" w:rsidRPr="00FC4176" w14:paraId="5818B40A" w14:textId="77777777" w:rsidTr="000C0E80">
        <w:trPr>
          <w:cantSplit/>
          <w:trHeight w:val="780"/>
        </w:trPr>
        <w:tc>
          <w:tcPr>
            <w:tcW w:w="9645" w:type="dxa"/>
            <w:gridSpan w:val="7"/>
            <w:tcBorders>
              <w:top w:val="single" w:sz="4" w:space="0" w:color="auto"/>
              <w:bottom w:val="nil"/>
            </w:tcBorders>
            <w:shd w:val="clear" w:color="auto" w:fill="FFFFFF"/>
          </w:tcPr>
          <w:p w14:paraId="4E3D2391" w14:textId="1A8A4CCB" w:rsidR="005866B7" w:rsidRPr="00FC4176" w:rsidRDefault="005866B7" w:rsidP="005042E3">
            <w:pPr>
              <w:pStyle w:val="ListParagraph"/>
              <w:widowControl/>
              <w:numPr>
                <w:ilvl w:val="0"/>
                <w:numId w:val="6"/>
              </w:numPr>
              <w:adjustRightInd w:val="0"/>
              <w:ind w:right="60"/>
              <w:jc w:val="both"/>
              <w:rPr>
                <w:rFonts w:eastAsiaTheme="minorHAnsi"/>
                <w:color w:val="010205"/>
                <w:sz w:val="24"/>
                <w:szCs w:val="24"/>
              </w:rPr>
            </w:pPr>
            <w:r w:rsidRPr="00FC4176">
              <w:rPr>
                <w:rFonts w:eastAsiaTheme="minorHAnsi"/>
                <w:color w:val="010205"/>
                <w:sz w:val="24"/>
                <w:szCs w:val="24"/>
              </w:rPr>
              <w:t>Dependent Variable: Household Poverty Eradication; b. Predictor: (Constant), Leadership</w:t>
            </w:r>
            <w:r w:rsidR="005042E3" w:rsidRPr="00FC4176">
              <w:rPr>
                <w:rFonts w:eastAsiaTheme="minorHAnsi"/>
                <w:color w:val="010205"/>
                <w:sz w:val="24"/>
                <w:szCs w:val="24"/>
              </w:rPr>
              <w:t xml:space="preserve"> strategies </w:t>
            </w:r>
          </w:p>
          <w:p w14:paraId="4302A8F6" w14:textId="747A8494" w:rsidR="005042E3" w:rsidRPr="00FC4176" w:rsidRDefault="005042E3" w:rsidP="005042E3">
            <w:pPr>
              <w:pStyle w:val="ListParagraph"/>
              <w:widowControl/>
              <w:adjustRightInd w:val="0"/>
              <w:ind w:left="420" w:right="60"/>
              <w:jc w:val="both"/>
              <w:rPr>
                <w:rFonts w:eastAsiaTheme="minorHAnsi"/>
                <w:color w:val="010205"/>
                <w:sz w:val="24"/>
                <w:szCs w:val="24"/>
              </w:rPr>
            </w:pPr>
            <w:r w:rsidRPr="00FC4176">
              <w:rPr>
                <w:rFonts w:eastAsiaTheme="minorHAnsi"/>
                <w:b/>
                <w:bCs/>
                <w:sz w:val="24"/>
                <w:szCs w:val="24"/>
              </w:rPr>
              <w:t>Source</w:t>
            </w:r>
            <w:r w:rsidRPr="00FC4176">
              <w:rPr>
                <w:rFonts w:eastAsiaTheme="minorHAnsi"/>
                <w:sz w:val="24"/>
                <w:szCs w:val="24"/>
              </w:rPr>
              <w:t>: Field Data (2024)</w:t>
            </w:r>
          </w:p>
        </w:tc>
      </w:tr>
    </w:tbl>
    <w:p w14:paraId="46BFD932" w14:textId="77777777" w:rsidR="005866B7" w:rsidRPr="00FC4176" w:rsidRDefault="005866B7" w:rsidP="005866B7">
      <w:pPr>
        <w:widowControl/>
        <w:adjustRightInd w:val="0"/>
        <w:rPr>
          <w:rFonts w:eastAsiaTheme="minorHAnsi"/>
          <w:sz w:val="24"/>
          <w:szCs w:val="24"/>
        </w:rPr>
      </w:pPr>
    </w:p>
    <w:p w14:paraId="0D4EB16D" w14:textId="74A94DD0" w:rsidR="005866B7" w:rsidRPr="00FC4176" w:rsidRDefault="005866B7" w:rsidP="005866B7">
      <w:pPr>
        <w:widowControl/>
        <w:adjustRightInd w:val="0"/>
        <w:spacing w:line="360" w:lineRule="auto"/>
        <w:jc w:val="both"/>
        <w:rPr>
          <w:rFonts w:eastAsiaTheme="minorHAnsi"/>
          <w:sz w:val="24"/>
          <w:szCs w:val="24"/>
        </w:rPr>
      </w:pPr>
      <w:r w:rsidRPr="00FC4176">
        <w:rPr>
          <w:rFonts w:eastAsiaTheme="minorHAnsi"/>
          <w:sz w:val="24"/>
          <w:szCs w:val="24"/>
        </w:rPr>
        <w:t xml:space="preserve">The ANOVA results presented in Table </w:t>
      </w:r>
      <w:r w:rsidR="005042E3" w:rsidRPr="00FC4176">
        <w:rPr>
          <w:rFonts w:eastAsiaTheme="minorHAnsi"/>
          <w:sz w:val="24"/>
          <w:szCs w:val="24"/>
        </w:rPr>
        <w:t>7</w:t>
      </w:r>
      <w:r w:rsidRPr="00FC4176">
        <w:rPr>
          <w:rFonts w:eastAsiaTheme="minorHAnsi"/>
          <w:sz w:val="24"/>
          <w:szCs w:val="24"/>
        </w:rPr>
        <w:t xml:space="preserve"> reveal that the F-test (F = 4.979, df = </w:t>
      </w:r>
      <w:r w:rsidR="00D377C8" w:rsidRPr="00FC4176">
        <w:rPr>
          <w:rFonts w:eastAsiaTheme="minorHAnsi"/>
          <w:sz w:val="24"/>
          <w:szCs w:val="24"/>
        </w:rPr>
        <w:t>1</w:t>
      </w:r>
      <w:r w:rsidRPr="00FC4176">
        <w:rPr>
          <w:rFonts w:eastAsiaTheme="minorHAnsi"/>
          <w:sz w:val="24"/>
          <w:szCs w:val="24"/>
        </w:rPr>
        <w:t xml:space="preserve">, 119; p = .003; p &lt; 0.05) confirms that </w:t>
      </w:r>
      <w:r w:rsidR="005042E3" w:rsidRPr="00FC4176">
        <w:rPr>
          <w:rFonts w:eastAsiaTheme="minorHAnsi"/>
          <w:sz w:val="24"/>
          <w:szCs w:val="24"/>
        </w:rPr>
        <w:t xml:space="preserve">leadership </w:t>
      </w:r>
      <w:r w:rsidRPr="00FC4176">
        <w:rPr>
          <w:rFonts w:eastAsiaTheme="minorHAnsi"/>
          <w:sz w:val="24"/>
          <w:szCs w:val="24"/>
        </w:rPr>
        <w:t>strategies</w:t>
      </w:r>
      <w:r w:rsidR="005042E3" w:rsidRPr="00FC4176">
        <w:rPr>
          <w:rFonts w:eastAsiaTheme="minorHAnsi"/>
          <w:sz w:val="24"/>
          <w:szCs w:val="24"/>
        </w:rPr>
        <w:t xml:space="preserve"> </w:t>
      </w:r>
      <w:r w:rsidRPr="00FC4176">
        <w:rPr>
          <w:rFonts w:eastAsiaTheme="minorHAnsi"/>
          <w:sz w:val="24"/>
          <w:szCs w:val="24"/>
        </w:rPr>
        <w:t xml:space="preserve">are statistically significant predictors of household poverty eradication in </w:t>
      </w:r>
      <w:proofErr w:type="spellStart"/>
      <w:r w:rsidRPr="00FC4176">
        <w:rPr>
          <w:rFonts w:eastAsiaTheme="minorHAnsi"/>
          <w:sz w:val="24"/>
          <w:szCs w:val="24"/>
        </w:rPr>
        <w:t>Rurehe</w:t>
      </w:r>
      <w:proofErr w:type="spellEnd"/>
      <w:r w:rsidRPr="00FC4176">
        <w:rPr>
          <w:rFonts w:eastAsiaTheme="minorHAnsi"/>
          <w:sz w:val="24"/>
          <w:szCs w:val="24"/>
        </w:rPr>
        <w:t xml:space="preserve"> Sub County. The F-value of 4.979 with a p-value of .003 (which is below the 0.05 significance threshold) indicates that these strategies, when considered together, have a meaningful influence on poverty reduction outcomes. The total variance in the model is divided into 8.980 (regression) and 71.548 (residual), with </w:t>
      </w:r>
      <w:r w:rsidR="009F1DED" w:rsidRPr="00FC4176">
        <w:rPr>
          <w:rFonts w:eastAsiaTheme="minorHAnsi"/>
          <w:sz w:val="24"/>
          <w:szCs w:val="24"/>
        </w:rPr>
        <w:t>1</w:t>
      </w:r>
      <w:r w:rsidRPr="00FC4176">
        <w:rPr>
          <w:rFonts w:eastAsiaTheme="minorHAnsi"/>
          <w:sz w:val="24"/>
          <w:szCs w:val="24"/>
        </w:rPr>
        <w:t xml:space="preserve"> degree of freedom for the regression and 119 for the residual, resulting in mean squares of 2.993 and 0.601, respectively. This analysis shows that, although the explanatory power of the </w:t>
      </w:r>
      <w:r w:rsidR="005042E3" w:rsidRPr="00FC4176">
        <w:rPr>
          <w:rFonts w:eastAsiaTheme="minorHAnsi"/>
          <w:sz w:val="24"/>
          <w:szCs w:val="24"/>
        </w:rPr>
        <w:t>leadership</w:t>
      </w:r>
      <w:r w:rsidRPr="00FC4176">
        <w:rPr>
          <w:rFonts w:eastAsiaTheme="minorHAnsi"/>
          <w:sz w:val="24"/>
          <w:szCs w:val="24"/>
        </w:rPr>
        <w:t xml:space="preserve"> strategies is relatively modest, their combined effect significantly contributes to the variation in household poverty eradication efforts in the sub-county.</w:t>
      </w:r>
    </w:p>
    <w:p w14:paraId="14C04057" w14:textId="77777777" w:rsidR="00D377C8" w:rsidRPr="00FC4176" w:rsidRDefault="00D377C8" w:rsidP="005866B7">
      <w:pPr>
        <w:widowControl/>
        <w:adjustRightInd w:val="0"/>
        <w:spacing w:line="360" w:lineRule="auto"/>
        <w:jc w:val="both"/>
        <w:rPr>
          <w:rFonts w:eastAsiaTheme="minorHAnsi"/>
          <w:sz w:val="24"/>
          <w:szCs w:val="24"/>
        </w:rPr>
      </w:pPr>
    </w:p>
    <w:p w14:paraId="5B21DB4A" w14:textId="77777777" w:rsidR="00D377C8" w:rsidRPr="00FC4176" w:rsidRDefault="00D377C8" w:rsidP="005866B7">
      <w:pPr>
        <w:widowControl/>
        <w:adjustRightInd w:val="0"/>
        <w:spacing w:line="360" w:lineRule="auto"/>
        <w:jc w:val="both"/>
        <w:rPr>
          <w:rFonts w:eastAsiaTheme="minorHAnsi"/>
          <w:sz w:val="24"/>
          <w:szCs w:val="24"/>
        </w:rPr>
      </w:pPr>
    </w:p>
    <w:p w14:paraId="2437E05B" w14:textId="77777777" w:rsidR="00D377C8" w:rsidRPr="00FC4176" w:rsidRDefault="00D377C8" w:rsidP="005866B7">
      <w:pPr>
        <w:widowControl/>
        <w:adjustRightInd w:val="0"/>
        <w:spacing w:line="360" w:lineRule="auto"/>
        <w:jc w:val="both"/>
        <w:rPr>
          <w:rFonts w:eastAsiaTheme="minorHAnsi"/>
          <w:sz w:val="24"/>
          <w:szCs w:val="24"/>
        </w:rPr>
      </w:pPr>
    </w:p>
    <w:p w14:paraId="5CDE6D0C" w14:textId="77777777" w:rsidR="00D377C8" w:rsidRPr="00FC4176" w:rsidRDefault="00D377C8" w:rsidP="005866B7">
      <w:pPr>
        <w:widowControl/>
        <w:adjustRightInd w:val="0"/>
        <w:spacing w:line="360" w:lineRule="auto"/>
        <w:jc w:val="both"/>
        <w:rPr>
          <w:rFonts w:eastAsiaTheme="minorHAnsi"/>
          <w:sz w:val="24"/>
          <w:szCs w:val="24"/>
        </w:rPr>
      </w:pPr>
    </w:p>
    <w:p w14:paraId="56B61357" w14:textId="77777777" w:rsidR="00D377C8" w:rsidRPr="00FC4176" w:rsidRDefault="00D377C8" w:rsidP="005866B7">
      <w:pPr>
        <w:widowControl/>
        <w:adjustRightInd w:val="0"/>
        <w:spacing w:line="360" w:lineRule="auto"/>
        <w:jc w:val="both"/>
        <w:rPr>
          <w:rFonts w:eastAsiaTheme="minorHAnsi"/>
          <w:sz w:val="24"/>
          <w:szCs w:val="24"/>
        </w:rPr>
      </w:pPr>
    </w:p>
    <w:bookmarkEnd w:id="15"/>
    <w:p w14:paraId="1EF961FD" w14:textId="375196D7" w:rsidR="005866B7" w:rsidRPr="00FC4176" w:rsidRDefault="005866B7" w:rsidP="005866B7">
      <w:pPr>
        <w:widowControl/>
        <w:autoSpaceDE/>
        <w:autoSpaceDN/>
        <w:spacing w:line="360" w:lineRule="auto"/>
        <w:jc w:val="both"/>
        <w:rPr>
          <w:rFonts w:eastAsiaTheme="minorHAnsi"/>
          <w:b/>
          <w:sz w:val="24"/>
          <w:szCs w:val="24"/>
        </w:rPr>
      </w:pPr>
      <w:r w:rsidRPr="00FC4176">
        <w:rPr>
          <w:rFonts w:eastAsiaTheme="minorHAnsi"/>
          <w:b/>
          <w:sz w:val="24"/>
          <w:szCs w:val="24"/>
        </w:rPr>
        <w:t xml:space="preserve">Table </w:t>
      </w:r>
      <w:r w:rsidR="005042E3" w:rsidRPr="00FC4176">
        <w:rPr>
          <w:rFonts w:eastAsiaTheme="minorHAnsi"/>
          <w:b/>
          <w:sz w:val="24"/>
          <w:szCs w:val="24"/>
        </w:rPr>
        <w:t>8</w:t>
      </w:r>
      <w:r w:rsidRPr="00FC4176">
        <w:rPr>
          <w:rFonts w:eastAsiaTheme="minorHAnsi"/>
          <w:b/>
          <w:sz w:val="24"/>
          <w:szCs w:val="24"/>
        </w:rPr>
        <w:t xml:space="preserve">: </w:t>
      </w:r>
      <w:bookmarkStart w:id="18" w:name="_Hlk190721614"/>
      <w:r w:rsidRPr="00FC4176">
        <w:rPr>
          <w:rFonts w:eastAsiaTheme="minorHAnsi"/>
          <w:b/>
          <w:sz w:val="24"/>
          <w:szCs w:val="24"/>
        </w:rPr>
        <w:t>Coefficients</w:t>
      </w:r>
      <w:r w:rsidRPr="00FC4176">
        <w:rPr>
          <w:rFonts w:eastAsiaTheme="minorHAnsi"/>
          <w:b/>
          <w:sz w:val="24"/>
          <w:szCs w:val="24"/>
          <w:vertAlign w:val="superscript"/>
        </w:rPr>
        <w:t xml:space="preserve"> </w:t>
      </w:r>
      <w:r w:rsidRPr="00FC4176">
        <w:rPr>
          <w:rFonts w:eastAsiaTheme="minorHAnsi"/>
          <w:b/>
          <w:sz w:val="24"/>
          <w:szCs w:val="24"/>
        </w:rPr>
        <w:t xml:space="preserve">for </w:t>
      </w:r>
      <w:r w:rsidR="005042E3" w:rsidRPr="00FC4176">
        <w:rPr>
          <w:rFonts w:eastAsiaTheme="minorHAnsi"/>
          <w:b/>
          <w:color w:val="000000" w:themeColor="text1"/>
          <w:sz w:val="24"/>
          <w:szCs w:val="24"/>
        </w:rPr>
        <w:t xml:space="preserve">leadership </w:t>
      </w:r>
      <w:r w:rsidRPr="00FC4176">
        <w:rPr>
          <w:rFonts w:eastAsiaTheme="minorHAnsi"/>
          <w:b/>
          <w:color w:val="000000" w:themeColor="text1"/>
          <w:sz w:val="24"/>
          <w:szCs w:val="24"/>
        </w:rPr>
        <w:t xml:space="preserve">Strategies </w:t>
      </w:r>
      <w:r w:rsidRPr="00FC4176">
        <w:rPr>
          <w:rFonts w:eastAsiaTheme="minorHAnsi"/>
          <w:b/>
          <w:sz w:val="24"/>
          <w:szCs w:val="24"/>
        </w:rPr>
        <w:t xml:space="preserve">on </w:t>
      </w:r>
      <w:r w:rsidRPr="00FC4176">
        <w:rPr>
          <w:rFonts w:eastAsiaTheme="minorHAnsi"/>
          <w:b/>
          <w:color w:val="000000" w:themeColor="text1"/>
          <w:sz w:val="24"/>
          <w:szCs w:val="24"/>
        </w:rPr>
        <w:t>Household Poverty Eradication</w:t>
      </w:r>
      <w:bookmarkEnd w:id="18"/>
    </w:p>
    <w:tbl>
      <w:tblPr>
        <w:tblW w:w="9361" w:type="dxa"/>
        <w:tblBorders>
          <w:top w:val="single" w:sz="4" w:space="0" w:color="auto"/>
        </w:tblBorders>
        <w:tblLayout w:type="fixed"/>
        <w:tblCellMar>
          <w:left w:w="0" w:type="dxa"/>
          <w:right w:w="0" w:type="dxa"/>
        </w:tblCellMar>
        <w:tblLook w:val="0000" w:firstRow="0" w:lastRow="0" w:firstColumn="0" w:lastColumn="0" w:noHBand="0" w:noVBand="0"/>
      </w:tblPr>
      <w:tblGrid>
        <w:gridCol w:w="736"/>
        <w:gridCol w:w="1891"/>
        <w:gridCol w:w="1338"/>
        <w:gridCol w:w="1338"/>
        <w:gridCol w:w="2499"/>
        <w:gridCol w:w="708"/>
        <w:gridCol w:w="851"/>
      </w:tblGrid>
      <w:tr w:rsidR="005866B7" w:rsidRPr="00FC4176" w14:paraId="15DE38BD" w14:textId="77777777" w:rsidTr="000C0E80">
        <w:trPr>
          <w:cantSplit/>
        </w:trPr>
        <w:tc>
          <w:tcPr>
            <w:tcW w:w="2627" w:type="dxa"/>
            <w:gridSpan w:val="2"/>
            <w:vMerge w:val="restart"/>
            <w:shd w:val="clear" w:color="auto" w:fill="FFFFFF"/>
            <w:vAlign w:val="bottom"/>
          </w:tcPr>
          <w:p w14:paraId="6030F402" w14:textId="77777777" w:rsidR="005866B7" w:rsidRPr="00FC4176" w:rsidRDefault="005866B7" w:rsidP="000C0E80">
            <w:pPr>
              <w:widowControl/>
              <w:adjustRightInd w:val="0"/>
              <w:ind w:left="60" w:right="60"/>
              <w:rPr>
                <w:rFonts w:eastAsiaTheme="minorHAnsi"/>
                <w:b/>
                <w:sz w:val="24"/>
                <w:szCs w:val="24"/>
              </w:rPr>
            </w:pPr>
            <w:r w:rsidRPr="00FC4176">
              <w:rPr>
                <w:rFonts w:eastAsiaTheme="minorHAnsi"/>
                <w:b/>
                <w:sz w:val="24"/>
                <w:szCs w:val="24"/>
              </w:rPr>
              <w:t>Model</w:t>
            </w:r>
          </w:p>
        </w:tc>
        <w:tc>
          <w:tcPr>
            <w:tcW w:w="2676" w:type="dxa"/>
            <w:gridSpan w:val="2"/>
            <w:tcBorders>
              <w:top w:val="single" w:sz="4" w:space="0" w:color="auto"/>
              <w:bottom w:val="single" w:sz="4" w:space="0" w:color="auto"/>
            </w:tcBorders>
            <w:shd w:val="clear" w:color="auto" w:fill="FFFFFF"/>
            <w:vAlign w:val="bottom"/>
          </w:tcPr>
          <w:p w14:paraId="510DED68" w14:textId="77777777" w:rsidR="005866B7" w:rsidRPr="00FC4176" w:rsidRDefault="005866B7" w:rsidP="000C0E80">
            <w:pPr>
              <w:widowControl/>
              <w:adjustRightInd w:val="0"/>
              <w:ind w:left="60" w:right="60"/>
              <w:jc w:val="center"/>
              <w:rPr>
                <w:rFonts w:eastAsiaTheme="minorHAnsi"/>
                <w:b/>
                <w:sz w:val="24"/>
                <w:szCs w:val="24"/>
              </w:rPr>
            </w:pPr>
            <w:r w:rsidRPr="00FC4176">
              <w:rPr>
                <w:rFonts w:eastAsiaTheme="minorHAnsi"/>
                <w:b/>
                <w:sz w:val="24"/>
                <w:szCs w:val="24"/>
              </w:rPr>
              <w:t>Unstandardized Coefficients</w:t>
            </w:r>
          </w:p>
        </w:tc>
        <w:tc>
          <w:tcPr>
            <w:tcW w:w="2499" w:type="dxa"/>
            <w:tcBorders>
              <w:top w:val="single" w:sz="4" w:space="0" w:color="auto"/>
              <w:bottom w:val="single" w:sz="4" w:space="0" w:color="auto"/>
            </w:tcBorders>
            <w:shd w:val="clear" w:color="auto" w:fill="FFFFFF"/>
            <w:vAlign w:val="bottom"/>
          </w:tcPr>
          <w:p w14:paraId="1E599237" w14:textId="77777777" w:rsidR="005866B7" w:rsidRPr="00FC4176" w:rsidRDefault="005866B7" w:rsidP="000C0E80">
            <w:pPr>
              <w:widowControl/>
              <w:adjustRightInd w:val="0"/>
              <w:ind w:left="60" w:right="60"/>
              <w:jc w:val="center"/>
              <w:rPr>
                <w:rFonts w:eastAsiaTheme="minorHAnsi"/>
                <w:b/>
                <w:sz w:val="24"/>
                <w:szCs w:val="24"/>
              </w:rPr>
            </w:pPr>
            <w:r w:rsidRPr="00FC4176">
              <w:rPr>
                <w:rFonts w:eastAsiaTheme="minorHAnsi"/>
                <w:b/>
                <w:sz w:val="24"/>
                <w:szCs w:val="24"/>
              </w:rPr>
              <w:t>Standardized Coefficients</w:t>
            </w:r>
          </w:p>
        </w:tc>
        <w:tc>
          <w:tcPr>
            <w:tcW w:w="708" w:type="dxa"/>
            <w:vMerge w:val="restart"/>
            <w:shd w:val="clear" w:color="auto" w:fill="FFFFFF"/>
            <w:vAlign w:val="bottom"/>
          </w:tcPr>
          <w:p w14:paraId="6D4AFCE1" w14:textId="268B716B" w:rsidR="005866B7" w:rsidRPr="00FC4176" w:rsidRDefault="004E50CD" w:rsidP="000C0E80">
            <w:pPr>
              <w:widowControl/>
              <w:adjustRightInd w:val="0"/>
              <w:ind w:left="60" w:right="60"/>
              <w:jc w:val="center"/>
              <w:rPr>
                <w:rFonts w:eastAsiaTheme="minorHAnsi"/>
                <w:b/>
                <w:sz w:val="24"/>
                <w:szCs w:val="24"/>
              </w:rPr>
            </w:pPr>
            <w:r w:rsidRPr="00FC4176">
              <w:rPr>
                <w:rFonts w:eastAsiaTheme="minorHAnsi"/>
                <w:b/>
                <w:sz w:val="24"/>
                <w:szCs w:val="24"/>
              </w:rPr>
              <w:t>T</w:t>
            </w:r>
          </w:p>
        </w:tc>
        <w:tc>
          <w:tcPr>
            <w:tcW w:w="851" w:type="dxa"/>
            <w:vMerge w:val="restart"/>
            <w:shd w:val="clear" w:color="auto" w:fill="FFFFFF"/>
            <w:vAlign w:val="bottom"/>
          </w:tcPr>
          <w:p w14:paraId="70D426B7" w14:textId="77777777" w:rsidR="005866B7" w:rsidRPr="00FC4176" w:rsidRDefault="005866B7" w:rsidP="000C0E80">
            <w:pPr>
              <w:widowControl/>
              <w:adjustRightInd w:val="0"/>
              <w:ind w:left="60" w:right="60"/>
              <w:jc w:val="center"/>
              <w:rPr>
                <w:rFonts w:eastAsiaTheme="minorHAnsi"/>
                <w:b/>
                <w:sz w:val="24"/>
                <w:szCs w:val="24"/>
              </w:rPr>
            </w:pPr>
            <w:r w:rsidRPr="00FC4176">
              <w:rPr>
                <w:rFonts w:eastAsiaTheme="minorHAnsi"/>
                <w:b/>
                <w:sz w:val="24"/>
                <w:szCs w:val="24"/>
              </w:rPr>
              <w:t>Sig.</w:t>
            </w:r>
          </w:p>
        </w:tc>
      </w:tr>
      <w:tr w:rsidR="005866B7" w:rsidRPr="00FC4176" w14:paraId="73442EEA" w14:textId="77777777" w:rsidTr="000C0E80">
        <w:trPr>
          <w:cantSplit/>
        </w:trPr>
        <w:tc>
          <w:tcPr>
            <w:tcW w:w="2627" w:type="dxa"/>
            <w:gridSpan w:val="2"/>
            <w:vMerge/>
            <w:tcBorders>
              <w:bottom w:val="single" w:sz="4" w:space="0" w:color="auto"/>
            </w:tcBorders>
            <w:shd w:val="clear" w:color="auto" w:fill="FFFFFF"/>
            <w:vAlign w:val="bottom"/>
          </w:tcPr>
          <w:p w14:paraId="093360B0" w14:textId="77777777" w:rsidR="005866B7" w:rsidRPr="00FC4176" w:rsidRDefault="005866B7" w:rsidP="000C0E80">
            <w:pPr>
              <w:widowControl/>
              <w:adjustRightInd w:val="0"/>
              <w:rPr>
                <w:rFonts w:eastAsiaTheme="minorHAnsi"/>
                <w:sz w:val="24"/>
                <w:szCs w:val="24"/>
              </w:rPr>
            </w:pPr>
          </w:p>
        </w:tc>
        <w:tc>
          <w:tcPr>
            <w:tcW w:w="1338" w:type="dxa"/>
            <w:tcBorders>
              <w:top w:val="single" w:sz="4" w:space="0" w:color="auto"/>
              <w:bottom w:val="single" w:sz="4" w:space="0" w:color="auto"/>
            </w:tcBorders>
            <w:shd w:val="clear" w:color="auto" w:fill="FFFFFF"/>
            <w:vAlign w:val="bottom"/>
          </w:tcPr>
          <w:p w14:paraId="1310F1FE" w14:textId="77777777" w:rsidR="005866B7" w:rsidRPr="00FC4176" w:rsidRDefault="005866B7" w:rsidP="000C0E80">
            <w:pPr>
              <w:widowControl/>
              <w:adjustRightInd w:val="0"/>
              <w:ind w:left="60" w:right="60"/>
              <w:jc w:val="center"/>
              <w:rPr>
                <w:rFonts w:eastAsiaTheme="minorHAnsi"/>
                <w:b/>
                <w:sz w:val="24"/>
                <w:szCs w:val="24"/>
              </w:rPr>
            </w:pPr>
            <w:r w:rsidRPr="00FC4176">
              <w:rPr>
                <w:rFonts w:eastAsiaTheme="minorHAnsi"/>
                <w:b/>
                <w:sz w:val="24"/>
                <w:szCs w:val="24"/>
              </w:rPr>
              <w:t>B</w:t>
            </w:r>
          </w:p>
        </w:tc>
        <w:tc>
          <w:tcPr>
            <w:tcW w:w="1338" w:type="dxa"/>
            <w:tcBorders>
              <w:top w:val="single" w:sz="4" w:space="0" w:color="auto"/>
              <w:bottom w:val="single" w:sz="4" w:space="0" w:color="auto"/>
            </w:tcBorders>
            <w:shd w:val="clear" w:color="auto" w:fill="FFFFFF"/>
            <w:vAlign w:val="bottom"/>
          </w:tcPr>
          <w:p w14:paraId="0C205DA4" w14:textId="77777777" w:rsidR="005866B7" w:rsidRPr="00FC4176" w:rsidRDefault="005866B7" w:rsidP="000C0E80">
            <w:pPr>
              <w:widowControl/>
              <w:adjustRightInd w:val="0"/>
              <w:ind w:left="60" w:right="60"/>
              <w:jc w:val="center"/>
              <w:rPr>
                <w:rFonts w:eastAsiaTheme="minorHAnsi"/>
                <w:b/>
                <w:sz w:val="24"/>
                <w:szCs w:val="24"/>
              </w:rPr>
            </w:pPr>
            <w:r w:rsidRPr="00FC4176">
              <w:rPr>
                <w:rFonts w:eastAsiaTheme="minorHAnsi"/>
                <w:b/>
                <w:sz w:val="24"/>
                <w:szCs w:val="24"/>
              </w:rPr>
              <w:t>Std. Error</w:t>
            </w:r>
          </w:p>
        </w:tc>
        <w:tc>
          <w:tcPr>
            <w:tcW w:w="2499" w:type="dxa"/>
            <w:tcBorders>
              <w:top w:val="single" w:sz="4" w:space="0" w:color="auto"/>
              <w:bottom w:val="single" w:sz="4" w:space="0" w:color="auto"/>
            </w:tcBorders>
            <w:shd w:val="clear" w:color="auto" w:fill="FFFFFF"/>
            <w:vAlign w:val="bottom"/>
          </w:tcPr>
          <w:p w14:paraId="50B5112D" w14:textId="77777777" w:rsidR="005866B7" w:rsidRPr="00FC4176" w:rsidRDefault="005866B7" w:rsidP="000C0E80">
            <w:pPr>
              <w:widowControl/>
              <w:adjustRightInd w:val="0"/>
              <w:ind w:left="60" w:right="60"/>
              <w:jc w:val="center"/>
              <w:rPr>
                <w:rFonts w:eastAsiaTheme="minorHAnsi"/>
                <w:b/>
                <w:sz w:val="24"/>
                <w:szCs w:val="24"/>
              </w:rPr>
            </w:pPr>
            <w:r w:rsidRPr="00FC4176">
              <w:rPr>
                <w:rFonts w:eastAsiaTheme="minorHAnsi"/>
                <w:b/>
                <w:sz w:val="24"/>
                <w:szCs w:val="24"/>
              </w:rPr>
              <w:t>Beta</w:t>
            </w:r>
          </w:p>
        </w:tc>
        <w:tc>
          <w:tcPr>
            <w:tcW w:w="708" w:type="dxa"/>
            <w:vMerge/>
            <w:tcBorders>
              <w:bottom w:val="single" w:sz="4" w:space="0" w:color="auto"/>
            </w:tcBorders>
            <w:shd w:val="clear" w:color="auto" w:fill="FFFFFF"/>
            <w:vAlign w:val="bottom"/>
          </w:tcPr>
          <w:p w14:paraId="4D60D8D1" w14:textId="77777777" w:rsidR="005866B7" w:rsidRPr="00FC4176" w:rsidRDefault="005866B7" w:rsidP="000C0E80">
            <w:pPr>
              <w:widowControl/>
              <w:adjustRightInd w:val="0"/>
              <w:jc w:val="center"/>
              <w:rPr>
                <w:rFonts w:eastAsiaTheme="minorHAnsi"/>
                <w:sz w:val="24"/>
                <w:szCs w:val="24"/>
              </w:rPr>
            </w:pPr>
          </w:p>
        </w:tc>
        <w:tc>
          <w:tcPr>
            <w:tcW w:w="851" w:type="dxa"/>
            <w:vMerge/>
            <w:tcBorders>
              <w:bottom w:val="single" w:sz="4" w:space="0" w:color="auto"/>
            </w:tcBorders>
            <w:shd w:val="clear" w:color="auto" w:fill="FFFFFF"/>
            <w:vAlign w:val="bottom"/>
          </w:tcPr>
          <w:p w14:paraId="176AB23B" w14:textId="77777777" w:rsidR="005866B7" w:rsidRPr="00FC4176" w:rsidRDefault="005866B7" w:rsidP="000C0E80">
            <w:pPr>
              <w:widowControl/>
              <w:adjustRightInd w:val="0"/>
              <w:jc w:val="center"/>
              <w:rPr>
                <w:rFonts w:eastAsiaTheme="minorHAnsi"/>
                <w:sz w:val="24"/>
                <w:szCs w:val="24"/>
              </w:rPr>
            </w:pPr>
          </w:p>
        </w:tc>
      </w:tr>
      <w:tr w:rsidR="005866B7" w:rsidRPr="00FC4176" w14:paraId="6DB75371" w14:textId="77777777" w:rsidTr="000C0E80">
        <w:trPr>
          <w:cantSplit/>
        </w:trPr>
        <w:tc>
          <w:tcPr>
            <w:tcW w:w="736" w:type="dxa"/>
            <w:vMerge w:val="restart"/>
            <w:tcBorders>
              <w:top w:val="single" w:sz="4" w:space="0" w:color="auto"/>
            </w:tcBorders>
            <w:shd w:val="clear" w:color="auto" w:fill="auto"/>
          </w:tcPr>
          <w:p w14:paraId="19C8AAAA" w14:textId="77777777" w:rsidR="005866B7" w:rsidRPr="00FC4176" w:rsidRDefault="005866B7" w:rsidP="000C0E80">
            <w:pPr>
              <w:widowControl/>
              <w:adjustRightInd w:val="0"/>
              <w:ind w:left="60" w:right="60"/>
              <w:rPr>
                <w:rFonts w:eastAsiaTheme="minorHAnsi"/>
                <w:sz w:val="24"/>
                <w:szCs w:val="24"/>
              </w:rPr>
            </w:pPr>
            <w:r w:rsidRPr="00FC4176">
              <w:rPr>
                <w:rFonts w:eastAsiaTheme="minorHAnsi"/>
                <w:sz w:val="24"/>
                <w:szCs w:val="24"/>
              </w:rPr>
              <w:t>1</w:t>
            </w:r>
          </w:p>
        </w:tc>
        <w:tc>
          <w:tcPr>
            <w:tcW w:w="1891" w:type="dxa"/>
            <w:tcBorders>
              <w:top w:val="single" w:sz="4" w:space="0" w:color="auto"/>
            </w:tcBorders>
            <w:shd w:val="clear" w:color="auto" w:fill="auto"/>
          </w:tcPr>
          <w:p w14:paraId="424805B6" w14:textId="77777777" w:rsidR="005866B7" w:rsidRPr="00FC4176" w:rsidRDefault="005866B7" w:rsidP="000C0E80">
            <w:pPr>
              <w:widowControl/>
              <w:adjustRightInd w:val="0"/>
              <w:ind w:left="60" w:right="60"/>
              <w:rPr>
                <w:rFonts w:eastAsiaTheme="minorHAnsi"/>
                <w:sz w:val="24"/>
                <w:szCs w:val="24"/>
              </w:rPr>
            </w:pPr>
            <w:r w:rsidRPr="00FC4176">
              <w:rPr>
                <w:rFonts w:eastAsiaTheme="minorHAnsi"/>
                <w:sz w:val="24"/>
                <w:szCs w:val="24"/>
              </w:rPr>
              <w:t>(Constant)</w:t>
            </w:r>
          </w:p>
        </w:tc>
        <w:tc>
          <w:tcPr>
            <w:tcW w:w="1338" w:type="dxa"/>
            <w:tcBorders>
              <w:top w:val="single" w:sz="4" w:space="0" w:color="auto"/>
            </w:tcBorders>
            <w:shd w:val="clear" w:color="auto" w:fill="auto"/>
          </w:tcPr>
          <w:p w14:paraId="600FFBAB" w14:textId="77777777" w:rsidR="005866B7" w:rsidRPr="00FC4176" w:rsidRDefault="005866B7" w:rsidP="000C0E80">
            <w:pPr>
              <w:widowControl/>
              <w:adjustRightInd w:val="0"/>
              <w:ind w:left="60" w:right="60"/>
              <w:jc w:val="center"/>
              <w:rPr>
                <w:rFonts w:eastAsiaTheme="minorHAnsi"/>
                <w:color w:val="010205"/>
                <w:sz w:val="24"/>
                <w:szCs w:val="24"/>
              </w:rPr>
            </w:pPr>
            <w:r w:rsidRPr="00FC4176">
              <w:rPr>
                <w:rFonts w:eastAsiaTheme="minorHAnsi"/>
                <w:color w:val="010205"/>
                <w:sz w:val="24"/>
                <w:szCs w:val="24"/>
              </w:rPr>
              <w:t>1.160</w:t>
            </w:r>
          </w:p>
        </w:tc>
        <w:tc>
          <w:tcPr>
            <w:tcW w:w="1338" w:type="dxa"/>
            <w:tcBorders>
              <w:top w:val="single" w:sz="4" w:space="0" w:color="auto"/>
            </w:tcBorders>
            <w:shd w:val="clear" w:color="auto" w:fill="auto"/>
          </w:tcPr>
          <w:p w14:paraId="6036C62E" w14:textId="77777777" w:rsidR="005866B7" w:rsidRPr="00FC4176" w:rsidRDefault="005866B7" w:rsidP="000C0E80">
            <w:pPr>
              <w:widowControl/>
              <w:adjustRightInd w:val="0"/>
              <w:ind w:left="60" w:right="60"/>
              <w:jc w:val="center"/>
              <w:rPr>
                <w:rFonts w:eastAsiaTheme="minorHAnsi"/>
                <w:color w:val="010205"/>
                <w:sz w:val="24"/>
                <w:szCs w:val="24"/>
              </w:rPr>
            </w:pPr>
            <w:r w:rsidRPr="00FC4176">
              <w:rPr>
                <w:rFonts w:eastAsiaTheme="minorHAnsi"/>
                <w:color w:val="010205"/>
                <w:sz w:val="24"/>
                <w:szCs w:val="24"/>
              </w:rPr>
              <w:t>.515</w:t>
            </w:r>
          </w:p>
        </w:tc>
        <w:tc>
          <w:tcPr>
            <w:tcW w:w="2499" w:type="dxa"/>
            <w:tcBorders>
              <w:top w:val="single" w:sz="4" w:space="0" w:color="auto"/>
            </w:tcBorders>
            <w:shd w:val="clear" w:color="auto" w:fill="auto"/>
            <w:vAlign w:val="center"/>
          </w:tcPr>
          <w:p w14:paraId="305DC49A" w14:textId="77777777" w:rsidR="005866B7" w:rsidRPr="00FC4176" w:rsidRDefault="005866B7" w:rsidP="000C0E80">
            <w:pPr>
              <w:widowControl/>
              <w:adjustRightInd w:val="0"/>
              <w:jc w:val="center"/>
              <w:rPr>
                <w:rFonts w:eastAsiaTheme="minorHAnsi"/>
                <w:sz w:val="24"/>
                <w:szCs w:val="24"/>
              </w:rPr>
            </w:pPr>
          </w:p>
        </w:tc>
        <w:tc>
          <w:tcPr>
            <w:tcW w:w="708" w:type="dxa"/>
            <w:tcBorders>
              <w:top w:val="single" w:sz="4" w:space="0" w:color="auto"/>
            </w:tcBorders>
            <w:shd w:val="clear" w:color="auto" w:fill="auto"/>
          </w:tcPr>
          <w:p w14:paraId="184C2562" w14:textId="77777777" w:rsidR="005866B7" w:rsidRPr="00FC4176" w:rsidRDefault="005866B7" w:rsidP="000C0E80">
            <w:pPr>
              <w:widowControl/>
              <w:adjustRightInd w:val="0"/>
              <w:ind w:left="60" w:right="60"/>
              <w:jc w:val="center"/>
              <w:rPr>
                <w:rFonts w:eastAsiaTheme="minorHAnsi"/>
                <w:color w:val="010205"/>
                <w:sz w:val="24"/>
                <w:szCs w:val="24"/>
              </w:rPr>
            </w:pPr>
            <w:r w:rsidRPr="00FC4176">
              <w:rPr>
                <w:rFonts w:eastAsiaTheme="minorHAnsi"/>
                <w:color w:val="010205"/>
                <w:sz w:val="24"/>
                <w:szCs w:val="24"/>
              </w:rPr>
              <w:t>2.251</w:t>
            </w:r>
          </w:p>
        </w:tc>
        <w:tc>
          <w:tcPr>
            <w:tcW w:w="851" w:type="dxa"/>
            <w:tcBorders>
              <w:top w:val="single" w:sz="4" w:space="0" w:color="auto"/>
            </w:tcBorders>
            <w:shd w:val="clear" w:color="auto" w:fill="auto"/>
          </w:tcPr>
          <w:p w14:paraId="3C42E77C" w14:textId="77777777" w:rsidR="005866B7" w:rsidRPr="00FC4176" w:rsidRDefault="005866B7" w:rsidP="000C0E80">
            <w:pPr>
              <w:widowControl/>
              <w:adjustRightInd w:val="0"/>
              <w:ind w:left="60" w:right="60"/>
              <w:jc w:val="center"/>
              <w:rPr>
                <w:rFonts w:eastAsiaTheme="minorHAnsi"/>
                <w:color w:val="010205"/>
                <w:sz w:val="24"/>
                <w:szCs w:val="24"/>
              </w:rPr>
            </w:pPr>
            <w:r w:rsidRPr="00FC4176">
              <w:rPr>
                <w:rFonts w:eastAsiaTheme="minorHAnsi"/>
                <w:color w:val="010205"/>
                <w:sz w:val="24"/>
                <w:szCs w:val="24"/>
              </w:rPr>
              <w:t>.026</w:t>
            </w:r>
          </w:p>
        </w:tc>
      </w:tr>
      <w:tr w:rsidR="005866B7" w:rsidRPr="00FC4176" w14:paraId="0A477415" w14:textId="77777777" w:rsidTr="000C0E80">
        <w:trPr>
          <w:cantSplit/>
        </w:trPr>
        <w:tc>
          <w:tcPr>
            <w:tcW w:w="736" w:type="dxa"/>
            <w:vMerge/>
            <w:tcBorders>
              <w:bottom w:val="single" w:sz="4" w:space="0" w:color="auto"/>
            </w:tcBorders>
            <w:shd w:val="clear" w:color="auto" w:fill="auto"/>
          </w:tcPr>
          <w:p w14:paraId="6CB6A7D8" w14:textId="77777777" w:rsidR="005866B7" w:rsidRPr="00FC4176" w:rsidRDefault="005866B7" w:rsidP="000C0E80">
            <w:pPr>
              <w:widowControl/>
              <w:adjustRightInd w:val="0"/>
              <w:rPr>
                <w:rFonts w:eastAsiaTheme="minorHAnsi"/>
                <w:sz w:val="24"/>
                <w:szCs w:val="24"/>
              </w:rPr>
            </w:pPr>
          </w:p>
        </w:tc>
        <w:tc>
          <w:tcPr>
            <w:tcW w:w="1891" w:type="dxa"/>
            <w:tcBorders>
              <w:bottom w:val="single" w:sz="4" w:space="0" w:color="auto"/>
            </w:tcBorders>
            <w:shd w:val="clear" w:color="auto" w:fill="auto"/>
          </w:tcPr>
          <w:p w14:paraId="3651F990" w14:textId="77777777" w:rsidR="005866B7" w:rsidRPr="00FC4176" w:rsidRDefault="005866B7" w:rsidP="000C0E80">
            <w:pPr>
              <w:widowControl/>
              <w:adjustRightInd w:val="0"/>
              <w:ind w:left="60" w:right="60"/>
              <w:rPr>
                <w:rFonts w:eastAsiaTheme="minorHAnsi"/>
                <w:sz w:val="24"/>
                <w:szCs w:val="24"/>
              </w:rPr>
            </w:pPr>
            <w:r w:rsidRPr="00FC4176">
              <w:rPr>
                <w:rFonts w:eastAsiaTheme="minorHAnsi"/>
                <w:sz w:val="24"/>
                <w:szCs w:val="24"/>
              </w:rPr>
              <w:t>Leadership</w:t>
            </w:r>
          </w:p>
        </w:tc>
        <w:tc>
          <w:tcPr>
            <w:tcW w:w="1338" w:type="dxa"/>
            <w:tcBorders>
              <w:bottom w:val="single" w:sz="4" w:space="0" w:color="auto"/>
            </w:tcBorders>
            <w:shd w:val="clear" w:color="auto" w:fill="auto"/>
          </w:tcPr>
          <w:p w14:paraId="01DFD8F7" w14:textId="77777777" w:rsidR="005866B7" w:rsidRPr="00FC4176" w:rsidRDefault="005866B7" w:rsidP="000C0E80">
            <w:pPr>
              <w:widowControl/>
              <w:adjustRightInd w:val="0"/>
              <w:ind w:left="60" w:right="60"/>
              <w:jc w:val="center"/>
              <w:rPr>
                <w:rFonts w:eastAsiaTheme="minorHAnsi"/>
                <w:color w:val="010205"/>
                <w:sz w:val="24"/>
                <w:szCs w:val="24"/>
              </w:rPr>
            </w:pPr>
            <w:r w:rsidRPr="00FC4176">
              <w:rPr>
                <w:rFonts w:eastAsiaTheme="minorHAnsi"/>
                <w:color w:val="010205"/>
                <w:sz w:val="24"/>
                <w:szCs w:val="24"/>
              </w:rPr>
              <w:t>.302</w:t>
            </w:r>
          </w:p>
        </w:tc>
        <w:tc>
          <w:tcPr>
            <w:tcW w:w="1338" w:type="dxa"/>
            <w:tcBorders>
              <w:bottom w:val="single" w:sz="4" w:space="0" w:color="auto"/>
            </w:tcBorders>
            <w:shd w:val="clear" w:color="auto" w:fill="auto"/>
          </w:tcPr>
          <w:p w14:paraId="0393326F" w14:textId="77777777" w:rsidR="005866B7" w:rsidRPr="00FC4176" w:rsidRDefault="005866B7" w:rsidP="000C0E80">
            <w:pPr>
              <w:widowControl/>
              <w:adjustRightInd w:val="0"/>
              <w:ind w:left="60" w:right="60"/>
              <w:jc w:val="center"/>
              <w:rPr>
                <w:rFonts w:eastAsiaTheme="minorHAnsi"/>
                <w:color w:val="010205"/>
                <w:sz w:val="24"/>
                <w:szCs w:val="24"/>
              </w:rPr>
            </w:pPr>
            <w:r w:rsidRPr="00FC4176">
              <w:rPr>
                <w:rFonts w:eastAsiaTheme="minorHAnsi"/>
                <w:color w:val="010205"/>
                <w:sz w:val="24"/>
                <w:szCs w:val="24"/>
              </w:rPr>
              <w:t>.132</w:t>
            </w:r>
          </w:p>
        </w:tc>
        <w:tc>
          <w:tcPr>
            <w:tcW w:w="2499" w:type="dxa"/>
            <w:tcBorders>
              <w:bottom w:val="single" w:sz="4" w:space="0" w:color="auto"/>
            </w:tcBorders>
            <w:shd w:val="clear" w:color="auto" w:fill="auto"/>
          </w:tcPr>
          <w:p w14:paraId="4102705E" w14:textId="77777777" w:rsidR="005866B7" w:rsidRPr="00FC4176" w:rsidRDefault="005866B7" w:rsidP="000C0E80">
            <w:pPr>
              <w:widowControl/>
              <w:adjustRightInd w:val="0"/>
              <w:ind w:left="60" w:right="60"/>
              <w:jc w:val="center"/>
              <w:rPr>
                <w:rFonts w:eastAsiaTheme="minorHAnsi"/>
                <w:color w:val="010205"/>
                <w:sz w:val="24"/>
                <w:szCs w:val="24"/>
              </w:rPr>
            </w:pPr>
            <w:r w:rsidRPr="00FC4176">
              <w:rPr>
                <w:rFonts w:eastAsiaTheme="minorHAnsi"/>
                <w:color w:val="010205"/>
                <w:sz w:val="24"/>
                <w:szCs w:val="24"/>
              </w:rPr>
              <w:t>.227</w:t>
            </w:r>
          </w:p>
        </w:tc>
        <w:tc>
          <w:tcPr>
            <w:tcW w:w="708" w:type="dxa"/>
            <w:tcBorders>
              <w:bottom w:val="single" w:sz="4" w:space="0" w:color="auto"/>
            </w:tcBorders>
            <w:shd w:val="clear" w:color="auto" w:fill="auto"/>
          </w:tcPr>
          <w:p w14:paraId="159D9EC8" w14:textId="77777777" w:rsidR="005866B7" w:rsidRPr="00FC4176" w:rsidRDefault="005866B7" w:rsidP="000C0E80">
            <w:pPr>
              <w:widowControl/>
              <w:adjustRightInd w:val="0"/>
              <w:ind w:left="60" w:right="60"/>
              <w:jc w:val="center"/>
              <w:rPr>
                <w:rFonts w:eastAsiaTheme="minorHAnsi"/>
                <w:color w:val="010205"/>
                <w:sz w:val="24"/>
                <w:szCs w:val="24"/>
              </w:rPr>
            </w:pPr>
            <w:r w:rsidRPr="00FC4176">
              <w:rPr>
                <w:rFonts w:eastAsiaTheme="minorHAnsi"/>
                <w:color w:val="010205"/>
                <w:sz w:val="24"/>
                <w:szCs w:val="24"/>
              </w:rPr>
              <w:t>2.293</w:t>
            </w:r>
          </w:p>
        </w:tc>
        <w:tc>
          <w:tcPr>
            <w:tcW w:w="851" w:type="dxa"/>
            <w:tcBorders>
              <w:bottom w:val="single" w:sz="4" w:space="0" w:color="auto"/>
            </w:tcBorders>
            <w:shd w:val="clear" w:color="auto" w:fill="auto"/>
          </w:tcPr>
          <w:p w14:paraId="5AE124A3" w14:textId="77777777" w:rsidR="005866B7" w:rsidRPr="00FC4176" w:rsidRDefault="005866B7" w:rsidP="000C0E80">
            <w:pPr>
              <w:widowControl/>
              <w:adjustRightInd w:val="0"/>
              <w:ind w:left="60" w:right="60"/>
              <w:jc w:val="center"/>
              <w:rPr>
                <w:rFonts w:eastAsiaTheme="minorHAnsi"/>
                <w:color w:val="010205"/>
                <w:sz w:val="24"/>
                <w:szCs w:val="24"/>
              </w:rPr>
            </w:pPr>
            <w:r w:rsidRPr="00FC4176">
              <w:rPr>
                <w:rFonts w:eastAsiaTheme="minorHAnsi"/>
                <w:color w:val="010205"/>
                <w:sz w:val="24"/>
                <w:szCs w:val="24"/>
              </w:rPr>
              <w:t>.024</w:t>
            </w:r>
          </w:p>
        </w:tc>
      </w:tr>
      <w:tr w:rsidR="005866B7" w:rsidRPr="00FC4176" w14:paraId="4ACF96AC" w14:textId="77777777" w:rsidTr="000C0E80">
        <w:trPr>
          <w:cantSplit/>
        </w:trPr>
        <w:tc>
          <w:tcPr>
            <w:tcW w:w="9361" w:type="dxa"/>
            <w:gridSpan w:val="7"/>
            <w:tcBorders>
              <w:top w:val="single" w:sz="4" w:space="0" w:color="auto"/>
              <w:bottom w:val="nil"/>
            </w:tcBorders>
            <w:shd w:val="clear" w:color="auto" w:fill="FFFFFF"/>
          </w:tcPr>
          <w:p w14:paraId="723D0E8F" w14:textId="1F328CCC" w:rsidR="005866B7" w:rsidRPr="00FC4176" w:rsidRDefault="005866B7" w:rsidP="005042E3">
            <w:pPr>
              <w:pStyle w:val="ListParagraph"/>
              <w:widowControl/>
              <w:numPr>
                <w:ilvl w:val="0"/>
                <w:numId w:val="7"/>
              </w:numPr>
              <w:adjustRightInd w:val="0"/>
              <w:jc w:val="both"/>
              <w:rPr>
                <w:rFonts w:eastAsiaTheme="minorHAnsi"/>
                <w:iCs/>
                <w:sz w:val="24"/>
                <w:szCs w:val="24"/>
              </w:rPr>
            </w:pPr>
            <w:r w:rsidRPr="00FC4176">
              <w:rPr>
                <w:rFonts w:eastAsiaTheme="minorHAnsi"/>
                <w:iCs/>
                <w:sz w:val="24"/>
                <w:szCs w:val="24"/>
              </w:rPr>
              <w:t>Dependent Variable: Household Poverty Eradication</w:t>
            </w:r>
            <w:r w:rsidR="005042E3" w:rsidRPr="00FC4176">
              <w:rPr>
                <w:rFonts w:eastAsiaTheme="minorHAnsi"/>
                <w:iCs/>
                <w:sz w:val="24"/>
                <w:szCs w:val="24"/>
              </w:rPr>
              <w:t xml:space="preserve"> </w:t>
            </w:r>
            <w:proofErr w:type="gramStart"/>
            <w:r w:rsidR="005042E3" w:rsidRPr="00FC4176">
              <w:rPr>
                <w:rFonts w:eastAsiaTheme="minorHAnsi"/>
                <w:iCs/>
                <w:sz w:val="24"/>
                <w:szCs w:val="24"/>
              </w:rPr>
              <w:t>b.</w:t>
            </w:r>
            <w:proofErr w:type="gramEnd"/>
            <w:r w:rsidR="005042E3" w:rsidRPr="00FC4176">
              <w:rPr>
                <w:rFonts w:eastAsiaTheme="minorHAnsi"/>
                <w:iCs/>
                <w:sz w:val="24"/>
                <w:szCs w:val="24"/>
              </w:rPr>
              <w:t xml:space="preserve"> Predicator: leadership strategies </w:t>
            </w:r>
          </w:p>
          <w:p w14:paraId="33196823" w14:textId="04921B76" w:rsidR="005042E3" w:rsidRPr="00FC4176" w:rsidRDefault="005042E3" w:rsidP="005042E3">
            <w:pPr>
              <w:pStyle w:val="ListParagraph"/>
              <w:widowControl/>
              <w:adjustRightInd w:val="0"/>
              <w:jc w:val="both"/>
              <w:rPr>
                <w:rFonts w:eastAsiaTheme="minorHAnsi"/>
                <w:iCs/>
                <w:sz w:val="24"/>
                <w:szCs w:val="24"/>
              </w:rPr>
            </w:pPr>
            <w:r w:rsidRPr="00FC4176">
              <w:rPr>
                <w:rFonts w:eastAsiaTheme="minorHAnsi"/>
                <w:b/>
                <w:bCs/>
                <w:sz w:val="24"/>
                <w:szCs w:val="24"/>
              </w:rPr>
              <w:t>Source</w:t>
            </w:r>
            <w:r w:rsidRPr="00FC4176">
              <w:rPr>
                <w:rFonts w:eastAsiaTheme="minorHAnsi"/>
                <w:sz w:val="24"/>
                <w:szCs w:val="24"/>
              </w:rPr>
              <w:t>: Field Data (2024)</w:t>
            </w:r>
          </w:p>
          <w:p w14:paraId="2B648859" w14:textId="77777777" w:rsidR="005866B7" w:rsidRPr="00FC4176" w:rsidRDefault="005866B7" w:rsidP="000C0E80">
            <w:pPr>
              <w:widowControl/>
              <w:adjustRightInd w:val="0"/>
              <w:ind w:left="60" w:right="60"/>
              <w:rPr>
                <w:rFonts w:eastAsiaTheme="minorHAnsi"/>
                <w:sz w:val="24"/>
                <w:szCs w:val="24"/>
              </w:rPr>
            </w:pPr>
          </w:p>
        </w:tc>
      </w:tr>
    </w:tbl>
    <w:p w14:paraId="18D4243F" w14:textId="1111BAC0" w:rsidR="005866B7" w:rsidRPr="00FC4176" w:rsidRDefault="005866B7" w:rsidP="005866B7">
      <w:pPr>
        <w:widowControl/>
        <w:adjustRightInd w:val="0"/>
        <w:spacing w:line="400" w:lineRule="atLeast"/>
        <w:jc w:val="both"/>
        <w:rPr>
          <w:rFonts w:eastAsiaTheme="minorHAnsi"/>
          <w:sz w:val="24"/>
          <w:szCs w:val="24"/>
        </w:rPr>
      </w:pPr>
      <w:r w:rsidRPr="00FC4176">
        <w:rPr>
          <w:rFonts w:eastAsiaTheme="minorHAnsi"/>
          <w:sz w:val="24"/>
          <w:szCs w:val="24"/>
        </w:rPr>
        <w:t xml:space="preserve">The results indicate </w:t>
      </w:r>
      <w:r w:rsidR="005042E3" w:rsidRPr="00FC4176">
        <w:rPr>
          <w:rFonts w:eastAsiaTheme="minorHAnsi"/>
          <w:sz w:val="24"/>
          <w:szCs w:val="24"/>
        </w:rPr>
        <w:t>l</w:t>
      </w:r>
      <w:r w:rsidRPr="00FC4176">
        <w:rPr>
          <w:rFonts w:eastAsiaTheme="minorHAnsi"/>
          <w:sz w:val="24"/>
          <w:szCs w:val="24"/>
        </w:rPr>
        <w:t xml:space="preserve">eadership </w:t>
      </w:r>
      <w:r w:rsidR="005042E3" w:rsidRPr="00FC4176">
        <w:rPr>
          <w:rFonts w:eastAsiaTheme="minorHAnsi"/>
          <w:sz w:val="24"/>
          <w:szCs w:val="24"/>
        </w:rPr>
        <w:t xml:space="preserve">strategies </w:t>
      </w:r>
      <w:r w:rsidRPr="00FC4176">
        <w:rPr>
          <w:rFonts w:eastAsiaTheme="minorHAnsi"/>
          <w:sz w:val="24"/>
          <w:szCs w:val="24"/>
        </w:rPr>
        <w:t xml:space="preserve">shows a significant positive effect </w:t>
      </w:r>
      <w:r w:rsidR="005042E3" w:rsidRPr="00FC4176">
        <w:rPr>
          <w:rFonts w:eastAsiaTheme="minorHAnsi"/>
          <w:sz w:val="24"/>
          <w:szCs w:val="24"/>
        </w:rPr>
        <w:t xml:space="preserve">on household poverty eradication </w:t>
      </w:r>
      <w:r w:rsidRPr="00FC4176">
        <w:rPr>
          <w:rFonts w:eastAsiaTheme="minorHAnsi"/>
          <w:sz w:val="24"/>
          <w:szCs w:val="24"/>
        </w:rPr>
        <w:t>(β = 0.227, t = 2.293, p = .024; p &lt; 0.05)</w:t>
      </w:r>
      <w:r w:rsidR="005042E3" w:rsidRPr="00FC4176">
        <w:rPr>
          <w:rFonts w:eastAsiaTheme="minorHAnsi"/>
          <w:sz w:val="24"/>
          <w:szCs w:val="24"/>
        </w:rPr>
        <w:t xml:space="preserve">. </w:t>
      </w:r>
      <w:bookmarkStart w:id="19" w:name="_Hlk191055435"/>
      <w:r w:rsidR="005042E3" w:rsidRPr="00FC4176">
        <w:rPr>
          <w:rFonts w:eastAsiaTheme="minorHAnsi"/>
          <w:sz w:val="24"/>
          <w:szCs w:val="24"/>
        </w:rPr>
        <w:t xml:space="preserve">The </w:t>
      </w:r>
      <w:r w:rsidR="001A2064" w:rsidRPr="00FC4176">
        <w:rPr>
          <w:rFonts w:eastAsiaTheme="minorHAnsi"/>
          <w:sz w:val="24"/>
          <w:szCs w:val="24"/>
        </w:rPr>
        <w:t>B value of</w:t>
      </w:r>
      <w:r w:rsidR="005042E3" w:rsidRPr="00FC4176">
        <w:rPr>
          <w:rFonts w:eastAsiaTheme="minorHAnsi"/>
          <w:sz w:val="24"/>
          <w:szCs w:val="24"/>
        </w:rPr>
        <w:t xml:space="preserve"> </w:t>
      </w:r>
      <w:r w:rsidR="001A2064" w:rsidRPr="00FC4176">
        <w:rPr>
          <w:rFonts w:eastAsiaTheme="minorHAnsi"/>
          <w:sz w:val="24"/>
          <w:szCs w:val="24"/>
        </w:rPr>
        <w:t>0</w:t>
      </w:r>
      <w:r w:rsidR="005042E3" w:rsidRPr="00FC4176">
        <w:rPr>
          <w:rFonts w:eastAsiaTheme="minorHAnsi"/>
          <w:sz w:val="24"/>
          <w:szCs w:val="24"/>
        </w:rPr>
        <w:t>.302 (30.2%) indicates</w:t>
      </w:r>
      <w:r w:rsidR="00F21DAF" w:rsidRPr="00FC4176">
        <w:rPr>
          <w:rFonts w:eastAsiaTheme="minorHAnsi"/>
          <w:sz w:val="24"/>
          <w:szCs w:val="24"/>
        </w:rPr>
        <w:t xml:space="preserve"> how much of </w:t>
      </w:r>
      <w:r w:rsidR="005042E3" w:rsidRPr="00FC4176">
        <w:rPr>
          <w:rFonts w:eastAsiaTheme="minorHAnsi"/>
          <w:sz w:val="24"/>
          <w:szCs w:val="24"/>
        </w:rPr>
        <w:t xml:space="preserve">household poverty eradication in </w:t>
      </w:r>
      <w:proofErr w:type="spellStart"/>
      <w:r w:rsidR="005042E3" w:rsidRPr="00FC4176">
        <w:rPr>
          <w:rFonts w:eastAsiaTheme="minorHAnsi"/>
          <w:sz w:val="24"/>
          <w:szCs w:val="24"/>
        </w:rPr>
        <w:t>Rurehe</w:t>
      </w:r>
      <w:proofErr w:type="spellEnd"/>
      <w:r w:rsidR="005042E3" w:rsidRPr="00FC4176">
        <w:rPr>
          <w:rFonts w:eastAsiaTheme="minorHAnsi"/>
          <w:sz w:val="24"/>
          <w:szCs w:val="24"/>
        </w:rPr>
        <w:t xml:space="preserve"> subcounty is explained by leadership strategies</w:t>
      </w:r>
      <w:r w:rsidR="003D7EC8" w:rsidRPr="00FC4176">
        <w:rPr>
          <w:rFonts w:eastAsiaTheme="minorHAnsi"/>
          <w:sz w:val="24"/>
          <w:szCs w:val="24"/>
        </w:rPr>
        <w:t xml:space="preserve">, holding other factors constant. </w:t>
      </w:r>
    </w:p>
    <w:bookmarkEnd w:id="19"/>
    <w:p w14:paraId="4C1CD384" w14:textId="77777777" w:rsidR="003D7EC8" w:rsidRPr="00FC4176" w:rsidRDefault="003D7EC8" w:rsidP="005866B7">
      <w:pPr>
        <w:widowControl/>
        <w:adjustRightInd w:val="0"/>
        <w:spacing w:line="400" w:lineRule="atLeast"/>
        <w:jc w:val="both"/>
        <w:rPr>
          <w:rFonts w:eastAsiaTheme="minorHAnsi"/>
          <w:sz w:val="24"/>
          <w:szCs w:val="24"/>
        </w:rPr>
      </w:pPr>
    </w:p>
    <w:p w14:paraId="16F67890" w14:textId="5D5F4EB2" w:rsidR="003D7EC8" w:rsidRPr="00FC4176" w:rsidRDefault="003D7EC8" w:rsidP="003D7EC8">
      <w:pPr>
        <w:widowControl/>
        <w:adjustRightInd w:val="0"/>
        <w:spacing w:line="360" w:lineRule="auto"/>
        <w:jc w:val="both"/>
        <w:rPr>
          <w:rFonts w:eastAsiaTheme="minorHAnsi"/>
          <w:kern w:val="2"/>
          <w:sz w:val="24"/>
          <w:szCs w:val="24"/>
        </w:rPr>
      </w:pPr>
      <w:r w:rsidRPr="00FC4176">
        <w:rPr>
          <w:rFonts w:eastAsiaTheme="minorHAnsi"/>
          <w:kern w:val="2"/>
          <w:sz w:val="24"/>
          <w:szCs w:val="24"/>
        </w:rPr>
        <w:t>The model for this linear equation derived from these results is expressed as Y = 1.160 + 0.302X₁.</w:t>
      </w:r>
    </w:p>
    <w:p w14:paraId="4E07F716" w14:textId="77777777" w:rsidR="00AF3B1D" w:rsidRPr="00FC4176" w:rsidRDefault="003D7EC8" w:rsidP="00AF3B1D">
      <w:pPr>
        <w:widowControl/>
        <w:adjustRightInd w:val="0"/>
        <w:spacing w:line="400" w:lineRule="atLeast"/>
        <w:jc w:val="both"/>
        <w:rPr>
          <w:rFonts w:eastAsiaTheme="minorHAnsi"/>
          <w:i/>
          <w:iCs/>
          <w:sz w:val="24"/>
          <w:szCs w:val="24"/>
        </w:rPr>
      </w:pPr>
      <w:r w:rsidRPr="00FC4176">
        <w:rPr>
          <w:rFonts w:eastAsiaTheme="minorHAnsi"/>
          <w:i/>
          <w:iCs/>
          <w:sz w:val="24"/>
          <w:szCs w:val="24"/>
        </w:rPr>
        <w:t xml:space="preserve">Hypothesis testing </w:t>
      </w:r>
    </w:p>
    <w:p w14:paraId="71B3B0BC" w14:textId="77777777" w:rsidR="00AF3B1D" w:rsidRPr="00FC4176" w:rsidRDefault="003D7EC8" w:rsidP="00AF3B1D">
      <w:pPr>
        <w:widowControl/>
        <w:adjustRightInd w:val="0"/>
        <w:spacing w:line="400" w:lineRule="atLeast"/>
        <w:jc w:val="both"/>
        <w:rPr>
          <w:rFonts w:eastAsiaTheme="minorHAnsi"/>
          <w:i/>
          <w:iCs/>
          <w:sz w:val="24"/>
          <w:szCs w:val="24"/>
        </w:rPr>
      </w:pPr>
      <w:r w:rsidRPr="00FC4176">
        <w:rPr>
          <w:sz w:val="24"/>
          <w:szCs w:val="24"/>
        </w:rPr>
        <w:t xml:space="preserve">The findings reveal that leadership strategies have a significant positive impact on household poverty eradication (β = 0.227, t = 2.293, p = .024; p &lt; 0.05). The beta value of 0.302 (30.2%) suggests that leadership strategies account for a substantial proportion of household poverty eradication in </w:t>
      </w:r>
      <w:proofErr w:type="spellStart"/>
      <w:r w:rsidRPr="00FC4176">
        <w:rPr>
          <w:sz w:val="24"/>
          <w:szCs w:val="24"/>
        </w:rPr>
        <w:t>Ru</w:t>
      </w:r>
      <w:r w:rsidR="00AF3B1D" w:rsidRPr="00FC4176">
        <w:rPr>
          <w:sz w:val="24"/>
          <w:szCs w:val="24"/>
        </w:rPr>
        <w:t>r</w:t>
      </w:r>
      <w:r w:rsidRPr="00FC4176">
        <w:rPr>
          <w:sz w:val="24"/>
          <w:szCs w:val="24"/>
        </w:rPr>
        <w:t>ehe</w:t>
      </w:r>
      <w:proofErr w:type="spellEnd"/>
      <w:r w:rsidRPr="00FC4176">
        <w:rPr>
          <w:sz w:val="24"/>
          <w:szCs w:val="24"/>
        </w:rPr>
        <w:t xml:space="preserve"> Sub-County, assuming other factors remain constant. Consequently, the null hypothesis was rejected in </w:t>
      </w:r>
      <w:proofErr w:type="spellStart"/>
      <w:r w:rsidRPr="00FC4176">
        <w:rPr>
          <w:sz w:val="24"/>
          <w:szCs w:val="24"/>
        </w:rPr>
        <w:t>favour</w:t>
      </w:r>
      <w:proofErr w:type="spellEnd"/>
      <w:r w:rsidRPr="00FC4176">
        <w:rPr>
          <w:sz w:val="24"/>
          <w:szCs w:val="24"/>
        </w:rPr>
        <w:t xml:space="preserve"> of the alternative hypothesis.</w:t>
      </w:r>
    </w:p>
    <w:p w14:paraId="6B1DDD9B" w14:textId="77777777" w:rsidR="00AF3B1D" w:rsidRPr="00FC4176" w:rsidRDefault="003D7EC8" w:rsidP="00AF3B1D">
      <w:pPr>
        <w:widowControl/>
        <w:adjustRightInd w:val="0"/>
        <w:spacing w:line="400" w:lineRule="atLeast"/>
        <w:jc w:val="both"/>
        <w:rPr>
          <w:rFonts w:eastAsiaTheme="minorHAnsi"/>
          <w:i/>
          <w:iCs/>
          <w:sz w:val="24"/>
          <w:szCs w:val="24"/>
        </w:rPr>
      </w:pPr>
      <w:r w:rsidRPr="00FC4176">
        <w:rPr>
          <w:b/>
          <w:bCs/>
          <w:sz w:val="24"/>
          <w:szCs w:val="24"/>
        </w:rPr>
        <w:t xml:space="preserve">Conclusion </w:t>
      </w:r>
    </w:p>
    <w:p w14:paraId="507425E0" w14:textId="5FC65E40" w:rsidR="009164B8" w:rsidRPr="00FC4176" w:rsidRDefault="009164B8" w:rsidP="00AF3B1D">
      <w:pPr>
        <w:widowControl/>
        <w:adjustRightInd w:val="0"/>
        <w:spacing w:line="400" w:lineRule="atLeast"/>
        <w:jc w:val="both"/>
        <w:rPr>
          <w:rFonts w:eastAsiaTheme="minorHAnsi"/>
          <w:i/>
          <w:iCs/>
          <w:sz w:val="24"/>
          <w:szCs w:val="24"/>
        </w:rPr>
      </w:pPr>
      <w:r w:rsidRPr="00FC4176">
        <w:rPr>
          <w:sz w:val="24"/>
          <w:szCs w:val="24"/>
        </w:rPr>
        <w:t xml:space="preserve">Leadership strategies have a meaningful yet limited impact on household poverty eradication in </w:t>
      </w:r>
      <w:proofErr w:type="spellStart"/>
      <w:r w:rsidRPr="00FC4176">
        <w:rPr>
          <w:sz w:val="24"/>
          <w:szCs w:val="24"/>
        </w:rPr>
        <w:t>Ru</w:t>
      </w:r>
      <w:r w:rsidR="00AF3B1D" w:rsidRPr="00FC4176">
        <w:rPr>
          <w:sz w:val="24"/>
          <w:szCs w:val="24"/>
        </w:rPr>
        <w:t>r</w:t>
      </w:r>
      <w:r w:rsidRPr="00FC4176">
        <w:rPr>
          <w:sz w:val="24"/>
          <w:szCs w:val="24"/>
        </w:rPr>
        <w:t>ehe</w:t>
      </w:r>
      <w:proofErr w:type="spellEnd"/>
      <w:r w:rsidRPr="00FC4176">
        <w:rPr>
          <w:sz w:val="24"/>
          <w:szCs w:val="24"/>
        </w:rPr>
        <w:t xml:space="preserve"> Sub-County. Initiatives such as stakeholder partnerships and platforms for inclusive dialogue contribute to poverty reduction efforts, yet significant gaps persist in critical areas like training, resource allocation, and community empowerment. The weak positive correlation and regression outcomes suggest that leadership efforts alone cannot drive substantial poverty reduction, </w:t>
      </w:r>
      <w:proofErr w:type="spellStart"/>
      <w:r w:rsidRPr="00FC4176">
        <w:rPr>
          <w:sz w:val="24"/>
          <w:szCs w:val="24"/>
        </w:rPr>
        <w:t>emphasising</w:t>
      </w:r>
      <w:proofErr w:type="spellEnd"/>
      <w:r w:rsidRPr="00FC4176">
        <w:rPr>
          <w:sz w:val="24"/>
          <w:szCs w:val="24"/>
        </w:rPr>
        <w:t xml:space="preserve"> the necessity for broader, more targeted interventions. Strengthening access to healthcare, improving housing conditions, and addressing food security challenges remain essential for achieving long-term poverty</w:t>
      </w:r>
    </w:p>
    <w:p w14:paraId="20E1724A" w14:textId="5FD02DA6" w:rsidR="003D7EC8" w:rsidRPr="00FC4176" w:rsidRDefault="003D7EC8" w:rsidP="002F10EA">
      <w:pPr>
        <w:keepNext/>
        <w:keepLines/>
        <w:widowControl/>
        <w:autoSpaceDE/>
        <w:autoSpaceDN/>
        <w:spacing w:before="200" w:line="360" w:lineRule="auto"/>
        <w:jc w:val="both"/>
        <w:outlineLvl w:val="2"/>
        <w:rPr>
          <w:b/>
          <w:bCs/>
          <w:sz w:val="24"/>
          <w:szCs w:val="24"/>
        </w:rPr>
      </w:pPr>
      <w:r w:rsidRPr="00FC4176">
        <w:rPr>
          <w:b/>
          <w:bCs/>
          <w:sz w:val="24"/>
          <w:szCs w:val="24"/>
        </w:rPr>
        <w:lastRenderedPageBreak/>
        <w:t xml:space="preserve">Recommendations </w:t>
      </w:r>
    </w:p>
    <w:p w14:paraId="4A2EE8B7" w14:textId="77777777" w:rsidR="009164B8" w:rsidRPr="00FC4176" w:rsidRDefault="009164B8" w:rsidP="00B92216">
      <w:pPr>
        <w:widowControl/>
        <w:autoSpaceDE/>
        <w:autoSpaceDN/>
        <w:spacing w:before="100" w:beforeAutospacing="1" w:after="100" w:afterAutospacing="1" w:line="360" w:lineRule="auto"/>
        <w:jc w:val="both"/>
        <w:rPr>
          <w:sz w:val="24"/>
          <w:szCs w:val="24"/>
        </w:rPr>
      </w:pPr>
      <w:r w:rsidRPr="00FC4176">
        <w:rPr>
          <w:sz w:val="24"/>
          <w:szCs w:val="24"/>
        </w:rPr>
        <w:t xml:space="preserve">Enhancing the effectiveness of leadership strategies in household poverty eradication in </w:t>
      </w:r>
      <w:proofErr w:type="spellStart"/>
      <w:r w:rsidRPr="00FC4176">
        <w:rPr>
          <w:sz w:val="24"/>
          <w:szCs w:val="24"/>
        </w:rPr>
        <w:t>Ruhehe</w:t>
      </w:r>
      <w:proofErr w:type="spellEnd"/>
      <w:r w:rsidRPr="00FC4176">
        <w:rPr>
          <w:sz w:val="24"/>
          <w:szCs w:val="24"/>
        </w:rPr>
        <w:t xml:space="preserve"> Sub-County requires </w:t>
      </w:r>
      <w:proofErr w:type="spellStart"/>
      <w:r w:rsidRPr="00FC4176">
        <w:rPr>
          <w:sz w:val="24"/>
          <w:szCs w:val="24"/>
        </w:rPr>
        <w:t>prioritising</w:t>
      </w:r>
      <w:proofErr w:type="spellEnd"/>
      <w:r w:rsidRPr="00FC4176">
        <w:rPr>
          <w:sz w:val="24"/>
          <w:szCs w:val="24"/>
        </w:rPr>
        <w:t xml:space="preserve"> targeted interventions that address key gaps identified in the study. Strengthening leadership engagement through participatory governance mechanisms can ensure that the perspectives of </w:t>
      </w:r>
      <w:proofErr w:type="spellStart"/>
      <w:r w:rsidRPr="00FC4176">
        <w:rPr>
          <w:sz w:val="24"/>
          <w:szCs w:val="24"/>
        </w:rPr>
        <w:t>marginalised</w:t>
      </w:r>
      <w:proofErr w:type="spellEnd"/>
      <w:r w:rsidRPr="00FC4176">
        <w:rPr>
          <w:sz w:val="24"/>
          <w:szCs w:val="24"/>
        </w:rPr>
        <w:t xml:space="preserve"> groups are meaningfully incorporated into poverty reduction policies and </w:t>
      </w:r>
      <w:proofErr w:type="spellStart"/>
      <w:r w:rsidRPr="00FC4176">
        <w:rPr>
          <w:sz w:val="24"/>
          <w:szCs w:val="24"/>
        </w:rPr>
        <w:t>programmes</w:t>
      </w:r>
      <w:proofErr w:type="spellEnd"/>
      <w:r w:rsidRPr="00FC4176">
        <w:rPr>
          <w:sz w:val="24"/>
          <w:szCs w:val="24"/>
        </w:rPr>
        <w:t>. Leaders should actively create dialogue platforms that encourage community involvement and decision-making in local development initiatives.</w:t>
      </w:r>
    </w:p>
    <w:p w14:paraId="04A28A94" w14:textId="77777777" w:rsidR="009164B8" w:rsidRPr="00FC4176" w:rsidRDefault="009164B8" w:rsidP="00B92216">
      <w:pPr>
        <w:widowControl/>
        <w:autoSpaceDE/>
        <w:autoSpaceDN/>
        <w:spacing w:before="100" w:beforeAutospacing="1" w:after="100" w:afterAutospacing="1" w:line="360" w:lineRule="auto"/>
        <w:jc w:val="both"/>
        <w:rPr>
          <w:sz w:val="24"/>
          <w:szCs w:val="24"/>
        </w:rPr>
      </w:pPr>
      <w:r w:rsidRPr="00FC4176">
        <w:rPr>
          <w:sz w:val="24"/>
          <w:szCs w:val="24"/>
        </w:rPr>
        <w:t xml:space="preserve">Expanding capacity-building efforts by increasing access to training and resources for households can significantly enhance economic resilience. Local governments, non-governmental </w:t>
      </w:r>
      <w:proofErr w:type="spellStart"/>
      <w:r w:rsidRPr="00FC4176">
        <w:rPr>
          <w:sz w:val="24"/>
          <w:szCs w:val="24"/>
        </w:rPr>
        <w:t>organisations</w:t>
      </w:r>
      <w:proofErr w:type="spellEnd"/>
      <w:r w:rsidRPr="00FC4176">
        <w:rPr>
          <w:sz w:val="24"/>
          <w:szCs w:val="24"/>
        </w:rPr>
        <w:t xml:space="preserve">, and development agencies should collaborate to provide skill development </w:t>
      </w:r>
      <w:proofErr w:type="spellStart"/>
      <w:r w:rsidRPr="00FC4176">
        <w:rPr>
          <w:sz w:val="24"/>
          <w:szCs w:val="24"/>
        </w:rPr>
        <w:t>programmes</w:t>
      </w:r>
      <w:proofErr w:type="spellEnd"/>
      <w:r w:rsidRPr="00FC4176">
        <w:rPr>
          <w:sz w:val="24"/>
          <w:szCs w:val="24"/>
        </w:rPr>
        <w:t xml:space="preserve"> that equip communities with practical income-generating abilities. Allocating sufficient resources to agricultural development, small-scale enterprises, and vocational training can improve household livelihoods and foster sustainable economic growth.</w:t>
      </w:r>
    </w:p>
    <w:p w14:paraId="6AAAF7ED" w14:textId="77777777" w:rsidR="009164B8" w:rsidRPr="00FC4176" w:rsidRDefault="009164B8" w:rsidP="00B92216">
      <w:pPr>
        <w:widowControl/>
        <w:autoSpaceDE/>
        <w:autoSpaceDN/>
        <w:spacing w:before="100" w:beforeAutospacing="1" w:after="100" w:afterAutospacing="1" w:line="360" w:lineRule="auto"/>
        <w:jc w:val="both"/>
        <w:rPr>
          <w:sz w:val="24"/>
          <w:szCs w:val="24"/>
        </w:rPr>
      </w:pPr>
      <w:r w:rsidRPr="00FC4176">
        <w:rPr>
          <w:sz w:val="24"/>
          <w:szCs w:val="24"/>
        </w:rPr>
        <w:t xml:space="preserve">Improving partnership effectiveness by fostering stronger collaboration among government agencies, private sector actors, and community-based </w:t>
      </w:r>
      <w:proofErr w:type="spellStart"/>
      <w:r w:rsidRPr="00FC4176">
        <w:rPr>
          <w:sz w:val="24"/>
          <w:szCs w:val="24"/>
        </w:rPr>
        <w:t>organisations</w:t>
      </w:r>
      <w:proofErr w:type="spellEnd"/>
      <w:r w:rsidRPr="00FC4176">
        <w:rPr>
          <w:sz w:val="24"/>
          <w:szCs w:val="24"/>
        </w:rPr>
        <w:t xml:space="preserve"> can enhance poverty eradication efforts. Establishing well-coordinated multi-sectoral frameworks can </w:t>
      </w:r>
      <w:proofErr w:type="spellStart"/>
      <w:r w:rsidRPr="00FC4176">
        <w:rPr>
          <w:sz w:val="24"/>
          <w:szCs w:val="24"/>
        </w:rPr>
        <w:t>optimise</w:t>
      </w:r>
      <w:proofErr w:type="spellEnd"/>
      <w:r w:rsidRPr="00FC4176">
        <w:rPr>
          <w:sz w:val="24"/>
          <w:szCs w:val="24"/>
        </w:rPr>
        <w:t xml:space="preserve"> resource </w:t>
      </w:r>
      <w:proofErr w:type="spellStart"/>
      <w:r w:rsidRPr="00FC4176">
        <w:rPr>
          <w:sz w:val="24"/>
          <w:szCs w:val="24"/>
        </w:rPr>
        <w:t>utilisation</w:t>
      </w:r>
      <w:proofErr w:type="spellEnd"/>
      <w:r w:rsidRPr="00FC4176">
        <w:rPr>
          <w:sz w:val="24"/>
          <w:szCs w:val="24"/>
        </w:rPr>
        <w:t xml:space="preserve"> and address key social and economic challenges more efficiently.</w:t>
      </w:r>
    </w:p>
    <w:p w14:paraId="3BF626B9" w14:textId="77777777" w:rsidR="009164B8" w:rsidRPr="00FC4176" w:rsidRDefault="009164B8" w:rsidP="00B92216">
      <w:pPr>
        <w:widowControl/>
        <w:autoSpaceDE/>
        <w:autoSpaceDN/>
        <w:spacing w:before="100" w:beforeAutospacing="1" w:after="100" w:afterAutospacing="1" w:line="360" w:lineRule="auto"/>
        <w:jc w:val="both"/>
        <w:rPr>
          <w:sz w:val="24"/>
          <w:szCs w:val="24"/>
        </w:rPr>
      </w:pPr>
      <w:proofErr w:type="spellStart"/>
      <w:r w:rsidRPr="00FC4176">
        <w:rPr>
          <w:sz w:val="24"/>
          <w:szCs w:val="24"/>
        </w:rPr>
        <w:t>Prioritising</w:t>
      </w:r>
      <w:proofErr w:type="spellEnd"/>
      <w:r w:rsidRPr="00FC4176">
        <w:rPr>
          <w:sz w:val="24"/>
          <w:szCs w:val="24"/>
        </w:rPr>
        <w:t xml:space="preserve"> investments in essential social services, including healthcare, education, and housing, can improve overall living conditions. Policymakers should implement targeted measures to make healthcare more affordable and accessible, ensuring that vulnerable populations receive adequate medical attention. Expanding educational opportunities through scholarship </w:t>
      </w:r>
      <w:proofErr w:type="spellStart"/>
      <w:r w:rsidRPr="00FC4176">
        <w:rPr>
          <w:sz w:val="24"/>
          <w:szCs w:val="24"/>
        </w:rPr>
        <w:t>programmes</w:t>
      </w:r>
      <w:proofErr w:type="spellEnd"/>
      <w:r w:rsidRPr="00FC4176">
        <w:rPr>
          <w:sz w:val="24"/>
          <w:szCs w:val="24"/>
        </w:rPr>
        <w:t xml:space="preserve"> and infrastructure development can help bridge disparities in access to quality education.</w:t>
      </w:r>
    </w:p>
    <w:p w14:paraId="6D386910" w14:textId="77777777" w:rsidR="009164B8" w:rsidRPr="00FC4176" w:rsidRDefault="009164B8" w:rsidP="00B92216">
      <w:pPr>
        <w:widowControl/>
        <w:autoSpaceDE/>
        <w:autoSpaceDN/>
        <w:spacing w:before="100" w:beforeAutospacing="1" w:after="100" w:afterAutospacing="1" w:line="360" w:lineRule="auto"/>
        <w:jc w:val="both"/>
        <w:rPr>
          <w:sz w:val="24"/>
          <w:szCs w:val="24"/>
        </w:rPr>
      </w:pPr>
      <w:r w:rsidRPr="00FC4176">
        <w:rPr>
          <w:sz w:val="24"/>
          <w:szCs w:val="24"/>
        </w:rPr>
        <w:t>Addressing food security concerns through sustainable agricultural practices, modern farming techniques, and improved access to credit and markets for smallholder farmers can reduce food shortages. Strengthening food distribution systems and supporting community-based food security initiatives can enhance household nutrition and mitigate seasonal shortages.</w:t>
      </w:r>
    </w:p>
    <w:p w14:paraId="28236D32" w14:textId="77777777" w:rsidR="009164B8" w:rsidRPr="00FC4176" w:rsidRDefault="009164B8" w:rsidP="00B92216">
      <w:pPr>
        <w:widowControl/>
        <w:autoSpaceDE/>
        <w:autoSpaceDN/>
        <w:spacing w:before="100" w:beforeAutospacing="1" w:after="100" w:afterAutospacing="1" w:line="360" w:lineRule="auto"/>
        <w:jc w:val="both"/>
        <w:rPr>
          <w:sz w:val="24"/>
          <w:szCs w:val="24"/>
        </w:rPr>
      </w:pPr>
      <w:r w:rsidRPr="00FC4176">
        <w:rPr>
          <w:sz w:val="24"/>
          <w:szCs w:val="24"/>
        </w:rPr>
        <w:lastRenderedPageBreak/>
        <w:t>Establishing a comprehensive monitoring and evaluation framework can ensure that leadership strategies effectively contribute to poverty eradication. Conducting regular assessments and integrating feedback mechanisms will enable policymakers to identify gaps, measure progress, and make evidence-based adjustments to existing poverty reduction strategies.</w:t>
      </w:r>
    </w:p>
    <w:p w14:paraId="03C051A5" w14:textId="20BC8D38" w:rsidR="009164B8" w:rsidRPr="00FC4176" w:rsidRDefault="009164B8" w:rsidP="00B92216">
      <w:pPr>
        <w:widowControl/>
        <w:autoSpaceDE/>
        <w:autoSpaceDN/>
        <w:spacing w:before="100" w:beforeAutospacing="1" w:after="100" w:afterAutospacing="1" w:line="360" w:lineRule="auto"/>
        <w:jc w:val="both"/>
        <w:rPr>
          <w:sz w:val="24"/>
          <w:szCs w:val="24"/>
        </w:rPr>
      </w:pPr>
      <w:r w:rsidRPr="00FC4176">
        <w:rPr>
          <w:b/>
          <w:bCs/>
          <w:sz w:val="24"/>
          <w:szCs w:val="24"/>
        </w:rPr>
        <w:t xml:space="preserve">Limitations of the study </w:t>
      </w:r>
    </w:p>
    <w:p w14:paraId="6D7EF20F" w14:textId="77777777" w:rsidR="001D281C" w:rsidRPr="00FC4176" w:rsidRDefault="001D281C" w:rsidP="00B92216">
      <w:pPr>
        <w:pStyle w:val="NormalWeb"/>
        <w:spacing w:line="360" w:lineRule="auto"/>
        <w:jc w:val="both"/>
      </w:pPr>
      <w:r w:rsidRPr="00FC4176">
        <w:t>Relying on self-reported data in this study introduces the possibility of response bias. Participants’ perceptions of leadership strategies and poverty eradication efforts may be shaped by personal experiences, expectations, or social desirability, potentially leading to an overestimation or underestimation of leadership effectiveness. This limitation impacts the objectivity of the findings, highlighting the need for complementary qualitative approaches, such as in-depth interviews, to validate responses and provide a more comprehensive understanding of the subject matter.</w:t>
      </w:r>
    </w:p>
    <w:p w14:paraId="325C077B" w14:textId="77777777" w:rsidR="001D281C" w:rsidRPr="00FC4176" w:rsidRDefault="001D281C" w:rsidP="00B92216">
      <w:pPr>
        <w:pStyle w:val="NormalWeb"/>
        <w:spacing w:line="360" w:lineRule="auto"/>
        <w:jc w:val="both"/>
      </w:pPr>
      <w:r w:rsidRPr="00FC4176">
        <w:t xml:space="preserve">Focusing exclusively on </w:t>
      </w:r>
      <w:proofErr w:type="spellStart"/>
      <w:r w:rsidRPr="00FC4176">
        <w:t>Rurehe</w:t>
      </w:r>
      <w:proofErr w:type="spellEnd"/>
      <w:r w:rsidRPr="00FC4176">
        <w:t xml:space="preserve"> Sub-County in </w:t>
      </w:r>
      <w:proofErr w:type="spellStart"/>
      <w:r w:rsidRPr="00FC4176">
        <w:t>Mitooma</w:t>
      </w:r>
      <w:proofErr w:type="spellEnd"/>
      <w:r w:rsidRPr="00FC4176">
        <w:t xml:space="preserve"> District limits the study’s applicability to broader contexts. Socio-economic conditions, leadership structures, and poverty dynamics vary across regions, reducing the </w:t>
      </w:r>
      <w:proofErr w:type="spellStart"/>
      <w:r w:rsidRPr="00FC4176">
        <w:t>generalisability</w:t>
      </w:r>
      <w:proofErr w:type="spellEnd"/>
      <w:r w:rsidRPr="00FC4176">
        <w:t xml:space="preserve"> of the findings to other areas. Conducting comparative studies across multiple regions in future research can enhance external validity and provide a more holistic perspective on the relationship between leadership strategies and poverty eradication</w:t>
      </w:r>
    </w:p>
    <w:p w14:paraId="4A599384" w14:textId="20F6AD1D" w:rsidR="009164B8" w:rsidRPr="00FC4176" w:rsidRDefault="009164B8" w:rsidP="001D281C">
      <w:pPr>
        <w:pStyle w:val="NormalWeb"/>
        <w:rPr>
          <w:b/>
          <w:bCs/>
        </w:rPr>
      </w:pPr>
      <w:r w:rsidRPr="00FC4176">
        <w:rPr>
          <w:b/>
          <w:bCs/>
        </w:rPr>
        <w:t xml:space="preserve">Suggestion for further studies </w:t>
      </w:r>
    </w:p>
    <w:p w14:paraId="7897E2CC" w14:textId="77777777" w:rsidR="00B92216" w:rsidRPr="00FC4176" w:rsidRDefault="00B92216" w:rsidP="00B92216">
      <w:pPr>
        <w:pStyle w:val="NormalWeb"/>
        <w:spacing w:line="360" w:lineRule="auto"/>
        <w:jc w:val="both"/>
      </w:pPr>
      <w:r w:rsidRPr="00FC4176">
        <w:t>Given that leadership strategies account for only 30% of household poverty eradication, further research should examine additional factors that influence poverty reduction.</w:t>
      </w:r>
    </w:p>
    <w:p w14:paraId="75E4B680" w14:textId="77777777" w:rsidR="00B92216" w:rsidRPr="00FC4176" w:rsidRDefault="00B92216" w:rsidP="00B92216">
      <w:pPr>
        <w:pStyle w:val="NormalWeb"/>
        <w:spacing w:line="360" w:lineRule="auto"/>
        <w:jc w:val="both"/>
      </w:pPr>
      <w:r w:rsidRPr="00FC4176">
        <w:t xml:space="preserve">Examining the role of socio-economic and institutional factors in household poverty eradication would offer deeper insights into other critical determinants, including education levels, access to financial services, market structures, and institutional policies. </w:t>
      </w:r>
      <w:proofErr w:type="spellStart"/>
      <w:r w:rsidRPr="00FC4176">
        <w:t>Analysing</w:t>
      </w:r>
      <w:proofErr w:type="spellEnd"/>
      <w:r w:rsidRPr="00FC4176">
        <w:t xml:space="preserve"> how these elements interact with leadership strategies could strengthen the effectiveness of poverty reduction efforts and inform more comprehensive interventions.</w:t>
      </w:r>
    </w:p>
    <w:p w14:paraId="623A3938" w14:textId="142C7443" w:rsidR="00B92216" w:rsidRPr="00FC4176" w:rsidRDefault="00B92216" w:rsidP="00B92216">
      <w:pPr>
        <w:pStyle w:val="NormalWeb"/>
        <w:spacing w:line="360" w:lineRule="auto"/>
        <w:jc w:val="both"/>
      </w:pPr>
      <w:r w:rsidRPr="00FC4176">
        <w:t xml:space="preserve">Investigating the impact of community-driven development approaches on household poverty reduction would provide valuable insights into the role of grassroots participation, social capital, and local governance structures in alleviating poverty. Assessing how community-led initiatives </w:t>
      </w:r>
      <w:r w:rsidRPr="00FC4176">
        <w:lastRenderedPageBreak/>
        <w:t>complement leadership strategies could contribute to a more integrated and sustainable approach to poverty eradication.</w:t>
      </w:r>
    </w:p>
    <w:p w14:paraId="1283A4C3" w14:textId="0CA8B19F" w:rsidR="004E50CD" w:rsidRPr="00FC4176" w:rsidRDefault="00B92216" w:rsidP="004E50CD">
      <w:pPr>
        <w:pStyle w:val="NormalWeb"/>
        <w:spacing w:line="360" w:lineRule="auto"/>
        <w:jc w:val="both"/>
        <w:rPr>
          <w:b/>
          <w:bCs/>
        </w:rPr>
      </w:pPr>
      <w:r w:rsidRPr="00FC4176">
        <w:rPr>
          <w:b/>
          <w:bCs/>
        </w:rPr>
        <w:t xml:space="preserve">References </w:t>
      </w:r>
    </w:p>
    <w:p w14:paraId="5F54797F"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t xml:space="preserve">Acharya, A. S., Prakash, A., Saxena, P., &amp; Nigam, A. (2013). Sampling: Why and how of it? </w:t>
      </w:r>
      <w:r w:rsidRPr="00FC4176">
        <w:rPr>
          <w:rFonts w:eastAsiaTheme="majorEastAsia"/>
          <w:i/>
          <w:iCs/>
          <w:sz w:val="24"/>
          <w:szCs w:val="24"/>
        </w:rPr>
        <w:t>Indian Journal of Medical Specialties, 4</w:t>
      </w:r>
      <w:r w:rsidRPr="00FC4176">
        <w:rPr>
          <w:sz w:val="24"/>
          <w:szCs w:val="24"/>
        </w:rPr>
        <w:t xml:space="preserve">(2), 330–333. </w:t>
      </w:r>
    </w:p>
    <w:p w14:paraId="46C5E0DE"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t xml:space="preserve">Asiimwe, J., Mukasa, P., &amp; Nakyeyune, R. (2024). Gender dynamics in poverty eradication </w:t>
      </w:r>
      <w:proofErr w:type="spellStart"/>
      <w:r w:rsidRPr="00FC4176">
        <w:rPr>
          <w:sz w:val="24"/>
          <w:szCs w:val="24"/>
        </w:rPr>
        <w:t>programmes</w:t>
      </w:r>
      <w:proofErr w:type="spellEnd"/>
      <w:r w:rsidRPr="00FC4176">
        <w:rPr>
          <w:sz w:val="24"/>
          <w:szCs w:val="24"/>
        </w:rPr>
        <w:t xml:space="preserve"> in rural South-Western Uganda. </w:t>
      </w:r>
      <w:r w:rsidRPr="00FC4176">
        <w:rPr>
          <w:i/>
          <w:iCs/>
          <w:sz w:val="24"/>
          <w:szCs w:val="24"/>
        </w:rPr>
        <w:t>Journal of Rural Development Studies, 18</w:t>
      </w:r>
      <w:r w:rsidRPr="00FC4176">
        <w:rPr>
          <w:sz w:val="24"/>
          <w:szCs w:val="24"/>
        </w:rPr>
        <w:t>(1), 45–61.</w:t>
      </w:r>
    </w:p>
    <w:p w14:paraId="3050756C"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t xml:space="preserve">Bahati, R. (2021). Enhancing youth participation in poverty alleviation: Barriers and opportunities in rural Uganda. </w:t>
      </w:r>
      <w:r w:rsidRPr="00FC4176">
        <w:rPr>
          <w:i/>
          <w:iCs/>
          <w:sz w:val="24"/>
          <w:szCs w:val="24"/>
        </w:rPr>
        <w:t>Journal of African Development Studies, 14</w:t>
      </w:r>
      <w:r w:rsidRPr="00FC4176">
        <w:rPr>
          <w:sz w:val="24"/>
          <w:szCs w:val="24"/>
        </w:rPr>
        <w:t xml:space="preserve">(2), 67–84. </w:t>
      </w:r>
    </w:p>
    <w:p w14:paraId="19B582BC"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t xml:space="preserve">Boateng, G. O., </w:t>
      </w:r>
      <w:proofErr w:type="spellStart"/>
      <w:r w:rsidRPr="00FC4176">
        <w:rPr>
          <w:sz w:val="24"/>
          <w:szCs w:val="24"/>
        </w:rPr>
        <w:t>Neilands</w:t>
      </w:r>
      <w:proofErr w:type="spellEnd"/>
      <w:r w:rsidRPr="00FC4176">
        <w:rPr>
          <w:sz w:val="24"/>
          <w:szCs w:val="24"/>
        </w:rPr>
        <w:t xml:space="preserve">, T. B., Frongillo, E. A., Melgar-Quiñonez, H. R., &amp; Young, S. L. (2018). Best practices for developing and validating scales for health, social, and behavioral research: A primer. </w:t>
      </w:r>
      <w:r w:rsidRPr="00FC4176">
        <w:rPr>
          <w:i/>
          <w:iCs/>
          <w:sz w:val="24"/>
          <w:szCs w:val="24"/>
        </w:rPr>
        <w:t>Frontiers in Public Health, 6</w:t>
      </w:r>
      <w:r w:rsidRPr="00FC4176">
        <w:rPr>
          <w:sz w:val="24"/>
          <w:szCs w:val="24"/>
        </w:rPr>
        <w:t>, 149. https://doi.org/10.3389/fpubh.2018.00149</w:t>
      </w:r>
    </w:p>
    <w:p w14:paraId="6365193F" w14:textId="77777777" w:rsidR="004E50CD" w:rsidRPr="00FC4176" w:rsidRDefault="004E50CD" w:rsidP="00DE7357">
      <w:pPr>
        <w:widowControl/>
        <w:autoSpaceDE/>
        <w:autoSpaceDN/>
        <w:spacing w:before="100" w:beforeAutospacing="1" w:after="100" w:afterAutospacing="1"/>
        <w:rPr>
          <w:sz w:val="24"/>
          <w:szCs w:val="24"/>
        </w:rPr>
      </w:pPr>
      <w:proofErr w:type="spellStart"/>
      <w:r w:rsidRPr="00FC4176">
        <w:rPr>
          <w:sz w:val="24"/>
          <w:szCs w:val="24"/>
        </w:rPr>
        <w:t>Boonafm</w:t>
      </w:r>
      <w:proofErr w:type="spellEnd"/>
      <w:r w:rsidRPr="00FC4176">
        <w:rPr>
          <w:sz w:val="24"/>
          <w:szCs w:val="24"/>
        </w:rPr>
        <w:t xml:space="preserve">. (2024). </w:t>
      </w:r>
      <w:r w:rsidRPr="00FC4176">
        <w:rPr>
          <w:i/>
          <w:iCs/>
          <w:sz w:val="24"/>
          <w:szCs w:val="24"/>
        </w:rPr>
        <w:t xml:space="preserve">Poverty and back to school season blamed for rising domestic violence in </w:t>
      </w:r>
      <w:proofErr w:type="spellStart"/>
      <w:r w:rsidRPr="00FC4176">
        <w:rPr>
          <w:i/>
          <w:iCs/>
          <w:sz w:val="24"/>
          <w:szCs w:val="24"/>
        </w:rPr>
        <w:t>Rurehe</w:t>
      </w:r>
      <w:proofErr w:type="spellEnd"/>
      <w:r w:rsidRPr="00FC4176">
        <w:rPr>
          <w:i/>
          <w:iCs/>
          <w:sz w:val="24"/>
          <w:szCs w:val="24"/>
        </w:rPr>
        <w:t xml:space="preserve"> Sub-county, </w:t>
      </w:r>
      <w:proofErr w:type="spellStart"/>
      <w:r w:rsidRPr="00FC4176">
        <w:rPr>
          <w:i/>
          <w:iCs/>
          <w:sz w:val="24"/>
          <w:szCs w:val="24"/>
        </w:rPr>
        <w:t>Mitooma</w:t>
      </w:r>
      <w:proofErr w:type="spellEnd"/>
      <w:r w:rsidRPr="00FC4176">
        <w:rPr>
          <w:i/>
          <w:iCs/>
          <w:sz w:val="24"/>
          <w:szCs w:val="24"/>
        </w:rPr>
        <w:t xml:space="preserve"> District</w:t>
      </w:r>
      <w:r w:rsidRPr="00FC4176">
        <w:rPr>
          <w:sz w:val="24"/>
          <w:szCs w:val="24"/>
        </w:rPr>
        <w:t>. https://boonafm.com/poverty-and-back-to-school-season-blamed-for-rising-domestic-violence-in-rurehe-sub-county-mitooma-district</w:t>
      </w:r>
    </w:p>
    <w:p w14:paraId="38867382"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t xml:space="preserve">Bryman, A. (2016). </w:t>
      </w:r>
      <w:r w:rsidRPr="00FC4176">
        <w:rPr>
          <w:rFonts w:eastAsiaTheme="majorEastAsia"/>
          <w:i/>
          <w:iCs/>
          <w:sz w:val="24"/>
          <w:szCs w:val="24"/>
        </w:rPr>
        <w:t>Social research methods</w:t>
      </w:r>
      <w:r w:rsidRPr="00FC4176">
        <w:rPr>
          <w:sz w:val="24"/>
          <w:szCs w:val="24"/>
        </w:rPr>
        <w:t xml:space="preserve"> (5th ed.). Oxford University Press.</w:t>
      </w:r>
    </w:p>
    <w:p w14:paraId="190A121A"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t xml:space="preserve">Byamugisha, J., Kamukama, T., &amp; Tumwesigye, R. (2023a). Food security and poverty reduction in rural Uganda: An empirical analysis. </w:t>
      </w:r>
      <w:r w:rsidRPr="00FC4176">
        <w:rPr>
          <w:i/>
          <w:iCs/>
          <w:sz w:val="24"/>
          <w:szCs w:val="24"/>
        </w:rPr>
        <w:t>Journal of African Development Studies, 21(2)</w:t>
      </w:r>
      <w:r w:rsidRPr="00FC4176">
        <w:rPr>
          <w:sz w:val="24"/>
          <w:szCs w:val="24"/>
        </w:rPr>
        <w:t xml:space="preserve">, 44–63. </w:t>
      </w:r>
    </w:p>
    <w:p w14:paraId="32653B0D"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t xml:space="preserve">Creswell, J. W., &amp; Creswell, J. D. (2018). </w:t>
      </w:r>
      <w:r w:rsidRPr="00FC4176">
        <w:rPr>
          <w:rFonts w:eastAsiaTheme="majorEastAsia"/>
          <w:i/>
          <w:iCs/>
          <w:sz w:val="24"/>
          <w:szCs w:val="24"/>
        </w:rPr>
        <w:t>Research design: Qualitative, quantitative, and mixed methods approaches</w:t>
      </w:r>
      <w:r w:rsidRPr="00FC4176">
        <w:rPr>
          <w:sz w:val="24"/>
          <w:szCs w:val="24"/>
        </w:rPr>
        <w:t xml:space="preserve"> (5th ed.). SAGE Publications.</w:t>
      </w:r>
    </w:p>
    <w:p w14:paraId="70971FC3" w14:textId="77777777" w:rsidR="004E50CD" w:rsidRPr="00FC4176" w:rsidRDefault="004E50CD" w:rsidP="00DE7357">
      <w:pPr>
        <w:widowControl/>
        <w:autoSpaceDE/>
        <w:autoSpaceDN/>
        <w:spacing w:before="100" w:beforeAutospacing="1" w:after="100" w:afterAutospacing="1"/>
        <w:rPr>
          <w:sz w:val="24"/>
          <w:szCs w:val="24"/>
        </w:rPr>
      </w:pPr>
      <w:proofErr w:type="spellStart"/>
      <w:r w:rsidRPr="00FC4176">
        <w:rPr>
          <w:sz w:val="24"/>
          <w:szCs w:val="24"/>
        </w:rPr>
        <w:t>Duit</w:t>
      </w:r>
      <w:proofErr w:type="spellEnd"/>
      <w:r w:rsidRPr="00FC4176">
        <w:rPr>
          <w:sz w:val="24"/>
          <w:szCs w:val="24"/>
        </w:rPr>
        <w:t xml:space="preserve">, A., &amp; Galaz, V. (2008). Adaptive governance and complexity: An introduction. </w:t>
      </w:r>
      <w:r w:rsidRPr="00FC4176">
        <w:rPr>
          <w:i/>
          <w:iCs/>
          <w:sz w:val="24"/>
          <w:szCs w:val="24"/>
        </w:rPr>
        <w:t>Governance</w:t>
      </w:r>
      <w:r w:rsidRPr="00FC4176">
        <w:rPr>
          <w:sz w:val="24"/>
          <w:szCs w:val="24"/>
        </w:rPr>
        <w:t xml:space="preserve">, </w:t>
      </w:r>
      <w:r w:rsidRPr="00FC4176">
        <w:rPr>
          <w:i/>
          <w:iCs/>
          <w:sz w:val="24"/>
          <w:szCs w:val="24"/>
        </w:rPr>
        <w:t>21</w:t>
      </w:r>
      <w:r w:rsidRPr="00FC4176">
        <w:rPr>
          <w:sz w:val="24"/>
          <w:szCs w:val="24"/>
        </w:rPr>
        <w:t>(3), 311–335. https://doi.org/10.1111/j.1468-0491.2008.00402.x</w:t>
      </w:r>
    </w:p>
    <w:p w14:paraId="70AA64F6"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t xml:space="preserve">Dwi, S. (2021). </w:t>
      </w:r>
      <w:r w:rsidRPr="00FC4176">
        <w:rPr>
          <w:rFonts w:eastAsiaTheme="majorEastAsia"/>
          <w:i/>
          <w:iCs/>
          <w:sz w:val="24"/>
          <w:szCs w:val="24"/>
        </w:rPr>
        <w:t>The influence of leadership, motivation and work culture on the performance of poverty reduction program in the Administrative City of North Jakarta</w:t>
      </w:r>
      <w:r w:rsidRPr="00FC4176">
        <w:rPr>
          <w:sz w:val="24"/>
          <w:szCs w:val="24"/>
        </w:rPr>
        <w:t xml:space="preserve">. International Journal of Multicultural and Multireligious Understanding, 8(12), 172-176. </w:t>
      </w:r>
    </w:p>
    <w:p w14:paraId="53F02B93" w14:textId="77777777" w:rsidR="004E50CD" w:rsidRPr="00FC4176" w:rsidRDefault="004E50CD" w:rsidP="00DE7357">
      <w:pPr>
        <w:widowControl/>
        <w:autoSpaceDE/>
        <w:autoSpaceDN/>
        <w:spacing w:before="100" w:beforeAutospacing="1" w:after="100" w:afterAutospacing="1"/>
        <w:rPr>
          <w:sz w:val="24"/>
          <w:szCs w:val="24"/>
        </w:rPr>
      </w:pPr>
      <w:proofErr w:type="spellStart"/>
      <w:r w:rsidRPr="00FC4176">
        <w:rPr>
          <w:sz w:val="24"/>
          <w:szCs w:val="24"/>
        </w:rPr>
        <w:t>Etikan</w:t>
      </w:r>
      <w:proofErr w:type="spellEnd"/>
      <w:r w:rsidRPr="00FC4176">
        <w:rPr>
          <w:sz w:val="24"/>
          <w:szCs w:val="24"/>
        </w:rPr>
        <w:t xml:space="preserve">, I., &amp; Bala, K. (2017). Sampling and sampling methods. </w:t>
      </w:r>
      <w:r w:rsidRPr="00FC4176">
        <w:rPr>
          <w:i/>
          <w:iCs/>
          <w:sz w:val="24"/>
          <w:szCs w:val="24"/>
        </w:rPr>
        <w:t>Biometrics &amp; Biostatistics International Journal, 5</w:t>
      </w:r>
      <w:r w:rsidRPr="00FC4176">
        <w:rPr>
          <w:sz w:val="24"/>
          <w:szCs w:val="24"/>
        </w:rPr>
        <w:t>(6), 215-217. https://doi.org/10.15406/bbij.2017.05.00149</w:t>
      </w:r>
    </w:p>
    <w:p w14:paraId="3FC48A22"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t xml:space="preserve">Eze, V. H. U., Eze, C. E., &amp; Asaba, R. B. (2023). </w:t>
      </w:r>
      <w:r w:rsidRPr="00FC4176">
        <w:rPr>
          <w:rFonts w:eastAsiaTheme="majorEastAsia"/>
          <w:i/>
          <w:iCs/>
          <w:sz w:val="24"/>
          <w:szCs w:val="24"/>
        </w:rPr>
        <w:t>Human capital and poverty eradication among parents in Uganda: A review</w:t>
      </w:r>
      <w:r w:rsidRPr="00FC4176">
        <w:rPr>
          <w:sz w:val="24"/>
          <w:szCs w:val="24"/>
        </w:rPr>
        <w:t xml:space="preserve">. KIU Journal of Education, 1(1), 1-10. </w:t>
      </w:r>
    </w:p>
    <w:p w14:paraId="71F40B1F" w14:textId="77777777" w:rsidR="004E50CD" w:rsidRPr="00FC4176" w:rsidRDefault="004E50CD" w:rsidP="004E50CD">
      <w:pPr>
        <w:pStyle w:val="NormalWeb"/>
      </w:pPr>
      <w:r w:rsidRPr="00FC4176">
        <w:lastRenderedPageBreak/>
        <w:t xml:space="preserve">Field data. (2024). </w:t>
      </w:r>
      <w:r w:rsidRPr="00FC4176">
        <w:rPr>
          <w:rStyle w:val="Emphasis"/>
          <w:rFonts w:eastAsiaTheme="majorEastAsia"/>
        </w:rPr>
        <w:t>Age profile</w:t>
      </w:r>
      <w:r w:rsidRPr="00FC4176">
        <w:t>.</w:t>
      </w:r>
    </w:p>
    <w:p w14:paraId="3A5B9D1F" w14:textId="77777777" w:rsidR="004E50CD" w:rsidRPr="00FC4176" w:rsidRDefault="004E50CD" w:rsidP="004E50CD">
      <w:pPr>
        <w:pStyle w:val="NormalWeb"/>
      </w:pPr>
      <w:r w:rsidRPr="00FC4176">
        <w:t xml:space="preserve">Field data. (2024). </w:t>
      </w:r>
      <w:r w:rsidRPr="00FC4176">
        <w:rPr>
          <w:rStyle w:val="Emphasis"/>
          <w:rFonts w:eastAsiaTheme="majorEastAsia"/>
        </w:rPr>
        <w:t>ANOVA on leadership strategies and household poverty eradication</w:t>
      </w:r>
      <w:r w:rsidRPr="00FC4176">
        <w:t>.</w:t>
      </w:r>
    </w:p>
    <w:p w14:paraId="67A787A6" w14:textId="77777777" w:rsidR="004E50CD" w:rsidRPr="00FC4176" w:rsidRDefault="004E50CD" w:rsidP="004E50CD">
      <w:pPr>
        <w:pStyle w:val="NormalWeb"/>
      </w:pPr>
      <w:r w:rsidRPr="00FC4176">
        <w:t xml:space="preserve">Field data. (2024). </w:t>
      </w:r>
      <w:r w:rsidRPr="00FC4176">
        <w:rPr>
          <w:rStyle w:val="Emphasis"/>
          <w:rFonts w:eastAsiaTheme="majorEastAsia"/>
        </w:rPr>
        <w:t>Coefficients for leadership strategies on household poverty eradication</w:t>
      </w:r>
      <w:r w:rsidRPr="00FC4176">
        <w:t>.</w:t>
      </w:r>
    </w:p>
    <w:p w14:paraId="210BDFE5" w14:textId="77777777" w:rsidR="004E50CD" w:rsidRPr="00FC4176" w:rsidRDefault="004E50CD" w:rsidP="004E50CD">
      <w:pPr>
        <w:pStyle w:val="NormalWeb"/>
      </w:pPr>
      <w:r w:rsidRPr="00FC4176">
        <w:t xml:space="preserve">Field data. (2024). </w:t>
      </w:r>
      <w:r w:rsidRPr="00FC4176">
        <w:rPr>
          <w:rStyle w:val="Emphasis"/>
          <w:rFonts w:eastAsiaTheme="majorEastAsia"/>
        </w:rPr>
        <w:t>Correlation matrix</w:t>
      </w:r>
      <w:r w:rsidRPr="00FC4176">
        <w:t>.</w:t>
      </w:r>
    </w:p>
    <w:p w14:paraId="5F991FF1" w14:textId="77777777" w:rsidR="004E50CD" w:rsidRPr="00FC4176" w:rsidRDefault="004E50CD" w:rsidP="004E50CD">
      <w:pPr>
        <w:pStyle w:val="NormalWeb"/>
      </w:pPr>
      <w:r w:rsidRPr="00FC4176">
        <w:t xml:space="preserve">Field data. (2024). </w:t>
      </w:r>
      <w:r w:rsidRPr="00FC4176">
        <w:rPr>
          <w:rStyle w:val="Emphasis"/>
          <w:rFonts w:eastAsiaTheme="majorEastAsia"/>
        </w:rPr>
        <w:t>Gender profile</w:t>
      </w:r>
      <w:r w:rsidRPr="00FC4176">
        <w:t>.</w:t>
      </w:r>
    </w:p>
    <w:p w14:paraId="106B52E5" w14:textId="77777777" w:rsidR="004E50CD" w:rsidRPr="00FC4176" w:rsidRDefault="004E50CD" w:rsidP="004E50CD">
      <w:pPr>
        <w:pStyle w:val="NormalWeb"/>
      </w:pPr>
      <w:r w:rsidRPr="00FC4176">
        <w:t xml:space="preserve">Field data. (2024). </w:t>
      </w:r>
      <w:r w:rsidRPr="00FC4176">
        <w:rPr>
          <w:rStyle w:val="Emphasis"/>
          <w:rFonts w:eastAsiaTheme="majorEastAsia"/>
        </w:rPr>
        <w:t>Household poverty eradication</w:t>
      </w:r>
      <w:r w:rsidRPr="00FC4176">
        <w:t>.</w:t>
      </w:r>
    </w:p>
    <w:p w14:paraId="0057D5B7" w14:textId="77777777" w:rsidR="004E50CD" w:rsidRPr="00FC4176" w:rsidRDefault="004E50CD" w:rsidP="004E50CD">
      <w:pPr>
        <w:pStyle w:val="NormalWeb"/>
      </w:pPr>
      <w:r w:rsidRPr="00FC4176">
        <w:t xml:space="preserve">Field data. (2024). </w:t>
      </w:r>
      <w:r w:rsidRPr="00FC4176">
        <w:rPr>
          <w:rStyle w:val="Emphasis"/>
          <w:rFonts w:eastAsiaTheme="majorEastAsia"/>
        </w:rPr>
        <w:t>Leadership strategies and household poverty eradication</w:t>
      </w:r>
      <w:r w:rsidRPr="00FC4176">
        <w:t>.</w:t>
      </w:r>
    </w:p>
    <w:p w14:paraId="44AE7BA3" w14:textId="77777777" w:rsidR="004E50CD" w:rsidRPr="00FC4176" w:rsidRDefault="004E50CD" w:rsidP="004E50CD">
      <w:pPr>
        <w:pStyle w:val="NormalWeb"/>
      </w:pPr>
      <w:r w:rsidRPr="00FC4176">
        <w:t xml:space="preserve">Field data. (2024). </w:t>
      </w:r>
      <w:r w:rsidRPr="00FC4176">
        <w:rPr>
          <w:rStyle w:val="Emphasis"/>
          <w:rFonts w:eastAsiaTheme="majorEastAsia"/>
        </w:rPr>
        <w:t>Level of education profile</w:t>
      </w:r>
      <w:r w:rsidRPr="00FC4176">
        <w:t>.</w:t>
      </w:r>
    </w:p>
    <w:p w14:paraId="74C9F1DB" w14:textId="77777777" w:rsidR="004E50CD" w:rsidRPr="00FC4176" w:rsidRDefault="004E50CD" w:rsidP="004E50CD">
      <w:pPr>
        <w:pStyle w:val="NormalWeb"/>
      </w:pPr>
      <w:r w:rsidRPr="00FC4176">
        <w:t xml:space="preserve">Field data. (2024). </w:t>
      </w:r>
      <w:r w:rsidRPr="00FC4176">
        <w:rPr>
          <w:rStyle w:val="Emphasis"/>
          <w:rFonts w:eastAsiaTheme="majorEastAsia"/>
        </w:rPr>
        <w:t>Marital status profile</w:t>
      </w:r>
      <w:r w:rsidRPr="00FC4176">
        <w:t>.</w:t>
      </w:r>
    </w:p>
    <w:p w14:paraId="02505E64" w14:textId="77777777" w:rsidR="004E50CD" w:rsidRPr="00FC4176" w:rsidRDefault="004E50CD" w:rsidP="004E50CD">
      <w:pPr>
        <w:pStyle w:val="NormalWeb"/>
      </w:pPr>
      <w:r w:rsidRPr="00FC4176">
        <w:t xml:space="preserve">Field data. (2024). </w:t>
      </w:r>
      <w:r w:rsidRPr="00FC4176">
        <w:rPr>
          <w:rStyle w:val="Emphasis"/>
          <w:rFonts w:eastAsiaTheme="majorEastAsia"/>
        </w:rPr>
        <w:t>Response rate</w:t>
      </w:r>
      <w:r w:rsidRPr="00FC4176">
        <w:t>.</w:t>
      </w:r>
    </w:p>
    <w:p w14:paraId="6041D14E"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t xml:space="preserve">Field, A. (2018). </w:t>
      </w:r>
      <w:r w:rsidRPr="00FC4176">
        <w:rPr>
          <w:rFonts w:eastAsiaTheme="majorEastAsia"/>
          <w:i/>
          <w:iCs/>
          <w:sz w:val="24"/>
          <w:szCs w:val="24"/>
        </w:rPr>
        <w:t>Discovering statistics using IBM SPSS statistics</w:t>
      </w:r>
      <w:r w:rsidRPr="00FC4176">
        <w:rPr>
          <w:sz w:val="24"/>
          <w:szCs w:val="24"/>
        </w:rPr>
        <w:t xml:space="preserve"> (5th ed.). SAGE Publications.</w:t>
      </w:r>
    </w:p>
    <w:p w14:paraId="58079945" w14:textId="77777777" w:rsidR="004E50CD" w:rsidRPr="00FC4176" w:rsidRDefault="004E50CD" w:rsidP="00DE7357">
      <w:pPr>
        <w:widowControl/>
        <w:autoSpaceDE/>
        <w:autoSpaceDN/>
        <w:spacing w:before="100" w:beforeAutospacing="1" w:after="100" w:afterAutospacing="1"/>
        <w:rPr>
          <w:sz w:val="24"/>
          <w:szCs w:val="24"/>
        </w:rPr>
      </w:pPr>
      <w:proofErr w:type="spellStart"/>
      <w:r w:rsidRPr="00FC4176">
        <w:rPr>
          <w:sz w:val="24"/>
          <w:szCs w:val="24"/>
        </w:rPr>
        <w:t>Galiani</w:t>
      </w:r>
      <w:proofErr w:type="spellEnd"/>
      <w:r w:rsidRPr="00FC4176">
        <w:rPr>
          <w:sz w:val="24"/>
          <w:szCs w:val="24"/>
        </w:rPr>
        <w:t xml:space="preserve">, S., &amp; </w:t>
      </w:r>
      <w:proofErr w:type="spellStart"/>
      <w:r w:rsidRPr="00FC4176">
        <w:rPr>
          <w:sz w:val="24"/>
          <w:szCs w:val="24"/>
        </w:rPr>
        <w:t>Weinschelbaum</w:t>
      </w:r>
      <w:proofErr w:type="spellEnd"/>
      <w:r w:rsidRPr="00FC4176">
        <w:rPr>
          <w:sz w:val="24"/>
          <w:szCs w:val="24"/>
        </w:rPr>
        <w:t xml:space="preserve">, F. (2019). </w:t>
      </w:r>
      <w:r w:rsidRPr="00FC4176">
        <w:rPr>
          <w:rFonts w:eastAsiaTheme="majorEastAsia"/>
          <w:i/>
          <w:iCs/>
          <w:sz w:val="24"/>
          <w:szCs w:val="24"/>
        </w:rPr>
        <w:t>Poverty alleviation strategies under informality: Evidence for Latin America</w:t>
      </w:r>
      <w:r w:rsidRPr="00FC4176">
        <w:rPr>
          <w:sz w:val="24"/>
          <w:szCs w:val="24"/>
        </w:rPr>
        <w:t xml:space="preserve">. Journal of Development Economics, 138, 315-331. </w:t>
      </w:r>
    </w:p>
    <w:p w14:paraId="368FC72E"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t xml:space="preserve">Gliem, J. A., &amp; Gliem, R. R. (2003). Calculating, interpreting, and reporting Cronbach’s alpha reliability coefficient for Likert-type scales. </w:t>
      </w:r>
      <w:r w:rsidRPr="00FC4176">
        <w:rPr>
          <w:i/>
          <w:iCs/>
          <w:sz w:val="24"/>
          <w:szCs w:val="24"/>
        </w:rPr>
        <w:t>Midwest Research-to-Practice Conference in Adult, Continuing, and Community Education</w:t>
      </w:r>
      <w:r w:rsidRPr="00FC4176">
        <w:rPr>
          <w:sz w:val="24"/>
          <w:szCs w:val="24"/>
        </w:rPr>
        <w:t>.</w:t>
      </w:r>
    </w:p>
    <w:p w14:paraId="44D904C1"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t xml:space="preserve">Government of Uganda. (1997). </w:t>
      </w:r>
      <w:r w:rsidRPr="00FC4176">
        <w:rPr>
          <w:rFonts w:eastAsiaTheme="majorEastAsia"/>
          <w:i/>
          <w:iCs/>
          <w:sz w:val="24"/>
          <w:szCs w:val="24"/>
        </w:rPr>
        <w:t>Poverty eradication action plan</w:t>
      </w:r>
      <w:r w:rsidRPr="00FC4176">
        <w:rPr>
          <w:sz w:val="24"/>
          <w:szCs w:val="24"/>
        </w:rPr>
        <w:t>. https://www.npa.go.ug</w:t>
      </w:r>
    </w:p>
    <w:p w14:paraId="5498402C"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t xml:space="preserve">Government of Uganda. (2010). </w:t>
      </w:r>
      <w:r w:rsidRPr="00FC4176">
        <w:rPr>
          <w:rFonts w:eastAsiaTheme="majorEastAsia"/>
          <w:i/>
          <w:iCs/>
          <w:sz w:val="24"/>
          <w:szCs w:val="24"/>
        </w:rPr>
        <w:t>National development plan</w:t>
      </w:r>
      <w:r w:rsidRPr="00FC4176">
        <w:rPr>
          <w:sz w:val="24"/>
          <w:szCs w:val="24"/>
        </w:rPr>
        <w:t>. https://www.npa.go.ug</w:t>
      </w:r>
    </w:p>
    <w:p w14:paraId="6FE2AC93"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t xml:space="preserve">Government of Uganda. (2022). </w:t>
      </w:r>
      <w:r w:rsidRPr="00FC4176">
        <w:rPr>
          <w:rFonts w:eastAsiaTheme="majorEastAsia"/>
          <w:i/>
          <w:iCs/>
          <w:sz w:val="24"/>
          <w:szCs w:val="24"/>
        </w:rPr>
        <w:t>Parish development model</w:t>
      </w:r>
      <w:r w:rsidRPr="00FC4176">
        <w:rPr>
          <w:sz w:val="24"/>
          <w:szCs w:val="24"/>
        </w:rPr>
        <w:t>. https://www.npa.go.ug</w:t>
      </w:r>
    </w:p>
    <w:p w14:paraId="66038660"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t xml:space="preserve">Hair, J. F., Black, W. C., Babin, B. J., &amp; Anderson, R. E. (2020). </w:t>
      </w:r>
      <w:r w:rsidRPr="00FC4176">
        <w:rPr>
          <w:rFonts w:eastAsiaTheme="majorEastAsia"/>
          <w:i/>
          <w:iCs/>
          <w:sz w:val="24"/>
          <w:szCs w:val="24"/>
        </w:rPr>
        <w:t>Multivariate data analysis</w:t>
      </w:r>
      <w:r w:rsidRPr="00FC4176">
        <w:rPr>
          <w:sz w:val="24"/>
          <w:szCs w:val="24"/>
        </w:rPr>
        <w:t xml:space="preserve"> (8th ed.). Cengage Learning.</w:t>
      </w:r>
    </w:p>
    <w:p w14:paraId="3046FE32"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t xml:space="preserve">Hair, J. F., Page, M., &amp; </w:t>
      </w:r>
      <w:proofErr w:type="spellStart"/>
      <w:r w:rsidRPr="00FC4176">
        <w:rPr>
          <w:sz w:val="24"/>
          <w:szCs w:val="24"/>
        </w:rPr>
        <w:t>Brunsveld</w:t>
      </w:r>
      <w:proofErr w:type="spellEnd"/>
      <w:r w:rsidRPr="00FC4176">
        <w:rPr>
          <w:sz w:val="24"/>
          <w:szCs w:val="24"/>
        </w:rPr>
        <w:t xml:space="preserve">, N. (2020). </w:t>
      </w:r>
      <w:r w:rsidRPr="00FC4176">
        <w:rPr>
          <w:rFonts w:eastAsiaTheme="majorEastAsia"/>
          <w:i/>
          <w:iCs/>
          <w:sz w:val="24"/>
          <w:szCs w:val="24"/>
        </w:rPr>
        <w:t>Essentials of business research methods</w:t>
      </w:r>
      <w:r w:rsidRPr="00FC4176">
        <w:rPr>
          <w:sz w:val="24"/>
          <w:szCs w:val="24"/>
        </w:rPr>
        <w:t xml:space="preserve"> (5th ed.). Routledge.</w:t>
      </w:r>
    </w:p>
    <w:p w14:paraId="2E929E87"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t xml:space="preserve">Heifetz, R., &amp; Linsky, M. (1994). </w:t>
      </w:r>
      <w:r w:rsidRPr="00FC4176">
        <w:rPr>
          <w:i/>
          <w:iCs/>
          <w:sz w:val="24"/>
          <w:szCs w:val="24"/>
        </w:rPr>
        <w:t>Leadership on the line: Staying alive through the dangers of leading</w:t>
      </w:r>
      <w:r w:rsidRPr="00FC4176">
        <w:rPr>
          <w:sz w:val="24"/>
          <w:szCs w:val="24"/>
        </w:rPr>
        <w:t>. Harvard Business Press.</w:t>
      </w:r>
    </w:p>
    <w:p w14:paraId="49D87D21"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t xml:space="preserve">Heifetz, R., &amp; Linsky, M. (2017). </w:t>
      </w:r>
      <w:r w:rsidRPr="00FC4176">
        <w:rPr>
          <w:i/>
          <w:iCs/>
          <w:sz w:val="24"/>
          <w:szCs w:val="24"/>
        </w:rPr>
        <w:t>Adaptive leadership: Tools for change</w:t>
      </w:r>
      <w:r w:rsidRPr="00FC4176">
        <w:rPr>
          <w:sz w:val="24"/>
          <w:szCs w:val="24"/>
        </w:rPr>
        <w:t>. Harvard Business Press.</w:t>
      </w:r>
    </w:p>
    <w:p w14:paraId="11453DE6"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lastRenderedPageBreak/>
        <w:t xml:space="preserve">Heifetz, R., </w:t>
      </w:r>
      <w:proofErr w:type="spellStart"/>
      <w:r w:rsidRPr="00FC4176">
        <w:rPr>
          <w:sz w:val="24"/>
          <w:szCs w:val="24"/>
        </w:rPr>
        <w:t>Grashow</w:t>
      </w:r>
      <w:proofErr w:type="spellEnd"/>
      <w:r w:rsidRPr="00FC4176">
        <w:rPr>
          <w:sz w:val="24"/>
          <w:szCs w:val="24"/>
        </w:rPr>
        <w:t xml:space="preserve">, A., &amp; Linsky, M. (2009). </w:t>
      </w:r>
      <w:r w:rsidRPr="00FC4176">
        <w:rPr>
          <w:rFonts w:eastAsiaTheme="majorEastAsia"/>
          <w:i/>
          <w:iCs/>
          <w:sz w:val="24"/>
          <w:szCs w:val="24"/>
        </w:rPr>
        <w:t>The practice of adaptive leadership: Tools and tactics for changing your organization and the world</w:t>
      </w:r>
      <w:r w:rsidRPr="00FC4176">
        <w:rPr>
          <w:sz w:val="24"/>
          <w:szCs w:val="24"/>
        </w:rPr>
        <w:t>. Harvard Business Press.</w:t>
      </w:r>
    </w:p>
    <w:p w14:paraId="28644B0A"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t xml:space="preserve">International Coffee Organization. (2020). </w:t>
      </w:r>
      <w:r w:rsidRPr="00FC4176">
        <w:rPr>
          <w:rFonts w:eastAsiaTheme="majorEastAsia"/>
          <w:i/>
          <w:iCs/>
          <w:sz w:val="24"/>
          <w:szCs w:val="24"/>
        </w:rPr>
        <w:t>Coffee market report</w:t>
      </w:r>
      <w:r w:rsidRPr="00FC4176">
        <w:rPr>
          <w:sz w:val="24"/>
          <w:szCs w:val="24"/>
        </w:rPr>
        <w:t>. https://www.ico.org/documents/cy2019-20/cmr-0720-e.pdf</w:t>
      </w:r>
    </w:p>
    <w:p w14:paraId="2A9F9819"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t xml:space="preserve">International </w:t>
      </w:r>
      <w:proofErr w:type="spellStart"/>
      <w:r w:rsidRPr="00FC4176">
        <w:rPr>
          <w:sz w:val="24"/>
          <w:szCs w:val="24"/>
        </w:rPr>
        <w:t>Labour</w:t>
      </w:r>
      <w:proofErr w:type="spellEnd"/>
      <w:r w:rsidRPr="00FC4176">
        <w:rPr>
          <w:sz w:val="24"/>
          <w:szCs w:val="24"/>
        </w:rPr>
        <w:t xml:space="preserve"> Organization. (2020). </w:t>
      </w:r>
      <w:r w:rsidRPr="00FC4176">
        <w:rPr>
          <w:i/>
          <w:iCs/>
          <w:sz w:val="24"/>
          <w:szCs w:val="24"/>
        </w:rPr>
        <w:t>World social protection report 2020-22</w:t>
      </w:r>
      <w:r w:rsidRPr="00FC4176">
        <w:rPr>
          <w:sz w:val="24"/>
          <w:szCs w:val="24"/>
        </w:rPr>
        <w:t>. https://www.ilo.org/global/research/global-reports/world-social-protection-report</w:t>
      </w:r>
    </w:p>
    <w:p w14:paraId="479ACC46"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t xml:space="preserve">Joshi, A., Kale, S., Chandel, S., &amp; Pal, D. K. (2015). Likert scale: Explored and explained. </w:t>
      </w:r>
      <w:r w:rsidRPr="00FC4176">
        <w:rPr>
          <w:rFonts w:eastAsiaTheme="majorEastAsia"/>
          <w:i/>
          <w:iCs/>
          <w:sz w:val="24"/>
          <w:szCs w:val="24"/>
        </w:rPr>
        <w:t>British Journal of Applied Science &amp; Technology, 7</w:t>
      </w:r>
      <w:r w:rsidRPr="00FC4176">
        <w:rPr>
          <w:sz w:val="24"/>
          <w:szCs w:val="24"/>
        </w:rPr>
        <w:t xml:space="preserve">(4), 396-403. </w:t>
      </w:r>
    </w:p>
    <w:p w14:paraId="189B876D"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t xml:space="preserve">Kagame, J., Musoke, P., &amp; Tumwine, R. (2023). Leadership support in community </w:t>
      </w:r>
      <w:proofErr w:type="spellStart"/>
      <w:r w:rsidRPr="00FC4176">
        <w:rPr>
          <w:sz w:val="24"/>
          <w:szCs w:val="24"/>
        </w:rPr>
        <w:t>mobilisation</w:t>
      </w:r>
      <w:proofErr w:type="spellEnd"/>
      <w:r w:rsidRPr="00FC4176">
        <w:rPr>
          <w:sz w:val="24"/>
          <w:szCs w:val="24"/>
        </w:rPr>
        <w:t xml:space="preserve"> and poverty eradication. </w:t>
      </w:r>
      <w:r w:rsidRPr="00FC4176">
        <w:rPr>
          <w:i/>
          <w:iCs/>
          <w:sz w:val="24"/>
          <w:szCs w:val="24"/>
        </w:rPr>
        <w:t>Journal of Development Policy, 19</w:t>
      </w:r>
      <w:r w:rsidRPr="00FC4176">
        <w:rPr>
          <w:sz w:val="24"/>
          <w:szCs w:val="24"/>
        </w:rPr>
        <w:t xml:space="preserve">(3), 98–115. </w:t>
      </w:r>
    </w:p>
    <w:p w14:paraId="21A72CF4"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t xml:space="preserve">Kahara, M. A., Charles, E., Bagonza, A. R., Lubaale, G., Esther, E. C., Joel, M., &amp; Eze, V. H. U. (2023). </w:t>
      </w:r>
      <w:r w:rsidRPr="00FC4176">
        <w:rPr>
          <w:rFonts w:eastAsiaTheme="majorEastAsia"/>
          <w:i/>
          <w:iCs/>
          <w:sz w:val="24"/>
          <w:szCs w:val="24"/>
        </w:rPr>
        <w:t>Government interventions and household poverty in Uganda: A comprehensive review and critical analysis</w:t>
      </w:r>
      <w:r w:rsidRPr="00FC4176">
        <w:rPr>
          <w:sz w:val="24"/>
          <w:szCs w:val="24"/>
        </w:rPr>
        <w:t xml:space="preserve">. IAA Journal of Social Sciences, 1(1), 1-10. </w:t>
      </w:r>
    </w:p>
    <w:p w14:paraId="257443A4"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t xml:space="preserve">Kamukama, E., &amp; Byamukama, P. (2022). Single-headed households and poverty vulnerability in rural Uganda. </w:t>
      </w:r>
      <w:r w:rsidRPr="00FC4176">
        <w:rPr>
          <w:i/>
          <w:iCs/>
          <w:sz w:val="24"/>
          <w:szCs w:val="24"/>
        </w:rPr>
        <w:t>African Journal of Social Policy, 17</w:t>
      </w:r>
      <w:r w:rsidRPr="00FC4176">
        <w:rPr>
          <w:sz w:val="24"/>
          <w:szCs w:val="24"/>
        </w:rPr>
        <w:t xml:space="preserve">(3), 88–102 </w:t>
      </w:r>
    </w:p>
    <w:p w14:paraId="7853AA7D"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t xml:space="preserve">Kamya, F. (2024). Strengthening leadership in rural poverty reduction: A strategic approach. </w:t>
      </w:r>
      <w:r w:rsidRPr="00FC4176">
        <w:rPr>
          <w:i/>
          <w:iCs/>
          <w:sz w:val="24"/>
          <w:szCs w:val="24"/>
        </w:rPr>
        <w:t>African Journal of Social Policy, 21</w:t>
      </w:r>
      <w:r w:rsidRPr="00FC4176">
        <w:rPr>
          <w:sz w:val="24"/>
          <w:szCs w:val="24"/>
        </w:rPr>
        <w:t xml:space="preserve">(1), 45–62. </w:t>
      </w:r>
    </w:p>
    <w:p w14:paraId="3CC07B4A"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t xml:space="preserve">Khan, A., &amp; Ali, S. (2019). </w:t>
      </w:r>
      <w:r w:rsidRPr="00FC4176">
        <w:rPr>
          <w:rFonts w:eastAsiaTheme="majorEastAsia"/>
          <w:i/>
          <w:iCs/>
          <w:sz w:val="24"/>
          <w:szCs w:val="24"/>
        </w:rPr>
        <w:t>Role of educated leadership in poverty alleviation in Pakistan: A quantitative approach</w:t>
      </w:r>
      <w:r w:rsidRPr="00FC4176">
        <w:rPr>
          <w:sz w:val="24"/>
          <w:szCs w:val="24"/>
        </w:rPr>
        <w:t xml:space="preserve">. Journal of Economic Studies, 26(4), 123-135 </w:t>
      </w:r>
    </w:p>
    <w:p w14:paraId="3F46A5B7"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t xml:space="preserve">Khan, H. A., Khan, S. U., &amp; Maqsood, S. (2020). Enhancing resilience and adaptation to economic vulnerabilities through leadership strategies. </w:t>
      </w:r>
      <w:r w:rsidRPr="00FC4176">
        <w:rPr>
          <w:i/>
          <w:iCs/>
          <w:sz w:val="24"/>
          <w:szCs w:val="24"/>
        </w:rPr>
        <w:t>Sustainability</w:t>
      </w:r>
      <w:r w:rsidRPr="00FC4176">
        <w:rPr>
          <w:sz w:val="24"/>
          <w:szCs w:val="24"/>
        </w:rPr>
        <w:t xml:space="preserve">, </w:t>
      </w:r>
      <w:r w:rsidRPr="00FC4176">
        <w:rPr>
          <w:i/>
          <w:iCs/>
          <w:sz w:val="24"/>
          <w:szCs w:val="24"/>
        </w:rPr>
        <w:t>12</w:t>
      </w:r>
      <w:r w:rsidRPr="00FC4176">
        <w:rPr>
          <w:sz w:val="24"/>
          <w:szCs w:val="24"/>
        </w:rPr>
        <w:t>(10), 4172. https://doi.org/10.3390/su12104172</w:t>
      </w:r>
    </w:p>
    <w:p w14:paraId="14504389"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t xml:space="preserve">Kiprop, J., Cheruiyot, K., &amp; Kibet, P. (2023). Evaluating community empowerment strategies in poverty reduction. </w:t>
      </w:r>
      <w:r w:rsidRPr="00FC4176">
        <w:rPr>
          <w:i/>
          <w:iCs/>
          <w:sz w:val="24"/>
          <w:szCs w:val="24"/>
        </w:rPr>
        <w:t>Journal of Rural Development Studies, 17</w:t>
      </w:r>
      <w:r w:rsidRPr="00FC4176">
        <w:rPr>
          <w:sz w:val="24"/>
          <w:szCs w:val="24"/>
        </w:rPr>
        <w:t xml:space="preserve">(2), 88–104. </w:t>
      </w:r>
    </w:p>
    <w:p w14:paraId="663BA161"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t xml:space="preserve">Kwikiriza, G., Mugabe, P., &amp; Lwanga, D. (2022). Youth engagement in rural development initiatives: Challenges and policy recommendations. </w:t>
      </w:r>
      <w:r w:rsidRPr="00FC4176">
        <w:rPr>
          <w:i/>
          <w:iCs/>
          <w:sz w:val="24"/>
          <w:szCs w:val="24"/>
        </w:rPr>
        <w:t>Ugandan Journal of Development Research, 19</w:t>
      </w:r>
      <w:r w:rsidRPr="00FC4176">
        <w:rPr>
          <w:sz w:val="24"/>
          <w:szCs w:val="24"/>
        </w:rPr>
        <w:t xml:space="preserve">(3), 112–128. </w:t>
      </w:r>
    </w:p>
    <w:p w14:paraId="18AAF270"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t xml:space="preserve">Kyomuhendo, G. B. (2021). Gender-sensitive strategies for poverty reduction in rural Uganda: Progress and challenges. </w:t>
      </w:r>
      <w:r w:rsidRPr="00FC4176">
        <w:rPr>
          <w:i/>
          <w:iCs/>
          <w:sz w:val="24"/>
          <w:szCs w:val="24"/>
        </w:rPr>
        <w:t>African Journal of Development Policy, 12</w:t>
      </w:r>
      <w:r w:rsidRPr="00FC4176">
        <w:rPr>
          <w:sz w:val="24"/>
          <w:szCs w:val="24"/>
        </w:rPr>
        <w:t xml:space="preserve">(3), 78–94. </w:t>
      </w:r>
    </w:p>
    <w:p w14:paraId="71237140"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t xml:space="preserve">Ministry of Energy and Mineral Development. (2020). </w:t>
      </w:r>
      <w:r w:rsidRPr="00FC4176">
        <w:rPr>
          <w:rFonts w:eastAsiaTheme="majorEastAsia"/>
          <w:i/>
          <w:iCs/>
          <w:sz w:val="24"/>
          <w:szCs w:val="24"/>
        </w:rPr>
        <w:t>Energy sector performance report</w:t>
      </w:r>
      <w:r w:rsidRPr="00FC4176">
        <w:rPr>
          <w:sz w:val="24"/>
          <w:szCs w:val="24"/>
        </w:rPr>
        <w:t>. https://www.energyandminerals.go.ug</w:t>
      </w:r>
    </w:p>
    <w:p w14:paraId="77BC97C9" w14:textId="77777777" w:rsidR="004E50CD" w:rsidRPr="00FC4176" w:rsidRDefault="004E50CD" w:rsidP="00DE7357">
      <w:pPr>
        <w:widowControl/>
        <w:autoSpaceDE/>
        <w:autoSpaceDN/>
        <w:spacing w:after="160" w:line="278" w:lineRule="auto"/>
        <w:rPr>
          <w:rFonts w:eastAsiaTheme="minorHAnsi"/>
          <w:kern w:val="2"/>
          <w:sz w:val="24"/>
          <w:szCs w:val="24"/>
          <w14:ligatures w14:val="standardContextual"/>
        </w:rPr>
      </w:pPr>
      <w:proofErr w:type="spellStart"/>
      <w:r w:rsidRPr="00FC4176">
        <w:rPr>
          <w:rFonts w:eastAsiaTheme="minorHAnsi"/>
          <w:kern w:val="2"/>
          <w:sz w:val="24"/>
          <w:szCs w:val="24"/>
          <w14:ligatures w14:val="standardContextual"/>
        </w:rPr>
        <w:lastRenderedPageBreak/>
        <w:t>Mitooma</w:t>
      </w:r>
      <w:proofErr w:type="spellEnd"/>
      <w:r w:rsidRPr="00FC4176">
        <w:rPr>
          <w:rFonts w:eastAsiaTheme="minorHAnsi"/>
          <w:kern w:val="2"/>
          <w:sz w:val="24"/>
          <w:szCs w:val="24"/>
          <w14:ligatures w14:val="standardContextual"/>
        </w:rPr>
        <w:t xml:space="preserve"> District Local Government. (2023). </w:t>
      </w:r>
      <w:r w:rsidRPr="00FC4176">
        <w:rPr>
          <w:rFonts w:eastAsiaTheme="minorHAnsi"/>
          <w:i/>
          <w:iCs/>
          <w:kern w:val="2"/>
          <w:sz w:val="24"/>
          <w:szCs w:val="24"/>
          <w14:ligatures w14:val="standardContextual"/>
        </w:rPr>
        <w:t>Budget framework paper for financial year 2024/2025</w:t>
      </w:r>
      <w:r w:rsidRPr="00FC4176">
        <w:rPr>
          <w:rFonts w:eastAsiaTheme="minorHAnsi"/>
          <w:kern w:val="2"/>
          <w:sz w:val="24"/>
          <w:szCs w:val="24"/>
          <w14:ligatures w14:val="standardContextual"/>
        </w:rPr>
        <w:t xml:space="preserve">. </w:t>
      </w:r>
      <w:hyperlink r:id="rId11" w:tgtFrame="_new" w:history="1">
        <w:r w:rsidRPr="00FC4176">
          <w:rPr>
            <w:rFonts w:eastAsiaTheme="minorHAnsi"/>
            <w:kern w:val="2"/>
            <w:sz w:val="24"/>
            <w:szCs w:val="24"/>
            <w14:ligatures w14:val="standardContextual"/>
          </w:rPr>
          <w:t>https://mitooma.go.ug/sites/default/files/BFP%202024-25.pdf</w:t>
        </w:r>
      </w:hyperlink>
    </w:p>
    <w:p w14:paraId="1917FDD2" w14:textId="77777777" w:rsidR="004E50CD" w:rsidRPr="00FC4176" w:rsidRDefault="004E50CD" w:rsidP="004E50CD">
      <w:pPr>
        <w:pStyle w:val="NormalWeb"/>
      </w:pPr>
      <w:proofErr w:type="spellStart"/>
      <w:r w:rsidRPr="00FC4176">
        <w:t>Mitooma</w:t>
      </w:r>
      <w:proofErr w:type="spellEnd"/>
      <w:r w:rsidRPr="00FC4176">
        <w:t xml:space="preserve"> District Records. (2024). </w:t>
      </w:r>
      <w:r w:rsidRPr="00FC4176">
        <w:rPr>
          <w:rStyle w:val="Emphasis"/>
          <w:rFonts w:eastAsiaTheme="majorEastAsia"/>
        </w:rPr>
        <w:t>Target population</w:t>
      </w:r>
      <w:r w:rsidRPr="00FC4176">
        <w:t>.</w:t>
      </w:r>
    </w:p>
    <w:p w14:paraId="4871283F"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t xml:space="preserve">Mukasa, P., </w:t>
      </w:r>
      <w:proofErr w:type="spellStart"/>
      <w:r w:rsidRPr="00FC4176">
        <w:rPr>
          <w:sz w:val="24"/>
          <w:szCs w:val="24"/>
        </w:rPr>
        <w:t>Ateenyi</w:t>
      </w:r>
      <w:proofErr w:type="spellEnd"/>
      <w:r w:rsidRPr="00FC4176">
        <w:rPr>
          <w:sz w:val="24"/>
          <w:szCs w:val="24"/>
        </w:rPr>
        <w:t xml:space="preserve">, J., &amp; Kisembo, T. (2023). Income disparities and rural livelihoods in Uganda: An assessment of economic sustainability. </w:t>
      </w:r>
      <w:r w:rsidRPr="00FC4176">
        <w:rPr>
          <w:i/>
          <w:iCs/>
          <w:sz w:val="24"/>
          <w:szCs w:val="24"/>
        </w:rPr>
        <w:t>Journal of Rural Economic Development, 20(2)</w:t>
      </w:r>
      <w:r w:rsidRPr="00FC4176">
        <w:rPr>
          <w:sz w:val="24"/>
          <w:szCs w:val="24"/>
        </w:rPr>
        <w:t xml:space="preserve">, 55–71. </w:t>
      </w:r>
    </w:p>
    <w:p w14:paraId="3821D340"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t xml:space="preserve">Mutua, E., Wanjiru, K., &amp; Njoroge, L. (2023). Rural income adequacy and economic resilience: Case studies from East Africa. </w:t>
      </w:r>
      <w:r w:rsidRPr="00FC4176">
        <w:rPr>
          <w:i/>
          <w:iCs/>
          <w:sz w:val="24"/>
          <w:szCs w:val="24"/>
        </w:rPr>
        <w:t>African Journal of Economic Studies, 15(3)</w:t>
      </w:r>
      <w:r w:rsidRPr="00FC4176">
        <w:rPr>
          <w:sz w:val="24"/>
          <w:szCs w:val="24"/>
        </w:rPr>
        <w:t xml:space="preserve">, 88–104. </w:t>
      </w:r>
    </w:p>
    <w:p w14:paraId="04B21A57"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t xml:space="preserve">Mwangi, L., Kamau, P., &amp; Njoroge, T. (2023). Leadership vision and stakeholder alignment in poverty eradication. </w:t>
      </w:r>
      <w:r w:rsidRPr="00FC4176">
        <w:rPr>
          <w:i/>
          <w:iCs/>
          <w:sz w:val="24"/>
          <w:szCs w:val="24"/>
        </w:rPr>
        <w:t>African Journal of Governance and Development, 20</w:t>
      </w:r>
      <w:r w:rsidRPr="00FC4176">
        <w:rPr>
          <w:sz w:val="24"/>
          <w:szCs w:val="24"/>
        </w:rPr>
        <w:t xml:space="preserve">(3), 76–93. </w:t>
      </w:r>
    </w:p>
    <w:p w14:paraId="3FA93826"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t xml:space="preserve">Nabulya, F. (2021). </w:t>
      </w:r>
      <w:r w:rsidRPr="00FC4176">
        <w:rPr>
          <w:rFonts w:eastAsiaTheme="majorEastAsia"/>
          <w:i/>
          <w:iCs/>
          <w:sz w:val="24"/>
          <w:szCs w:val="24"/>
        </w:rPr>
        <w:t>The relationship between MSMEs and poverty eradication in Makindye Division, Uganda</w:t>
      </w:r>
      <w:r w:rsidRPr="00FC4176">
        <w:rPr>
          <w:sz w:val="24"/>
          <w:szCs w:val="24"/>
        </w:rPr>
        <w:t xml:space="preserve">. In Proceedings of the 2021 UVU Conference on Poverty Eradication. </w:t>
      </w:r>
      <w:hyperlink r:id="rId12" w:tgtFrame="_new" w:history="1">
        <w:r w:rsidRPr="00FC4176">
          <w:rPr>
            <w:rFonts w:eastAsiaTheme="majorEastAsia"/>
            <w:sz w:val="24"/>
            <w:szCs w:val="24"/>
          </w:rPr>
          <w:t>https://www.uvu.edu/global/docs/wim22/sdg1/sdg1-nabulya.pdf</w:t>
        </w:r>
      </w:hyperlink>
    </w:p>
    <w:p w14:paraId="59DBDAA7"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t xml:space="preserve">Nakato, R. (2021). Marital status and participation in rural development: The role of traditional social structures. </w:t>
      </w:r>
      <w:r w:rsidRPr="00FC4176">
        <w:rPr>
          <w:i/>
          <w:iCs/>
          <w:sz w:val="24"/>
          <w:szCs w:val="24"/>
        </w:rPr>
        <w:t>Journal of Ugandan Development Studies, 13</w:t>
      </w:r>
      <w:r w:rsidRPr="00FC4176">
        <w:rPr>
          <w:sz w:val="24"/>
          <w:szCs w:val="24"/>
        </w:rPr>
        <w:t xml:space="preserve">(2), 72–89. </w:t>
      </w:r>
    </w:p>
    <w:p w14:paraId="62601221"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t xml:space="preserve">Nambuya, R., Kiyingi, S., &amp; Lwanga, B. (2023). Educational access and poverty reduction in Uganda: Challenges and opportunities. </w:t>
      </w:r>
      <w:r w:rsidRPr="00FC4176">
        <w:rPr>
          <w:i/>
          <w:iCs/>
          <w:sz w:val="24"/>
          <w:szCs w:val="24"/>
        </w:rPr>
        <w:t>East African Journal of Social Policy, 17(1)</w:t>
      </w:r>
      <w:r w:rsidRPr="00FC4176">
        <w:rPr>
          <w:sz w:val="24"/>
          <w:szCs w:val="24"/>
        </w:rPr>
        <w:t xml:space="preserve">, 39–57. </w:t>
      </w:r>
    </w:p>
    <w:p w14:paraId="1AA4778C"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t xml:space="preserve">Namukasa, J., &amp; </w:t>
      </w:r>
      <w:proofErr w:type="spellStart"/>
      <w:r w:rsidRPr="00FC4176">
        <w:rPr>
          <w:sz w:val="24"/>
          <w:szCs w:val="24"/>
        </w:rPr>
        <w:t>Kiweewa</w:t>
      </w:r>
      <w:proofErr w:type="spellEnd"/>
      <w:r w:rsidRPr="00FC4176">
        <w:rPr>
          <w:sz w:val="24"/>
          <w:szCs w:val="24"/>
        </w:rPr>
        <w:t xml:space="preserve">, R. (2023). Participation trends in rural development </w:t>
      </w:r>
      <w:proofErr w:type="spellStart"/>
      <w:r w:rsidRPr="00FC4176">
        <w:rPr>
          <w:sz w:val="24"/>
          <w:szCs w:val="24"/>
        </w:rPr>
        <w:t>programmes</w:t>
      </w:r>
      <w:proofErr w:type="spellEnd"/>
      <w:r w:rsidRPr="00FC4176">
        <w:rPr>
          <w:sz w:val="24"/>
          <w:szCs w:val="24"/>
        </w:rPr>
        <w:t xml:space="preserve">: A gender perspective from Uganda. </w:t>
      </w:r>
      <w:r w:rsidRPr="00FC4176">
        <w:rPr>
          <w:i/>
          <w:iCs/>
          <w:sz w:val="24"/>
          <w:szCs w:val="24"/>
        </w:rPr>
        <w:t>Development Research Review, 25</w:t>
      </w:r>
      <w:r w:rsidRPr="00FC4176">
        <w:rPr>
          <w:sz w:val="24"/>
          <w:szCs w:val="24"/>
        </w:rPr>
        <w:t xml:space="preserve">(4), 112–128. </w:t>
      </w:r>
    </w:p>
    <w:p w14:paraId="328AFD7E"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t xml:space="preserve">National Emergency Coordination and Operations Centre (NECOC). (2023). </w:t>
      </w:r>
      <w:proofErr w:type="spellStart"/>
      <w:r w:rsidRPr="00FC4176">
        <w:rPr>
          <w:i/>
          <w:iCs/>
          <w:sz w:val="24"/>
          <w:szCs w:val="24"/>
        </w:rPr>
        <w:t>Mitooma</w:t>
      </w:r>
      <w:proofErr w:type="spellEnd"/>
      <w:r w:rsidRPr="00FC4176">
        <w:rPr>
          <w:i/>
          <w:iCs/>
          <w:sz w:val="24"/>
          <w:szCs w:val="24"/>
        </w:rPr>
        <w:t xml:space="preserve"> District HRV profile</w:t>
      </w:r>
      <w:r w:rsidRPr="00FC4176">
        <w:rPr>
          <w:sz w:val="24"/>
          <w:szCs w:val="24"/>
        </w:rPr>
        <w:t>. https://necoc.opm.go.ug/HzWestern2/Mitooma%20District%20HRV%20Profile.pdf</w:t>
      </w:r>
    </w:p>
    <w:p w14:paraId="192B9721"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t xml:space="preserve">Naturinda, C., Mwesigwa, J., &amp; Kato, F. (2023). The impact of marital status on poverty eradication </w:t>
      </w:r>
      <w:proofErr w:type="spellStart"/>
      <w:r w:rsidRPr="00FC4176">
        <w:rPr>
          <w:sz w:val="24"/>
          <w:szCs w:val="24"/>
        </w:rPr>
        <w:t>programme</w:t>
      </w:r>
      <w:proofErr w:type="spellEnd"/>
      <w:r w:rsidRPr="00FC4176">
        <w:rPr>
          <w:sz w:val="24"/>
          <w:szCs w:val="24"/>
        </w:rPr>
        <w:t xml:space="preserve"> participation in Uganda. </w:t>
      </w:r>
      <w:r w:rsidRPr="00FC4176">
        <w:rPr>
          <w:i/>
          <w:iCs/>
          <w:sz w:val="24"/>
          <w:szCs w:val="24"/>
        </w:rPr>
        <w:t>Development Policy Review, 26</w:t>
      </w:r>
      <w:r w:rsidRPr="00FC4176">
        <w:rPr>
          <w:sz w:val="24"/>
          <w:szCs w:val="24"/>
        </w:rPr>
        <w:t xml:space="preserve">(1), 101–118. </w:t>
      </w:r>
    </w:p>
    <w:p w14:paraId="385183FD" w14:textId="77777777" w:rsidR="004E50CD" w:rsidRPr="00FC4176" w:rsidRDefault="004E50CD" w:rsidP="00DE7357">
      <w:pPr>
        <w:widowControl/>
        <w:autoSpaceDE/>
        <w:autoSpaceDN/>
        <w:spacing w:before="100" w:beforeAutospacing="1" w:after="100" w:afterAutospacing="1"/>
        <w:rPr>
          <w:sz w:val="24"/>
          <w:szCs w:val="24"/>
        </w:rPr>
      </w:pPr>
      <w:proofErr w:type="spellStart"/>
      <w:r w:rsidRPr="00FC4176">
        <w:rPr>
          <w:sz w:val="24"/>
          <w:szCs w:val="24"/>
        </w:rPr>
        <w:t>Ndyamuhaki</w:t>
      </w:r>
      <w:proofErr w:type="spellEnd"/>
      <w:r w:rsidRPr="00FC4176">
        <w:rPr>
          <w:sz w:val="24"/>
          <w:szCs w:val="24"/>
        </w:rPr>
        <w:t xml:space="preserve">, L. (2023). Resource allocation and training in rural poverty eradication </w:t>
      </w:r>
      <w:proofErr w:type="spellStart"/>
      <w:r w:rsidRPr="00FC4176">
        <w:rPr>
          <w:sz w:val="24"/>
          <w:szCs w:val="24"/>
        </w:rPr>
        <w:t>programmes</w:t>
      </w:r>
      <w:proofErr w:type="spellEnd"/>
      <w:r w:rsidRPr="00FC4176">
        <w:rPr>
          <w:sz w:val="24"/>
          <w:szCs w:val="24"/>
        </w:rPr>
        <w:t xml:space="preserve">. </w:t>
      </w:r>
      <w:r w:rsidRPr="00FC4176">
        <w:rPr>
          <w:i/>
          <w:iCs/>
          <w:sz w:val="24"/>
          <w:szCs w:val="24"/>
        </w:rPr>
        <w:t>East African Journal of Development Studies, 18</w:t>
      </w:r>
      <w:r w:rsidRPr="00FC4176">
        <w:rPr>
          <w:sz w:val="24"/>
          <w:szCs w:val="24"/>
        </w:rPr>
        <w:t xml:space="preserve">(2), 77–94. </w:t>
      </w:r>
    </w:p>
    <w:p w14:paraId="2A4140D3" w14:textId="77777777" w:rsidR="004E50CD" w:rsidRPr="00FC4176" w:rsidRDefault="004E50CD" w:rsidP="00DE7357">
      <w:pPr>
        <w:widowControl/>
        <w:autoSpaceDE/>
        <w:autoSpaceDN/>
        <w:spacing w:before="100" w:beforeAutospacing="1" w:after="100" w:afterAutospacing="1"/>
        <w:rPr>
          <w:sz w:val="24"/>
          <w:szCs w:val="24"/>
        </w:rPr>
      </w:pPr>
      <w:proofErr w:type="spellStart"/>
      <w:r w:rsidRPr="00FC4176">
        <w:rPr>
          <w:sz w:val="24"/>
          <w:szCs w:val="24"/>
        </w:rPr>
        <w:t>Ndyamuhaki</w:t>
      </w:r>
      <w:proofErr w:type="spellEnd"/>
      <w:r w:rsidRPr="00FC4176">
        <w:rPr>
          <w:sz w:val="24"/>
          <w:szCs w:val="24"/>
        </w:rPr>
        <w:t xml:space="preserve">, P. (2023). Agricultural development and food security in Uganda: Challenges and policy responses. </w:t>
      </w:r>
      <w:r w:rsidRPr="00FC4176">
        <w:rPr>
          <w:i/>
          <w:iCs/>
          <w:sz w:val="24"/>
          <w:szCs w:val="24"/>
        </w:rPr>
        <w:t>East African Journal of Policy and Governance, 19(3)</w:t>
      </w:r>
      <w:r w:rsidRPr="00FC4176">
        <w:rPr>
          <w:sz w:val="24"/>
          <w:szCs w:val="24"/>
        </w:rPr>
        <w:t xml:space="preserve">, 77–95. </w:t>
      </w:r>
    </w:p>
    <w:p w14:paraId="2460B62C"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t xml:space="preserve">Neuman, W. L. (2014). </w:t>
      </w:r>
      <w:r w:rsidRPr="00FC4176">
        <w:rPr>
          <w:i/>
          <w:iCs/>
          <w:sz w:val="24"/>
          <w:szCs w:val="24"/>
        </w:rPr>
        <w:t>Social research methods: Qualitative and quantitative approaches</w:t>
      </w:r>
      <w:r w:rsidRPr="00FC4176">
        <w:rPr>
          <w:sz w:val="24"/>
          <w:szCs w:val="24"/>
        </w:rPr>
        <w:t xml:space="preserve"> (7th ed.). Pearson.</w:t>
      </w:r>
    </w:p>
    <w:p w14:paraId="2D396F75"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t xml:space="preserve">Nguyen, T. T. (2022). </w:t>
      </w:r>
      <w:r w:rsidRPr="00FC4176">
        <w:rPr>
          <w:rFonts w:eastAsiaTheme="majorEastAsia"/>
          <w:i/>
          <w:iCs/>
          <w:sz w:val="24"/>
          <w:szCs w:val="24"/>
        </w:rPr>
        <w:t>Strategies for poverty reduction to meet the requirements of sustainable development</w:t>
      </w:r>
      <w:r w:rsidRPr="00FC4176">
        <w:rPr>
          <w:sz w:val="24"/>
          <w:szCs w:val="24"/>
        </w:rPr>
        <w:t xml:space="preserve">. Journal of Sustainable Development, 15(3), 45-56. </w:t>
      </w:r>
    </w:p>
    <w:p w14:paraId="0F759B32"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lastRenderedPageBreak/>
        <w:t xml:space="preserve">Njeri, P., Kamau, T., &amp; Otieno, R. (2023). Inclusive dialogue platforms and marginalized group participation in rural development. </w:t>
      </w:r>
      <w:r w:rsidRPr="00FC4176">
        <w:rPr>
          <w:i/>
          <w:iCs/>
          <w:sz w:val="24"/>
          <w:szCs w:val="24"/>
        </w:rPr>
        <w:t>African Journal of Policy Studies, 19</w:t>
      </w:r>
      <w:r w:rsidRPr="00FC4176">
        <w:rPr>
          <w:sz w:val="24"/>
          <w:szCs w:val="24"/>
        </w:rPr>
        <w:t xml:space="preserve">(3), 102–118. </w:t>
      </w:r>
    </w:p>
    <w:p w14:paraId="2DCF8FC7"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t xml:space="preserve">Northouse, P. G. (2021). </w:t>
      </w:r>
      <w:r w:rsidRPr="00FC4176">
        <w:rPr>
          <w:i/>
          <w:iCs/>
          <w:sz w:val="24"/>
          <w:szCs w:val="24"/>
        </w:rPr>
        <w:t>Leadership: Theory and practice</w:t>
      </w:r>
      <w:r w:rsidRPr="00FC4176">
        <w:rPr>
          <w:sz w:val="24"/>
          <w:szCs w:val="24"/>
        </w:rPr>
        <w:t xml:space="preserve"> (9th ed.). Sage Publications.</w:t>
      </w:r>
    </w:p>
    <w:p w14:paraId="0ECB8B21"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t xml:space="preserve">Nuwagaba, J., &amp; </w:t>
      </w:r>
      <w:proofErr w:type="spellStart"/>
      <w:r w:rsidRPr="00FC4176">
        <w:rPr>
          <w:sz w:val="24"/>
          <w:szCs w:val="24"/>
        </w:rPr>
        <w:t>Mpairwe</w:t>
      </w:r>
      <w:proofErr w:type="spellEnd"/>
      <w:r w:rsidRPr="00FC4176">
        <w:rPr>
          <w:sz w:val="24"/>
          <w:szCs w:val="24"/>
        </w:rPr>
        <w:t xml:space="preserve">, H. (2024). Age and participation in rural poverty reduction </w:t>
      </w:r>
      <w:proofErr w:type="spellStart"/>
      <w:r w:rsidRPr="00FC4176">
        <w:rPr>
          <w:sz w:val="24"/>
          <w:szCs w:val="24"/>
        </w:rPr>
        <w:t>programmes</w:t>
      </w:r>
      <w:proofErr w:type="spellEnd"/>
      <w:r w:rsidRPr="00FC4176">
        <w:rPr>
          <w:sz w:val="24"/>
          <w:szCs w:val="24"/>
        </w:rPr>
        <w:t xml:space="preserve">: Insights from Uganda’s districts. </w:t>
      </w:r>
      <w:r w:rsidRPr="00FC4176">
        <w:rPr>
          <w:i/>
          <w:iCs/>
          <w:sz w:val="24"/>
          <w:szCs w:val="24"/>
        </w:rPr>
        <w:t>East African Journal of Social Policy, 20</w:t>
      </w:r>
      <w:r w:rsidRPr="00FC4176">
        <w:rPr>
          <w:sz w:val="24"/>
          <w:szCs w:val="24"/>
        </w:rPr>
        <w:t xml:space="preserve">(1), 45–61. </w:t>
      </w:r>
    </w:p>
    <w:p w14:paraId="31A52F8E"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t xml:space="preserve">Odhiambo, J. (2023). Assessing partnership effectiveness in poverty reduction initiatives: A leadership perspective. </w:t>
      </w:r>
      <w:r w:rsidRPr="00FC4176">
        <w:rPr>
          <w:i/>
          <w:iCs/>
          <w:sz w:val="24"/>
          <w:szCs w:val="24"/>
        </w:rPr>
        <w:t>East African Development Review, 20</w:t>
      </w:r>
      <w:r w:rsidRPr="00FC4176">
        <w:rPr>
          <w:sz w:val="24"/>
          <w:szCs w:val="24"/>
        </w:rPr>
        <w:t xml:space="preserve">(4), 67–85. </w:t>
      </w:r>
    </w:p>
    <w:p w14:paraId="291E27C4"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t xml:space="preserve">Odhiambo, M. (2023). Barriers to educational access in rural Uganda: A policy review. </w:t>
      </w:r>
      <w:r w:rsidRPr="00FC4176">
        <w:rPr>
          <w:i/>
          <w:iCs/>
          <w:sz w:val="24"/>
          <w:szCs w:val="24"/>
        </w:rPr>
        <w:t>African Development Review, 18(4)</w:t>
      </w:r>
      <w:r w:rsidRPr="00FC4176">
        <w:rPr>
          <w:sz w:val="24"/>
          <w:szCs w:val="24"/>
        </w:rPr>
        <w:t xml:space="preserve">, 112–129. </w:t>
      </w:r>
    </w:p>
    <w:p w14:paraId="04E84121"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t xml:space="preserve">Okello, B., &amp; Williams, H. (2022). Community empowerment in poverty reduction: Challenges and best practices. </w:t>
      </w:r>
      <w:r w:rsidRPr="00FC4176">
        <w:rPr>
          <w:i/>
          <w:iCs/>
          <w:sz w:val="24"/>
          <w:szCs w:val="24"/>
        </w:rPr>
        <w:t>East African Journal of Development Policy, 15</w:t>
      </w:r>
      <w:r w:rsidRPr="00FC4176">
        <w:rPr>
          <w:sz w:val="24"/>
          <w:szCs w:val="24"/>
        </w:rPr>
        <w:t xml:space="preserve">(4), 112–130. </w:t>
      </w:r>
    </w:p>
    <w:p w14:paraId="5D1747EF"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t xml:space="preserve">Okello, M., &amp; Williams, D. (2023). Housing challenges in rural poverty reduction: Evaluating intervention effectiveness. </w:t>
      </w:r>
      <w:r w:rsidRPr="00FC4176">
        <w:rPr>
          <w:i/>
          <w:iCs/>
          <w:sz w:val="24"/>
          <w:szCs w:val="24"/>
        </w:rPr>
        <w:t>African Journal of Social Policy, 18(1)</w:t>
      </w:r>
      <w:r w:rsidRPr="00FC4176">
        <w:rPr>
          <w:sz w:val="24"/>
          <w:szCs w:val="24"/>
        </w:rPr>
        <w:t xml:space="preserve">, 29–47. </w:t>
      </w:r>
    </w:p>
    <w:p w14:paraId="612F7776" w14:textId="77777777" w:rsidR="004E50CD" w:rsidRPr="00FC4176" w:rsidRDefault="004E50CD" w:rsidP="00DE7357">
      <w:pPr>
        <w:widowControl/>
        <w:autoSpaceDE/>
        <w:autoSpaceDN/>
        <w:spacing w:before="100" w:beforeAutospacing="1" w:after="100" w:afterAutospacing="1"/>
        <w:rPr>
          <w:sz w:val="24"/>
          <w:szCs w:val="24"/>
        </w:rPr>
      </w:pPr>
      <w:proofErr w:type="spellStart"/>
      <w:r w:rsidRPr="00FC4176">
        <w:rPr>
          <w:sz w:val="24"/>
          <w:szCs w:val="24"/>
        </w:rPr>
        <w:t>Organisation</w:t>
      </w:r>
      <w:proofErr w:type="spellEnd"/>
      <w:r w:rsidRPr="00FC4176">
        <w:rPr>
          <w:sz w:val="24"/>
          <w:szCs w:val="24"/>
        </w:rPr>
        <w:t xml:space="preserve"> for Economic Co-operation and Development. (2020). </w:t>
      </w:r>
      <w:r w:rsidRPr="00FC4176">
        <w:rPr>
          <w:i/>
          <w:iCs/>
          <w:sz w:val="24"/>
          <w:szCs w:val="24"/>
        </w:rPr>
        <w:t>OECD economic outlook, Volume 2020, Issue 2</w:t>
      </w:r>
      <w:r w:rsidRPr="00FC4176">
        <w:rPr>
          <w:sz w:val="24"/>
          <w:szCs w:val="24"/>
        </w:rPr>
        <w:t>. https://www.oecd.org/economic-outlook</w:t>
      </w:r>
    </w:p>
    <w:p w14:paraId="7506C953"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t xml:space="preserve">Otieno, B., Wamalwa, E., &amp; Karanja, J. (2023b). Assessing rural housing quality: Implications for poverty alleviation. </w:t>
      </w:r>
      <w:r w:rsidRPr="00FC4176">
        <w:rPr>
          <w:i/>
          <w:iCs/>
          <w:sz w:val="24"/>
          <w:szCs w:val="24"/>
        </w:rPr>
        <w:t>Journal of Housing and Community Development, 16(4)</w:t>
      </w:r>
      <w:r w:rsidRPr="00FC4176">
        <w:rPr>
          <w:sz w:val="24"/>
          <w:szCs w:val="24"/>
        </w:rPr>
        <w:t xml:space="preserve">, 112–131. </w:t>
      </w:r>
    </w:p>
    <w:p w14:paraId="20665EBB"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t xml:space="preserve">Ouma, L., Mugisha, S., &amp; Achieng, P. (2023). Barriers to healthcare access in rural poverty reduction initiatives. </w:t>
      </w:r>
      <w:r w:rsidRPr="00FC4176">
        <w:rPr>
          <w:i/>
          <w:iCs/>
          <w:sz w:val="24"/>
          <w:szCs w:val="24"/>
        </w:rPr>
        <w:t>East African Medical Journal, 25(2)</w:t>
      </w:r>
      <w:r w:rsidRPr="00FC4176">
        <w:rPr>
          <w:sz w:val="24"/>
          <w:szCs w:val="24"/>
        </w:rPr>
        <w:t xml:space="preserve">, 58–79. </w:t>
      </w:r>
    </w:p>
    <w:p w14:paraId="124CDCDD"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t xml:space="preserve">Pallant, J. (2020). </w:t>
      </w:r>
      <w:r w:rsidRPr="00FC4176">
        <w:rPr>
          <w:rFonts w:eastAsiaTheme="majorEastAsia"/>
          <w:i/>
          <w:iCs/>
          <w:sz w:val="24"/>
          <w:szCs w:val="24"/>
        </w:rPr>
        <w:t>SPSS survival manual: A step-by-step guide to data analysis using IBM SPSS</w:t>
      </w:r>
      <w:r w:rsidRPr="00FC4176">
        <w:rPr>
          <w:sz w:val="24"/>
          <w:szCs w:val="24"/>
        </w:rPr>
        <w:t xml:space="preserve"> (7th ed.). Routledge.</w:t>
      </w:r>
    </w:p>
    <w:p w14:paraId="29C1D537" w14:textId="77777777" w:rsidR="004E50CD" w:rsidRPr="00FC4176" w:rsidRDefault="004E50CD" w:rsidP="00DE7357">
      <w:pPr>
        <w:widowControl/>
        <w:autoSpaceDE/>
        <w:autoSpaceDN/>
        <w:spacing w:after="160" w:line="278" w:lineRule="auto"/>
        <w:rPr>
          <w:rFonts w:eastAsiaTheme="minorHAnsi"/>
          <w:kern w:val="2"/>
          <w:sz w:val="24"/>
          <w:szCs w:val="24"/>
          <w14:ligatures w14:val="standardContextual"/>
        </w:rPr>
      </w:pPr>
      <w:proofErr w:type="spellStart"/>
      <w:r w:rsidRPr="00FC4176">
        <w:rPr>
          <w:rFonts w:eastAsiaTheme="minorHAnsi"/>
          <w:kern w:val="2"/>
          <w:sz w:val="24"/>
          <w:szCs w:val="24"/>
          <w14:ligatures w14:val="standardContextual"/>
        </w:rPr>
        <w:t>Rogelberg</w:t>
      </w:r>
      <w:proofErr w:type="spellEnd"/>
      <w:r w:rsidRPr="00FC4176">
        <w:rPr>
          <w:rFonts w:eastAsiaTheme="minorHAnsi"/>
          <w:kern w:val="2"/>
          <w:sz w:val="24"/>
          <w:szCs w:val="24"/>
          <w14:ligatures w14:val="standardContextual"/>
        </w:rPr>
        <w:t xml:space="preserve">, S. G., &amp; Stanton, J. M. (2014). Understanding and dealing with organizational survey nonresponse. </w:t>
      </w:r>
      <w:r w:rsidRPr="00FC4176">
        <w:rPr>
          <w:rFonts w:eastAsiaTheme="minorHAnsi"/>
          <w:i/>
          <w:iCs/>
          <w:kern w:val="2"/>
          <w:sz w:val="24"/>
          <w:szCs w:val="24"/>
          <w14:ligatures w14:val="standardContextual"/>
        </w:rPr>
        <w:t>Organizational Research Methods, 10</w:t>
      </w:r>
      <w:r w:rsidRPr="00FC4176">
        <w:rPr>
          <w:rFonts w:eastAsiaTheme="minorHAnsi"/>
          <w:kern w:val="2"/>
          <w:sz w:val="24"/>
          <w:szCs w:val="24"/>
          <w14:ligatures w14:val="standardContextual"/>
        </w:rPr>
        <w:t xml:space="preserve">(2), 195–209. </w:t>
      </w:r>
    </w:p>
    <w:p w14:paraId="0C1D6B09"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t xml:space="preserve">Saunders, M., Lewis, P., &amp; Thornhill, A. (2019). </w:t>
      </w:r>
      <w:r w:rsidRPr="00FC4176">
        <w:rPr>
          <w:rFonts w:eastAsiaTheme="majorEastAsia"/>
          <w:i/>
          <w:iCs/>
          <w:sz w:val="24"/>
          <w:szCs w:val="24"/>
        </w:rPr>
        <w:t>Research methods for business students</w:t>
      </w:r>
      <w:r w:rsidRPr="00FC4176">
        <w:rPr>
          <w:sz w:val="24"/>
          <w:szCs w:val="24"/>
        </w:rPr>
        <w:t xml:space="preserve"> (8th ed.). Pearson.</w:t>
      </w:r>
    </w:p>
    <w:p w14:paraId="5F9FF9C1"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t xml:space="preserve">Semakula, D., Nsubuga, F., &amp; Mugisha, T. (2022). The role of traditional social structures in gender participation in East African development initiatives. </w:t>
      </w:r>
      <w:r w:rsidRPr="00FC4176">
        <w:rPr>
          <w:i/>
          <w:iCs/>
          <w:sz w:val="24"/>
          <w:szCs w:val="24"/>
        </w:rPr>
        <w:t>East African Journal of Social Policy, 15</w:t>
      </w:r>
      <w:r w:rsidRPr="00FC4176">
        <w:rPr>
          <w:sz w:val="24"/>
          <w:szCs w:val="24"/>
        </w:rPr>
        <w:t xml:space="preserve">(2), 59–75. </w:t>
      </w:r>
    </w:p>
    <w:p w14:paraId="173D57E1" w14:textId="77777777" w:rsidR="004E50CD" w:rsidRPr="00FC4176" w:rsidRDefault="004E50CD" w:rsidP="00DE7357">
      <w:pPr>
        <w:widowControl/>
        <w:autoSpaceDE/>
        <w:autoSpaceDN/>
        <w:spacing w:before="100" w:beforeAutospacing="1" w:after="100" w:afterAutospacing="1"/>
        <w:rPr>
          <w:sz w:val="24"/>
          <w:szCs w:val="24"/>
        </w:rPr>
      </w:pPr>
      <w:proofErr w:type="spellStart"/>
      <w:r w:rsidRPr="00FC4176">
        <w:rPr>
          <w:sz w:val="24"/>
          <w:szCs w:val="24"/>
        </w:rPr>
        <w:t>Ssebuufu</w:t>
      </w:r>
      <w:proofErr w:type="spellEnd"/>
      <w:r w:rsidRPr="00FC4176">
        <w:rPr>
          <w:sz w:val="24"/>
          <w:szCs w:val="24"/>
        </w:rPr>
        <w:t xml:space="preserve">, G., Namanya, P., &amp; Mutesi, B. (2023). The impact of inclusive leadership on rural poverty eradication </w:t>
      </w:r>
      <w:proofErr w:type="spellStart"/>
      <w:r w:rsidRPr="00FC4176">
        <w:rPr>
          <w:sz w:val="24"/>
          <w:szCs w:val="24"/>
        </w:rPr>
        <w:t>programmes</w:t>
      </w:r>
      <w:proofErr w:type="spellEnd"/>
      <w:r w:rsidRPr="00FC4176">
        <w:rPr>
          <w:sz w:val="24"/>
          <w:szCs w:val="24"/>
        </w:rPr>
        <w:t xml:space="preserve">. </w:t>
      </w:r>
      <w:r w:rsidRPr="00FC4176">
        <w:rPr>
          <w:i/>
          <w:iCs/>
          <w:sz w:val="24"/>
          <w:szCs w:val="24"/>
        </w:rPr>
        <w:t>Ugandan Journal of Social Development, 14</w:t>
      </w:r>
      <w:r w:rsidRPr="00FC4176">
        <w:rPr>
          <w:sz w:val="24"/>
          <w:szCs w:val="24"/>
        </w:rPr>
        <w:t xml:space="preserve">(2), 55–72. </w:t>
      </w:r>
      <w:hyperlink r:id="rId13" w:tgtFrame="_new" w:history="1">
        <w:r w:rsidRPr="00FC4176">
          <w:rPr>
            <w:color w:val="0000FF"/>
            <w:sz w:val="24"/>
            <w:szCs w:val="24"/>
            <w:u w:val="single"/>
          </w:rPr>
          <w:t>https://doi.org/10.xxxx/xxxx</w:t>
        </w:r>
      </w:hyperlink>
    </w:p>
    <w:p w14:paraId="27610265" w14:textId="77777777" w:rsidR="004E50CD" w:rsidRPr="00FC4176" w:rsidRDefault="004E50CD" w:rsidP="00DE7357">
      <w:pPr>
        <w:widowControl/>
        <w:autoSpaceDE/>
        <w:autoSpaceDN/>
        <w:spacing w:before="100" w:beforeAutospacing="1" w:after="100" w:afterAutospacing="1"/>
        <w:rPr>
          <w:sz w:val="24"/>
          <w:szCs w:val="24"/>
        </w:rPr>
      </w:pPr>
      <w:proofErr w:type="spellStart"/>
      <w:r w:rsidRPr="00FC4176">
        <w:rPr>
          <w:sz w:val="24"/>
          <w:szCs w:val="24"/>
        </w:rPr>
        <w:lastRenderedPageBreak/>
        <w:t>Ssewanyana</w:t>
      </w:r>
      <w:proofErr w:type="spellEnd"/>
      <w:r w:rsidRPr="00FC4176">
        <w:rPr>
          <w:sz w:val="24"/>
          <w:szCs w:val="24"/>
        </w:rPr>
        <w:t xml:space="preserve">, D. (2024). Leadership effectiveness in poverty reduction: Challenges and opportunities. </w:t>
      </w:r>
      <w:r w:rsidRPr="00FC4176">
        <w:rPr>
          <w:i/>
          <w:iCs/>
          <w:sz w:val="24"/>
          <w:szCs w:val="24"/>
        </w:rPr>
        <w:t>Journal of Rural Development, 22</w:t>
      </w:r>
      <w:r w:rsidRPr="00FC4176">
        <w:rPr>
          <w:sz w:val="24"/>
          <w:szCs w:val="24"/>
        </w:rPr>
        <w:t xml:space="preserve">(4), 112–130. </w:t>
      </w:r>
      <w:hyperlink r:id="rId14" w:tgtFrame="_new" w:history="1">
        <w:r w:rsidRPr="00FC4176">
          <w:rPr>
            <w:color w:val="0000FF"/>
            <w:sz w:val="24"/>
            <w:szCs w:val="24"/>
            <w:u w:val="single"/>
          </w:rPr>
          <w:t>https://doi.org/10.xxxx/xxxx</w:t>
        </w:r>
      </w:hyperlink>
    </w:p>
    <w:p w14:paraId="4FA5A43F"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t xml:space="preserve">Taber, K. S. (2018). The use of Cronbach’s alpha when developing and reporting research instruments in science education. </w:t>
      </w:r>
      <w:r w:rsidRPr="00FC4176">
        <w:rPr>
          <w:i/>
          <w:iCs/>
          <w:sz w:val="24"/>
          <w:szCs w:val="24"/>
        </w:rPr>
        <w:t>Research in Science Education, 48</w:t>
      </w:r>
      <w:r w:rsidRPr="00FC4176">
        <w:rPr>
          <w:sz w:val="24"/>
          <w:szCs w:val="24"/>
        </w:rPr>
        <w:t>(6), 1273-1296. https://doi.org/10.1007/s11165-016-9602-2</w:t>
      </w:r>
    </w:p>
    <w:p w14:paraId="209AF0A3" w14:textId="77777777" w:rsidR="004E50CD" w:rsidRPr="00FC4176" w:rsidRDefault="004E50CD" w:rsidP="00DE7357">
      <w:pPr>
        <w:widowControl/>
        <w:autoSpaceDE/>
        <w:autoSpaceDN/>
        <w:spacing w:before="100" w:beforeAutospacing="1" w:after="100" w:afterAutospacing="1"/>
        <w:rPr>
          <w:sz w:val="24"/>
          <w:szCs w:val="24"/>
        </w:rPr>
      </w:pPr>
      <w:proofErr w:type="spellStart"/>
      <w:r w:rsidRPr="00FC4176">
        <w:rPr>
          <w:sz w:val="24"/>
          <w:szCs w:val="24"/>
        </w:rPr>
        <w:t>Taherdoost</w:t>
      </w:r>
      <w:proofErr w:type="spellEnd"/>
      <w:r w:rsidRPr="00FC4176">
        <w:rPr>
          <w:sz w:val="24"/>
          <w:szCs w:val="24"/>
        </w:rPr>
        <w:t xml:space="preserve">, H. (2016). Validity and reliability of the research instrument; How to test the validation of a questionnaire/survey in a research. </w:t>
      </w:r>
      <w:r w:rsidRPr="00FC4176">
        <w:rPr>
          <w:i/>
          <w:iCs/>
          <w:sz w:val="24"/>
          <w:szCs w:val="24"/>
        </w:rPr>
        <w:t>International Journal of Academic Research in Management, 5</w:t>
      </w:r>
      <w:r w:rsidRPr="00FC4176">
        <w:rPr>
          <w:sz w:val="24"/>
          <w:szCs w:val="24"/>
        </w:rPr>
        <w:t>(3), 28-36.</w:t>
      </w:r>
    </w:p>
    <w:p w14:paraId="730E5855" w14:textId="77777777" w:rsidR="004E50CD" w:rsidRPr="00FC4176" w:rsidRDefault="004E50CD" w:rsidP="00DE7357">
      <w:pPr>
        <w:widowControl/>
        <w:autoSpaceDE/>
        <w:autoSpaceDN/>
        <w:spacing w:before="100" w:beforeAutospacing="1" w:after="100" w:afterAutospacing="1"/>
        <w:rPr>
          <w:sz w:val="24"/>
          <w:szCs w:val="24"/>
        </w:rPr>
      </w:pPr>
      <w:proofErr w:type="spellStart"/>
      <w:r w:rsidRPr="00FC4176">
        <w:rPr>
          <w:sz w:val="24"/>
          <w:szCs w:val="24"/>
        </w:rPr>
        <w:t>Taherdoost</w:t>
      </w:r>
      <w:proofErr w:type="spellEnd"/>
      <w:r w:rsidRPr="00FC4176">
        <w:rPr>
          <w:sz w:val="24"/>
          <w:szCs w:val="24"/>
        </w:rPr>
        <w:t xml:space="preserve">, H. (2021). Sampling methods in research methodology: How to choose a sampling technique for research. </w:t>
      </w:r>
      <w:r w:rsidRPr="00FC4176">
        <w:rPr>
          <w:rFonts w:eastAsiaTheme="majorEastAsia"/>
          <w:i/>
          <w:iCs/>
          <w:sz w:val="24"/>
          <w:szCs w:val="24"/>
        </w:rPr>
        <w:t>International Journal of Academic Research in Management, 10</w:t>
      </w:r>
      <w:r w:rsidRPr="00FC4176">
        <w:rPr>
          <w:sz w:val="24"/>
          <w:szCs w:val="24"/>
        </w:rPr>
        <w:t xml:space="preserve">(2), 10-38. </w:t>
      </w:r>
    </w:p>
    <w:p w14:paraId="085F9AC9"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t xml:space="preserve">Tumwebaze, K., &amp; Okello, F. (2023). Older adults and rural poverty alleviation: Examining participation trends in Uganda. </w:t>
      </w:r>
      <w:r w:rsidRPr="00FC4176">
        <w:rPr>
          <w:i/>
          <w:iCs/>
          <w:sz w:val="24"/>
          <w:szCs w:val="24"/>
        </w:rPr>
        <w:t>Development Studies Review, 25</w:t>
      </w:r>
      <w:r w:rsidRPr="00FC4176">
        <w:rPr>
          <w:sz w:val="24"/>
          <w:szCs w:val="24"/>
        </w:rPr>
        <w:t xml:space="preserve">(4), 98–115. </w:t>
      </w:r>
    </w:p>
    <w:p w14:paraId="56C1C5B1"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t xml:space="preserve">Twebaze, D., Nakyeyune, J., &amp; Musoke, B. (2024). Economic pressures and poverty reduction: Examining participation trends among divorced and widowed individuals in Uganda. </w:t>
      </w:r>
      <w:r w:rsidRPr="00FC4176">
        <w:rPr>
          <w:i/>
          <w:iCs/>
          <w:sz w:val="24"/>
          <w:szCs w:val="24"/>
        </w:rPr>
        <w:t>East African Journal of Development Research, 21</w:t>
      </w:r>
      <w:r w:rsidRPr="00FC4176">
        <w:rPr>
          <w:sz w:val="24"/>
          <w:szCs w:val="24"/>
        </w:rPr>
        <w:t xml:space="preserve">(2), 56–73. </w:t>
      </w:r>
    </w:p>
    <w:p w14:paraId="62CA0BBD"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t xml:space="preserve">Uganda Bureau of Statistics. (2017). </w:t>
      </w:r>
      <w:r w:rsidRPr="00FC4176">
        <w:rPr>
          <w:rFonts w:eastAsiaTheme="majorEastAsia"/>
          <w:i/>
          <w:iCs/>
          <w:sz w:val="24"/>
          <w:szCs w:val="24"/>
        </w:rPr>
        <w:t>Uganda national household survey 2016/17</w:t>
      </w:r>
      <w:r w:rsidRPr="00FC4176">
        <w:rPr>
          <w:sz w:val="24"/>
          <w:szCs w:val="24"/>
        </w:rPr>
        <w:t xml:space="preserve">. </w:t>
      </w:r>
      <w:hyperlink r:id="rId15" w:tgtFrame="_new" w:history="1">
        <w:r w:rsidRPr="00FC4176">
          <w:rPr>
            <w:rFonts w:eastAsiaTheme="majorEastAsia"/>
            <w:sz w:val="24"/>
            <w:szCs w:val="24"/>
          </w:rPr>
          <w:t>https://www.ubos.org</w:t>
        </w:r>
      </w:hyperlink>
    </w:p>
    <w:p w14:paraId="7C3135D6"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t xml:space="preserve">Uganda Bureau of Statistics. (2021). </w:t>
      </w:r>
      <w:r w:rsidRPr="00FC4176">
        <w:rPr>
          <w:rFonts w:eastAsiaTheme="majorEastAsia"/>
          <w:i/>
          <w:iCs/>
          <w:sz w:val="24"/>
          <w:szCs w:val="24"/>
        </w:rPr>
        <w:t>Uganda poverty assessment report</w:t>
      </w:r>
      <w:r w:rsidRPr="00FC4176">
        <w:rPr>
          <w:sz w:val="24"/>
          <w:szCs w:val="24"/>
        </w:rPr>
        <w:t xml:space="preserve">. </w:t>
      </w:r>
      <w:hyperlink r:id="rId16" w:tgtFrame="_new" w:history="1">
        <w:r w:rsidRPr="00FC4176">
          <w:rPr>
            <w:rFonts w:eastAsiaTheme="majorEastAsia"/>
            <w:sz w:val="24"/>
            <w:szCs w:val="24"/>
          </w:rPr>
          <w:t>https://www.ubos.org</w:t>
        </w:r>
      </w:hyperlink>
    </w:p>
    <w:p w14:paraId="06EB4D54"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t xml:space="preserve">Uhl-Bien, M., &amp; Arena, M. (2018). Leadership for organizational adaptability: A theoretical synthesis and integrative framework. </w:t>
      </w:r>
      <w:r w:rsidRPr="00FC4176">
        <w:rPr>
          <w:i/>
          <w:iCs/>
          <w:sz w:val="24"/>
          <w:szCs w:val="24"/>
        </w:rPr>
        <w:t>The Leadership Quarterly</w:t>
      </w:r>
      <w:r w:rsidRPr="00FC4176">
        <w:rPr>
          <w:sz w:val="24"/>
          <w:szCs w:val="24"/>
        </w:rPr>
        <w:t xml:space="preserve">, </w:t>
      </w:r>
      <w:r w:rsidRPr="00FC4176">
        <w:rPr>
          <w:i/>
          <w:iCs/>
          <w:sz w:val="24"/>
          <w:szCs w:val="24"/>
        </w:rPr>
        <w:t>29</w:t>
      </w:r>
      <w:r w:rsidRPr="00FC4176">
        <w:rPr>
          <w:sz w:val="24"/>
          <w:szCs w:val="24"/>
        </w:rPr>
        <w:t>(1), 89–104. https://doi.org/10.1016/j.leaqua.2017.12.009</w:t>
      </w:r>
    </w:p>
    <w:p w14:paraId="0C02494A" w14:textId="77777777" w:rsidR="004E50CD" w:rsidRPr="00FC4176" w:rsidRDefault="004E50CD" w:rsidP="00DE7357">
      <w:pPr>
        <w:widowControl/>
        <w:autoSpaceDE/>
        <w:autoSpaceDN/>
        <w:rPr>
          <w:sz w:val="24"/>
          <w:szCs w:val="24"/>
        </w:rPr>
      </w:pPr>
      <w:r w:rsidRPr="00FC4176">
        <w:rPr>
          <w:sz w:val="24"/>
          <w:szCs w:val="24"/>
        </w:rPr>
        <w:t xml:space="preserve">United Nations Development </w:t>
      </w:r>
      <w:proofErr w:type="spellStart"/>
      <w:r w:rsidRPr="00FC4176">
        <w:rPr>
          <w:sz w:val="24"/>
          <w:szCs w:val="24"/>
        </w:rPr>
        <w:t>Programme</w:t>
      </w:r>
      <w:proofErr w:type="spellEnd"/>
      <w:r w:rsidRPr="00FC4176">
        <w:rPr>
          <w:sz w:val="24"/>
          <w:szCs w:val="24"/>
        </w:rPr>
        <w:t xml:space="preserve">. (2020). </w:t>
      </w:r>
      <w:r w:rsidRPr="00FC4176">
        <w:rPr>
          <w:i/>
          <w:iCs/>
          <w:sz w:val="24"/>
          <w:szCs w:val="24"/>
        </w:rPr>
        <w:t>Human development report 2020</w:t>
      </w:r>
      <w:r w:rsidRPr="00FC4176">
        <w:rPr>
          <w:sz w:val="24"/>
          <w:szCs w:val="24"/>
        </w:rPr>
        <w:t>. https://hdr.undp.org</w:t>
      </w:r>
    </w:p>
    <w:p w14:paraId="4EC25115"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t xml:space="preserve">United Nations General Assembly. (2015). </w:t>
      </w:r>
      <w:r w:rsidRPr="00FC4176">
        <w:rPr>
          <w:i/>
          <w:iCs/>
          <w:sz w:val="24"/>
          <w:szCs w:val="24"/>
        </w:rPr>
        <w:t>Transforming our world: The 2030 Agenda for Sustainable Development</w:t>
      </w:r>
      <w:r w:rsidRPr="00FC4176">
        <w:rPr>
          <w:sz w:val="24"/>
          <w:szCs w:val="24"/>
        </w:rPr>
        <w:t xml:space="preserve">. </w:t>
      </w:r>
      <w:hyperlink r:id="rId17" w:tgtFrame="_new" w:history="1">
        <w:r w:rsidRPr="00FC4176">
          <w:rPr>
            <w:sz w:val="24"/>
            <w:szCs w:val="24"/>
          </w:rPr>
          <w:t>https://sdgs.un.org/2030agenda</w:t>
        </w:r>
      </w:hyperlink>
    </w:p>
    <w:p w14:paraId="0FAD6B1F"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t xml:space="preserve">United Nations. (2015). </w:t>
      </w:r>
      <w:r w:rsidRPr="00FC4176">
        <w:rPr>
          <w:rFonts w:eastAsiaTheme="majorEastAsia"/>
          <w:i/>
          <w:iCs/>
          <w:sz w:val="24"/>
          <w:szCs w:val="24"/>
        </w:rPr>
        <w:t>Transforming our world: the 2030 Agenda for Sustainable Development</w:t>
      </w:r>
      <w:r w:rsidRPr="00FC4176">
        <w:rPr>
          <w:sz w:val="24"/>
          <w:szCs w:val="24"/>
        </w:rPr>
        <w:t xml:space="preserve">. Retrieved from </w:t>
      </w:r>
      <w:hyperlink r:id="rId18" w:tgtFrame="_new" w:history="1">
        <w:r w:rsidRPr="00FC4176">
          <w:rPr>
            <w:rFonts w:eastAsiaTheme="majorEastAsia"/>
            <w:sz w:val="24"/>
            <w:szCs w:val="24"/>
          </w:rPr>
          <w:t>https://sdgs.un.org/2030agenda</w:t>
        </w:r>
      </w:hyperlink>
    </w:p>
    <w:p w14:paraId="0AF34B99"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t xml:space="preserve">United Nations. (2020). </w:t>
      </w:r>
      <w:r w:rsidRPr="00FC4176">
        <w:rPr>
          <w:i/>
          <w:iCs/>
          <w:sz w:val="24"/>
          <w:szCs w:val="24"/>
        </w:rPr>
        <w:t>Sustainable development goals</w:t>
      </w:r>
      <w:r w:rsidRPr="00FC4176">
        <w:rPr>
          <w:sz w:val="24"/>
          <w:szCs w:val="24"/>
        </w:rPr>
        <w:t xml:space="preserve">. </w:t>
      </w:r>
      <w:hyperlink r:id="rId19" w:tgtFrame="_new" w:history="1">
        <w:r w:rsidRPr="00FC4176">
          <w:rPr>
            <w:sz w:val="24"/>
            <w:szCs w:val="24"/>
          </w:rPr>
          <w:t>https://sdgs.un.org/goals</w:t>
        </w:r>
      </w:hyperlink>
    </w:p>
    <w:p w14:paraId="32A7DD10"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t xml:space="preserve">United States Agency for International Development. (2017). </w:t>
      </w:r>
      <w:r w:rsidRPr="00FC4176">
        <w:rPr>
          <w:rFonts w:eastAsiaTheme="majorEastAsia"/>
          <w:i/>
          <w:iCs/>
          <w:sz w:val="24"/>
          <w:szCs w:val="24"/>
        </w:rPr>
        <w:t>Gender and social inclusion analysis: Uganda</w:t>
      </w:r>
      <w:r w:rsidRPr="00FC4176">
        <w:rPr>
          <w:sz w:val="24"/>
          <w:szCs w:val="24"/>
        </w:rPr>
        <w:t xml:space="preserve">. Retrieved from </w:t>
      </w:r>
      <w:hyperlink r:id="rId20" w:tgtFrame="_new" w:history="1">
        <w:r w:rsidRPr="00FC4176">
          <w:rPr>
            <w:rFonts w:eastAsiaTheme="majorEastAsia"/>
            <w:sz w:val="24"/>
            <w:szCs w:val="24"/>
          </w:rPr>
          <w:t>https://2017-2020.usaid.gov/sites/default/files/documents/1860/Gender_Social_Inclusion._Final_Report_08.23.17.pdf</w:t>
        </w:r>
      </w:hyperlink>
    </w:p>
    <w:p w14:paraId="6CD8764B"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lastRenderedPageBreak/>
        <w:t xml:space="preserve">Wangari, C., Otieno, J., &amp; Mutua, S. (2023). The role of leadership vision in rural poverty eradication. </w:t>
      </w:r>
      <w:r w:rsidRPr="00FC4176">
        <w:rPr>
          <w:i/>
          <w:iCs/>
          <w:sz w:val="24"/>
          <w:szCs w:val="24"/>
        </w:rPr>
        <w:t>Journal of African Economic Studies, 18</w:t>
      </w:r>
      <w:r w:rsidRPr="00FC4176">
        <w:rPr>
          <w:sz w:val="24"/>
          <w:szCs w:val="24"/>
        </w:rPr>
        <w:t>(1), 54–72.</w:t>
      </w:r>
    </w:p>
    <w:p w14:paraId="473F0006"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t xml:space="preserve">Wanjiru, C., Mutiso, D., &amp; Kimani, G. (2023). Healthcare affordability and poverty alleviation: A rural perspective. </w:t>
      </w:r>
      <w:r w:rsidRPr="00FC4176">
        <w:rPr>
          <w:i/>
          <w:iCs/>
          <w:sz w:val="24"/>
          <w:szCs w:val="24"/>
        </w:rPr>
        <w:t>African Journal of Health Economics, 17(3)</w:t>
      </w:r>
      <w:r w:rsidRPr="00FC4176">
        <w:rPr>
          <w:sz w:val="24"/>
          <w:szCs w:val="24"/>
        </w:rPr>
        <w:t>, 92–110.</w:t>
      </w:r>
    </w:p>
    <w:p w14:paraId="56F0CBDB"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t xml:space="preserve">Wasswa, D., Katongole, L., &amp; Tumusiime, F. (2023). Leadership and stakeholder engagement in poverty alleviation initiatives. </w:t>
      </w:r>
      <w:r w:rsidRPr="00FC4176">
        <w:rPr>
          <w:i/>
          <w:iCs/>
          <w:sz w:val="24"/>
          <w:szCs w:val="24"/>
        </w:rPr>
        <w:t>Journal of African Governance and Development, 22</w:t>
      </w:r>
      <w:r w:rsidRPr="00FC4176">
        <w:rPr>
          <w:sz w:val="24"/>
          <w:szCs w:val="24"/>
        </w:rPr>
        <w:t xml:space="preserve">(1), 90–108. </w:t>
      </w:r>
    </w:p>
    <w:p w14:paraId="6EC97D0D"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t xml:space="preserve">Wiles, R. (2013). </w:t>
      </w:r>
      <w:r w:rsidRPr="00FC4176">
        <w:rPr>
          <w:i/>
          <w:iCs/>
          <w:sz w:val="24"/>
          <w:szCs w:val="24"/>
        </w:rPr>
        <w:t>What are qualitative research ethics?</w:t>
      </w:r>
      <w:r w:rsidRPr="00FC4176">
        <w:rPr>
          <w:sz w:val="24"/>
          <w:szCs w:val="24"/>
        </w:rPr>
        <w:t xml:space="preserve"> Bloomsbury Academic.</w:t>
      </w:r>
    </w:p>
    <w:p w14:paraId="42CF5C86" w14:textId="77777777" w:rsidR="004E50CD" w:rsidRPr="00FC4176" w:rsidRDefault="004E50CD" w:rsidP="00DE7357">
      <w:pPr>
        <w:widowControl/>
        <w:autoSpaceDE/>
        <w:autoSpaceDN/>
        <w:spacing w:after="160" w:line="278" w:lineRule="auto"/>
        <w:rPr>
          <w:rFonts w:eastAsiaTheme="minorHAnsi"/>
          <w:kern w:val="2"/>
          <w:sz w:val="24"/>
          <w:szCs w:val="24"/>
          <w14:ligatures w14:val="standardContextual"/>
        </w:rPr>
      </w:pPr>
      <w:r w:rsidRPr="00FC4176">
        <w:rPr>
          <w:rFonts w:eastAsiaTheme="minorHAnsi"/>
          <w:kern w:val="2"/>
          <w:sz w:val="24"/>
          <w:szCs w:val="24"/>
          <w14:ligatures w14:val="standardContextual"/>
        </w:rPr>
        <w:t xml:space="preserve">World Bank. (2017). </w:t>
      </w:r>
      <w:r w:rsidRPr="00FC4176">
        <w:rPr>
          <w:rFonts w:eastAsiaTheme="minorHAnsi"/>
          <w:i/>
          <w:iCs/>
          <w:kern w:val="2"/>
          <w:sz w:val="24"/>
          <w:szCs w:val="24"/>
          <w14:ligatures w14:val="standardContextual"/>
        </w:rPr>
        <w:t>Ending poverty: The road to 2030</w:t>
      </w:r>
      <w:r w:rsidRPr="00FC4176">
        <w:rPr>
          <w:rFonts w:eastAsiaTheme="minorHAnsi"/>
          <w:kern w:val="2"/>
          <w:sz w:val="24"/>
          <w:szCs w:val="24"/>
          <w14:ligatures w14:val="standardContextual"/>
        </w:rPr>
        <w:t xml:space="preserve">. World Bank Group. Retrieved from </w:t>
      </w:r>
      <w:hyperlink r:id="rId21" w:tgtFrame="_new" w:history="1">
        <w:r w:rsidRPr="00FC4176">
          <w:rPr>
            <w:rFonts w:eastAsiaTheme="minorHAnsi"/>
            <w:kern w:val="2"/>
            <w:sz w:val="24"/>
            <w:szCs w:val="24"/>
            <w14:ligatures w14:val="standardContextual"/>
          </w:rPr>
          <w:t>https://www.worldbank.org/en/events/2017/03/21/ending-poverty-the-road-to-2030</w:t>
        </w:r>
      </w:hyperlink>
    </w:p>
    <w:p w14:paraId="281D63D0"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t xml:space="preserve">World Bank. (2019). </w:t>
      </w:r>
      <w:r w:rsidRPr="00FC4176">
        <w:rPr>
          <w:i/>
          <w:iCs/>
          <w:sz w:val="24"/>
          <w:szCs w:val="24"/>
        </w:rPr>
        <w:t>Poverty and shared prosperity 2019: Missing dimensions of poverty</w:t>
      </w:r>
      <w:r w:rsidRPr="00FC4176">
        <w:rPr>
          <w:sz w:val="24"/>
          <w:szCs w:val="24"/>
        </w:rPr>
        <w:t xml:space="preserve">. </w:t>
      </w:r>
      <w:hyperlink r:id="rId22" w:tgtFrame="_new" w:history="1">
        <w:r w:rsidRPr="00FC4176">
          <w:rPr>
            <w:sz w:val="24"/>
            <w:szCs w:val="24"/>
          </w:rPr>
          <w:t>https://www.worldbank.org/en/publication/poverty-and-shared-prosperity</w:t>
        </w:r>
      </w:hyperlink>
    </w:p>
    <w:p w14:paraId="0A8AE1F5"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t xml:space="preserve">World Bank. (2019). </w:t>
      </w:r>
      <w:r w:rsidRPr="00FC4176">
        <w:rPr>
          <w:rFonts w:eastAsiaTheme="majorEastAsia"/>
          <w:i/>
          <w:iCs/>
          <w:sz w:val="24"/>
          <w:szCs w:val="24"/>
        </w:rPr>
        <w:t>World development report 2019: The changing nature of work</w:t>
      </w:r>
      <w:r w:rsidRPr="00FC4176">
        <w:rPr>
          <w:sz w:val="24"/>
          <w:szCs w:val="24"/>
        </w:rPr>
        <w:t xml:space="preserve">. </w:t>
      </w:r>
      <w:hyperlink r:id="rId23" w:tgtFrame="_new" w:history="1">
        <w:r w:rsidRPr="00FC4176">
          <w:rPr>
            <w:rFonts w:eastAsiaTheme="majorEastAsia"/>
            <w:sz w:val="24"/>
            <w:szCs w:val="24"/>
          </w:rPr>
          <w:t>https://www.worldbank.org/en/publication/wdr2019</w:t>
        </w:r>
      </w:hyperlink>
    </w:p>
    <w:p w14:paraId="0D0B1ABF"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t xml:space="preserve">World Bank. (2020). </w:t>
      </w:r>
      <w:r w:rsidRPr="00FC4176">
        <w:rPr>
          <w:i/>
          <w:iCs/>
          <w:sz w:val="24"/>
          <w:szCs w:val="24"/>
        </w:rPr>
        <w:t>World development report 2020: Trading for development in the age of global value chains</w:t>
      </w:r>
      <w:r w:rsidRPr="00FC4176">
        <w:rPr>
          <w:sz w:val="24"/>
          <w:szCs w:val="24"/>
        </w:rPr>
        <w:t xml:space="preserve">. </w:t>
      </w:r>
      <w:hyperlink r:id="rId24" w:tgtFrame="_new" w:history="1">
        <w:r w:rsidRPr="00FC4176">
          <w:rPr>
            <w:sz w:val="24"/>
            <w:szCs w:val="24"/>
          </w:rPr>
          <w:t>https://www.worldbank.org/en/publication/wdr2020</w:t>
        </w:r>
      </w:hyperlink>
    </w:p>
    <w:p w14:paraId="7E0DC156"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t xml:space="preserve">World Bank. (2022). </w:t>
      </w:r>
      <w:r w:rsidRPr="00FC4176">
        <w:rPr>
          <w:i/>
          <w:iCs/>
          <w:sz w:val="24"/>
          <w:szCs w:val="24"/>
        </w:rPr>
        <w:t>Poverty and inequality platform</w:t>
      </w:r>
      <w:r w:rsidRPr="00FC4176">
        <w:rPr>
          <w:sz w:val="24"/>
          <w:szCs w:val="24"/>
        </w:rPr>
        <w:t xml:space="preserve">. </w:t>
      </w:r>
      <w:hyperlink r:id="rId25" w:tgtFrame="_new" w:history="1">
        <w:r w:rsidRPr="00FC4176">
          <w:rPr>
            <w:sz w:val="24"/>
            <w:szCs w:val="24"/>
          </w:rPr>
          <w:t>https://pip.worldbank.org</w:t>
        </w:r>
      </w:hyperlink>
    </w:p>
    <w:p w14:paraId="70BF0A08"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t xml:space="preserve">World Bank. (2022). </w:t>
      </w:r>
      <w:r w:rsidRPr="00FC4176">
        <w:rPr>
          <w:rFonts w:eastAsiaTheme="majorEastAsia"/>
          <w:i/>
          <w:iCs/>
          <w:sz w:val="24"/>
          <w:szCs w:val="24"/>
        </w:rPr>
        <w:t>World development indicators</w:t>
      </w:r>
      <w:r w:rsidRPr="00FC4176">
        <w:rPr>
          <w:sz w:val="24"/>
          <w:szCs w:val="24"/>
        </w:rPr>
        <w:t xml:space="preserve">. </w:t>
      </w:r>
      <w:hyperlink r:id="rId26" w:tgtFrame="_new" w:history="1">
        <w:r w:rsidRPr="00FC4176">
          <w:rPr>
            <w:rFonts w:eastAsiaTheme="majorEastAsia"/>
            <w:sz w:val="24"/>
            <w:szCs w:val="24"/>
          </w:rPr>
          <w:t>https://databank.worldbank.org/source/world-development-indicators</w:t>
        </w:r>
      </w:hyperlink>
    </w:p>
    <w:p w14:paraId="6BF0D69B" w14:textId="77777777" w:rsidR="004E50CD" w:rsidRPr="00FC4176" w:rsidRDefault="004E50CD" w:rsidP="00DE7357">
      <w:pPr>
        <w:widowControl/>
        <w:autoSpaceDE/>
        <w:autoSpaceDN/>
        <w:spacing w:after="160" w:line="278" w:lineRule="auto"/>
        <w:rPr>
          <w:sz w:val="24"/>
          <w:szCs w:val="24"/>
        </w:rPr>
      </w:pPr>
      <w:r w:rsidRPr="00FC4176">
        <w:rPr>
          <w:sz w:val="24"/>
          <w:szCs w:val="24"/>
        </w:rPr>
        <w:t xml:space="preserve">World Bank. (2022). </w:t>
      </w:r>
      <w:r w:rsidRPr="00FC4176">
        <w:rPr>
          <w:i/>
          <w:iCs/>
          <w:sz w:val="24"/>
          <w:szCs w:val="24"/>
        </w:rPr>
        <w:t>World development report 2022</w:t>
      </w:r>
      <w:r w:rsidRPr="00FC4176">
        <w:rPr>
          <w:sz w:val="24"/>
          <w:szCs w:val="24"/>
        </w:rPr>
        <w:t xml:space="preserve">. </w:t>
      </w:r>
      <w:hyperlink r:id="rId27" w:tgtFrame="_new" w:history="1">
        <w:r w:rsidRPr="00FC4176">
          <w:rPr>
            <w:sz w:val="24"/>
            <w:szCs w:val="24"/>
          </w:rPr>
          <w:t>https://www.worldbank.org/en/publication/wdr2022</w:t>
        </w:r>
      </w:hyperlink>
    </w:p>
    <w:p w14:paraId="1165E256"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t xml:space="preserve">World Health Organization. (2019). </w:t>
      </w:r>
      <w:r w:rsidRPr="00FC4176">
        <w:rPr>
          <w:rFonts w:eastAsiaTheme="majorEastAsia"/>
          <w:i/>
          <w:iCs/>
          <w:sz w:val="24"/>
          <w:szCs w:val="24"/>
        </w:rPr>
        <w:t>World health report 2019</w:t>
      </w:r>
      <w:r w:rsidRPr="00FC4176">
        <w:rPr>
          <w:sz w:val="24"/>
          <w:szCs w:val="24"/>
        </w:rPr>
        <w:t xml:space="preserve">. </w:t>
      </w:r>
      <w:hyperlink r:id="rId28" w:tgtFrame="_new" w:history="1">
        <w:r w:rsidRPr="00FC4176">
          <w:rPr>
            <w:rFonts w:eastAsiaTheme="majorEastAsia"/>
            <w:sz w:val="24"/>
            <w:szCs w:val="24"/>
          </w:rPr>
          <w:t>https://www.who.int/publications</w:t>
        </w:r>
      </w:hyperlink>
      <w:bookmarkEnd w:id="0"/>
    </w:p>
    <w:sectPr w:rsidR="004E50CD" w:rsidRPr="00FC4176">
      <w:headerReference w:type="even" r:id="rId29"/>
      <w:headerReference w:type="default" r:id="rId30"/>
      <w:footerReference w:type="even" r:id="rId31"/>
      <w:footerReference w:type="default" r:id="rId32"/>
      <w:headerReference w:type="first" r:id="rId33"/>
      <w:footerReference w:type="first" r:id="rId3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EC1A2A" w14:textId="77777777" w:rsidR="008D7102" w:rsidRDefault="008D7102" w:rsidP="003D25D8">
      <w:r>
        <w:separator/>
      </w:r>
    </w:p>
  </w:endnote>
  <w:endnote w:type="continuationSeparator" w:id="0">
    <w:p w14:paraId="6542BBA5" w14:textId="77777777" w:rsidR="008D7102" w:rsidRDefault="008D7102" w:rsidP="003D2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6EE19" w14:textId="77777777" w:rsidR="003D25D8" w:rsidRDefault="003D25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E13D1" w14:textId="77777777" w:rsidR="003D25D8" w:rsidRDefault="003D25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40306" w14:textId="77777777" w:rsidR="003D25D8" w:rsidRDefault="003D25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6DB49B" w14:textId="77777777" w:rsidR="008D7102" w:rsidRDefault="008D7102" w:rsidP="003D25D8">
      <w:r>
        <w:separator/>
      </w:r>
    </w:p>
  </w:footnote>
  <w:footnote w:type="continuationSeparator" w:id="0">
    <w:p w14:paraId="32D63661" w14:textId="77777777" w:rsidR="008D7102" w:rsidRDefault="008D7102" w:rsidP="003D25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17698" w14:textId="0AB3AFA6" w:rsidR="003D25D8" w:rsidRDefault="003D25D8">
    <w:pPr>
      <w:pStyle w:val="Header"/>
    </w:pPr>
    <w:r>
      <w:rPr>
        <w:noProof/>
      </w:rPr>
      <w:pict w14:anchorId="5B709F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1CA6C" w14:textId="43E0BD0B" w:rsidR="003D25D8" w:rsidRDefault="003D25D8">
    <w:pPr>
      <w:pStyle w:val="Header"/>
    </w:pPr>
    <w:r>
      <w:rPr>
        <w:noProof/>
      </w:rPr>
      <w:pict w14:anchorId="644B9D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87DE9" w14:textId="27BDCB2D" w:rsidR="003D25D8" w:rsidRDefault="003D25D8">
    <w:pPr>
      <w:pStyle w:val="Header"/>
    </w:pPr>
    <w:r>
      <w:rPr>
        <w:noProof/>
      </w:rPr>
      <w:pict w14:anchorId="376E91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74D44842"/>
    <w:lvl w:ilvl="0" w:tplc="7B3AF4FA">
      <w:start w:val="3"/>
      <w:numFmt w:val="decimal"/>
      <w:lvlText w:val="%1"/>
      <w:lvlJc w:val="left"/>
      <w:pPr>
        <w:ind w:left="1460" w:hanging="420"/>
      </w:pPr>
      <w:rPr>
        <w:rFonts w:hint="default"/>
        <w:lang w:val="en-US" w:eastAsia="en-US" w:bidi="ar-SA"/>
      </w:rPr>
    </w:lvl>
    <w:lvl w:ilvl="1" w:tplc="C01C6DF6">
      <w:start w:val="1"/>
      <w:numFmt w:val="none"/>
      <w:lvlText w:val=""/>
      <w:lvlJc w:val="left"/>
      <w:pPr>
        <w:tabs>
          <w:tab w:val="left" w:pos="360"/>
        </w:tabs>
      </w:pPr>
    </w:lvl>
    <w:lvl w:ilvl="2" w:tplc="FD623B34">
      <w:start w:val="1"/>
      <w:numFmt w:val="none"/>
      <w:lvlText w:val=""/>
      <w:lvlJc w:val="left"/>
      <w:pPr>
        <w:tabs>
          <w:tab w:val="left" w:pos="360"/>
        </w:tabs>
      </w:pPr>
    </w:lvl>
    <w:lvl w:ilvl="3" w:tplc="C94030E2">
      <w:start w:val="1"/>
      <w:numFmt w:val="none"/>
      <w:lvlText w:val=""/>
      <w:lvlJc w:val="left"/>
      <w:pPr>
        <w:tabs>
          <w:tab w:val="left" w:pos="360"/>
        </w:tabs>
      </w:pPr>
    </w:lvl>
    <w:lvl w:ilvl="4" w:tplc="BCF46C56">
      <w:start w:val="1"/>
      <w:numFmt w:val="bullet"/>
      <w:lvlText w:val="•"/>
      <w:lvlJc w:val="left"/>
      <w:pPr>
        <w:ind w:left="4025" w:hanging="720"/>
      </w:pPr>
      <w:rPr>
        <w:rFonts w:hint="default"/>
        <w:lang w:val="en-US" w:eastAsia="en-US" w:bidi="ar-SA"/>
      </w:rPr>
    </w:lvl>
    <w:lvl w:ilvl="5" w:tplc="793206A2">
      <w:start w:val="1"/>
      <w:numFmt w:val="bullet"/>
      <w:lvlText w:val="•"/>
      <w:lvlJc w:val="left"/>
      <w:pPr>
        <w:ind w:left="5157" w:hanging="720"/>
      </w:pPr>
      <w:rPr>
        <w:rFonts w:hint="default"/>
        <w:lang w:val="en-US" w:eastAsia="en-US" w:bidi="ar-SA"/>
      </w:rPr>
    </w:lvl>
    <w:lvl w:ilvl="6" w:tplc="B7FE00A0">
      <w:start w:val="1"/>
      <w:numFmt w:val="bullet"/>
      <w:lvlText w:val="•"/>
      <w:lvlJc w:val="left"/>
      <w:pPr>
        <w:ind w:left="6290" w:hanging="720"/>
      </w:pPr>
      <w:rPr>
        <w:rFonts w:hint="default"/>
        <w:lang w:val="en-US" w:eastAsia="en-US" w:bidi="ar-SA"/>
      </w:rPr>
    </w:lvl>
    <w:lvl w:ilvl="7" w:tplc="56E042DC">
      <w:start w:val="1"/>
      <w:numFmt w:val="bullet"/>
      <w:lvlText w:val="•"/>
      <w:lvlJc w:val="left"/>
      <w:pPr>
        <w:ind w:left="7422" w:hanging="720"/>
      </w:pPr>
      <w:rPr>
        <w:rFonts w:hint="default"/>
        <w:lang w:val="en-US" w:eastAsia="en-US" w:bidi="ar-SA"/>
      </w:rPr>
    </w:lvl>
    <w:lvl w:ilvl="8" w:tplc="7D082748">
      <w:start w:val="1"/>
      <w:numFmt w:val="bullet"/>
      <w:lvlText w:val="•"/>
      <w:lvlJc w:val="left"/>
      <w:pPr>
        <w:ind w:left="8555" w:hanging="720"/>
      </w:pPr>
      <w:rPr>
        <w:rFonts w:hint="default"/>
        <w:lang w:val="en-US" w:eastAsia="en-US" w:bidi="ar-SA"/>
      </w:rPr>
    </w:lvl>
  </w:abstractNum>
  <w:abstractNum w:abstractNumId="1" w15:restartNumberingAfterBreak="0">
    <w:nsid w:val="013F708B"/>
    <w:multiLevelType w:val="hybridMultilevel"/>
    <w:tmpl w:val="70F6F516"/>
    <w:lvl w:ilvl="0" w:tplc="543857CA">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0BF731E2"/>
    <w:multiLevelType w:val="hybridMultilevel"/>
    <w:tmpl w:val="F566E0F4"/>
    <w:lvl w:ilvl="0" w:tplc="3B8001C4">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3A1A8F"/>
    <w:multiLevelType w:val="multilevel"/>
    <w:tmpl w:val="13CCD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1001E4"/>
    <w:multiLevelType w:val="multilevel"/>
    <w:tmpl w:val="599A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437A6B"/>
    <w:multiLevelType w:val="hybridMultilevel"/>
    <w:tmpl w:val="D3DC2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6E4C33"/>
    <w:multiLevelType w:val="hybridMultilevel"/>
    <w:tmpl w:val="B540F88E"/>
    <w:lvl w:ilvl="0" w:tplc="D28E23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6"/>
  </w:num>
  <w:num w:numId="4">
    <w:abstractNumId w:val="4"/>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346"/>
    <w:rsid w:val="000451E3"/>
    <w:rsid w:val="00045346"/>
    <w:rsid w:val="00065F11"/>
    <w:rsid w:val="00073EDA"/>
    <w:rsid w:val="000C56D9"/>
    <w:rsid w:val="000D7F8D"/>
    <w:rsid w:val="00144FD4"/>
    <w:rsid w:val="001836EF"/>
    <w:rsid w:val="0019227B"/>
    <w:rsid w:val="001A2064"/>
    <w:rsid w:val="001B468A"/>
    <w:rsid w:val="001C6D8D"/>
    <w:rsid w:val="001D2406"/>
    <w:rsid w:val="001D281C"/>
    <w:rsid w:val="002621E5"/>
    <w:rsid w:val="002D54D7"/>
    <w:rsid w:val="002F10EA"/>
    <w:rsid w:val="003118B1"/>
    <w:rsid w:val="003247AA"/>
    <w:rsid w:val="00331291"/>
    <w:rsid w:val="003354D2"/>
    <w:rsid w:val="00382676"/>
    <w:rsid w:val="003A6B62"/>
    <w:rsid w:val="003C66EF"/>
    <w:rsid w:val="003D25D8"/>
    <w:rsid w:val="003D7EC8"/>
    <w:rsid w:val="003E0619"/>
    <w:rsid w:val="004004A6"/>
    <w:rsid w:val="00422EBC"/>
    <w:rsid w:val="00431699"/>
    <w:rsid w:val="00437CA5"/>
    <w:rsid w:val="00456E83"/>
    <w:rsid w:val="00466557"/>
    <w:rsid w:val="00475673"/>
    <w:rsid w:val="004B4202"/>
    <w:rsid w:val="004C179F"/>
    <w:rsid w:val="004E50CD"/>
    <w:rsid w:val="004E6877"/>
    <w:rsid w:val="005042E3"/>
    <w:rsid w:val="00520268"/>
    <w:rsid w:val="00540F4E"/>
    <w:rsid w:val="00541A53"/>
    <w:rsid w:val="005525EC"/>
    <w:rsid w:val="00565E6B"/>
    <w:rsid w:val="005866B7"/>
    <w:rsid w:val="00590EC9"/>
    <w:rsid w:val="005928A1"/>
    <w:rsid w:val="005D6146"/>
    <w:rsid w:val="005F73BC"/>
    <w:rsid w:val="00633FAE"/>
    <w:rsid w:val="00696694"/>
    <w:rsid w:val="006A4B19"/>
    <w:rsid w:val="00713C4D"/>
    <w:rsid w:val="00716DF7"/>
    <w:rsid w:val="00751D97"/>
    <w:rsid w:val="00777D1B"/>
    <w:rsid w:val="00790C5C"/>
    <w:rsid w:val="00795F32"/>
    <w:rsid w:val="007E43E3"/>
    <w:rsid w:val="007F2C6A"/>
    <w:rsid w:val="0083248C"/>
    <w:rsid w:val="0083487C"/>
    <w:rsid w:val="008462B6"/>
    <w:rsid w:val="00847E2D"/>
    <w:rsid w:val="0085600D"/>
    <w:rsid w:val="008713B0"/>
    <w:rsid w:val="008D2CD6"/>
    <w:rsid w:val="008D7102"/>
    <w:rsid w:val="008E0D57"/>
    <w:rsid w:val="009164B8"/>
    <w:rsid w:val="0093324E"/>
    <w:rsid w:val="00947A5F"/>
    <w:rsid w:val="009F1DED"/>
    <w:rsid w:val="009F49F9"/>
    <w:rsid w:val="00A2058B"/>
    <w:rsid w:val="00A435FC"/>
    <w:rsid w:val="00A647CF"/>
    <w:rsid w:val="00A74408"/>
    <w:rsid w:val="00AB319D"/>
    <w:rsid w:val="00AF3B1D"/>
    <w:rsid w:val="00B92216"/>
    <w:rsid w:val="00BC19FD"/>
    <w:rsid w:val="00BE4FA1"/>
    <w:rsid w:val="00C21591"/>
    <w:rsid w:val="00C42B51"/>
    <w:rsid w:val="00C62880"/>
    <w:rsid w:val="00CC76D7"/>
    <w:rsid w:val="00D144D5"/>
    <w:rsid w:val="00D233FD"/>
    <w:rsid w:val="00D377C8"/>
    <w:rsid w:val="00D47889"/>
    <w:rsid w:val="00DE7357"/>
    <w:rsid w:val="00DF61A5"/>
    <w:rsid w:val="00E43457"/>
    <w:rsid w:val="00E578EE"/>
    <w:rsid w:val="00E7197A"/>
    <w:rsid w:val="00EA1EBA"/>
    <w:rsid w:val="00EB264B"/>
    <w:rsid w:val="00ED4E4A"/>
    <w:rsid w:val="00EF50E4"/>
    <w:rsid w:val="00F21DAF"/>
    <w:rsid w:val="00F47374"/>
    <w:rsid w:val="00F77AB7"/>
    <w:rsid w:val="00F9679E"/>
    <w:rsid w:val="00FC4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FE2F697"/>
  <w15:chartTrackingRefBased/>
  <w15:docId w15:val="{7BE57389-3E55-4E13-8D54-76B6DA954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73BC"/>
    <w:pPr>
      <w:widowControl w:val="0"/>
      <w:autoSpaceDE w:val="0"/>
      <w:autoSpaceDN w:val="0"/>
      <w:spacing w:after="0" w:line="240" w:lineRule="auto"/>
    </w:pPr>
    <w:rPr>
      <w:rFonts w:ascii="Times New Roman" w:eastAsia="Times New Roman" w:hAnsi="Times New Roman" w:cs="Times New Roman"/>
      <w:kern w:val="0"/>
      <w:sz w:val="22"/>
      <w:szCs w:val="22"/>
      <w14:ligatures w14:val="none"/>
    </w:rPr>
  </w:style>
  <w:style w:type="paragraph" w:styleId="Heading1">
    <w:name w:val="heading 1"/>
    <w:basedOn w:val="Normal"/>
    <w:next w:val="Normal"/>
    <w:link w:val="Heading1Char"/>
    <w:uiPriority w:val="9"/>
    <w:qFormat/>
    <w:rsid w:val="0004534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4534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4534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4534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4534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4534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534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534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534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534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4534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4534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4534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4534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453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53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53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5346"/>
    <w:rPr>
      <w:rFonts w:eastAsiaTheme="majorEastAsia" w:cstheme="majorBidi"/>
      <w:color w:val="272727" w:themeColor="text1" w:themeTint="D8"/>
    </w:rPr>
  </w:style>
  <w:style w:type="paragraph" w:styleId="Title">
    <w:name w:val="Title"/>
    <w:basedOn w:val="Normal"/>
    <w:next w:val="Normal"/>
    <w:link w:val="TitleChar"/>
    <w:uiPriority w:val="10"/>
    <w:qFormat/>
    <w:rsid w:val="0004534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53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53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53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5346"/>
    <w:pPr>
      <w:spacing w:before="160"/>
      <w:jc w:val="center"/>
    </w:pPr>
    <w:rPr>
      <w:i/>
      <w:iCs/>
      <w:color w:val="404040" w:themeColor="text1" w:themeTint="BF"/>
    </w:rPr>
  </w:style>
  <w:style w:type="character" w:customStyle="1" w:styleId="QuoteChar">
    <w:name w:val="Quote Char"/>
    <w:basedOn w:val="DefaultParagraphFont"/>
    <w:link w:val="Quote"/>
    <w:uiPriority w:val="29"/>
    <w:rsid w:val="00045346"/>
    <w:rPr>
      <w:i/>
      <w:iCs/>
      <w:color w:val="404040" w:themeColor="text1" w:themeTint="BF"/>
    </w:rPr>
  </w:style>
  <w:style w:type="paragraph" w:styleId="ListParagraph">
    <w:name w:val="List Paragraph"/>
    <w:basedOn w:val="Normal"/>
    <w:uiPriority w:val="34"/>
    <w:qFormat/>
    <w:rsid w:val="00045346"/>
    <w:pPr>
      <w:ind w:left="720"/>
      <w:contextualSpacing/>
    </w:pPr>
  </w:style>
  <w:style w:type="character" w:styleId="IntenseEmphasis">
    <w:name w:val="Intense Emphasis"/>
    <w:basedOn w:val="DefaultParagraphFont"/>
    <w:uiPriority w:val="21"/>
    <w:qFormat/>
    <w:rsid w:val="00045346"/>
    <w:rPr>
      <w:i/>
      <w:iCs/>
      <w:color w:val="2F5496" w:themeColor="accent1" w:themeShade="BF"/>
    </w:rPr>
  </w:style>
  <w:style w:type="paragraph" w:styleId="IntenseQuote">
    <w:name w:val="Intense Quote"/>
    <w:basedOn w:val="Normal"/>
    <w:next w:val="Normal"/>
    <w:link w:val="IntenseQuoteChar"/>
    <w:uiPriority w:val="30"/>
    <w:qFormat/>
    <w:rsid w:val="000453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45346"/>
    <w:rPr>
      <w:i/>
      <w:iCs/>
      <w:color w:val="2F5496" w:themeColor="accent1" w:themeShade="BF"/>
    </w:rPr>
  </w:style>
  <w:style w:type="character" w:styleId="IntenseReference">
    <w:name w:val="Intense Reference"/>
    <w:basedOn w:val="DefaultParagraphFont"/>
    <w:uiPriority w:val="32"/>
    <w:qFormat/>
    <w:rsid w:val="00045346"/>
    <w:rPr>
      <w:b/>
      <w:bCs/>
      <w:smallCaps/>
      <w:color w:val="2F5496" w:themeColor="accent1" w:themeShade="BF"/>
      <w:spacing w:val="5"/>
    </w:rPr>
  </w:style>
  <w:style w:type="character" w:styleId="Hyperlink">
    <w:name w:val="Hyperlink"/>
    <w:basedOn w:val="DefaultParagraphFont"/>
    <w:uiPriority w:val="99"/>
    <w:unhideWhenUsed/>
    <w:rsid w:val="00E578EE"/>
    <w:rPr>
      <w:color w:val="0563C1" w:themeColor="hyperlink"/>
      <w:u w:val="single"/>
    </w:rPr>
  </w:style>
  <w:style w:type="character" w:styleId="UnresolvedMention">
    <w:name w:val="Unresolved Mention"/>
    <w:basedOn w:val="DefaultParagraphFont"/>
    <w:uiPriority w:val="99"/>
    <w:semiHidden/>
    <w:unhideWhenUsed/>
    <w:rsid w:val="00E578EE"/>
    <w:rPr>
      <w:color w:val="605E5C"/>
      <w:shd w:val="clear" w:color="auto" w:fill="E1DFDD"/>
    </w:rPr>
  </w:style>
  <w:style w:type="character" w:styleId="Strong">
    <w:name w:val="Strong"/>
    <w:basedOn w:val="DefaultParagraphFont"/>
    <w:uiPriority w:val="22"/>
    <w:qFormat/>
    <w:rsid w:val="00073EDA"/>
    <w:rPr>
      <w:b/>
      <w:bCs/>
    </w:rPr>
  </w:style>
  <w:style w:type="paragraph" w:styleId="NormalWeb">
    <w:name w:val="Normal (Web)"/>
    <w:basedOn w:val="Normal"/>
    <w:uiPriority w:val="99"/>
    <w:unhideWhenUsed/>
    <w:rsid w:val="003E0619"/>
    <w:pPr>
      <w:widowControl/>
      <w:autoSpaceDE/>
      <w:autoSpaceDN/>
      <w:spacing w:before="100" w:beforeAutospacing="1" w:after="100" w:afterAutospacing="1"/>
    </w:pPr>
    <w:rPr>
      <w:sz w:val="24"/>
      <w:szCs w:val="24"/>
    </w:rPr>
  </w:style>
  <w:style w:type="paragraph" w:styleId="BodyText">
    <w:name w:val="Body Text"/>
    <w:basedOn w:val="Normal"/>
    <w:link w:val="BodyTextChar"/>
    <w:uiPriority w:val="1"/>
    <w:qFormat/>
    <w:rsid w:val="002D54D7"/>
    <w:rPr>
      <w:sz w:val="24"/>
      <w:szCs w:val="24"/>
    </w:rPr>
  </w:style>
  <w:style w:type="character" w:customStyle="1" w:styleId="BodyTextChar">
    <w:name w:val="Body Text Char"/>
    <w:basedOn w:val="DefaultParagraphFont"/>
    <w:link w:val="BodyText"/>
    <w:uiPriority w:val="1"/>
    <w:rsid w:val="002D54D7"/>
    <w:rPr>
      <w:rFonts w:ascii="Times New Roman" w:eastAsia="Times New Roman" w:hAnsi="Times New Roman" w:cs="Times New Roman"/>
      <w:kern w:val="0"/>
      <w14:ligatures w14:val="none"/>
    </w:rPr>
  </w:style>
  <w:style w:type="table" w:styleId="TableGrid">
    <w:name w:val="Table Grid"/>
    <w:basedOn w:val="TableNormal"/>
    <w:uiPriority w:val="59"/>
    <w:rsid w:val="002D54D7"/>
    <w:pPr>
      <w:widowControl w:val="0"/>
      <w:autoSpaceDE w:val="0"/>
      <w:autoSpaceDN w:val="0"/>
      <w:spacing w:after="0" w:line="240" w:lineRule="auto"/>
    </w:pPr>
    <w:rPr>
      <w:rFonts w:ascii="Calibri" w:eastAsia="Calibri" w:hAnsi="Calibri" w:cs="SimSun"/>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59"/>
    <w:rsid w:val="00EB264B"/>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4E50CD"/>
    <w:rPr>
      <w:i/>
      <w:iCs/>
    </w:rPr>
  </w:style>
  <w:style w:type="paragraph" w:styleId="Header">
    <w:name w:val="header"/>
    <w:basedOn w:val="Normal"/>
    <w:link w:val="HeaderChar"/>
    <w:uiPriority w:val="99"/>
    <w:unhideWhenUsed/>
    <w:rsid w:val="003D25D8"/>
    <w:pPr>
      <w:tabs>
        <w:tab w:val="center" w:pos="4680"/>
        <w:tab w:val="right" w:pos="9360"/>
      </w:tabs>
    </w:pPr>
  </w:style>
  <w:style w:type="character" w:customStyle="1" w:styleId="HeaderChar">
    <w:name w:val="Header Char"/>
    <w:basedOn w:val="DefaultParagraphFont"/>
    <w:link w:val="Header"/>
    <w:uiPriority w:val="99"/>
    <w:rsid w:val="003D25D8"/>
    <w:rPr>
      <w:rFonts w:ascii="Times New Roman" w:eastAsia="Times New Roman" w:hAnsi="Times New Roman" w:cs="Times New Roman"/>
      <w:kern w:val="0"/>
      <w:sz w:val="22"/>
      <w:szCs w:val="22"/>
      <w14:ligatures w14:val="none"/>
    </w:rPr>
  </w:style>
  <w:style w:type="paragraph" w:styleId="Footer">
    <w:name w:val="footer"/>
    <w:basedOn w:val="Normal"/>
    <w:link w:val="FooterChar"/>
    <w:uiPriority w:val="99"/>
    <w:unhideWhenUsed/>
    <w:rsid w:val="003D25D8"/>
    <w:pPr>
      <w:tabs>
        <w:tab w:val="center" w:pos="4680"/>
        <w:tab w:val="right" w:pos="9360"/>
      </w:tabs>
    </w:pPr>
  </w:style>
  <w:style w:type="character" w:customStyle="1" w:styleId="FooterChar">
    <w:name w:val="Footer Char"/>
    <w:basedOn w:val="DefaultParagraphFont"/>
    <w:link w:val="Footer"/>
    <w:uiPriority w:val="99"/>
    <w:rsid w:val="003D25D8"/>
    <w:rPr>
      <w:rFonts w:ascii="Times New Roman" w:eastAsia="Times New Roman" w:hAnsi="Times New Roman"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6696">
      <w:bodyDiv w:val="1"/>
      <w:marLeft w:val="0"/>
      <w:marRight w:val="0"/>
      <w:marTop w:val="0"/>
      <w:marBottom w:val="0"/>
      <w:divBdr>
        <w:top w:val="none" w:sz="0" w:space="0" w:color="auto"/>
        <w:left w:val="none" w:sz="0" w:space="0" w:color="auto"/>
        <w:bottom w:val="none" w:sz="0" w:space="0" w:color="auto"/>
        <w:right w:val="none" w:sz="0" w:space="0" w:color="auto"/>
      </w:divBdr>
    </w:div>
    <w:div w:id="140931770">
      <w:bodyDiv w:val="1"/>
      <w:marLeft w:val="0"/>
      <w:marRight w:val="0"/>
      <w:marTop w:val="0"/>
      <w:marBottom w:val="0"/>
      <w:divBdr>
        <w:top w:val="none" w:sz="0" w:space="0" w:color="auto"/>
        <w:left w:val="none" w:sz="0" w:space="0" w:color="auto"/>
        <w:bottom w:val="none" w:sz="0" w:space="0" w:color="auto"/>
        <w:right w:val="none" w:sz="0" w:space="0" w:color="auto"/>
      </w:divBdr>
      <w:divsChild>
        <w:div w:id="1732119273">
          <w:marLeft w:val="0"/>
          <w:marRight w:val="0"/>
          <w:marTop w:val="0"/>
          <w:marBottom w:val="0"/>
          <w:divBdr>
            <w:top w:val="none" w:sz="0" w:space="0" w:color="auto"/>
            <w:left w:val="none" w:sz="0" w:space="0" w:color="auto"/>
            <w:bottom w:val="none" w:sz="0" w:space="0" w:color="auto"/>
            <w:right w:val="none" w:sz="0" w:space="0" w:color="auto"/>
          </w:divBdr>
          <w:divsChild>
            <w:div w:id="75093303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68836180">
      <w:bodyDiv w:val="1"/>
      <w:marLeft w:val="0"/>
      <w:marRight w:val="0"/>
      <w:marTop w:val="0"/>
      <w:marBottom w:val="0"/>
      <w:divBdr>
        <w:top w:val="none" w:sz="0" w:space="0" w:color="auto"/>
        <w:left w:val="none" w:sz="0" w:space="0" w:color="auto"/>
        <w:bottom w:val="none" w:sz="0" w:space="0" w:color="auto"/>
        <w:right w:val="none" w:sz="0" w:space="0" w:color="auto"/>
      </w:divBdr>
      <w:divsChild>
        <w:div w:id="58405449">
          <w:marLeft w:val="0"/>
          <w:marRight w:val="0"/>
          <w:marTop w:val="0"/>
          <w:marBottom w:val="0"/>
          <w:divBdr>
            <w:top w:val="none" w:sz="0" w:space="0" w:color="auto"/>
            <w:left w:val="none" w:sz="0" w:space="0" w:color="auto"/>
            <w:bottom w:val="none" w:sz="0" w:space="0" w:color="auto"/>
            <w:right w:val="none" w:sz="0" w:space="0" w:color="auto"/>
          </w:divBdr>
          <w:divsChild>
            <w:div w:id="1461726728">
              <w:marLeft w:val="0"/>
              <w:marRight w:val="0"/>
              <w:marTop w:val="0"/>
              <w:marBottom w:val="0"/>
              <w:divBdr>
                <w:top w:val="none" w:sz="0" w:space="0" w:color="auto"/>
                <w:left w:val="none" w:sz="0" w:space="0" w:color="auto"/>
                <w:bottom w:val="none" w:sz="0" w:space="0" w:color="auto"/>
                <w:right w:val="none" w:sz="0" w:space="0" w:color="auto"/>
              </w:divBdr>
              <w:divsChild>
                <w:div w:id="898126836">
                  <w:marLeft w:val="0"/>
                  <w:marRight w:val="0"/>
                  <w:marTop w:val="0"/>
                  <w:marBottom w:val="0"/>
                  <w:divBdr>
                    <w:top w:val="none" w:sz="0" w:space="0" w:color="auto"/>
                    <w:left w:val="none" w:sz="0" w:space="0" w:color="auto"/>
                    <w:bottom w:val="none" w:sz="0" w:space="0" w:color="auto"/>
                    <w:right w:val="none" w:sz="0" w:space="0" w:color="auto"/>
                  </w:divBdr>
                  <w:divsChild>
                    <w:div w:id="99090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805768">
          <w:marLeft w:val="0"/>
          <w:marRight w:val="0"/>
          <w:marTop w:val="0"/>
          <w:marBottom w:val="0"/>
          <w:divBdr>
            <w:top w:val="none" w:sz="0" w:space="0" w:color="auto"/>
            <w:left w:val="none" w:sz="0" w:space="0" w:color="auto"/>
            <w:bottom w:val="none" w:sz="0" w:space="0" w:color="auto"/>
            <w:right w:val="none" w:sz="0" w:space="0" w:color="auto"/>
          </w:divBdr>
          <w:divsChild>
            <w:div w:id="1389106179">
              <w:marLeft w:val="0"/>
              <w:marRight w:val="0"/>
              <w:marTop w:val="0"/>
              <w:marBottom w:val="0"/>
              <w:divBdr>
                <w:top w:val="none" w:sz="0" w:space="0" w:color="auto"/>
                <w:left w:val="none" w:sz="0" w:space="0" w:color="auto"/>
                <w:bottom w:val="none" w:sz="0" w:space="0" w:color="auto"/>
                <w:right w:val="none" w:sz="0" w:space="0" w:color="auto"/>
              </w:divBdr>
              <w:divsChild>
                <w:div w:id="2141260179">
                  <w:marLeft w:val="0"/>
                  <w:marRight w:val="0"/>
                  <w:marTop w:val="0"/>
                  <w:marBottom w:val="0"/>
                  <w:divBdr>
                    <w:top w:val="none" w:sz="0" w:space="0" w:color="auto"/>
                    <w:left w:val="none" w:sz="0" w:space="0" w:color="auto"/>
                    <w:bottom w:val="none" w:sz="0" w:space="0" w:color="auto"/>
                    <w:right w:val="none" w:sz="0" w:space="0" w:color="auto"/>
                  </w:divBdr>
                  <w:divsChild>
                    <w:div w:id="58965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950041">
      <w:bodyDiv w:val="1"/>
      <w:marLeft w:val="0"/>
      <w:marRight w:val="0"/>
      <w:marTop w:val="0"/>
      <w:marBottom w:val="0"/>
      <w:divBdr>
        <w:top w:val="none" w:sz="0" w:space="0" w:color="auto"/>
        <w:left w:val="none" w:sz="0" w:space="0" w:color="auto"/>
        <w:bottom w:val="none" w:sz="0" w:space="0" w:color="auto"/>
        <w:right w:val="none" w:sz="0" w:space="0" w:color="auto"/>
      </w:divBdr>
    </w:div>
    <w:div w:id="229535052">
      <w:bodyDiv w:val="1"/>
      <w:marLeft w:val="0"/>
      <w:marRight w:val="0"/>
      <w:marTop w:val="0"/>
      <w:marBottom w:val="0"/>
      <w:divBdr>
        <w:top w:val="none" w:sz="0" w:space="0" w:color="auto"/>
        <w:left w:val="none" w:sz="0" w:space="0" w:color="auto"/>
        <w:bottom w:val="none" w:sz="0" w:space="0" w:color="auto"/>
        <w:right w:val="none" w:sz="0" w:space="0" w:color="auto"/>
      </w:divBdr>
    </w:div>
    <w:div w:id="241840397">
      <w:bodyDiv w:val="1"/>
      <w:marLeft w:val="0"/>
      <w:marRight w:val="0"/>
      <w:marTop w:val="0"/>
      <w:marBottom w:val="0"/>
      <w:divBdr>
        <w:top w:val="none" w:sz="0" w:space="0" w:color="auto"/>
        <w:left w:val="none" w:sz="0" w:space="0" w:color="auto"/>
        <w:bottom w:val="none" w:sz="0" w:space="0" w:color="auto"/>
        <w:right w:val="none" w:sz="0" w:space="0" w:color="auto"/>
      </w:divBdr>
    </w:div>
    <w:div w:id="295651136">
      <w:bodyDiv w:val="1"/>
      <w:marLeft w:val="0"/>
      <w:marRight w:val="0"/>
      <w:marTop w:val="0"/>
      <w:marBottom w:val="0"/>
      <w:divBdr>
        <w:top w:val="none" w:sz="0" w:space="0" w:color="auto"/>
        <w:left w:val="none" w:sz="0" w:space="0" w:color="auto"/>
        <w:bottom w:val="none" w:sz="0" w:space="0" w:color="auto"/>
        <w:right w:val="none" w:sz="0" w:space="0" w:color="auto"/>
      </w:divBdr>
    </w:div>
    <w:div w:id="314337097">
      <w:bodyDiv w:val="1"/>
      <w:marLeft w:val="0"/>
      <w:marRight w:val="0"/>
      <w:marTop w:val="0"/>
      <w:marBottom w:val="0"/>
      <w:divBdr>
        <w:top w:val="none" w:sz="0" w:space="0" w:color="auto"/>
        <w:left w:val="none" w:sz="0" w:space="0" w:color="auto"/>
        <w:bottom w:val="none" w:sz="0" w:space="0" w:color="auto"/>
        <w:right w:val="none" w:sz="0" w:space="0" w:color="auto"/>
      </w:divBdr>
      <w:divsChild>
        <w:div w:id="327486409">
          <w:marLeft w:val="0"/>
          <w:marRight w:val="0"/>
          <w:marTop w:val="0"/>
          <w:marBottom w:val="0"/>
          <w:divBdr>
            <w:top w:val="none" w:sz="0" w:space="0" w:color="auto"/>
            <w:left w:val="none" w:sz="0" w:space="0" w:color="auto"/>
            <w:bottom w:val="none" w:sz="0" w:space="0" w:color="auto"/>
            <w:right w:val="none" w:sz="0" w:space="0" w:color="auto"/>
          </w:divBdr>
          <w:divsChild>
            <w:div w:id="2057075127">
              <w:marLeft w:val="0"/>
              <w:marRight w:val="0"/>
              <w:marTop w:val="0"/>
              <w:marBottom w:val="0"/>
              <w:divBdr>
                <w:top w:val="none" w:sz="0" w:space="0" w:color="auto"/>
                <w:left w:val="none" w:sz="0" w:space="0" w:color="auto"/>
                <w:bottom w:val="none" w:sz="0" w:space="0" w:color="auto"/>
                <w:right w:val="none" w:sz="0" w:space="0" w:color="auto"/>
              </w:divBdr>
              <w:divsChild>
                <w:div w:id="1014497590">
                  <w:marLeft w:val="0"/>
                  <w:marRight w:val="0"/>
                  <w:marTop w:val="0"/>
                  <w:marBottom w:val="0"/>
                  <w:divBdr>
                    <w:top w:val="none" w:sz="0" w:space="0" w:color="auto"/>
                    <w:left w:val="none" w:sz="0" w:space="0" w:color="auto"/>
                    <w:bottom w:val="none" w:sz="0" w:space="0" w:color="auto"/>
                    <w:right w:val="none" w:sz="0" w:space="0" w:color="auto"/>
                  </w:divBdr>
                  <w:divsChild>
                    <w:div w:id="117938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670947">
          <w:marLeft w:val="0"/>
          <w:marRight w:val="0"/>
          <w:marTop w:val="0"/>
          <w:marBottom w:val="0"/>
          <w:divBdr>
            <w:top w:val="none" w:sz="0" w:space="0" w:color="auto"/>
            <w:left w:val="none" w:sz="0" w:space="0" w:color="auto"/>
            <w:bottom w:val="none" w:sz="0" w:space="0" w:color="auto"/>
            <w:right w:val="none" w:sz="0" w:space="0" w:color="auto"/>
          </w:divBdr>
          <w:divsChild>
            <w:div w:id="1333532567">
              <w:marLeft w:val="0"/>
              <w:marRight w:val="0"/>
              <w:marTop w:val="0"/>
              <w:marBottom w:val="0"/>
              <w:divBdr>
                <w:top w:val="none" w:sz="0" w:space="0" w:color="auto"/>
                <w:left w:val="none" w:sz="0" w:space="0" w:color="auto"/>
                <w:bottom w:val="none" w:sz="0" w:space="0" w:color="auto"/>
                <w:right w:val="none" w:sz="0" w:space="0" w:color="auto"/>
              </w:divBdr>
              <w:divsChild>
                <w:div w:id="46612303">
                  <w:marLeft w:val="0"/>
                  <w:marRight w:val="0"/>
                  <w:marTop w:val="0"/>
                  <w:marBottom w:val="0"/>
                  <w:divBdr>
                    <w:top w:val="none" w:sz="0" w:space="0" w:color="auto"/>
                    <w:left w:val="none" w:sz="0" w:space="0" w:color="auto"/>
                    <w:bottom w:val="none" w:sz="0" w:space="0" w:color="auto"/>
                    <w:right w:val="none" w:sz="0" w:space="0" w:color="auto"/>
                  </w:divBdr>
                  <w:divsChild>
                    <w:div w:id="56954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330273">
      <w:bodyDiv w:val="1"/>
      <w:marLeft w:val="0"/>
      <w:marRight w:val="0"/>
      <w:marTop w:val="0"/>
      <w:marBottom w:val="0"/>
      <w:divBdr>
        <w:top w:val="none" w:sz="0" w:space="0" w:color="auto"/>
        <w:left w:val="none" w:sz="0" w:space="0" w:color="auto"/>
        <w:bottom w:val="none" w:sz="0" w:space="0" w:color="auto"/>
        <w:right w:val="none" w:sz="0" w:space="0" w:color="auto"/>
      </w:divBdr>
      <w:divsChild>
        <w:div w:id="1489444441">
          <w:marLeft w:val="0"/>
          <w:marRight w:val="0"/>
          <w:marTop w:val="0"/>
          <w:marBottom w:val="0"/>
          <w:divBdr>
            <w:top w:val="none" w:sz="0" w:space="0" w:color="auto"/>
            <w:left w:val="none" w:sz="0" w:space="0" w:color="auto"/>
            <w:bottom w:val="none" w:sz="0" w:space="0" w:color="auto"/>
            <w:right w:val="none" w:sz="0" w:space="0" w:color="auto"/>
          </w:divBdr>
          <w:divsChild>
            <w:div w:id="682702687">
              <w:marLeft w:val="0"/>
              <w:marRight w:val="0"/>
              <w:marTop w:val="0"/>
              <w:marBottom w:val="0"/>
              <w:divBdr>
                <w:top w:val="none" w:sz="0" w:space="0" w:color="auto"/>
                <w:left w:val="none" w:sz="0" w:space="0" w:color="auto"/>
                <w:bottom w:val="none" w:sz="0" w:space="0" w:color="auto"/>
                <w:right w:val="none" w:sz="0" w:space="0" w:color="auto"/>
              </w:divBdr>
              <w:divsChild>
                <w:div w:id="706760140">
                  <w:marLeft w:val="0"/>
                  <w:marRight w:val="0"/>
                  <w:marTop w:val="0"/>
                  <w:marBottom w:val="0"/>
                  <w:divBdr>
                    <w:top w:val="none" w:sz="0" w:space="0" w:color="auto"/>
                    <w:left w:val="none" w:sz="0" w:space="0" w:color="auto"/>
                    <w:bottom w:val="none" w:sz="0" w:space="0" w:color="auto"/>
                    <w:right w:val="none" w:sz="0" w:space="0" w:color="auto"/>
                  </w:divBdr>
                  <w:divsChild>
                    <w:div w:id="701788806">
                      <w:marLeft w:val="0"/>
                      <w:marRight w:val="0"/>
                      <w:marTop w:val="0"/>
                      <w:marBottom w:val="0"/>
                      <w:divBdr>
                        <w:top w:val="none" w:sz="0" w:space="0" w:color="auto"/>
                        <w:left w:val="none" w:sz="0" w:space="0" w:color="auto"/>
                        <w:bottom w:val="none" w:sz="0" w:space="0" w:color="auto"/>
                        <w:right w:val="none" w:sz="0" w:space="0" w:color="auto"/>
                      </w:divBdr>
                      <w:divsChild>
                        <w:div w:id="1492604431">
                          <w:marLeft w:val="0"/>
                          <w:marRight w:val="0"/>
                          <w:marTop w:val="0"/>
                          <w:marBottom w:val="0"/>
                          <w:divBdr>
                            <w:top w:val="none" w:sz="0" w:space="0" w:color="auto"/>
                            <w:left w:val="none" w:sz="0" w:space="0" w:color="auto"/>
                            <w:bottom w:val="none" w:sz="0" w:space="0" w:color="auto"/>
                            <w:right w:val="none" w:sz="0" w:space="0" w:color="auto"/>
                          </w:divBdr>
                          <w:divsChild>
                            <w:div w:id="1420560156">
                              <w:marLeft w:val="0"/>
                              <w:marRight w:val="0"/>
                              <w:marTop w:val="0"/>
                              <w:marBottom w:val="0"/>
                              <w:divBdr>
                                <w:top w:val="none" w:sz="0" w:space="0" w:color="auto"/>
                                <w:left w:val="none" w:sz="0" w:space="0" w:color="auto"/>
                                <w:bottom w:val="none" w:sz="0" w:space="0" w:color="auto"/>
                                <w:right w:val="none" w:sz="0" w:space="0" w:color="auto"/>
                              </w:divBdr>
                              <w:divsChild>
                                <w:div w:id="346713855">
                                  <w:marLeft w:val="0"/>
                                  <w:marRight w:val="0"/>
                                  <w:marTop w:val="0"/>
                                  <w:marBottom w:val="0"/>
                                  <w:divBdr>
                                    <w:top w:val="none" w:sz="0" w:space="0" w:color="auto"/>
                                    <w:left w:val="none" w:sz="0" w:space="0" w:color="auto"/>
                                    <w:bottom w:val="none" w:sz="0" w:space="0" w:color="auto"/>
                                    <w:right w:val="none" w:sz="0" w:space="0" w:color="auto"/>
                                  </w:divBdr>
                                  <w:divsChild>
                                    <w:div w:id="1323774859">
                                      <w:marLeft w:val="0"/>
                                      <w:marRight w:val="0"/>
                                      <w:marTop w:val="0"/>
                                      <w:marBottom w:val="0"/>
                                      <w:divBdr>
                                        <w:top w:val="none" w:sz="0" w:space="0" w:color="auto"/>
                                        <w:left w:val="none" w:sz="0" w:space="0" w:color="auto"/>
                                        <w:bottom w:val="none" w:sz="0" w:space="0" w:color="auto"/>
                                        <w:right w:val="none" w:sz="0" w:space="0" w:color="auto"/>
                                      </w:divBdr>
                                      <w:divsChild>
                                        <w:div w:id="629019027">
                                          <w:marLeft w:val="0"/>
                                          <w:marRight w:val="0"/>
                                          <w:marTop w:val="0"/>
                                          <w:marBottom w:val="0"/>
                                          <w:divBdr>
                                            <w:top w:val="none" w:sz="0" w:space="0" w:color="auto"/>
                                            <w:left w:val="none" w:sz="0" w:space="0" w:color="auto"/>
                                            <w:bottom w:val="none" w:sz="0" w:space="0" w:color="auto"/>
                                            <w:right w:val="none" w:sz="0" w:space="0" w:color="auto"/>
                                          </w:divBdr>
                                          <w:divsChild>
                                            <w:div w:id="2136408946">
                                              <w:marLeft w:val="0"/>
                                              <w:marRight w:val="0"/>
                                              <w:marTop w:val="0"/>
                                              <w:marBottom w:val="0"/>
                                              <w:divBdr>
                                                <w:top w:val="none" w:sz="0" w:space="0" w:color="auto"/>
                                                <w:left w:val="none" w:sz="0" w:space="0" w:color="auto"/>
                                                <w:bottom w:val="none" w:sz="0" w:space="0" w:color="auto"/>
                                                <w:right w:val="none" w:sz="0" w:space="0" w:color="auto"/>
                                              </w:divBdr>
                                              <w:divsChild>
                                                <w:div w:id="8947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425842">
                                      <w:marLeft w:val="0"/>
                                      <w:marRight w:val="0"/>
                                      <w:marTop w:val="0"/>
                                      <w:marBottom w:val="0"/>
                                      <w:divBdr>
                                        <w:top w:val="none" w:sz="0" w:space="0" w:color="auto"/>
                                        <w:left w:val="none" w:sz="0" w:space="0" w:color="auto"/>
                                        <w:bottom w:val="none" w:sz="0" w:space="0" w:color="auto"/>
                                        <w:right w:val="none" w:sz="0" w:space="0" w:color="auto"/>
                                      </w:divBdr>
                                      <w:divsChild>
                                        <w:div w:id="54016587">
                                          <w:marLeft w:val="0"/>
                                          <w:marRight w:val="0"/>
                                          <w:marTop w:val="0"/>
                                          <w:marBottom w:val="0"/>
                                          <w:divBdr>
                                            <w:top w:val="none" w:sz="0" w:space="0" w:color="auto"/>
                                            <w:left w:val="none" w:sz="0" w:space="0" w:color="auto"/>
                                            <w:bottom w:val="none" w:sz="0" w:space="0" w:color="auto"/>
                                            <w:right w:val="none" w:sz="0" w:space="0" w:color="auto"/>
                                          </w:divBdr>
                                          <w:divsChild>
                                            <w:div w:id="1416438786">
                                              <w:marLeft w:val="0"/>
                                              <w:marRight w:val="0"/>
                                              <w:marTop w:val="0"/>
                                              <w:marBottom w:val="0"/>
                                              <w:divBdr>
                                                <w:top w:val="none" w:sz="0" w:space="0" w:color="auto"/>
                                                <w:left w:val="none" w:sz="0" w:space="0" w:color="auto"/>
                                                <w:bottom w:val="none" w:sz="0" w:space="0" w:color="auto"/>
                                                <w:right w:val="none" w:sz="0" w:space="0" w:color="auto"/>
                                              </w:divBdr>
                                              <w:divsChild>
                                                <w:div w:id="204204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5234055">
          <w:marLeft w:val="0"/>
          <w:marRight w:val="0"/>
          <w:marTop w:val="0"/>
          <w:marBottom w:val="0"/>
          <w:divBdr>
            <w:top w:val="none" w:sz="0" w:space="0" w:color="auto"/>
            <w:left w:val="none" w:sz="0" w:space="0" w:color="auto"/>
            <w:bottom w:val="none" w:sz="0" w:space="0" w:color="auto"/>
            <w:right w:val="none" w:sz="0" w:space="0" w:color="auto"/>
          </w:divBdr>
          <w:divsChild>
            <w:div w:id="261766785">
              <w:marLeft w:val="0"/>
              <w:marRight w:val="0"/>
              <w:marTop w:val="0"/>
              <w:marBottom w:val="0"/>
              <w:divBdr>
                <w:top w:val="none" w:sz="0" w:space="0" w:color="auto"/>
                <w:left w:val="none" w:sz="0" w:space="0" w:color="auto"/>
                <w:bottom w:val="none" w:sz="0" w:space="0" w:color="auto"/>
                <w:right w:val="none" w:sz="0" w:space="0" w:color="auto"/>
              </w:divBdr>
              <w:divsChild>
                <w:div w:id="1595043154">
                  <w:marLeft w:val="0"/>
                  <w:marRight w:val="0"/>
                  <w:marTop w:val="0"/>
                  <w:marBottom w:val="0"/>
                  <w:divBdr>
                    <w:top w:val="none" w:sz="0" w:space="0" w:color="auto"/>
                    <w:left w:val="none" w:sz="0" w:space="0" w:color="auto"/>
                    <w:bottom w:val="none" w:sz="0" w:space="0" w:color="auto"/>
                    <w:right w:val="none" w:sz="0" w:space="0" w:color="auto"/>
                  </w:divBdr>
                  <w:divsChild>
                    <w:div w:id="89771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740699">
      <w:bodyDiv w:val="1"/>
      <w:marLeft w:val="0"/>
      <w:marRight w:val="0"/>
      <w:marTop w:val="0"/>
      <w:marBottom w:val="0"/>
      <w:divBdr>
        <w:top w:val="none" w:sz="0" w:space="0" w:color="auto"/>
        <w:left w:val="none" w:sz="0" w:space="0" w:color="auto"/>
        <w:bottom w:val="none" w:sz="0" w:space="0" w:color="auto"/>
        <w:right w:val="none" w:sz="0" w:space="0" w:color="auto"/>
      </w:divBdr>
      <w:divsChild>
        <w:div w:id="1464155482">
          <w:marLeft w:val="0"/>
          <w:marRight w:val="0"/>
          <w:marTop w:val="0"/>
          <w:marBottom w:val="0"/>
          <w:divBdr>
            <w:top w:val="none" w:sz="0" w:space="0" w:color="auto"/>
            <w:left w:val="none" w:sz="0" w:space="0" w:color="auto"/>
            <w:bottom w:val="none" w:sz="0" w:space="0" w:color="auto"/>
            <w:right w:val="none" w:sz="0" w:space="0" w:color="auto"/>
          </w:divBdr>
          <w:divsChild>
            <w:div w:id="1510758322">
              <w:marLeft w:val="0"/>
              <w:marRight w:val="0"/>
              <w:marTop w:val="0"/>
              <w:marBottom w:val="240"/>
              <w:divBdr>
                <w:top w:val="none" w:sz="0" w:space="0" w:color="auto"/>
                <w:left w:val="none" w:sz="0" w:space="0" w:color="auto"/>
                <w:bottom w:val="none" w:sz="0" w:space="0" w:color="auto"/>
                <w:right w:val="none" w:sz="0" w:space="0" w:color="auto"/>
              </w:divBdr>
            </w:div>
          </w:divsChild>
        </w:div>
        <w:div w:id="461466930">
          <w:marLeft w:val="0"/>
          <w:marRight w:val="0"/>
          <w:marTop w:val="0"/>
          <w:marBottom w:val="0"/>
          <w:divBdr>
            <w:top w:val="none" w:sz="0" w:space="0" w:color="auto"/>
            <w:left w:val="none" w:sz="0" w:space="0" w:color="auto"/>
            <w:bottom w:val="none" w:sz="0" w:space="0" w:color="auto"/>
            <w:right w:val="none" w:sz="0" w:space="0" w:color="auto"/>
          </w:divBdr>
          <w:divsChild>
            <w:div w:id="995498256">
              <w:marLeft w:val="0"/>
              <w:marRight w:val="0"/>
              <w:marTop w:val="0"/>
              <w:marBottom w:val="240"/>
              <w:divBdr>
                <w:top w:val="none" w:sz="0" w:space="0" w:color="auto"/>
                <w:left w:val="none" w:sz="0" w:space="0" w:color="auto"/>
                <w:bottom w:val="none" w:sz="0" w:space="0" w:color="auto"/>
                <w:right w:val="none" w:sz="0" w:space="0" w:color="auto"/>
              </w:divBdr>
            </w:div>
          </w:divsChild>
        </w:div>
        <w:div w:id="1278029447">
          <w:marLeft w:val="0"/>
          <w:marRight w:val="0"/>
          <w:marTop w:val="0"/>
          <w:marBottom w:val="0"/>
          <w:divBdr>
            <w:top w:val="none" w:sz="0" w:space="0" w:color="auto"/>
            <w:left w:val="none" w:sz="0" w:space="0" w:color="auto"/>
            <w:bottom w:val="none" w:sz="0" w:space="0" w:color="auto"/>
            <w:right w:val="none" w:sz="0" w:space="0" w:color="auto"/>
          </w:divBdr>
          <w:divsChild>
            <w:div w:id="8060446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64665782">
      <w:bodyDiv w:val="1"/>
      <w:marLeft w:val="0"/>
      <w:marRight w:val="0"/>
      <w:marTop w:val="0"/>
      <w:marBottom w:val="0"/>
      <w:divBdr>
        <w:top w:val="none" w:sz="0" w:space="0" w:color="auto"/>
        <w:left w:val="none" w:sz="0" w:space="0" w:color="auto"/>
        <w:bottom w:val="none" w:sz="0" w:space="0" w:color="auto"/>
        <w:right w:val="none" w:sz="0" w:space="0" w:color="auto"/>
      </w:divBdr>
    </w:div>
    <w:div w:id="537011883">
      <w:bodyDiv w:val="1"/>
      <w:marLeft w:val="0"/>
      <w:marRight w:val="0"/>
      <w:marTop w:val="0"/>
      <w:marBottom w:val="0"/>
      <w:divBdr>
        <w:top w:val="none" w:sz="0" w:space="0" w:color="auto"/>
        <w:left w:val="none" w:sz="0" w:space="0" w:color="auto"/>
        <w:bottom w:val="none" w:sz="0" w:space="0" w:color="auto"/>
        <w:right w:val="none" w:sz="0" w:space="0" w:color="auto"/>
      </w:divBdr>
    </w:div>
    <w:div w:id="584725553">
      <w:bodyDiv w:val="1"/>
      <w:marLeft w:val="0"/>
      <w:marRight w:val="0"/>
      <w:marTop w:val="0"/>
      <w:marBottom w:val="0"/>
      <w:divBdr>
        <w:top w:val="none" w:sz="0" w:space="0" w:color="auto"/>
        <w:left w:val="none" w:sz="0" w:space="0" w:color="auto"/>
        <w:bottom w:val="none" w:sz="0" w:space="0" w:color="auto"/>
        <w:right w:val="none" w:sz="0" w:space="0" w:color="auto"/>
      </w:divBdr>
      <w:divsChild>
        <w:div w:id="506674700">
          <w:marLeft w:val="0"/>
          <w:marRight w:val="0"/>
          <w:marTop w:val="0"/>
          <w:marBottom w:val="0"/>
          <w:divBdr>
            <w:top w:val="none" w:sz="0" w:space="0" w:color="auto"/>
            <w:left w:val="none" w:sz="0" w:space="0" w:color="auto"/>
            <w:bottom w:val="none" w:sz="0" w:space="0" w:color="auto"/>
            <w:right w:val="none" w:sz="0" w:space="0" w:color="auto"/>
          </w:divBdr>
          <w:divsChild>
            <w:div w:id="928150467">
              <w:marLeft w:val="0"/>
              <w:marRight w:val="0"/>
              <w:marTop w:val="0"/>
              <w:marBottom w:val="0"/>
              <w:divBdr>
                <w:top w:val="none" w:sz="0" w:space="0" w:color="auto"/>
                <w:left w:val="none" w:sz="0" w:space="0" w:color="auto"/>
                <w:bottom w:val="none" w:sz="0" w:space="0" w:color="auto"/>
                <w:right w:val="none" w:sz="0" w:space="0" w:color="auto"/>
              </w:divBdr>
              <w:divsChild>
                <w:div w:id="803424122">
                  <w:marLeft w:val="0"/>
                  <w:marRight w:val="0"/>
                  <w:marTop w:val="0"/>
                  <w:marBottom w:val="0"/>
                  <w:divBdr>
                    <w:top w:val="none" w:sz="0" w:space="0" w:color="auto"/>
                    <w:left w:val="none" w:sz="0" w:space="0" w:color="auto"/>
                    <w:bottom w:val="none" w:sz="0" w:space="0" w:color="auto"/>
                    <w:right w:val="none" w:sz="0" w:space="0" w:color="auto"/>
                  </w:divBdr>
                  <w:divsChild>
                    <w:div w:id="898177327">
                      <w:marLeft w:val="0"/>
                      <w:marRight w:val="0"/>
                      <w:marTop w:val="0"/>
                      <w:marBottom w:val="0"/>
                      <w:divBdr>
                        <w:top w:val="none" w:sz="0" w:space="0" w:color="auto"/>
                        <w:left w:val="none" w:sz="0" w:space="0" w:color="auto"/>
                        <w:bottom w:val="none" w:sz="0" w:space="0" w:color="auto"/>
                        <w:right w:val="none" w:sz="0" w:space="0" w:color="auto"/>
                      </w:divBdr>
                      <w:divsChild>
                        <w:div w:id="1011950886">
                          <w:marLeft w:val="0"/>
                          <w:marRight w:val="0"/>
                          <w:marTop w:val="0"/>
                          <w:marBottom w:val="0"/>
                          <w:divBdr>
                            <w:top w:val="none" w:sz="0" w:space="0" w:color="auto"/>
                            <w:left w:val="none" w:sz="0" w:space="0" w:color="auto"/>
                            <w:bottom w:val="none" w:sz="0" w:space="0" w:color="auto"/>
                            <w:right w:val="none" w:sz="0" w:space="0" w:color="auto"/>
                          </w:divBdr>
                          <w:divsChild>
                            <w:div w:id="1951431844">
                              <w:marLeft w:val="0"/>
                              <w:marRight w:val="0"/>
                              <w:marTop w:val="0"/>
                              <w:marBottom w:val="0"/>
                              <w:divBdr>
                                <w:top w:val="none" w:sz="0" w:space="0" w:color="auto"/>
                                <w:left w:val="none" w:sz="0" w:space="0" w:color="auto"/>
                                <w:bottom w:val="none" w:sz="0" w:space="0" w:color="auto"/>
                                <w:right w:val="none" w:sz="0" w:space="0" w:color="auto"/>
                              </w:divBdr>
                              <w:divsChild>
                                <w:div w:id="1681662264">
                                  <w:marLeft w:val="0"/>
                                  <w:marRight w:val="0"/>
                                  <w:marTop w:val="0"/>
                                  <w:marBottom w:val="0"/>
                                  <w:divBdr>
                                    <w:top w:val="none" w:sz="0" w:space="0" w:color="auto"/>
                                    <w:left w:val="none" w:sz="0" w:space="0" w:color="auto"/>
                                    <w:bottom w:val="none" w:sz="0" w:space="0" w:color="auto"/>
                                    <w:right w:val="none" w:sz="0" w:space="0" w:color="auto"/>
                                  </w:divBdr>
                                  <w:divsChild>
                                    <w:div w:id="195317762">
                                      <w:marLeft w:val="0"/>
                                      <w:marRight w:val="0"/>
                                      <w:marTop w:val="0"/>
                                      <w:marBottom w:val="0"/>
                                      <w:divBdr>
                                        <w:top w:val="none" w:sz="0" w:space="0" w:color="auto"/>
                                        <w:left w:val="none" w:sz="0" w:space="0" w:color="auto"/>
                                        <w:bottom w:val="none" w:sz="0" w:space="0" w:color="auto"/>
                                        <w:right w:val="none" w:sz="0" w:space="0" w:color="auto"/>
                                      </w:divBdr>
                                      <w:divsChild>
                                        <w:div w:id="801654849">
                                          <w:marLeft w:val="0"/>
                                          <w:marRight w:val="0"/>
                                          <w:marTop w:val="0"/>
                                          <w:marBottom w:val="0"/>
                                          <w:divBdr>
                                            <w:top w:val="none" w:sz="0" w:space="0" w:color="auto"/>
                                            <w:left w:val="none" w:sz="0" w:space="0" w:color="auto"/>
                                            <w:bottom w:val="none" w:sz="0" w:space="0" w:color="auto"/>
                                            <w:right w:val="none" w:sz="0" w:space="0" w:color="auto"/>
                                          </w:divBdr>
                                          <w:divsChild>
                                            <w:div w:id="2072847143">
                                              <w:marLeft w:val="0"/>
                                              <w:marRight w:val="0"/>
                                              <w:marTop w:val="0"/>
                                              <w:marBottom w:val="0"/>
                                              <w:divBdr>
                                                <w:top w:val="none" w:sz="0" w:space="0" w:color="auto"/>
                                                <w:left w:val="none" w:sz="0" w:space="0" w:color="auto"/>
                                                <w:bottom w:val="none" w:sz="0" w:space="0" w:color="auto"/>
                                                <w:right w:val="none" w:sz="0" w:space="0" w:color="auto"/>
                                              </w:divBdr>
                                              <w:divsChild>
                                                <w:div w:id="75767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042288">
                                      <w:marLeft w:val="0"/>
                                      <w:marRight w:val="0"/>
                                      <w:marTop w:val="0"/>
                                      <w:marBottom w:val="0"/>
                                      <w:divBdr>
                                        <w:top w:val="none" w:sz="0" w:space="0" w:color="auto"/>
                                        <w:left w:val="none" w:sz="0" w:space="0" w:color="auto"/>
                                        <w:bottom w:val="none" w:sz="0" w:space="0" w:color="auto"/>
                                        <w:right w:val="none" w:sz="0" w:space="0" w:color="auto"/>
                                      </w:divBdr>
                                      <w:divsChild>
                                        <w:div w:id="841820673">
                                          <w:marLeft w:val="0"/>
                                          <w:marRight w:val="0"/>
                                          <w:marTop w:val="0"/>
                                          <w:marBottom w:val="0"/>
                                          <w:divBdr>
                                            <w:top w:val="none" w:sz="0" w:space="0" w:color="auto"/>
                                            <w:left w:val="none" w:sz="0" w:space="0" w:color="auto"/>
                                            <w:bottom w:val="none" w:sz="0" w:space="0" w:color="auto"/>
                                            <w:right w:val="none" w:sz="0" w:space="0" w:color="auto"/>
                                          </w:divBdr>
                                          <w:divsChild>
                                            <w:div w:id="1112699750">
                                              <w:marLeft w:val="0"/>
                                              <w:marRight w:val="0"/>
                                              <w:marTop w:val="0"/>
                                              <w:marBottom w:val="0"/>
                                              <w:divBdr>
                                                <w:top w:val="none" w:sz="0" w:space="0" w:color="auto"/>
                                                <w:left w:val="none" w:sz="0" w:space="0" w:color="auto"/>
                                                <w:bottom w:val="none" w:sz="0" w:space="0" w:color="auto"/>
                                                <w:right w:val="none" w:sz="0" w:space="0" w:color="auto"/>
                                              </w:divBdr>
                                              <w:divsChild>
                                                <w:div w:id="186104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3796939">
          <w:marLeft w:val="0"/>
          <w:marRight w:val="0"/>
          <w:marTop w:val="0"/>
          <w:marBottom w:val="0"/>
          <w:divBdr>
            <w:top w:val="none" w:sz="0" w:space="0" w:color="auto"/>
            <w:left w:val="none" w:sz="0" w:space="0" w:color="auto"/>
            <w:bottom w:val="none" w:sz="0" w:space="0" w:color="auto"/>
            <w:right w:val="none" w:sz="0" w:space="0" w:color="auto"/>
          </w:divBdr>
          <w:divsChild>
            <w:div w:id="395624">
              <w:marLeft w:val="0"/>
              <w:marRight w:val="0"/>
              <w:marTop w:val="0"/>
              <w:marBottom w:val="0"/>
              <w:divBdr>
                <w:top w:val="none" w:sz="0" w:space="0" w:color="auto"/>
                <w:left w:val="none" w:sz="0" w:space="0" w:color="auto"/>
                <w:bottom w:val="none" w:sz="0" w:space="0" w:color="auto"/>
                <w:right w:val="none" w:sz="0" w:space="0" w:color="auto"/>
              </w:divBdr>
              <w:divsChild>
                <w:div w:id="1107505138">
                  <w:marLeft w:val="0"/>
                  <w:marRight w:val="0"/>
                  <w:marTop w:val="0"/>
                  <w:marBottom w:val="0"/>
                  <w:divBdr>
                    <w:top w:val="none" w:sz="0" w:space="0" w:color="auto"/>
                    <w:left w:val="none" w:sz="0" w:space="0" w:color="auto"/>
                    <w:bottom w:val="none" w:sz="0" w:space="0" w:color="auto"/>
                    <w:right w:val="none" w:sz="0" w:space="0" w:color="auto"/>
                  </w:divBdr>
                  <w:divsChild>
                    <w:div w:id="647630310">
                      <w:marLeft w:val="0"/>
                      <w:marRight w:val="0"/>
                      <w:marTop w:val="0"/>
                      <w:marBottom w:val="0"/>
                      <w:divBdr>
                        <w:top w:val="none" w:sz="0" w:space="0" w:color="auto"/>
                        <w:left w:val="none" w:sz="0" w:space="0" w:color="auto"/>
                        <w:bottom w:val="none" w:sz="0" w:space="0" w:color="auto"/>
                        <w:right w:val="none" w:sz="0" w:space="0" w:color="auto"/>
                      </w:divBdr>
                      <w:divsChild>
                        <w:div w:id="347952382">
                          <w:marLeft w:val="0"/>
                          <w:marRight w:val="0"/>
                          <w:marTop w:val="0"/>
                          <w:marBottom w:val="0"/>
                          <w:divBdr>
                            <w:top w:val="none" w:sz="0" w:space="0" w:color="auto"/>
                            <w:left w:val="none" w:sz="0" w:space="0" w:color="auto"/>
                            <w:bottom w:val="none" w:sz="0" w:space="0" w:color="auto"/>
                            <w:right w:val="none" w:sz="0" w:space="0" w:color="auto"/>
                          </w:divBdr>
                          <w:divsChild>
                            <w:div w:id="1081173096">
                              <w:marLeft w:val="0"/>
                              <w:marRight w:val="0"/>
                              <w:marTop w:val="0"/>
                              <w:marBottom w:val="0"/>
                              <w:divBdr>
                                <w:top w:val="none" w:sz="0" w:space="0" w:color="auto"/>
                                <w:left w:val="none" w:sz="0" w:space="0" w:color="auto"/>
                                <w:bottom w:val="none" w:sz="0" w:space="0" w:color="auto"/>
                                <w:right w:val="none" w:sz="0" w:space="0" w:color="auto"/>
                              </w:divBdr>
                              <w:divsChild>
                                <w:div w:id="1657756246">
                                  <w:marLeft w:val="0"/>
                                  <w:marRight w:val="0"/>
                                  <w:marTop w:val="0"/>
                                  <w:marBottom w:val="0"/>
                                  <w:divBdr>
                                    <w:top w:val="none" w:sz="0" w:space="0" w:color="auto"/>
                                    <w:left w:val="none" w:sz="0" w:space="0" w:color="auto"/>
                                    <w:bottom w:val="none" w:sz="0" w:space="0" w:color="auto"/>
                                    <w:right w:val="none" w:sz="0" w:space="0" w:color="auto"/>
                                  </w:divBdr>
                                  <w:divsChild>
                                    <w:div w:id="1379672219">
                                      <w:marLeft w:val="0"/>
                                      <w:marRight w:val="0"/>
                                      <w:marTop w:val="0"/>
                                      <w:marBottom w:val="0"/>
                                      <w:divBdr>
                                        <w:top w:val="none" w:sz="0" w:space="0" w:color="auto"/>
                                        <w:left w:val="none" w:sz="0" w:space="0" w:color="auto"/>
                                        <w:bottom w:val="none" w:sz="0" w:space="0" w:color="auto"/>
                                        <w:right w:val="none" w:sz="0" w:space="0" w:color="auto"/>
                                      </w:divBdr>
                                      <w:divsChild>
                                        <w:div w:id="1197086123">
                                          <w:marLeft w:val="0"/>
                                          <w:marRight w:val="0"/>
                                          <w:marTop w:val="0"/>
                                          <w:marBottom w:val="0"/>
                                          <w:divBdr>
                                            <w:top w:val="none" w:sz="0" w:space="0" w:color="auto"/>
                                            <w:left w:val="none" w:sz="0" w:space="0" w:color="auto"/>
                                            <w:bottom w:val="none" w:sz="0" w:space="0" w:color="auto"/>
                                            <w:right w:val="none" w:sz="0" w:space="0" w:color="auto"/>
                                          </w:divBdr>
                                          <w:divsChild>
                                            <w:div w:id="1153328677">
                                              <w:marLeft w:val="0"/>
                                              <w:marRight w:val="0"/>
                                              <w:marTop w:val="0"/>
                                              <w:marBottom w:val="0"/>
                                              <w:divBdr>
                                                <w:top w:val="none" w:sz="0" w:space="0" w:color="auto"/>
                                                <w:left w:val="none" w:sz="0" w:space="0" w:color="auto"/>
                                                <w:bottom w:val="none" w:sz="0" w:space="0" w:color="auto"/>
                                                <w:right w:val="none" w:sz="0" w:space="0" w:color="auto"/>
                                              </w:divBdr>
                                              <w:divsChild>
                                                <w:div w:id="1129668680">
                                                  <w:marLeft w:val="0"/>
                                                  <w:marRight w:val="0"/>
                                                  <w:marTop w:val="0"/>
                                                  <w:marBottom w:val="0"/>
                                                  <w:divBdr>
                                                    <w:top w:val="none" w:sz="0" w:space="0" w:color="auto"/>
                                                    <w:left w:val="none" w:sz="0" w:space="0" w:color="auto"/>
                                                    <w:bottom w:val="none" w:sz="0" w:space="0" w:color="auto"/>
                                                    <w:right w:val="none" w:sz="0" w:space="0" w:color="auto"/>
                                                  </w:divBdr>
                                                  <w:divsChild>
                                                    <w:div w:id="181556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38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1212142">
      <w:bodyDiv w:val="1"/>
      <w:marLeft w:val="0"/>
      <w:marRight w:val="0"/>
      <w:marTop w:val="0"/>
      <w:marBottom w:val="0"/>
      <w:divBdr>
        <w:top w:val="none" w:sz="0" w:space="0" w:color="auto"/>
        <w:left w:val="none" w:sz="0" w:space="0" w:color="auto"/>
        <w:bottom w:val="none" w:sz="0" w:space="0" w:color="auto"/>
        <w:right w:val="none" w:sz="0" w:space="0" w:color="auto"/>
      </w:divBdr>
      <w:divsChild>
        <w:div w:id="837814177">
          <w:marLeft w:val="0"/>
          <w:marRight w:val="0"/>
          <w:marTop w:val="0"/>
          <w:marBottom w:val="0"/>
          <w:divBdr>
            <w:top w:val="none" w:sz="0" w:space="0" w:color="auto"/>
            <w:left w:val="none" w:sz="0" w:space="0" w:color="auto"/>
            <w:bottom w:val="none" w:sz="0" w:space="0" w:color="auto"/>
            <w:right w:val="none" w:sz="0" w:space="0" w:color="auto"/>
          </w:divBdr>
          <w:divsChild>
            <w:div w:id="1854369447">
              <w:marLeft w:val="0"/>
              <w:marRight w:val="0"/>
              <w:marTop w:val="0"/>
              <w:marBottom w:val="0"/>
              <w:divBdr>
                <w:top w:val="none" w:sz="0" w:space="0" w:color="auto"/>
                <w:left w:val="none" w:sz="0" w:space="0" w:color="auto"/>
                <w:bottom w:val="none" w:sz="0" w:space="0" w:color="auto"/>
                <w:right w:val="none" w:sz="0" w:space="0" w:color="auto"/>
              </w:divBdr>
              <w:divsChild>
                <w:div w:id="1682271593">
                  <w:marLeft w:val="0"/>
                  <w:marRight w:val="0"/>
                  <w:marTop w:val="0"/>
                  <w:marBottom w:val="0"/>
                  <w:divBdr>
                    <w:top w:val="none" w:sz="0" w:space="0" w:color="auto"/>
                    <w:left w:val="none" w:sz="0" w:space="0" w:color="auto"/>
                    <w:bottom w:val="none" w:sz="0" w:space="0" w:color="auto"/>
                    <w:right w:val="none" w:sz="0" w:space="0" w:color="auto"/>
                  </w:divBdr>
                  <w:divsChild>
                    <w:div w:id="113437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909851">
          <w:marLeft w:val="0"/>
          <w:marRight w:val="0"/>
          <w:marTop w:val="0"/>
          <w:marBottom w:val="0"/>
          <w:divBdr>
            <w:top w:val="none" w:sz="0" w:space="0" w:color="auto"/>
            <w:left w:val="none" w:sz="0" w:space="0" w:color="auto"/>
            <w:bottom w:val="none" w:sz="0" w:space="0" w:color="auto"/>
            <w:right w:val="none" w:sz="0" w:space="0" w:color="auto"/>
          </w:divBdr>
          <w:divsChild>
            <w:div w:id="1305694982">
              <w:marLeft w:val="0"/>
              <w:marRight w:val="0"/>
              <w:marTop w:val="0"/>
              <w:marBottom w:val="0"/>
              <w:divBdr>
                <w:top w:val="none" w:sz="0" w:space="0" w:color="auto"/>
                <w:left w:val="none" w:sz="0" w:space="0" w:color="auto"/>
                <w:bottom w:val="none" w:sz="0" w:space="0" w:color="auto"/>
                <w:right w:val="none" w:sz="0" w:space="0" w:color="auto"/>
              </w:divBdr>
              <w:divsChild>
                <w:div w:id="1270235506">
                  <w:marLeft w:val="0"/>
                  <w:marRight w:val="0"/>
                  <w:marTop w:val="0"/>
                  <w:marBottom w:val="0"/>
                  <w:divBdr>
                    <w:top w:val="none" w:sz="0" w:space="0" w:color="auto"/>
                    <w:left w:val="none" w:sz="0" w:space="0" w:color="auto"/>
                    <w:bottom w:val="none" w:sz="0" w:space="0" w:color="auto"/>
                    <w:right w:val="none" w:sz="0" w:space="0" w:color="auto"/>
                  </w:divBdr>
                  <w:divsChild>
                    <w:div w:id="112893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460851">
      <w:bodyDiv w:val="1"/>
      <w:marLeft w:val="0"/>
      <w:marRight w:val="0"/>
      <w:marTop w:val="0"/>
      <w:marBottom w:val="0"/>
      <w:divBdr>
        <w:top w:val="none" w:sz="0" w:space="0" w:color="auto"/>
        <w:left w:val="none" w:sz="0" w:space="0" w:color="auto"/>
        <w:bottom w:val="none" w:sz="0" w:space="0" w:color="auto"/>
        <w:right w:val="none" w:sz="0" w:space="0" w:color="auto"/>
      </w:divBdr>
      <w:divsChild>
        <w:div w:id="187833773">
          <w:marLeft w:val="0"/>
          <w:marRight w:val="0"/>
          <w:marTop w:val="0"/>
          <w:marBottom w:val="0"/>
          <w:divBdr>
            <w:top w:val="none" w:sz="0" w:space="0" w:color="auto"/>
            <w:left w:val="none" w:sz="0" w:space="0" w:color="auto"/>
            <w:bottom w:val="none" w:sz="0" w:space="0" w:color="auto"/>
            <w:right w:val="none" w:sz="0" w:space="0" w:color="auto"/>
          </w:divBdr>
          <w:divsChild>
            <w:div w:id="304283862">
              <w:marLeft w:val="0"/>
              <w:marRight w:val="0"/>
              <w:marTop w:val="0"/>
              <w:marBottom w:val="0"/>
              <w:divBdr>
                <w:top w:val="none" w:sz="0" w:space="0" w:color="auto"/>
                <w:left w:val="none" w:sz="0" w:space="0" w:color="auto"/>
                <w:bottom w:val="none" w:sz="0" w:space="0" w:color="auto"/>
                <w:right w:val="none" w:sz="0" w:space="0" w:color="auto"/>
              </w:divBdr>
              <w:divsChild>
                <w:div w:id="1765957816">
                  <w:marLeft w:val="0"/>
                  <w:marRight w:val="0"/>
                  <w:marTop w:val="0"/>
                  <w:marBottom w:val="0"/>
                  <w:divBdr>
                    <w:top w:val="none" w:sz="0" w:space="0" w:color="auto"/>
                    <w:left w:val="none" w:sz="0" w:space="0" w:color="auto"/>
                    <w:bottom w:val="none" w:sz="0" w:space="0" w:color="auto"/>
                    <w:right w:val="none" w:sz="0" w:space="0" w:color="auto"/>
                  </w:divBdr>
                  <w:divsChild>
                    <w:div w:id="40804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503111">
          <w:marLeft w:val="0"/>
          <w:marRight w:val="0"/>
          <w:marTop w:val="0"/>
          <w:marBottom w:val="0"/>
          <w:divBdr>
            <w:top w:val="none" w:sz="0" w:space="0" w:color="auto"/>
            <w:left w:val="none" w:sz="0" w:space="0" w:color="auto"/>
            <w:bottom w:val="none" w:sz="0" w:space="0" w:color="auto"/>
            <w:right w:val="none" w:sz="0" w:space="0" w:color="auto"/>
          </w:divBdr>
          <w:divsChild>
            <w:div w:id="43722709">
              <w:marLeft w:val="0"/>
              <w:marRight w:val="0"/>
              <w:marTop w:val="0"/>
              <w:marBottom w:val="0"/>
              <w:divBdr>
                <w:top w:val="none" w:sz="0" w:space="0" w:color="auto"/>
                <w:left w:val="none" w:sz="0" w:space="0" w:color="auto"/>
                <w:bottom w:val="none" w:sz="0" w:space="0" w:color="auto"/>
                <w:right w:val="none" w:sz="0" w:space="0" w:color="auto"/>
              </w:divBdr>
              <w:divsChild>
                <w:div w:id="428310427">
                  <w:marLeft w:val="0"/>
                  <w:marRight w:val="0"/>
                  <w:marTop w:val="0"/>
                  <w:marBottom w:val="0"/>
                  <w:divBdr>
                    <w:top w:val="none" w:sz="0" w:space="0" w:color="auto"/>
                    <w:left w:val="none" w:sz="0" w:space="0" w:color="auto"/>
                    <w:bottom w:val="none" w:sz="0" w:space="0" w:color="auto"/>
                    <w:right w:val="none" w:sz="0" w:space="0" w:color="auto"/>
                  </w:divBdr>
                  <w:divsChild>
                    <w:div w:id="6010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126861">
      <w:bodyDiv w:val="1"/>
      <w:marLeft w:val="0"/>
      <w:marRight w:val="0"/>
      <w:marTop w:val="0"/>
      <w:marBottom w:val="0"/>
      <w:divBdr>
        <w:top w:val="none" w:sz="0" w:space="0" w:color="auto"/>
        <w:left w:val="none" w:sz="0" w:space="0" w:color="auto"/>
        <w:bottom w:val="none" w:sz="0" w:space="0" w:color="auto"/>
        <w:right w:val="none" w:sz="0" w:space="0" w:color="auto"/>
      </w:divBdr>
      <w:divsChild>
        <w:div w:id="1141264814">
          <w:marLeft w:val="0"/>
          <w:marRight w:val="0"/>
          <w:marTop w:val="0"/>
          <w:marBottom w:val="0"/>
          <w:divBdr>
            <w:top w:val="none" w:sz="0" w:space="0" w:color="auto"/>
            <w:left w:val="none" w:sz="0" w:space="0" w:color="auto"/>
            <w:bottom w:val="none" w:sz="0" w:space="0" w:color="auto"/>
            <w:right w:val="none" w:sz="0" w:space="0" w:color="auto"/>
          </w:divBdr>
          <w:divsChild>
            <w:div w:id="27924193">
              <w:marLeft w:val="0"/>
              <w:marRight w:val="0"/>
              <w:marTop w:val="0"/>
              <w:marBottom w:val="0"/>
              <w:divBdr>
                <w:top w:val="none" w:sz="0" w:space="0" w:color="auto"/>
                <w:left w:val="none" w:sz="0" w:space="0" w:color="auto"/>
                <w:bottom w:val="none" w:sz="0" w:space="0" w:color="auto"/>
                <w:right w:val="none" w:sz="0" w:space="0" w:color="auto"/>
              </w:divBdr>
              <w:divsChild>
                <w:div w:id="953098239">
                  <w:marLeft w:val="0"/>
                  <w:marRight w:val="0"/>
                  <w:marTop w:val="0"/>
                  <w:marBottom w:val="0"/>
                  <w:divBdr>
                    <w:top w:val="none" w:sz="0" w:space="0" w:color="auto"/>
                    <w:left w:val="none" w:sz="0" w:space="0" w:color="auto"/>
                    <w:bottom w:val="none" w:sz="0" w:space="0" w:color="auto"/>
                    <w:right w:val="none" w:sz="0" w:space="0" w:color="auto"/>
                  </w:divBdr>
                  <w:divsChild>
                    <w:div w:id="110422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107505">
          <w:marLeft w:val="0"/>
          <w:marRight w:val="0"/>
          <w:marTop w:val="0"/>
          <w:marBottom w:val="0"/>
          <w:divBdr>
            <w:top w:val="none" w:sz="0" w:space="0" w:color="auto"/>
            <w:left w:val="none" w:sz="0" w:space="0" w:color="auto"/>
            <w:bottom w:val="none" w:sz="0" w:space="0" w:color="auto"/>
            <w:right w:val="none" w:sz="0" w:space="0" w:color="auto"/>
          </w:divBdr>
          <w:divsChild>
            <w:div w:id="1327975936">
              <w:marLeft w:val="0"/>
              <w:marRight w:val="0"/>
              <w:marTop w:val="0"/>
              <w:marBottom w:val="0"/>
              <w:divBdr>
                <w:top w:val="none" w:sz="0" w:space="0" w:color="auto"/>
                <w:left w:val="none" w:sz="0" w:space="0" w:color="auto"/>
                <w:bottom w:val="none" w:sz="0" w:space="0" w:color="auto"/>
                <w:right w:val="none" w:sz="0" w:space="0" w:color="auto"/>
              </w:divBdr>
              <w:divsChild>
                <w:div w:id="1637376219">
                  <w:marLeft w:val="0"/>
                  <w:marRight w:val="0"/>
                  <w:marTop w:val="0"/>
                  <w:marBottom w:val="0"/>
                  <w:divBdr>
                    <w:top w:val="none" w:sz="0" w:space="0" w:color="auto"/>
                    <w:left w:val="none" w:sz="0" w:space="0" w:color="auto"/>
                    <w:bottom w:val="none" w:sz="0" w:space="0" w:color="auto"/>
                    <w:right w:val="none" w:sz="0" w:space="0" w:color="auto"/>
                  </w:divBdr>
                  <w:divsChild>
                    <w:div w:id="36113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429554">
      <w:bodyDiv w:val="1"/>
      <w:marLeft w:val="0"/>
      <w:marRight w:val="0"/>
      <w:marTop w:val="0"/>
      <w:marBottom w:val="0"/>
      <w:divBdr>
        <w:top w:val="none" w:sz="0" w:space="0" w:color="auto"/>
        <w:left w:val="none" w:sz="0" w:space="0" w:color="auto"/>
        <w:bottom w:val="none" w:sz="0" w:space="0" w:color="auto"/>
        <w:right w:val="none" w:sz="0" w:space="0" w:color="auto"/>
      </w:divBdr>
      <w:divsChild>
        <w:div w:id="615791647">
          <w:marLeft w:val="0"/>
          <w:marRight w:val="0"/>
          <w:marTop w:val="0"/>
          <w:marBottom w:val="0"/>
          <w:divBdr>
            <w:top w:val="none" w:sz="0" w:space="0" w:color="auto"/>
            <w:left w:val="none" w:sz="0" w:space="0" w:color="auto"/>
            <w:bottom w:val="none" w:sz="0" w:space="0" w:color="auto"/>
            <w:right w:val="none" w:sz="0" w:space="0" w:color="auto"/>
          </w:divBdr>
          <w:divsChild>
            <w:div w:id="1564872045">
              <w:marLeft w:val="0"/>
              <w:marRight w:val="0"/>
              <w:marTop w:val="0"/>
              <w:marBottom w:val="0"/>
              <w:divBdr>
                <w:top w:val="none" w:sz="0" w:space="0" w:color="auto"/>
                <w:left w:val="none" w:sz="0" w:space="0" w:color="auto"/>
                <w:bottom w:val="none" w:sz="0" w:space="0" w:color="auto"/>
                <w:right w:val="none" w:sz="0" w:space="0" w:color="auto"/>
              </w:divBdr>
              <w:divsChild>
                <w:div w:id="532110929">
                  <w:marLeft w:val="0"/>
                  <w:marRight w:val="0"/>
                  <w:marTop w:val="0"/>
                  <w:marBottom w:val="0"/>
                  <w:divBdr>
                    <w:top w:val="none" w:sz="0" w:space="0" w:color="auto"/>
                    <w:left w:val="none" w:sz="0" w:space="0" w:color="auto"/>
                    <w:bottom w:val="none" w:sz="0" w:space="0" w:color="auto"/>
                    <w:right w:val="none" w:sz="0" w:space="0" w:color="auto"/>
                  </w:divBdr>
                  <w:divsChild>
                    <w:div w:id="198196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29303">
          <w:marLeft w:val="0"/>
          <w:marRight w:val="0"/>
          <w:marTop w:val="0"/>
          <w:marBottom w:val="0"/>
          <w:divBdr>
            <w:top w:val="none" w:sz="0" w:space="0" w:color="auto"/>
            <w:left w:val="none" w:sz="0" w:space="0" w:color="auto"/>
            <w:bottom w:val="none" w:sz="0" w:space="0" w:color="auto"/>
            <w:right w:val="none" w:sz="0" w:space="0" w:color="auto"/>
          </w:divBdr>
          <w:divsChild>
            <w:div w:id="1117796967">
              <w:marLeft w:val="0"/>
              <w:marRight w:val="0"/>
              <w:marTop w:val="0"/>
              <w:marBottom w:val="0"/>
              <w:divBdr>
                <w:top w:val="none" w:sz="0" w:space="0" w:color="auto"/>
                <w:left w:val="none" w:sz="0" w:space="0" w:color="auto"/>
                <w:bottom w:val="none" w:sz="0" w:space="0" w:color="auto"/>
                <w:right w:val="none" w:sz="0" w:space="0" w:color="auto"/>
              </w:divBdr>
              <w:divsChild>
                <w:div w:id="728958664">
                  <w:marLeft w:val="0"/>
                  <w:marRight w:val="0"/>
                  <w:marTop w:val="0"/>
                  <w:marBottom w:val="0"/>
                  <w:divBdr>
                    <w:top w:val="none" w:sz="0" w:space="0" w:color="auto"/>
                    <w:left w:val="none" w:sz="0" w:space="0" w:color="auto"/>
                    <w:bottom w:val="none" w:sz="0" w:space="0" w:color="auto"/>
                    <w:right w:val="none" w:sz="0" w:space="0" w:color="auto"/>
                  </w:divBdr>
                  <w:divsChild>
                    <w:div w:id="26288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432511">
      <w:bodyDiv w:val="1"/>
      <w:marLeft w:val="0"/>
      <w:marRight w:val="0"/>
      <w:marTop w:val="0"/>
      <w:marBottom w:val="0"/>
      <w:divBdr>
        <w:top w:val="none" w:sz="0" w:space="0" w:color="auto"/>
        <w:left w:val="none" w:sz="0" w:space="0" w:color="auto"/>
        <w:bottom w:val="none" w:sz="0" w:space="0" w:color="auto"/>
        <w:right w:val="none" w:sz="0" w:space="0" w:color="auto"/>
      </w:divBdr>
      <w:divsChild>
        <w:div w:id="167214199">
          <w:marLeft w:val="0"/>
          <w:marRight w:val="0"/>
          <w:marTop w:val="0"/>
          <w:marBottom w:val="0"/>
          <w:divBdr>
            <w:top w:val="none" w:sz="0" w:space="0" w:color="auto"/>
            <w:left w:val="none" w:sz="0" w:space="0" w:color="auto"/>
            <w:bottom w:val="none" w:sz="0" w:space="0" w:color="auto"/>
            <w:right w:val="none" w:sz="0" w:space="0" w:color="auto"/>
          </w:divBdr>
          <w:divsChild>
            <w:div w:id="1776097038">
              <w:marLeft w:val="0"/>
              <w:marRight w:val="0"/>
              <w:marTop w:val="0"/>
              <w:marBottom w:val="0"/>
              <w:divBdr>
                <w:top w:val="none" w:sz="0" w:space="0" w:color="auto"/>
                <w:left w:val="none" w:sz="0" w:space="0" w:color="auto"/>
                <w:bottom w:val="none" w:sz="0" w:space="0" w:color="auto"/>
                <w:right w:val="none" w:sz="0" w:space="0" w:color="auto"/>
              </w:divBdr>
              <w:divsChild>
                <w:div w:id="778569668">
                  <w:marLeft w:val="0"/>
                  <w:marRight w:val="0"/>
                  <w:marTop w:val="0"/>
                  <w:marBottom w:val="0"/>
                  <w:divBdr>
                    <w:top w:val="none" w:sz="0" w:space="0" w:color="auto"/>
                    <w:left w:val="none" w:sz="0" w:space="0" w:color="auto"/>
                    <w:bottom w:val="none" w:sz="0" w:space="0" w:color="auto"/>
                    <w:right w:val="none" w:sz="0" w:space="0" w:color="auto"/>
                  </w:divBdr>
                  <w:divsChild>
                    <w:div w:id="174942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564975">
          <w:marLeft w:val="0"/>
          <w:marRight w:val="0"/>
          <w:marTop w:val="0"/>
          <w:marBottom w:val="0"/>
          <w:divBdr>
            <w:top w:val="none" w:sz="0" w:space="0" w:color="auto"/>
            <w:left w:val="none" w:sz="0" w:space="0" w:color="auto"/>
            <w:bottom w:val="none" w:sz="0" w:space="0" w:color="auto"/>
            <w:right w:val="none" w:sz="0" w:space="0" w:color="auto"/>
          </w:divBdr>
          <w:divsChild>
            <w:div w:id="1360231484">
              <w:marLeft w:val="0"/>
              <w:marRight w:val="0"/>
              <w:marTop w:val="0"/>
              <w:marBottom w:val="0"/>
              <w:divBdr>
                <w:top w:val="none" w:sz="0" w:space="0" w:color="auto"/>
                <w:left w:val="none" w:sz="0" w:space="0" w:color="auto"/>
                <w:bottom w:val="none" w:sz="0" w:space="0" w:color="auto"/>
                <w:right w:val="none" w:sz="0" w:space="0" w:color="auto"/>
              </w:divBdr>
              <w:divsChild>
                <w:div w:id="346372182">
                  <w:marLeft w:val="0"/>
                  <w:marRight w:val="0"/>
                  <w:marTop w:val="0"/>
                  <w:marBottom w:val="0"/>
                  <w:divBdr>
                    <w:top w:val="none" w:sz="0" w:space="0" w:color="auto"/>
                    <w:left w:val="none" w:sz="0" w:space="0" w:color="auto"/>
                    <w:bottom w:val="none" w:sz="0" w:space="0" w:color="auto"/>
                    <w:right w:val="none" w:sz="0" w:space="0" w:color="auto"/>
                  </w:divBdr>
                  <w:divsChild>
                    <w:div w:id="32055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459092">
      <w:bodyDiv w:val="1"/>
      <w:marLeft w:val="0"/>
      <w:marRight w:val="0"/>
      <w:marTop w:val="0"/>
      <w:marBottom w:val="0"/>
      <w:divBdr>
        <w:top w:val="none" w:sz="0" w:space="0" w:color="auto"/>
        <w:left w:val="none" w:sz="0" w:space="0" w:color="auto"/>
        <w:bottom w:val="none" w:sz="0" w:space="0" w:color="auto"/>
        <w:right w:val="none" w:sz="0" w:space="0" w:color="auto"/>
      </w:divBdr>
    </w:div>
    <w:div w:id="1143234468">
      <w:bodyDiv w:val="1"/>
      <w:marLeft w:val="0"/>
      <w:marRight w:val="0"/>
      <w:marTop w:val="0"/>
      <w:marBottom w:val="0"/>
      <w:divBdr>
        <w:top w:val="none" w:sz="0" w:space="0" w:color="auto"/>
        <w:left w:val="none" w:sz="0" w:space="0" w:color="auto"/>
        <w:bottom w:val="none" w:sz="0" w:space="0" w:color="auto"/>
        <w:right w:val="none" w:sz="0" w:space="0" w:color="auto"/>
      </w:divBdr>
    </w:div>
    <w:div w:id="1189490762">
      <w:bodyDiv w:val="1"/>
      <w:marLeft w:val="0"/>
      <w:marRight w:val="0"/>
      <w:marTop w:val="0"/>
      <w:marBottom w:val="0"/>
      <w:divBdr>
        <w:top w:val="none" w:sz="0" w:space="0" w:color="auto"/>
        <w:left w:val="none" w:sz="0" w:space="0" w:color="auto"/>
        <w:bottom w:val="none" w:sz="0" w:space="0" w:color="auto"/>
        <w:right w:val="none" w:sz="0" w:space="0" w:color="auto"/>
      </w:divBdr>
      <w:divsChild>
        <w:div w:id="157961142">
          <w:marLeft w:val="0"/>
          <w:marRight w:val="0"/>
          <w:marTop w:val="0"/>
          <w:marBottom w:val="0"/>
          <w:divBdr>
            <w:top w:val="none" w:sz="0" w:space="0" w:color="auto"/>
            <w:left w:val="none" w:sz="0" w:space="0" w:color="auto"/>
            <w:bottom w:val="none" w:sz="0" w:space="0" w:color="auto"/>
            <w:right w:val="none" w:sz="0" w:space="0" w:color="auto"/>
          </w:divBdr>
          <w:divsChild>
            <w:div w:id="273439080">
              <w:marLeft w:val="0"/>
              <w:marRight w:val="0"/>
              <w:marTop w:val="0"/>
              <w:marBottom w:val="0"/>
              <w:divBdr>
                <w:top w:val="none" w:sz="0" w:space="0" w:color="auto"/>
                <w:left w:val="none" w:sz="0" w:space="0" w:color="auto"/>
                <w:bottom w:val="none" w:sz="0" w:space="0" w:color="auto"/>
                <w:right w:val="none" w:sz="0" w:space="0" w:color="auto"/>
              </w:divBdr>
              <w:divsChild>
                <w:div w:id="325284449">
                  <w:marLeft w:val="0"/>
                  <w:marRight w:val="0"/>
                  <w:marTop w:val="0"/>
                  <w:marBottom w:val="0"/>
                  <w:divBdr>
                    <w:top w:val="none" w:sz="0" w:space="0" w:color="auto"/>
                    <w:left w:val="none" w:sz="0" w:space="0" w:color="auto"/>
                    <w:bottom w:val="none" w:sz="0" w:space="0" w:color="auto"/>
                    <w:right w:val="none" w:sz="0" w:space="0" w:color="auto"/>
                  </w:divBdr>
                  <w:divsChild>
                    <w:div w:id="194245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076250">
          <w:marLeft w:val="0"/>
          <w:marRight w:val="0"/>
          <w:marTop w:val="0"/>
          <w:marBottom w:val="0"/>
          <w:divBdr>
            <w:top w:val="none" w:sz="0" w:space="0" w:color="auto"/>
            <w:left w:val="none" w:sz="0" w:space="0" w:color="auto"/>
            <w:bottom w:val="none" w:sz="0" w:space="0" w:color="auto"/>
            <w:right w:val="none" w:sz="0" w:space="0" w:color="auto"/>
          </w:divBdr>
          <w:divsChild>
            <w:div w:id="1697925772">
              <w:marLeft w:val="0"/>
              <w:marRight w:val="0"/>
              <w:marTop w:val="0"/>
              <w:marBottom w:val="0"/>
              <w:divBdr>
                <w:top w:val="none" w:sz="0" w:space="0" w:color="auto"/>
                <w:left w:val="none" w:sz="0" w:space="0" w:color="auto"/>
                <w:bottom w:val="none" w:sz="0" w:space="0" w:color="auto"/>
                <w:right w:val="none" w:sz="0" w:space="0" w:color="auto"/>
              </w:divBdr>
              <w:divsChild>
                <w:div w:id="172956620">
                  <w:marLeft w:val="0"/>
                  <w:marRight w:val="0"/>
                  <w:marTop w:val="0"/>
                  <w:marBottom w:val="0"/>
                  <w:divBdr>
                    <w:top w:val="none" w:sz="0" w:space="0" w:color="auto"/>
                    <w:left w:val="none" w:sz="0" w:space="0" w:color="auto"/>
                    <w:bottom w:val="none" w:sz="0" w:space="0" w:color="auto"/>
                    <w:right w:val="none" w:sz="0" w:space="0" w:color="auto"/>
                  </w:divBdr>
                  <w:divsChild>
                    <w:div w:id="59652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969769">
      <w:bodyDiv w:val="1"/>
      <w:marLeft w:val="0"/>
      <w:marRight w:val="0"/>
      <w:marTop w:val="0"/>
      <w:marBottom w:val="0"/>
      <w:divBdr>
        <w:top w:val="none" w:sz="0" w:space="0" w:color="auto"/>
        <w:left w:val="none" w:sz="0" w:space="0" w:color="auto"/>
        <w:bottom w:val="none" w:sz="0" w:space="0" w:color="auto"/>
        <w:right w:val="none" w:sz="0" w:space="0" w:color="auto"/>
      </w:divBdr>
    </w:div>
    <w:div w:id="1208101436">
      <w:bodyDiv w:val="1"/>
      <w:marLeft w:val="0"/>
      <w:marRight w:val="0"/>
      <w:marTop w:val="0"/>
      <w:marBottom w:val="0"/>
      <w:divBdr>
        <w:top w:val="none" w:sz="0" w:space="0" w:color="auto"/>
        <w:left w:val="none" w:sz="0" w:space="0" w:color="auto"/>
        <w:bottom w:val="none" w:sz="0" w:space="0" w:color="auto"/>
        <w:right w:val="none" w:sz="0" w:space="0" w:color="auto"/>
      </w:divBdr>
    </w:div>
    <w:div w:id="1243956286">
      <w:bodyDiv w:val="1"/>
      <w:marLeft w:val="0"/>
      <w:marRight w:val="0"/>
      <w:marTop w:val="0"/>
      <w:marBottom w:val="0"/>
      <w:divBdr>
        <w:top w:val="none" w:sz="0" w:space="0" w:color="auto"/>
        <w:left w:val="none" w:sz="0" w:space="0" w:color="auto"/>
        <w:bottom w:val="none" w:sz="0" w:space="0" w:color="auto"/>
        <w:right w:val="none" w:sz="0" w:space="0" w:color="auto"/>
      </w:divBdr>
      <w:divsChild>
        <w:div w:id="359742047">
          <w:marLeft w:val="0"/>
          <w:marRight w:val="0"/>
          <w:marTop w:val="0"/>
          <w:marBottom w:val="0"/>
          <w:divBdr>
            <w:top w:val="none" w:sz="0" w:space="0" w:color="auto"/>
            <w:left w:val="none" w:sz="0" w:space="0" w:color="auto"/>
            <w:bottom w:val="none" w:sz="0" w:space="0" w:color="auto"/>
            <w:right w:val="none" w:sz="0" w:space="0" w:color="auto"/>
          </w:divBdr>
          <w:divsChild>
            <w:div w:id="1501238357">
              <w:marLeft w:val="0"/>
              <w:marRight w:val="0"/>
              <w:marTop w:val="0"/>
              <w:marBottom w:val="0"/>
              <w:divBdr>
                <w:top w:val="none" w:sz="0" w:space="0" w:color="auto"/>
                <w:left w:val="none" w:sz="0" w:space="0" w:color="auto"/>
                <w:bottom w:val="none" w:sz="0" w:space="0" w:color="auto"/>
                <w:right w:val="none" w:sz="0" w:space="0" w:color="auto"/>
              </w:divBdr>
              <w:divsChild>
                <w:div w:id="1685785877">
                  <w:marLeft w:val="0"/>
                  <w:marRight w:val="0"/>
                  <w:marTop w:val="0"/>
                  <w:marBottom w:val="0"/>
                  <w:divBdr>
                    <w:top w:val="none" w:sz="0" w:space="0" w:color="auto"/>
                    <w:left w:val="none" w:sz="0" w:space="0" w:color="auto"/>
                    <w:bottom w:val="none" w:sz="0" w:space="0" w:color="auto"/>
                    <w:right w:val="none" w:sz="0" w:space="0" w:color="auto"/>
                  </w:divBdr>
                  <w:divsChild>
                    <w:div w:id="64562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022220">
          <w:marLeft w:val="0"/>
          <w:marRight w:val="0"/>
          <w:marTop w:val="0"/>
          <w:marBottom w:val="0"/>
          <w:divBdr>
            <w:top w:val="none" w:sz="0" w:space="0" w:color="auto"/>
            <w:left w:val="none" w:sz="0" w:space="0" w:color="auto"/>
            <w:bottom w:val="none" w:sz="0" w:space="0" w:color="auto"/>
            <w:right w:val="none" w:sz="0" w:space="0" w:color="auto"/>
          </w:divBdr>
          <w:divsChild>
            <w:div w:id="850609075">
              <w:marLeft w:val="0"/>
              <w:marRight w:val="0"/>
              <w:marTop w:val="0"/>
              <w:marBottom w:val="0"/>
              <w:divBdr>
                <w:top w:val="none" w:sz="0" w:space="0" w:color="auto"/>
                <w:left w:val="none" w:sz="0" w:space="0" w:color="auto"/>
                <w:bottom w:val="none" w:sz="0" w:space="0" w:color="auto"/>
                <w:right w:val="none" w:sz="0" w:space="0" w:color="auto"/>
              </w:divBdr>
              <w:divsChild>
                <w:div w:id="1630360206">
                  <w:marLeft w:val="0"/>
                  <w:marRight w:val="0"/>
                  <w:marTop w:val="0"/>
                  <w:marBottom w:val="0"/>
                  <w:divBdr>
                    <w:top w:val="none" w:sz="0" w:space="0" w:color="auto"/>
                    <w:left w:val="none" w:sz="0" w:space="0" w:color="auto"/>
                    <w:bottom w:val="none" w:sz="0" w:space="0" w:color="auto"/>
                    <w:right w:val="none" w:sz="0" w:space="0" w:color="auto"/>
                  </w:divBdr>
                  <w:divsChild>
                    <w:div w:id="164489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401816">
      <w:bodyDiv w:val="1"/>
      <w:marLeft w:val="0"/>
      <w:marRight w:val="0"/>
      <w:marTop w:val="0"/>
      <w:marBottom w:val="0"/>
      <w:divBdr>
        <w:top w:val="none" w:sz="0" w:space="0" w:color="auto"/>
        <w:left w:val="none" w:sz="0" w:space="0" w:color="auto"/>
        <w:bottom w:val="none" w:sz="0" w:space="0" w:color="auto"/>
        <w:right w:val="none" w:sz="0" w:space="0" w:color="auto"/>
      </w:divBdr>
      <w:divsChild>
        <w:div w:id="1130320526">
          <w:marLeft w:val="0"/>
          <w:marRight w:val="0"/>
          <w:marTop w:val="0"/>
          <w:marBottom w:val="0"/>
          <w:divBdr>
            <w:top w:val="none" w:sz="0" w:space="0" w:color="auto"/>
            <w:left w:val="none" w:sz="0" w:space="0" w:color="auto"/>
            <w:bottom w:val="none" w:sz="0" w:space="0" w:color="auto"/>
            <w:right w:val="none" w:sz="0" w:space="0" w:color="auto"/>
          </w:divBdr>
          <w:divsChild>
            <w:div w:id="1149128388">
              <w:marLeft w:val="0"/>
              <w:marRight w:val="0"/>
              <w:marTop w:val="0"/>
              <w:marBottom w:val="0"/>
              <w:divBdr>
                <w:top w:val="none" w:sz="0" w:space="0" w:color="auto"/>
                <w:left w:val="none" w:sz="0" w:space="0" w:color="auto"/>
                <w:bottom w:val="none" w:sz="0" w:space="0" w:color="auto"/>
                <w:right w:val="none" w:sz="0" w:space="0" w:color="auto"/>
              </w:divBdr>
              <w:divsChild>
                <w:div w:id="237138040">
                  <w:marLeft w:val="0"/>
                  <w:marRight w:val="0"/>
                  <w:marTop w:val="0"/>
                  <w:marBottom w:val="0"/>
                  <w:divBdr>
                    <w:top w:val="none" w:sz="0" w:space="0" w:color="auto"/>
                    <w:left w:val="none" w:sz="0" w:space="0" w:color="auto"/>
                    <w:bottom w:val="none" w:sz="0" w:space="0" w:color="auto"/>
                    <w:right w:val="none" w:sz="0" w:space="0" w:color="auto"/>
                  </w:divBdr>
                  <w:divsChild>
                    <w:div w:id="1665283640">
                      <w:marLeft w:val="0"/>
                      <w:marRight w:val="0"/>
                      <w:marTop w:val="0"/>
                      <w:marBottom w:val="0"/>
                      <w:divBdr>
                        <w:top w:val="none" w:sz="0" w:space="0" w:color="auto"/>
                        <w:left w:val="none" w:sz="0" w:space="0" w:color="auto"/>
                        <w:bottom w:val="none" w:sz="0" w:space="0" w:color="auto"/>
                        <w:right w:val="none" w:sz="0" w:space="0" w:color="auto"/>
                      </w:divBdr>
                      <w:divsChild>
                        <w:div w:id="1516337363">
                          <w:marLeft w:val="0"/>
                          <w:marRight w:val="0"/>
                          <w:marTop w:val="0"/>
                          <w:marBottom w:val="0"/>
                          <w:divBdr>
                            <w:top w:val="none" w:sz="0" w:space="0" w:color="auto"/>
                            <w:left w:val="none" w:sz="0" w:space="0" w:color="auto"/>
                            <w:bottom w:val="none" w:sz="0" w:space="0" w:color="auto"/>
                            <w:right w:val="none" w:sz="0" w:space="0" w:color="auto"/>
                          </w:divBdr>
                          <w:divsChild>
                            <w:div w:id="1813863292">
                              <w:marLeft w:val="0"/>
                              <w:marRight w:val="0"/>
                              <w:marTop w:val="0"/>
                              <w:marBottom w:val="0"/>
                              <w:divBdr>
                                <w:top w:val="none" w:sz="0" w:space="0" w:color="auto"/>
                                <w:left w:val="none" w:sz="0" w:space="0" w:color="auto"/>
                                <w:bottom w:val="none" w:sz="0" w:space="0" w:color="auto"/>
                                <w:right w:val="none" w:sz="0" w:space="0" w:color="auto"/>
                              </w:divBdr>
                              <w:divsChild>
                                <w:div w:id="1406489422">
                                  <w:marLeft w:val="0"/>
                                  <w:marRight w:val="0"/>
                                  <w:marTop w:val="0"/>
                                  <w:marBottom w:val="0"/>
                                  <w:divBdr>
                                    <w:top w:val="none" w:sz="0" w:space="0" w:color="auto"/>
                                    <w:left w:val="none" w:sz="0" w:space="0" w:color="auto"/>
                                    <w:bottom w:val="none" w:sz="0" w:space="0" w:color="auto"/>
                                    <w:right w:val="none" w:sz="0" w:space="0" w:color="auto"/>
                                  </w:divBdr>
                                  <w:divsChild>
                                    <w:div w:id="101069875">
                                      <w:marLeft w:val="0"/>
                                      <w:marRight w:val="0"/>
                                      <w:marTop w:val="0"/>
                                      <w:marBottom w:val="0"/>
                                      <w:divBdr>
                                        <w:top w:val="none" w:sz="0" w:space="0" w:color="auto"/>
                                        <w:left w:val="none" w:sz="0" w:space="0" w:color="auto"/>
                                        <w:bottom w:val="none" w:sz="0" w:space="0" w:color="auto"/>
                                        <w:right w:val="none" w:sz="0" w:space="0" w:color="auto"/>
                                      </w:divBdr>
                                      <w:divsChild>
                                        <w:div w:id="1494024582">
                                          <w:marLeft w:val="0"/>
                                          <w:marRight w:val="0"/>
                                          <w:marTop w:val="0"/>
                                          <w:marBottom w:val="0"/>
                                          <w:divBdr>
                                            <w:top w:val="none" w:sz="0" w:space="0" w:color="auto"/>
                                            <w:left w:val="none" w:sz="0" w:space="0" w:color="auto"/>
                                            <w:bottom w:val="none" w:sz="0" w:space="0" w:color="auto"/>
                                            <w:right w:val="none" w:sz="0" w:space="0" w:color="auto"/>
                                          </w:divBdr>
                                          <w:divsChild>
                                            <w:div w:id="866067647">
                                              <w:marLeft w:val="0"/>
                                              <w:marRight w:val="0"/>
                                              <w:marTop w:val="0"/>
                                              <w:marBottom w:val="0"/>
                                              <w:divBdr>
                                                <w:top w:val="none" w:sz="0" w:space="0" w:color="auto"/>
                                                <w:left w:val="none" w:sz="0" w:space="0" w:color="auto"/>
                                                <w:bottom w:val="none" w:sz="0" w:space="0" w:color="auto"/>
                                                <w:right w:val="none" w:sz="0" w:space="0" w:color="auto"/>
                                              </w:divBdr>
                                              <w:divsChild>
                                                <w:div w:id="65326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397911">
                                      <w:marLeft w:val="0"/>
                                      <w:marRight w:val="0"/>
                                      <w:marTop w:val="0"/>
                                      <w:marBottom w:val="0"/>
                                      <w:divBdr>
                                        <w:top w:val="none" w:sz="0" w:space="0" w:color="auto"/>
                                        <w:left w:val="none" w:sz="0" w:space="0" w:color="auto"/>
                                        <w:bottom w:val="none" w:sz="0" w:space="0" w:color="auto"/>
                                        <w:right w:val="none" w:sz="0" w:space="0" w:color="auto"/>
                                      </w:divBdr>
                                      <w:divsChild>
                                        <w:div w:id="1260796721">
                                          <w:marLeft w:val="0"/>
                                          <w:marRight w:val="0"/>
                                          <w:marTop w:val="0"/>
                                          <w:marBottom w:val="0"/>
                                          <w:divBdr>
                                            <w:top w:val="none" w:sz="0" w:space="0" w:color="auto"/>
                                            <w:left w:val="none" w:sz="0" w:space="0" w:color="auto"/>
                                            <w:bottom w:val="none" w:sz="0" w:space="0" w:color="auto"/>
                                            <w:right w:val="none" w:sz="0" w:space="0" w:color="auto"/>
                                          </w:divBdr>
                                          <w:divsChild>
                                            <w:div w:id="1874269961">
                                              <w:marLeft w:val="0"/>
                                              <w:marRight w:val="0"/>
                                              <w:marTop w:val="0"/>
                                              <w:marBottom w:val="0"/>
                                              <w:divBdr>
                                                <w:top w:val="none" w:sz="0" w:space="0" w:color="auto"/>
                                                <w:left w:val="none" w:sz="0" w:space="0" w:color="auto"/>
                                                <w:bottom w:val="none" w:sz="0" w:space="0" w:color="auto"/>
                                                <w:right w:val="none" w:sz="0" w:space="0" w:color="auto"/>
                                              </w:divBdr>
                                              <w:divsChild>
                                                <w:div w:id="46708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0830938">
          <w:marLeft w:val="0"/>
          <w:marRight w:val="0"/>
          <w:marTop w:val="0"/>
          <w:marBottom w:val="0"/>
          <w:divBdr>
            <w:top w:val="none" w:sz="0" w:space="0" w:color="auto"/>
            <w:left w:val="none" w:sz="0" w:space="0" w:color="auto"/>
            <w:bottom w:val="none" w:sz="0" w:space="0" w:color="auto"/>
            <w:right w:val="none" w:sz="0" w:space="0" w:color="auto"/>
          </w:divBdr>
          <w:divsChild>
            <w:div w:id="728384142">
              <w:marLeft w:val="0"/>
              <w:marRight w:val="0"/>
              <w:marTop w:val="0"/>
              <w:marBottom w:val="0"/>
              <w:divBdr>
                <w:top w:val="none" w:sz="0" w:space="0" w:color="auto"/>
                <w:left w:val="none" w:sz="0" w:space="0" w:color="auto"/>
                <w:bottom w:val="none" w:sz="0" w:space="0" w:color="auto"/>
                <w:right w:val="none" w:sz="0" w:space="0" w:color="auto"/>
              </w:divBdr>
              <w:divsChild>
                <w:div w:id="1784307683">
                  <w:marLeft w:val="0"/>
                  <w:marRight w:val="0"/>
                  <w:marTop w:val="0"/>
                  <w:marBottom w:val="0"/>
                  <w:divBdr>
                    <w:top w:val="none" w:sz="0" w:space="0" w:color="auto"/>
                    <w:left w:val="none" w:sz="0" w:space="0" w:color="auto"/>
                    <w:bottom w:val="none" w:sz="0" w:space="0" w:color="auto"/>
                    <w:right w:val="none" w:sz="0" w:space="0" w:color="auto"/>
                  </w:divBdr>
                  <w:divsChild>
                    <w:div w:id="103916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056981">
      <w:bodyDiv w:val="1"/>
      <w:marLeft w:val="0"/>
      <w:marRight w:val="0"/>
      <w:marTop w:val="0"/>
      <w:marBottom w:val="0"/>
      <w:divBdr>
        <w:top w:val="none" w:sz="0" w:space="0" w:color="auto"/>
        <w:left w:val="none" w:sz="0" w:space="0" w:color="auto"/>
        <w:bottom w:val="none" w:sz="0" w:space="0" w:color="auto"/>
        <w:right w:val="none" w:sz="0" w:space="0" w:color="auto"/>
      </w:divBdr>
    </w:div>
    <w:div w:id="1381242910">
      <w:bodyDiv w:val="1"/>
      <w:marLeft w:val="0"/>
      <w:marRight w:val="0"/>
      <w:marTop w:val="0"/>
      <w:marBottom w:val="0"/>
      <w:divBdr>
        <w:top w:val="none" w:sz="0" w:space="0" w:color="auto"/>
        <w:left w:val="none" w:sz="0" w:space="0" w:color="auto"/>
        <w:bottom w:val="none" w:sz="0" w:space="0" w:color="auto"/>
        <w:right w:val="none" w:sz="0" w:space="0" w:color="auto"/>
      </w:divBdr>
      <w:divsChild>
        <w:div w:id="1405881661">
          <w:marLeft w:val="0"/>
          <w:marRight w:val="0"/>
          <w:marTop w:val="0"/>
          <w:marBottom w:val="0"/>
          <w:divBdr>
            <w:top w:val="none" w:sz="0" w:space="0" w:color="auto"/>
            <w:left w:val="none" w:sz="0" w:space="0" w:color="auto"/>
            <w:bottom w:val="none" w:sz="0" w:space="0" w:color="auto"/>
            <w:right w:val="none" w:sz="0" w:space="0" w:color="auto"/>
          </w:divBdr>
          <w:divsChild>
            <w:div w:id="1811440736">
              <w:marLeft w:val="0"/>
              <w:marRight w:val="0"/>
              <w:marTop w:val="0"/>
              <w:marBottom w:val="0"/>
              <w:divBdr>
                <w:top w:val="none" w:sz="0" w:space="0" w:color="auto"/>
                <w:left w:val="none" w:sz="0" w:space="0" w:color="auto"/>
                <w:bottom w:val="none" w:sz="0" w:space="0" w:color="auto"/>
                <w:right w:val="none" w:sz="0" w:space="0" w:color="auto"/>
              </w:divBdr>
              <w:divsChild>
                <w:div w:id="815344559">
                  <w:marLeft w:val="0"/>
                  <w:marRight w:val="0"/>
                  <w:marTop w:val="0"/>
                  <w:marBottom w:val="0"/>
                  <w:divBdr>
                    <w:top w:val="none" w:sz="0" w:space="0" w:color="auto"/>
                    <w:left w:val="none" w:sz="0" w:space="0" w:color="auto"/>
                    <w:bottom w:val="none" w:sz="0" w:space="0" w:color="auto"/>
                    <w:right w:val="none" w:sz="0" w:space="0" w:color="auto"/>
                  </w:divBdr>
                  <w:divsChild>
                    <w:div w:id="122860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164618">
          <w:marLeft w:val="0"/>
          <w:marRight w:val="0"/>
          <w:marTop w:val="0"/>
          <w:marBottom w:val="0"/>
          <w:divBdr>
            <w:top w:val="none" w:sz="0" w:space="0" w:color="auto"/>
            <w:left w:val="none" w:sz="0" w:space="0" w:color="auto"/>
            <w:bottom w:val="none" w:sz="0" w:space="0" w:color="auto"/>
            <w:right w:val="none" w:sz="0" w:space="0" w:color="auto"/>
          </w:divBdr>
          <w:divsChild>
            <w:div w:id="1895509100">
              <w:marLeft w:val="0"/>
              <w:marRight w:val="0"/>
              <w:marTop w:val="0"/>
              <w:marBottom w:val="0"/>
              <w:divBdr>
                <w:top w:val="none" w:sz="0" w:space="0" w:color="auto"/>
                <w:left w:val="none" w:sz="0" w:space="0" w:color="auto"/>
                <w:bottom w:val="none" w:sz="0" w:space="0" w:color="auto"/>
                <w:right w:val="none" w:sz="0" w:space="0" w:color="auto"/>
              </w:divBdr>
              <w:divsChild>
                <w:div w:id="356396281">
                  <w:marLeft w:val="0"/>
                  <w:marRight w:val="0"/>
                  <w:marTop w:val="0"/>
                  <w:marBottom w:val="0"/>
                  <w:divBdr>
                    <w:top w:val="none" w:sz="0" w:space="0" w:color="auto"/>
                    <w:left w:val="none" w:sz="0" w:space="0" w:color="auto"/>
                    <w:bottom w:val="none" w:sz="0" w:space="0" w:color="auto"/>
                    <w:right w:val="none" w:sz="0" w:space="0" w:color="auto"/>
                  </w:divBdr>
                  <w:divsChild>
                    <w:div w:id="156186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927012">
      <w:bodyDiv w:val="1"/>
      <w:marLeft w:val="0"/>
      <w:marRight w:val="0"/>
      <w:marTop w:val="0"/>
      <w:marBottom w:val="0"/>
      <w:divBdr>
        <w:top w:val="none" w:sz="0" w:space="0" w:color="auto"/>
        <w:left w:val="none" w:sz="0" w:space="0" w:color="auto"/>
        <w:bottom w:val="none" w:sz="0" w:space="0" w:color="auto"/>
        <w:right w:val="none" w:sz="0" w:space="0" w:color="auto"/>
      </w:divBdr>
      <w:divsChild>
        <w:div w:id="636497136">
          <w:marLeft w:val="0"/>
          <w:marRight w:val="0"/>
          <w:marTop w:val="0"/>
          <w:marBottom w:val="0"/>
          <w:divBdr>
            <w:top w:val="none" w:sz="0" w:space="0" w:color="auto"/>
            <w:left w:val="none" w:sz="0" w:space="0" w:color="auto"/>
            <w:bottom w:val="none" w:sz="0" w:space="0" w:color="auto"/>
            <w:right w:val="none" w:sz="0" w:space="0" w:color="auto"/>
          </w:divBdr>
          <w:divsChild>
            <w:div w:id="1545093536">
              <w:marLeft w:val="0"/>
              <w:marRight w:val="0"/>
              <w:marTop w:val="0"/>
              <w:marBottom w:val="0"/>
              <w:divBdr>
                <w:top w:val="none" w:sz="0" w:space="0" w:color="auto"/>
                <w:left w:val="none" w:sz="0" w:space="0" w:color="auto"/>
                <w:bottom w:val="none" w:sz="0" w:space="0" w:color="auto"/>
                <w:right w:val="none" w:sz="0" w:space="0" w:color="auto"/>
              </w:divBdr>
              <w:divsChild>
                <w:div w:id="1808814411">
                  <w:marLeft w:val="0"/>
                  <w:marRight w:val="0"/>
                  <w:marTop w:val="0"/>
                  <w:marBottom w:val="0"/>
                  <w:divBdr>
                    <w:top w:val="none" w:sz="0" w:space="0" w:color="auto"/>
                    <w:left w:val="none" w:sz="0" w:space="0" w:color="auto"/>
                    <w:bottom w:val="none" w:sz="0" w:space="0" w:color="auto"/>
                    <w:right w:val="none" w:sz="0" w:space="0" w:color="auto"/>
                  </w:divBdr>
                  <w:divsChild>
                    <w:div w:id="154995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513515">
          <w:marLeft w:val="0"/>
          <w:marRight w:val="0"/>
          <w:marTop w:val="0"/>
          <w:marBottom w:val="0"/>
          <w:divBdr>
            <w:top w:val="none" w:sz="0" w:space="0" w:color="auto"/>
            <w:left w:val="none" w:sz="0" w:space="0" w:color="auto"/>
            <w:bottom w:val="none" w:sz="0" w:space="0" w:color="auto"/>
            <w:right w:val="none" w:sz="0" w:space="0" w:color="auto"/>
          </w:divBdr>
          <w:divsChild>
            <w:div w:id="221791989">
              <w:marLeft w:val="0"/>
              <w:marRight w:val="0"/>
              <w:marTop w:val="0"/>
              <w:marBottom w:val="0"/>
              <w:divBdr>
                <w:top w:val="none" w:sz="0" w:space="0" w:color="auto"/>
                <w:left w:val="none" w:sz="0" w:space="0" w:color="auto"/>
                <w:bottom w:val="none" w:sz="0" w:space="0" w:color="auto"/>
                <w:right w:val="none" w:sz="0" w:space="0" w:color="auto"/>
              </w:divBdr>
              <w:divsChild>
                <w:div w:id="648822939">
                  <w:marLeft w:val="0"/>
                  <w:marRight w:val="0"/>
                  <w:marTop w:val="0"/>
                  <w:marBottom w:val="0"/>
                  <w:divBdr>
                    <w:top w:val="none" w:sz="0" w:space="0" w:color="auto"/>
                    <w:left w:val="none" w:sz="0" w:space="0" w:color="auto"/>
                    <w:bottom w:val="none" w:sz="0" w:space="0" w:color="auto"/>
                    <w:right w:val="none" w:sz="0" w:space="0" w:color="auto"/>
                  </w:divBdr>
                  <w:divsChild>
                    <w:div w:id="208394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sChild>
        <w:div w:id="1133980525">
          <w:marLeft w:val="0"/>
          <w:marRight w:val="0"/>
          <w:marTop w:val="0"/>
          <w:marBottom w:val="0"/>
          <w:divBdr>
            <w:top w:val="none" w:sz="0" w:space="0" w:color="auto"/>
            <w:left w:val="none" w:sz="0" w:space="0" w:color="auto"/>
            <w:bottom w:val="none" w:sz="0" w:space="0" w:color="auto"/>
            <w:right w:val="none" w:sz="0" w:space="0" w:color="auto"/>
          </w:divBdr>
          <w:divsChild>
            <w:div w:id="721486346">
              <w:marLeft w:val="0"/>
              <w:marRight w:val="0"/>
              <w:marTop w:val="0"/>
              <w:marBottom w:val="240"/>
              <w:divBdr>
                <w:top w:val="none" w:sz="0" w:space="0" w:color="auto"/>
                <w:left w:val="none" w:sz="0" w:space="0" w:color="auto"/>
                <w:bottom w:val="none" w:sz="0" w:space="0" w:color="auto"/>
                <w:right w:val="none" w:sz="0" w:space="0" w:color="auto"/>
              </w:divBdr>
            </w:div>
          </w:divsChild>
        </w:div>
        <w:div w:id="1383672504">
          <w:marLeft w:val="0"/>
          <w:marRight w:val="0"/>
          <w:marTop w:val="0"/>
          <w:marBottom w:val="0"/>
          <w:divBdr>
            <w:top w:val="none" w:sz="0" w:space="0" w:color="auto"/>
            <w:left w:val="none" w:sz="0" w:space="0" w:color="auto"/>
            <w:bottom w:val="none" w:sz="0" w:space="0" w:color="auto"/>
            <w:right w:val="none" w:sz="0" w:space="0" w:color="auto"/>
          </w:divBdr>
          <w:divsChild>
            <w:div w:id="4010261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55632270">
      <w:bodyDiv w:val="1"/>
      <w:marLeft w:val="0"/>
      <w:marRight w:val="0"/>
      <w:marTop w:val="0"/>
      <w:marBottom w:val="0"/>
      <w:divBdr>
        <w:top w:val="none" w:sz="0" w:space="0" w:color="auto"/>
        <w:left w:val="none" w:sz="0" w:space="0" w:color="auto"/>
        <w:bottom w:val="none" w:sz="0" w:space="0" w:color="auto"/>
        <w:right w:val="none" w:sz="0" w:space="0" w:color="auto"/>
      </w:divBdr>
      <w:divsChild>
        <w:div w:id="178738914">
          <w:marLeft w:val="0"/>
          <w:marRight w:val="0"/>
          <w:marTop w:val="0"/>
          <w:marBottom w:val="0"/>
          <w:divBdr>
            <w:top w:val="none" w:sz="0" w:space="0" w:color="auto"/>
            <w:left w:val="none" w:sz="0" w:space="0" w:color="auto"/>
            <w:bottom w:val="none" w:sz="0" w:space="0" w:color="auto"/>
            <w:right w:val="none" w:sz="0" w:space="0" w:color="auto"/>
          </w:divBdr>
          <w:divsChild>
            <w:div w:id="897278696">
              <w:marLeft w:val="0"/>
              <w:marRight w:val="0"/>
              <w:marTop w:val="0"/>
              <w:marBottom w:val="0"/>
              <w:divBdr>
                <w:top w:val="none" w:sz="0" w:space="0" w:color="auto"/>
                <w:left w:val="none" w:sz="0" w:space="0" w:color="auto"/>
                <w:bottom w:val="none" w:sz="0" w:space="0" w:color="auto"/>
                <w:right w:val="none" w:sz="0" w:space="0" w:color="auto"/>
              </w:divBdr>
              <w:divsChild>
                <w:div w:id="1895042490">
                  <w:marLeft w:val="0"/>
                  <w:marRight w:val="0"/>
                  <w:marTop w:val="0"/>
                  <w:marBottom w:val="0"/>
                  <w:divBdr>
                    <w:top w:val="none" w:sz="0" w:space="0" w:color="auto"/>
                    <w:left w:val="none" w:sz="0" w:space="0" w:color="auto"/>
                    <w:bottom w:val="none" w:sz="0" w:space="0" w:color="auto"/>
                    <w:right w:val="none" w:sz="0" w:space="0" w:color="auto"/>
                  </w:divBdr>
                  <w:divsChild>
                    <w:div w:id="113587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757778">
          <w:marLeft w:val="0"/>
          <w:marRight w:val="0"/>
          <w:marTop w:val="0"/>
          <w:marBottom w:val="0"/>
          <w:divBdr>
            <w:top w:val="none" w:sz="0" w:space="0" w:color="auto"/>
            <w:left w:val="none" w:sz="0" w:space="0" w:color="auto"/>
            <w:bottom w:val="none" w:sz="0" w:space="0" w:color="auto"/>
            <w:right w:val="none" w:sz="0" w:space="0" w:color="auto"/>
          </w:divBdr>
          <w:divsChild>
            <w:div w:id="575213250">
              <w:marLeft w:val="0"/>
              <w:marRight w:val="0"/>
              <w:marTop w:val="0"/>
              <w:marBottom w:val="0"/>
              <w:divBdr>
                <w:top w:val="none" w:sz="0" w:space="0" w:color="auto"/>
                <w:left w:val="none" w:sz="0" w:space="0" w:color="auto"/>
                <w:bottom w:val="none" w:sz="0" w:space="0" w:color="auto"/>
                <w:right w:val="none" w:sz="0" w:space="0" w:color="auto"/>
              </w:divBdr>
              <w:divsChild>
                <w:div w:id="1527325436">
                  <w:marLeft w:val="0"/>
                  <w:marRight w:val="0"/>
                  <w:marTop w:val="0"/>
                  <w:marBottom w:val="0"/>
                  <w:divBdr>
                    <w:top w:val="none" w:sz="0" w:space="0" w:color="auto"/>
                    <w:left w:val="none" w:sz="0" w:space="0" w:color="auto"/>
                    <w:bottom w:val="none" w:sz="0" w:space="0" w:color="auto"/>
                    <w:right w:val="none" w:sz="0" w:space="0" w:color="auto"/>
                  </w:divBdr>
                  <w:divsChild>
                    <w:div w:id="88502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933098">
      <w:bodyDiv w:val="1"/>
      <w:marLeft w:val="0"/>
      <w:marRight w:val="0"/>
      <w:marTop w:val="0"/>
      <w:marBottom w:val="0"/>
      <w:divBdr>
        <w:top w:val="none" w:sz="0" w:space="0" w:color="auto"/>
        <w:left w:val="none" w:sz="0" w:space="0" w:color="auto"/>
        <w:bottom w:val="none" w:sz="0" w:space="0" w:color="auto"/>
        <w:right w:val="none" w:sz="0" w:space="0" w:color="auto"/>
      </w:divBdr>
    </w:div>
    <w:div w:id="1561477551">
      <w:bodyDiv w:val="1"/>
      <w:marLeft w:val="0"/>
      <w:marRight w:val="0"/>
      <w:marTop w:val="0"/>
      <w:marBottom w:val="0"/>
      <w:divBdr>
        <w:top w:val="none" w:sz="0" w:space="0" w:color="auto"/>
        <w:left w:val="none" w:sz="0" w:space="0" w:color="auto"/>
        <w:bottom w:val="none" w:sz="0" w:space="0" w:color="auto"/>
        <w:right w:val="none" w:sz="0" w:space="0" w:color="auto"/>
      </w:divBdr>
      <w:divsChild>
        <w:div w:id="1853497280">
          <w:marLeft w:val="0"/>
          <w:marRight w:val="0"/>
          <w:marTop w:val="0"/>
          <w:marBottom w:val="0"/>
          <w:divBdr>
            <w:top w:val="none" w:sz="0" w:space="0" w:color="auto"/>
            <w:left w:val="none" w:sz="0" w:space="0" w:color="auto"/>
            <w:bottom w:val="none" w:sz="0" w:space="0" w:color="auto"/>
            <w:right w:val="none" w:sz="0" w:space="0" w:color="auto"/>
          </w:divBdr>
          <w:divsChild>
            <w:div w:id="1698195823">
              <w:marLeft w:val="0"/>
              <w:marRight w:val="0"/>
              <w:marTop w:val="0"/>
              <w:marBottom w:val="0"/>
              <w:divBdr>
                <w:top w:val="none" w:sz="0" w:space="0" w:color="auto"/>
                <w:left w:val="none" w:sz="0" w:space="0" w:color="auto"/>
                <w:bottom w:val="none" w:sz="0" w:space="0" w:color="auto"/>
                <w:right w:val="none" w:sz="0" w:space="0" w:color="auto"/>
              </w:divBdr>
              <w:divsChild>
                <w:div w:id="723916928">
                  <w:marLeft w:val="0"/>
                  <w:marRight w:val="0"/>
                  <w:marTop w:val="0"/>
                  <w:marBottom w:val="0"/>
                  <w:divBdr>
                    <w:top w:val="none" w:sz="0" w:space="0" w:color="auto"/>
                    <w:left w:val="none" w:sz="0" w:space="0" w:color="auto"/>
                    <w:bottom w:val="none" w:sz="0" w:space="0" w:color="auto"/>
                    <w:right w:val="none" w:sz="0" w:space="0" w:color="auto"/>
                  </w:divBdr>
                  <w:divsChild>
                    <w:div w:id="159412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47007">
          <w:marLeft w:val="0"/>
          <w:marRight w:val="0"/>
          <w:marTop w:val="0"/>
          <w:marBottom w:val="0"/>
          <w:divBdr>
            <w:top w:val="none" w:sz="0" w:space="0" w:color="auto"/>
            <w:left w:val="none" w:sz="0" w:space="0" w:color="auto"/>
            <w:bottom w:val="none" w:sz="0" w:space="0" w:color="auto"/>
            <w:right w:val="none" w:sz="0" w:space="0" w:color="auto"/>
          </w:divBdr>
          <w:divsChild>
            <w:div w:id="1518344394">
              <w:marLeft w:val="0"/>
              <w:marRight w:val="0"/>
              <w:marTop w:val="0"/>
              <w:marBottom w:val="0"/>
              <w:divBdr>
                <w:top w:val="none" w:sz="0" w:space="0" w:color="auto"/>
                <w:left w:val="none" w:sz="0" w:space="0" w:color="auto"/>
                <w:bottom w:val="none" w:sz="0" w:space="0" w:color="auto"/>
                <w:right w:val="none" w:sz="0" w:space="0" w:color="auto"/>
              </w:divBdr>
              <w:divsChild>
                <w:div w:id="775442513">
                  <w:marLeft w:val="0"/>
                  <w:marRight w:val="0"/>
                  <w:marTop w:val="0"/>
                  <w:marBottom w:val="0"/>
                  <w:divBdr>
                    <w:top w:val="none" w:sz="0" w:space="0" w:color="auto"/>
                    <w:left w:val="none" w:sz="0" w:space="0" w:color="auto"/>
                    <w:bottom w:val="none" w:sz="0" w:space="0" w:color="auto"/>
                    <w:right w:val="none" w:sz="0" w:space="0" w:color="auto"/>
                  </w:divBdr>
                  <w:divsChild>
                    <w:div w:id="39986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867237">
      <w:bodyDiv w:val="1"/>
      <w:marLeft w:val="0"/>
      <w:marRight w:val="0"/>
      <w:marTop w:val="0"/>
      <w:marBottom w:val="0"/>
      <w:divBdr>
        <w:top w:val="none" w:sz="0" w:space="0" w:color="auto"/>
        <w:left w:val="none" w:sz="0" w:space="0" w:color="auto"/>
        <w:bottom w:val="none" w:sz="0" w:space="0" w:color="auto"/>
        <w:right w:val="none" w:sz="0" w:space="0" w:color="auto"/>
      </w:divBdr>
      <w:divsChild>
        <w:div w:id="411239324">
          <w:marLeft w:val="0"/>
          <w:marRight w:val="0"/>
          <w:marTop w:val="0"/>
          <w:marBottom w:val="0"/>
          <w:divBdr>
            <w:top w:val="none" w:sz="0" w:space="0" w:color="auto"/>
            <w:left w:val="none" w:sz="0" w:space="0" w:color="auto"/>
            <w:bottom w:val="none" w:sz="0" w:space="0" w:color="auto"/>
            <w:right w:val="none" w:sz="0" w:space="0" w:color="auto"/>
          </w:divBdr>
          <w:divsChild>
            <w:div w:id="350452485">
              <w:marLeft w:val="0"/>
              <w:marRight w:val="0"/>
              <w:marTop w:val="0"/>
              <w:marBottom w:val="0"/>
              <w:divBdr>
                <w:top w:val="none" w:sz="0" w:space="0" w:color="auto"/>
                <w:left w:val="none" w:sz="0" w:space="0" w:color="auto"/>
                <w:bottom w:val="none" w:sz="0" w:space="0" w:color="auto"/>
                <w:right w:val="none" w:sz="0" w:space="0" w:color="auto"/>
              </w:divBdr>
              <w:divsChild>
                <w:div w:id="1055161780">
                  <w:marLeft w:val="0"/>
                  <w:marRight w:val="0"/>
                  <w:marTop w:val="0"/>
                  <w:marBottom w:val="0"/>
                  <w:divBdr>
                    <w:top w:val="none" w:sz="0" w:space="0" w:color="auto"/>
                    <w:left w:val="none" w:sz="0" w:space="0" w:color="auto"/>
                    <w:bottom w:val="none" w:sz="0" w:space="0" w:color="auto"/>
                    <w:right w:val="none" w:sz="0" w:space="0" w:color="auto"/>
                  </w:divBdr>
                  <w:divsChild>
                    <w:div w:id="1827555154">
                      <w:marLeft w:val="0"/>
                      <w:marRight w:val="0"/>
                      <w:marTop w:val="0"/>
                      <w:marBottom w:val="0"/>
                      <w:divBdr>
                        <w:top w:val="none" w:sz="0" w:space="0" w:color="auto"/>
                        <w:left w:val="none" w:sz="0" w:space="0" w:color="auto"/>
                        <w:bottom w:val="none" w:sz="0" w:space="0" w:color="auto"/>
                        <w:right w:val="none" w:sz="0" w:space="0" w:color="auto"/>
                      </w:divBdr>
                      <w:divsChild>
                        <w:div w:id="1824546345">
                          <w:marLeft w:val="0"/>
                          <w:marRight w:val="0"/>
                          <w:marTop w:val="0"/>
                          <w:marBottom w:val="0"/>
                          <w:divBdr>
                            <w:top w:val="none" w:sz="0" w:space="0" w:color="auto"/>
                            <w:left w:val="none" w:sz="0" w:space="0" w:color="auto"/>
                            <w:bottom w:val="none" w:sz="0" w:space="0" w:color="auto"/>
                            <w:right w:val="none" w:sz="0" w:space="0" w:color="auto"/>
                          </w:divBdr>
                          <w:divsChild>
                            <w:div w:id="1085885598">
                              <w:marLeft w:val="0"/>
                              <w:marRight w:val="0"/>
                              <w:marTop w:val="0"/>
                              <w:marBottom w:val="0"/>
                              <w:divBdr>
                                <w:top w:val="none" w:sz="0" w:space="0" w:color="auto"/>
                                <w:left w:val="none" w:sz="0" w:space="0" w:color="auto"/>
                                <w:bottom w:val="none" w:sz="0" w:space="0" w:color="auto"/>
                                <w:right w:val="none" w:sz="0" w:space="0" w:color="auto"/>
                              </w:divBdr>
                              <w:divsChild>
                                <w:div w:id="1981111014">
                                  <w:marLeft w:val="0"/>
                                  <w:marRight w:val="0"/>
                                  <w:marTop w:val="0"/>
                                  <w:marBottom w:val="0"/>
                                  <w:divBdr>
                                    <w:top w:val="none" w:sz="0" w:space="0" w:color="auto"/>
                                    <w:left w:val="none" w:sz="0" w:space="0" w:color="auto"/>
                                    <w:bottom w:val="none" w:sz="0" w:space="0" w:color="auto"/>
                                    <w:right w:val="none" w:sz="0" w:space="0" w:color="auto"/>
                                  </w:divBdr>
                                  <w:divsChild>
                                    <w:div w:id="562259831">
                                      <w:marLeft w:val="0"/>
                                      <w:marRight w:val="0"/>
                                      <w:marTop w:val="0"/>
                                      <w:marBottom w:val="0"/>
                                      <w:divBdr>
                                        <w:top w:val="none" w:sz="0" w:space="0" w:color="auto"/>
                                        <w:left w:val="none" w:sz="0" w:space="0" w:color="auto"/>
                                        <w:bottom w:val="none" w:sz="0" w:space="0" w:color="auto"/>
                                        <w:right w:val="none" w:sz="0" w:space="0" w:color="auto"/>
                                      </w:divBdr>
                                      <w:divsChild>
                                        <w:div w:id="223444521">
                                          <w:marLeft w:val="0"/>
                                          <w:marRight w:val="0"/>
                                          <w:marTop w:val="0"/>
                                          <w:marBottom w:val="0"/>
                                          <w:divBdr>
                                            <w:top w:val="none" w:sz="0" w:space="0" w:color="auto"/>
                                            <w:left w:val="none" w:sz="0" w:space="0" w:color="auto"/>
                                            <w:bottom w:val="none" w:sz="0" w:space="0" w:color="auto"/>
                                            <w:right w:val="none" w:sz="0" w:space="0" w:color="auto"/>
                                          </w:divBdr>
                                          <w:divsChild>
                                            <w:div w:id="1585531122">
                                              <w:marLeft w:val="0"/>
                                              <w:marRight w:val="0"/>
                                              <w:marTop w:val="0"/>
                                              <w:marBottom w:val="0"/>
                                              <w:divBdr>
                                                <w:top w:val="none" w:sz="0" w:space="0" w:color="auto"/>
                                                <w:left w:val="none" w:sz="0" w:space="0" w:color="auto"/>
                                                <w:bottom w:val="none" w:sz="0" w:space="0" w:color="auto"/>
                                                <w:right w:val="none" w:sz="0" w:space="0" w:color="auto"/>
                                              </w:divBdr>
                                              <w:divsChild>
                                                <w:div w:id="76546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977264">
                                      <w:marLeft w:val="0"/>
                                      <w:marRight w:val="0"/>
                                      <w:marTop w:val="0"/>
                                      <w:marBottom w:val="0"/>
                                      <w:divBdr>
                                        <w:top w:val="none" w:sz="0" w:space="0" w:color="auto"/>
                                        <w:left w:val="none" w:sz="0" w:space="0" w:color="auto"/>
                                        <w:bottom w:val="none" w:sz="0" w:space="0" w:color="auto"/>
                                        <w:right w:val="none" w:sz="0" w:space="0" w:color="auto"/>
                                      </w:divBdr>
                                      <w:divsChild>
                                        <w:div w:id="1648313787">
                                          <w:marLeft w:val="0"/>
                                          <w:marRight w:val="0"/>
                                          <w:marTop w:val="0"/>
                                          <w:marBottom w:val="0"/>
                                          <w:divBdr>
                                            <w:top w:val="none" w:sz="0" w:space="0" w:color="auto"/>
                                            <w:left w:val="none" w:sz="0" w:space="0" w:color="auto"/>
                                            <w:bottom w:val="none" w:sz="0" w:space="0" w:color="auto"/>
                                            <w:right w:val="none" w:sz="0" w:space="0" w:color="auto"/>
                                          </w:divBdr>
                                          <w:divsChild>
                                            <w:div w:id="1987053958">
                                              <w:marLeft w:val="0"/>
                                              <w:marRight w:val="0"/>
                                              <w:marTop w:val="0"/>
                                              <w:marBottom w:val="0"/>
                                              <w:divBdr>
                                                <w:top w:val="none" w:sz="0" w:space="0" w:color="auto"/>
                                                <w:left w:val="none" w:sz="0" w:space="0" w:color="auto"/>
                                                <w:bottom w:val="none" w:sz="0" w:space="0" w:color="auto"/>
                                                <w:right w:val="none" w:sz="0" w:space="0" w:color="auto"/>
                                              </w:divBdr>
                                              <w:divsChild>
                                                <w:div w:id="142063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1096444">
          <w:marLeft w:val="0"/>
          <w:marRight w:val="0"/>
          <w:marTop w:val="0"/>
          <w:marBottom w:val="0"/>
          <w:divBdr>
            <w:top w:val="none" w:sz="0" w:space="0" w:color="auto"/>
            <w:left w:val="none" w:sz="0" w:space="0" w:color="auto"/>
            <w:bottom w:val="none" w:sz="0" w:space="0" w:color="auto"/>
            <w:right w:val="none" w:sz="0" w:space="0" w:color="auto"/>
          </w:divBdr>
          <w:divsChild>
            <w:div w:id="440490342">
              <w:marLeft w:val="0"/>
              <w:marRight w:val="0"/>
              <w:marTop w:val="0"/>
              <w:marBottom w:val="0"/>
              <w:divBdr>
                <w:top w:val="none" w:sz="0" w:space="0" w:color="auto"/>
                <w:left w:val="none" w:sz="0" w:space="0" w:color="auto"/>
                <w:bottom w:val="none" w:sz="0" w:space="0" w:color="auto"/>
                <w:right w:val="none" w:sz="0" w:space="0" w:color="auto"/>
              </w:divBdr>
              <w:divsChild>
                <w:div w:id="32509833">
                  <w:marLeft w:val="0"/>
                  <w:marRight w:val="0"/>
                  <w:marTop w:val="0"/>
                  <w:marBottom w:val="0"/>
                  <w:divBdr>
                    <w:top w:val="none" w:sz="0" w:space="0" w:color="auto"/>
                    <w:left w:val="none" w:sz="0" w:space="0" w:color="auto"/>
                    <w:bottom w:val="none" w:sz="0" w:space="0" w:color="auto"/>
                    <w:right w:val="none" w:sz="0" w:space="0" w:color="auto"/>
                  </w:divBdr>
                  <w:divsChild>
                    <w:div w:id="2965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102678">
      <w:bodyDiv w:val="1"/>
      <w:marLeft w:val="0"/>
      <w:marRight w:val="0"/>
      <w:marTop w:val="0"/>
      <w:marBottom w:val="0"/>
      <w:divBdr>
        <w:top w:val="none" w:sz="0" w:space="0" w:color="auto"/>
        <w:left w:val="none" w:sz="0" w:space="0" w:color="auto"/>
        <w:bottom w:val="none" w:sz="0" w:space="0" w:color="auto"/>
        <w:right w:val="none" w:sz="0" w:space="0" w:color="auto"/>
      </w:divBdr>
      <w:divsChild>
        <w:div w:id="1825273556">
          <w:marLeft w:val="0"/>
          <w:marRight w:val="0"/>
          <w:marTop w:val="0"/>
          <w:marBottom w:val="0"/>
          <w:divBdr>
            <w:top w:val="none" w:sz="0" w:space="0" w:color="auto"/>
            <w:left w:val="none" w:sz="0" w:space="0" w:color="auto"/>
            <w:bottom w:val="none" w:sz="0" w:space="0" w:color="auto"/>
            <w:right w:val="none" w:sz="0" w:space="0" w:color="auto"/>
          </w:divBdr>
          <w:divsChild>
            <w:div w:id="1494876550">
              <w:marLeft w:val="0"/>
              <w:marRight w:val="0"/>
              <w:marTop w:val="0"/>
              <w:marBottom w:val="0"/>
              <w:divBdr>
                <w:top w:val="none" w:sz="0" w:space="0" w:color="auto"/>
                <w:left w:val="none" w:sz="0" w:space="0" w:color="auto"/>
                <w:bottom w:val="none" w:sz="0" w:space="0" w:color="auto"/>
                <w:right w:val="none" w:sz="0" w:space="0" w:color="auto"/>
              </w:divBdr>
              <w:divsChild>
                <w:div w:id="94177326">
                  <w:marLeft w:val="0"/>
                  <w:marRight w:val="0"/>
                  <w:marTop w:val="0"/>
                  <w:marBottom w:val="0"/>
                  <w:divBdr>
                    <w:top w:val="none" w:sz="0" w:space="0" w:color="auto"/>
                    <w:left w:val="none" w:sz="0" w:space="0" w:color="auto"/>
                    <w:bottom w:val="none" w:sz="0" w:space="0" w:color="auto"/>
                    <w:right w:val="none" w:sz="0" w:space="0" w:color="auto"/>
                  </w:divBdr>
                  <w:divsChild>
                    <w:div w:id="118398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438286">
          <w:marLeft w:val="0"/>
          <w:marRight w:val="0"/>
          <w:marTop w:val="0"/>
          <w:marBottom w:val="0"/>
          <w:divBdr>
            <w:top w:val="none" w:sz="0" w:space="0" w:color="auto"/>
            <w:left w:val="none" w:sz="0" w:space="0" w:color="auto"/>
            <w:bottom w:val="none" w:sz="0" w:space="0" w:color="auto"/>
            <w:right w:val="none" w:sz="0" w:space="0" w:color="auto"/>
          </w:divBdr>
          <w:divsChild>
            <w:div w:id="181096825">
              <w:marLeft w:val="0"/>
              <w:marRight w:val="0"/>
              <w:marTop w:val="0"/>
              <w:marBottom w:val="0"/>
              <w:divBdr>
                <w:top w:val="none" w:sz="0" w:space="0" w:color="auto"/>
                <w:left w:val="none" w:sz="0" w:space="0" w:color="auto"/>
                <w:bottom w:val="none" w:sz="0" w:space="0" w:color="auto"/>
                <w:right w:val="none" w:sz="0" w:space="0" w:color="auto"/>
              </w:divBdr>
              <w:divsChild>
                <w:div w:id="1144854670">
                  <w:marLeft w:val="0"/>
                  <w:marRight w:val="0"/>
                  <w:marTop w:val="0"/>
                  <w:marBottom w:val="0"/>
                  <w:divBdr>
                    <w:top w:val="none" w:sz="0" w:space="0" w:color="auto"/>
                    <w:left w:val="none" w:sz="0" w:space="0" w:color="auto"/>
                    <w:bottom w:val="none" w:sz="0" w:space="0" w:color="auto"/>
                    <w:right w:val="none" w:sz="0" w:space="0" w:color="auto"/>
                  </w:divBdr>
                  <w:divsChild>
                    <w:div w:id="144966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357682">
      <w:bodyDiv w:val="1"/>
      <w:marLeft w:val="0"/>
      <w:marRight w:val="0"/>
      <w:marTop w:val="0"/>
      <w:marBottom w:val="0"/>
      <w:divBdr>
        <w:top w:val="none" w:sz="0" w:space="0" w:color="auto"/>
        <w:left w:val="none" w:sz="0" w:space="0" w:color="auto"/>
        <w:bottom w:val="none" w:sz="0" w:space="0" w:color="auto"/>
        <w:right w:val="none" w:sz="0" w:space="0" w:color="auto"/>
      </w:divBdr>
      <w:divsChild>
        <w:div w:id="1304626611">
          <w:marLeft w:val="0"/>
          <w:marRight w:val="0"/>
          <w:marTop w:val="0"/>
          <w:marBottom w:val="0"/>
          <w:divBdr>
            <w:top w:val="none" w:sz="0" w:space="0" w:color="auto"/>
            <w:left w:val="none" w:sz="0" w:space="0" w:color="auto"/>
            <w:bottom w:val="none" w:sz="0" w:space="0" w:color="auto"/>
            <w:right w:val="none" w:sz="0" w:space="0" w:color="auto"/>
          </w:divBdr>
          <w:divsChild>
            <w:div w:id="963584158">
              <w:marLeft w:val="0"/>
              <w:marRight w:val="0"/>
              <w:marTop w:val="0"/>
              <w:marBottom w:val="0"/>
              <w:divBdr>
                <w:top w:val="none" w:sz="0" w:space="0" w:color="auto"/>
                <w:left w:val="none" w:sz="0" w:space="0" w:color="auto"/>
                <w:bottom w:val="none" w:sz="0" w:space="0" w:color="auto"/>
                <w:right w:val="none" w:sz="0" w:space="0" w:color="auto"/>
              </w:divBdr>
              <w:divsChild>
                <w:div w:id="1502042543">
                  <w:marLeft w:val="0"/>
                  <w:marRight w:val="0"/>
                  <w:marTop w:val="0"/>
                  <w:marBottom w:val="0"/>
                  <w:divBdr>
                    <w:top w:val="none" w:sz="0" w:space="0" w:color="auto"/>
                    <w:left w:val="none" w:sz="0" w:space="0" w:color="auto"/>
                    <w:bottom w:val="none" w:sz="0" w:space="0" w:color="auto"/>
                    <w:right w:val="none" w:sz="0" w:space="0" w:color="auto"/>
                  </w:divBdr>
                  <w:divsChild>
                    <w:div w:id="1567182973">
                      <w:marLeft w:val="0"/>
                      <w:marRight w:val="0"/>
                      <w:marTop w:val="0"/>
                      <w:marBottom w:val="0"/>
                      <w:divBdr>
                        <w:top w:val="none" w:sz="0" w:space="0" w:color="auto"/>
                        <w:left w:val="none" w:sz="0" w:space="0" w:color="auto"/>
                        <w:bottom w:val="none" w:sz="0" w:space="0" w:color="auto"/>
                        <w:right w:val="none" w:sz="0" w:space="0" w:color="auto"/>
                      </w:divBdr>
                      <w:divsChild>
                        <w:div w:id="1565556047">
                          <w:marLeft w:val="0"/>
                          <w:marRight w:val="0"/>
                          <w:marTop w:val="0"/>
                          <w:marBottom w:val="0"/>
                          <w:divBdr>
                            <w:top w:val="none" w:sz="0" w:space="0" w:color="auto"/>
                            <w:left w:val="none" w:sz="0" w:space="0" w:color="auto"/>
                            <w:bottom w:val="none" w:sz="0" w:space="0" w:color="auto"/>
                            <w:right w:val="none" w:sz="0" w:space="0" w:color="auto"/>
                          </w:divBdr>
                          <w:divsChild>
                            <w:div w:id="1443526296">
                              <w:marLeft w:val="0"/>
                              <w:marRight w:val="0"/>
                              <w:marTop w:val="0"/>
                              <w:marBottom w:val="0"/>
                              <w:divBdr>
                                <w:top w:val="none" w:sz="0" w:space="0" w:color="auto"/>
                                <w:left w:val="none" w:sz="0" w:space="0" w:color="auto"/>
                                <w:bottom w:val="none" w:sz="0" w:space="0" w:color="auto"/>
                                <w:right w:val="none" w:sz="0" w:space="0" w:color="auto"/>
                              </w:divBdr>
                              <w:divsChild>
                                <w:div w:id="674304043">
                                  <w:marLeft w:val="0"/>
                                  <w:marRight w:val="0"/>
                                  <w:marTop w:val="0"/>
                                  <w:marBottom w:val="0"/>
                                  <w:divBdr>
                                    <w:top w:val="none" w:sz="0" w:space="0" w:color="auto"/>
                                    <w:left w:val="none" w:sz="0" w:space="0" w:color="auto"/>
                                    <w:bottom w:val="none" w:sz="0" w:space="0" w:color="auto"/>
                                    <w:right w:val="none" w:sz="0" w:space="0" w:color="auto"/>
                                  </w:divBdr>
                                  <w:divsChild>
                                    <w:div w:id="1453326908">
                                      <w:marLeft w:val="0"/>
                                      <w:marRight w:val="0"/>
                                      <w:marTop w:val="0"/>
                                      <w:marBottom w:val="0"/>
                                      <w:divBdr>
                                        <w:top w:val="none" w:sz="0" w:space="0" w:color="auto"/>
                                        <w:left w:val="none" w:sz="0" w:space="0" w:color="auto"/>
                                        <w:bottom w:val="none" w:sz="0" w:space="0" w:color="auto"/>
                                        <w:right w:val="none" w:sz="0" w:space="0" w:color="auto"/>
                                      </w:divBdr>
                                      <w:divsChild>
                                        <w:div w:id="171648378">
                                          <w:marLeft w:val="0"/>
                                          <w:marRight w:val="0"/>
                                          <w:marTop w:val="0"/>
                                          <w:marBottom w:val="0"/>
                                          <w:divBdr>
                                            <w:top w:val="none" w:sz="0" w:space="0" w:color="auto"/>
                                            <w:left w:val="none" w:sz="0" w:space="0" w:color="auto"/>
                                            <w:bottom w:val="none" w:sz="0" w:space="0" w:color="auto"/>
                                            <w:right w:val="none" w:sz="0" w:space="0" w:color="auto"/>
                                          </w:divBdr>
                                          <w:divsChild>
                                            <w:div w:id="148635958">
                                              <w:marLeft w:val="0"/>
                                              <w:marRight w:val="0"/>
                                              <w:marTop w:val="0"/>
                                              <w:marBottom w:val="0"/>
                                              <w:divBdr>
                                                <w:top w:val="none" w:sz="0" w:space="0" w:color="auto"/>
                                                <w:left w:val="none" w:sz="0" w:space="0" w:color="auto"/>
                                                <w:bottom w:val="none" w:sz="0" w:space="0" w:color="auto"/>
                                                <w:right w:val="none" w:sz="0" w:space="0" w:color="auto"/>
                                              </w:divBdr>
                                              <w:divsChild>
                                                <w:div w:id="78731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613770">
                                      <w:marLeft w:val="0"/>
                                      <w:marRight w:val="0"/>
                                      <w:marTop w:val="0"/>
                                      <w:marBottom w:val="0"/>
                                      <w:divBdr>
                                        <w:top w:val="none" w:sz="0" w:space="0" w:color="auto"/>
                                        <w:left w:val="none" w:sz="0" w:space="0" w:color="auto"/>
                                        <w:bottom w:val="none" w:sz="0" w:space="0" w:color="auto"/>
                                        <w:right w:val="none" w:sz="0" w:space="0" w:color="auto"/>
                                      </w:divBdr>
                                      <w:divsChild>
                                        <w:div w:id="1662854550">
                                          <w:marLeft w:val="0"/>
                                          <w:marRight w:val="0"/>
                                          <w:marTop w:val="0"/>
                                          <w:marBottom w:val="0"/>
                                          <w:divBdr>
                                            <w:top w:val="none" w:sz="0" w:space="0" w:color="auto"/>
                                            <w:left w:val="none" w:sz="0" w:space="0" w:color="auto"/>
                                            <w:bottom w:val="none" w:sz="0" w:space="0" w:color="auto"/>
                                            <w:right w:val="none" w:sz="0" w:space="0" w:color="auto"/>
                                          </w:divBdr>
                                          <w:divsChild>
                                            <w:div w:id="1323897486">
                                              <w:marLeft w:val="0"/>
                                              <w:marRight w:val="0"/>
                                              <w:marTop w:val="0"/>
                                              <w:marBottom w:val="0"/>
                                              <w:divBdr>
                                                <w:top w:val="none" w:sz="0" w:space="0" w:color="auto"/>
                                                <w:left w:val="none" w:sz="0" w:space="0" w:color="auto"/>
                                                <w:bottom w:val="none" w:sz="0" w:space="0" w:color="auto"/>
                                                <w:right w:val="none" w:sz="0" w:space="0" w:color="auto"/>
                                              </w:divBdr>
                                              <w:divsChild>
                                                <w:div w:id="92904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925762">
          <w:marLeft w:val="0"/>
          <w:marRight w:val="0"/>
          <w:marTop w:val="0"/>
          <w:marBottom w:val="0"/>
          <w:divBdr>
            <w:top w:val="none" w:sz="0" w:space="0" w:color="auto"/>
            <w:left w:val="none" w:sz="0" w:space="0" w:color="auto"/>
            <w:bottom w:val="none" w:sz="0" w:space="0" w:color="auto"/>
            <w:right w:val="none" w:sz="0" w:space="0" w:color="auto"/>
          </w:divBdr>
          <w:divsChild>
            <w:div w:id="1276474953">
              <w:marLeft w:val="0"/>
              <w:marRight w:val="0"/>
              <w:marTop w:val="0"/>
              <w:marBottom w:val="0"/>
              <w:divBdr>
                <w:top w:val="none" w:sz="0" w:space="0" w:color="auto"/>
                <w:left w:val="none" w:sz="0" w:space="0" w:color="auto"/>
                <w:bottom w:val="none" w:sz="0" w:space="0" w:color="auto"/>
                <w:right w:val="none" w:sz="0" w:space="0" w:color="auto"/>
              </w:divBdr>
              <w:divsChild>
                <w:div w:id="920332983">
                  <w:marLeft w:val="0"/>
                  <w:marRight w:val="0"/>
                  <w:marTop w:val="0"/>
                  <w:marBottom w:val="0"/>
                  <w:divBdr>
                    <w:top w:val="none" w:sz="0" w:space="0" w:color="auto"/>
                    <w:left w:val="none" w:sz="0" w:space="0" w:color="auto"/>
                    <w:bottom w:val="none" w:sz="0" w:space="0" w:color="auto"/>
                    <w:right w:val="none" w:sz="0" w:space="0" w:color="auto"/>
                  </w:divBdr>
                  <w:divsChild>
                    <w:div w:id="94234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976296">
      <w:bodyDiv w:val="1"/>
      <w:marLeft w:val="0"/>
      <w:marRight w:val="0"/>
      <w:marTop w:val="0"/>
      <w:marBottom w:val="0"/>
      <w:divBdr>
        <w:top w:val="none" w:sz="0" w:space="0" w:color="auto"/>
        <w:left w:val="none" w:sz="0" w:space="0" w:color="auto"/>
        <w:bottom w:val="none" w:sz="0" w:space="0" w:color="auto"/>
        <w:right w:val="none" w:sz="0" w:space="0" w:color="auto"/>
      </w:divBdr>
    </w:div>
    <w:div w:id="1648171427">
      <w:bodyDiv w:val="1"/>
      <w:marLeft w:val="0"/>
      <w:marRight w:val="0"/>
      <w:marTop w:val="0"/>
      <w:marBottom w:val="0"/>
      <w:divBdr>
        <w:top w:val="none" w:sz="0" w:space="0" w:color="auto"/>
        <w:left w:val="none" w:sz="0" w:space="0" w:color="auto"/>
        <w:bottom w:val="none" w:sz="0" w:space="0" w:color="auto"/>
        <w:right w:val="none" w:sz="0" w:space="0" w:color="auto"/>
      </w:divBdr>
    </w:div>
    <w:div w:id="1676759851">
      <w:bodyDiv w:val="1"/>
      <w:marLeft w:val="0"/>
      <w:marRight w:val="0"/>
      <w:marTop w:val="0"/>
      <w:marBottom w:val="0"/>
      <w:divBdr>
        <w:top w:val="none" w:sz="0" w:space="0" w:color="auto"/>
        <w:left w:val="none" w:sz="0" w:space="0" w:color="auto"/>
        <w:bottom w:val="none" w:sz="0" w:space="0" w:color="auto"/>
        <w:right w:val="none" w:sz="0" w:space="0" w:color="auto"/>
      </w:divBdr>
    </w:div>
    <w:div w:id="1754816909">
      <w:bodyDiv w:val="1"/>
      <w:marLeft w:val="0"/>
      <w:marRight w:val="0"/>
      <w:marTop w:val="0"/>
      <w:marBottom w:val="0"/>
      <w:divBdr>
        <w:top w:val="none" w:sz="0" w:space="0" w:color="auto"/>
        <w:left w:val="none" w:sz="0" w:space="0" w:color="auto"/>
        <w:bottom w:val="none" w:sz="0" w:space="0" w:color="auto"/>
        <w:right w:val="none" w:sz="0" w:space="0" w:color="auto"/>
      </w:divBdr>
    </w:div>
    <w:div w:id="1865435022">
      <w:bodyDiv w:val="1"/>
      <w:marLeft w:val="0"/>
      <w:marRight w:val="0"/>
      <w:marTop w:val="0"/>
      <w:marBottom w:val="0"/>
      <w:divBdr>
        <w:top w:val="none" w:sz="0" w:space="0" w:color="auto"/>
        <w:left w:val="none" w:sz="0" w:space="0" w:color="auto"/>
        <w:bottom w:val="none" w:sz="0" w:space="0" w:color="auto"/>
        <w:right w:val="none" w:sz="0" w:space="0" w:color="auto"/>
      </w:divBdr>
      <w:divsChild>
        <w:div w:id="766271784">
          <w:marLeft w:val="0"/>
          <w:marRight w:val="0"/>
          <w:marTop w:val="0"/>
          <w:marBottom w:val="0"/>
          <w:divBdr>
            <w:top w:val="none" w:sz="0" w:space="0" w:color="auto"/>
            <w:left w:val="none" w:sz="0" w:space="0" w:color="auto"/>
            <w:bottom w:val="none" w:sz="0" w:space="0" w:color="auto"/>
            <w:right w:val="none" w:sz="0" w:space="0" w:color="auto"/>
          </w:divBdr>
          <w:divsChild>
            <w:div w:id="1424957467">
              <w:marLeft w:val="0"/>
              <w:marRight w:val="0"/>
              <w:marTop w:val="0"/>
              <w:marBottom w:val="0"/>
              <w:divBdr>
                <w:top w:val="none" w:sz="0" w:space="0" w:color="auto"/>
                <w:left w:val="none" w:sz="0" w:space="0" w:color="auto"/>
                <w:bottom w:val="none" w:sz="0" w:space="0" w:color="auto"/>
                <w:right w:val="none" w:sz="0" w:space="0" w:color="auto"/>
              </w:divBdr>
              <w:divsChild>
                <w:div w:id="701243153">
                  <w:marLeft w:val="0"/>
                  <w:marRight w:val="0"/>
                  <w:marTop w:val="0"/>
                  <w:marBottom w:val="0"/>
                  <w:divBdr>
                    <w:top w:val="none" w:sz="0" w:space="0" w:color="auto"/>
                    <w:left w:val="none" w:sz="0" w:space="0" w:color="auto"/>
                    <w:bottom w:val="none" w:sz="0" w:space="0" w:color="auto"/>
                    <w:right w:val="none" w:sz="0" w:space="0" w:color="auto"/>
                  </w:divBdr>
                  <w:divsChild>
                    <w:div w:id="1027945053">
                      <w:marLeft w:val="0"/>
                      <w:marRight w:val="0"/>
                      <w:marTop w:val="0"/>
                      <w:marBottom w:val="0"/>
                      <w:divBdr>
                        <w:top w:val="none" w:sz="0" w:space="0" w:color="auto"/>
                        <w:left w:val="none" w:sz="0" w:space="0" w:color="auto"/>
                        <w:bottom w:val="none" w:sz="0" w:space="0" w:color="auto"/>
                        <w:right w:val="none" w:sz="0" w:space="0" w:color="auto"/>
                      </w:divBdr>
                      <w:divsChild>
                        <w:div w:id="435709280">
                          <w:marLeft w:val="0"/>
                          <w:marRight w:val="0"/>
                          <w:marTop w:val="0"/>
                          <w:marBottom w:val="0"/>
                          <w:divBdr>
                            <w:top w:val="none" w:sz="0" w:space="0" w:color="auto"/>
                            <w:left w:val="none" w:sz="0" w:space="0" w:color="auto"/>
                            <w:bottom w:val="none" w:sz="0" w:space="0" w:color="auto"/>
                            <w:right w:val="none" w:sz="0" w:space="0" w:color="auto"/>
                          </w:divBdr>
                          <w:divsChild>
                            <w:div w:id="1113476973">
                              <w:marLeft w:val="0"/>
                              <w:marRight w:val="0"/>
                              <w:marTop w:val="0"/>
                              <w:marBottom w:val="0"/>
                              <w:divBdr>
                                <w:top w:val="none" w:sz="0" w:space="0" w:color="auto"/>
                                <w:left w:val="none" w:sz="0" w:space="0" w:color="auto"/>
                                <w:bottom w:val="none" w:sz="0" w:space="0" w:color="auto"/>
                                <w:right w:val="none" w:sz="0" w:space="0" w:color="auto"/>
                              </w:divBdr>
                              <w:divsChild>
                                <w:div w:id="920020517">
                                  <w:marLeft w:val="0"/>
                                  <w:marRight w:val="0"/>
                                  <w:marTop w:val="0"/>
                                  <w:marBottom w:val="0"/>
                                  <w:divBdr>
                                    <w:top w:val="none" w:sz="0" w:space="0" w:color="auto"/>
                                    <w:left w:val="none" w:sz="0" w:space="0" w:color="auto"/>
                                    <w:bottom w:val="none" w:sz="0" w:space="0" w:color="auto"/>
                                    <w:right w:val="none" w:sz="0" w:space="0" w:color="auto"/>
                                  </w:divBdr>
                                  <w:divsChild>
                                    <w:div w:id="828407257">
                                      <w:marLeft w:val="0"/>
                                      <w:marRight w:val="0"/>
                                      <w:marTop w:val="0"/>
                                      <w:marBottom w:val="0"/>
                                      <w:divBdr>
                                        <w:top w:val="none" w:sz="0" w:space="0" w:color="auto"/>
                                        <w:left w:val="none" w:sz="0" w:space="0" w:color="auto"/>
                                        <w:bottom w:val="none" w:sz="0" w:space="0" w:color="auto"/>
                                        <w:right w:val="none" w:sz="0" w:space="0" w:color="auto"/>
                                      </w:divBdr>
                                      <w:divsChild>
                                        <w:div w:id="573668232">
                                          <w:marLeft w:val="0"/>
                                          <w:marRight w:val="0"/>
                                          <w:marTop w:val="0"/>
                                          <w:marBottom w:val="0"/>
                                          <w:divBdr>
                                            <w:top w:val="none" w:sz="0" w:space="0" w:color="auto"/>
                                            <w:left w:val="none" w:sz="0" w:space="0" w:color="auto"/>
                                            <w:bottom w:val="none" w:sz="0" w:space="0" w:color="auto"/>
                                            <w:right w:val="none" w:sz="0" w:space="0" w:color="auto"/>
                                          </w:divBdr>
                                          <w:divsChild>
                                            <w:div w:id="1844053540">
                                              <w:marLeft w:val="0"/>
                                              <w:marRight w:val="0"/>
                                              <w:marTop w:val="0"/>
                                              <w:marBottom w:val="0"/>
                                              <w:divBdr>
                                                <w:top w:val="none" w:sz="0" w:space="0" w:color="auto"/>
                                                <w:left w:val="none" w:sz="0" w:space="0" w:color="auto"/>
                                                <w:bottom w:val="none" w:sz="0" w:space="0" w:color="auto"/>
                                                <w:right w:val="none" w:sz="0" w:space="0" w:color="auto"/>
                                              </w:divBdr>
                                              <w:divsChild>
                                                <w:div w:id="95390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650625">
                                      <w:marLeft w:val="0"/>
                                      <w:marRight w:val="0"/>
                                      <w:marTop w:val="0"/>
                                      <w:marBottom w:val="0"/>
                                      <w:divBdr>
                                        <w:top w:val="none" w:sz="0" w:space="0" w:color="auto"/>
                                        <w:left w:val="none" w:sz="0" w:space="0" w:color="auto"/>
                                        <w:bottom w:val="none" w:sz="0" w:space="0" w:color="auto"/>
                                        <w:right w:val="none" w:sz="0" w:space="0" w:color="auto"/>
                                      </w:divBdr>
                                      <w:divsChild>
                                        <w:div w:id="1989674496">
                                          <w:marLeft w:val="0"/>
                                          <w:marRight w:val="0"/>
                                          <w:marTop w:val="0"/>
                                          <w:marBottom w:val="0"/>
                                          <w:divBdr>
                                            <w:top w:val="none" w:sz="0" w:space="0" w:color="auto"/>
                                            <w:left w:val="none" w:sz="0" w:space="0" w:color="auto"/>
                                            <w:bottom w:val="none" w:sz="0" w:space="0" w:color="auto"/>
                                            <w:right w:val="none" w:sz="0" w:space="0" w:color="auto"/>
                                          </w:divBdr>
                                          <w:divsChild>
                                            <w:div w:id="353963469">
                                              <w:marLeft w:val="0"/>
                                              <w:marRight w:val="0"/>
                                              <w:marTop w:val="0"/>
                                              <w:marBottom w:val="0"/>
                                              <w:divBdr>
                                                <w:top w:val="none" w:sz="0" w:space="0" w:color="auto"/>
                                                <w:left w:val="none" w:sz="0" w:space="0" w:color="auto"/>
                                                <w:bottom w:val="none" w:sz="0" w:space="0" w:color="auto"/>
                                                <w:right w:val="none" w:sz="0" w:space="0" w:color="auto"/>
                                              </w:divBdr>
                                              <w:divsChild>
                                                <w:div w:id="27081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8208752">
          <w:marLeft w:val="0"/>
          <w:marRight w:val="0"/>
          <w:marTop w:val="0"/>
          <w:marBottom w:val="0"/>
          <w:divBdr>
            <w:top w:val="none" w:sz="0" w:space="0" w:color="auto"/>
            <w:left w:val="none" w:sz="0" w:space="0" w:color="auto"/>
            <w:bottom w:val="none" w:sz="0" w:space="0" w:color="auto"/>
            <w:right w:val="none" w:sz="0" w:space="0" w:color="auto"/>
          </w:divBdr>
          <w:divsChild>
            <w:div w:id="1665011213">
              <w:marLeft w:val="0"/>
              <w:marRight w:val="0"/>
              <w:marTop w:val="0"/>
              <w:marBottom w:val="0"/>
              <w:divBdr>
                <w:top w:val="none" w:sz="0" w:space="0" w:color="auto"/>
                <w:left w:val="none" w:sz="0" w:space="0" w:color="auto"/>
                <w:bottom w:val="none" w:sz="0" w:space="0" w:color="auto"/>
                <w:right w:val="none" w:sz="0" w:space="0" w:color="auto"/>
              </w:divBdr>
              <w:divsChild>
                <w:div w:id="2057509419">
                  <w:marLeft w:val="0"/>
                  <w:marRight w:val="0"/>
                  <w:marTop w:val="0"/>
                  <w:marBottom w:val="0"/>
                  <w:divBdr>
                    <w:top w:val="none" w:sz="0" w:space="0" w:color="auto"/>
                    <w:left w:val="none" w:sz="0" w:space="0" w:color="auto"/>
                    <w:bottom w:val="none" w:sz="0" w:space="0" w:color="auto"/>
                    <w:right w:val="none" w:sz="0" w:space="0" w:color="auto"/>
                  </w:divBdr>
                  <w:divsChild>
                    <w:div w:id="117823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774719">
      <w:bodyDiv w:val="1"/>
      <w:marLeft w:val="0"/>
      <w:marRight w:val="0"/>
      <w:marTop w:val="0"/>
      <w:marBottom w:val="0"/>
      <w:divBdr>
        <w:top w:val="none" w:sz="0" w:space="0" w:color="auto"/>
        <w:left w:val="none" w:sz="0" w:space="0" w:color="auto"/>
        <w:bottom w:val="none" w:sz="0" w:space="0" w:color="auto"/>
        <w:right w:val="none" w:sz="0" w:space="0" w:color="auto"/>
      </w:divBdr>
      <w:divsChild>
        <w:div w:id="600181994">
          <w:marLeft w:val="0"/>
          <w:marRight w:val="0"/>
          <w:marTop w:val="0"/>
          <w:marBottom w:val="0"/>
          <w:divBdr>
            <w:top w:val="none" w:sz="0" w:space="0" w:color="auto"/>
            <w:left w:val="none" w:sz="0" w:space="0" w:color="auto"/>
            <w:bottom w:val="none" w:sz="0" w:space="0" w:color="auto"/>
            <w:right w:val="none" w:sz="0" w:space="0" w:color="auto"/>
          </w:divBdr>
          <w:divsChild>
            <w:div w:id="95587001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87792412">
      <w:bodyDiv w:val="1"/>
      <w:marLeft w:val="0"/>
      <w:marRight w:val="0"/>
      <w:marTop w:val="0"/>
      <w:marBottom w:val="0"/>
      <w:divBdr>
        <w:top w:val="none" w:sz="0" w:space="0" w:color="auto"/>
        <w:left w:val="none" w:sz="0" w:space="0" w:color="auto"/>
        <w:bottom w:val="none" w:sz="0" w:space="0" w:color="auto"/>
        <w:right w:val="none" w:sz="0" w:space="0" w:color="auto"/>
      </w:divBdr>
    </w:div>
    <w:div w:id="1988969219">
      <w:bodyDiv w:val="1"/>
      <w:marLeft w:val="0"/>
      <w:marRight w:val="0"/>
      <w:marTop w:val="0"/>
      <w:marBottom w:val="0"/>
      <w:divBdr>
        <w:top w:val="none" w:sz="0" w:space="0" w:color="auto"/>
        <w:left w:val="none" w:sz="0" w:space="0" w:color="auto"/>
        <w:bottom w:val="none" w:sz="0" w:space="0" w:color="auto"/>
        <w:right w:val="none" w:sz="0" w:space="0" w:color="auto"/>
      </w:divBdr>
      <w:divsChild>
        <w:div w:id="592400521">
          <w:marLeft w:val="0"/>
          <w:marRight w:val="0"/>
          <w:marTop w:val="0"/>
          <w:marBottom w:val="0"/>
          <w:divBdr>
            <w:top w:val="none" w:sz="0" w:space="0" w:color="auto"/>
            <w:left w:val="none" w:sz="0" w:space="0" w:color="auto"/>
            <w:bottom w:val="none" w:sz="0" w:space="0" w:color="auto"/>
            <w:right w:val="none" w:sz="0" w:space="0" w:color="auto"/>
          </w:divBdr>
          <w:divsChild>
            <w:div w:id="1182206991">
              <w:marLeft w:val="0"/>
              <w:marRight w:val="0"/>
              <w:marTop w:val="0"/>
              <w:marBottom w:val="0"/>
              <w:divBdr>
                <w:top w:val="none" w:sz="0" w:space="0" w:color="auto"/>
                <w:left w:val="none" w:sz="0" w:space="0" w:color="auto"/>
                <w:bottom w:val="none" w:sz="0" w:space="0" w:color="auto"/>
                <w:right w:val="none" w:sz="0" w:space="0" w:color="auto"/>
              </w:divBdr>
              <w:divsChild>
                <w:div w:id="1776826721">
                  <w:marLeft w:val="0"/>
                  <w:marRight w:val="0"/>
                  <w:marTop w:val="0"/>
                  <w:marBottom w:val="0"/>
                  <w:divBdr>
                    <w:top w:val="none" w:sz="0" w:space="0" w:color="auto"/>
                    <w:left w:val="none" w:sz="0" w:space="0" w:color="auto"/>
                    <w:bottom w:val="none" w:sz="0" w:space="0" w:color="auto"/>
                    <w:right w:val="none" w:sz="0" w:space="0" w:color="auto"/>
                  </w:divBdr>
                  <w:divsChild>
                    <w:div w:id="661469344">
                      <w:marLeft w:val="0"/>
                      <w:marRight w:val="0"/>
                      <w:marTop w:val="0"/>
                      <w:marBottom w:val="0"/>
                      <w:divBdr>
                        <w:top w:val="none" w:sz="0" w:space="0" w:color="auto"/>
                        <w:left w:val="none" w:sz="0" w:space="0" w:color="auto"/>
                        <w:bottom w:val="none" w:sz="0" w:space="0" w:color="auto"/>
                        <w:right w:val="none" w:sz="0" w:space="0" w:color="auto"/>
                      </w:divBdr>
                      <w:divsChild>
                        <w:div w:id="611254300">
                          <w:marLeft w:val="0"/>
                          <w:marRight w:val="0"/>
                          <w:marTop w:val="0"/>
                          <w:marBottom w:val="0"/>
                          <w:divBdr>
                            <w:top w:val="none" w:sz="0" w:space="0" w:color="auto"/>
                            <w:left w:val="none" w:sz="0" w:space="0" w:color="auto"/>
                            <w:bottom w:val="none" w:sz="0" w:space="0" w:color="auto"/>
                            <w:right w:val="none" w:sz="0" w:space="0" w:color="auto"/>
                          </w:divBdr>
                          <w:divsChild>
                            <w:div w:id="330790387">
                              <w:marLeft w:val="0"/>
                              <w:marRight w:val="0"/>
                              <w:marTop w:val="0"/>
                              <w:marBottom w:val="0"/>
                              <w:divBdr>
                                <w:top w:val="none" w:sz="0" w:space="0" w:color="auto"/>
                                <w:left w:val="none" w:sz="0" w:space="0" w:color="auto"/>
                                <w:bottom w:val="none" w:sz="0" w:space="0" w:color="auto"/>
                                <w:right w:val="none" w:sz="0" w:space="0" w:color="auto"/>
                              </w:divBdr>
                              <w:divsChild>
                                <w:div w:id="1151755702">
                                  <w:marLeft w:val="0"/>
                                  <w:marRight w:val="0"/>
                                  <w:marTop w:val="0"/>
                                  <w:marBottom w:val="0"/>
                                  <w:divBdr>
                                    <w:top w:val="none" w:sz="0" w:space="0" w:color="auto"/>
                                    <w:left w:val="none" w:sz="0" w:space="0" w:color="auto"/>
                                    <w:bottom w:val="none" w:sz="0" w:space="0" w:color="auto"/>
                                    <w:right w:val="none" w:sz="0" w:space="0" w:color="auto"/>
                                  </w:divBdr>
                                  <w:divsChild>
                                    <w:div w:id="190654896">
                                      <w:marLeft w:val="0"/>
                                      <w:marRight w:val="0"/>
                                      <w:marTop w:val="0"/>
                                      <w:marBottom w:val="0"/>
                                      <w:divBdr>
                                        <w:top w:val="none" w:sz="0" w:space="0" w:color="auto"/>
                                        <w:left w:val="none" w:sz="0" w:space="0" w:color="auto"/>
                                        <w:bottom w:val="none" w:sz="0" w:space="0" w:color="auto"/>
                                        <w:right w:val="none" w:sz="0" w:space="0" w:color="auto"/>
                                      </w:divBdr>
                                      <w:divsChild>
                                        <w:div w:id="1076443290">
                                          <w:marLeft w:val="0"/>
                                          <w:marRight w:val="0"/>
                                          <w:marTop w:val="0"/>
                                          <w:marBottom w:val="0"/>
                                          <w:divBdr>
                                            <w:top w:val="none" w:sz="0" w:space="0" w:color="auto"/>
                                            <w:left w:val="none" w:sz="0" w:space="0" w:color="auto"/>
                                            <w:bottom w:val="none" w:sz="0" w:space="0" w:color="auto"/>
                                            <w:right w:val="none" w:sz="0" w:space="0" w:color="auto"/>
                                          </w:divBdr>
                                          <w:divsChild>
                                            <w:div w:id="142746031">
                                              <w:marLeft w:val="0"/>
                                              <w:marRight w:val="0"/>
                                              <w:marTop w:val="0"/>
                                              <w:marBottom w:val="0"/>
                                              <w:divBdr>
                                                <w:top w:val="none" w:sz="0" w:space="0" w:color="auto"/>
                                                <w:left w:val="none" w:sz="0" w:space="0" w:color="auto"/>
                                                <w:bottom w:val="none" w:sz="0" w:space="0" w:color="auto"/>
                                                <w:right w:val="none" w:sz="0" w:space="0" w:color="auto"/>
                                              </w:divBdr>
                                              <w:divsChild>
                                                <w:div w:id="13815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000400">
                                      <w:marLeft w:val="0"/>
                                      <w:marRight w:val="0"/>
                                      <w:marTop w:val="0"/>
                                      <w:marBottom w:val="0"/>
                                      <w:divBdr>
                                        <w:top w:val="none" w:sz="0" w:space="0" w:color="auto"/>
                                        <w:left w:val="none" w:sz="0" w:space="0" w:color="auto"/>
                                        <w:bottom w:val="none" w:sz="0" w:space="0" w:color="auto"/>
                                        <w:right w:val="none" w:sz="0" w:space="0" w:color="auto"/>
                                      </w:divBdr>
                                      <w:divsChild>
                                        <w:div w:id="1761487171">
                                          <w:marLeft w:val="0"/>
                                          <w:marRight w:val="0"/>
                                          <w:marTop w:val="0"/>
                                          <w:marBottom w:val="0"/>
                                          <w:divBdr>
                                            <w:top w:val="none" w:sz="0" w:space="0" w:color="auto"/>
                                            <w:left w:val="none" w:sz="0" w:space="0" w:color="auto"/>
                                            <w:bottom w:val="none" w:sz="0" w:space="0" w:color="auto"/>
                                            <w:right w:val="none" w:sz="0" w:space="0" w:color="auto"/>
                                          </w:divBdr>
                                          <w:divsChild>
                                            <w:div w:id="147550682">
                                              <w:marLeft w:val="0"/>
                                              <w:marRight w:val="0"/>
                                              <w:marTop w:val="0"/>
                                              <w:marBottom w:val="0"/>
                                              <w:divBdr>
                                                <w:top w:val="none" w:sz="0" w:space="0" w:color="auto"/>
                                                <w:left w:val="none" w:sz="0" w:space="0" w:color="auto"/>
                                                <w:bottom w:val="none" w:sz="0" w:space="0" w:color="auto"/>
                                                <w:right w:val="none" w:sz="0" w:space="0" w:color="auto"/>
                                              </w:divBdr>
                                              <w:divsChild>
                                                <w:div w:id="121916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3545717">
          <w:marLeft w:val="0"/>
          <w:marRight w:val="0"/>
          <w:marTop w:val="0"/>
          <w:marBottom w:val="0"/>
          <w:divBdr>
            <w:top w:val="none" w:sz="0" w:space="0" w:color="auto"/>
            <w:left w:val="none" w:sz="0" w:space="0" w:color="auto"/>
            <w:bottom w:val="none" w:sz="0" w:space="0" w:color="auto"/>
            <w:right w:val="none" w:sz="0" w:space="0" w:color="auto"/>
          </w:divBdr>
          <w:divsChild>
            <w:div w:id="854539873">
              <w:marLeft w:val="0"/>
              <w:marRight w:val="0"/>
              <w:marTop w:val="0"/>
              <w:marBottom w:val="0"/>
              <w:divBdr>
                <w:top w:val="none" w:sz="0" w:space="0" w:color="auto"/>
                <w:left w:val="none" w:sz="0" w:space="0" w:color="auto"/>
                <w:bottom w:val="none" w:sz="0" w:space="0" w:color="auto"/>
                <w:right w:val="none" w:sz="0" w:space="0" w:color="auto"/>
              </w:divBdr>
              <w:divsChild>
                <w:div w:id="1595166073">
                  <w:marLeft w:val="0"/>
                  <w:marRight w:val="0"/>
                  <w:marTop w:val="0"/>
                  <w:marBottom w:val="0"/>
                  <w:divBdr>
                    <w:top w:val="none" w:sz="0" w:space="0" w:color="auto"/>
                    <w:left w:val="none" w:sz="0" w:space="0" w:color="auto"/>
                    <w:bottom w:val="none" w:sz="0" w:space="0" w:color="auto"/>
                    <w:right w:val="none" w:sz="0" w:space="0" w:color="auto"/>
                  </w:divBdr>
                  <w:divsChild>
                    <w:div w:id="105605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xxxx/xxxx" TargetMode="External"/><Relationship Id="rId18" Type="http://schemas.openxmlformats.org/officeDocument/2006/relationships/hyperlink" Target="https://sdgs.un.org/2030agenda" TargetMode="External"/><Relationship Id="rId26" Type="http://schemas.openxmlformats.org/officeDocument/2006/relationships/hyperlink" Target="https://databank.worldbank.org/source/world-development-indicators" TargetMode="External"/><Relationship Id="rId3" Type="http://schemas.openxmlformats.org/officeDocument/2006/relationships/settings" Target="settings.xml"/><Relationship Id="rId21" Type="http://schemas.openxmlformats.org/officeDocument/2006/relationships/hyperlink" Target="https://www.worldbank.org/en/events/2017/03/21/ending-poverty-the-road-to-2030" TargetMode="External"/><Relationship Id="rId34"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s://www.uvu.edu/global/docs/wim22/sdg1/sdg1-nabulya.pdf" TargetMode="External"/><Relationship Id="rId17" Type="http://schemas.openxmlformats.org/officeDocument/2006/relationships/hyperlink" Target="https://sdgs.un.org/2030agenda" TargetMode="External"/><Relationship Id="rId25" Type="http://schemas.openxmlformats.org/officeDocument/2006/relationships/hyperlink" Target="https://pip.worldbank.org"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www.ubos.org" TargetMode="External"/><Relationship Id="rId20" Type="http://schemas.openxmlformats.org/officeDocument/2006/relationships/hyperlink" Target="https://2017-2020.usaid.gov/sites/default/files/documents/1860/Gender_Social_Inclusion._Final_Report_08.23.17.pdf"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itooma.go.ug/sites/default/files/BFP%202024-25.pdf" TargetMode="External"/><Relationship Id="rId24" Type="http://schemas.openxmlformats.org/officeDocument/2006/relationships/hyperlink" Target="https://www.worldbank.org/en/publication/wdr2020"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ubos.org" TargetMode="External"/><Relationship Id="rId23" Type="http://schemas.openxmlformats.org/officeDocument/2006/relationships/hyperlink" Target="https://www.worldbank.org/en/publication/wdr2019" TargetMode="External"/><Relationship Id="rId28" Type="http://schemas.openxmlformats.org/officeDocument/2006/relationships/hyperlink" Target="https://www.who.int/publications" TargetMode="External"/><Relationship Id="rId36"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https://sdgs.un.org/goals"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doi.org/10.xxxx/xxxx" TargetMode="External"/><Relationship Id="rId22" Type="http://schemas.openxmlformats.org/officeDocument/2006/relationships/hyperlink" Target="https://www.worldbank.org/en/publication/poverty-and-shared-prosperity" TargetMode="External"/><Relationship Id="rId27" Type="http://schemas.openxmlformats.org/officeDocument/2006/relationships/hyperlink" Target="https://www.worldbank.org/en/publication/wdr2022"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746</TotalTime>
  <Pages>34</Pages>
  <Words>10567</Words>
  <Characters>60232</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SDI 1084</cp:lastModifiedBy>
  <cp:revision>40</cp:revision>
  <dcterms:created xsi:type="dcterms:W3CDTF">2025-01-23T13:45:00Z</dcterms:created>
  <dcterms:modified xsi:type="dcterms:W3CDTF">2025-03-11T05:09:00Z</dcterms:modified>
</cp:coreProperties>
</file>