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200E2F" w14:textId="7E979CE8" w:rsidR="00754C9A" w:rsidRDefault="00B54A2A" w:rsidP="00441B6F">
      <w:pPr>
        <w:pStyle w:val="Title"/>
        <w:spacing w:after="0"/>
        <w:jc w:val="both"/>
        <w:rPr>
          <w:rFonts w:ascii="Arial" w:hAnsi="Arial" w:cs="Arial"/>
        </w:rPr>
      </w:pPr>
      <w:r w:rsidRPr="00B54A2A">
        <w:rPr>
          <w:rFonts w:ascii="Arial" w:hAnsi="Arial" w:cs="Arial"/>
        </w:rPr>
        <w:t>Review Article</w:t>
      </w:r>
    </w:p>
    <w:p w14:paraId="3474BFFD" w14:textId="77777777" w:rsidR="00B54A2A" w:rsidRPr="00775508" w:rsidRDefault="00B54A2A" w:rsidP="00441B6F">
      <w:pPr>
        <w:pStyle w:val="Title"/>
        <w:spacing w:after="0"/>
        <w:jc w:val="both"/>
        <w:rPr>
          <w:rFonts w:ascii="Arial" w:hAnsi="Arial" w:cs="Arial"/>
        </w:rPr>
      </w:pPr>
    </w:p>
    <w:p w14:paraId="35CCFFDC" w14:textId="65546D16" w:rsidR="00163BC4" w:rsidRPr="00775508" w:rsidRDefault="00D9551E" w:rsidP="00441B6F">
      <w:pPr>
        <w:pStyle w:val="Author"/>
        <w:spacing w:line="240" w:lineRule="auto"/>
        <w:rPr>
          <w:rFonts w:ascii="Arial" w:hAnsi="Arial" w:cs="Arial"/>
          <w:bCs/>
          <w:iCs/>
          <w:kern w:val="28"/>
          <w:sz w:val="36"/>
          <w:lang w:eastAsia="zh-CN"/>
        </w:rPr>
      </w:pPr>
      <w:r w:rsidRPr="00D9551E">
        <w:rPr>
          <w:rFonts w:ascii="Arial" w:hAnsi="Arial" w:cs="Arial"/>
          <w:bCs/>
          <w:iCs/>
          <w:kern w:val="28"/>
          <w:sz w:val="36"/>
          <w:lang w:eastAsia="zh-CN"/>
        </w:rPr>
        <w:t>Integrating Project-Based Learning into Education Practicum: A Framework for Enhancing Normal University Students Competencies</w:t>
      </w:r>
    </w:p>
    <w:p w14:paraId="14806C26" w14:textId="77777777" w:rsidR="00A258C3" w:rsidRPr="00775508" w:rsidRDefault="00A258C3" w:rsidP="00441B6F">
      <w:pPr>
        <w:pStyle w:val="Author"/>
        <w:spacing w:line="240" w:lineRule="auto"/>
        <w:jc w:val="both"/>
        <w:rPr>
          <w:rFonts w:ascii="Arial" w:hAnsi="Arial" w:cs="Arial"/>
          <w:sz w:val="36"/>
        </w:rPr>
      </w:pPr>
    </w:p>
    <w:p w14:paraId="07A1334C" w14:textId="77777777" w:rsidR="002C57D2" w:rsidRPr="00775508" w:rsidRDefault="002C57D2" w:rsidP="00441B6F">
      <w:pPr>
        <w:pStyle w:val="Affiliation"/>
        <w:spacing w:after="0" w:line="240" w:lineRule="auto"/>
        <w:jc w:val="both"/>
        <w:rPr>
          <w:rFonts w:ascii="Arial" w:hAnsi="Arial" w:cs="Arial"/>
        </w:rPr>
      </w:pPr>
    </w:p>
    <w:p w14:paraId="4E398D87" w14:textId="08E94561" w:rsidR="00B01FCD" w:rsidRPr="00775508" w:rsidRDefault="00461E9C" w:rsidP="00441B6F">
      <w:pPr>
        <w:pStyle w:val="Copyright"/>
        <w:spacing w:after="0" w:line="240" w:lineRule="auto"/>
        <w:jc w:val="both"/>
        <w:rPr>
          <w:rFonts w:ascii="Arial" w:hAnsi="Arial" w:cs="Arial"/>
        </w:rPr>
        <w:sectPr w:rsidR="00B01FCD" w:rsidRPr="00775508" w:rsidSect="00F06C3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775508">
        <w:rPr>
          <w:rFonts w:ascii="Arial" w:hAnsi="Arial" w:cs="Arial"/>
          <w:noProof/>
        </w:rPr>
        <mc:AlternateContent>
          <mc:Choice Requires="wps">
            <w:drawing>
              <wp:inline distT="0" distB="0" distL="0" distR="0" wp14:anchorId="55B3C65A" wp14:editId="47364B08">
                <wp:extent cx="5303520" cy="635"/>
                <wp:effectExtent l="13335" t="14605" r="17145" b="1397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493873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775508">
        <w:rPr>
          <w:rFonts w:ascii="Arial" w:hAnsi="Arial" w:cs="Arial"/>
        </w:rPr>
        <w:t>.</w:t>
      </w:r>
    </w:p>
    <w:p w14:paraId="10F74040" w14:textId="77777777" w:rsidR="00B01FCD" w:rsidRPr="00775508" w:rsidRDefault="00B01FCD" w:rsidP="00441B6F">
      <w:pPr>
        <w:pStyle w:val="AbstHead"/>
        <w:spacing w:after="0"/>
        <w:jc w:val="both"/>
        <w:rPr>
          <w:rFonts w:ascii="Arial" w:hAnsi="Arial" w:cs="Arial"/>
        </w:rPr>
      </w:pPr>
      <w:r w:rsidRPr="00775508">
        <w:rPr>
          <w:rFonts w:ascii="Arial" w:hAnsi="Arial" w:cs="Arial"/>
        </w:rPr>
        <w:t>ABSTRACT</w:t>
      </w:r>
    </w:p>
    <w:p w14:paraId="7868804F" w14:textId="77777777" w:rsidR="00790ADA" w:rsidRPr="00775508" w:rsidRDefault="00790ADA" w:rsidP="00A23EDA">
      <w:pPr>
        <w:rPr>
          <w:lang w:eastAsia="zh-C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775508" w14:paraId="50DF4C2F" w14:textId="77777777" w:rsidTr="001E44FE">
        <w:tc>
          <w:tcPr>
            <w:tcW w:w="9576" w:type="dxa"/>
            <w:shd w:val="clear" w:color="auto" w:fill="F2F2F2"/>
          </w:tcPr>
          <w:p w14:paraId="5C0F4538" w14:textId="61D5B30D" w:rsidR="00505F06" w:rsidRPr="00007EEB" w:rsidRDefault="00D7389A" w:rsidP="00741B1D">
            <w:pPr>
              <w:pStyle w:val="Body"/>
              <w:spacing w:after="0"/>
              <w:rPr>
                <w:rFonts w:ascii="Arial" w:hAnsi="Arial" w:cs="Arial"/>
                <w:szCs w:val="22"/>
                <w:lang w:eastAsia="zh-CN"/>
              </w:rPr>
            </w:pPr>
            <w:r w:rsidRPr="00D7389A">
              <w:rPr>
                <w:rFonts w:ascii="Arial" w:hAnsi="Arial" w:cs="Arial"/>
                <w:szCs w:val="21"/>
              </w:rPr>
              <w:t>Education practicum constitutes a critical component in the professional development of normal university students. It not only facilitates the application of theoretical knowledge acquired in classrooms to authentic teaching practices but also plays a vital role in cultivating students' pedagogical competencies and professional literacy. Project-Based Learning (</w:t>
            </w:r>
            <w:proofErr w:type="spellStart"/>
            <w:r w:rsidRPr="00D7389A">
              <w:rPr>
                <w:rFonts w:ascii="Arial" w:hAnsi="Arial" w:cs="Arial"/>
                <w:szCs w:val="21"/>
              </w:rPr>
              <w:t>PjBL</w:t>
            </w:r>
            <w:proofErr w:type="spellEnd"/>
            <w:r w:rsidRPr="00D7389A">
              <w:rPr>
                <w:rFonts w:ascii="Arial" w:hAnsi="Arial" w:cs="Arial"/>
                <w:szCs w:val="21"/>
              </w:rPr>
              <w:t xml:space="preserve">), as an inquiry-driven pedagogical approach, emphasizes collaborative problem-solving of real-world challenges through practical task engagement, demonstrating strong practical relevance and interdisciplinary characteristics. These intrinsic attributes of </w:t>
            </w:r>
            <w:proofErr w:type="spellStart"/>
            <w:r w:rsidRPr="00D7389A">
              <w:rPr>
                <w:rFonts w:ascii="Arial" w:hAnsi="Arial" w:cs="Arial"/>
                <w:szCs w:val="21"/>
              </w:rPr>
              <w:t>PjBL</w:t>
            </w:r>
            <w:proofErr w:type="spellEnd"/>
            <w:r w:rsidRPr="00D7389A">
              <w:rPr>
                <w:rFonts w:ascii="Arial" w:hAnsi="Arial" w:cs="Arial"/>
                <w:szCs w:val="21"/>
              </w:rPr>
              <w:t xml:space="preserve"> exhibit high alignment with the core objectives of education practicum. Through systematic analysis of current implementation status and existing challenges in normal university students' education practicum, this study proposes the integration of </w:t>
            </w:r>
            <w:proofErr w:type="spellStart"/>
            <w:r w:rsidRPr="00D7389A">
              <w:rPr>
                <w:rFonts w:ascii="Arial" w:hAnsi="Arial" w:cs="Arial"/>
                <w:szCs w:val="21"/>
              </w:rPr>
              <w:t>PjBL</w:t>
            </w:r>
            <w:proofErr w:type="spellEnd"/>
            <w:r w:rsidRPr="00D7389A">
              <w:rPr>
                <w:rFonts w:ascii="Arial" w:hAnsi="Arial" w:cs="Arial"/>
                <w:szCs w:val="21"/>
              </w:rPr>
              <w:t xml:space="preserve"> methodology as a solution. The research elaborates on the conceptualization, design principles, and structural implementation of </w:t>
            </w:r>
            <w:proofErr w:type="spellStart"/>
            <w:r w:rsidRPr="00D7389A">
              <w:rPr>
                <w:rFonts w:ascii="Arial" w:hAnsi="Arial" w:cs="Arial"/>
                <w:szCs w:val="21"/>
              </w:rPr>
              <w:t>PjBL</w:t>
            </w:r>
            <w:proofErr w:type="spellEnd"/>
            <w:r w:rsidRPr="00D7389A">
              <w:rPr>
                <w:rFonts w:ascii="Arial" w:hAnsi="Arial" w:cs="Arial"/>
                <w:szCs w:val="21"/>
              </w:rPr>
              <w:t>-enhanced education practicum, encompassing four progressive phases: project preparation, practicum simulation, practicum implementation, and post-practicum analysis. Furthermore, guided by SMART-</w:t>
            </w:r>
            <w:r w:rsidR="00F921F5">
              <w:rPr>
                <w:rFonts w:ascii="Arial" w:hAnsi="Arial" w:cs="Arial" w:hint="eastAsia"/>
                <w:szCs w:val="21"/>
                <w:lang w:eastAsia="zh-CN"/>
              </w:rPr>
              <w:t>c</w:t>
            </w:r>
            <w:r w:rsidRPr="00D7389A">
              <w:rPr>
                <w:rFonts w:ascii="Arial" w:hAnsi="Arial" w:cs="Arial"/>
                <w:szCs w:val="21"/>
              </w:rPr>
              <w:t xml:space="preserve">riteria (Specific, Measurable, Achievable, Relevant, Time-bound), the study introduces optimized strategies for driving question design to enhance task orientation and practical focus in education practicum. By adopting authentic problem-driven approaches, the </w:t>
            </w:r>
            <w:proofErr w:type="spellStart"/>
            <w:r w:rsidRPr="00D7389A">
              <w:rPr>
                <w:rFonts w:ascii="Arial" w:hAnsi="Arial" w:cs="Arial"/>
                <w:szCs w:val="21"/>
              </w:rPr>
              <w:t>PjBL</w:t>
            </w:r>
            <w:proofErr w:type="spellEnd"/>
            <w:r w:rsidRPr="00D7389A">
              <w:rPr>
                <w:rFonts w:ascii="Arial" w:hAnsi="Arial" w:cs="Arial"/>
                <w:szCs w:val="21"/>
              </w:rPr>
              <w:t xml:space="preserve"> model not only restructures and enriches practicum content but also significantly improves normal university students' professional qualities and teaching capabilities, fostering the generation of practical wisdom in authentic instructional contexts. The research findings provide substantial practical value for normal universities seeking to optimize the education practicum programs.</w:t>
            </w:r>
          </w:p>
        </w:tc>
      </w:tr>
    </w:tbl>
    <w:p w14:paraId="217A94EC" w14:textId="77777777" w:rsidR="00636EB2" w:rsidRPr="00775508" w:rsidRDefault="00636EB2" w:rsidP="00441B6F">
      <w:pPr>
        <w:pStyle w:val="Body"/>
        <w:spacing w:after="0"/>
        <w:rPr>
          <w:rFonts w:ascii="Arial" w:hAnsi="Arial" w:cs="Arial"/>
          <w:i/>
        </w:rPr>
      </w:pPr>
    </w:p>
    <w:p w14:paraId="76AFE026" w14:textId="619B6DBD" w:rsidR="00A24E7E" w:rsidRPr="00BA61FA" w:rsidRDefault="00A24E7E" w:rsidP="00441B6F">
      <w:pPr>
        <w:pStyle w:val="Body"/>
        <w:spacing w:after="0"/>
        <w:rPr>
          <w:rFonts w:ascii="Arial" w:hAnsi="Arial" w:cs="Arial"/>
          <w:i/>
          <w:lang w:eastAsia="zh-CN"/>
        </w:rPr>
      </w:pPr>
      <w:r w:rsidRPr="00775508">
        <w:rPr>
          <w:rFonts w:ascii="Arial" w:hAnsi="Arial" w:cs="Arial"/>
          <w:i/>
        </w:rPr>
        <w:t>Keywords:</w:t>
      </w:r>
      <w:r w:rsidR="00D14971" w:rsidRPr="00D14971">
        <w:t xml:space="preserve"> </w:t>
      </w:r>
      <w:r w:rsidR="00D14971" w:rsidRPr="00D14971">
        <w:rPr>
          <w:rFonts w:ascii="Arial" w:hAnsi="Arial" w:cs="Arial"/>
          <w:i/>
          <w:lang w:eastAsia="zh-CN"/>
        </w:rPr>
        <w:t>Project-</w:t>
      </w:r>
      <w:r w:rsidR="00D14971">
        <w:rPr>
          <w:rFonts w:ascii="Arial" w:hAnsi="Arial" w:cs="Arial" w:hint="eastAsia"/>
          <w:i/>
          <w:lang w:eastAsia="zh-CN"/>
        </w:rPr>
        <w:t>b</w:t>
      </w:r>
      <w:r w:rsidR="00D14971" w:rsidRPr="00D14971">
        <w:rPr>
          <w:rFonts w:ascii="Arial" w:hAnsi="Arial" w:cs="Arial"/>
          <w:i/>
          <w:lang w:eastAsia="zh-CN"/>
        </w:rPr>
        <w:t xml:space="preserve">ased </w:t>
      </w:r>
      <w:r w:rsidR="00D14971">
        <w:rPr>
          <w:rFonts w:ascii="Arial" w:hAnsi="Arial" w:cs="Arial" w:hint="eastAsia"/>
          <w:i/>
          <w:lang w:eastAsia="zh-CN"/>
        </w:rPr>
        <w:t>l</w:t>
      </w:r>
      <w:r w:rsidR="00D14971" w:rsidRPr="00D14971">
        <w:rPr>
          <w:rFonts w:ascii="Arial" w:hAnsi="Arial" w:cs="Arial"/>
          <w:i/>
          <w:lang w:eastAsia="zh-CN"/>
        </w:rPr>
        <w:t>earning</w:t>
      </w:r>
      <w:r w:rsidR="00D14971">
        <w:rPr>
          <w:rFonts w:ascii="Arial" w:hAnsi="Arial" w:cs="Arial" w:hint="eastAsia"/>
          <w:i/>
          <w:lang w:eastAsia="zh-CN"/>
        </w:rPr>
        <w:t>;</w:t>
      </w:r>
      <w:r w:rsidR="00D14971" w:rsidRPr="00D14971">
        <w:rPr>
          <w:rFonts w:ascii="Arial" w:hAnsi="Arial" w:cs="Arial"/>
          <w:i/>
          <w:lang w:eastAsia="zh-CN"/>
        </w:rPr>
        <w:t xml:space="preserve"> </w:t>
      </w:r>
      <w:r w:rsidR="00D14971">
        <w:rPr>
          <w:rFonts w:ascii="Arial" w:hAnsi="Arial" w:cs="Arial" w:hint="eastAsia"/>
          <w:i/>
          <w:lang w:eastAsia="zh-CN"/>
        </w:rPr>
        <w:t>n</w:t>
      </w:r>
      <w:r w:rsidR="00D14971" w:rsidRPr="00D14971">
        <w:rPr>
          <w:rFonts w:ascii="Arial" w:hAnsi="Arial" w:cs="Arial"/>
          <w:i/>
          <w:lang w:eastAsia="zh-CN"/>
        </w:rPr>
        <w:t>ormal university student</w:t>
      </w:r>
      <w:r w:rsidR="00D14971">
        <w:rPr>
          <w:rFonts w:ascii="Arial" w:hAnsi="Arial" w:cs="Arial" w:hint="eastAsia"/>
          <w:i/>
          <w:lang w:eastAsia="zh-CN"/>
        </w:rPr>
        <w:t>;</w:t>
      </w:r>
      <w:r w:rsidR="00D14971" w:rsidRPr="00D14971">
        <w:rPr>
          <w:rFonts w:ascii="Arial" w:hAnsi="Arial" w:cs="Arial"/>
          <w:i/>
          <w:lang w:eastAsia="zh-CN"/>
        </w:rPr>
        <w:t xml:space="preserve"> </w:t>
      </w:r>
      <w:r w:rsidR="00D14971">
        <w:rPr>
          <w:rFonts w:ascii="Arial" w:hAnsi="Arial" w:cs="Arial" w:hint="eastAsia"/>
          <w:i/>
          <w:lang w:eastAsia="zh-CN"/>
        </w:rPr>
        <w:t>e</w:t>
      </w:r>
      <w:r w:rsidR="00D14971" w:rsidRPr="00D14971">
        <w:rPr>
          <w:rFonts w:ascii="Arial" w:hAnsi="Arial" w:cs="Arial"/>
          <w:i/>
          <w:lang w:eastAsia="zh-CN"/>
        </w:rPr>
        <w:t xml:space="preserve">ducation </w:t>
      </w:r>
      <w:r w:rsidR="00D14971">
        <w:rPr>
          <w:rFonts w:ascii="Arial" w:hAnsi="Arial" w:cs="Arial" w:hint="eastAsia"/>
          <w:i/>
          <w:lang w:eastAsia="zh-CN"/>
        </w:rPr>
        <w:t>p</w:t>
      </w:r>
      <w:r w:rsidR="00D14971" w:rsidRPr="00D14971">
        <w:rPr>
          <w:rFonts w:ascii="Arial" w:hAnsi="Arial" w:cs="Arial"/>
          <w:i/>
          <w:lang w:eastAsia="zh-CN"/>
        </w:rPr>
        <w:t>racticum</w:t>
      </w:r>
      <w:r w:rsidR="00D14971">
        <w:rPr>
          <w:rFonts w:ascii="Arial" w:hAnsi="Arial" w:cs="Arial" w:hint="eastAsia"/>
          <w:i/>
          <w:lang w:eastAsia="zh-CN"/>
        </w:rPr>
        <w:t>;</w:t>
      </w:r>
      <w:r w:rsidR="00D14971" w:rsidRPr="00D14971">
        <w:rPr>
          <w:rFonts w:ascii="Arial" w:hAnsi="Arial" w:cs="Arial"/>
          <w:i/>
          <w:lang w:eastAsia="zh-CN"/>
        </w:rPr>
        <w:t xml:space="preserve"> SMART </w:t>
      </w:r>
      <w:r w:rsidR="00D14971">
        <w:rPr>
          <w:rFonts w:ascii="Arial" w:hAnsi="Arial" w:cs="Arial" w:hint="eastAsia"/>
          <w:i/>
          <w:lang w:eastAsia="zh-CN"/>
        </w:rPr>
        <w:t>c</w:t>
      </w:r>
      <w:r w:rsidR="00D14971" w:rsidRPr="00D14971">
        <w:rPr>
          <w:rFonts w:ascii="Arial" w:hAnsi="Arial" w:cs="Arial"/>
          <w:i/>
          <w:lang w:eastAsia="zh-CN"/>
        </w:rPr>
        <w:t>riteria</w:t>
      </w:r>
      <w:r w:rsidR="00D14971">
        <w:rPr>
          <w:rFonts w:ascii="Arial" w:hAnsi="Arial" w:cs="Arial" w:hint="eastAsia"/>
          <w:i/>
          <w:lang w:eastAsia="zh-CN"/>
        </w:rPr>
        <w:t>;</w:t>
      </w:r>
      <w:r w:rsidR="00D14971" w:rsidRPr="00D14971">
        <w:rPr>
          <w:rFonts w:ascii="Arial" w:hAnsi="Arial" w:cs="Arial"/>
          <w:i/>
          <w:lang w:eastAsia="zh-CN"/>
        </w:rPr>
        <w:t xml:space="preserve"> </w:t>
      </w:r>
      <w:r w:rsidR="00D14971">
        <w:rPr>
          <w:rFonts w:ascii="Arial" w:hAnsi="Arial" w:cs="Arial" w:hint="eastAsia"/>
          <w:i/>
          <w:lang w:eastAsia="zh-CN"/>
        </w:rPr>
        <w:t>p</w:t>
      </w:r>
      <w:r w:rsidR="00D14971" w:rsidRPr="00D14971">
        <w:rPr>
          <w:rFonts w:ascii="Arial" w:hAnsi="Arial" w:cs="Arial"/>
          <w:i/>
          <w:lang w:eastAsia="zh-CN"/>
        </w:rPr>
        <w:t xml:space="preserve">ractical </w:t>
      </w:r>
      <w:r w:rsidR="00D14971">
        <w:rPr>
          <w:rFonts w:ascii="Arial" w:hAnsi="Arial" w:cs="Arial" w:hint="eastAsia"/>
          <w:i/>
          <w:lang w:eastAsia="zh-CN"/>
        </w:rPr>
        <w:t>w</w:t>
      </w:r>
      <w:r w:rsidR="00D14971" w:rsidRPr="00D14971">
        <w:rPr>
          <w:rFonts w:ascii="Arial" w:hAnsi="Arial" w:cs="Arial"/>
          <w:i/>
          <w:lang w:eastAsia="zh-CN"/>
        </w:rPr>
        <w:t>isdom</w:t>
      </w:r>
      <w:r w:rsidR="00D14971">
        <w:rPr>
          <w:rFonts w:ascii="Arial" w:hAnsi="Arial" w:cs="Arial" w:hint="eastAsia"/>
          <w:i/>
          <w:lang w:eastAsia="zh-CN"/>
        </w:rPr>
        <w:t>.</w:t>
      </w:r>
    </w:p>
    <w:p w14:paraId="5436F768" w14:textId="77777777" w:rsidR="00790ADA" w:rsidRPr="00775508" w:rsidRDefault="00790ADA" w:rsidP="00441B6F">
      <w:pPr>
        <w:pStyle w:val="Body"/>
        <w:spacing w:after="0"/>
        <w:rPr>
          <w:rFonts w:ascii="Arial" w:hAnsi="Arial" w:cs="Arial"/>
          <w:i/>
        </w:rPr>
      </w:pPr>
    </w:p>
    <w:p w14:paraId="5BBE364F" w14:textId="77777777" w:rsidR="007F7B32" w:rsidRPr="00775508" w:rsidRDefault="00902823" w:rsidP="00441B6F">
      <w:pPr>
        <w:pStyle w:val="AbstHead"/>
        <w:spacing w:after="0"/>
        <w:jc w:val="both"/>
        <w:rPr>
          <w:rFonts w:ascii="Arial" w:hAnsi="Arial" w:cs="Arial"/>
        </w:rPr>
      </w:pPr>
      <w:r w:rsidRPr="00775508">
        <w:rPr>
          <w:rFonts w:ascii="Arial" w:hAnsi="Arial" w:cs="Arial"/>
        </w:rPr>
        <w:t xml:space="preserve">1. </w:t>
      </w:r>
      <w:r w:rsidR="00B01FCD" w:rsidRPr="00775508">
        <w:rPr>
          <w:rFonts w:ascii="Arial" w:hAnsi="Arial" w:cs="Arial"/>
        </w:rPr>
        <w:t>INTRODUCTION</w:t>
      </w:r>
    </w:p>
    <w:p w14:paraId="2B365343" w14:textId="77777777" w:rsidR="00790ADA" w:rsidRPr="00912326" w:rsidRDefault="00790ADA" w:rsidP="00CB13E4">
      <w:pPr>
        <w:jc w:val="both"/>
        <w:rPr>
          <w:rFonts w:ascii="Arial" w:hAnsi="Arial" w:cs="Arial"/>
          <w:color w:val="000000"/>
        </w:rPr>
      </w:pPr>
    </w:p>
    <w:p w14:paraId="1A795190" w14:textId="727B8727" w:rsidR="00190784" w:rsidRDefault="00F073B2" w:rsidP="00190784">
      <w:pPr>
        <w:jc w:val="both"/>
        <w:rPr>
          <w:rFonts w:ascii="Arial" w:hAnsi="Arial" w:cs="Arial"/>
          <w:color w:val="000000" w:themeColor="text1"/>
        </w:rPr>
      </w:pPr>
      <w:r w:rsidRPr="00F073B2">
        <w:rPr>
          <w:rFonts w:ascii="Arial" w:hAnsi="Arial" w:cs="Arial"/>
          <w:color w:val="000000" w:themeColor="text1"/>
        </w:rPr>
        <w:t xml:space="preserve">In international teacher education literature, the concept of "education practicum" frequently appears as a core component of pre-service teacher training programs. Regardless of terminological variations employed across different educational systems, within diverse international contexts, the majority of pre-service teachers regard education practicum as the most critical element in their professional preparation process </w:t>
      </w:r>
      <w:r w:rsidR="008C729B">
        <w:rPr>
          <w:rFonts w:ascii="Arial" w:hAnsi="Arial" w:cs="Arial" w:hint="eastAsia"/>
          <w:color w:val="000000" w:themeColor="text1"/>
          <w:lang w:eastAsia="zh-CN"/>
        </w:rPr>
        <w:t>(</w:t>
      </w:r>
      <w:r w:rsidR="008C729B" w:rsidRPr="00314AD6">
        <w:rPr>
          <w:rFonts w:ascii="Arial" w:hAnsi="Arial" w:cs="Arial"/>
        </w:rPr>
        <w:t>White,</w:t>
      </w:r>
      <w:r w:rsidR="008C729B">
        <w:rPr>
          <w:rFonts w:ascii="Arial" w:hAnsi="Arial" w:cs="Arial" w:hint="eastAsia"/>
          <w:lang w:eastAsia="zh-CN"/>
        </w:rPr>
        <w:t xml:space="preserve"> 2016)</w:t>
      </w:r>
      <w:r w:rsidRPr="00F073B2">
        <w:rPr>
          <w:rFonts w:ascii="Arial" w:hAnsi="Arial" w:cs="Arial"/>
          <w:color w:val="000000" w:themeColor="text1"/>
        </w:rPr>
        <w:t>.</w:t>
      </w:r>
    </w:p>
    <w:p w14:paraId="076A35E9" w14:textId="77777777" w:rsidR="00190784" w:rsidRPr="00190784" w:rsidRDefault="00190784" w:rsidP="00190784">
      <w:pPr>
        <w:jc w:val="both"/>
        <w:rPr>
          <w:rFonts w:ascii="Arial" w:hAnsi="Arial" w:cs="Arial"/>
          <w:color w:val="000000" w:themeColor="text1"/>
        </w:rPr>
      </w:pPr>
    </w:p>
    <w:p w14:paraId="3B3AB709" w14:textId="16FBD608" w:rsidR="00190784" w:rsidRDefault="00F073B2" w:rsidP="00190784">
      <w:pPr>
        <w:jc w:val="both"/>
        <w:rPr>
          <w:rFonts w:ascii="Arial" w:hAnsi="Arial" w:cs="Arial"/>
          <w:color w:val="000000" w:themeColor="text1"/>
        </w:rPr>
      </w:pPr>
      <w:r w:rsidRPr="00F073B2">
        <w:rPr>
          <w:rFonts w:ascii="Arial" w:hAnsi="Arial" w:cs="Arial"/>
          <w:color w:val="000000" w:themeColor="text1"/>
        </w:rPr>
        <w:t xml:space="preserve">Education practicum exerts significant influence on the professional development of normal university students. In Chinese universities, undergraduate normal university students </w:t>
      </w:r>
      <w:r w:rsidRPr="00F073B2">
        <w:rPr>
          <w:rFonts w:ascii="Arial" w:hAnsi="Arial" w:cs="Arial"/>
          <w:color w:val="000000" w:themeColor="text1"/>
        </w:rPr>
        <w:lastRenderedPageBreak/>
        <w:t>undertake education practicum spanning 3-4 months, representing their most prolonged and direct exposure to frontline positions in basic education. This immersive experience enables them to authentically comprehend workplace demands and professional essence. Moreover, it constitutes a pivotal phase for cultivating practical wisdom, developing professional core competencies, and enhancing vocational capacities. Since the 2016 promulgation of the “Guidelines on Strengthening normal university students' Educational Practice”</w:t>
      </w:r>
      <w:r>
        <w:rPr>
          <w:rFonts w:ascii="Arial" w:hAnsi="Arial" w:cs="Arial" w:hint="eastAsia"/>
          <w:color w:val="000000" w:themeColor="text1"/>
          <w:lang w:eastAsia="zh-CN"/>
        </w:rPr>
        <w:t xml:space="preserve"> </w:t>
      </w:r>
      <w:r w:rsidRPr="00F073B2">
        <w:rPr>
          <w:rFonts w:ascii="Arial" w:hAnsi="Arial" w:cs="Arial"/>
          <w:color w:val="000000" w:themeColor="text1"/>
        </w:rPr>
        <w:t xml:space="preserve">(Teacher [2016] No. 2) by the Ministry of Education, which outlined nine concrete implementation measures, practical education for normal university students has gained substantial institutional emphasis </w:t>
      </w:r>
      <w:r w:rsidR="009F3224">
        <w:rPr>
          <w:rFonts w:ascii="Arial" w:hAnsi="Arial" w:cs="Arial" w:hint="eastAsia"/>
          <w:color w:val="000000" w:themeColor="text1"/>
          <w:lang w:eastAsia="zh-CN"/>
        </w:rPr>
        <w:t>(</w:t>
      </w:r>
      <w:r w:rsidR="009F3224" w:rsidRPr="00314AD6">
        <w:rPr>
          <w:rFonts w:ascii="Arial" w:hAnsi="Arial" w:cs="Arial"/>
        </w:rPr>
        <w:t>Ministry of Education of the People's Republic of China</w:t>
      </w:r>
      <w:r w:rsidR="009F3224">
        <w:rPr>
          <w:rFonts w:ascii="Arial" w:hAnsi="Arial" w:cs="Arial" w:hint="eastAsia"/>
          <w:lang w:eastAsia="zh-CN"/>
        </w:rPr>
        <w:t xml:space="preserve">, </w:t>
      </w:r>
      <w:r w:rsidR="009F3224" w:rsidRPr="00314AD6">
        <w:rPr>
          <w:rFonts w:ascii="Arial" w:hAnsi="Arial" w:cs="Arial"/>
        </w:rPr>
        <w:t>20</w:t>
      </w:r>
      <w:r w:rsidR="009F3224">
        <w:rPr>
          <w:rFonts w:ascii="Arial" w:hAnsi="Arial" w:cs="Arial" w:hint="eastAsia"/>
        </w:rPr>
        <w:t>16)</w:t>
      </w:r>
      <w:r w:rsidR="009F3224" w:rsidRPr="00314AD6">
        <w:rPr>
          <w:rFonts w:ascii="Arial" w:hAnsi="Arial" w:cs="Arial"/>
        </w:rPr>
        <w:t>.</w:t>
      </w:r>
      <w:r w:rsidRPr="00F073B2">
        <w:rPr>
          <w:rFonts w:ascii="Arial" w:hAnsi="Arial" w:cs="Arial"/>
          <w:color w:val="000000" w:themeColor="text1"/>
        </w:rPr>
        <w:t xml:space="preserve"> Nevertheless, critical observations reveal persistent challenges in education practicum implementation, including oversimplified objectives, individualized mentoring, and superficial evaluation mechanisms, which collectively undermine the program's effectiveness </w:t>
      </w:r>
      <w:r w:rsidR="009B609A">
        <w:rPr>
          <w:rFonts w:ascii="Arial" w:hAnsi="Arial" w:cs="Arial" w:hint="eastAsia"/>
          <w:color w:val="000000" w:themeColor="text1"/>
          <w:lang w:eastAsia="zh-CN"/>
        </w:rPr>
        <w:t>(</w:t>
      </w:r>
      <w:r w:rsidR="009B609A" w:rsidRPr="00887351">
        <w:rPr>
          <w:rFonts w:ascii="Arial" w:hAnsi="Arial" w:cs="Arial" w:hint="eastAsia"/>
          <w:color w:val="000000" w:themeColor="text1"/>
        </w:rPr>
        <w:t>Yang</w:t>
      </w:r>
      <w:r w:rsidR="009B609A">
        <w:rPr>
          <w:rFonts w:ascii="Arial" w:hAnsi="Arial" w:cs="Arial" w:hint="eastAsia"/>
          <w:color w:val="000000" w:themeColor="text1"/>
        </w:rPr>
        <w:t>,</w:t>
      </w:r>
      <w:r w:rsidR="009B609A" w:rsidRPr="00887351">
        <w:rPr>
          <w:rFonts w:ascii="Arial" w:hAnsi="Arial" w:cs="Arial" w:hint="eastAsia"/>
          <w:color w:val="000000" w:themeColor="text1"/>
        </w:rPr>
        <w:t xml:space="preserve"> </w:t>
      </w:r>
      <w:r w:rsidR="009B609A">
        <w:rPr>
          <w:rFonts w:ascii="Arial" w:hAnsi="Arial" w:cs="Arial" w:hint="eastAsia"/>
          <w:color w:val="000000" w:themeColor="text1"/>
        </w:rPr>
        <w:t>2023)</w:t>
      </w:r>
      <w:r w:rsidRPr="00F073B2">
        <w:rPr>
          <w:rFonts w:ascii="Arial" w:hAnsi="Arial" w:cs="Arial"/>
          <w:color w:val="000000" w:themeColor="text1"/>
        </w:rPr>
        <w:t>.</w:t>
      </w:r>
    </w:p>
    <w:p w14:paraId="64C5269E" w14:textId="77777777" w:rsidR="00190784" w:rsidRPr="00190784" w:rsidRDefault="00190784" w:rsidP="00190784">
      <w:pPr>
        <w:jc w:val="both"/>
        <w:rPr>
          <w:rFonts w:ascii="Arial" w:hAnsi="Arial" w:cs="Arial"/>
          <w:color w:val="000000" w:themeColor="text1"/>
        </w:rPr>
      </w:pPr>
    </w:p>
    <w:p w14:paraId="568CB72C" w14:textId="7AF8C169" w:rsidR="00190784" w:rsidRDefault="00F073B2" w:rsidP="00190784">
      <w:pPr>
        <w:jc w:val="both"/>
        <w:rPr>
          <w:rFonts w:ascii="Arial" w:hAnsi="Arial" w:cs="Arial"/>
          <w:color w:val="000000" w:themeColor="text1"/>
        </w:rPr>
      </w:pPr>
      <w:r w:rsidRPr="00F073B2">
        <w:rPr>
          <w:rFonts w:ascii="Arial" w:hAnsi="Arial" w:cs="Arial"/>
          <w:color w:val="000000" w:themeColor="text1"/>
        </w:rPr>
        <w:t>Project-Based Learning (</w:t>
      </w:r>
      <w:proofErr w:type="spellStart"/>
      <w:r w:rsidRPr="00F073B2">
        <w:rPr>
          <w:rFonts w:ascii="Arial" w:hAnsi="Arial" w:cs="Arial"/>
          <w:color w:val="000000" w:themeColor="text1"/>
        </w:rPr>
        <w:t>PjBL</w:t>
      </w:r>
      <w:proofErr w:type="spellEnd"/>
      <w:r w:rsidRPr="00F073B2">
        <w:rPr>
          <w:rFonts w:ascii="Arial" w:hAnsi="Arial" w:cs="Arial"/>
          <w:color w:val="000000" w:themeColor="text1"/>
        </w:rPr>
        <w:t xml:space="preserve">) represents a student-centered pedagogical model that creates experiential learning processes and opportunities to cultivate problem-solving awareness, critical thinking, independent learning abilities and teamwork competencies </w:t>
      </w:r>
      <w:r w:rsidR="009F7CA8" w:rsidRPr="009F7CA8">
        <w:rPr>
          <w:rFonts w:ascii="Arial" w:hAnsi="Arial" w:cs="Arial" w:hint="eastAsia"/>
          <w:color w:val="000000" w:themeColor="text1"/>
          <w:lang w:eastAsia="zh-CN"/>
        </w:rPr>
        <w:t>(</w:t>
      </w:r>
      <w:r w:rsidR="009F7CA8" w:rsidRPr="009F7CA8">
        <w:rPr>
          <w:rFonts w:ascii="Arial" w:hAnsi="Arial" w:cs="Arial" w:hint="eastAsia"/>
          <w:color w:val="000000" w:themeColor="text1"/>
        </w:rPr>
        <w:t>Buck Institute for Education</w:t>
      </w:r>
      <w:r w:rsidR="009F7CA8" w:rsidRPr="009F7CA8">
        <w:rPr>
          <w:rFonts w:ascii="Arial" w:hAnsi="Arial" w:cs="Arial" w:hint="eastAsia"/>
          <w:color w:val="000000" w:themeColor="text1"/>
          <w:lang w:eastAsia="zh-CN"/>
        </w:rPr>
        <w:t>)</w:t>
      </w:r>
      <w:r w:rsidRPr="009F7CA8">
        <w:rPr>
          <w:rFonts w:ascii="Arial" w:hAnsi="Arial" w:cs="Arial"/>
          <w:color w:val="000000" w:themeColor="text1"/>
        </w:rPr>
        <w:t>.</w:t>
      </w:r>
      <w:r w:rsidRPr="00F073B2">
        <w:rPr>
          <w:rFonts w:ascii="Arial" w:hAnsi="Arial" w:cs="Arial"/>
          <w:color w:val="000000" w:themeColor="text1"/>
        </w:rPr>
        <w:t xml:space="preserve"> The essence of education practicum lies in enabling students to apply knowledge in authentic environments and enhance professional capabilities, emphasizing authenticity and collaborative learning, these principles inherently aligned with </w:t>
      </w:r>
      <w:proofErr w:type="spellStart"/>
      <w:r w:rsidRPr="00F073B2">
        <w:rPr>
          <w:rFonts w:ascii="Arial" w:hAnsi="Arial" w:cs="Arial"/>
          <w:color w:val="000000" w:themeColor="text1"/>
        </w:rPr>
        <w:t>PjBL's</w:t>
      </w:r>
      <w:proofErr w:type="spellEnd"/>
      <w:r w:rsidRPr="00F073B2">
        <w:rPr>
          <w:rFonts w:ascii="Arial" w:hAnsi="Arial" w:cs="Arial"/>
          <w:color w:val="000000" w:themeColor="text1"/>
        </w:rPr>
        <w:t xml:space="preserve"> core tenets. While </w:t>
      </w:r>
      <w:proofErr w:type="spellStart"/>
      <w:r w:rsidRPr="00F073B2">
        <w:rPr>
          <w:rFonts w:ascii="Arial" w:hAnsi="Arial" w:cs="Arial"/>
          <w:color w:val="000000" w:themeColor="text1"/>
        </w:rPr>
        <w:t>PjBL</w:t>
      </w:r>
      <w:proofErr w:type="spellEnd"/>
      <w:r w:rsidRPr="00F073B2">
        <w:rPr>
          <w:rFonts w:ascii="Arial" w:hAnsi="Arial" w:cs="Arial"/>
          <w:color w:val="000000" w:themeColor="text1"/>
        </w:rPr>
        <w:t xml:space="preserve"> has gained increasing attention and application in contemporary educational practice, its implementation within normal university students' education practicum remains scarce and warrants substantive research exploration. This study investigates the integration of </w:t>
      </w:r>
      <w:proofErr w:type="spellStart"/>
      <w:r w:rsidRPr="00F073B2">
        <w:rPr>
          <w:rFonts w:ascii="Arial" w:hAnsi="Arial" w:cs="Arial"/>
          <w:color w:val="000000" w:themeColor="text1"/>
        </w:rPr>
        <w:t>PjBL</w:t>
      </w:r>
      <w:proofErr w:type="spellEnd"/>
      <w:r w:rsidRPr="00F073B2">
        <w:rPr>
          <w:rFonts w:ascii="Arial" w:hAnsi="Arial" w:cs="Arial"/>
          <w:color w:val="000000" w:themeColor="text1"/>
        </w:rPr>
        <w:t xml:space="preserve"> frameworks into normal university students' education practicum, proposing innovative perspectives and methodological approaches to enhance this critical phase of teacher development.</w:t>
      </w:r>
    </w:p>
    <w:p w14:paraId="56F7A8C9" w14:textId="77777777" w:rsidR="00190784" w:rsidRPr="00190784" w:rsidRDefault="00190784" w:rsidP="00190784">
      <w:pPr>
        <w:jc w:val="both"/>
        <w:rPr>
          <w:rFonts w:ascii="Arial" w:hAnsi="Arial" w:cs="Arial"/>
          <w:color w:val="000000" w:themeColor="text1"/>
        </w:rPr>
      </w:pPr>
    </w:p>
    <w:p w14:paraId="7D4679DD" w14:textId="65130959" w:rsidR="007F7B32" w:rsidRPr="005B140D" w:rsidRDefault="00F073B2" w:rsidP="00441B6F">
      <w:pPr>
        <w:pStyle w:val="AbstHead"/>
        <w:spacing w:after="0"/>
        <w:jc w:val="both"/>
        <w:rPr>
          <w:rFonts w:ascii="Arial" w:hAnsi="Arial" w:cs="Arial"/>
          <w:szCs w:val="22"/>
        </w:rPr>
      </w:pPr>
      <w:r w:rsidRPr="00F073B2">
        <w:rPr>
          <w:rFonts w:ascii="Arial" w:hAnsi="Arial" w:cs="Arial"/>
        </w:rPr>
        <w:t>2. Research Status of Domestic and International Perspectives</w:t>
      </w:r>
    </w:p>
    <w:p w14:paraId="13BE1D75" w14:textId="77777777" w:rsidR="00790ADA" w:rsidRDefault="00790ADA" w:rsidP="00AF562F">
      <w:pPr>
        <w:jc w:val="both"/>
        <w:rPr>
          <w:rFonts w:ascii="Arial" w:hAnsi="Arial" w:cs="Arial"/>
          <w:color w:val="000000"/>
        </w:rPr>
      </w:pPr>
    </w:p>
    <w:p w14:paraId="0E6B99D0" w14:textId="61ACB6AA" w:rsidR="004732DB" w:rsidRPr="004732DB" w:rsidRDefault="00F073B2" w:rsidP="004732DB">
      <w:pPr>
        <w:jc w:val="both"/>
        <w:rPr>
          <w:rFonts w:ascii="Arial" w:hAnsi="Arial" w:cs="Arial"/>
          <w:b/>
          <w:color w:val="000000"/>
          <w:sz w:val="22"/>
          <w:szCs w:val="22"/>
        </w:rPr>
      </w:pPr>
      <w:r w:rsidRPr="00F073B2">
        <w:rPr>
          <w:rFonts w:ascii="Arial" w:hAnsi="Arial" w:cs="Arial"/>
          <w:b/>
          <w:color w:val="000000"/>
          <w:sz w:val="22"/>
          <w:szCs w:val="22"/>
        </w:rPr>
        <w:t xml:space="preserve">2.1 Current </w:t>
      </w:r>
      <w:r w:rsidR="00767FF1">
        <w:rPr>
          <w:rFonts w:ascii="Arial" w:hAnsi="Arial" w:cs="Arial" w:hint="eastAsia"/>
          <w:b/>
          <w:color w:val="000000"/>
          <w:sz w:val="22"/>
          <w:szCs w:val="22"/>
          <w:lang w:eastAsia="zh-CN"/>
        </w:rPr>
        <w:t>R</w:t>
      </w:r>
      <w:r w:rsidRPr="00F073B2">
        <w:rPr>
          <w:rFonts w:ascii="Arial" w:hAnsi="Arial" w:cs="Arial"/>
          <w:b/>
          <w:color w:val="000000"/>
          <w:sz w:val="22"/>
          <w:szCs w:val="22"/>
        </w:rPr>
        <w:t xml:space="preserve">esearch on </w:t>
      </w:r>
      <w:r w:rsidR="00767FF1">
        <w:rPr>
          <w:rFonts w:ascii="Arial" w:hAnsi="Arial" w:cs="Arial" w:hint="eastAsia"/>
          <w:b/>
          <w:color w:val="000000"/>
          <w:sz w:val="22"/>
          <w:szCs w:val="22"/>
          <w:lang w:eastAsia="zh-CN"/>
        </w:rPr>
        <w:t>E</w:t>
      </w:r>
      <w:r w:rsidRPr="00F073B2">
        <w:rPr>
          <w:rFonts w:ascii="Arial" w:hAnsi="Arial" w:cs="Arial"/>
          <w:b/>
          <w:color w:val="000000"/>
          <w:sz w:val="22"/>
          <w:szCs w:val="22"/>
        </w:rPr>
        <w:t xml:space="preserve">ducation </w:t>
      </w:r>
      <w:r w:rsidR="00767FF1">
        <w:rPr>
          <w:rFonts w:ascii="Arial" w:hAnsi="Arial" w:cs="Arial" w:hint="eastAsia"/>
          <w:b/>
          <w:color w:val="000000"/>
          <w:sz w:val="22"/>
          <w:szCs w:val="22"/>
          <w:lang w:eastAsia="zh-CN"/>
        </w:rPr>
        <w:t>P</w:t>
      </w:r>
      <w:r w:rsidRPr="00F073B2">
        <w:rPr>
          <w:rFonts w:ascii="Arial" w:hAnsi="Arial" w:cs="Arial"/>
          <w:b/>
          <w:color w:val="000000"/>
          <w:sz w:val="22"/>
          <w:szCs w:val="22"/>
        </w:rPr>
        <w:t>racticum</w:t>
      </w:r>
    </w:p>
    <w:p w14:paraId="26656928" w14:textId="77777777" w:rsidR="004732DB" w:rsidRDefault="004732DB" w:rsidP="004732DB">
      <w:pPr>
        <w:jc w:val="both"/>
        <w:rPr>
          <w:rFonts w:ascii="Arial" w:hAnsi="Arial" w:cs="Arial"/>
        </w:rPr>
      </w:pPr>
    </w:p>
    <w:p w14:paraId="50F86F3E" w14:textId="5196B897" w:rsidR="004732DB" w:rsidRDefault="00644C66" w:rsidP="004732DB">
      <w:pPr>
        <w:jc w:val="both"/>
        <w:rPr>
          <w:rFonts w:ascii="Arial" w:hAnsi="Arial" w:cs="Arial"/>
        </w:rPr>
      </w:pPr>
      <w:r w:rsidRPr="00644C66">
        <w:rPr>
          <w:rFonts w:ascii="Arial" w:hAnsi="Arial" w:cs="Arial"/>
        </w:rPr>
        <w:t>Education practicum serves as a mandatory component in normal university student training systems, and plays an irreplaceable role in ensuring the quality of professional preparation. In recent years, to enhance the effectiveness of educational practice, global education systems have transitioned from homogeneous practicum models to implementing diversified approaches that holistically cultivate instructional competencies.</w:t>
      </w:r>
    </w:p>
    <w:p w14:paraId="754370F2" w14:textId="77777777" w:rsidR="00644C66" w:rsidRDefault="00644C66" w:rsidP="004732DB">
      <w:pPr>
        <w:jc w:val="both"/>
        <w:rPr>
          <w:rFonts w:ascii="Arial" w:hAnsi="Arial" w:cs="Arial"/>
          <w:lang w:eastAsia="zh-CN"/>
        </w:rPr>
      </w:pPr>
    </w:p>
    <w:p w14:paraId="46217AE4" w14:textId="0C85239F" w:rsidR="00644C66" w:rsidRDefault="00644C66" w:rsidP="004732DB">
      <w:pPr>
        <w:jc w:val="both"/>
        <w:rPr>
          <w:rFonts w:ascii="Arial" w:hAnsi="Arial" w:cs="Arial"/>
          <w:lang w:eastAsia="zh-CN"/>
        </w:rPr>
      </w:pPr>
      <w:r w:rsidRPr="00644C66">
        <w:rPr>
          <w:rFonts w:ascii="Arial" w:hAnsi="Arial" w:cs="Arial"/>
          <w:lang w:eastAsia="zh-CN"/>
        </w:rPr>
        <w:t>Internationally, education practicum is conceptualized through multiple terminologies: student teaching, teaching practice, teaching practicum, practice teaching, field work, professional experience, internship, teaching round, and clinical practice, each encapsulating nation-specific holistic expectations and epistemological assumptions within pre-service teacher education programs. The core participants in education practicum, referred to “student teachers” in international discourse, denote pre-service teachers enrolled in teacher education programs who engage in collaborative practice with cooperating teachers.</w:t>
      </w:r>
    </w:p>
    <w:p w14:paraId="7EC0D745" w14:textId="77777777" w:rsidR="00644C66" w:rsidRDefault="00644C66" w:rsidP="004732DB">
      <w:pPr>
        <w:jc w:val="both"/>
        <w:rPr>
          <w:rFonts w:ascii="Arial" w:hAnsi="Arial" w:cs="Arial"/>
          <w:lang w:eastAsia="zh-CN"/>
        </w:rPr>
      </w:pPr>
    </w:p>
    <w:p w14:paraId="198CA236" w14:textId="2327ADB2" w:rsidR="00644C66" w:rsidRDefault="00644C66" w:rsidP="004732DB">
      <w:pPr>
        <w:jc w:val="both"/>
        <w:rPr>
          <w:rFonts w:ascii="Arial" w:hAnsi="Arial" w:cs="Arial"/>
          <w:lang w:eastAsia="zh-CN"/>
        </w:rPr>
      </w:pPr>
      <w:r w:rsidRPr="00644C66">
        <w:rPr>
          <w:rFonts w:ascii="Arial" w:hAnsi="Arial" w:cs="Arial"/>
          <w:lang w:eastAsia="zh-CN"/>
        </w:rPr>
        <w:t>Since 1990, France has established a nationwide teacher education system called “</w:t>
      </w:r>
      <w:proofErr w:type="spellStart"/>
      <w:r w:rsidRPr="00644C66">
        <w:rPr>
          <w:rFonts w:ascii="Arial" w:hAnsi="Arial" w:cs="Arial"/>
          <w:lang w:eastAsia="zh-CN"/>
        </w:rPr>
        <w:t>Institut</w:t>
      </w:r>
      <w:proofErr w:type="spellEnd"/>
      <w:r w:rsidRPr="00644C66">
        <w:rPr>
          <w:rFonts w:ascii="Arial" w:hAnsi="Arial" w:cs="Arial"/>
          <w:lang w:eastAsia="zh-CN"/>
        </w:rPr>
        <w:t xml:space="preserve"> </w:t>
      </w:r>
      <w:proofErr w:type="spellStart"/>
      <w:r w:rsidRPr="00644C66">
        <w:rPr>
          <w:rFonts w:ascii="Arial" w:hAnsi="Arial" w:cs="Arial"/>
          <w:lang w:eastAsia="zh-CN"/>
        </w:rPr>
        <w:t>universitaire</w:t>
      </w:r>
      <w:proofErr w:type="spellEnd"/>
      <w:r w:rsidRPr="00644C66">
        <w:rPr>
          <w:rFonts w:ascii="Arial" w:hAnsi="Arial" w:cs="Arial"/>
          <w:lang w:eastAsia="zh-CN"/>
        </w:rPr>
        <w:t xml:space="preserve"> de formation des </w:t>
      </w:r>
      <w:proofErr w:type="spellStart"/>
      <w:r w:rsidRPr="00644C66">
        <w:rPr>
          <w:rFonts w:ascii="Arial" w:hAnsi="Arial" w:cs="Arial"/>
          <w:lang w:eastAsia="zh-CN"/>
        </w:rPr>
        <w:t>maitres</w:t>
      </w:r>
      <w:proofErr w:type="spellEnd"/>
      <w:r w:rsidRPr="00644C66">
        <w:rPr>
          <w:rFonts w:ascii="Arial" w:hAnsi="Arial" w:cs="Arial"/>
          <w:lang w:eastAsia="zh-CN"/>
        </w:rPr>
        <w:t xml:space="preserve">” (IUFM), which administers three-tiered education practicum programs with progressive complexity: (1) Orientation practicum, provides student teachers with preliminary understanding of workplace environments, coupled with systematic observation of school operations and instructional scheduling; (2) Responsibility practicum I, engages student teachers in critical analysis of pedagogical practices through structured observation and participation in auxiliary teaching responsibilities; (3) Responsibility practicum </w:t>
      </w:r>
      <w:r w:rsidRPr="00644C66">
        <w:rPr>
          <w:rFonts w:ascii="Arial" w:hAnsi="Arial" w:cs="Arial"/>
          <w:lang w:eastAsia="zh-CN"/>
        </w:rPr>
        <w:lastRenderedPageBreak/>
        <w:t>II, requires autonomous implementation of instructional delivery and classroom management systems.</w:t>
      </w:r>
    </w:p>
    <w:p w14:paraId="5D42B69F" w14:textId="77777777" w:rsidR="00644C66" w:rsidRDefault="00644C66" w:rsidP="004732DB">
      <w:pPr>
        <w:jc w:val="both"/>
        <w:rPr>
          <w:rFonts w:ascii="Arial" w:hAnsi="Arial" w:cs="Arial"/>
          <w:lang w:eastAsia="zh-CN"/>
        </w:rPr>
      </w:pPr>
    </w:p>
    <w:p w14:paraId="00602610" w14:textId="5D3842AE" w:rsidR="00644C66" w:rsidRDefault="00644C66" w:rsidP="004732DB">
      <w:pPr>
        <w:jc w:val="both"/>
        <w:rPr>
          <w:rFonts w:ascii="Arial" w:hAnsi="Arial" w:cs="Arial"/>
          <w:lang w:eastAsia="zh-CN"/>
        </w:rPr>
      </w:pPr>
      <w:r w:rsidRPr="00644C66">
        <w:rPr>
          <w:rFonts w:ascii="Arial" w:hAnsi="Arial" w:cs="Arial"/>
          <w:lang w:eastAsia="zh-CN"/>
        </w:rPr>
        <w:t>Singapore established the teacher development philosophy of "Leading, Caring, Inspiring" in 2009. The National Institute of Education (NIE) under Nanyang Technological University developed the Teacher Education Model for the 21st Century (TE21) centered on cultivating educational practical wisdom under this new conceptual guidance. This model constructed a tripartite value paradigm framework (Values</w:t>
      </w:r>
      <w:r w:rsidRPr="00644C66">
        <w:rPr>
          <w:rFonts w:ascii="Arial" w:hAnsi="Arial" w:cs="Arial"/>
          <w:vertAlign w:val="superscript"/>
          <w:lang w:eastAsia="zh-CN"/>
        </w:rPr>
        <w:t>3</w:t>
      </w:r>
      <w:r w:rsidRPr="00644C66">
        <w:rPr>
          <w:rFonts w:ascii="Arial" w:hAnsi="Arial" w:cs="Arial"/>
          <w:lang w:eastAsia="zh-CN"/>
        </w:rPr>
        <w:t>, Skills, Knowledge, V</w:t>
      </w:r>
      <w:r w:rsidRPr="00644C66">
        <w:rPr>
          <w:rFonts w:ascii="Arial" w:hAnsi="Arial" w:cs="Arial"/>
          <w:vertAlign w:val="superscript"/>
          <w:lang w:eastAsia="zh-CN"/>
        </w:rPr>
        <w:t>3</w:t>
      </w:r>
      <w:r w:rsidRPr="00644C66">
        <w:rPr>
          <w:rFonts w:ascii="Arial" w:hAnsi="Arial" w:cs="Arial"/>
          <w:lang w:eastAsia="zh-CN"/>
        </w:rPr>
        <w:t xml:space="preserve">SK) as the cornerstone of the educational practicum system (Figure 1). With the progression of time, the framework's connotations continue to evolve and expand </w:t>
      </w:r>
      <w:r w:rsidR="003B0050" w:rsidRPr="003B0050">
        <w:rPr>
          <w:rFonts w:ascii="Arial" w:hAnsi="Arial" w:cs="Arial" w:hint="eastAsia"/>
          <w:lang w:eastAsia="zh-CN"/>
        </w:rPr>
        <w:t>(</w:t>
      </w:r>
      <w:r w:rsidR="003B0050" w:rsidRPr="003B0050">
        <w:rPr>
          <w:rFonts w:ascii="Arial" w:hAnsi="Arial" w:cs="Arial" w:hint="eastAsia"/>
          <w:color w:val="000000" w:themeColor="text1"/>
        </w:rPr>
        <w:t>NIE Office of Teacher Education</w:t>
      </w:r>
      <w:r w:rsidR="003B0050" w:rsidRPr="003B0050">
        <w:rPr>
          <w:rFonts w:ascii="Arial" w:hAnsi="Arial" w:cs="Arial" w:hint="eastAsia"/>
          <w:color w:val="000000" w:themeColor="text1"/>
          <w:lang w:eastAsia="zh-CN"/>
        </w:rPr>
        <w:t>)</w:t>
      </w:r>
      <w:r w:rsidRPr="003B0050">
        <w:rPr>
          <w:rFonts w:ascii="Arial" w:hAnsi="Arial" w:cs="Arial"/>
          <w:lang w:eastAsia="zh-CN"/>
        </w:rPr>
        <w:t>.</w:t>
      </w:r>
    </w:p>
    <w:p w14:paraId="6A59659A" w14:textId="5023AC12" w:rsidR="004732DB" w:rsidRPr="00644C66" w:rsidRDefault="003D1681" w:rsidP="004732DB">
      <w:pPr>
        <w:jc w:val="both"/>
        <w:rPr>
          <w:rFonts w:ascii="Arial" w:hAnsi="Arial" w:cs="Arial"/>
          <w:lang w:eastAsia="zh-CN"/>
        </w:rPr>
      </w:pPr>
      <w:r w:rsidRPr="0037763C">
        <w:rPr>
          <w:rFonts w:ascii="Times New Roman" w:hAnsi="Times New Roman"/>
          <w:noProof/>
          <w:color w:val="000000" w:themeColor="text1"/>
        </w:rPr>
        <w:drawing>
          <wp:inline distT="0" distB="0" distL="0" distR="0" wp14:anchorId="59912878" wp14:editId="2AE98597">
            <wp:extent cx="2674620" cy="3812221"/>
            <wp:effectExtent l="0" t="0" r="0" b="0"/>
            <wp:docPr id="66420168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BEBA8EAE-BF5A-486C-A8C5-ECC9F3942E4B}">
                          <a14:imgProps xmlns:a14="http://schemas.microsoft.com/office/drawing/2010/main">
                            <a14:imgLayer r:embed="rId15">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2682189" cy="3823009"/>
                    </a:xfrm>
                    <a:prstGeom prst="rect">
                      <a:avLst/>
                    </a:prstGeom>
                    <a:noFill/>
                    <a:ln>
                      <a:noFill/>
                    </a:ln>
                  </pic:spPr>
                </pic:pic>
              </a:graphicData>
            </a:graphic>
          </wp:inline>
        </w:drawing>
      </w:r>
    </w:p>
    <w:p w14:paraId="3D4BD506" w14:textId="6CDFD80E" w:rsidR="00644C66" w:rsidRPr="003B0050" w:rsidRDefault="003D1681" w:rsidP="004732DB">
      <w:pPr>
        <w:jc w:val="both"/>
        <w:rPr>
          <w:rFonts w:ascii="Arial" w:hAnsi="Arial" w:cs="Arial"/>
          <w:b/>
          <w:bCs/>
          <w:lang w:eastAsia="zh-CN"/>
        </w:rPr>
      </w:pPr>
      <w:r>
        <w:rPr>
          <w:rFonts w:ascii="Arial" w:hAnsi="Arial" w:cs="Arial"/>
          <w:b/>
          <w:bCs/>
          <w:lang w:eastAsia="zh-CN"/>
        </w:rPr>
        <w:t xml:space="preserve">Fig. </w:t>
      </w:r>
      <w:r>
        <w:rPr>
          <w:rFonts w:ascii="Arial" w:hAnsi="Arial" w:cs="Arial" w:hint="eastAsia"/>
          <w:b/>
          <w:bCs/>
          <w:lang w:eastAsia="zh-CN"/>
        </w:rPr>
        <w:t>1</w:t>
      </w:r>
      <w:r>
        <w:rPr>
          <w:rFonts w:ascii="Arial" w:hAnsi="Arial" w:cs="Arial"/>
          <w:b/>
          <w:bCs/>
          <w:lang w:eastAsia="zh-CN"/>
        </w:rPr>
        <w:t>.</w:t>
      </w:r>
      <w:r>
        <w:rPr>
          <w:rFonts w:ascii="Arial" w:hAnsi="Arial" w:cs="Arial" w:hint="eastAsia"/>
          <w:b/>
          <w:bCs/>
          <w:lang w:eastAsia="zh-CN"/>
        </w:rPr>
        <w:t xml:space="preserve"> </w:t>
      </w:r>
      <w:r w:rsidRPr="003D1681">
        <w:rPr>
          <w:rFonts w:ascii="Arial" w:hAnsi="Arial" w:cs="Arial"/>
          <w:b/>
          <w:bCs/>
          <w:lang w:eastAsia="zh-CN"/>
        </w:rPr>
        <w:t>The V</w:t>
      </w:r>
      <w:r w:rsidRPr="003D1681">
        <w:rPr>
          <w:rFonts w:ascii="Arial" w:hAnsi="Arial" w:cs="Arial"/>
          <w:b/>
          <w:bCs/>
          <w:vertAlign w:val="superscript"/>
          <w:lang w:eastAsia="zh-CN"/>
        </w:rPr>
        <w:t>3</w:t>
      </w:r>
      <w:r w:rsidRPr="003D1681">
        <w:rPr>
          <w:rFonts w:ascii="Arial" w:hAnsi="Arial" w:cs="Arial"/>
          <w:b/>
          <w:bCs/>
          <w:lang w:eastAsia="zh-CN"/>
        </w:rPr>
        <w:t>SK framework for Singaporean teacher education (Values</w:t>
      </w:r>
      <w:r w:rsidRPr="003D1681">
        <w:rPr>
          <w:rFonts w:ascii="Arial" w:hAnsi="Arial" w:cs="Arial"/>
          <w:b/>
          <w:bCs/>
          <w:vertAlign w:val="superscript"/>
          <w:lang w:eastAsia="zh-CN"/>
        </w:rPr>
        <w:t>3</w:t>
      </w:r>
      <w:r w:rsidRPr="003D1681">
        <w:rPr>
          <w:rFonts w:ascii="Arial" w:hAnsi="Arial" w:cs="Arial"/>
          <w:b/>
          <w:bCs/>
          <w:lang w:eastAsia="zh-CN"/>
        </w:rPr>
        <w:t>, Skills, Knowledge)</w:t>
      </w:r>
      <w:r w:rsidRPr="003B0050">
        <w:rPr>
          <w:rFonts w:ascii="Arial" w:hAnsi="Arial" w:cs="Arial" w:hint="eastAsia"/>
          <w:b/>
          <w:bCs/>
          <w:lang w:eastAsia="zh-CN"/>
        </w:rPr>
        <w:t xml:space="preserve"> </w:t>
      </w:r>
      <w:r w:rsidR="003B0050" w:rsidRPr="003B0050">
        <w:rPr>
          <w:rFonts w:ascii="Arial" w:hAnsi="Arial" w:cs="Arial" w:hint="eastAsia"/>
          <w:b/>
          <w:bCs/>
          <w:lang w:eastAsia="zh-CN"/>
        </w:rPr>
        <w:t>(</w:t>
      </w:r>
      <w:r w:rsidR="003B0050" w:rsidRPr="003B0050">
        <w:rPr>
          <w:rFonts w:ascii="Arial" w:hAnsi="Arial" w:cs="Arial" w:hint="eastAsia"/>
          <w:b/>
          <w:bCs/>
          <w:color w:val="000000" w:themeColor="text1"/>
        </w:rPr>
        <w:t>NIE Office of Teacher Education</w:t>
      </w:r>
      <w:r w:rsidR="003B0050" w:rsidRPr="003B0050">
        <w:rPr>
          <w:rFonts w:ascii="Arial" w:hAnsi="Arial" w:cs="Arial" w:hint="eastAsia"/>
          <w:b/>
          <w:bCs/>
          <w:color w:val="000000" w:themeColor="text1"/>
          <w:lang w:eastAsia="zh-CN"/>
        </w:rPr>
        <w:t>)</w:t>
      </w:r>
    </w:p>
    <w:p w14:paraId="6A51C3D1" w14:textId="77777777" w:rsidR="00644C66" w:rsidRPr="00903FC2" w:rsidRDefault="00644C66" w:rsidP="004732DB">
      <w:pPr>
        <w:jc w:val="both"/>
        <w:rPr>
          <w:rFonts w:ascii="Arial" w:hAnsi="Arial" w:cs="Arial"/>
          <w:lang w:eastAsia="zh-CN"/>
        </w:rPr>
      </w:pPr>
    </w:p>
    <w:p w14:paraId="2B464209" w14:textId="3D0CC84F" w:rsidR="00903FC2" w:rsidRPr="00903FC2" w:rsidRDefault="00903FC2" w:rsidP="004732DB">
      <w:pPr>
        <w:jc w:val="both"/>
        <w:rPr>
          <w:rFonts w:ascii="Arial" w:hAnsi="Arial" w:cs="Arial"/>
          <w:lang w:eastAsia="zh-CN"/>
        </w:rPr>
      </w:pPr>
      <w:r w:rsidRPr="00903FC2">
        <w:rPr>
          <w:rFonts w:ascii="Arial" w:hAnsi="Arial" w:cs="Arial"/>
          <w:lang w:eastAsia="zh-CN"/>
        </w:rPr>
        <w:t>The Professional Development School (PDS) in the United States is a teacher education model that integrates pre-service training, in-service professional development, and educational reform through collaborative school-university partnerships. The United Kingdom has developed a school-centered education practicum model, where primary/secondary school teachers and university faculty collaboratively undertake novice teacher preparation, enabling student teachers to bridge the theory-practice divide through situated pedagogical wisdom development. Japanese universities implement a comprehensive practicum system emphasizing holistic training, breaking away from the one-time intensive practicum model. This extended-duration education practicum features systematized and enriched curricula designed to cultivate situated pedagogical wisdom through progressive field experiences.</w:t>
      </w:r>
    </w:p>
    <w:p w14:paraId="0F162B1F" w14:textId="77777777" w:rsidR="00903FC2" w:rsidRPr="00903FC2" w:rsidRDefault="00903FC2" w:rsidP="004732DB">
      <w:pPr>
        <w:jc w:val="both"/>
        <w:rPr>
          <w:rFonts w:ascii="Arial" w:hAnsi="Arial" w:cs="Arial"/>
          <w:lang w:eastAsia="zh-CN"/>
        </w:rPr>
      </w:pPr>
    </w:p>
    <w:p w14:paraId="0AD535AF" w14:textId="2EA5C9CB" w:rsidR="00903FC2" w:rsidRDefault="00CD7BC2" w:rsidP="004732DB">
      <w:pPr>
        <w:jc w:val="both"/>
        <w:rPr>
          <w:rFonts w:ascii="Arial" w:hAnsi="Arial" w:cs="Arial"/>
          <w:lang w:eastAsia="zh-CN"/>
        </w:rPr>
      </w:pPr>
      <w:r w:rsidRPr="00CD7BC2">
        <w:rPr>
          <w:rFonts w:ascii="Arial" w:hAnsi="Arial" w:cs="Arial"/>
          <w:lang w:eastAsia="zh-CN"/>
        </w:rPr>
        <w:t xml:space="preserve">China initiated research on education practicum in the early 1990s, primarily conducted within normal universities. The conceptual framework of education practicum in China encompasses broad and narrow definitions. Broad-sense education practicum refers to "educational and </w:t>
      </w:r>
      <w:r w:rsidRPr="00CD7BC2">
        <w:rPr>
          <w:rFonts w:ascii="Arial" w:hAnsi="Arial" w:cs="Arial"/>
          <w:lang w:eastAsia="zh-CN"/>
        </w:rPr>
        <w:lastRenderedPageBreak/>
        <w:t>pedagogical activities for senior students in normal universities, including school visits, educational observation, trial teaching, acting as or assisting homeroom teachers, and observing educational administrative operations." This definition integrates educational observation and teaching practice. Narrow-sense education practicum is defined as "a comprehensive practicum in teacher education institutions. Under dual mentorship from university supervisors and school-based mentors, normal university students engage in situated pedagogical wisdom development through: curriculum material analysis, lesson plan design, student profiling, classroom instruction delivery, homework assignment &amp; evaluation, extracurricular tutoring, academic assessment. These activities deepen theoretical comprehension of pedagogy, refine professional awareness, and cultivate affective commitment to students and the teaching profession."</w:t>
      </w:r>
    </w:p>
    <w:p w14:paraId="1AE0788A" w14:textId="77777777" w:rsidR="00CD7BC2" w:rsidRDefault="00CD7BC2" w:rsidP="004732DB">
      <w:pPr>
        <w:jc w:val="both"/>
        <w:rPr>
          <w:rFonts w:ascii="Arial" w:hAnsi="Arial" w:cs="Arial"/>
          <w:lang w:eastAsia="zh-CN"/>
        </w:rPr>
      </w:pPr>
    </w:p>
    <w:p w14:paraId="478F4135" w14:textId="601AEA07" w:rsidR="00CD7BC2" w:rsidRDefault="00CD7BC2" w:rsidP="004732DB">
      <w:pPr>
        <w:jc w:val="both"/>
        <w:rPr>
          <w:rFonts w:ascii="Arial" w:hAnsi="Arial" w:cs="Arial"/>
          <w:lang w:eastAsia="zh-CN"/>
        </w:rPr>
      </w:pPr>
      <w:r w:rsidRPr="00CD7BC2">
        <w:rPr>
          <w:rFonts w:ascii="Arial" w:hAnsi="Arial" w:cs="Arial"/>
          <w:lang w:eastAsia="zh-CN"/>
        </w:rPr>
        <w:t xml:space="preserve">Furthermore, scholars have proposed additional conceptualizations. Liu </w:t>
      </w:r>
      <w:proofErr w:type="spellStart"/>
      <w:r w:rsidRPr="00CD7BC2">
        <w:rPr>
          <w:rFonts w:ascii="Arial" w:hAnsi="Arial" w:cs="Arial"/>
          <w:lang w:eastAsia="zh-CN"/>
        </w:rPr>
        <w:t>Fuguo</w:t>
      </w:r>
      <w:proofErr w:type="spellEnd"/>
      <w:r w:rsidRPr="00CD7BC2">
        <w:rPr>
          <w:rFonts w:ascii="Arial" w:hAnsi="Arial" w:cs="Arial"/>
          <w:lang w:eastAsia="zh-CN"/>
        </w:rPr>
        <w:t xml:space="preserve"> posits that education practicum constitutes "an institutionally designed process through which normal universities purposefully, systematically, and organizationally engage normal university students in educational, instructional, and administrative practices to cultivate professional identity formation and competency development" </w:t>
      </w:r>
      <w:r w:rsidR="0091752E">
        <w:rPr>
          <w:rFonts w:ascii="Arial" w:hAnsi="Arial" w:cs="Arial" w:hint="eastAsia"/>
          <w:lang w:eastAsia="zh-CN"/>
        </w:rPr>
        <w:t>(</w:t>
      </w:r>
      <w:r w:rsidR="0091752E" w:rsidRPr="0091752E">
        <w:rPr>
          <w:rFonts w:ascii="Arial" w:hAnsi="Arial" w:cs="Arial"/>
          <w:lang w:eastAsia="zh-CN"/>
        </w:rPr>
        <w:t>Liu, 1993)</w:t>
      </w:r>
      <w:r w:rsidRPr="00CD7BC2">
        <w:rPr>
          <w:rFonts w:ascii="Arial" w:hAnsi="Arial" w:cs="Arial"/>
          <w:lang w:eastAsia="zh-CN"/>
        </w:rPr>
        <w:t xml:space="preserve">. Zhao Hanzhang and Fu Weili conceptualize it as "a situated apprenticeship wherein normal university students, under dual mentorship from university supervisors and school practitioners, operationalize acquired pedagogical knowledge and skills through direct engagement in school-based educational activities and classroom instruction" </w:t>
      </w:r>
      <w:r w:rsidR="0091752E">
        <w:rPr>
          <w:rFonts w:ascii="Arial" w:hAnsi="Arial" w:cs="Arial" w:hint="eastAsia"/>
          <w:lang w:eastAsia="zh-CN"/>
        </w:rPr>
        <w:t>(</w:t>
      </w:r>
      <w:r w:rsidR="0091752E" w:rsidRPr="0091752E">
        <w:rPr>
          <w:rFonts w:ascii="Arial" w:hAnsi="Arial" w:cs="Arial"/>
          <w:lang w:eastAsia="zh-CN"/>
        </w:rPr>
        <w:t>Zhao, &amp; Fu</w:t>
      </w:r>
      <w:r w:rsidR="00314261">
        <w:rPr>
          <w:rFonts w:ascii="Arial" w:hAnsi="Arial" w:cs="Arial" w:hint="eastAsia"/>
          <w:lang w:eastAsia="zh-CN"/>
        </w:rPr>
        <w:t>.,</w:t>
      </w:r>
      <w:r w:rsidR="0091752E" w:rsidRPr="0091752E">
        <w:rPr>
          <w:rFonts w:ascii="Arial" w:hAnsi="Arial" w:cs="Arial"/>
          <w:lang w:eastAsia="zh-CN"/>
        </w:rPr>
        <w:t xml:space="preserve"> 1994)</w:t>
      </w:r>
      <w:r w:rsidRPr="00CD7BC2">
        <w:rPr>
          <w:rFonts w:ascii="Arial" w:hAnsi="Arial" w:cs="Arial"/>
          <w:lang w:eastAsia="zh-CN"/>
        </w:rPr>
        <w:t>.</w:t>
      </w:r>
    </w:p>
    <w:p w14:paraId="05046838" w14:textId="77777777" w:rsidR="00CD7BC2" w:rsidRDefault="00CD7BC2" w:rsidP="004732DB">
      <w:pPr>
        <w:jc w:val="both"/>
        <w:rPr>
          <w:rFonts w:ascii="Arial" w:hAnsi="Arial" w:cs="Arial"/>
          <w:lang w:eastAsia="zh-CN"/>
        </w:rPr>
      </w:pPr>
    </w:p>
    <w:p w14:paraId="31E8A754" w14:textId="415C3A0D" w:rsidR="00CD7BC2" w:rsidRPr="00903FC2" w:rsidRDefault="00CD7BC2" w:rsidP="004732DB">
      <w:pPr>
        <w:jc w:val="both"/>
        <w:rPr>
          <w:rFonts w:ascii="Arial" w:hAnsi="Arial" w:cs="Arial"/>
          <w:lang w:eastAsia="zh-CN"/>
        </w:rPr>
      </w:pPr>
      <w:r w:rsidRPr="00CD7BC2">
        <w:rPr>
          <w:rFonts w:ascii="Arial" w:hAnsi="Arial" w:cs="Arial"/>
          <w:lang w:eastAsia="zh-CN"/>
        </w:rPr>
        <w:t>In Chinese academic research on education practicum, scholars predominantly employ the term "normal university students" to denote participants in the practicum process, with significantly less frequent usage of internationally prevalent terms such as "normal university students" or "student teachers". The scholarly discourse primarily converges on five research clusters: Practicum-pedagogy nexus, status quo investigations, institutional modeling, professional becoming, quality assurance systems.</w:t>
      </w:r>
    </w:p>
    <w:p w14:paraId="55F92297" w14:textId="77777777" w:rsidR="00903FC2" w:rsidRPr="00903FC2" w:rsidRDefault="00903FC2" w:rsidP="004732DB">
      <w:pPr>
        <w:jc w:val="both"/>
        <w:rPr>
          <w:rFonts w:ascii="Arial" w:hAnsi="Arial" w:cs="Arial"/>
          <w:lang w:eastAsia="zh-CN"/>
        </w:rPr>
      </w:pPr>
    </w:p>
    <w:p w14:paraId="65D07D94" w14:textId="12A3DA20" w:rsidR="004732DB" w:rsidRPr="004732DB" w:rsidRDefault="008779C1" w:rsidP="004732DB">
      <w:pPr>
        <w:jc w:val="both"/>
        <w:rPr>
          <w:rFonts w:ascii="Arial" w:hAnsi="Arial" w:cs="Arial"/>
          <w:b/>
          <w:color w:val="000000"/>
          <w:sz w:val="22"/>
          <w:szCs w:val="22"/>
        </w:rPr>
      </w:pPr>
      <w:r w:rsidRPr="008779C1">
        <w:rPr>
          <w:rFonts w:ascii="Arial" w:hAnsi="Arial" w:cs="Arial"/>
          <w:b/>
          <w:color w:val="000000"/>
          <w:sz w:val="22"/>
          <w:szCs w:val="22"/>
        </w:rPr>
        <w:t xml:space="preserve">2.2 Research </w:t>
      </w:r>
      <w:r w:rsidR="00767FF1">
        <w:rPr>
          <w:rFonts w:ascii="Arial" w:hAnsi="Arial" w:cs="Arial" w:hint="eastAsia"/>
          <w:b/>
          <w:color w:val="000000"/>
          <w:sz w:val="22"/>
          <w:szCs w:val="22"/>
          <w:lang w:eastAsia="zh-CN"/>
        </w:rPr>
        <w:t>L</w:t>
      </w:r>
      <w:r w:rsidRPr="008779C1">
        <w:rPr>
          <w:rFonts w:ascii="Arial" w:hAnsi="Arial" w:cs="Arial"/>
          <w:b/>
          <w:color w:val="000000"/>
          <w:sz w:val="22"/>
          <w:szCs w:val="22"/>
        </w:rPr>
        <w:t xml:space="preserve">andscape of </w:t>
      </w:r>
      <w:r w:rsidR="00767FF1">
        <w:rPr>
          <w:rFonts w:ascii="Arial" w:hAnsi="Arial" w:cs="Arial" w:hint="eastAsia"/>
          <w:b/>
          <w:color w:val="000000"/>
          <w:sz w:val="22"/>
          <w:szCs w:val="22"/>
          <w:lang w:eastAsia="zh-CN"/>
        </w:rPr>
        <w:t>P</w:t>
      </w:r>
      <w:r w:rsidRPr="008779C1">
        <w:rPr>
          <w:rFonts w:ascii="Arial" w:hAnsi="Arial" w:cs="Arial"/>
          <w:b/>
          <w:color w:val="000000"/>
          <w:sz w:val="22"/>
          <w:szCs w:val="22"/>
        </w:rPr>
        <w:t xml:space="preserve">roject-based </w:t>
      </w:r>
      <w:r w:rsidR="00767FF1">
        <w:rPr>
          <w:rFonts w:ascii="Arial" w:hAnsi="Arial" w:cs="Arial" w:hint="eastAsia"/>
          <w:b/>
          <w:color w:val="000000"/>
          <w:sz w:val="22"/>
          <w:szCs w:val="22"/>
          <w:lang w:eastAsia="zh-CN"/>
        </w:rPr>
        <w:t>L</w:t>
      </w:r>
      <w:r w:rsidRPr="008779C1">
        <w:rPr>
          <w:rFonts w:ascii="Arial" w:hAnsi="Arial" w:cs="Arial"/>
          <w:b/>
          <w:color w:val="000000"/>
          <w:sz w:val="22"/>
          <w:szCs w:val="22"/>
        </w:rPr>
        <w:t>earning</w:t>
      </w:r>
    </w:p>
    <w:p w14:paraId="268A615B" w14:textId="77777777" w:rsidR="004732DB" w:rsidRPr="004732DB" w:rsidRDefault="004732DB" w:rsidP="004732DB">
      <w:pPr>
        <w:jc w:val="both"/>
        <w:rPr>
          <w:rFonts w:ascii="Arial" w:hAnsi="Arial" w:cs="Arial"/>
        </w:rPr>
      </w:pPr>
    </w:p>
    <w:p w14:paraId="0A6E91BA" w14:textId="103371F9" w:rsidR="004732DB" w:rsidRDefault="008779C1" w:rsidP="004732DB">
      <w:pPr>
        <w:jc w:val="both"/>
        <w:rPr>
          <w:rFonts w:ascii="Arial" w:hAnsi="Arial" w:cs="Arial"/>
        </w:rPr>
      </w:pPr>
      <w:r w:rsidRPr="008779C1">
        <w:rPr>
          <w:rFonts w:ascii="Arial" w:hAnsi="Arial" w:cs="Arial"/>
        </w:rPr>
        <w:t>Project-based Learning (</w:t>
      </w:r>
      <w:proofErr w:type="spellStart"/>
      <w:r w:rsidRPr="008779C1">
        <w:rPr>
          <w:rFonts w:ascii="Arial" w:hAnsi="Arial" w:cs="Arial"/>
        </w:rPr>
        <w:t>PjBL</w:t>
      </w:r>
      <w:proofErr w:type="spellEnd"/>
      <w:r w:rsidRPr="008779C1">
        <w:rPr>
          <w:rFonts w:ascii="Arial" w:hAnsi="Arial" w:cs="Arial"/>
        </w:rPr>
        <w:t xml:space="preserve">), translated from the pedagogical concept first articulated by William H. Kilpatrick in 1918 as the "project method", posits that students construct knowledge through purposeful, authentic activities. Originating in U.S. K-12 education reform movements, this instructional approach was initially implemented as innovative learning models for elementary and secondary students. In his seminal work the “project method”, Kilpatrick defined </w:t>
      </w:r>
      <w:proofErr w:type="spellStart"/>
      <w:r w:rsidRPr="008779C1">
        <w:rPr>
          <w:rFonts w:ascii="Arial" w:hAnsi="Arial" w:cs="Arial"/>
        </w:rPr>
        <w:t>PjBL</w:t>
      </w:r>
      <w:proofErr w:type="spellEnd"/>
      <w:r w:rsidRPr="008779C1">
        <w:rPr>
          <w:rFonts w:ascii="Arial" w:hAnsi="Arial" w:cs="Arial"/>
        </w:rPr>
        <w:t xml:space="preserve"> as "planned, wholehearted engagements occurring within specific social contexts". Subsequent theoretical advancements were contributed by Buck Institute for Education (BIE, operationalized </w:t>
      </w:r>
      <w:proofErr w:type="spellStart"/>
      <w:r w:rsidRPr="008779C1">
        <w:rPr>
          <w:rFonts w:ascii="Arial" w:hAnsi="Arial" w:cs="Arial"/>
        </w:rPr>
        <w:t>PjBL</w:t>
      </w:r>
      <w:proofErr w:type="spellEnd"/>
      <w:r w:rsidRPr="008779C1">
        <w:rPr>
          <w:rFonts w:ascii="Arial" w:hAnsi="Arial" w:cs="Arial"/>
        </w:rPr>
        <w:t xml:space="preserve"> implementation frameworks), Linda Darling-Hammond (Stanford University, established linkages between </w:t>
      </w:r>
      <w:proofErr w:type="spellStart"/>
      <w:r w:rsidRPr="008779C1">
        <w:rPr>
          <w:rFonts w:ascii="Arial" w:hAnsi="Arial" w:cs="Arial"/>
        </w:rPr>
        <w:t>PjBL</w:t>
      </w:r>
      <w:proofErr w:type="spellEnd"/>
      <w:r w:rsidRPr="008779C1">
        <w:rPr>
          <w:rFonts w:ascii="Arial" w:hAnsi="Arial" w:cs="Arial"/>
        </w:rPr>
        <w:t xml:space="preserve"> and equitable pedagogy) and Joseph Krajcik (Learning Sciences, developed Next Generation Science Standards-aligned </w:t>
      </w:r>
      <w:proofErr w:type="spellStart"/>
      <w:r w:rsidRPr="008779C1">
        <w:rPr>
          <w:rFonts w:ascii="Arial" w:hAnsi="Arial" w:cs="Arial"/>
        </w:rPr>
        <w:t>PjBL</w:t>
      </w:r>
      <w:proofErr w:type="spellEnd"/>
      <w:r w:rsidRPr="008779C1">
        <w:rPr>
          <w:rFonts w:ascii="Arial" w:hAnsi="Arial" w:cs="Arial"/>
        </w:rPr>
        <w:t xml:space="preserve"> models) </w:t>
      </w:r>
      <w:r w:rsidR="00314261" w:rsidRPr="00314261">
        <w:rPr>
          <w:rFonts w:ascii="Arial" w:hAnsi="Arial" w:cs="Arial" w:hint="eastAsia"/>
          <w:lang w:eastAsia="zh-CN"/>
        </w:rPr>
        <w:t>(</w:t>
      </w:r>
      <w:proofErr w:type="spellStart"/>
      <w:r w:rsidR="00314261" w:rsidRPr="00314261">
        <w:rPr>
          <w:rFonts w:ascii="Arial" w:hAnsi="Arial" w:cs="Arial"/>
          <w:lang w:eastAsia="zh-CN"/>
        </w:rPr>
        <w:t>Krajcik</w:t>
      </w:r>
      <w:proofErr w:type="spellEnd"/>
      <w:r w:rsidR="00314261" w:rsidRPr="00314261">
        <w:rPr>
          <w:rFonts w:ascii="Arial" w:hAnsi="Arial" w:cs="Arial"/>
          <w:lang w:eastAsia="zh-CN"/>
        </w:rPr>
        <w:t>,</w:t>
      </w:r>
      <w:r w:rsidR="00314261" w:rsidRPr="00314261">
        <w:rPr>
          <w:rFonts w:ascii="Arial" w:hAnsi="Arial" w:cs="Arial" w:hint="eastAsia"/>
          <w:lang w:eastAsia="zh-CN"/>
        </w:rPr>
        <w:t xml:space="preserve"> et al., 1994)</w:t>
      </w:r>
      <w:r w:rsidRPr="00314261">
        <w:rPr>
          <w:rFonts w:ascii="Arial" w:hAnsi="Arial" w:cs="Arial"/>
        </w:rPr>
        <w:t>.</w:t>
      </w:r>
    </w:p>
    <w:p w14:paraId="691712D1" w14:textId="77777777" w:rsidR="008779C1" w:rsidRPr="00454CB5" w:rsidRDefault="008779C1" w:rsidP="004732DB">
      <w:pPr>
        <w:jc w:val="both"/>
        <w:rPr>
          <w:rFonts w:ascii="Arial" w:hAnsi="Arial" w:cs="Arial"/>
          <w:lang w:eastAsia="zh-CN"/>
        </w:rPr>
      </w:pPr>
    </w:p>
    <w:p w14:paraId="111EDDCC" w14:textId="6774DD82" w:rsidR="00454CB5" w:rsidRDefault="00454CB5" w:rsidP="004732DB">
      <w:pPr>
        <w:jc w:val="both"/>
        <w:rPr>
          <w:rFonts w:ascii="Arial" w:hAnsi="Arial" w:cs="Arial"/>
          <w:lang w:eastAsia="zh-CN"/>
        </w:rPr>
      </w:pPr>
      <w:r w:rsidRPr="00454CB5">
        <w:rPr>
          <w:rFonts w:ascii="Arial" w:hAnsi="Arial" w:cs="Arial"/>
          <w:lang w:eastAsia="zh-CN"/>
        </w:rPr>
        <w:t xml:space="preserve">These studies predominantly emphasize five core elements: (1) authentic driving questions, (2) contextualized problem exploration, (3) project-based team learning, (4) strategic utilization of tools and resources, (5) generation of publicly accessible products. The Buck Institute for Education (BIE) provides a definitive elaboration: "Students acquire essential knowledge and skills by investigating and responding to authentic, engaging, and complex problems, topics, or challenges over an extended period. The focus of </w:t>
      </w:r>
      <w:proofErr w:type="spellStart"/>
      <w:r w:rsidRPr="00454CB5">
        <w:rPr>
          <w:rFonts w:ascii="Arial" w:hAnsi="Arial" w:cs="Arial"/>
          <w:lang w:eastAsia="zh-CN"/>
        </w:rPr>
        <w:t>PjBL</w:t>
      </w:r>
      <w:proofErr w:type="spellEnd"/>
      <w:r w:rsidRPr="00454CB5">
        <w:rPr>
          <w:rFonts w:ascii="Arial" w:hAnsi="Arial" w:cs="Arial"/>
          <w:lang w:eastAsia="zh-CN"/>
        </w:rPr>
        <w:t xml:space="preserve"> lies in achieving student learning goals, encompassing standards-based content mastery alongside competency development in critical thinking, problem-solving, collaboration, and self-regulation."</w:t>
      </w:r>
    </w:p>
    <w:p w14:paraId="4639EDE3" w14:textId="77777777" w:rsidR="00454CB5" w:rsidRDefault="00454CB5" w:rsidP="004732DB">
      <w:pPr>
        <w:jc w:val="both"/>
        <w:rPr>
          <w:rFonts w:ascii="Arial" w:hAnsi="Arial" w:cs="Arial"/>
          <w:lang w:eastAsia="zh-CN"/>
        </w:rPr>
      </w:pPr>
    </w:p>
    <w:p w14:paraId="7F071A49" w14:textId="01EFA12D" w:rsidR="00454CB5" w:rsidRDefault="00454CB5" w:rsidP="004732DB">
      <w:pPr>
        <w:jc w:val="both"/>
        <w:rPr>
          <w:rFonts w:ascii="Arial" w:hAnsi="Arial" w:cs="Arial"/>
          <w:lang w:eastAsia="zh-CN"/>
        </w:rPr>
      </w:pPr>
      <w:r w:rsidRPr="00454CB5">
        <w:rPr>
          <w:rFonts w:ascii="Arial" w:hAnsi="Arial" w:cs="Arial"/>
          <w:lang w:eastAsia="zh-CN"/>
        </w:rPr>
        <w:lastRenderedPageBreak/>
        <w:t xml:space="preserve">Dr. Xuemei Xia, a Chinese scholar, defines </w:t>
      </w:r>
      <w:proofErr w:type="spellStart"/>
      <w:r w:rsidRPr="00454CB5">
        <w:rPr>
          <w:rFonts w:ascii="Arial" w:hAnsi="Arial" w:cs="Arial"/>
          <w:lang w:eastAsia="zh-CN"/>
        </w:rPr>
        <w:t>PjBL</w:t>
      </w:r>
      <w:proofErr w:type="spellEnd"/>
      <w:r w:rsidRPr="00454CB5">
        <w:rPr>
          <w:rFonts w:ascii="Arial" w:hAnsi="Arial" w:cs="Arial"/>
          <w:lang w:eastAsia="zh-CN"/>
        </w:rPr>
        <w:t xml:space="preserve"> from the perspective of learning literacy: "Students engage in sustained and in-depth exploration of discipline-specific or interdisciplinary driving questions over an extended period. By mobilizing all knowledge, competencies, and qualities to creatively solve problems and generate public products, they develop profound understanding of core knowledge and learning processes that enables transfer to novel contexts."</w:t>
      </w:r>
    </w:p>
    <w:p w14:paraId="5A4D6F3D" w14:textId="77777777" w:rsidR="00C35B69" w:rsidRDefault="00C35B69" w:rsidP="004732DB">
      <w:pPr>
        <w:jc w:val="both"/>
        <w:rPr>
          <w:rFonts w:ascii="Arial" w:hAnsi="Arial" w:cs="Arial"/>
          <w:lang w:eastAsia="zh-CN"/>
        </w:rPr>
      </w:pPr>
    </w:p>
    <w:p w14:paraId="5A0677F6" w14:textId="3C3CA12C" w:rsidR="00C35B69" w:rsidRPr="00454CB5" w:rsidRDefault="005E39D0" w:rsidP="004732DB">
      <w:pPr>
        <w:jc w:val="both"/>
        <w:rPr>
          <w:rFonts w:ascii="Arial" w:hAnsi="Arial" w:cs="Arial"/>
          <w:lang w:eastAsia="zh-CN"/>
        </w:rPr>
      </w:pPr>
      <w:r w:rsidRPr="005E39D0">
        <w:rPr>
          <w:rFonts w:ascii="Arial" w:hAnsi="Arial" w:cs="Arial"/>
          <w:lang w:eastAsia="zh-CN"/>
        </w:rPr>
        <w:t xml:space="preserve">Currently, </w:t>
      </w:r>
      <w:proofErr w:type="spellStart"/>
      <w:r w:rsidRPr="005E39D0">
        <w:rPr>
          <w:rFonts w:ascii="Arial" w:hAnsi="Arial" w:cs="Arial"/>
          <w:lang w:eastAsia="zh-CN"/>
        </w:rPr>
        <w:t>PjBL</w:t>
      </w:r>
      <w:proofErr w:type="spellEnd"/>
      <w:r w:rsidRPr="005E39D0">
        <w:rPr>
          <w:rFonts w:ascii="Arial" w:hAnsi="Arial" w:cs="Arial"/>
          <w:lang w:eastAsia="zh-CN"/>
        </w:rPr>
        <w:t xml:space="preserve"> has garnered extensive global attention, with numerous scholars conducting theoretical and practical investigations into </w:t>
      </w:r>
      <w:proofErr w:type="spellStart"/>
      <w:r w:rsidRPr="005E39D0">
        <w:rPr>
          <w:rFonts w:ascii="Arial" w:hAnsi="Arial" w:cs="Arial"/>
          <w:lang w:eastAsia="zh-CN"/>
        </w:rPr>
        <w:t>PjBL</w:t>
      </w:r>
      <w:proofErr w:type="spellEnd"/>
      <w:r w:rsidRPr="005E39D0">
        <w:rPr>
          <w:rFonts w:ascii="Arial" w:hAnsi="Arial" w:cs="Arial"/>
          <w:lang w:eastAsia="zh-CN"/>
        </w:rPr>
        <w:t xml:space="preserve">. With the widespread implementation of the </w:t>
      </w:r>
      <w:proofErr w:type="spellStart"/>
      <w:r w:rsidRPr="005E39D0">
        <w:rPr>
          <w:rFonts w:ascii="Arial" w:hAnsi="Arial" w:cs="Arial"/>
          <w:lang w:eastAsia="zh-CN"/>
        </w:rPr>
        <w:t>PjBL</w:t>
      </w:r>
      <w:proofErr w:type="spellEnd"/>
      <w:r w:rsidRPr="005E39D0">
        <w:rPr>
          <w:rFonts w:ascii="Arial" w:hAnsi="Arial" w:cs="Arial"/>
          <w:lang w:eastAsia="zh-CN"/>
        </w:rPr>
        <w:t xml:space="preserve"> model, its profound impact on educational philosophies and classroom instructional models continues to deepen both domestically and internationally. The most significant research engagement and achievements in </w:t>
      </w:r>
      <w:proofErr w:type="spellStart"/>
      <w:r w:rsidRPr="005E39D0">
        <w:rPr>
          <w:rFonts w:ascii="Arial" w:hAnsi="Arial" w:cs="Arial"/>
          <w:lang w:eastAsia="zh-CN"/>
        </w:rPr>
        <w:t>PjBL</w:t>
      </w:r>
      <w:proofErr w:type="spellEnd"/>
      <w:r w:rsidRPr="005E39D0">
        <w:rPr>
          <w:rFonts w:ascii="Arial" w:hAnsi="Arial" w:cs="Arial"/>
          <w:lang w:eastAsia="zh-CN"/>
        </w:rPr>
        <w:t xml:space="preserve"> predominantly emerge from China's basic education sector, while higher education demonstrates comparatively limited scholarly attention. Particularly, investigations into </w:t>
      </w:r>
      <w:proofErr w:type="spellStart"/>
      <w:r w:rsidRPr="005E39D0">
        <w:rPr>
          <w:rFonts w:ascii="Arial" w:hAnsi="Arial" w:cs="Arial"/>
          <w:lang w:eastAsia="zh-CN"/>
        </w:rPr>
        <w:t>PjBL</w:t>
      </w:r>
      <w:proofErr w:type="spellEnd"/>
      <w:r w:rsidRPr="005E39D0">
        <w:rPr>
          <w:rFonts w:ascii="Arial" w:hAnsi="Arial" w:cs="Arial"/>
          <w:lang w:eastAsia="zh-CN"/>
        </w:rPr>
        <w:t xml:space="preserve"> applications within education practicum remain particularly scarce, with this research domain currently remaining largely unexplored.</w:t>
      </w:r>
    </w:p>
    <w:p w14:paraId="74EC81B1" w14:textId="77777777" w:rsidR="00454CB5" w:rsidRPr="00454CB5" w:rsidRDefault="00454CB5" w:rsidP="004732DB">
      <w:pPr>
        <w:jc w:val="both"/>
        <w:rPr>
          <w:rFonts w:ascii="Arial" w:hAnsi="Arial" w:cs="Arial"/>
          <w:lang w:eastAsia="zh-CN"/>
        </w:rPr>
      </w:pPr>
    </w:p>
    <w:p w14:paraId="70D9826A" w14:textId="360E0B6B" w:rsidR="002715BA" w:rsidRPr="002715BA" w:rsidRDefault="005E39D0" w:rsidP="002715BA">
      <w:pPr>
        <w:jc w:val="both"/>
        <w:rPr>
          <w:rFonts w:ascii="Arial" w:hAnsi="Arial" w:cs="Arial"/>
          <w:b/>
          <w:color w:val="000000"/>
          <w:sz w:val="22"/>
          <w:szCs w:val="22"/>
        </w:rPr>
      </w:pPr>
      <w:r w:rsidRPr="005E39D0">
        <w:rPr>
          <w:rFonts w:ascii="Arial" w:hAnsi="Arial" w:cs="Arial"/>
          <w:b/>
          <w:color w:val="000000"/>
          <w:sz w:val="22"/>
          <w:szCs w:val="22"/>
        </w:rPr>
        <w:t xml:space="preserve">2.3 Research </w:t>
      </w:r>
      <w:r w:rsidR="00767FF1">
        <w:rPr>
          <w:rFonts w:ascii="Arial" w:hAnsi="Arial" w:cs="Arial" w:hint="eastAsia"/>
          <w:b/>
          <w:color w:val="000000"/>
          <w:sz w:val="22"/>
          <w:szCs w:val="22"/>
          <w:lang w:eastAsia="zh-CN"/>
        </w:rPr>
        <w:t>T</w:t>
      </w:r>
      <w:r w:rsidRPr="005E39D0">
        <w:rPr>
          <w:rFonts w:ascii="Arial" w:hAnsi="Arial" w:cs="Arial"/>
          <w:b/>
          <w:color w:val="000000"/>
          <w:sz w:val="22"/>
          <w:szCs w:val="22"/>
        </w:rPr>
        <w:t>rends</w:t>
      </w:r>
    </w:p>
    <w:p w14:paraId="7F7E0907" w14:textId="77777777" w:rsidR="002715BA" w:rsidRPr="002715BA" w:rsidRDefault="002715BA" w:rsidP="002715BA">
      <w:pPr>
        <w:jc w:val="both"/>
        <w:rPr>
          <w:rFonts w:ascii="Arial" w:hAnsi="Arial" w:cs="Arial"/>
          <w:lang w:eastAsia="zh-CN"/>
        </w:rPr>
      </w:pPr>
    </w:p>
    <w:p w14:paraId="37D2F997" w14:textId="5DFC14EA" w:rsidR="0073566B" w:rsidRDefault="005E39D0" w:rsidP="004732DB">
      <w:pPr>
        <w:jc w:val="both"/>
        <w:rPr>
          <w:rFonts w:ascii="Arial" w:hAnsi="Arial" w:cs="Arial"/>
          <w:lang w:eastAsia="zh-CN"/>
        </w:rPr>
      </w:pPr>
      <w:r w:rsidRPr="005E39D0">
        <w:rPr>
          <w:rFonts w:ascii="Arial" w:hAnsi="Arial" w:cs="Arial"/>
          <w:lang w:eastAsia="zh-CN"/>
        </w:rPr>
        <w:t xml:space="preserve">Synthesizing domestic and international research landscapes, current studies on </w:t>
      </w:r>
      <w:proofErr w:type="spellStart"/>
      <w:r w:rsidRPr="005E39D0">
        <w:rPr>
          <w:rFonts w:ascii="Arial" w:hAnsi="Arial" w:cs="Arial"/>
          <w:lang w:eastAsia="zh-CN"/>
        </w:rPr>
        <w:t>PjBL</w:t>
      </w:r>
      <w:proofErr w:type="spellEnd"/>
      <w:r w:rsidRPr="005E39D0">
        <w:rPr>
          <w:rFonts w:ascii="Arial" w:hAnsi="Arial" w:cs="Arial"/>
          <w:lang w:eastAsia="zh-CN"/>
        </w:rPr>
        <w:t xml:space="preserve"> predominantly concentrate within K-12 settings of basic education, while its application in higher education remains at a nascent stage. Particularly in higher education contexts, normal university students' education practicum continues to be discussed within traditional frameworks, leaving substantial room for conceptual depth expansion and disciplinary extension that necessitate ongoing critical reflection and sustained practical efforts for enhancement and refinement.</w:t>
      </w:r>
    </w:p>
    <w:p w14:paraId="777D054D" w14:textId="77777777" w:rsidR="005E39D0" w:rsidRDefault="005E39D0" w:rsidP="004732DB">
      <w:pPr>
        <w:jc w:val="both"/>
        <w:rPr>
          <w:rFonts w:ascii="Arial" w:hAnsi="Arial" w:cs="Arial"/>
          <w:lang w:eastAsia="zh-CN"/>
        </w:rPr>
      </w:pPr>
    </w:p>
    <w:p w14:paraId="2924F64F" w14:textId="77777777" w:rsidR="005E39D0" w:rsidRDefault="005E39D0" w:rsidP="004732DB">
      <w:pPr>
        <w:jc w:val="both"/>
        <w:rPr>
          <w:rFonts w:ascii="Arial" w:hAnsi="Arial" w:cs="Arial"/>
          <w:lang w:eastAsia="zh-CN"/>
        </w:rPr>
      </w:pPr>
      <w:r w:rsidRPr="005E39D0">
        <w:rPr>
          <w:rFonts w:ascii="Arial" w:hAnsi="Arial" w:cs="Arial"/>
          <w:lang w:eastAsia="zh-CN"/>
        </w:rPr>
        <w:t xml:space="preserve">The education practicum period constitutes a recursive critical phase where normal university students formulate expectations, recalibrate them within authentic contexts, and construct new professional identities. As a vital component of teacher education, normal university students' education practicum is designed to facilitate the accumulation of teaching experience and enhancement of pedagogical skills through authentic teaching scenarios. While conventional practicum programs for normal university students provide teaching experience, they overemphasize the training of instructional techniques while neglecting the cultivation of innovative capacities and practical problem-solving abilities. </w:t>
      </w:r>
      <w:proofErr w:type="spellStart"/>
      <w:r w:rsidRPr="005E39D0">
        <w:rPr>
          <w:rFonts w:ascii="Arial" w:hAnsi="Arial" w:cs="Arial"/>
          <w:lang w:eastAsia="zh-CN"/>
        </w:rPr>
        <w:t>PjBL</w:t>
      </w:r>
      <w:proofErr w:type="spellEnd"/>
      <w:r w:rsidRPr="005E39D0">
        <w:rPr>
          <w:rFonts w:ascii="Arial" w:hAnsi="Arial" w:cs="Arial"/>
          <w:lang w:eastAsia="zh-CN"/>
        </w:rPr>
        <w:t xml:space="preserve"> emphasizes authentic contexts, hands-on practice, active student participation, and collaborative inquiry - characteristics inherently aligned with the authenticity of education practicum environments and the collective deliberation within communities of practice. The integration of </w:t>
      </w:r>
      <w:proofErr w:type="spellStart"/>
      <w:r w:rsidRPr="005E39D0">
        <w:rPr>
          <w:rFonts w:ascii="Arial" w:hAnsi="Arial" w:cs="Arial"/>
          <w:lang w:eastAsia="zh-CN"/>
        </w:rPr>
        <w:t>PjBL</w:t>
      </w:r>
      <w:proofErr w:type="spellEnd"/>
      <w:r w:rsidRPr="005E39D0">
        <w:rPr>
          <w:rFonts w:ascii="Arial" w:hAnsi="Arial" w:cs="Arial"/>
          <w:lang w:eastAsia="zh-CN"/>
        </w:rPr>
        <w:t xml:space="preserve"> enables a problem-driven approach that fosters normal university students' higher-order cognitive and skill development through practical engagement. Current research on </w:t>
      </w:r>
      <w:proofErr w:type="spellStart"/>
      <w:r w:rsidRPr="005E39D0">
        <w:rPr>
          <w:rFonts w:ascii="Arial" w:hAnsi="Arial" w:cs="Arial"/>
          <w:lang w:eastAsia="zh-CN"/>
        </w:rPr>
        <w:t>PjBL</w:t>
      </w:r>
      <w:proofErr w:type="spellEnd"/>
      <w:r w:rsidRPr="005E39D0">
        <w:rPr>
          <w:rFonts w:ascii="Arial" w:hAnsi="Arial" w:cs="Arial"/>
          <w:lang w:eastAsia="zh-CN"/>
        </w:rPr>
        <w:t xml:space="preserve"> implementation in education practicum remains limited both domestically and internationally, particularly regarding normal university students' practicum experiences, with scarce documentation of concrete implementation cases and effectiveness studies.</w:t>
      </w:r>
    </w:p>
    <w:p w14:paraId="3675CA88" w14:textId="77777777" w:rsidR="005E39D0" w:rsidRDefault="005E39D0" w:rsidP="004732DB">
      <w:pPr>
        <w:jc w:val="both"/>
        <w:rPr>
          <w:rFonts w:ascii="Arial" w:hAnsi="Arial" w:cs="Arial"/>
          <w:lang w:eastAsia="zh-CN"/>
        </w:rPr>
      </w:pPr>
    </w:p>
    <w:p w14:paraId="463267AE" w14:textId="2A19AFB0" w:rsidR="005E39D0" w:rsidRDefault="005E39D0" w:rsidP="004732DB">
      <w:pPr>
        <w:jc w:val="both"/>
        <w:rPr>
          <w:rFonts w:ascii="Arial" w:hAnsi="Arial" w:cs="Arial"/>
          <w:lang w:eastAsia="zh-CN"/>
        </w:rPr>
      </w:pPr>
      <w:r w:rsidRPr="005E39D0">
        <w:rPr>
          <w:rFonts w:ascii="Arial" w:hAnsi="Arial" w:cs="Arial"/>
          <w:lang w:eastAsia="zh-CN"/>
        </w:rPr>
        <w:t xml:space="preserve">Building upon traditional approaches, we aim to enrich education practicum with new dimensions by synergizing project-based learning with practicum experiences. Through designing contextually authentic driving tasks aligned with teacher education specialties, this integration will guide normal university students in sustained theoretical exploration, practical verification, and the formation of accurate professional cognition and practical wisdom, ultimately investigating the potential of </w:t>
      </w:r>
      <w:proofErr w:type="spellStart"/>
      <w:r w:rsidRPr="005E39D0">
        <w:rPr>
          <w:rFonts w:ascii="Arial" w:hAnsi="Arial" w:cs="Arial"/>
          <w:lang w:eastAsia="zh-CN"/>
        </w:rPr>
        <w:t>PjBL</w:t>
      </w:r>
      <w:proofErr w:type="spellEnd"/>
      <w:r w:rsidRPr="005E39D0">
        <w:rPr>
          <w:rFonts w:ascii="Arial" w:hAnsi="Arial" w:cs="Arial"/>
          <w:lang w:eastAsia="zh-CN"/>
        </w:rPr>
        <w:t>-enhanced education practicum to improve practicum effectiveness and cultivate future educators.</w:t>
      </w:r>
    </w:p>
    <w:p w14:paraId="7E22625D" w14:textId="77777777" w:rsidR="005E39D0" w:rsidRDefault="005E39D0" w:rsidP="004732DB">
      <w:pPr>
        <w:jc w:val="both"/>
        <w:rPr>
          <w:rFonts w:ascii="Arial" w:hAnsi="Arial" w:cs="Arial"/>
          <w:lang w:eastAsia="zh-CN"/>
        </w:rPr>
      </w:pPr>
    </w:p>
    <w:p w14:paraId="5A425A7F" w14:textId="525DC05D" w:rsidR="00902823" w:rsidRPr="0016401F" w:rsidRDefault="005E39D0" w:rsidP="00441B6F">
      <w:pPr>
        <w:pStyle w:val="Head1"/>
        <w:spacing w:after="0"/>
        <w:jc w:val="both"/>
        <w:rPr>
          <w:rFonts w:ascii="Arial" w:hAnsi="Arial" w:cs="Arial"/>
          <w:szCs w:val="22"/>
        </w:rPr>
      </w:pPr>
      <w:r w:rsidRPr="005E39D0">
        <w:rPr>
          <w:rFonts w:ascii="Arial" w:hAnsi="Arial" w:cs="Arial"/>
        </w:rPr>
        <w:lastRenderedPageBreak/>
        <w:t>3. Conceptualization and Design Principles of PjBL-enhanced Education Practicum</w:t>
      </w:r>
    </w:p>
    <w:p w14:paraId="3E96A031" w14:textId="77777777" w:rsidR="00C30A0F" w:rsidRDefault="00C30A0F" w:rsidP="00441B6F">
      <w:pPr>
        <w:pStyle w:val="Body"/>
        <w:spacing w:after="0"/>
        <w:rPr>
          <w:rFonts w:ascii="Arial" w:hAnsi="Arial" w:cs="Arial"/>
          <w:lang w:eastAsia="zh-CN"/>
        </w:rPr>
      </w:pPr>
    </w:p>
    <w:p w14:paraId="0A77255A" w14:textId="488364A8" w:rsidR="00121953" w:rsidRPr="00E86B70" w:rsidRDefault="005E39D0" w:rsidP="00D7749A">
      <w:pPr>
        <w:jc w:val="both"/>
        <w:rPr>
          <w:rFonts w:ascii="Arial" w:hAnsi="Arial" w:cs="Arial"/>
          <w:b/>
          <w:bCs/>
          <w:sz w:val="22"/>
          <w:szCs w:val="22"/>
        </w:rPr>
      </w:pPr>
      <w:r w:rsidRPr="005E39D0">
        <w:rPr>
          <w:rFonts w:ascii="Arial" w:hAnsi="Arial" w:cs="Arial"/>
          <w:b/>
          <w:color w:val="000000"/>
          <w:sz w:val="22"/>
          <w:szCs w:val="22"/>
        </w:rPr>
        <w:t xml:space="preserve">3.1 Current </w:t>
      </w:r>
      <w:r w:rsidR="00767FF1">
        <w:rPr>
          <w:rFonts w:ascii="Arial" w:hAnsi="Arial" w:cs="Arial" w:hint="eastAsia"/>
          <w:b/>
          <w:color w:val="000000"/>
          <w:sz w:val="22"/>
          <w:szCs w:val="22"/>
          <w:lang w:eastAsia="zh-CN"/>
        </w:rPr>
        <w:t>S</w:t>
      </w:r>
      <w:r w:rsidRPr="005E39D0">
        <w:rPr>
          <w:rFonts w:ascii="Arial" w:hAnsi="Arial" w:cs="Arial"/>
          <w:b/>
          <w:color w:val="000000"/>
          <w:sz w:val="22"/>
          <w:szCs w:val="22"/>
        </w:rPr>
        <w:t xml:space="preserve">tatus and </w:t>
      </w:r>
      <w:r w:rsidR="00767FF1">
        <w:rPr>
          <w:rFonts w:ascii="Arial" w:hAnsi="Arial" w:cs="Arial" w:hint="eastAsia"/>
          <w:b/>
          <w:color w:val="000000"/>
          <w:sz w:val="22"/>
          <w:szCs w:val="22"/>
          <w:lang w:eastAsia="zh-CN"/>
        </w:rPr>
        <w:t>C</w:t>
      </w:r>
      <w:r w:rsidRPr="005E39D0">
        <w:rPr>
          <w:rFonts w:ascii="Arial" w:hAnsi="Arial" w:cs="Arial"/>
          <w:b/>
          <w:color w:val="000000"/>
          <w:sz w:val="22"/>
          <w:szCs w:val="22"/>
        </w:rPr>
        <w:t xml:space="preserve">hallenges in </w:t>
      </w:r>
      <w:r w:rsidR="00767FF1">
        <w:rPr>
          <w:rFonts w:ascii="Arial" w:hAnsi="Arial" w:cs="Arial" w:hint="eastAsia"/>
          <w:b/>
          <w:color w:val="000000"/>
          <w:sz w:val="22"/>
          <w:szCs w:val="22"/>
          <w:lang w:eastAsia="zh-CN"/>
        </w:rPr>
        <w:t>N</w:t>
      </w:r>
      <w:r w:rsidRPr="005E39D0">
        <w:rPr>
          <w:rFonts w:ascii="Arial" w:hAnsi="Arial" w:cs="Arial"/>
          <w:b/>
          <w:color w:val="000000"/>
          <w:sz w:val="22"/>
          <w:szCs w:val="22"/>
        </w:rPr>
        <w:t xml:space="preserve">ormal </w:t>
      </w:r>
      <w:r w:rsidR="00767FF1">
        <w:rPr>
          <w:rFonts w:ascii="Arial" w:hAnsi="Arial" w:cs="Arial" w:hint="eastAsia"/>
          <w:b/>
          <w:color w:val="000000"/>
          <w:sz w:val="22"/>
          <w:szCs w:val="22"/>
          <w:lang w:eastAsia="zh-CN"/>
        </w:rPr>
        <w:t>U</w:t>
      </w:r>
      <w:r w:rsidRPr="005E39D0">
        <w:rPr>
          <w:rFonts w:ascii="Arial" w:hAnsi="Arial" w:cs="Arial"/>
          <w:b/>
          <w:color w:val="000000"/>
          <w:sz w:val="22"/>
          <w:szCs w:val="22"/>
        </w:rPr>
        <w:t xml:space="preserve">niversity </w:t>
      </w:r>
      <w:r w:rsidR="00767FF1">
        <w:rPr>
          <w:rFonts w:ascii="Arial" w:hAnsi="Arial" w:cs="Arial" w:hint="eastAsia"/>
          <w:b/>
          <w:color w:val="000000"/>
          <w:sz w:val="22"/>
          <w:szCs w:val="22"/>
          <w:lang w:eastAsia="zh-CN"/>
        </w:rPr>
        <w:t>S</w:t>
      </w:r>
      <w:r w:rsidRPr="005E39D0">
        <w:rPr>
          <w:rFonts w:ascii="Arial" w:hAnsi="Arial" w:cs="Arial"/>
          <w:b/>
          <w:color w:val="000000"/>
          <w:sz w:val="22"/>
          <w:szCs w:val="22"/>
        </w:rPr>
        <w:t xml:space="preserve">tudents' </w:t>
      </w:r>
      <w:r w:rsidR="00767FF1">
        <w:rPr>
          <w:rFonts w:ascii="Arial" w:hAnsi="Arial" w:cs="Arial" w:hint="eastAsia"/>
          <w:b/>
          <w:color w:val="000000"/>
          <w:sz w:val="22"/>
          <w:szCs w:val="22"/>
          <w:lang w:eastAsia="zh-CN"/>
        </w:rPr>
        <w:t>E</w:t>
      </w:r>
      <w:r w:rsidRPr="005E39D0">
        <w:rPr>
          <w:rFonts w:ascii="Arial" w:hAnsi="Arial" w:cs="Arial"/>
          <w:b/>
          <w:color w:val="000000"/>
          <w:sz w:val="22"/>
          <w:szCs w:val="22"/>
        </w:rPr>
        <w:t xml:space="preserve">ducation </w:t>
      </w:r>
      <w:r w:rsidR="00767FF1">
        <w:rPr>
          <w:rFonts w:ascii="Arial" w:hAnsi="Arial" w:cs="Arial" w:hint="eastAsia"/>
          <w:b/>
          <w:color w:val="000000"/>
          <w:sz w:val="22"/>
          <w:szCs w:val="22"/>
          <w:lang w:eastAsia="zh-CN"/>
        </w:rPr>
        <w:t>P</w:t>
      </w:r>
      <w:r w:rsidRPr="005E39D0">
        <w:rPr>
          <w:rFonts w:ascii="Arial" w:hAnsi="Arial" w:cs="Arial"/>
          <w:b/>
          <w:color w:val="000000"/>
          <w:sz w:val="22"/>
          <w:szCs w:val="22"/>
        </w:rPr>
        <w:t>racticum</w:t>
      </w:r>
    </w:p>
    <w:p w14:paraId="17E0B4A8" w14:textId="77777777" w:rsidR="00D7749A" w:rsidRDefault="00D7749A" w:rsidP="00D7749A">
      <w:pPr>
        <w:jc w:val="both"/>
        <w:rPr>
          <w:rFonts w:ascii="Arial" w:hAnsi="Arial" w:cs="Arial"/>
          <w:b/>
          <w:lang w:eastAsia="zh-CN"/>
        </w:rPr>
      </w:pPr>
    </w:p>
    <w:p w14:paraId="4FD30B15" w14:textId="056319CC" w:rsidR="00E60B63" w:rsidRDefault="003A107C" w:rsidP="00B543E9">
      <w:pPr>
        <w:jc w:val="both"/>
        <w:rPr>
          <w:rFonts w:ascii="Arial" w:hAnsi="Arial" w:cs="Arial"/>
          <w:lang w:eastAsia="zh-CN"/>
        </w:rPr>
      </w:pPr>
      <w:r w:rsidRPr="003A107C">
        <w:rPr>
          <w:rFonts w:ascii="Arial" w:hAnsi="Arial" w:cs="Arial"/>
          <w:lang w:eastAsia="zh-CN"/>
        </w:rPr>
        <w:t>With the progressive development of China's education system, normal university students' education practicum programs have garnered increasing attention. Many higher education institutions have established education practicum as a core component in teacher preparation systems. In compliance with regulatory frameworks including the “Teachers Law” and “Administrative Regulations for Normal University Student Education Practicum”, these programs typically occur during students' third or fourth academic year, spanning either one semester or an entire academic year. Beyond conventional classroom teaching, practicum content encompasses multidimensional practices such as class advisor duties, educational research, and extracurricular activity coordination. The primary objective is to facilitate students' transformation of theoretical knowledge into practical competencies while enhancing their operational capabilities in educational instruction.</w:t>
      </w:r>
    </w:p>
    <w:p w14:paraId="596A7FAD" w14:textId="77777777" w:rsidR="008E62DB" w:rsidRPr="008E62DB" w:rsidRDefault="008E62DB" w:rsidP="008E62DB">
      <w:pPr>
        <w:jc w:val="both"/>
        <w:rPr>
          <w:rFonts w:ascii="Arial" w:hAnsi="Arial" w:cs="Arial"/>
          <w:lang w:eastAsia="zh-CN"/>
        </w:rPr>
      </w:pPr>
    </w:p>
    <w:p w14:paraId="701BFBE2" w14:textId="78B7243D" w:rsidR="008E62DB" w:rsidRDefault="00AD1910" w:rsidP="00B543E9">
      <w:pPr>
        <w:jc w:val="both"/>
        <w:rPr>
          <w:rFonts w:ascii="Arial" w:hAnsi="Arial" w:cs="Arial"/>
          <w:lang w:eastAsia="zh-CN"/>
        </w:rPr>
      </w:pPr>
      <w:r w:rsidRPr="00AD1910">
        <w:rPr>
          <w:rFonts w:ascii="Arial" w:hAnsi="Arial" w:cs="Arial"/>
          <w:lang w:eastAsia="zh-CN"/>
        </w:rPr>
        <w:t>While normal university students' education practicum programs have seen gradual improvements, persistent issues continue to potentially compromise their effectiveness and quality. For instance, traditional internship models predominantly focus on observation and basic classroom teaching practice, lacking exposure to broader educational contexts such as classroom management and interdisciplinary curriculum design. Normal university students frequently remain observers or mere implementers in instructional activities, typically executing mentor-assigned tasks passively without opportunities for autonomous inquiry, collaborative learning, or problem-solving engagement. Additionally, existing practicum structures often fail to allocate sufficient temporal and spatial resources for normal university students to conduct profound reflection and systematic summarization.</w:t>
      </w:r>
    </w:p>
    <w:p w14:paraId="41BDD089" w14:textId="77777777" w:rsidR="00AD1910" w:rsidRDefault="00AD1910" w:rsidP="00B543E9">
      <w:pPr>
        <w:jc w:val="both"/>
        <w:rPr>
          <w:rFonts w:ascii="Arial" w:hAnsi="Arial" w:cs="Arial"/>
          <w:lang w:eastAsia="zh-CN"/>
        </w:rPr>
      </w:pPr>
    </w:p>
    <w:p w14:paraId="4AFD30E5" w14:textId="5433CA80" w:rsidR="00AD1910" w:rsidRPr="00E400F7" w:rsidRDefault="00AD1910" w:rsidP="00B543E9">
      <w:pPr>
        <w:jc w:val="both"/>
        <w:rPr>
          <w:rFonts w:ascii="Arial" w:hAnsi="Arial" w:cs="Arial"/>
        </w:rPr>
      </w:pPr>
      <w:r w:rsidRPr="00AD1910">
        <w:rPr>
          <w:rFonts w:ascii="Arial" w:hAnsi="Arial" w:cs="Arial"/>
        </w:rPr>
        <w:t xml:space="preserve">In response to these challenges, the </w:t>
      </w:r>
      <w:proofErr w:type="spellStart"/>
      <w:r w:rsidRPr="00AD1910">
        <w:rPr>
          <w:rFonts w:ascii="Arial" w:hAnsi="Arial" w:cs="Arial"/>
        </w:rPr>
        <w:t>PjBL</w:t>
      </w:r>
      <w:proofErr w:type="spellEnd"/>
      <w:r w:rsidRPr="00AD1910">
        <w:rPr>
          <w:rFonts w:ascii="Arial" w:hAnsi="Arial" w:cs="Arial"/>
        </w:rPr>
        <w:t>-enhanced education practicum framework should prioritize stimulating normal university students' initiative, enhancing teamwork and comprehensive competencies, while fostering their holistic understanding of educational practice's complexity and diversity.</w:t>
      </w:r>
    </w:p>
    <w:p w14:paraId="45EE0101" w14:textId="77777777" w:rsidR="00E60B63" w:rsidRPr="00E60B63" w:rsidRDefault="00E60B63" w:rsidP="00E60B63">
      <w:pPr>
        <w:jc w:val="both"/>
        <w:rPr>
          <w:rFonts w:ascii="Arial" w:hAnsi="Arial" w:cs="Arial"/>
          <w:color w:val="000000" w:themeColor="text1"/>
        </w:rPr>
      </w:pPr>
    </w:p>
    <w:p w14:paraId="7F059A05" w14:textId="453168DA" w:rsidR="00BF4D03" w:rsidRPr="00E400F7" w:rsidRDefault="0088247E" w:rsidP="00BF4D03">
      <w:pPr>
        <w:jc w:val="both"/>
        <w:rPr>
          <w:rFonts w:ascii="Arial" w:hAnsi="Arial" w:cs="Arial"/>
          <w:b/>
          <w:bCs/>
          <w:color w:val="000000" w:themeColor="text1"/>
          <w:sz w:val="22"/>
          <w:szCs w:val="22"/>
        </w:rPr>
      </w:pPr>
      <w:r w:rsidRPr="0088247E">
        <w:rPr>
          <w:rFonts w:ascii="Arial" w:hAnsi="Arial" w:cs="Arial"/>
          <w:b/>
          <w:color w:val="000000"/>
          <w:sz w:val="22"/>
          <w:szCs w:val="22"/>
        </w:rPr>
        <w:t xml:space="preserve">3.2 Conceptualization of </w:t>
      </w:r>
      <w:proofErr w:type="spellStart"/>
      <w:r w:rsidRPr="0088247E">
        <w:rPr>
          <w:rFonts w:ascii="Arial" w:hAnsi="Arial" w:cs="Arial"/>
          <w:b/>
          <w:color w:val="000000"/>
          <w:sz w:val="22"/>
          <w:szCs w:val="22"/>
        </w:rPr>
        <w:t>PjBL</w:t>
      </w:r>
      <w:proofErr w:type="spellEnd"/>
      <w:r w:rsidRPr="0088247E">
        <w:rPr>
          <w:rFonts w:ascii="Arial" w:hAnsi="Arial" w:cs="Arial"/>
          <w:b/>
          <w:color w:val="000000"/>
          <w:sz w:val="22"/>
          <w:szCs w:val="22"/>
        </w:rPr>
        <w:t xml:space="preserve">-enhanced </w:t>
      </w:r>
      <w:r w:rsidR="00767FF1">
        <w:rPr>
          <w:rFonts w:ascii="Arial" w:hAnsi="Arial" w:cs="Arial" w:hint="eastAsia"/>
          <w:b/>
          <w:color w:val="000000"/>
          <w:sz w:val="22"/>
          <w:szCs w:val="22"/>
          <w:lang w:eastAsia="zh-CN"/>
        </w:rPr>
        <w:t>E</w:t>
      </w:r>
      <w:r w:rsidRPr="0088247E">
        <w:rPr>
          <w:rFonts w:ascii="Arial" w:hAnsi="Arial" w:cs="Arial"/>
          <w:b/>
          <w:color w:val="000000"/>
          <w:sz w:val="22"/>
          <w:szCs w:val="22"/>
        </w:rPr>
        <w:t xml:space="preserve">ducation </w:t>
      </w:r>
      <w:r w:rsidR="00767FF1">
        <w:rPr>
          <w:rFonts w:ascii="Arial" w:hAnsi="Arial" w:cs="Arial" w:hint="eastAsia"/>
          <w:b/>
          <w:color w:val="000000"/>
          <w:sz w:val="22"/>
          <w:szCs w:val="22"/>
          <w:lang w:eastAsia="zh-CN"/>
        </w:rPr>
        <w:t>P</w:t>
      </w:r>
      <w:r w:rsidRPr="0088247E">
        <w:rPr>
          <w:rFonts w:ascii="Arial" w:hAnsi="Arial" w:cs="Arial"/>
          <w:b/>
          <w:color w:val="000000"/>
          <w:sz w:val="22"/>
          <w:szCs w:val="22"/>
        </w:rPr>
        <w:t>racticum</w:t>
      </w:r>
    </w:p>
    <w:p w14:paraId="14F2A489" w14:textId="77777777" w:rsidR="00BF4D03" w:rsidRDefault="00BF4D03" w:rsidP="00BF4D03">
      <w:pPr>
        <w:jc w:val="both"/>
        <w:rPr>
          <w:rFonts w:ascii="Arial" w:hAnsi="Arial" w:cs="Arial"/>
          <w:color w:val="000000"/>
          <w:szCs w:val="21"/>
          <w:lang w:eastAsia="zh-CN"/>
        </w:rPr>
      </w:pPr>
    </w:p>
    <w:p w14:paraId="76A273D0" w14:textId="6294DC1A" w:rsidR="00E24719" w:rsidRPr="00E24719" w:rsidRDefault="005F157A" w:rsidP="00E24719">
      <w:pPr>
        <w:jc w:val="both"/>
        <w:rPr>
          <w:rFonts w:ascii="Arial" w:hAnsi="Arial" w:cs="Arial"/>
          <w:lang w:eastAsia="zh-CN"/>
        </w:rPr>
      </w:pPr>
      <w:proofErr w:type="spellStart"/>
      <w:r w:rsidRPr="005F157A">
        <w:rPr>
          <w:rFonts w:ascii="Arial" w:hAnsi="Arial" w:cs="Arial"/>
          <w:lang w:eastAsia="zh-CN"/>
        </w:rPr>
        <w:t>PjBL</w:t>
      </w:r>
      <w:proofErr w:type="spellEnd"/>
      <w:r w:rsidRPr="005F157A">
        <w:rPr>
          <w:rFonts w:ascii="Arial" w:hAnsi="Arial" w:cs="Arial"/>
          <w:lang w:eastAsia="zh-CN"/>
        </w:rPr>
        <w:t xml:space="preserve"> is a student-centered instructional approach that facilitates learning through solving authentic problems. Within the </w:t>
      </w:r>
      <w:proofErr w:type="spellStart"/>
      <w:r w:rsidRPr="005F157A">
        <w:rPr>
          <w:rFonts w:ascii="Arial" w:hAnsi="Arial" w:cs="Arial"/>
          <w:lang w:eastAsia="zh-CN"/>
        </w:rPr>
        <w:t>PjBL</w:t>
      </w:r>
      <w:proofErr w:type="spellEnd"/>
      <w:r w:rsidRPr="005F157A">
        <w:rPr>
          <w:rFonts w:ascii="Arial" w:hAnsi="Arial" w:cs="Arial"/>
          <w:lang w:eastAsia="zh-CN"/>
        </w:rPr>
        <w:t xml:space="preserve"> framework, students engage in concrete projects or tasks involving self-directed exploration, collaboration, and reflection to achieve deep understanding and practical application of knowledge. By confronting specific projects or tasks, students not only develop knowledge application skills but also cultivate essential competencies including teamwork, problem-solving, and critical thinking abilities aligned with OECD 2030 skill frameworks</w:t>
      </w:r>
      <w:r>
        <w:rPr>
          <w:rFonts w:ascii="Arial" w:hAnsi="Arial" w:cs="Arial" w:hint="eastAsia"/>
          <w:lang w:eastAsia="zh-CN"/>
        </w:rPr>
        <w:t xml:space="preserve"> </w:t>
      </w:r>
      <w:r w:rsidR="00314261">
        <w:rPr>
          <w:rFonts w:ascii="Arial" w:hAnsi="Arial" w:cs="Arial" w:hint="eastAsia"/>
          <w:lang w:eastAsia="zh-CN"/>
        </w:rPr>
        <w:t>(</w:t>
      </w:r>
      <w:r w:rsidR="00314261" w:rsidRPr="00314261">
        <w:rPr>
          <w:rFonts w:ascii="Arial" w:hAnsi="Arial" w:cs="Arial"/>
          <w:lang w:eastAsia="zh-CN"/>
        </w:rPr>
        <w:t xml:space="preserve">The </w:t>
      </w:r>
      <w:proofErr w:type="spellStart"/>
      <w:r w:rsidR="00314261" w:rsidRPr="00314261">
        <w:rPr>
          <w:rFonts w:ascii="Arial" w:hAnsi="Arial" w:cs="Arial"/>
          <w:lang w:eastAsia="zh-CN"/>
        </w:rPr>
        <w:t>Organisation</w:t>
      </w:r>
      <w:proofErr w:type="spellEnd"/>
      <w:r w:rsidR="00314261" w:rsidRPr="00314261">
        <w:rPr>
          <w:rFonts w:ascii="Arial" w:hAnsi="Arial" w:cs="Arial"/>
          <w:lang w:eastAsia="zh-CN"/>
        </w:rPr>
        <w:t xml:space="preserve"> for Economic Co-operation and Development</w:t>
      </w:r>
      <w:r w:rsidR="00314261">
        <w:rPr>
          <w:rFonts w:ascii="Arial" w:hAnsi="Arial" w:cs="Arial" w:hint="eastAsia"/>
          <w:lang w:eastAsia="zh-CN"/>
        </w:rPr>
        <w:t>)</w:t>
      </w:r>
      <w:r w:rsidRPr="005F157A">
        <w:rPr>
          <w:rFonts w:ascii="Arial" w:hAnsi="Arial" w:cs="Arial"/>
          <w:lang w:eastAsia="zh-CN"/>
        </w:rPr>
        <w:t>.</w:t>
      </w:r>
    </w:p>
    <w:p w14:paraId="7280CAA6" w14:textId="77777777" w:rsidR="00E24719" w:rsidRPr="00E24719" w:rsidRDefault="00E24719" w:rsidP="00E24719">
      <w:pPr>
        <w:jc w:val="both"/>
        <w:rPr>
          <w:rFonts w:ascii="Arial" w:hAnsi="Arial" w:cs="Arial"/>
          <w:lang w:eastAsia="zh-CN"/>
        </w:rPr>
      </w:pPr>
    </w:p>
    <w:p w14:paraId="3E8D58E3" w14:textId="32D734B7" w:rsidR="00F80EFD" w:rsidRDefault="00716DEA" w:rsidP="00E24719">
      <w:pPr>
        <w:jc w:val="both"/>
        <w:rPr>
          <w:rFonts w:ascii="Arial" w:hAnsi="Arial" w:cs="Arial"/>
          <w:color w:val="000000" w:themeColor="text1"/>
        </w:rPr>
      </w:pPr>
      <w:proofErr w:type="spellStart"/>
      <w:r w:rsidRPr="00716DEA">
        <w:rPr>
          <w:rFonts w:ascii="Arial" w:hAnsi="Arial" w:cs="Arial"/>
          <w:lang w:eastAsia="zh-CN"/>
        </w:rPr>
        <w:t>PjBL</w:t>
      </w:r>
      <w:proofErr w:type="spellEnd"/>
      <w:r w:rsidRPr="00716DEA">
        <w:rPr>
          <w:rFonts w:ascii="Arial" w:hAnsi="Arial" w:cs="Arial"/>
          <w:lang w:eastAsia="zh-CN"/>
        </w:rPr>
        <w:t>-enhanced education practicum integrates project-based learning concepts into normal university students' teaching internships. It involves designing educational practice activities closely aligned with actual teaching tasks, aiming to help students convert theoretical knowledge into practical skills within authentic teaching contexts. Through continuous reflection and improvement during implementation, this approach cultivates comprehensive competencies, particularly problem-solving skills, innovative capabilities, and teamwork abilities.</w:t>
      </w:r>
    </w:p>
    <w:p w14:paraId="4964E17D" w14:textId="77777777" w:rsidR="00B543E9" w:rsidRDefault="00B543E9" w:rsidP="004A3EDF">
      <w:pPr>
        <w:jc w:val="both"/>
        <w:rPr>
          <w:rFonts w:ascii="Arial" w:hAnsi="Arial" w:cs="Arial"/>
          <w:color w:val="000000" w:themeColor="text1"/>
          <w:lang w:eastAsia="zh-CN"/>
        </w:rPr>
      </w:pPr>
    </w:p>
    <w:p w14:paraId="56CDC195" w14:textId="4D4C34D8" w:rsidR="00B543E9" w:rsidRDefault="00583B1D" w:rsidP="004A3EDF">
      <w:pPr>
        <w:jc w:val="both"/>
        <w:rPr>
          <w:rFonts w:ascii="Arial" w:hAnsi="Arial" w:cs="Arial"/>
          <w:color w:val="000000" w:themeColor="text1"/>
          <w:lang w:eastAsia="zh-CN"/>
        </w:rPr>
      </w:pPr>
      <w:r w:rsidRPr="00583B1D">
        <w:rPr>
          <w:rFonts w:ascii="Arial" w:hAnsi="Arial" w:cs="Arial"/>
          <w:b/>
          <w:color w:val="000000"/>
          <w:sz w:val="22"/>
          <w:szCs w:val="22"/>
        </w:rPr>
        <w:t xml:space="preserve">3.3 Design </w:t>
      </w:r>
      <w:r w:rsidR="00767FF1">
        <w:rPr>
          <w:rFonts w:ascii="Arial" w:hAnsi="Arial" w:cs="Arial" w:hint="eastAsia"/>
          <w:b/>
          <w:color w:val="000000"/>
          <w:sz w:val="22"/>
          <w:szCs w:val="22"/>
          <w:lang w:eastAsia="zh-CN"/>
        </w:rPr>
        <w:t>P</w:t>
      </w:r>
      <w:r w:rsidRPr="00583B1D">
        <w:rPr>
          <w:rFonts w:ascii="Arial" w:hAnsi="Arial" w:cs="Arial"/>
          <w:b/>
          <w:color w:val="000000"/>
          <w:sz w:val="22"/>
          <w:szCs w:val="22"/>
        </w:rPr>
        <w:t xml:space="preserve">rinciples of </w:t>
      </w:r>
      <w:proofErr w:type="spellStart"/>
      <w:r w:rsidRPr="00583B1D">
        <w:rPr>
          <w:rFonts w:ascii="Arial" w:hAnsi="Arial" w:cs="Arial"/>
          <w:b/>
          <w:color w:val="000000"/>
          <w:sz w:val="22"/>
          <w:szCs w:val="22"/>
        </w:rPr>
        <w:t>PjBL</w:t>
      </w:r>
      <w:proofErr w:type="spellEnd"/>
      <w:r w:rsidRPr="00583B1D">
        <w:rPr>
          <w:rFonts w:ascii="Arial" w:hAnsi="Arial" w:cs="Arial"/>
          <w:b/>
          <w:color w:val="000000"/>
          <w:sz w:val="22"/>
          <w:szCs w:val="22"/>
        </w:rPr>
        <w:t xml:space="preserve">-enhanced </w:t>
      </w:r>
      <w:r w:rsidR="00767FF1">
        <w:rPr>
          <w:rFonts w:ascii="Arial" w:hAnsi="Arial" w:cs="Arial" w:hint="eastAsia"/>
          <w:b/>
          <w:color w:val="000000"/>
          <w:sz w:val="22"/>
          <w:szCs w:val="22"/>
          <w:lang w:eastAsia="zh-CN"/>
        </w:rPr>
        <w:t>E</w:t>
      </w:r>
      <w:r w:rsidRPr="00583B1D">
        <w:rPr>
          <w:rFonts w:ascii="Arial" w:hAnsi="Arial" w:cs="Arial"/>
          <w:b/>
          <w:color w:val="000000"/>
          <w:sz w:val="22"/>
          <w:szCs w:val="22"/>
        </w:rPr>
        <w:t xml:space="preserve">ducation </w:t>
      </w:r>
      <w:r w:rsidR="00767FF1">
        <w:rPr>
          <w:rFonts w:ascii="Arial" w:hAnsi="Arial" w:cs="Arial" w:hint="eastAsia"/>
          <w:b/>
          <w:color w:val="000000"/>
          <w:sz w:val="22"/>
          <w:szCs w:val="22"/>
          <w:lang w:eastAsia="zh-CN"/>
        </w:rPr>
        <w:t>P</w:t>
      </w:r>
      <w:r w:rsidRPr="00583B1D">
        <w:rPr>
          <w:rFonts w:ascii="Arial" w:hAnsi="Arial" w:cs="Arial"/>
          <w:b/>
          <w:color w:val="000000"/>
          <w:sz w:val="22"/>
          <w:szCs w:val="22"/>
        </w:rPr>
        <w:t>racticum</w:t>
      </w:r>
    </w:p>
    <w:p w14:paraId="79B531F2" w14:textId="77777777" w:rsidR="00B543E9" w:rsidRDefault="00B543E9" w:rsidP="004A3EDF">
      <w:pPr>
        <w:jc w:val="both"/>
        <w:rPr>
          <w:rFonts w:ascii="Arial" w:hAnsi="Arial" w:cs="Arial"/>
          <w:color w:val="000000" w:themeColor="text1"/>
          <w:lang w:eastAsia="zh-CN"/>
        </w:rPr>
      </w:pPr>
    </w:p>
    <w:p w14:paraId="3A2AB190" w14:textId="15F0066F" w:rsidR="00307084" w:rsidRPr="00E83D9A" w:rsidRDefault="00E83D9A" w:rsidP="004A3EDF">
      <w:pPr>
        <w:jc w:val="both"/>
        <w:rPr>
          <w:rFonts w:ascii="Arial" w:hAnsi="Arial" w:cs="Arial"/>
          <w:b/>
          <w:bCs/>
          <w:color w:val="000000" w:themeColor="text1"/>
          <w:lang w:eastAsia="zh-CN"/>
        </w:rPr>
      </w:pPr>
      <w:r w:rsidRPr="00E83D9A">
        <w:rPr>
          <w:rFonts w:ascii="Arial" w:hAnsi="Arial" w:cs="Arial"/>
          <w:b/>
          <w:bCs/>
        </w:rPr>
        <w:t>3.3.1 Student-</w:t>
      </w:r>
      <w:r w:rsidRPr="00E83D9A">
        <w:rPr>
          <w:rFonts w:ascii="Arial" w:hAnsi="Arial" w:cs="Arial"/>
          <w:b/>
          <w:bCs/>
          <w:lang w:eastAsia="zh-CN"/>
        </w:rPr>
        <w:t>c</w:t>
      </w:r>
      <w:r w:rsidRPr="00E83D9A">
        <w:rPr>
          <w:rFonts w:ascii="Arial" w:hAnsi="Arial" w:cs="Arial"/>
          <w:b/>
          <w:bCs/>
        </w:rPr>
        <w:t xml:space="preserve">entered </w:t>
      </w:r>
      <w:r w:rsidRPr="00E83D9A">
        <w:rPr>
          <w:rFonts w:ascii="Arial" w:hAnsi="Arial" w:cs="Arial"/>
          <w:b/>
          <w:bCs/>
          <w:lang w:eastAsia="zh-CN"/>
        </w:rPr>
        <w:t>p</w:t>
      </w:r>
      <w:r w:rsidRPr="00E83D9A">
        <w:rPr>
          <w:rFonts w:ascii="Arial" w:hAnsi="Arial" w:cs="Arial"/>
          <w:b/>
          <w:bCs/>
        </w:rPr>
        <w:t>rinciple</w:t>
      </w:r>
    </w:p>
    <w:p w14:paraId="2BD75C17" w14:textId="77777777" w:rsidR="00307084" w:rsidRDefault="00307084" w:rsidP="004A3EDF">
      <w:pPr>
        <w:jc w:val="both"/>
        <w:rPr>
          <w:rFonts w:ascii="Arial" w:hAnsi="Arial" w:cs="Arial"/>
          <w:color w:val="000000" w:themeColor="text1"/>
          <w:lang w:eastAsia="zh-CN"/>
        </w:rPr>
      </w:pPr>
    </w:p>
    <w:p w14:paraId="44DB41E7" w14:textId="131BB221" w:rsidR="00C61497" w:rsidRPr="00C61497" w:rsidRDefault="008A64E8" w:rsidP="00C61497">
      <w:pPr>
        <w:jc w:val="both"/>
        <w:rPr>
          <w:rFonts w:ascii="Arial" w:hAnsi="Arial" w:cs="Arial"/>
          <w:lang w:eastAsia="zh-CN"/>
        </w:rPr>
      </w:pPr>
      <w:r w:rsidRPr="008A64E8">
        <w:rPr>
          <w:rFonts w:ascii="Arial" w:hAnsi="Arial" w:cs="Arial"/>
          <w:lang w:eastAsia="zh-CN"/>
        </w:rPr>
        <w:t xml:space="preserve">In </w:t>
      </w:r>
      <w:proofErr w:type="spellStart"/>
      <w:r w:rsidRPr="008A64E8">
        <w:rPr>
          <w:rFonts w:ascii="Arial" w:hAnsi="Arial" w:cs="Arial"/>
          <w:lang w:eastAsia="zh-CN"/>
        </w:rPr>
        <w:t>PjBL</w:t>
      </w:r>
      <w:proofErr w:type="spellEnd"/>
      <w:r w:rsidRPr="008A64E8">
        <w:rPr>
          <w:rFonts w:ascii="Arial" w:hAnsi="Arial" w:cs="Arial"/>
          <w:lang w:eastAsia="zh-CN"/>
        </w:rPr>
        <w:t>-enhanced education practicum, students are the central agents of learning. Internship task design should align with normal university students' interests, needs, and individual differences, ensuring each student finds personal value and meaning in their assignments. Flexible and open-ended task structures aim to stimulate learning engagement and motivation, encouraging self-directed inquiry, innovation, and reflective practice. For instance, normal university students majoring in science education might design exploratory learning activities for scientific concepts, while English education majors could develop task-based oral English lessons. These tasks maintain core commonalities while allowing discipline-specific customization.</w:t>
      </w:r>
    </w:p>
    <w:p w14:paraId="71B4922D" w14:textId="77777777" w:rsidR="00C61497" w:rsidRDefault="00C61497" w:rsidP="00C61497">
      <w:pPr>
        <w:jc w:val="both"/>
        <w:rPr>
          <w:rFonts w:ascii="Arial" w:hAnsi="Arial" w:cs="Arial"/>
          <w:lang w:eastAsia="zh-CN"/>
        </w:rPr>
      </w:pPr>
    </w:p>
    <w:p w14:paraId="3548C5E3" w14:textId="451E93CF" w:rsidR="008A64E8" w:rsidRPr="008A64E8" w:rsidRDefault="008A64E8" w:rsidP="008A64E8">
      <w:pPr>
        <w:jc w:val="both"/>
        <w:rPr>
          <w:rFonts w:ascii="Arial" w:hAnsi="Arial" w:cs="Arial"/>
          <w:b/>
          <w:bCs/>
          <w:lang w:eastAsia="zh-CN"/>
        </w:rPr>
      </w:pPr>
      <w:r w:rsidRPr="008A64E8">
        <w:rPr>
          <w:rFonts w:ascii="Arial" w:hAnsi="Arial" w:cs="Arial"/>
          <w:b/>
          <w:bCs/>
          <w:lang w:eastAsia="zh-CN"/>
        </w:rPr>
        <w:t xml:space="preserve">3.3.2 Contextualization and </w:t>
      </w:r>
      <w:r>
        <w:rPr>
          <w:rFonts w:ascii="Arial" w:hAnsi="Arial" w:cs="Arial" w:hint="eastAsia"/>
          <w:b/>
          <w:bCs/>
          <w:lang w:eastAsia="zh-CN"/>
        </w:rPr>
        <w:t>p</w:t>
      </w:r>
      <w:r w:rsidRPr="008A64E8">
        <w:rPr>
          <w:rFonts w:ascii="Arial" w:hAnsi="Arial" w:cs="Arial"/>
          <w:b/>
          <w:bCs/>
          <w:lang w:eastAsia="zh-CN"/>
        </w:rPr>
        <w:t xml:space="preserve">racticality </w:t>
      </w:r>
      <w:r>
        <w:rPr>
          <w:rFonts w:ascii="Arial" w:hAnsi="Arial" w:cs="Arial" w:hint="eastAsia"/>
          <w:b/>
          <w:bCs/>
          <w:lang w:eastAsia="zh-CN"/>
        </w:rPr>
        <w:t>p</w:t>
      </w:r>
      <w:r w:rsidRPr="008A64E8">
        <w:rPr>
          <w:rFonts w:ascii="Arial" w:hAnsi="Arial" w:cs="Arial"/>
          <w:b/>
          <w:bCs/>
          <w:lang w:eastAsia="zh-CN"/>
        </w:rPr>
        <w:t>rinciple</w:t>
      </w:r>
    </w:p>
    <w:p w14:paraId="6D3BAAEC" w14:textId="77777777" w:rsidR="008A64E8" w:rsidRPr="008A64E8" w:rsidRDefault="008A64E8" w:rsidP="008A64E8">
      <w:pPr>
        <w:jc w:val="both"/>
        <w:rPr>
          <w:rFonts w:ascii="Arial" w:hAnsi="Arial" w:cs="Arial"/>
          <w:lang w:eastAsia="zh-CN"/>
        </w:rPr>
      </w:pPr>
    </w:p>
    <w:p w14:paraId="03999D5C" w14:textId="43DC5B13" w:rsidR="00B543E9" w:rsidRDefault="008A64E8" w:rsidP="008A64E8">
      <w:pPr>
        <w:jc w:val="both"/>
        <w:rPr>
          <w:rFonts w:ascii="Arial" w:hAnsi="Arial" w:cs="Arial"/>
          <w:lang w:eastAsia="zh-CN"/>
        </w:rPr>
      </w:pPr>
      <w:proofErr w:type="spellStart"/>
      <w:r w:rsidRPr="008A64E8">
        <w:rPr>
          <w:rFonts w:ascii="Arial" w:hAnsi="Arial" w:cs="Arial"/>
          <w:lang w:eastAsia="zh-CN"/>
        </w:rPr>
        <w:t>PjBL</w:t>
      </w:r>
      <w:proofErr w:type="spellEnd"/>
      <w:r w:rsidRPr="008A64E8">
        <w:rPr>
          <w:rFonts w:ascii="Arial" w:hAnsi="Arial" w:cs="Arial"/>
          <w:lang w:eastAsia="zh-CN"/>
        </w:rPr>
        <w:t xml:space="preserve"> emphasizes authentic learning contexts. In normal university students' education practicum, task design should closely replicate real educational scenarios, including simulated teaching environments, student interactions, and classroom management. This ensures students encounter practical teaching challenges, engage in authentic learning practices, and apply pedagogical theories to solve problems. For instance, assigning normal university students the role of "class manager" in a secondary school. Interns are required to design and implement a classroom management plan through communication with students, parents, and mentor teachers during the practicum period. Throughout this process, students must apply educational psychology and classroom management theories while addressing practical issues such as student discipline, learning motivation, and classroom atmosphere.</w:t>
      </w:r>
    </w:p>
    <w:p w14:paraId="308640A0" w14:textId="77777777" w:rsidR="008A64E8" w:rsidRDefault="008A64E8" w:rsidP="008A64E8">
      <w:pPr>
        <w:jc w:val="both"/>
        <w:rPr>
          <w:rFonts w:ascii="Arial" w:hAnsi="Arial" w:cs="Arial"/>
          <w:lang w:eastAsia="zh-CN"/>
        </w:rPr>
      </w:pPr>
    </w:p>
    <w:p w14:paraId="2C3511C2" w14:textId="72B429CE" w:rsidR="008A64E8" w:rsidRPr="008A64E8" w:rsidRDefault="008A64E8" w:rsidP="008A64E8">
      <w:pPr>
        <w:jc w:val="both"/>
        <w:rPr>
          <w:rFonts w:ascii="Arial" w:hAnsi="Arial" w:cs="Arial"/>
          <w:b/>
          <w:bCs/>
          <w:lang w:eastAsia="zh-CN"/>
        </w:rPr>
      </w:pPr>
      <w:r w:rsidRPr="008A64E8">
        <w:rPr>
          <w:rFonts w:ascii="Arial" w:hAnsi="Arial" w:cs="Arial"/>
          <w:b/>
          <w:bCs/>
          <w:lang w:eastAsia="zh-CN"/>
        </w:rPr>
        <w:t xml:space="preserve">3.3.3 Interdisciplinary </w:t>
      </w:r>
      <w:r>
        <w:rPr>
          <w:rFonts w:ascii="Arial" w:hAnsi="Arial" w:cs="Arial" w:hint="eastAsia"/>
          <w:b/>
          <w:bCs/>
          <w:lang w:eastAsia="zh-CN"/>
        </w:rPr>
        <w:t>i</w:t>
      </w:r>
      <w:r w:rsidRPr="008A64E8">
        <w:rPr>
          <w:rFonts w:ascii="Arial" w:hAnsi="Arial" w:cs="Arial"/>
          <w:b/>
          <w:bCs/>
          <w:lang w:eastAsia="zh-CN"/>
        </w:rPr>
        <w:t xml:space="preserve">ntegration </w:t>
      </w:r>
      <w:r>
        <w:rPr>
          <w:rFonts w:ascii="Arial" w:hAnsi="Arial" w:cs="Arial" w:hint="eastAsia"/>
          <w:b/>
          <w:bCs/>
          <w:lang w:eastAsia="zh-CN"/>
        </w:rPr>
        <w:t>p</w:t>
      </w:r>
      <w:r w:rsidRPr="008A64E8">
        <w:rPr>
          <w:rFonts w:ascii="Arial" w:hAnsi="Arial" w:cs="Arial"/>
          <w:b/>
          <w:bCs/>
          <w:lang w:eastAsia="zh-CN"/>
        </w:rPr>
        <w:t>rinciple</w:t>
      </w:r>
    </w:p>
    <w:p w14:paraId="4BAEA1DB" w14:textId="77777777" w:rsidR="008A64E8" w:rsidRPr="008A64E8" w:rsidRDefault="008A64E8" w:rsidP="008A64E8">
      <w:pPr>
        <w:jc w:val="both"/>
        <w:rPr>
          <w:rFonts w:ascii="Arial" w:hAnsi="Arial" w:cs="Arial"/>
          <w:lang w:eastAsia="zh-CN"/>
        </w:rPr>
      </w:pPr>
    </w:p>
    <w:p w14:paraId="3B22E777" w14:textId="0AF71520" w:rsidR="008A64E8" w:rsidRDefault="008A64E8" w:rsidP="008A64E8">
      <w:pPr>
        <w:jc w:val="both"/>
        <w:rPr>
          <w:rFonts w:ascii="Arial" w:hAnsi="Arial" w:cs="Arial"/>
          <w:lang w:eastAsia="zh-CN"/>
        </w:rPr>
      </w:pPr>
      <w:proofErr w:type="spellStart"/>
      <w:r w:rsidRPr="008A64E8">
        <w:rPr>
          <w:rFonts w:ascii="Arial" w:hAnsi="Arial" w:cs="Arial"/>
          <w:lang w:eastAsia="zh-CN"/>
        </w:rPr>
        <w:t>PjBL</w:t>
      </w:r>
      <w:proofErr w:type="spellEnd"/>
      <w:r w:rsidRPr="008A64E8">
        <w:rPr>
          <w:rFonts w:ascii="Arial" w:hAnsi="Arial" w:cs="Arial"/>
          <w:lang w:eastAsia="zh-CN"/>
        </w:rPr>
        <w:t xml:space="preserve"> emphasizes the integration and application of interdisciplinary knowledge. In the education practicum tasks of normal university students, it requires not only the application of theoretical knowledge such as pedagogy and psychology, but also interdisciplinary knowledge integration based on subject characteristics and practical contexts. Through this integration, normal university students can enhance their comprehensive teaching abilities and improve interdisciplinary problem-solving skills. For example, combining science and art to design a "Science and Model Art" course. Through such interdisciplinary task design, students can integrate artistic elements into science teaching while cultivating creativity through innovative teaching methods, enabling them to understand scientific concepts.</w:t>
      </w:r>
    </w:p>
    <w:p w14:paraId="11CBD905" w14:textId="77777777" w:rsidR="008A64E8" w:rsidRDefault="008A64E8" w:rsidP="008A64E8">
      <w:pPr>
        <w:jc w:val="both"/>
        <w:rPr>
          <w:rFonts w:ascii="Arial" w:hAnsi="Arial" w:cs="Arial"/>
          <w:lang w:eastAsia="zh-CN"/>
        </w:rPr>
      </w:pPr>
    </w:p>
    <w:p w14:paraId="21118B3A" w14:textId="685111ED" w:rsidR="008A64E8" w:rsidRPr="008A64E8" w:rsidRDefault="008A64E8" w:rsidP="008A64E8">
      <w:pPr>
        <w:jc w:val="both"/>
        <w:rPr>
          <w:rFonts w:ascii="Arial" w:hAnsi="Arial" w:cs="Arial"/>
          <w:b/>
          <w:bCs/>
          <w:lang w:eastAsia="zh-CN"/>
        </w:rPr>
      </w:pPr>
      <w:r w:rsidRPr="008A64E8">
        <w:rPr>
          <w:rFonts w:ascii="Arial" w:hAnsi="Arial" w:cs="Arial"/>
          <w:b/>
          <w:bCs/>
          <w:lang w:eastAsia="zh-CN"/>
        </w:rPr>
        <w:t xml:space="preserve">3.3.4 Collaboration and </w:t>
      </w:r>
      <w:r>
        <w:rPr>
          <w:rFonts w:ascii="Arial" w:hAnsi="Arial" w:cs="Arial" w:hint="eastAsia"/>
          <w:b/>
          <w:bCs/>
          <w:lang w:eastAsia="zh-CN"/>
        </w:rPr>
        <w:t>t</w:t>
      </w:r>
      <w:r w:rsidRPr="008A64E8">
        <w:rPr>
          <w:rFonts w:ascii="Arial" w:hAnsi="Arial" w:cs="Arial"/>
          <w:b/>
          <w:bCs/>
          <w:lang w:eastAsia="zh-CN"/>
        </w:rPr>
        <w:t xml:space="preserve">eam </w:t>
      </w:r>
      <w:r>
        <w:rPr>
          <w:rFonts w:ascii="Arial" w:hAnsi="Arial" w:cs="Arial" w:hint="eastAsia"/>
          <w:b/>
          <w:bCs/>
          <w:lang w:eastAsia="zh-CN"/>
        </w:rPr>
        <w:t>l</w:t>
      </w:r>
      <w:r w:rsidRPr="008A64E8">
        <w:rPr>
          <w:rFonts w:ascii="Arial" w:hAnsi="Arial" w:cs="Arial"/>
          <w:b/>
          <w:bCs/>
          <w:lang w:eastAsia="zh-CN"/>
        </w:rPr>
        <w:t xml:space="preserve">earning </w:t>
      </w:r>
      <w:r>
        <w:rPr>
          <w:rFonts w:ascii="Arial" w:hAnsi="Arial" w:cs="Arial" w:hint="eastAsia"/>
          <w:b/>
          <w:bCs/>
          <w:lang w:eastAsia="zh-CN"/>
        </w:rPr>
        <w:t>p</w:t>
      </w:r>
      <w:r w:rsidRPr="008A64E8">
        <w:rPr>
          <w:rFonts w:ascii="Arial" w:hAnsi="Arial" w:cs="Arial"/>
          <w:b/>
          <w:bCs/>
          <w:lang w:eastAsia="zh-CN"/>
        </w:rPr>
        <w:t>rinciple</w:t>
      </w:r>
    </w:p>
    <w:p w14:paraId="673C80DF" w14:textId="77777777" w:rsidR="008A64E8" w:rsidRPr="008A64E8" w:rsidRDefault="008A64E8" w:rsidP="008A64E8">
      <w:pPr>
        <w:jc w:val="both"/>
        <w:rPr>
          <w:rFonts w:ascii="Arial" w:hAnsi="Arial" w:cs="Arial"/>
          <w:lang w:eastAsia="zh-CN"/>
        </w:rPr>
      </w:pPr>
    </w:p>
    <w:p w14:paraId="2F0B9313" w14:textId="3916EC77" w:rsidR="008A64E8" w:rsidRDefault="008A64E8" w:rsidP="008A64E8">
      <w:pPr>
        <w:jc w:val="both"/>
        <w:rPr>
          <w:rFonts w:ascii="Arial" w:hAnsi="Arial" w:cs="Arial"/>
          <w:lang w:eastAsia="zh-CN"/>
        </w:rPr>
      </w:pPr>
      <w:r w:rsidRPr="008A64E8">
        <w:rPr>
          <w:rFonts w:ascii="Arial" w:hAnsi="Arial" w:cs="Arial"/>
          <w:lang w:eastAsia="zh-CN"/>
        </w:rPr>
        <w:t xml:space="preserve">The </w:t>
      </w:r>
      <w:proofErr w:type="spellStart"/>
      <w:r w:rsidRPr="008A64E8">
        <w:rPr>
          <w:rFonts w:ascii="Arial" w:hAnsi="Arial" w:cs="Arial"/>
          <w:lang w:eastAsia="zh-CN"/>
        </w:rPr>
        <w:t>PjBL</w:t>
      </w:r>
      <w:proofErr w:type="spellEnd"/>
      <w:r w:rsidRPr="008A64E8">
        <w:rPr>
          <w:rFonts w:ascii="Arial" w:hAnsi="Arial" w:cs="Arial"/>
          <w:lang w:eastAsia="zh-CN"/>
        </w:rPr>
        <w:t>-enhanced education practicum emphasizes teamwork and collaborative learning. Each education practicum group functions as a project team, addressing educational challenges through collective intelligence. Through this process, normal university students enhance their collaborative skills, communication competence, and organizational capabilities, thereby improving their overall professional qualities. Team members specialize according to their expertise, with divisions of labor such as lesson plan design, preparation of teaching aids, classroom management, and assessment tasks. The entire team collaborates closely under shared objectives to complete the full cycle of teaching preparation, classroom implementation, and post-lesson reflection.</w:t>
      </w:r>
    </w:p>
    <w:p w14:paraId="54E2C2BF" w14:textId="77777777" w:rsidR="008A64E8" w:rsidRDefault="008A64E8" w:rsidP="008A64E8">
      <w:pPr>
        <w:jc w:val="both"/>
        <w:rPr>
          <w:rFonts w:ascii="Arial" w:hAnsi="Arial" w:cs="Arial"/>
          <w:lang w:eastAsia="zh-CN"/>
        </w:rPr>
      </w:pPr>
    </w:p>
    <w:p w14:paraId="1FD47CE3" w14:textId="388D1D15" w:rsidR="008A64E8" w:rsidRPr="008A64E8" w:rsidRDefault="008A64E8" w:rsidP="008A64E8">
      <w:pPr>
        <w:jc w:val="both"/>
        <w:rPr>
          <w:rFonts w:ascii="Arial" w:hAnsi="Arial" w:cs="Arial"/>
          <w:b/>
          <w:bCs/>
          <w:lang w:eastAsia="zh-CN"/>
        </w:rPr>
      </w:pPr>
      <w:r w:rsidRPr="008A64E8">
        <w:rPr>
          <w:rFonts w:ascii="Arial" w:hAnsi="Arial" w:cs="Arial"/>
          <w:b/>
          <w:bCs/>
          <w:lang w:eastAsia="zh-CN"/>
        </w:rPr>
        <w:t xml:space="preserve">3.3.5 Reflection and </w:t>
      </w:r>
      <w:r>
        <w:rPr>
          <w:rFonts w:ascii="Arial" w:hAnsi="Arial" w:cs="Arial" w:hint="eastAsia"/>
          <w:b/>
          <w:bCs/>
          <w:lang w:eastAsia="zh-CN"/>
        </w:rPr>
        <w:t>e</w:t>
      </w:r>
      <w:r w:rsidRPr="008A64E8">
        <w:rPr>
          <w:rFonts w:ascii="Arial" w:hAnsi="Arial" w:cs="Arial"/>
          <w:b/>
          <w:bCs/>
          <w:lang w:eastAsia="zh-CN"/>
        </w:rPr>
        <w:t xml:space="preserve">valuation </w:t>
      </w:r>
      <w:r>
        <w:rPr>
          <w:rFonts w:ascii="Arial" w:hAnsi="Arial" w:cs="Arial" w:hint="eastAsia"/>
          <w:b/>
          <w:bCs/>
          <w:lang w:eastAsia="zh-CN"/>
        </w:rPr>
        <w:t>p</w:t>
      </w:r>
      <w:r w:rsidRPr="008A64E8">
        <w:rPr>
          <w:rFonts w:ascii="Arial" w:hAnsi="Arial" w:cs="Arial"/>
          <w:b/>
          <w:bCs/>
          <w:lang w:eastAsia="zh-CN"/>
        </w:rPr>
        <w:t>rinciple</w:t>
      </w:r>
    </w:p>
    <w:p w14:paraId="507D14D9" w14:textId="77777777" w:rsidR="008A64E8" w:rsidRPr="008A64E8" w:rsidRDefault="008A64E8" w:rsidP="008A64E8">
      <w:pPr>
        <w:jc w:val="both"/>
        <w:rPr>
          <w:rFonts w:ascii="Arial" w:hAnsi="Arial" w:cs="Arial"/>
          <w:lang w:eastAsia="zh-CN"/>
        </w:rPr>
      </w:pPr>
    </w:p>
    <w:p w14:paraId="50137310" w14:textId="35C7E0CA" w:rsidR="008A64E8" w:rsidRDefault="008A64E8" w:rsidP="008A64E8">
      <w:pPr>
        <w:jc w:val="both"/>
        <w:rPr>
          <w:rFonts w:ascii="Arial" w:hAnsi="Arial" w:cs="Arial"/>
          <w:lang w:eastAsia="zh-CN"/>
        </w:rPr>
      </w:pPr>
      <w:r w:rsidRPr="008A64E8">
        <w:rPr>
          <w:rFonts w:ascii="Arial" w:hAnsi="Arial" w:cs="Arial"/>
          <w:lang w:eastAsia="zh-CN"/>
        </w:rPr>
        <w:lastRenderedPageBreak/>
        <w:t xml:space="preserve">In </w:t>
      </w:r>
      <w:proofErr w:type="spellStart"/>
      <w:r w:rsidRPr="008A64E8">
        <w:rPr>
          <w:rFonts w:ascii="Arial" w:hAnsi="Arial" w:cs="Arial"/>
          <w:lang w:eastAsia="zh-CN"/>
        </w:rPr>
        <w:t>PjBL</w:t>
      </w:r>
      <w:proofErr w:type="spellEnd"/>
      <w:r w:rsidRPr="008A64E8">
        <w:rPr>
          <w:rFonts w:ascii="Arial" w:hAnsi="Arial" w:cs="Arial"/>
          <w:lang w:eastAsia="zh-CN"/>
        </w:rPr>
        <w:t>-enhanced education practicum, reflection and evaluation constitute critical components for fostering the growth of normal university students. Through timely self-reflection, peer assessment, and mentor feedback, normal university students can continuously summarize experiences, identify issues, and implement improvements. Evaluations during the instructional process extend beyond mere assessment of teaching outcomes to encompass comprehensive appraisals of teaching procedures, collaborative dynamics, problem-solving capabilities, and other relevant dimensions. For instance, at the conclusion of the practicum period, normal university students are required to submit comprehensive teaching reflection reports that critically analyze their instructional processes and outcomes, accompanied by reciprocal peer evaluations.</w:t>
      </w:r>
    </w:p>
    <w:p w14:paraId="2BA8C705" w14:textId="77777777" w:rsidR="00332E8F" w:rsidRDefault="00332E8F" w:rsidP="00C61497">
      <w:pPr>
        <w:jc w:val="both"/>
        <w:rPr>
          <w:rFonts w:ascii="Arial" w:hAnsi="Arial" w:cs="Arial"/>
          <w:lang w:eastAsia="zh-CN"/>
        </w:rPr>
      </w:pPr>
    </w:p>
    <w:p w14:paraId="36992B61" w14:textId="240CBC50" w:rsidR="00972207" w:rsidRPr="005A6319" w:rsidRDefault="00533A06" w:rsidP="00972207">
      <w:pPr>
        <w:pStyle w:val="Head1"/>
        <w:spacing w:after="0"/>
        <w:jc w:val="both"/>
        <w:rPr>
          <w:rFonts w:ascii="Arial" w:hAnsi="Arial" w:cs="Arial"/>
          <w:szCs w:val="21"/>
        </w:rPr>
      </w:pPr>
      <w:r w:rsidRPr="00533A06">
        <w:rPr>
          <w:rFonts w:ascii="Arial" w:hAnsi="Arial" w:cs="Arial"/>
        </w:rPr>
        <w:t>4. Structural implementation of PjBL-enhanced Education Practicum</w:t>
      </w:r>
    </w:p>
    <w:p w14:paraId="3385FC93" w14:textId="77777777" w:rsidR="001164D5" w:rsidRPr="00972207" w:rsidRDefault="001164D5" w:rsidP="001164D5">
      <w:pPr>
        <w:jc w:val="both"/>
        <w:rPr>
          <w:rFonts w:ascii="Arial" w:hAnsi="Arial" w:cs="Arial"/>
          <w:color w:val="000000"/>
          <w:lang w:eastAsia="zh-CN"/>
        </w:rPr>
      </w:pPr>
    </w:p>
    <w:p w14:paraId="2626D06A" w14:textId="34502F9B" w:rsidR="005E3134" w:rsidRDefault="00533A06" w:rsidP="005E3134">
      <w:pPr>
        <w:jc w:val="both"/>
        <w:rPr>
          <w:rFonts w:ascii="Arial" w:hAnsi="Arial" w:cs="Arial"/>
          <w:color w:val="000000" w:themeColor="text1"/>
        </w:rPr>
      </w:pPr>
      <w:r w:rsidRPr="00533A06">
        <w:rPr>
          <w:rFonts w:ascii="Arial" w:hAnsi="Arial" w:cs="Arial"/>
          <w:color w:val="000000" w:themeColor="text1"/>
        </w:rPr>
        <w:t xml:space="preserve">The education practicum is structured into four task phases: project preparation, practicum simulation, practicum implementation, and post-practicum analysis, ensuring each phase fully leverages </w:t>
      </w:r>
      <w:proofErr w:type="spellStart"/>
      <w:r w:rsidRPr="00533A06">
        <w:rPr>
          <w:rFonts w:ascii="Arial" w:hAnsi="Arial" w:cs="Arial"/>
          <w:color w:val="000000" w:themeColor="text1"/>
        </w:rPr>
        <w:t>PjBL's</w:t>
      </w:r>
      <w:proofErr w:type="spellEnd"/>
      <w:r w:rsidRPr="00533A06">
        <w:rPr>
          <w:rFonts w:ascii="Arial" w:hAnsi="Arial" w:cs="Arial"/>
          <w:color w:val="000000" w:themeColor="text1"/>
        </w:rPr>
        <w:t xml:space="preserve"> strengths to facilitate normal university students' effective integration of theoretical learning and practical application. The construction of the </w:t>
      </w:r>
      <w:proofErr w:type="spellStart"/>
      <w:r w:rsidRPr="00533A06">
        <w:rPr>
          <w:rFonts w:ascii="Arial" w:hAnsi="Arial" w:cs="Arial"/>
          <w:color w:val="000000" w:themeColor="text1"/>
        </w:rPr>
        <w:t>PjBL</w:t>
      </w:r>
      <w:proofErr w:type="spellEnd"/>
      <w:r w:rsidRPr="00533A06">
        <w:rPr>
          <w:rFonts w:ascii="Arial" w:hAnsi="Arial" w:cs="Arial"/>
          <w:color w:val="000000" w:themeColor="text1"/>
        </w:rPr>
        <w:t>-enhanced education practicum framework should emphasize the synthesis of theory and practice, highlight the authenticity and challenging nature of task scenarios, foster normal university students' self-directed learning and collaborative teamwork, while systematically providing opportunities for reflection and feedback.</w:t>
      </w:r>
    </w:p>
    <w:p w14:paraId="72418B50" w14:textId="77777777" w:rsidR="005E3134" w:rsidRPr="005E3134" w:rsidRDefault="005E3134" w:rsidP="005E3134">
      <w:pPr>
        <w:jc w:val="both"/>
        <w:rPr>
          <w:rFonts w:ascii="Arial" w:hAnsi="Arial" w:cs="Arial"/>
          <w:color w:val="000000" w:themeColor="text1"/>
        </w:rPr>
      </w:pPr>
    </w:p>
    <w:p w14:paraId="3A163C76" w14:textId="616ED070" w:rsidR="005E3134" w:rsidRDefault="00771E9D" w:rsidP="005E3134">
      <w:pPr>
        <w:jc w:val="both"/>
        <w:rPr>
          <w:rFonts w:ascii="Arial" w:hAnsi="Arial" w:cs="Arial"/>
          <w:color w:val="000000" w:themeColor="text1"/>
        </w:rPr>
      </w:pPr>
      <w:r w:rsidRPr="00771E9D">
        <w:rPr>
          <w:rFonts w:ascii="Arial" w:hAnsi="Arial" w:cs="Arial"/>
          <w:b/>
          <w:color w:val="000000"/>
          <w:sz w:val="22"/>
          <w:szCs w:val="22"/>
          <w:lang w:eastAsia="zh-CN"/>
        </w:rPr>
        <w:t>4.1 Project Preparation Phase</w:t>
      </w:r>
    </w:p>
    <w:p w14:paraId="70246D69" w14:textId="77777777" w:rsidR="005E3134" w:rsidRPr="005E3134" w:rsidRDefault="005E3134" w:rsidP="005E3134">
      <w:pPr>
        <w:jc w:val="both"/>
        <w:rPr>
          <w:rFonts w:ascii="Arial" w:hAnsi="Arial" w:cs="Arial"/>
          <w:color w:val="000000" w:themeColor="text1"/>
        </w:rPr>
      </w:pPr>
    </w:p>
    <w:p w14:paraId="021A5F6D" w14:textId="2DB239E7" w:rsidR="005E3134" w:rsidRDefault="00EB60DB" w:rsidP="005E3134">
      <w:pPr>
        <w:jc w:val="both"/>
        <w:rPr>
          <w:rFonts w:ascii="Arial" w:hAnsi="Arial" w:cs="Arial"/>
          <w:color w:val="000000" w:themeColor="text1"/>
        </w:rPr>
      </w:pPr>
      <w:r w:rsidRPr="00EB60DB">
        <w:rPr>
          <w:rFonts w:ascii="Arial" w:hAnsi="Arial" w:cs="Arial"/>
          <w:color w:val="000000" w:themeColor="text1"/>
        </w:rPr>
        <w:t>Prior to the practicum, normal university students may engage in collaborative discussions with supervising instructors to clarify project themes and formulate driving questions that stimulate critical inquiry and investigation. These questions should be sufficiently open-ended to allow exploratory space, avoiding single predictable solutions. For instance, practical needs and authentic pedagogical challenges encountered during education practicum may inform the selection of driving questions such as: "How to design an interactive science lesson?" "How to enhance middle school students' classroom engagement?" "How to adjust instructional strategies based on learners' profiles?" "How to improve science class participation through differentiated questioning?" Alternatively, subject-specific inquiries like "How to design experiments for teaching light refraction and reflection concepts?" "How to reduce campus energy consumption by 15% through scientific inquiry and engineering practices?" "How to validate water conservation measures through scientific experimentation?" "How to mitigate daily pollution through scientific approaches and contribute to sustainable development?" may be developed.</w:t>
      </w:r>
    </w:p>
    <w:p w14:paraId="0E36906F" w14:textId="77777777" w:rsidR="00EB60DB" w:rsidRDefault="00EB60DB" w:rsidP="005E3134">
      <w:pPr>
        <w:jc w:val="both"/>
        <w:rPr>
          <w:rFonts w:ascii="Arial" w:hAnsi="Arial" w:cs="Arial"/>
          <w:color w:val="000000" w:themeColor="text1"/>
          <w:lang w:eastAsia="zh-CN"/>
        </w:rPr>
      </w:pPr>
    </w:p>
    <w:p w14:paraId="52BBBC13" w14:textId="6C5BF61A" w:rsidR="00EB60DB" w:rsidRDefault="00EB60DB" w:rsidP="005E3134">
      <w:pPr>
        <w:jc w:val="both"/>
        <w:rPr>
          <w:rFonts w:ascii="Arial" w:hAnsi="Arial" w:cs="Arial"/>
          <w:color w:val="000000" w:themeColor="text1"/>
          <w:lang w:eastAsia="zh-CN"/>
        </w:rPr>
      </w:pPr>
      <w:r w:rsidRPr="00EB60DB">
        <w:rPr>
          <w:rFonts w:ascii="Arial" w:hAnsi="Arial" w:cs="Arial"/>
          <w:b/>
          <w:color w:val="000000"/>
          <w:sz w:val="22"/>
          <w:szCs w:val="22"/>
          <w:lang w:eastAsia="zh-CN"/>
        </w:rPr>
        <w:t>4.2 Practicum Simulation Phase</w:t>
      </w:r>
    </w:p>
    <w:p w14:paraId="1FE21586" w14:textId="77777777" w:rsidR="00EB60DB" w:rsidRDefault="00EB60DB" w:rsidP="005E3134">
      <w:pPr>
        <w:jc w:val="both"/>
        <w:rPr>
          <w:rFonts w:ascii="Arial" w:hAnsi="Arial" w:cs="Arial"/>
          <w:color w:val="000000" w:themeColor="text1"/>
          <w:lang w:eastAsia="zh-CN"/>
        </w:rPr>
      </w:pPr>
    </w:p>
    <w:p w14:paraId="2C86F755" w14:textId="27828D37" w:rsidR="00EB60DB" w:rsidRDefault="00EB60DB" w:rsidP="005E3134">
      <w:pPr>
        <w:jc w:val="both"/>
        <w:rPr>
          <w:rFonts w:ascii="Arial" w:hAnsi="Arial" w:cs="Arial"/>
          <w:color w:val="000000" w:themeColor="text1"/>
          <w:lang w:eastAsia="zh-CN"/>
        </w:rPr>
      </w:pPr>
      <w:r w:rsidRPr="00EB60DB">
        <w:rPr>
          <w:rFonts w:ascii="Arial" w:hAnsi="Arial" w:cs="Arial"/>
          <w:color w:val="000000" w:themeColor="text1"/>
          <w:lang w:eastAsia="zh-CN"/>
        </w:rPr>
        <w:t>Under the guidance of instructors, normal university students conduct simulated classroom teaching to rehearse their instructional designs. Team members assume differentiated roles including teacher, student, observer, and other pedagogical positions. Throughout the simulation process, normal university students practice classroom management techniques and teacher-student interaction strategies, cultivating competencies in addressing emergent instructional challenges. Following each simulated teaching session, team members conduct peer evaluations, offering constructive feedback to collectively enhance instructional design iterations.</w:t>
      </w:r>
    </w:p>
    <w:p w14:paraId="204F9ED0" w14:textId="77777777" w:rsidR="00EB60DB" w:rsidRDefault="00EB60DB" w:rsidP="005E3134">
      <w:pPr>
        <w:jc w:val="both"/>
        <w:rPr>
          <w:rFonts w:ascii="Arial" w:hAnsi="Arial" w:cs="Arial"/>
          <w:color w:val="000000" w:themeColor="text1"/>
          <w:lang w:eastAsia="zh-CN"/>
        </w:rPr>
      </w:pPr>
    </w:p>
    <w:p w14:paraId="19830B14" w14:textId="56D81A69" w:rsidR="00EB60DB" w:rsidRDefault="00EB60DB" w:rsidP="005E3134">
      <w:pPr>
        <w:jc w:val="both"/>
        <w:rPr>
          <w:rFonts w:ascii="Arial" w:hAnsi="Arial" w:cs="Arial"/>
          <w:color w:val="000000" w:themeColor="text1"/>
          <w:lang w:eastAsia="zh-CN"/>
        </w:rPr>
      </w:pPr>
      <w:r w:rsidRPr="00EB60DB">
        <w:rPr>
          <w:rFonts w:ascii="Arial" w:hAnsi="Arial" w:cs="Arial"/>
          <w:b/>
          <w:color w:val="000000"/>
          <w:sz w:val="22"/>
          <w:szCs w:val="22"/>
          <w:lang w:eastAsia="zh-CN"/>
        </w:rPr>
        <w:t>4.3 Practicum Implementation Phase</w:t>
      </w:r>
    </w:p>
    <w:p w14:paraId="63700CF4" w14:textId="77777777" w:rsidR="00EB60DB" w:rsidRDefault="00EB60DB" w:rsidP="005E3134">
      <w:pPr>
        <w:jc w:val="both"/>
        <w:rPr>
          <w:rFonts w:ascii="Arial" w:hAnsi="Arial" w:cs="Arial"/>
          <w:color w:val="000000" w:themeColor="text1"/>
          <w:lang w:eastAsia="zh-CN"/>
        </w:rPr>
      </w:pPr>
    </w:p>
    <w:p w14:paraId="73D14FB6" w14:textId="1D5FE102" w:rsidR="00EB60DB" w:rsidRDefault="00EB60DB" w:rsidP="005E3134">
      <w:pPr>
        <w:jc w:val="both"/>
        <w:rPr>
          <w:rFonts w:ascii="Arial" w:hAnsi="Arial" w:cs="Arial"/>
          <w:color w:val="000000" w:themeColor="text1"/>
          <w:lang w:eastAsia="zh-CN"/>
        </w:rPr>
      </w:pPr>
      <w:r w:rsidRPr="00EB60DB">
        <w:rPr>
          <w:rFonts w:ascii="Arial" w:hAnsi="Arial" w:cs="Arial"/>
          <w:color w:val="000000" w:themeColor="text1"/>
          <w:lang w:eastAsia="zh-CN"/>
        </w:rPr>
        <w:lastRenderedPageBreak/>
        <w:t>Normal university students engage in actual teaching practicum within school settings, implementing pre-designed lesson plans through authentic classroom teaching practice to test and refine their instructional designs. Through classroom interactions and student feedback mechanisms, they promptly assess learners' academic progress to inform subsequent instructional improvements. Supervising instructors should conduct real-time observation and provide guidance during teaching processes, assisting normal university students in flexibly adjusting pedagogical strategies and resolving challenges encountered in authentic teaching situations.</w:t>
      </w:r>
    </w:p>
    <w:p w14:paraId="1A39D0E0" w14:textId="77777777" w:rsidR="00EB60DB" w:rsidRDefault="00EB60DB" w:rsidP="005E3134">
      <w:pPr>
        <w:jc w:val="both"/>
        <w:rPr>
          <w:rFonts w:ascii="Arial" w:hAnsi="Arial" w:cs="Arial"/>
          <w:color w:val="000000" w:themeColor="text1"/>
          <w:lang w:eastAsia="zh-CN"/>
        </w:rPr>
      </w:pPr>
    </w:p>
    <w:p w14:paraId="56E81B98" w14:textId="6BF4083E" w:rsidR="00EB60DB" w:rsidRDefault="00EB60DB" w:rsidP="005E3134">
      <w:pPr>
        <w:jc w:val="both"/>
        <w:rPr>
          <w:rFonts w:ascii="Arial" w:hAnsi="Arial" w:cs="Arial"/>
          <w:color w:val="000000" w:themeColor="text1"/>
          <w:lang w:eastAsia="zh-CN"/>
        </w:rPr>
      </w:pPr>
      <w:r w:rsidRPr="00EB60DB">
        <w:rPr>
          <w:rFonts w:ascii="Arial" w:hAnsi="Arial" w:cs="Arial"/>
          <w:b/>
          <w:color w:val="000000"/>
          <w:sz w:val="22"/>
          <w:szCs w:val="22"/>
          <w:lang w:eastAsia="zh-CN"/>
        </w:rPr>
        <w:t>4.4 Post-practicum Analysis Phase</w:t>
      </w:r>
    </w:p>
    <w:p w14:paraId="4F00614D" w14:textId="77777777" w:rsidR="00EB60DB" w:rsidRDefault="00EB60DB" w:rsidP="005E3134">
      <w:pPr>
        <w:jc w:val="both"/>
        <w:rPr>
          <w:rFonts w:ascii="Arial" w:hAnsi="Arial" w:cs="Arial"/>
          <w:color w:val="000000" w:themeColor="text1"/>
          <w:lang w:eastAsia="zh-CN"/>
        </w:rPr>
      </w:pPr>
    </w:p>
    <w:p w14:paraId="06241A48" w14:textId="6309A681" w:rsidR="005E3134" w:rsidRDefault="00EB60DB" w:rsidP="005E3134">
      <w:pPr>
        <w:jc w:val="both"/>
        <w:rPr>
          <w:rFonts w:ascii="Arial" w:hAnsi="Arial" w:cs="Arial"/>
          <w:color w:val="000000" w:themeColor="text1"/>
          <w:lang w:eastAsia="zh-CN"/>
        </w:rPr>
      </w:pPr>
      <w:r w:rsidRPr="00EB60DB">
        <w:rPr>
          <w:rFonts w:ascii="Arial" w:hAnsi="Arial" w:cs="Arial"/>
          <w:color w:val="000000" w:themeColor="text1"/>
          <w:lang w:eastAsia="zh-CN"/>
        </w:rPr>
        <w:t>Each project group conducts comprehensive summaries of their initiatives, systematically reviewing successful practices and identified limitations throughout the education practicum process, and compiling detailed practicum reports. Normal university students undertake individual reflections to critically assess challenges encountered, pedagogical skills acquired, and potential areas for professional growth during the practicum implementation. Concurrently, each group formally presents their instructional outcomes, sharing experiential insights regarding lesson design processes and implementation strategies, while receiving structured evaluations and feedback from peers and supervising instructors.</w:t>
      </w:r>
    </w:p>
    <w:p w14:paraId="25C29DEF" w14:textId="77777777" w:rsidR="00EB60DB" w:rsidRDefault="00EB60DB" w:rsidP="005E3134">
      <w:pPr>
        <w:jc w:val="both"/>
        <w:rPr>
          <w:rFonts w:ascii="Arial" w:hAnsi="Arial" w:cs="Arial"/>
          <w:color w:val="000000" w:themeColor="text1"/>
          <w:lang w:eastAsia="zh-CN"/>
        </w:rPr>
      </w:pPr>
    </w:p>
    <w:p w14:paraId="4F745F9C" w14:textId="4A972D17" w:rsidR="00994467" w:rsidRDefault="00994467" w:rsidP="00994467">
      <w:pPr>
        <w:jc w:val="both"/>
        <w:rPr>
          <w:rFonts w:ascii="Arial" w:hAnsi="Arial" w:cs="Arial"/>
          <w:color w:val="000000" w:themeColor="text1"/>
          <w:lang w:eastAsia="zh-CN"/>
        </w:rPr>
      </w:pPr>
      <w:bookmarkStart w:id="1" w:name="_Hlk190619363"/>
      <w:r w:rsidRPr="00994467">
        <w:rPr>
          <w:rFonts w:ascii="Arial" w:hAnsi="Arial" w:cs="Arial"/>
          <w:color w:val="000000" w:themeColor="text1"/>
          <w:lang w:eastAsia="zh-CN"/>
        </w:rPr>
        <w:t>Beyond the</w:t>
      </w:r>
      <w:r>
        <w:rPr>
          <w:rFonts w:ascii="Arial" w:hAnsi="Arial" w:cs="Arial" w:hint="eastAsia"/>
          <w:color w:val="000000" w:themeColor="text1"/>
          <w:lang w:eastAsia="zh-CN"/>
        </w:rPr>
        <w:t xml:space="preserve"> above</w:t>
      </w:r>
      <w:r w:rsidR="00D03E1F">
        <w:rPr>
          <w:rFonts w:ascii="Arial" w:hAnsi="Arial" w:cs="Arial" w:hint="eastAsia"/>
          <w:color w:val="000000" w:themeColor="text1"/>
          <w:lang w:eastAsia="zh-CN"/>
        </w:rPr>
        <w:t xml:space="preserve"> mentioned</w:t>
      </w:r>
      <w:bookmarkEnd w:id="1"/>
      <w:r w:rsidRPr="00994467">
        <w:rPr>
          <w:rFonts w:ascii="Arial" w:hAnsi="Arial" w:cs="Arial"/>
          <w:color w:val="000000" w:themeColor="text1"/>
          <w:lang w:eastAsia="zh-CN"/>
        </w:rPr>
        <w:t xml:space="preserve">, when designing </w:t>
      </w:r>
      <w:proofErr w:type="spellStart"/>
      <w:r w:rsidRPr="00994467">
        <w:rPr>
          <w:rFonts w:ascii="Arial" w:hAnsi="Arial" w:cs="Arial"/>
          <w:color w:val="000000" w:themeColor="text1"/>
          <w:lang w:eastAsia="zh-CN"/>
        </w:rPr>
        <w:t>PjBL</w:t>
      </w:r>
      <w:proofErr w:type="spellEnd"/>
      <w:r w:rsidRPr="00994467">
        <w:rPr>
          <w:rFonts w:ascii="Arial" w:hAnsi="Arial" w:cs="Arial"/>
          <w:color w:val="000000" w:themeColor="text1"/>
          <w:lang w:eastAsia="zh-CN"/>
        </w:rPr>
        <w:t>-enhanced education practicum, instructors must provide normal university students with essential academic support and resources, including pedagogical theory materials, instructional design templates, demonstration videos of teaching practices, teaching tools with technical support, and classroom management protocols. Concurrently, instructors should deliver regular guidance and constructive feedback to assist students in overcoming implementation challenges.</w:t>
      </w:r>
    </w:p>
    <w:p w14:paraId="5F633E23" w14:textId="77777777" w:rsidR="00D03E1F" w:rsidRPr="00994467" w:rsidRDefault="00D03E1F" w:rsidP="00994467">
      <w:pPr>
        <w:jc w:val="both"/>
        <w:rPr>
          <w:rFonts w:ascii="Arial" w:hAnsi="Arial" w:cs="Arial"/>
          <w:color w:val="000000" w:themeColor="text1"/>
          <w:lang w:eastAsia="zh-CN"/>
        </w:rPr>
      </w:pPr>
    </w:p>
    <w:p w14:paraId="5FFEDE36" w14:textId="3E84BA84" w:rsidR="00EB60DB" w:rsidRDefault="00994467" w:rsidP="00994467">
      <w:pPr>
        <w:jc w:val="both"/>
        <w:rPr>
          <w:rFonts w:ascii="Arial" w:hAnsi="Arial" w:cs="Arial"/>
          <w:color w:val="000000" w:themeColor="text1"/>
          <w:lang w:eastAsia="zh-CN"/>
        </w:rPr>
      </w:pPr>
      <w:r w:rsidRPr="00994467">
        <w:rPr>
          <w:rFonts w:ascii="Arial" w:hAnsi="Arial" w:cs="Arial"/>
          <w:color w:val="000000" w:themeColor="text1"/>
          <w:lang w:eastAsia="zh-CN"/>
        </w:rPr>
        <w:t xml:space="preserve">Furthermore, explicit reflective and evaluation mechanisms must be established throughout </w:t>
      </w:r>
      <w:proofErr w:type="spellStart"/>
      <w:r w:rsidRPr="00994467">
        <w:rPr>
          <w:rFonts w:ascii="Arial" w:hAnsi="Arial" w:cs="Arial"/>
          <w:color w:val="000000" w:themeColor="text1"/>
          <w:lang w:eastAsia="zh-CN"/>
        </w:rPr>
        <w:t>PjBL</w:t>
      </w:r>
      <w:proofErr w:type="spellEnd"/>
      <w:r w:rsidRPr="00994467">
        <w:rPr>
          <w:rFonts w:ascii="Arial" w:hAnsi="Arial" w:cs="Arial"/>
          <w:color w:val="000000" w:themeColor="text1"/>
          <w:lang w:eastAsia="zh-CN"/>
        </w:rPr>
        <w:t>-enhanced education practicum. Normal university students are required to conduct systematic self-reflection, critically analyzing encountered obstacles and deficiencies during project implementation while proposing improvement strategies. The integration of peer evaluations and mentor assessments enables timely identification of issues and pedagogical adjustments. Evaluation criteria should extend beyond final project outcomes to comprehensively assess instructional design quality, implementation effectiveness, team collaboration dynamics, and problem-solving proficiency.</w:t>
      </w:r>
    </w:p>
    <w:p w14:paraId="142CDBC8" w14:textId="77777777" w:rsidR="00EB60DB" w:rsidRDefault="00EB60DB" w:rsidP="005E3134">
      <w:pPr>
        <w:jc w:val="both"/>
        <w:rPr>
          <w:rFonts w:ascii="Arial" w:hAnsi="Arial" w:cs="Arial"/>
          <w:color w:val="000000" w:themeColor="text1"/>
          <w:lang w:eastAsia="zh-CN"/>
        </w:rPr>
      </w:pPr>
    </w:p>
    <w:p w14:paraId="326D9315" w14:textId="35245C9C" w:rsidR="00257655" w:rsidRPr="005A6319" w:rsidRDefault="0013558A" w:rsidP="00257655">
      <w:pPr>
        <w:pStyle w:val="Head1"/>
        <w:spacing w:after="0"/>
        <w:jc w:val="both"/>
        <w:rPr>
          <w:rFonts w:ascii="Arial" w:hAnsi="Arial" w:cs="Arial"/>
          <w:szCs w:val="21"/>
        </w:rPr>
      </w:pPr>
      <w:bookmarkStart w:id="2" w:name="_Hlk190622288"/>
      <w:r w:rsidRPr="0013558A">
        <w:rPr>
          <w:rFonts w:ascii="Arial" w:hAnsi="Arial" w:cs="Arial"/>
        </w:rPr>
        <w:t>5. Project Themes and Driving Questions in PjBL-enhanced Education Practicum</w:t>
      </w:r>
    </w:p>
    <w:p w14:paraId="30B05D8D" w14:textId="77777777" w:rsidR="00257655" w:rsidRDefault="00257655" w:rsidP="00257655">
      <w:pPr>
        <w:jc w:val="both"/>
        <w:rPr>
          <w:rFonts w:ascii="Arial" w:hAnsi="Arial" w:cs="Arial"/>
          <w:color w:val="000000"/>
          <w:lang w:eastAsia="zh-CN"/>
        </w:rPr>
      </w:pPr>
    </w:p>
    <w:p w14:paraId="3DB36CB6" w14:textId="7BBA9A37" w:rsidR="0013558A" w:rsidRDefault="0013558A" w:rsidP="00257655">
      <w:pPr>
        <w:jc w:val="both"/>
        <w:rPr>
          <w:rFonts w:ascii="Arial" w:hAnsi="Arial" w:cs="Arial"/>
          <w:color w:val="000000"/>
          <w:lang w:eastAsia="zh-CN"/>
        </w:rPr>
      </w:pPr>
      <w:r w:rsidRPr="0013558A">
        <w:rPr>
          <w:rFonts w:ascii="Arial" w:hAnsi="Arial" w:cs="Arial"/>
          <w:b/>
          <w:color w:val="000000"/>
          <w:sz w:val="22"/>
          <w:szCs w:val="22"/>
          <w:lang w:eastAsia="zh-CN"/>
        </w:rPr>
        <w:t>5.1 Selection of Project Themes</w:t>
      </w:r>
      <w:bookmarkEnd w:id="2"/>
    </w:p>
    <w:p w14:paraId="5C1F4EC6" w14:textId="77777777" w:rsidR="0013558A" w:rsidRDefault="0013558A" w:rsidP="00257655">
      <w:pPr>
        <w:jc w:val="both"/>
        <w:rPr>
          <w:rFonts w:ascii="Arial" w:hAnsi="Arial" w:cs="Arial"/>
          <w:color w:val="000000"/>
          <w:lang w:eastAsia="zh-CN"/>
        </w:rPr>
      </w:pPr>
    </w:p>
    <w:p w14:paraId="2268FE58" w14:textId="5ED5EF92" w:rsidR="001561B2" w:rsidRDefault="001561B2" w:rsidP="00257655">
      <w:pPr>
        <w:jc w:val="both"/>
        <w:rPr>
          <w:rFonts w:ascii="Arial" w:hAnsi="Arial" w:cs="Arial"/>
          <w:color w:val="000000"/>
          <w:lang w:eastAsia="zh-CN"/>
        </w:rPr>
      </w:pPr>
      <w:r w:rsidRPr="001561B2">
        <w:rPr>
          <w:rFonts w:ascii="Arial" w:hAnsi="Arial" w:cs="Arial"/>
          <w:color w:val="000000"/>
          <w:lang w:eastAsia="zh-CN"/>
        </w:rPr>
        <w:t xml:space="preserve">Implementing </w:t>
      </w:r>
      <w:proofErr w:type="spellStart"/>
      <w:r w:rsidRPr="001561B2">
        <w:rPr>
          <w:rFonts w:ascii="Arial" w:hAnsi="Arial" w:cs="Arial"/>
          <w:color w:val="000000"/>
          <w:lang w:eastAsia="zh-CN"/>
        </w:rPr>
        <w:t>PjBL</w:t>
      </w:r>
      <w:proofErr w:type="spellEnd"/>
      <w:r w:rsidRPr="001561B2">
        <w:rPr>
          <w:rFonts w:ascii="Arial" w:hAnsi="Arial" w:cs="Arial"/>
          <w:color w:val="000000"/>
          <w:lang w:eastAsia="zh-CN"/>
        </w:rPr>
        <w:t xml:space="preserve"> within science education normal university students' education practicum allows selection of the following meaningful project themes, which facilitate the enhancement of teaching skills and development of problem-solving competencies in authentic educational contexts.</w:t>
      </w:r>
    </w:p>
    <w:p w14:paraId="39FD46AB" w14:textId="77777777" w:rsidR="001561B2" w:rsidRDefault="001561B2" w:rsidP="00257655">
      <w:pPr>
        <w:jc w:val="both"/>
        <w:rPr>
          <w:rFonts w:ascii="Arial" w:hAnsi="Arial" w:cs="Arial"/>
          <w:color w:val="000000"/>
          <w:lang w:eastAsia="zh-CN"/>
        </w:rPr>
      </w:pPr>
    </w:p>
    <w:p w14:paraId="3770FC20" w14:textId="77777777" w:rsidR="00163A02" w:rsidRDefault="00163A02" w:rsidP="00163A02">
      <w:pPr>
        <w:jc w:val="both"/>
        <w:rPr>
          <w:rFonts w:ascii="Arial" w:hAnsi="Arial" w:cs="Arial"/>
          <w:color w:val="000000"/>
          <w:lang w:eastAsia="zh-CN"/>
        </w:rPr>
      </w:pPr>
      <w:r w:rsidRPr="00163A02">
        <w:rPr>
          <w:rFonts w:ascii="Arial" w:hAnsi="Arial" w:cs="Arial"/>
          <w:color w:val="000000"/>
          <w:lang w:eastAsia="zh-CN"/>
        </w:rPr>
        <w:t>(1) Theme 1: Designing and implementing an experiment-based science lesson</w:t>
      </w:r>
    </w:p>
    <w:p w14:paraId="0911F2D3" w14:textId="77777777" w:rsidR="00163A02" w:rsidRPr="00163A02" w:rsidRDefault="00163A02" w:rsidP="00163A02">
      <w:pPr>
        <w:jc w:val="both"/>
        <w:rPr>
          <w:rFonts w:ascii="Arial" w:hAnsi="Arial" w:cs="Arial"/>
          <w:color w:val="000000"/>
          <w:lang w:eastAsia="zh-CN"/>
        </w:rPr>
      </w:pPr>
    </w:p>
    <w:p w14:paraId="04853BF5" w14:textId="77777777" w:rsidR="00163A02" w:rsidRDefault="00163A02" w:rsidP="00163A02">
      <w:pPr>
        <w:jc w:val="both"/>
        <w:rPr>
          <w:rFonts w:ascii="Arial" w:hAnsi="Arial" w:cs="Arial"/>
          <w:color w:val="000000"/>
          <w:lang w:eastAsia="zh-CN"/>
        </w:rPr>
      </w:pPr>
      <w:r w:rsidRPr="00163A02">
        <w:rPr>
          <w:rFonts w:ascii="Arial" w:hAnsi="Arial" w:cs="Arial"/>
          <w:color w:val="000000"/>
          <w:lang w:eastAsia="zh-CN"/>
        </w:rPr>
        <w:t>This project theme aims to assist normal university students in mastering experiment-based instructional methods to stimulate student engagement and enhance conceptual understanding of scientific principles through curriculum design. Normal university students are required to design experimental procedures, organize classroom activities, and assess learners' laboratory skills and conceptual comprehension.</w:t>
      </w:r>
    </w:p>
    <w:p w14:paraId="6854816B" w14:textId="77777777" w:rsidR="00163A02" w:rsidRPr="00163A02" w:rsidRDefault="00163A02" w:rsidP="00163A02">
      <w:pPr>
        <w:jc w:val="both"/>
        <w:rPr>
          <w:rFonts w:ascii="Arial" w:hAnsi="Arial" w:cs="Arial"/>
          <w:color w:val="000000"/>
          <w:lang w:eastAsia="zh-CN"/>
        </w:rPr>
      </w:pPr>
    </w:p>
    <w:p w14:paraId="2D377970" w14:textId="0659E1CD" w:rsidR="00163A02" w:rsidRDefault="00163A02" w:rsidP="00163A02">
      <w:pPr>
        <w:jc w:val="both"/>
        <w:rPr>
          <w:rFonts w:ascii="Arial" w:hAnsi="Arial" w:cs="Arial"/>
          <w:color w:val="000000"/>
          <w:lang w:eastAsia="zh-CN"/>
        </w:rPr>
      </w:pPr>
      <w:r w:rsidRPr="00163A02">
        <w:rPr>
          <w:rFonts w:ascii="Arial" w:hAnsi="Arial" w:cs="Arial"/>
          <w:color w:val="000000"/>
          <w:lang w:eastAsia="zh-CN"/>
        </w:rPr>
        <w:t>Through designing and implementing science experiment curricula, normal university students develop enhanced classroom management skills and instructional design capabilities; by analyzing learning outcomes, they gain insights into adapting teaching methodologies based on student feedback; through acquiring hands-on experiment-based teaching experience, they strengthen competencies in utilizing experiments as pedagogical tools.</w:t>
      </w:r>
    </w:p>
    <w:p w14:paraId="512C7092" w14:textId="77777777" w:rsidR="00163A02" w:rsidRDefault="00163A02" w:rsidP="00257655">
      <w:pPr>
        <w:jc w:val="both"/>
        <w:rPr>
          <w:rFonts w:ascii="Arial" w:hAnsi="Arial" w:cs="Arial"/>
          <w:color w:val="000000"/>
          <w:lang w:eastAsia="zh-CN"/>
        </w:rPr>
      </w:pPr>
    </w:p>
    <w:p w14:paraId="344E52D9" w14:textId="77777777" w:rsidR="00163A02" w:rsidRDefault="00163A02" w:rsidP="00163A02">
      <w:pPr>
        <w:jc w:val="both"/>
        <w:rPr>
          <w:rFonts w:ascii="Arial" w:hAnsi="Arial" w:cs="Arial"/>
          <w:color w:val="000000"/>
          <w:lang w:eastAsia="zh-CN"/>
        </w:rPr>
      </w:pPr>
      <w:r w:rsidRPr="00163A02">
        <w:rPr>
          <w:rFonts w:ascii="Arial" w:hAnsi="Arial" w:cs="Arial"/>
          <w:color w:val="000000"/>
          <w:lang w:eastAsia="zh-CN"/>
        </w:rPr>
        <w:t>(2) Theme 2: Developing an interdisciplinary science project</w:t>
      </w:r>
    </w:p>
    <w:p w14:paraId="0B6DE512" w14:textId="77777777" w:rsidR="00163A02" w:rsidRPr="00163A02" w:rsidRDefault="00163A02" w:rsidP="00163A02">
      <w:pPr>
        <w:jc w:val="both"/>
        <w:rPr>
          <w:rFonts w:ascii="Arial" w:hAnsi="Arial" w:cs="Arial"/>
          <w:color w:val="000000"/>
          <w:lang w:eastAsia="zh-CN"/>
        </w:rPr>
      </w:pPr>
    </w:p>
    <w:p w14:paraId="3BCD3077" w14:textId="77777777" w:rsidR="00163A02" w:rsidRDefault="00163A02" w:rsidP="00163A02">
      <w:pPr>
        <w:jc w:val="both"/>
        <w:rPr>
          <w:rFonts w:ascii="Arial" w:hAnsi="Arial" w:cs="Arial"/>
          <w:color w:val="000000"/>
          <w:lang w:eastAsia="zh-CN"/>
        </w:rPr>
      </w:pPr>
      <w:r w:rsidRPr="00163A02">
        <w:rPr>
          <w:rFonts w:ascii="Arial" w:hAnsi="Arial" w:cs="Arial"/>
          <w:color w:val="000000"/>
          <w:lang w:eastAsia="zh-CN"/>
        </w:rPr>
        <w:t>Within this project theme, normal university students are required to integrate scientific disciplines with other subject areas (e.g., mathematics, arts, sociology) to design an interdisciplinary educational initiative.</w:t>
      </w:r>
    </w:p>
    <w:p w14:paraId="5C815BF2" w14:textId="77777777" w:rsidR="00163A02" w:rsidRPr="00163A02" w:rsidRDefault="00163A02" w:rsidP="00163A02">
      <w:pPr>
        <w:jc w:val="both"/>
        <w:rPr>
          <w:rFonts w:ascii="Arial" w:hAnsi="Arial" w:cs="Arial"/>
          <w:color w:val="000000"/>
          <w:lang w:eastAsia="zh-CN"/>
        </w:rPr>
      </w:pPr>
    </w:p>
    <w:p w14:paraId="703414F5" w14:textId="49C912B5" w:rsidR="001561B2" w:rsidRDefault="00163A02" w:rsidP="00163A02">
      <w:pPr>
        <w:jc w:val="both"/>
        <w:rPr>
          <w:rFonts w:ascii="Arial" w:hAnsi="Arial" w:cs="Arial"/>
          <w:color w:val="000000"/>
          <w:lang w:eastAsia="zh-CN"/>
        </w:rPr>
      </w:pPr>
      <w:r w:rsidRPr="00163A02">
        <w:rPr>
          <w:rFonts w:ascii="Arial" w:hAnsi="Arial" w:cs="Arial"/>
          <w:color w:val="000000"/>
          <w:lang w:eastAsia="zh-CN"/>
        </w:rPr>
        <w:t>Through designing and implementing interdisciplinary science projects, normal university students enhance interdisciplinary thinking capacities, broaden pedagogical perspectives, acquire competencies in knowledge integration across disciplines, and increase classroom interactivity and engagement levels. Through this interdisciplinary learning approach, middle school students can synthesize knowledge from multiple disciplines while addressing authentic problems, thereby developing critical thinking capacities and creative competencies.</w:t>
      </w:r>
    </w:p>
    <w:p w14:paraId="51A32013" w14:textId="77777777" w:rsidR="00163A02" w:rsidRDefault="00163A02" w:rsidP="00163A02">
      <w:pPr>
        <w:jc w:val="both"/>
        <w:rPr>
          <w:rFonts w:ascii="Arial" w:hAnsi="Arial" w:cs="Arial"/>
          <w:color w:val="000000"/>
          <w:lang w:eastAsia="zh-CN"/>
        </w:rPr>
      </w:pPr>
    </w:p>
    <w:p w14:paraId="48A2684F" w14:textId="77777777" w:rsidR="00163A02" w:rsidRDefault="00163A02" w:rsidP="00163A02">
      <w:pPr>
        <w:jc w:val="both"/>
        <w:rPr>
          <w:rFonts w:ascii="Arial" w:hAnsi="Arial" w:cs="Arial"/>
          <w:color w:val="000000"/>
          <w:lang w:eastAsia="zh-CN"/>
        </w:rPr>
      </w:pPr>
      <w:r w:rsidRPr="00163A02">
        <w:rPr>
          <w:rFonts w:ascii="Arial" w:hAnsi="Arial" w:cs="Arial"/>
          <w:color w:val="000000"/>
          <w:lang w:eastAsia="zh-CN"/>
        </w:rPr>
        <w:t>(3) Theme 3: Planning and implementation of science popularization activities</w:t>
      </w:r>
    </w:p>
    <w:p w14:paraId="0B0119F1" w14:textId="77777777" w:rsidR="00163A02" w:rsidRPr="00163A02" w:rsidRDefault="00163A02" w:rsidP="00163A02">
      <w:pPr>
        <w:jc w:val="both"/>
        <w:rPr>
          <w:rFonts w:ascii="Arial" w:hAnsi="Arial" w:cs="Arial"/>
          <w:color w:val="000000"/>
          <w:lang w:eastAsia="zh-CN"/>
        </w:rPr>
      </w:pPr>
    </w:p>
    <w:p w14:paraId="19888B93" w14:textId="77777777" w:rsidR="00163A02" w:rsidRDefault="00163A02" w:rsidP="00163A02">
      <w:pPr>
        <w:jc w:val="both"/>
        <w:rPr>
          <w:rFonts w:ascii="Arial" w:hAnsi="Arial" w:cs="Arial"/>
          <w:color w:val="000000"/>
          <w:lang w:eastAsia="zh-CN"/>
        </w:rPr>
      </w:pPr>
      <w:r w:rsidRPr="00163A02">
        <w:rPr>
          <w:rFonts w:ascii="Arial" w:hAnsi="Arial" w:cs="Arial"/>
          <w:color w:val="000000"/>
          <w:lang w:eastAsia="zh-CN"/>
        </w:rPr>
        <w:t>This project theme requires normal university students to design and execute a science popularization initiative aimed at conveying scientific knowledge to students in vivid and engaging ways. Normal university students must devise strategies to attract student participation through interactive activities while evaluating the effectiveness of these initiatives in enhancing learners' scientific literacy.</w:t>
      </w:r>
    </w:p>
    <w:p w14:paraId="0D23A33A" w14:textId="77777777" w:rsidR="00163A02" w:rsidRPr="00163A02" w:rsidRDefault="00163A02" w:rsidP="00163A02">
      <w:pPr>
        <w:jc w:val="both"/>
        <w:rPr>
          <w:rFonts w:ascii="Arial" w:hAnsi="Arial" w:cs="Arial"/>
          <w:color w:val="000000"/>
          <w:lang w:eastAsia="zh-CN"/>
        </w:rPr>
      </w:pPr>
    </w:p>
    <w:p w14:paraId="3C8B37D3" w14:textId="265F36F5" w:rsidR="00163A02" w:rsidRDefault="00163A02" w:rsidP="00163A02">
      <w:pPr>
        <w:jc w:val="both"/>
        <w:rPr>
          <w:rFonts w:ascii="Arial" w:hAnsi="Arial" w:cs="Arial"/>
          <w:color w:val="000000"/>
          <w:lang w:eastAsia="zh-CN"/>
        </w:rPr>
      </w:pPr>
      <w:r w:rsidRPr="00163A02">
        <w:rPr>
          <w:rFonts w:ascii="Arial" w:hAnsi="Arial" w:cs="Arial"/>
          <w:color w:val="000000"/>
          <w:lang w:eastAsia="zh-CN"/>
        </w:rPr>
        <w:t>By developing science popularization programs, normal university students enhance their ability to integrate practical activities into teaching, master interactive and experiential learning approaches to boost middle school students' scientific interest and learning motivation. Post-activity feedback and evaluations enable normal university students to refine instructional methods while strengthening confidence in public speaking and interactive communication.</w:t>
      </w:r>
    </w:p>
    <w:p w14:paraId="0EACF105" w14:textId="77777777" w:rsidR="00163A02" w:rsidRDefault="00163A02" w:rsidP="00163A02">
      <w:pPr>
        <w:jc w:val="both"/>
        <w:rPr>
          <w:rFonts w:ascii="Arial" w:hAnsi="Arial" w:cs="Arial"/>
          <w:color w:val="000000"/>
          <w:lang w:eastAsia="zh-CN"/>
        </w:rPr>
      </w:pPr>
    </w:p>
    <w:p w14:paraId="431C5385" w14:textId="77777777" w:rsidR="00163A02" w:rsidRDefault="00163A02" w:rsidP="00163A02">
      <w:pPr>
        <w:jc w:val="both"/>
        <w:rPr>
          <w:rFonts w:ascii="Arial" w:hAnsi="Arial" w:cs="Arial"/>
          <w:color w:val="000000"/>
          <w:lang w:eastAsia="zh-CN"/>
        </w:rPr>
      </w:pPr>
      <w:r w:rsidRPr="00163A02">
        <w:rPr>
          <w:rFonts w:ascii="Arial" w:hAnsi="Arial" w:cs="Arial"/>
          <w:color w:val="000000"/>
          <w:lang w:eastAsia="zh-CN"/>
        </w:rPr>
        <w:t>(4) Theme 4: Science problem solving and critical thinking development</w:t>
      </w:r>
    </w:p>
    <w:p w14:paraId="6FEF9F6B" w14:textId="77777777" w:rsidR="00163A02" w:rsidRPr="00163A02" w:rsidRDefault="00163A02" w:rsidP="00163A02">
      <w:pPr>
        <w:jc w:val="both"/>
        <w:rPr>
          <w:rFonts w:ascii="Arial" w:hAnsi="Arial" w:cs="Arial"/>
          <w:color w:val="000000"/>
          <w:lang w:eastAsia="zh-CN"/>
        </w:rPr>
      </w:pPr>
    </w:p>
    <w:p w14:paraId="30BCE62A" w14:textId="77777777" w:rsidR="00163A02" w:rsidRDefault="00163A02" w:rsidP="00163A02">
      <w:pPr>
        <w:jc w:val="both"/>
        <w:rPr>
          <w:rFonts w:ascii="Arial" w:hAnsi="Arial" w:cs="Arial"/>
          <w:color w:val="000000"/>
          <w:lang w:eastAsia="zh-CN"/>
        </w:rPr>
      </w:pPr>
      <w:r w:rsidRPr="00163A02">
        <w:rPr>
          <w:rFonts w:ascii="Arial" w:hAnsi="Arial" w:cs="Arial"/>
          <w:color w:val="000000"/>
          <w:lang w:eastAsia="zh-CN"/>
        </w:rPr>
        <w:t>This project theme aims to cultivate middle school students' critical thinking and problem-solving abilities through scientific problem-solving processes. Normal university students must guide middle school students in resolving authentic scientific problems through experiments, research, or team collaboration, while encouraging innovative solution proposals.</w:t>
      </w:r>
    </w:p>
    <w:p w14:paraId="6A5E9FDA" w14:textId="77777777" w:rsidR="00163A02" w:rsidRPr="00163A02" w:rsidRDefault="00163A02" w:rsidP="00163A02">
      <w:pPr>
        <w:jc w:val="both"/>
        <w:rPr>
          <w:rFonts w:ascii="Arial" w:hAnsi="Arial" w:cs="Arial"/>
          <w:color w:val="000000"/>
          <w:lang w:eastAsia="zh-CN"/>
        </w:rPr>
      </w:pPr>
    </w:p>
    <w:p w14:paraId="55C64AC5" w14:textId="59D6B2B9" w:rsidR="00163A02" w:rsidRDefault="00163A02" w:rsidP="00163A02">
      <w:pPr>
        <w:jc w:val="both"/>
        <w:rPr>
          <w:rFonts w:ascii="Arial" w:hAnsi="Arial" w:cs="Arial"/>
          <w:color w:val="000000"/>
          <w:lang w:eastAsia="zh-CN"/>
        </w:rPr>
      </w:pPr>
      <w:r w:rsidRPr="00163A02">
        <w:rPr>
          <w:rFonts w:ascii="Arial" w:hAnsi="Arial" w:cs="Arial"/>
          <w:color w:val="000000"/>
          <w:lang w:eastAsia="zh-CN"/>
        </w:rPr>
        <w:t>Normal university students acquire the ability to design and organize problem-solving tasks by facilitating middle school students' engagement with practical issues. Middle school students apply acquired knowledge in authentic scientific problem scenarios, developing innovative thinking capabilities and practical problem-solving competencies.</w:t>
      </w:r>
    </w:p>
    <w:p w14:paraId="0D5E4F8E" w14:textId="77777777" w:rsidR="00163A02" w:rsidRDefault="00163A02" w:rsidP="00163A02">
      <w:pPr>
        <w:jc w:val="both"/>
        <w:rPr>
          <w:rFonts w:ascii="Arial" w:hAnsi="Arial" w:cs="Arial"/>
          <w:color w:val="000000"/>
          <w:lang w:eastAsia="zh-CN"/>
        </w:rPr>
      </w:pPr>
    </w:p>
    <w:p w14:paraId="2A8C61BE" w14:textId="77777777" w:rsidR="00163A02" w:rsidRDefault="00163A02" w:rsidP="00163A02">
      <w:pPr>
        <w:jc w:val="both"/>
        <w:rPr>
          <w:rFonts w:ascii="Arial" w:hAnsi="Arial" w:cs="Arial"/>
          <w:color w:val="000000"/>
          <w:lang w:eastAsia="zh-CN"/>
        </w:rPr>
      </w:pPr>
      <w:r w:rsidRPr="00163A02">
        <w:rPr>
          <w:rFonts w:ascii="Arial" w:hAnsi="Arial" w:cs="Arial"/>
          <w:color w:val="000000"/>
          <w:lang w:eastAsia="zh-CN"/>
        </w:rPr>
        <w:t>(5) Theme 5: Innovation and localization of science instructional materials</w:t>
      </w:r>
    </w:p>
    <w:p w14:paraId="6301639A" w14:textId="77777777" w:rsidR="00163A02" w:rsidRPr="00163A02" w:rsidRDefault="00163A02" w:rsidP="00163A02">
      <w:pPr>
        <w:jc w:val="both"/>
        <w:rPr>
          <w:rFonts w:ascii="Arial" w:hAnsi="Arial" w:cs="Arial"/>
          <w:color w:val="000000"/>
          <w:lang w:eastAsia="zh-CN"/>
        </w:rPr>
      </w:pPr>
    </w:p>
    <w:p w14:paraId="668E7350" w14:textId="77777777" w:rsidR="00163A02" w:rsidRDefault="00163A02" w:rsidP="00163A02">
      <w:pPr>
        <w:jc w:val="both"/>
        <w:rPr>
          <w:rFonts w:ascii="Arial" w:hAnsi="Arial" w:cs="Arial"/>
          <w:color w:val="000000"/>
          <w:lang w:eastAsia="zh-CN"/>
        </w:rPr>
      </w:pPr>
      <w:r w:rsidRPr="00163A02">
        <w:rPr>
          <w:rFonts w:ascii="Arial" w:hAnsi="Arial" w:cs="Arial"/>
          <w:color w:val="000000"/>
          <w:lang w:eastAsia="zh-CN"/>
        </w:rPr>
        <w:t>Within this project theme, normal university students are required to adapt existing science curriculum content through innovative redesign and localization strategies based on local students' interests, cultural contexts, and practical needs, making teaching materials more relevant to middle school students' daily lives and enhancing instructional appeal and practicality.</w:t>
      </w:r>
    </w:p>
    <w:p w14:paraId="0DC2D86D" w14:textId="77777777" w:rsidR="00163A02" w:rsidRPr="00163A02" w:rsidRDefault="00163A02" w:rsidP="00163A02">
      <w:pPr>
        <w:jc w:val="both"/>
        <w:rPr>
          <w:rFonts w:ascii="Arial" w:hAnsi="Arial" w:cs="Arial"/>
          <w:color w:val="000000"/>
          <w:lang w:eastAsia="zh-CN"/>
        </w:rPr>
      </w:pPr>
    </w:p>
    <w:p w14:paraId="4F2AC00B" w14:textId="01EAB43C" w:rsidR="00163A02" w:rsidRDefault="00163A02" w:rsidP="00163A02">
      <w:pPr>
        <w:jc w:val="both"/>
        <w:rPr>
          <w:rFonts w:ascii="Arial" w:hAnsi="Arial" w:cs="Arial"/>
          <w:color w:val="000000"/>
          <w:lang w:eastAsia="zh-CN"/>
        </w:rPr>
      </w:pPr>
      <w:r w:rsidRPr="00163A02">
        <w:rPr>
          <w:rFonts w:ascii="Arial" w:hAnsi="Arial" w:cs="Arial"/>
          <w:color w:val="000000"/>
          <w:lang w:eastAsia="zh-CN"/>
        </w:rPr>
        <w:t>Through material innovation and localization processes, normal university students develop competencies in modifying instructional content according to middle school students' characteristics and cultural backgrounds. Localized material design enables normal university students to improve classroom teaching adaptability and instructional effectiveness. Concurrently, middle school students establish stronger connections between scientific knowledge and real-life applications, thereby enhancing learning interest and academic outcomes.</w:t>
      </w:r>
    </w:p>
    <w:p w14:paraId="79F760D3" w14:textId="77777777" w:rsidR="00163A02" w:rsidRDefault="00163A02" w:rsidP="00163A02">
      <w:pPr>
        <w:jc w:val="both"/>
        <w:rPr>
          <w:rFonts w:ascii="Arial" w:hAnsi="Arial" w:cs="Arial"/>
          <w:color w:val="000000"/>
          <w:lang w:eastAsia="zh-CN"/>
        </w:rPr>
      </w:pPr>
    </w:p>
    <w:p w14:paraId="38835693" w14:textId="77777777" w:rsidR="00163A02" w:rsidRDefault="00163A02" w:rsidP="00163A02">
      <w:pPr>
        <w:jc w:val="both"/>
        <w:rPr>
          <w:rFonts w:ascii="Arial" w:hAnsi="Arial" w:cs="Arial"/>
          <w:color w:val="000000"/>
          <w:lang w:eastAsia="zh-CN"/>
        </w:rPr>
      </w:pPr>
      <w:r w:rsidRPr="00163A02">
        <w:rPr>
          <w:rFonts w:ascii="Arial" w:hAnsi="Arial" w:cs="Arial"/>
          <w:color w:val="000000"/>
          <w:lang w:eastAsia="zh-CN"/>
        </w:rPr>
        <w:t>(6) Theme 6: Establishing green schools or environmental projects</w:t>
      </w:r>
    </w:p>
    <w:p w14:paraId="4F68217C" w14:textId="77777777" w:rsidR="00163A02" w:rsidRPr="00163A02" w:rsidRDefault="00163A02" w:rsidP="00163A02">
      <w:pPr>
        <w:jc w:val="both"/>
        <w:rPr>
          <w:rFonts w:ascii="Arial" w:hAnsi="Arial" w:cs="Arial"/>
          <w:color w:val="000000"/>
          <w:lang w:eastAsia="zh-CN"/>
        </w:rPr>
      </w:pPr>
    </w:p>
    <w:p w14:paraId="219D0B63" w14:textId="77777777" w:rsidR="00163A02" w:rsidRDefault="00163A02" w:rsidP="00163A02">
      <w:pPr>
        <w:jc w:val="both"/>
        <w:rPr>
          <w:rFonts w:ascii="Arial" w:hAnsi="Arial" w:cs="Arial"/>
          <w:color w:val="000000"/>
          <w:lang w:eastAsia="zh-CN"/>
        </w:rPr>
      </w:pPr>
      <w:r w:rsidRPr="00163A02">
        <w:rPr>
          <w:rFonts w:ascii="Arial" w:hAnsi="Arial" w:cs="Arial"/>
          <w:color w:val="000000"/>
          <w:lang w:eastAsia="zh-CN"/>
        </w:rPr>
        <w:t>This project theme involves normal university students integrating environmental awareness into teaching practice through the design and implementation of green school initiatives or environmental protection programs.</w:t>
      </w:r>
    </w:p>
    <w:p w14:paraId="309EA986" w14:textId="77777777" w:rsidR="00163A02" w:rsidRPr="00163A02" w:rsidRDefault="00163A02" w:rsidP="00163A02">
      <w:pPr>
        <w:jc w:val="both"/>
        <w:rPr>
          <w:rFonts w:ascii="Arial" w:hAnsi="Arial" w:cs="Arial"/>
          <w:color w:val="000000"/>
          <w:lang w:eastAsia="zh-CN"/>
        </w:rPr>
      </w:pPr>
    </w:p>
    <w:p w14:paraId="5220FE62" w14:textId="20CAA178" w:rsidR="00163A02" w:rsidRDefault="00163A02" w:rsidP="00163A02">
      <w:pPr>
        <w:jc w:val="both"/>
        <w:rPr>
          <w:rFonts w:ascii="Arial" w:hAnsi="Arial" w:cs="Arial"/>
          <w:color w:val="000000"/>
          <w:lang w:eastAsia="zh-CN"/>
        </w:rPr>
      </w:pPr>
      <w:r w:rsidRPr="00163A02">
        <w:rPr>
          <w:rFonts w:ascii="Arial" w:hAnsi="Arial" w:cs="Arial"/>
          <w:color w:val="000000"/>
          <w:lang w:eastAsia="zh-CN"/>
        </w:rPr>
        <w:t>By developing and executing environmental projects, normal university students master project-based learning approaches that help students better comprehend the relationship between scientific knowledge and social responsibility, while strengthening their ability to cultivate student responsibility through education. Simultaneously, middle school students enhance environmental consciousness and scientific inquiry capabilities through hands-on participation in ecological preservation activities.</w:t>
      </w:r>
    </w:p>
    <w:p w14:paraId="4C3D0A5A" w14:textId="77777777" w:rsidR="00163A02" w:rsidRDefault="00163A02" w:rsidP="00163A02">
      <w:pPr>
        <w:jc w:val="both"/>
        <w:rPr>
          <w:rFonts w:ascii="Arial" w:hAnsi="Arial" w:cs="Arial"/>
          <w:color w:val="000000"/>
          <w:lang w:eastAsia="zh-CN"/>
        </w:rPr>
      </w:pPr>
    </w:p>
    <w:p w14:paraId="05D492F9" w14:textId="27B9D032" w:rsidR="001561B2" w:rsidRDefault="00163A02" w:rsidP="00257655">
      <w:pPr>
        <w:jc w:val="both"/>
        <w:rPr>
          <w:rFonts w:ascii="Arial" w:hAnsi="Arial" w:cs="Arial"/>
          <w:color w:val="000000"/>
          <w:lang w:eastAsia="zh-CN"/>
        </w:rPr>
      </w:pPr>
      <w:r w:rsidRPr="00163A02">
        <w:rPr>
          <w:rFonts w:ascii="Arial" w:hAnsi="Arial" w:cs="Arial"/>
          <w:b/>
          <w:color w:val="000000"/>
          <w:sz w:val="22"/>
          <w:szCs w:val="22"/>
          <w:lang w:eastAsia="zh-CN"/>
        </w:rPr>
        <w:t>5.2 Formulation of Driving Questions under SMART-Criteria</w:t>
      </w:r>
    </w:p>
    <w:p w14:paraId="5A13279A" w14:textId="77777777" w:rsidR="00163A02" w:rsidRDefault="00163A02" w:rsidP="00257655">
      <w:pPr>
        <w:jc w:val="both"/>
        <w:rPr>
          <w:rFonts w:ascii="Arial" w:hAnsi="Arial" w:cs="Arial"/>
          <w:color w:val="000000"/>
          <w:lang w:eastAsia="zh-CN"/>
        </w:rPr>
      </w:pPr>
    </w:p>
    <w:p w14:paraId="7D4DF2E3" w14:textId="461B1E10" w:rsidR="00163A02" w:rsidRPr="00163A02" w:rsidRDefault="00163A02" w:rsidP="00163A02">
      <w:pPr>
        <w:jc w:val="both"/>
        <w:rPr>
          <w:rFonts w:ascii="Arial" w:hAnsi="Arial" w:cs="Arial"/>
          <w:b/>
          <w:bCs/>
          <w:color w:val="000000"/>
          <w:lang w:eastAsia="zh-CN"/>
        </w:rPr>
      </w:pPr>
      <w:r w:rsidRPr="00163A02">
        <w:rPr>
          <w:rFonts w:ascii="Arial" w:hAnsi="Arial" w:cs="Arial"/>
          <w:b/>
          <w:bCs/>
          <w:color w:val="000000"/>
          <w:lang w:eastAsia="zh-CN"/>
        </w:rPr>
        <w:t>5.2.1 SMART-</w:t>
      </w:r>
      <w:r>
        <w:rPr>
          <w:rFonts w:ascii="Arial" w:hAnsi="Arial" w:cs="Arial" w:hint="eastAsia"/>
          <w:b/>
          <w:bCs/>
          <w:color w:val="000000"/>
          <w:lang w:eastAsia="zh-CN"/>
        </w:rPr>
        <w:t>c</w:t>
      </w:r>
      <w:r w:rsidRPr="00163A02">
        <w:rPr>
          <w:rFonts w:ascii="Arial" w:hAnsi="Arial" w:cs="Arial"/>
          <w:b/>
          <w:bCs/>
          <w:color w:val="000000"/>
          <w:lang w:eastAsia="zh-CN"/>
        </w:rPr>
        <w:t>riteria</w:t>
      </w:r>
    </w:p>
    <w:p w14:paraId="4E6E0578" w14:textId="77777777" w:rsidR="00163A02" w:rsidRPr="00163A02" w:rsidRDefault="00163A02" w:rsidP="00163A02">
      <w:pPr>
        <w:jc w:val="both"/>
        <w:rPr>
          <w:rFonts w:ascii="Arial" w:hAnsi="Arial" w:cs="Arial"/>
          <w:color w:val="000000"/>
          <w:lang w:eastAsia="zh-CN"/>
        </w:rPr>
      </w:pPr>
    </w:p>
    <w:p w14:paraId="252E0D8A" w14:textId="39405F93" w:rsidR="00163A02" w:rsidRDefault="00163A02" w:rsidP="00163A02">
      <w:pPr>
        <w:jc w:val="both"/>
        <w:rPr>
          <w:rFonts w:ascii="Arial" w:hAnsi="Arial" w:cs="Arial"/>
          <w:color w:val="000000"/>
          <w:lang w:eastAsia="zh-CN"/>
        </w:rPr>
      </w:pPr>
      <w:r w:rsidRPr="00163A02">
        <w:rPr>
          <w:rFonts w:ascii="Arial" w:hAnsi="Arial" w:cs="Arial"/>
          <w:color w:val="000000"/>
          <w:lang w:eastAsia="zh-CN"/>
        </w:rPr>
        <w:t xml:space="preserve">When structuring </w:t>
      </w:r>
      <w:proofErr w:type="spellStart"/>
      <w:r w:rsidRPr="00163A02">
        <w:rPr>
          <w:rFonts w:ascii="Arial" w:hAnsi="Arial" w:cs="Arial"/>
          <w:color w:val="000000"/>
          <w:lang w:eastAsia="zh-CN"/>
        </w:rPr>
        <w:t>PjBL</w:t>
      </w:r>
      <w:proofErr w:type="spellEnd"/>
      <w:r w:rsidRPr="00163A02">
        <w:rPr>
          <w:rFonts w:ascii="Arial" w:hAnsi="Arial" w:cs="Arial"/>
          <w:color w:val="000000"/>
          <w:lang w:eastAsia="zh-CN"/>
        </w:rPr>
        <w:t>-enhanced education practicum programs, driving questions should serve as core inquiries that guide students through project-based learning. SMART-</w:t>
      </w:r>
      <w:r>
        <w:rPr>
          <w:rFonts w:ascii="Arial" w:hAnsi="Arial" w:cs="Arial" w:hint="eastAsia"/>
          <w:color w:val="000000"/>
          <w:lang w:eastAsia="zh-CN"/>
        </w:rPr>
        <w:t>c</w:t>
      </w:r>
      <w:r w:rsidRPr="00163A02">
        <w:rPr>
          <w:rFonts w:ascii="Arial" w:hAnsi="Arial" w:cs="Arial"/>
          <w:color w:val="000000"/>
          <w:lang w:eastAsia="zh-CN"/>
        </w:rPr>
        <w:t>riteria facilitates the establishment of well-defined task objectives, enabling students to conduct targeted exploration and learning. SMART represents a widely adopted goal-setting framework comprising five key criteria:</w:t>
      </w:r>
    </w:p>
    <w:p w14:paraId="2CC21F85" w14:textId="77777777" w:rsidR="00163A02" w:rsidRDefault="00163A02" w:rsidP="00257655">
      <w:pPr>
        <w:jc w:val="both"/>
        <w:rPr>
          <w:rFonts w:ascii="Arial" w:hAnsi="Arial" w:cs="Arial"/>
          <w:color w:val="000000"/>
          <w:lang w:eastAsia="zh-CN"/>
        </w:rPr>
      </w:pPr>
    </w:p>
    <w:p w14:paraId="623B15CF" w14:textId="77777777" w:rsidR="0085290C" w:rsidRDefault="0085290C" w:rsidP="0085290C">
      <w:pPr>
        <w:jc w:val="both"/>
        <w:rPr>
          <w:rFonts w:ascii="Arial" w:hAnsi="Arial" w:cs="Arial"/>
          <w:color w:val="000000"/>
          <w:lang w:eastAsia="zh-CN"/>
        </w:rPr>
      </w:pPr>
      <w:r w:rsidRPr="0085290C">
        <w:rPr>
          <w:rFonts w:ascii="Arial" w:hAnsi="Arial" w:cs="Arial"/>
          <w:color w:val="000000"/>
          <w:lang w:eastAsia="zh-CN"/>
        </w:rPr>
        <w:t>(1) Specific. Driving questions must be precisely focused on concrete phenomena or needs in science education, avoiding vague formulations. For example, "How to design a replicable school waste sorting science education program?" This driving question explicitly targets waste sorting education strategies, integrating multidisciplinary knowledge from chemistry, biology, and engineering.</w:t>
      </w:r>
    </w:p>
    <w:p w14:paraId="4CB00F2E" w14:textId="77777777" w:rsidR="0085290C" w:rsidRPr="0085290C" w:rsidRDefault="0085290C" w:rsidP="0085290C">
      <w:pPr>
        <w:jc w:val="both"/>
        <w:rPr>
          <w:rFonts w:ascii="Arial" w:hAnsi="Arial" w:cs="Arial"/>
          <w:color w:val="000000"/>
          <w:lang w:eastAsia="zh-CN"/>
        </w:rPr>
      </w:pPr>
    </w:p>
    <w:p w14:paraId="0FC09C24" w14:textId="77777777" w:rsidR="0085290C" w:rsidRDefault="0085290C" w:rsidP="0085290C">
      <w:pPr>
        <w:jc w:val="both"/>
        <w:rPr>
          <w:rFonts w:ascii="Arial" w:hAnsi="Arial" w:cs="Arial"/>
          <w:color w:val="000000"/>
          <w:lang w:eastAsia="zh-CN"/>
        </w:rPr>
      </w:pPr>
      <w:r w:rsidRPr="0085290C">
        <w:rPr>
          <w:rFonts w:ascii="Arial" w:hAnsi="Arial" w:cs="Arial"/>
          <w:color w:val="000000"/>
          <w:lang w:eastAsia="zh-CN"/>
        </w:rPr>
        <w:t>(2) Measurable. Solutions to driving questions require quantifiable or qualitative evaluation metrics to track progress. For instance, "How to scientifically demonstrate the ecological impact of local water pollution and design interventions to reduce ammonia nitrogen levels by 30% in water samples?" This question specifies measurable objectives (30% reduction) assessable through experimental data comparison.</w:t>
      </w:r>
    </w:p>
    <w:p w14:paraId="71017647" w14:textId="77777777" w:rsidR="0085290C" w:rsidRPr="0085290C" w:rsidRDefault="0085290C" w:rsidP="0085290C">
      <w:pPr>
        <w:jc w:val="both"/>
        <w:rPr>
          <w:rFonts w:ascii="Arial" w:hAnsi="Arial" w:cs="Arial"/>
          <w:color w:val="000000"/>
          <w:lang w:eastAsia="zh-CN"/>
        </w:rPr>
      </w:pPr>
    </w:p>
    <w:p w14:paraId="6B32C0CE" w14:textId="77777777" w:rsidR="0085290C" w:rsidRDefault="0085290C" w:rsidP="0085290C">
      <w:pPr>
        <w:jc w:val="both"/>
        <w:rPr>
          <w:rFonts w:ascii="Arial" w:hAnsi="Arial" w:cs="Arial"/>
          <w:color w:val="000000"/>
          <w:lang w:eastAsia="zh-CN"/>
        </w:rPr>
      </w:pPr>
      <w:r w:rsidRPr="0085290C">
        <w:rPr>
          <w:rFonts w:ascii="Arial" w:hAnsi="Arial" w:cs="Arial"/>
          <w:color w:val="000000"/>
          <w:lang w:eastAsia="zh-CN"/>
        </w:rPr>
        <w:t>(3) Achievable. Driving questions should align with normal university students' knowledge base and resource availability, avoiding excessive complexity. Example: "How to design simple water purification devices using low-cost materials (e.g., plastic bottles, filter paper) and verify their effectiveness?" This question integrates environmental themes in science education with achievable experimental objectives through accessible materials.</w:t>
      </w:r>
    </w:p>
    <w:p w14:paraId="2263E9D7" w14:textId="77777777" w:rsidR="0085290C" w:rsidRPr="0085290C" w:rsidRDefault="0085290C" w:rsidP="0085290C">
      <w:pPr>
        <w:jc w:val="both"/>
        <w:rPr>
          <w:rFonts w:ascii="Arial" w:hAnsi="Arial" w:cs="Arial"/>
          <w:color w:val="000000"/>
          <w:lang w:eastAsia="zh-CN"/>
        </w:rPr>
      </w:pPr>
    </w:p>
    <w:p w14:paraId="151B93BA" w14:textId="77777777" w:rsidR="0085290C" w:rsidRDefault="0085290C" w:rsidP="0085290C">
      <w:pPr>
        <w:jc w:val="both"/>
        <w:rPr>
          <w:rFonts w:ascii="Arial" w:hAnsi="Arial" w:cs="Arial"/>
          <w:color w:val="000000"/>
          <w:lang w:eastAsia="zh-CN"/>
        </w:rPr>
      </w:pPr>
      <w:r w:rsidRPr="0085290C">
        <w:rPr>
          <w:rFonts w:ascii="Arial" w:hAnsi="Arial" w:cs="Arial"/>
          <w:color w:val="000000"/>
          <w:lang w:eastAsia="zh-CN"/>
        </w:rPr>
        <w:t xml:space="preserve">(4) Relevant. Driving questions must be closely connected to science curriculum standards, authentic educational needs, or societal priorities. Example: "How to develop middle school low-carbon lifestyle practice courses aligned with Dual Carbon goals and improve student </w:t>
      </w:r>
      <w:r w:rsidRPr="0085290C">
        <w:rPr>
          <w:rFonts w:ascii="Arial" w:hAnsi="Arial" w:cs="Arial"/>
          <w:color w:val="000000"/>
          <w:lang w:eastAsia="zh-CN"/>
        </w:rPr>
        <w:lastRenderedPageBreak/>
        <w:t>participation rates in energy-saving behaviors?" This question enhances project relevance by integrating national strategies with science education objectives.</w:t>
      </w:r>
    </w:p>
    <w:p w14:paraId="52A2D47A" w14:textId="77777777" w:rsidR="0085290C" w:rsidRPr="0085290C" w:rsidRDefault="0085290C" w:rsidP="0085290C">
      <w:pPr>
        <w:jc w:val="both"/>
        <w:rPr>
          <w:rFonts w:ascii="Arial" w:hAnsi="Arial" w:cs="Arial"/>
          <w:color w:val="000000"/>
          <w:lang w:eastAsia="zh-CN"/>
        </w:rPr>
      </w:pPr>
    </w:p>
    <w:p w14:paraId="6B8BDEFD" w14:textId="5DFF07D5" w:rsidR="00163A02" w:rsidRDefault="0085290C" w:rsidP="0085290C">
      <w:pPr>
        <w:jc w:val="both"/>
        <w:rPr>
          <w:rFonts w:ascii="Arial" w:hAnsi="Arial" w:cs="Arial"/>
          <w:color w:val="000000"/>
          <w:lang w:eastAsia="zh-CN"/>
        </w:rPr>
      </w:pPr>
      <w:r w:rsidRPr="0085290C">
        <w:rPr>
          <w:rFonts w:ascii="Arial" w:hAnsi="Arial" w:cs="Arial"/>
          <w:color w:val="000000"/>
          <w:lang w:eastAsia="zh-CN"/>
        </w:rPr>
        <w:t>(5) Time-bound. Driving questions require clear timelines to ensure project efficiency. Example: "How to complete 'Campus Plant Diversity Investigation and Conservation Plan Design' within 6 weeks and produce an exhibitable science manual?" This temporal constraint aligns with education practicum durations (typically 10-12 weeks), enabling phased completion of research, experiments, and deliverables.</w:t>
      </w:r>
    </w:p>
    <w:p w14:paraId="18790BBF" w14:textId="77777777" w:rsidR="00163A02" w:rsidRDefault="00163A02" w:rsidP="00257655">
      <w:pPr>
        <w:jc w:val="both"/>
        <w:rPr>
          <w:rFonts w:ascii="Arial" w:hAnsi="Arial" w:cs="Arial"/>
          <w:color w:val="000000"/>
          <w:lang w:eastAsia="zh-CN"/>
        </w:rPr>
      </w:pPr>
    </w:p>
    <w:p w14:paraId="66071488" w14:textId="1A20C60C" w:rsidR="00612EF9" w:rsidRPr="00612EF9" w:rsidRDefault="00612EF9" w:rsidP="00612EF9">
      <w:pPr>
        <w:jc w:val="both"/>
        <w:rPr>
          <w:rFonts w:ascii="Arial" w:hAnsi="Arial" w:cs="Arial"/>
          <w:b/>
          <w:bCs/>
          <w:color w:val="000000"/>
          <w:lang w:eastAsia="zh-CN"/>
        </w:rPr>
      </w:pPr>
      <w:r w:rsidRPr="00612EF9">
        <w:rPr>
          <w:rFonts w:ascii="Arial" w:hAnsi="Arial" w:cs="Arial"/>
          <w:b/>
          <w:bCs/>
          <w:color w:val="000000"/>
          <w:lang w:eastAsia="zh-CN"/>
        </w:rPr>
        <w:t xml:space="preserve">5.2.2 Application </w:t>
      </w:r>
      <w:r w:rsidRPr="00612EF9">
        <w:rPr>
          <w:rFonts w:ascii="Arial" w:hAnsi="Arial" w:cs="Arial" w:hint="eastAsia"/>
          <w:b/>
          <w:bCs/>
          <w:color w:val="000000"/>
          <w:lang w:eastAsia="zh-CN"/>
        </w:rPr>
        <w:t>e</w:t>
      </w:r>
      <w:r w:rsidRPr="00612EF9">
        <w:rPr>
          <w:rFonts w:ascii="Arial" w:hAnsi="Arial" w:cs="Arial"/>
          <w:b/>
          <w:bCs/>
          <w:color w:val="000000"/>
          <w:lang w:eastAsia="zh-CN"/>
        </w:rPr>
        <w:t xml:space="preserve">xamples of </w:t>
      </w:r>
      <w:r w:rsidRPr="00612EF9">
        <w:rPr>
          <w:rFonts w:ascii="Arial" w:hAnsi="Arial" w:cs="Arial" w:hint="eastAsia"/>
          <w:b/>
          <w:bCs/>
          <w:color w:val="000000"/>
          <w:lang w:eastAsia="zh-CN"/>
        </w:rPr>
        <w:t>d</w:t>
      </w:r>
      <w:r w:rsidRPr="00612EF9">
        <w:rPr>
          <w:rFonts w:ascii="Arial" w:hAnsi="Arial" w:cs="Arial"/>
          <w:b/>
          <w:bCs/>
          <w:color w:val="000000"/>
          <w:lang w:eastAsia="zh-CN"/>
        </w:rPr>
        <w:t xml:space="preserve">riving </w:t>
      </w:r>
      <w:r w:rsidRPr="00612EF9">
        <w:rPr>
          <w:rFonts w:ascii="Arial" w:hAnsi="Arial" w:cs="Arial" w:hint="eastAsia"/>
          <w:b/>
          <w:bCs/>
          <w:color w:val="000000"/>
          <w:lang w:eastAsia="zh-CN"/>
        </w:rPr>
        <w:t>q</w:t>
      </w:r>
      <w:r w:rsidRPr="00612EF9">
        <w:rPr>
          <w:rFonts w:ascii="Arial" w:hAnsi="Arial" w:cs="Arial"/>
          <w:b/>
          <w:bCs/>
          <w:color w:val="000000"/>
          <w:lang w:eastAsia="zh-CN"/>
        </w:rPr>
        <w:t xml:space="preserve">uestion </w:t>
      </w:r>
      <w:r w:rsidRPr="00612EF9">
        <w:rPr>
          <w:rFonts w:ascii="Arial" w:hAnsi="Arial" w:cs="Arial" w:hint="eastAsia"/>
          <w:b/>
          <w:bCs/>
          <w:color w:val="000000"/>
          <w:lang w:eastAsia="zh-CN"/>
        </w:rPr>
        <w:t>f</w:t>
      </w:r>
      <w:r w:rsidRPr="00612EF9">
        <w:rPr>
          <w:rFonts w:ascii="Arial" w:hAnsi="Arial" w:cs="Arial"/>
          <w:b/>
          <w:bCs/>
          <w:color w:val="000000"/>
          <w:lang w:eastAsia="zh-CN"/>
        </w:rPr>
        <w:t>ormulation using SMART-</w:t>
      </w:r>
      <w:r w:rsidRPr="00612EF9">
        <w:rPr>
          <w:rFonts w:ascii="Arial" w:hAnsi="Arial" w:cs="Arial" w:hint="eastAsia"/>
          <w:b/>
          <w:bCs/>
          <w:color w:val="000000"/>
          <w:lang w:eastAsia="zh-CN"/>
        </w:rPr>
        <w:t>c</w:t>
      </w:r>
      <w:r w:rsidRPr="00612EF9">
        <w:rPr>
          <w:rFonts w:ascii="Arial" w:hAnsi="Arial" w:cs="Arial"/>
          <w:b/>
          <w:bCs/>
          <w:color w:val="000000"/>
          <w:lang w:eastAsia="zh-CN"/>
        </w:rPr>
        <w:t>riteria</w:t>
      </w:r>
    </w:p>
    <w:p w14:paraId="71DA8F85" w14:textId="77777777" w:rsidR="00612EF9" w:rsidRPr="00612EF9" w:rsidRDefault="00612EF9" w:rsidP="00612EF9">
      <w:pPr>
        <w:jc w:val="both"/>
        <w:rPr>
          <w:rFonts w:ascii="Arial" w:hAnsi="Arial" w:cs="Arial"/>
          <w:color w:val="000000"/>
          <w:lang w:eastAsia="zh-CN"/>
        </w:rPr>
      </w:pPr>
    </w:p>
    <w:p w14:paraId="38AB9B58" w14:textId="1A690C6B" w:rsidR="00612EF9" w:rsidRDefault="00612EF9" w:rsidP="00612EF9">
      <w:pPr>
        <w:jc w:val="both"/>
        <w:rPr>
          <w:rFonts w:ascii="Arial" w:hAnsi="Arial" w:cs="Arial"/>
          <w:color w:val="000000"/>
          <w:lang w:eastAsia="zh-CN"/>
        </w:rPr>
      </w:pPr>
      <w:r w:rsidRPr="00612EF9">
        <w:rPr>
          <w:rFonts w:ascii="Arial" w:hAnsi="Arial" w:cs="Arial"/>
          <w:color w:val="000000"/>
          <w:lang w:eastAsia="zh-CN"/>
        </w:rPr>
        <w:t>The SMART-</w:t>
      </w:r>
      <w:r>
        <w:rPr>
          <w:rFonts w:ascii="Arial" w:hAnsi="Arial" w:cs="Arial" w:hint="eastAsia"/>
          <w:color w:val="000000"/>
          <w:lang w:eastAsia="zh-CN"/>
        </w:rPr>
        <w:t>c</w:t>
      </w:r>
      <w:r w:rsidRPr="00612EF9">
        <w:rPr>
          <w:rFonts w:ascii="Arial" w:hAnsi="Arial" w:cs="Arial"/>
          <w:color w:val="000000"/>
          <w:lang w:eastAsia="zh-CN"/>
        </w:rPr>
        <w:t>riteria framework serves as a valuable tool for formulating "</w:t>
      </w:r>
      <w:r>
        <w:rPr>
          <w:rFonts w:ascii="Arial" w:hAnsi="Arial" w:cs="Arial" w:hint="eastAsia"/>
          <w:color w:val="000000"/>
          <w:lang w:eastAsia="zh-CN"/>
        </w:rPr>
        <w:t>d</w:t>
      </w:r>
      <w:r w:rsidRPr="00612EF9">
        <w:rPr>
          <w:rFonts w:ascii="Arial" w:hAnsi="Arial" w:cs="Arial"/>
          <w:color w:val="000000"/>
          <w:lang w:eastAsia="zh-CN"/>
        </w:rPr>
        <w:t xml:space="preserve">riving </w:t>
      </w:r>
      <w:r>
        <w:rPr>
          <w:rFonts w:ascii="Arial" w:hAnsi="Arial" w:cs="Arial" w:hint="eastAsia"/>
          <w:color w:val="000000"/>
          <w:lang w:eastAsia="zh-CN"/>
        </w:rPr>
        <w:t>q</w:t>
      </w:r>
      <w:r w:rsidRPr="00612EF9">
        <w:rPr>
          <w:rFonts w:ascii="Arial" w:hAnsi="Arial" w:cs="Arial"/>
          <w:color w:val="000000"/>
          <w:lang w:eastAsia="zh-CN"/>
        </w:rPr>
        <w:t xml:space="preserve">uestions". Its application ensures greater focus and </w:t>
      </w:r>
      <w:proofErr w:type="spellStart"/>
      <w:r w:rsidRPr="00612EF9">
        <w:rPr>
          <w:rFonts w:ascii="Arial" w:hAnsi="Arial" w:cs="Arial"/>
          <w:color w:val="000000"/>
          <w:lang w:eastAsia="zh-CN"/>
        </w:rPr>
        <w:t>implementability</w:t>
      </w:r>
      <w:proofErr w:type="spellEnd"/>
      <w:r w:rsidRPr="00612EF9">
        <w:rPr>
          <w:rFonts w:ascii="Arial" w:hAnsi="Arial" w:cs="Arial"/>
          <w:color w:val="000000"/>
          <w:lang w:eastAsia="zh-CN"/>
        </w:rPr>
        <w:t xml:space="preserve"> in </w:t>
      </w:r>
      <w:proofErr w:type="spellStart"/>
      <w:r w:rsidRPr="00612EF9">
        <w:rPr>
          <w:rFonts w:ascii="Arial" w:hAnsi="Arial" w:cs="Arial"/>
          <w:color w:val="000000"/>
          <w:lang w:eastAsia="zh-CN"/>
        </w:rPr>
        <w:t>PjBL</w:t>
      </w:r>
      <w:proofErr w:type="spellEnd"/>
      <w:r w:rsidRPr="00612EF9">
        <w:rPr>
          <w:rFonts w:ascii="Arial" w:hAnsi="Arial" w:cs="Arial"/>
          <w:color w:val="000000"/>
          <w:lang w:eastAsia="zh-CN"/>
        </w:rPr>
        <w:t xml:space="preserve"> design. Below demonstrates the practical application of SMART-</w:t>
      </w:r>
      <w:r>
        <w:rPr>
          <w:rFonts w:ascii="Arial" w:hAnsi="Arial" w:cs="Arial" w:hint="eastAsia"/>
          <w:color w:val="000000"/>
          <w:lang w:eastAsia="zh-CN"/>
        </w:rPr>
        <w:t>c</w:t>
      </w:r>
      <w:r w:rsidRPr="00612EF9">
        <w:rPr>
          <w:rFonts w:ascii="Arial" w:hAnsi="Arial" w:cs="Arial"/>
          <w:color w:val="000000"/>
          <w:lang w:eastAsia="zh-CN"/>
        </w:rPr>
        <w:t>riteria to a driving question:</w:t>
      </w:r>
    </w:p>
    <w:p w14:paraId="17DACB73" w14:textId="77777777" w:rsidR="00612EF9" w:rsidRPr="00612EF9" w:rsidRDefault="00612EF9" w:rsidP="00612EF9">
      <w:pPr>
        <w:jc w:val="both"/>
        <w:rPr>
          <w:rFonts w:ascii="Arial" w:hAnsi="Arial" w:cs="Arial"/>
          <w:color w:val="000000"/>
          <w:lang w:eastAsia="zh-CN"/>
        </w:rPr>
      </w:pPr>
    </w:p>
    <w:p w14:paraId="2A735510" w14:textId="7BC2B0C5" w:rsidR="00612EF9" w:rsidRDefault="00DC3880" w:rsidP="00612EF9">
      <w:pPr>
        <w:jc w:val="both"/>
        <w:rPr>
          <w:rFonts w:ascii="Arial" w:hAnsi="Arial" w:cs="Arial"/>
          <w:color w:val="000000"/>
          <w:lang w:eastAsia="zh-CN"/>
        </w:rPr>
      </w:pPr>
      <w:r>
        <w:rPr>
          <w:rFonts w:ascii="Arial" w:hAnsi="Arial" w:cs="Arial" w:hint="eastAsia"/>
          <w:color w:val="000000"/>
          <w:lang w:eastAsia="zh-CN"/>
        </w:rPr>
        <w:t>The d</w:t>
      </w:r>
      <w:r w:rsidR="00612EF9" w:rsidRPr="00612EF9">
        <w:rPr>
          <w:rFonts w:ascii="Arial" w:hAnsi="Arial" w:cs="Arial"/>
          <w:color w:val="000000"/>
          <w:lang w:eastAsia="zh-CN"/>
        </w:rPr>
        <w:t xml:space="preserve">riving </w:t>
      </w:r>
      <w:r w:rsidR="00612EF9">
        <w:rPr>
          <w:rFonts w:ascii="Arial" w:hAnsi="Arial" w:cs="Arial" w:hint="eastAsia"/>
          <w:color w:val="000000"/>
          <w:lang w:eastAsia="zh-CN"/>
        </w:rPr>
        <w:t>q</w:t>
      </w:r>
      <w:r w:rsidR="00612EF9" w:rsidRPr="00612EF9">
        <w:rPr>
          <w:rFonts w:ascii="Arial" w:hAnsi="Arial" w:cs="Arial"/>
          <w:color w:val="000000"/>
          <w:lang w:eastAsia="zh-CN"/>
        </w:rPr>
        <w:t>uestion</w:t>
      </w:r>
      <w:r>
        <w:rPr>
          <w:rFonts w:ascii="Arial" w:hAnsi="Arial" w:cs="Arial" w:hint="eastAsia"/>
          <w:color w:val="000000"/>
          <w:lang w:eastAsia="zh-CN"/>
        </w:rPr>
        <w:t xml:space="preserve"> is</w:t>
      </w:r>
      <w:r w:rsidR="00612EF9" w:rsidRPr="00612EF9">
        <w:rPr>
          <w:rFonts w:ascii="Arial" w:hAnsi="Arial" w:cs="Arial"/>
          <w:color w:val="000000"/>
          <w:lang w:eastAsia="zh-CN"/>
        </w:rPr>
        <w:t>: "How to design scientific experiments that enable middle school students to comprehend and master light refraction and reflection phenomena?"</w:t>
      </w:r>
    </w:p>
    <w:p w14:paraId="2532B721" w14:textId="77777777" w:rsidR="00612EF9" w:rsidRPr="00612EF9" w:rsidRDefault="00612EF9" w:rsidP="00612EF9">
      <w:pPr>
        <w:jc w:val="both"/>
        <w:rPr>
          <w:rFonts w:ascii="Arial" w:hAnsi="Arial" w:cs="Arial"/>
          <w:color w:val="000000"/>
          <w:lang w:eastAsia="zh-CN"/>
        </w:rPr>
      </w:pPr>
    </w:p>
    <w:p w14:paraId="3D41C153" w14:textId="3AE95C71" w:rsidR="00163A02" w:rsidRDefault="00612EF9" w:rsidP="00612EF9">
      <w:pPr>
        <w:jc w:val="both"/>
        <w:rPr>
          <w:rFonts w:ascii="Arial" w:hAnsi="Arial" w:cs="Arial"/>
          <w:color w:val="000000"/>
          <w:lang w:eastAsia="zh-CN"/>
        </w:rPr>
      </w:pPr>
      <w:r w:rsidRPr="00612EF9">
        <w:rPr>
          <w:rFonts w:ascii="Arial" w:hAnsi="Arial" w:cs="Arial"/>
          <w:color w:val="000000"/>
          <w:lang w:eastAsia="zh-CN"/>
        </w:rPr>
        <w:t>This question stimulates normal university students' inquiry into scientific concepts while establishing concrete task objectives. Building upon this driving question, we can apply SMART-</w:t>
      </w:r>
      <w:r>
        <w:rPr>
          <w:rFonts w:ascii="Arial" w:hAnsi="Arial" w:cs="Arial" w:hint="eastAsia"/>
          <w:color w:val="000000"/>
          <w:lang w:eastAsia="zh-CN"/>
        </w:rPr>
        <w:t>c</w:t>
      </w:r>
      <w:r w:rsidRPr="00612EF9">
        <w:rPr>
          <w:rFonts w:ascii="Arial" w:hAnsi="Arial" w:cs="Arial"/>
          <w:color w:val="000000"/>
          <w:lang w:eastAsia="zh-CN"/>
        </w:rPr>
        <w:t>riteria to formulate specific practicum objectives.</w:t>
      </w:r>
    </w:p>
    <w:p w14:paraId="6F39122E" w14:textId="77777777" w:rsidR="00163A02" w:rsidRDefault="00163A02" w:rsidP="00257655">
      <w:pPr>
        <w:jc w:val="both"/>
        <w:rPr>
          <w:rFonts w:ascii="Arial" w:hAnsi="Arial" w:cs="Arial"/>
          <w:color w:val="000000"/>
          <w:lang w:eastAsia="zh-CN"/>
        </w:rPr>
      </w:pPr>
    </w:p>
    <w:p w14:paraId="1CAF87D7" w14:textId="6493A9CD" w:rsidR="00F921F5" w:rsidRDefault="00F921F5" w:rsidP="00F921F5">
      <w:pPr>
        <w:jc w:val="both"/>
        <w:rPr>
          <w:rFonts w:ascii="Arial" w:hAnsi="Arial" w:cs="Arial"/>
          <w:color w:val="000000"/>
          <w:lang w:eastAsia="zh-CN"/>
        </w:rPr>
      </w:pPr>
      <w:r w:rsidRPr="00F921F5">
        <w:rPr>
          <w:rFonts w:ascii="Arial" w:hAnsi="Arial" w:cs="Arial"/>
          <w:color w:val="000000"/>
          <w:lang w:eastAsia="zh-CN"/>
        </w:rPr>
        <w:t xml:space="preserve">(1) S (Specific) </w:t>
      </w:r>
      <w:r>
        <w:rPr>
          <w:rFonts w:ascii="Arial" w:hAnsi="Arial" w:cs="Arial" w:hint="eastAsia"/>
          <w:color w:val="000000"/>
          <w:lang w:eastAsia="zh-CN"/>
        </w:rPr>
        <w:t>c</w:t>
      </w:r>
      <w:r w:rsidRPr="00F921F5">
        <w:rPr>
          <w:rFonts w:ascii="Arial" w:hAnsi="Arial" w:cs="Arial"/>
          <w:color w:val="000000"/>
          <w:lang w:eastAsia="zh-CN"/>
        </w:rPr>
        <w:t xml:space="preserve">riterion </w:t>
      </w:r>
      <w:r>
        <w:rPr>
          <w:rFonts w:ascii="Arial" w:hAnsi="Arial" w:cs="Arial" w:hint="eastAsia"/>
          <w:color w:val="000000"/>
          <w:lang w:eastAsia="zh-CN"/>
        </w:rPr>
        <w:t>o</w:t>
      </w:r>
      <w:r w:rsidRPr="00F921F5">
        <w:rPr>
          <w:rFonts w:ascii="Arial" w:hAnsi="Arial" w:cs="Arial"/>
          <w:color w:val="000000"/>
          <w:lang w:eastAsia="zh-CN"/>
        </w:rPr>
        <w:t>bjective: Design and demonstrate a physics experiment that enables middle school students to comprehend light refraction and reflection. This objective clearly specifies the type of experiment normal university students need to develop and articulates its purpose (helping middle school students understand optical concepts).</w:t>
      </w:r>
    </w:p>
    <w:p w14:paraId="350ABE3C" w14:textId="77777777" w:rsidR="00F921F5" w:rsidRPr="00F921F5" w:rsidRDefault="00F921F5" w:rsidP="00F921F5">
      <w:pPr>
        <w:jc w:val="both"/>
        <w:rPr>
          <w:rFonts w:ascii="Arial" w:hAnsi="Arial" w:cs="Arial"/>
          <w:color w:val="000000"/>
          <w:lang w:eastAsia="zh-CN"/>
        </w:rPr>
      </w:pPr>
    </w:p>
    <w:p w14:paraId="14FB0006" w14:textId="5B9B8862" w:rsidR="00F921F5" w:rsidRDefault="00F921F5" w:rsidP="00F921F5">
      <w:pPr>
        <w:jc w:val="both"/>
        <w:rPr>
          <w:rFonts w:ascii="Arial" w:hAnsi="Arial" w:cs="Arial"/>
          <w:color w:val="000000"/>
          <w:lang w:eastAsia="zh-CN"/>
        </w:rPr>
      </w:pPr>
      <w:r w:rsidRPr="00F921F5">
        <w:rPr>
          <w:rFonts w:ascii="Arial" w:hAnsi="Arial" w:cs="Arial"/>
          <w:color w:val="000000"/>
          <w:lang w:eastAsia="zh-CN"/>
        </w:rPr>
        <w:t xml:space="preserve">(2) M (Measurable) </w:t>
      </w:r>
      <w:r>
        <w:rPr>
          <w:rFonts w:ascii="Arial" w:hAnsi="Arial" w:cs="Arial" w:hint="eastAsia"/>
          <w:color w:val="000000"/>
          <w:lang w:eastAsia="zh-CN"/>
        </w:rPr>
        <w:t>c</w:t>
      </w:r>
      <w:r w:rsidRPr="00F921F5">
        <w:rPr>
          <w:rFonts w:ascii="Arial" w:hAnsi="Arial" w:cs="Arial"/>
          <w:color w:val="000000"/>
          <w:lang w:eastAsia="zh-CN"/>
        </w:rPr>
        <w:t xml:space="preserve">riterion </w:t>
      </w:r>
      <w:r>
        <w:rPr>
          <w:rFonts w:ascii="Arial" w:hAnsi="Arial" w:cs="Arial" w:hint="eastAsia"/>
          <w:color w:val="000000"/>
          <w:lang w:eastAsia="zh-CN"/>
        </w:rPr>
        <w:t>o</w:t>
      </w:r>
      <w:r w:rsidRPr="00F921F5">
        <w:rPr>
          <w:rFonts w:ascii="Arial" w:hAnsi="Arial" w:cs="Arial"/>
          <w:color w:val="000000"/>
          <w:lang w:eastAsia="zh-CN"/>
        </w:rPr>
        <w:t>bjective: The experiments designed by normal university students should be classroom-demonstrable, incorporate at least three distinct experimental procedures, and allow measurement of learning outcomes through assessing middle school students' understanding of experimental phenomena. Measurable indicators may include post-demonstration feedback or comprehension evaluations.</w:t>
      </w:r>
    </w:p>
    <w:p w14:paraId="53602DCF" w14:textId="77777777" w:rsidR="00F921F5" w:rsidRPr="00F921F5" w:rsidRDefault="00F921F5" w:rsidP="00F921F5">
      <w:pPr>
        <w:jc w:val="both"/>
        <w:rPr>
          <w:rFonts w:ascii="Arial" w:hAnsi="Arial" w:cs="Arial"/>
          <w:color w:val="000000"/>
          <w:lang w:eastAsia="zh-CN"/>
        </w:rPr>
      </w:pPr>
    </w:p>
    <w:p w14:paraId="7C3CB381" w14:textId="5468FC30" w:rsidR="00F921F5" w:rsidRDefault="00F921F5" w:rsidP="00F921F5">
      <w:pPr>
        <w:jc w:val="both"/>
        <w:rPr>
          <w:rFonts w:ascii="Arial" w:hAnsi="Arial" w:cs="Arial"/>
          <w:color w:val="000000"/>
          <w:lang w:eastAsia="zh-CN"/>
        </w:rPr>
      </w:pPr>
      <w:r w:rsidRPr="00F921F5">
        <w:rPr>
          <w:rFonts w:ascii="Arial" w:hAnsi="Arial" w:cs="Arial"/>
          <w:color w:val="000000"/>
          <w:lang w:eastAsia="zh-CN"/>
        </w:rPr>
        <w:t xml:space="preserve">(3) A (Achievable) </w:t>
      </w:r>
      <w:r>
        <w:rPr>
          <w:rFonts w:ascii="Arial" w:hAnsi="Arial" w:cs="Arial" w:hint="eastAsia"/>
          <w:color w:val="000000"/>
          <w:lang w:eastAsia="zh-CN"/>
        </w:rPr>
        <w:t>c</w:t>
      </w:r>
      <w:r w:rsidRPr="00F921F5">
        <w:rPr>
          <w:rFonts w:ascii="Arial" w:hAnsi="Arial" w:cs="Arial"/>
          <w:color w:val="000000"/>
          <w:lang w:eastAsia="zh-CN"/>
        </w:rPr>
        <w:t xml:space="preserve">riterion </w:t>
      </w:r>
      <w:r>
        <w:rPr>
          <w:rFonts w:ascii="Arial" w:hAnsi="Arial" w:cs="Arial" w:hint="eastAsia"/>
          <w:color w:val="000000"/>
          <w:lang w:eastAsia="zh-CN"/>
        </w:rPr>
        <w:t>o</w:t>
      </w:r>
      <w:r w:rsidRPr="00F921F5">
        <w:rPr>
          <w:rFonts w:ascii="Arial" w:hAnsi="Arial" w:cs="Arial"/>
          <w:color w:val="000000"/>
          <w:lang w:eastAsia="zh-CN"/>
        </w:rPr>
        <w:t>bjective: Over four weeks, normal university students will progressively refine experimental designs through three instructional demonstrations, ensuring feasibility and effectiveness in helping middle school students grasp optical concepts. This objective accounts for students' actual capabilities and schedules to guarantee task completion.</w:t>
      </w:r>
    </w:p>
    <w:p w14:paraId="6069B6A7" w14:textId="77777777" w:rsidR="00F921F5" w:rsidRPr="00F921F5" w:rsidRDefault="00F921F5" w:rsidP="00F921F5">
      <w:pPr>
        <w:jc w:val="both"/>
        <w:rPr>
          <w:rFonts w:ascii="Arial" w:hAnsi="Arial" w:cs="Arial"/>
          <w:color w:val="000000"/>
          <w:lang w:eastAsia="zh-CN"/>
        </w:rPr>
      </w:pPr>
    </w:p>
    <w:p w14:paraId="3FBF4716" w14:textId="23CA8C7D" w:rsidR="00F921F5" w:rsidRDefault="00F921F5" w:rsidP="00F921F5">
      <w:pPr>
        <w:jc w:val="both"/>
        <w:rPr>
          <w:rFonts w:ascii="Arial" w:hAnsi="Arial" w:cs="Arial"/>
          <w:color w:val="000000"/>
          <w:lang w:eastAsia="zh-CN"/>
        </w:rPr>
      </w:pPr>
      <w:r w:rsidRPr="00F921F5">
        <w:rPr>
          <w:rFonts w:ascii="Arial" w:hAnsi="Arial" w:cs="Arial"/>
          <w:color w:val="000000"/>
          <w:lang w:eastAsia="zh-CN"/>
        </w:rPr>
        <w:t xml:space="preserve">(4) R (Relevant) </w:t>
      </w:r>
      <w:r>
        <w:rPr>
          <w:rFonts w:ascii="Arial" w:hAnsi="Arial" w:cs="Arial" w:hint="eastAsia"/>
          <w:color w:val="000000"/>
          <w:lang w:eastAsia="zh-CN"/>
        </w:rPr>
        <w:t>c</w:t>
      </w:r>
      <w:r w:rsidRPr="00F921F5">
        <w:rPr>
          <w:rFonts w:ascii="Arial" w:hAnsi="Arial" w:cs="Arial"/>
          <w:color w:val="000000"/>
          <w:lang w:eastAsia="zh-CN"/>
        </w:rPr>
        <w:t xml:space="preserve">riterion </w:t>
      </w:r>
      <w:r>
        <w:rPr>
          <w:rFonts w:ascii="Arial" w:hAnsi="Arial" w:cs="Arial" w:hint="eastAsia"/>
          <w:color w:val="000000"/>
          <w:lang w:eastAsia="zh-CN"/>
        </w:rPr>
        <w:t>o</w:t>
      </w:r>
      <w:r w:rsidRPr="00F921F5">
        <w:rPr>
          <w:rFonts w:ascii="Arial" w:hAnsi="Arial" w:cs="Arial"/>
          <w:color w:val="000000"/>
          <w:lang w:eastAsia="zh-CN"/>
        </w:rPr>
        <w:t>bjective: By designing light refraction and reflection experiments, normal university students will not only master fundamental physics principles but also apply them in teaching practice, enhancing pedagogical competencies as future science educators. This objective directly connects with students' professional development, bridging theoretical knowledge with practical instruction.</w:t>
      </w:r>
    </w:p>
    <w:p w14:paraId="61700E0B" w14:textId="77777777" w:rsidR="00F921F5" w:rsidRPr="00F921F5" w:rsidRDefault="00F921F5" w:rsidP="00F921F5">
      <w:pPr>
        <w:jc w:val="both"/>
        <w:rPr>
          <w:rFonts w:ascii="Arial" w:hAnsi="Arial" w:cs="Arial"/>
          <w:color w:val="000000"/>
          <w:lang w:eastAsia="zh-CN"/>
        </w:rPr>
      </w:pPr>
    </w:p>
    <w:p w14:paraId="2816EE23" w14:textId="773CDCC5" w:rsidR="00F921F5" w:rsidRDefault="00F921F5" w:rsidP="00F921F5">
      <w:pPr>
        <w:jc w:val="both"/>
        <w:rPr>
          <w:rFonts w:ascii="Arial" w:hAnsi="Arial" w:cs="Arial"/>
          <w:color w:val="000000"/>
          <w:lang w:eastAsia="zh-CN"/>
        </w:rPr>
      </w:pPr>
      <w:r w:rsidRPr="00F921F5">
        <w:rPr>
          <w:rFonts w:ascii="Arial" w:hAnsi="Arial" w:cs="Arial"/>
          <w:color w:val="000000"/>
          <w:lang w:eastAsia="zh-CN"/>
        </w:rPr>
        <w:t xml:space="preserve">(5) T (Time-bound) </w:t>
      </w:r>
      <w:r>
        <w:rPr>
          <w:rFonts w:ascii="Arial" w:hAnsi="Arial" w:cs="Arial" w:hint="eastAsia"/>
          <w:color w:val="000000"/>
          <w:lang w:eastAsia="zh-CN"/>
        </w:rPr>
        <w:t>c</w:t>
      </w:r>
      <w:r w:rsidRPr="00F921F5">
        <w:rPr>
          <w:rFonts w:ascii="Arial" w:hAnsi="Arial" w:cs="Arial"/>
          <w:color w:val="000000"/>
          <w:lang w:eastAsia="zh-CN"/>
        </w:rPr>
        <w:t xml:space="preserve">riterion </w:t>
      </w:r>
      <w:r>
        <w:rPr>
          <w:rFonts w:ascii="Arial" w:hAnsi="Arial" w:cs="Arial" w:hint="eastAsia"/>
          <w:color w:val="000000"/>
          <w:lang w:eastAsia="zh-CN"/>
        </w:rPr>
        <w:t>o</w:t>
      </w:r>
      <w:r w:rsidRPr="00F921F5">
        <w:rPr>
          <w:rFonts w:ascii="Arial" w:hAnsi="Arial" w:cs="Arial"/>
          <w:color w:val="000000"/>
          <w:lang w:eastAsia="zh-CN"/>
        </w:rPr>
        <w:t>bjective: During the four-week education practicum, normal university students must complete experimental design in Week 1, conduct initial demonstrations in Week 2, collect feedback and refine experiments in Week 3, and deliver final presentations in Week 4. The explicit timeframe ensures timely task completion.</w:t>
      </w:r>
    </w:p>
    <w:p w14:paraId="1E248BDB" w14:textId="77777777" w:rsidR="00F921F5" w:rsidRPr="00F921F5" w:rsidRDefault="00F921F5" w:rsidP="00F921F5">
      <w:pPr>
        <w:jc w:val="both"/>
        <w:rPr>
          <w:rFonts w:ascii="Arial" w:hAnsi="Arial" w:cs="Arial"/>
          <w:color w:val="000000"/>
          <w:lang w:eastAsia="zh-CN"/>
        </w:rPr>
      </w:pPr>
    </w:p>
    <w:p w14:paraId="4A96BA63" w14:textId="43E45D9C" w:rsidR="00163A02" w:rsidRDefault="00F921F5" w:rsidP="00F921F5">
      <w:pPr>
        <w:jc w:val="both"/>
        <w:rPr>
          <w:rFonts w:ascii="Arial" w:hAnsi="Arial" w:cs="Arial"/>
          <w:color w:val="000000"/>
          <w:lang w:eastAsia="zh-CN"/>
        </w:rPr>
      </w:pPr>
      <w:r w:rsidRPr="00F921F5">
        <w:rPr>
          <w:rFonts w:ascii="Arial" w:hAnsi="Arial" w:cs="Arial"/>
          <w:color w:val="000000"/>
          <w:lang w:eastAsia="zh-CN"/>
        </w:rPr>
        <w:t>In conclusion, applying SMART-</w:t>
      </w:r>
      <w:r>
        <w:rPr>
          <w:rFonts w:ascii="Arial" w:hAnsi="Arial" w:cs="Arial" w:hint="eastAsia"/>
          <w:color w:val="000000"/>
          <w:lang w:eastAsia="zh-CN"/>
        </w:rPr>
        <w:t>c</w:t>
      </w:r>
      <w:r w:rsidRPr="00F921F5">
        <w:rPr>
          <w:rFonts w:ascii="Arial" w:hAnsi="Arial" w:cs="Arial"/>
          <w:color w:val="000000"/>
          <w:lang w:eastAsia="zh-CN"/>
        </w:rPr>
        <w:t xml:space="preserve">riteria to establish clear objectives and formulate driving questions when designing </w:t>
      </w:r>
      <w:proofErr w:type="spellStart"/>
      <w:r w:rsidRPr="00F921F5">
        <w:rPr>
          <w:rFonts w:ascii="Arial" w:hAnsi="Arial" w:cs="Arial"/>
          <w:color w:val="000000"/>
          <w:lang w:eastAsia="zh-CN"/>
        </w:rPr>
        <w:t>PjBL</w:t>
      </w:r>
      <w:proofErr w:type="spellEnd"/>
      <w:r w:rsidRPr="00F921F5">
        <w:rPr>
          <w:rFonts w:ascii="Arial" w:hAnsi="Arial" w:cs="Arial"/>
          <w:color w:val="000000"/>
          <w:lang w:eastAsia="zh-CN"/>
        </w:rPr>
        <w:t xml:space="preserve">-enhanced education practicum programs enables full engagement of normal university students in project-based learning. This approach facilitates </w:t>
      </w:r>
      <w:r w:rsidRPr="00F921F5">
        <w:rPr>
          <w:rFonts w:ascii="Arial" w:hAnsi="Arial" w:cs="Arial"/>
          <w:color w:val="000000"/>
          <w:lang w:eastAsia="zh-CN"/>
        </w:rPr>
        <w:lastRenderedPageBreak/>
        <w:t>their progression from design to implementation, thereby enhancing comprehension and mastery of core scientific education content and pedagogical methods.</w:t>
      </w:r>
    </w:p>
    <w:p w14:paraId="396C3E41" w14:textId="77777777" w:rsidR="00612EF9" w:rsidRDefault="00612EF9" w:rsidP="00257655">
      <w:pPr>
        <w:jc w:val="both"/>
        <w:rPr>
          <w:rFonts w:ascii="Arial" w:hAnsi="Arial" w:cs="Arial"/>
          <w:color w:val="000000"/>
          <w:lang w:eastAsia="zh-CN"/>
        </w:rPr>
      </w:pPr>
    </w:p>
    <w:p w14:paraId="063D1069" w14:textId="107B165E" w:rsidR="004D7A25" w:rsidRPr="005A6319" w:rsidRDefault="004D7A25" w:rsidP="004D7A25">
      <w:pPr>
        <w:pStyle w:val="Head1"/>
        <w:spacing w:after="0"/>
        <w:jc w:val="both"/>
        <w:rPr>
          <w:rFonts w:ascii="Arial" w:hAnsi="Arial" w:cs="Arial"/>
          <w:szCs w:val="21"/>
        </w:rPr>
      </w:pPr>
      <w:r w:rsidRPr="004D7A25">
        <w:rPr>
          <w:rFonts w:ascii="Arial" w:hAnsi="Arial" w:cs="Arial"/>
        </w:rPr>
        <w:t>6. Impact of Integrating PjBL on Education Practicum Effectiveness for Normal University Students</w:t>
      </w:r>
    </w:p>
    <w:p w14:paraId="6FAB3D85" w14:textId="77777777" w:rsidR="004D7A25" w:rsidRDefault="004D7A25" w:rsidP="004D7A25">
      <w:pPr>
        <w:jc w:val="both"/>
        <w:rPr>
          <w:rFonts w:ascii="Arial" w:hAnsi="Arial" w:cs="Arial"/>
          <w:color w:val="000000"/>
          <w:lang w:eastAsia="zh-CN"/>
        </w:rPr>
      </w:pPr>
    </w:p>
    <w:p w14:paraId="477A8879" w14:textId="020DF15B" w:rsidR="004D7A25" w:rsidRDefault="004D7A25" w:rsidP="004D7A25">
      <w:pPr>
        <w:jc w:val="both"/>
        <w:rPr>
          <w:rFonts w:ascii="Arial" w:hAnsi="Arial" w:cs="Arial"/>
          <w:color w:val="000000"/>
          <w:lang w:eastAsia="zh-CN"/>
        </w:rPr>
      </w:pPr>
      <w:proofErr w:type="spellStart"/>
      <w:r w:rsidRPr="004D7A25">
        <w:rPr>
          <w:rFonts w:ascii="Arial" w:hAnsi="Arial" w:cs="Arial"/>
          <w:color w:val="000000"/>
          <w:lang w:eastAsia="zh-CN"/>
        </w:rPr>
        <w:t>PjBL</w:t>
      </w:r>
      <w:proofErr w:type="spellEnd"/>
      <w:r w:rsidRPr="004D7A25">
        <w:rPr>
          <w:rFonts w:ascii="Arial" w:hAnsi="Arial" w:cs="Arial"/>
          <w:color w:val="000000"/>
          <w:lang w:eastAsia="zh-CN"/>
        </w:rPr>
        <w:t xml:space="preserve"> effectively enhances normal university students' professional competencies and teaching capabilities through its emphasis on practical orientation, problem-solving, and teamwork, while fostering the generation of practical wisdom.</w:t>
      </w:r>
    </w:p>
    <w:p w14:paraId="3FEE0FE1" w14:textId="77777777" w:rsidR="004D7A25" w:rsidRDefault="004D7A25" w:rsidP="004D7A25">
      <w:pPr>
        <w:jc w:val="both"/>
        <w:rPr>
          <w:rFonts w:ascii="Arial" w:hAnsi="Arial" w:cs="Arial"/>
          <w:color w:val="000000"/>
          <w:lang w:eastAsia="zh-CN"/>
        </w:rPr>
      </w:pPr>
    </w:p>
    <w:p w14:paraId="5552107E" w14:textId="28A1E15E" w:rsidR="00612EF9" w:rsidRDefault="004D7A25" w:rsidP="004D7A25">
      <w:pPr>
        <w:jc w:val="both"/>
        <w:rPr>
          <w:rFonts w:ascii="Arial" w:hAnsi="Arial" w:cs="Arial"/>
          <w:color w:val="000000"/>
          <w:lang w:eastAsia="zh-CN"/>
        </w:rPr>
      </w:pPr>
      <w:r w:rsidRPr="004D7A25">
        <w:rPr>
          <w:rFonts w:ascii="Arial" w:hAnsi="Arial" w:cs="Arial"/>
          <w:b/>
          <w:color w:val="000000"/>
          <w:sz w:val="22"/>
          <w:szCs w:val="22"/>
          <w:lang w:eastAsia="zh-CN"/>
        </w:rPr>
        <w:t>6.1 Impact on Professional Competencies of Normal University Students</w:t>
      </w:r>
    </w:p>
    <w:p w14:paraId="23E245C5" w14:textId="77777777" w:rsidR="004D7A25" w:rsidRDefault="004D7A25" w:rsidP="00257655">
      <w:pPr>
        <w:jc w:val="both"/>
        <w:rPr>
          <w:rFonts w:ascii="Arial" w:hAnsi="Arial" w:cs="Arial"/>
          <w:color w:val="000000"/>
          <w:lang w:eastAsia="zh-CN"/>
        </w:rPr>
      </w:pPr>
    </w:p>
    <w:p w14:paraId="6532CB3B" w14:textId="245EA760" w:rsidR="004A5901" w:rsidRPr="004A5901" w:rsidRDefault="004A5901" w:rsidP="004A5901">
      <w:pPr>
        <w:jc w:val="both"/>
        <w:rPr>
          <w:rFonts w:ascii="Arial" w:hAnsi="Arial" w:cs="Arial"/>
          <w:b/>
          <w:bCs/>
          <w:color w:val="000000"/>
          <w:lang w:eastAsia="zh-CN"/>
        </w:rPr>
      </w:pPr>
      <w:r w:rsidRPr="004A5901">
        <w:rPr>
          <w:rFonts w:ascii="Arial" w:hAnsi="Arial" w:cs="Arial"/>
          <w:b/>
          <w:bCs/>
          <w:color w:val="000000"/>
          <w:lang w:eastAsia="zh-CN"/>
        </w:rPr>
        <w:t xml:space="preserve">6.1.1 Deepening </w:t>
      </w:r>
      <w:r w:rsidRPr="004A5901">
        <w:rPr>
          <w:rFonts w:ascii="Arial" w:hAnsi="Arial" w:cs="Arial" w:hint="eastAsia"/>
          <w:b/>
          <w:bCs/>
          <w:color w:val="000000"/>
          <w:lang w:eastAsia="zh-CN"/>
        </w:rPr>
        <w:t>u</w:t>
      </w:r>
      <w:r w:rsidRPr="004A5901">
        <w:rPr>
          <w:rFonts w:ascii="Arial" w:hAnsi="Arial" w:cs="Arial"/>
          <w:b/>
          <w:bCs/>
          <w:color w:val="000000"/>
          <w:lang w:eastAsia="zh-CN"/>
        </w:rPr>
        <w:t xml:space="preserve">nderstanding and </w:t>
      </w:r>
      <w:r w:rsidRPr="004A5901">
        <w:rPr>
          <w:rFonts w:ascii="Arial" w:hAnsi="Arial" w:cs="Arial" w:hint="eastAsia"/>
          <w:b/>
          <w:bCs/>
          <w:color w:val="000000"/>
          <w:lang w:eastAsia="zh-CN"/>
        </w:rPr>
        <w:t>a</w:t>
      </w:r>
      <w:r w:rsidRPr="004A5901">
        <w:rPr>
          <w:rFonts w:ascii="Arial" w:hAnsi="Arial" w:cs="Arial"/>
          <w:b/>
          <w:bCs/>
          <w:color w:val="000000"/>
          <w:lang w:eastAsia="zh-CN"/>
        </w:rPr>
        <w:t xml:space="preserve">pplication of </w:t>
      </w:r>
      <w:r w:rsidRPr="004A5901">
        <w:rPr>
          <w:rFonts w:ascii="Arial" w:hAnsi="Arial" w:cs="Arial" w:hint="eastAsia"/>
          <w:b/>
          <w:bCs/>
          <w:color w:val="000000"/>
          <w:lang w:eastAsia="zh-CN"/>
        </w:rPr>
        <w:t>p</w:t>
      </w:r>
      <w:r w:rsidRPr="004A5901">
        <w:rPr>
          <w:rFonts w:ascii="Arial" w:hAnsi="Arial" w:cs="Arial"/>
          <w:b/>
          <w:bCs/>
          <w:color w:val="000000"/>
          <w:lang w:eastAsia="zh-CN"/>
        </w:rPr>
        <w:t xml:space="preserve">rofessional </w:t>
      </w:r>
      <w:r w:rsidRPr="004A5901">
        <w:rPr>
          <w:rFonts w:ascii="Arial" w:hAnsi="Arial" w:cs="Arial" w:hint="eastAsia"/>
          <w:b/>
          <w:bCs/>
          <w:color w:val="000000"/>
          <w:lang w:eastAsia="zh-CN"/>
        </w:rPr>
        <w:t>k</w:t>
      </w:r>
      <w:r w:rsidRPr="004A5901">
        <w:rPr>
          <w:rFonts w:ascii="Arial" w:hAnsi="Arial" w:cs="Arial"/>
          <w:b/>
          <w:bCs/>
          <w:color w:val="000000"/>
          <w:lang w:eastAsia="zh-CN"/>
        </w:rPr>
        <w:t>nowledge</w:t>
      </w:r>
    </w:p>
    <w:p w14:paraId="43C3342A" w14:textId="77777777" w:rsidR="004A5901" w:rsidRPr="004A5901" w:rsidRDefault="004A5901" w:rsidP="004A5901">
      <w:pPr>
        <w:jc w:val="both"/>
        <w:rPr>
          <w:rFonts w:ascii="Arial" w:hAnsi="Arial" w:cs="Arial"/>
          <w:color w:val="000000"/>
          <w:lang w:eastAsia="zh-CN"/>
        </w:rPr>
      </w:pPr>
    </w:p>
    <w:p w14:paraId="68AB7D4F" w14:textId="77777777" w:rsidR="004A5901" w:rsidRDefault="004A5901" w:rsidP="004A5901">
      <w:pPr>
        <w:jc w:val="both"/>
        <w:rPr>
          <w:rFonts w:ascii="Arial" w:hAnsi="Arial" w:cs="Arial"/>
          <w:color w:val="000000"/>
          <w:lang w:eastAsia="zh-CN"/>
        </w:rPr>
      </w:pPr>
      <w:proofErr w:type="spellStart"/>
      <w:r w:rsidRPr="004A5901">
        <w:rPr>
          <w:rFonts w:ascii="Arial" w:hAnsi="Arial" w:cs="Arial"/>
          <w:color w:val="000000"/>
          <w:lang w:eastAsia="zh-CN"/>
        </w:rPr>
        <w:t>PjBL</w:t>
      </w:r>
      <w:proofErr w:type="spellEnd"/>
      <w:r w:rsidRPr="004A5901">
        <w:rPr>
          <w:rFonts w:ascii="Arial" w:hAnsi="Arial" w:cs="Arial"/>
          <w:color w:val="000000"/>
          <w:lang w:eastAsia="zh-CN"/>
        </w:rPr>
        <w:t xml:space="preserve"> compels normal university students to intensively apply acquired professional knowledge, particularly theoretical frameworks in pedagogy, psychology, and subject-specific teaching methodologies, during authentic problem-solving processes. Through investigating and resolving real-world issues, students not only consolidate theoretical knowledge but also enhance application capabilities by bridging theory with practical educational contexts.</w:t>
      </w:r>
    </w:p>
    <w:p w14:paraId="41595475" w14:textId="77777777" w:rsidR="004A5901" w:rsidRPr="004A5901" w:rsidRDefault="004A5901" w:rsidP="004A5901">
      <w:pPr>
        <w:jc w:val="both"/>
        <w:rPr>
          <w:rFonts w:ascii="Arial" w:hAnsi="Arial" w:cs="Arial"/>
          <w:color w:val="000000"/>
          <w:lang w:eastAsia="zh-CN"/>
        </w:rPr>
      </w:pPr>
    </w:p>
    <w:p w14:paraId="10396D7B" w14:textId="15F3289A" w:rsidR="004D7A25" w:rsidRPr="004D7A25" w:rsidRDefault="004A5901" w:rsidP="004A5901">
      <w:pPr>
        <w:jc w:val="both"/>
        <w:rPr>
          <w:rFonts w:ascii="Arial" w:hAnsi="Arial" w:cs="Arial"/>
          <w:color w:val="000000"/>
          <w:lang w:eastAsia="zh-CN"/>
        </w:rPr>
      </w:pPr>
      <w:r w:rsidRPr="004A5901">
        <w:rPr>
          <w:rFonts w:ascii="Arial" w:hAnsi="Arial" w:cs="Arial"/>
          <w:color w:val="000000"/>
          <w:lang w:eastAsia="zh-CN"/>
        </w:rPr>
        <w:t xml:space="preserve">Furthermore, at the practical level, normal university students frequently encounter concrete challenges in instructional design, classroom management, and student interaction during </w:t>
      </w:r>
      <w:proofErr w:type="spellStart"/>
      <w:r w:rsidRPr="004A5901">
        <w:rPr>
          <w:rFonts w:ascii="Arial" w:hAnsi="Arial" w:cs="Arial"/>
          <w:color w:val="000000"/>
          <w:lang w:eastAsia="zh-CN"/>
        </w:rPr>
        <w:t>PjBL</w:t>
      </w:r>
      <w:proofErr w:type="spellEnd"/>
      <w:r w:rsidRPr="004A5901">
        <w:rPr>
          <w:rFonts w:ascii="Arial" w:hAnsi="Arial" w:cs="Arial"/>
          <w:color w:val="000000"/>
          <w:lang w:eastAsia="zh-CN"/>
        </w:rPr>
        <w:t>-enhanced education practicum. Addressing these issues requires continuous literature review, collaborative discussions, and reflective practice. This integration of practical operations and knowledge application facilitates the construction of sophisticated knowledge frameworks and elevates comprehensive competencies.</w:t>
      </w:r>
    </w:p>
    <w:p w14:paraId="452ED265" w14:textId="77777777" w:rsidR="004D7A25" w:rsidRDefault="004D7A25" w:rsidP="00257655">
      <w:pPr>
        <w:jc w:val="both"/>
        <w:rPr>
          <w:rFonts w:ascii="Arial" w:hAnsi="Arial" w:cs="Arial"/>
          <w:color w:val="000000"/>
          <w:lang w:eastAsia="zh-CN"/>
        </w:rPr>
      </w:pPr>
    </w:p>
    <w:p w14:paraId="73C84C68" w14:textId="68E7A4D7" w:rsidR="004A5901" w:rsidRPr="004A5901" w:rsidRDefault="004A5901" w:rsidP="004A5901">
      <w:pPr>
        <w:jc w:val="both"/>
        <w:rPr>
          <w:rFonts w:ascii="Arial" w:hAnsi="Arial" w:cs="Arial"/>
          <w:b/>
          <w:bCs/>
          <w:color w:val="000000"/>
          <w:lang w:eastAsia="zh-CN"/>
        </w:rPr>
      </w:pPr>
      <w:r w:rsidRPr="004A5901">
        <w:rPr>
          <w:rFonts w:ascii="Arial" w:hAnsi="Arial" w:cs="Arial"/>
          <w:b/>
          <w:bCs/>
          <w:color w:val="000000"/>
          <w:lang w:eastAsia="zh-CN"/>
        </w:rPr>
        <w:t xml:space="preserve">6.1.2 Cultivating </w:t>
      </w:r>
      <w:r>
        <w:rPr>
          <w:rFonts w:ascii="Arial" w:hAnsi="Arial" w:cs="Arial" w:hint="eastAsia"/>
          <w:b/>
          <w:bCs/>
          <w:color w:val="000000"/>
          <w:lang w:eastAsia="zh-CN"/>
        </w:rPr>
        <w:t>c</w:t>
      </w:r>
      <w:r w:rsidRPr="004A5901">
        <w:rPr>
          <w:rFonts w:ascii="Arial" w:hAnsi="Arial" w:cs="Arial"/>
          <w:b/>
          <w:bCs/>
          <w:color w:val="000000"/>
          <w:lang w:eastAsia="zh-CN"/>
        </w:rPr>
        <w:t xml:space="preserve">ritical </w:t>
      </w:r>
      <w:r>
        <w:rPr>
          <w:rFonts w:ascii="Arial" w:hAnsi="Arial" w:cs="Arial" w:hint="eastAsia"/>
          <w:b/>
          <w:bCs/>
          <w:color w:val="000000"/>
          <w:lang w:eastAsia="zh-CN"/>
        </w:rPr>
        <w:t>t</w:t>
      </w:r>
      <w:r w:rsidRPr="004A5901">
        <w:rPr>
          <w:rFonts w:ascii="Arial" w:hAnsi="Arial" w:cs="Arial"/>
          <w:b/>
          <w:bCs/>
          <w:color w:val="000000"/>
          <w:lang w:eastAsia="zh-CN"/>
        </w:rPr>
        <w:t xml:space="preserve">hinking and </w:t>
      </w:r>
      <w:r>
        <w:rPr>
          <w:rFonts w:ascii="Arial" w:hAnsi="Arial" w:cs="Arial" w:hint="eastAsia"/>
          <w:b/>
          <w:bCs/>
          <w:color w:val="000000"/>
          <w:lang w:eastAsia="zh-CN"/>
        </w:rPr>
        <w:t>r</w:t>
      </w:r>
      <w:r w:rsidRPr="004A5901">
        <w:rPr>
          <w:rFonts w:ascii="Arial" w:hAnsi="Arial" w:cs="Arial"/>
          <w:b/>
          <w:bCs/>
          <w:color w:val="000000"/>
          <w:lang w:eastAsia="zh-CN"/>
        </w:rPr>
        <w:t xml:space="preserve">eflective </w:t>
      </w:r>
      <w:r>
        <w:rPr>
          <w:rFonts w:ascii="Arial" w:hAnsi="Arial" w:cs="Arial" w:hint="eastAsia"/>
          <w:b/>
          <w:bCs/>
          <w:color w:val="000000"/>
          <w:lang w:eastAsia="zh-CN"/>
        </w:rPr>
        <w:t>c</w:t>
      </w:r>
      <w:r w:rsidRPr="004A5901">
        <w:rPr>
          <w:rFonts w:ascii="Arial" w:hAnsi="Arial" w:cs="Arial"/>
          <w:b/>
          <w:bCs/>
          <w:color w:val="000000"/>
          <w:lang w:eastAsia="zh-CN"/>
        </w:rPr>
        <w:t>apacities</w:t>
      </w:r>
    </w:p>
    <w:p w14:paraId="1336AF6A" w14:textId="77777777" w:rsidR="004A5901" w:rsidRPr="004A5901" w:rsidRDefault="004A5901" w:rsidP="004A5901">
      <w:pPr>
        <w:jc w:val="both"/>
        <w:rPr>
          <w:rFonts w:ascii="Arial" w:hAnsi="Arial" w:cs="Arial"/>
          <w:color w:val="000000"/>
          <w:lang w:eastAsia="zh-CN"/>
        </w:rPr>
      </w:pPr>
    </w:p>
    <w:p w14:paraId="66281D74" w14:textId="77777777" w:rsidR="004A5901" w:rsidRDefault="004A5901" w:rsidP="004A5901">
      <w:pPr>
        <w:jc w:val="both"/>
        <w:rPr>
          <w:rFonts w:ascii="Arial" w:hAnsi="Arial" w:cs="Arial"/>
          <w:color w:val="000000"/>
          <w:lang w:eastAsia="zh-CN"/>
        </w:rPr>
      </w:pPr>
      <w:proofErr w:type="spellStart"/>
      <w:r w:rsidRPr="004A5901">
        <w:rPr>
          <w:rFonts w:ascii="Arial" w:hAnsi="Arial" w:cs="Arial"/>
          <w:color w:val="000000"/>
          <w:lang w:eastAsia="zh-CN"/>
        </w:rPr>
        <w:t>PjBL</w:t>
      </w:r>
      <w:proofErr w:type="spellEnd"/>
      <w:r w:rsidRPr="004A5901">
        <w:rPr>
          <w:rFonts w:ascii="Arial" w:hAnsi="Arial" w:cs="Arial"/>
          <w:color w:val="000000"/>
          <w:lang w:eastAsia="zh-CN"/>
        </w:rPr>
        <w:t xml:space="preserve"> emphasizes continuous reflection throughout project implementation, which facilitates the development of critical thinking patterns among normal university students. Through persistent reflection on instructional design, implementation processes, and student feedback, students can identify pedagogical issues and deficiencies, thereby formulating improvement strategies. This cultivation of critical thinking enables ongoing adjustment of teaching methods during practice, enhancing professional competencies.</w:t>
      </w:r>
    </w:p>
    <w:p w14:paraId="3D42F798" w14:textId="77777777" w:rsidR="004A5901" w:rsidRPr="004A5901" w:rsidRDefault="004A5901" w:rsidP="004A5901">
      <w:pPr>
        <w:jc w:val="both"/>
        <w:rPr>
          <w:rFonts w:ascii="Arial" w:hAnsi="Arial" w:cs="Arial"/>
          <w:color w:val="000000"/>
          <w:lang w:eastAsia="zh-CN"/>
        </w:rPr>
      </w:pPr>
    </w:p>
    <w:p w14:paraId="0BCE284F" w14:textId="2BFEC5BB" w:rsidR="004D7A25" w:rsidRDefault="004A5901" w:rsidP="004A5901">
      <w:pPr>
        <w:jc w:val="both"/>
        <w:rPr>
          <w:rFonts w:ascii="Arial" w:hAnsi="Arial" w:cs="Arial"/>
          <w:color w:val="000000"/>
          <w:lang w:eastAsia="zh-CN"/>
        </w:rPr>
      </w:pPr>
      <w:r w:rsidRPr="004A5901">
        <w:rPr>
          <w:rFonts w:ascii="Arial" w:hAnsi="Arial" w:cs="Arial"/>
          <w:color w:val="000000"/>
          <w:lang w:eastAsia="zh-CN"/>
        </w:rPr>
        <w:t xml:space="preserve">Moreover, at the practical level, normal university students' reflective analysis of their teaching practices within </w:t>
      </w:r>
      <w:proofErr w:type="spellStart"/>
      <w:r w:rsidRPr="004A5901">
        <w:rPr>
          <w:rFonts w:ascii="Arial" w:hAnsi="Arial" w:cs="Arial"/>
          <w:color w:val="000000"/>
          <w:lang w:eastAsia="zh-CN"/>
        </w:rPr>
        <w:t>PjBL</w:t>
      </w:r>
      <w:proofErr w:type="spellEnd"/>
      <w:r w:rsidRPr="004A5901">
        <w:rPr>
          <w:rFonts w:ascii="Arial" w:hAnsi="Arial" w:cs="Arial"/>
          <w:color w:val="000000"/>
          <w:lang w:eastAsia="zh-CN"/>
        </w:rPr>
        <w:t>-enhanced education practicum reveals discrepancies between theoretical knowledge and practical application. This awareness enables flexible adoption of new theories and methods in subsequent teaching activities. Such reflective-adjustment mechanisms facilitate experiential accumulation in real-world contexts, progressively shaping scientific and rational pedagogical philosophies alongside professional growth.</w:t>
      </w:r>
    </w:p>
    <w:p w14:paraId="340BB9C4" w14:textId="77777777" w:rsidR="004D7A25" w:rsidRDefault="004D7A25" w:rsidP="00257655">
      <w:pPr>
        <w:jc w:val="both"/>
        <w:rPr>
          <w:rFonts w:ascii="Arial" w:hAnsi="Arial" w:cs="Arial"/>
          <w:color w:val="000000"/>
          <w:lang w:eastAsia="zh-CN"/>
        </w:rPr>
      </w:pPr>
    </w:p>
    <w:p w14:paraId="10C8CCB2" w14:textId="4131F57E" w:rsidR="00976DBB" w:rsidRPr="00976DBB" w:rsidRDefault="00976DBB" w:rsidP="00976DBB">
      <w:pPr>
        <w:jc w:val="both"/>
        <w:rPr>
          <w:rFonts w:ascii="Arial" w:hAnsi="Arial" w:cs="Arial"/>
          <w:b/>
          <w:bCs/>
          <w:color w:val="000000"/>
          <w:lang w:eastAsia="zh-CN"/>
        </w:rPr>
      </w:pPr>
      <w:r w:rsidRPr="00976DBB">
        <w:rPr>
          <w:rFonts w:ascii="Arial" w:hAnsi="Arial" w:cs="Arial"/>
          <w:b/>
          <w:bCs/>
          <w:color w:val="000000"/>
          <w:lang w:eastAsia="zh-CN"/>
        </w:rPr>
        <w:t xml:space="preserve">6.1.3 Strengthening </w:t>
      </w:r>
      <w:r w:rsidRPr="00976DBB">
        <w:rPr>
          <w:rFonts w:ascii="Arial" w:hAnsi="Arial" w:cs="Arial" w:hint="eastAsia"/>
          <w:b/>
          <w:bCs/>
          <w:color w:val="000000"/>
          <w:lang w:eastAsia="zh-CN"/>
        </w:rPr>
        <w:t>e</w:t>
      </w:r>
      <w:r w:rsidRPr="00976DBB">
        <w:rPr>
          <w:rFonts w:ascii="Arial" w:hAnsi="Arial" w:cs="Arial"/>
          <w:b/>
          <w:bCs/>
          <w:color w:val="000000"/>
          <w:lang w:eastAsia="zh-CN"/>
        </w:rPr>
        <w:t xml:space="preserve">ducational </w:t>
      </w:r>
      <w:r w:rsidRPr="00976DBB">
        <w:rPr>
          <w:rFonts w:ascii="Arial" w:hAnsi="Arial" w:cs="Arial" w:hint="eastAsia"/>
          <w:b/>
          <w:bCs/>
          <w:color w:val="000000"/>
          <w:lang w:eastAsia="zh-CN"/>
        </w:rPr>
        <w:t>e</w:t>
      </w:r>
      <w:r w:rsidRPr="00976DBB">
        <w:rPr>
          <w:rFonts w:ascii="Arial" w:hAnsi="Arial" w:cs="Arial"/>
          <w:b/>
          <w:bCs/>
          <w:color w:val="000000"/>
          <w:lang w:eastAsia="zh-CN"/>
        </w:rPr>
        <w:t xml:space="preserve">thics </w:t>
      </w:r>
      <w:r w:rsidRPr="00976DBB">
        <w:rPr>
          <w:rFonts w:ascii="Arial" w:hAnsi="Arial" w:cs="Arial" w:hint="eastAsia"/>
          <w:b/>
          <w:bCs/>
          <w:color w:val="000000"/>
          <w:lang w:eastAsia="zh-CN"/>
        </w:rPr>
        <w:t>a</w:t>
      </w:r>
      <w:r w:rsidRPr="00976DBB">
        <w:rPr>
          <w:rFonts w:ascii="Arial" w:hAnsi="Arial" w:cs="Arial"/>
          <w:b/>
          <w:bCs/>
          <w:color w:val="000000"/>
          <w:lang w:eastAsia="zh-CN"/>
        </w:rPr>
        <w:t xml:space="preserve">wareness and </w:t>
      </w:r>
      <w:r w:rsidRPr="00976DBB">
        <w:rPr>
          <w:rFonts w:ascii="Arial" w:hAnsi="Arial" w:cs="Arial" w:hint="eastAsia"/>
          <w:b/>
          <w:bCs/>
          <w:color w:val="000000"/>
          <w:lang w:eastAsia="zh-CN"/>
        </w:rPr>
        <w:t>r</w:t>
      </w:r>
      <w:r w:rsidRPr="00976DBB">
        <w:rPr>
          <w:rFonts w:ascii="Arial" w:hAnsi="Arial" w:cs="Arial"/>
          <w:b/>
          <w:bCs/>
          <w:color w:val="000000"/>
          <w:lang w:eastAsia="zh-CN"/>
        </w:rPr>
        <w:t>esponsibility</w:t>
      </w:r>
    </w:p>
    <w:p w14:paraId="40AB3E36" w14:textId="77777777" w:rsidR="00976DBB" w:rsidRPr="00976DBB" w:rsidRDefault="00976DBB" w:rsidP="00976DBB">
      <w:pPr>
        <w:jc w:val="both"/>
        <w:rPr>
          <w:rFonts w:ascii="Arial" w:hAnsi="Arial" w:cs="Arial"/>
          <w:color w:val="000000"/>
          <w:lang w:eastAsia="zh-CN"/>
        </w:rPr>
      </w:pPr>
    </w:p>
    <w:p w14:paraId="026190E6" w14:textId="77777777" w:rsidR="00976DBB" w:rsidRDefault="00976DBB" w:rsidP="00976DBB">
      <w:pPr>
        <w:jc w:val="both"/>
        <w:rPr>
          <w:rFonts w:ascii="Arial" w:hAnsi="Arial" w:cs="Arial"/>
          <w:color w:val="000000"/>
          <w:lang w:eastAsia="zh-CN"/>
        </w:rPr>
      </w:pPr>
      <w:proofErr w:type="spellStart"/>
      <w:r w:rsidRPr="00976DBB">
        <w:rPr>
          <w:rFonts w:ascii="Arial" w:hAnsi="Arial" w:cs="Arial"/>
          <w:color w:val="000000"/>
          <w:lang w:eastAsia="zh-CN"/>
        </w:rPr>
        <w:t>PjBL</w:t>
      </w:r>
      <w:proofErr w:type="spellEnd"/>
      <w:r w:rsidRPr="00976DBB">
        <w:rPr>
          <w:rFonts w:ascii="Arial" w:hAnsi="Arial" w:cs="Arial"/>
          <w:color w:val="000000"/>
          <w:lang w:eastAsia="zh-CN"/>
        </w:rPr>
        <w:t xml:space="preserve"> not only requires normal university students to resolve practical teaching challenges but also emphasizes social responsibilities and ethical considerations in education. During education practicum engagement, students must contemplate how to address diverse student needs and resolve potential ethical conflicts in classroom settings. This ethical reflection fosters the cultivation of professional responsibility and ethics, enhancing their profound respect and commitment to educational endeavors.</w:t>
      </w:r>
    </w:p>
    <w:p w14:paraId="4ED4994E" w14:textId="77777777" w:rsidR="00976DBB" w:rsidRPr="00976DBB" w:rsidRDefault="00976DBB" w:rsidP="00976DBB">
      <w:pPr>
        <w:jc w:val="both"/>
        <w:rPr>
          <w:rFonts w:ascii="Arial" w:hAnsi="Arial" w:cs="Arial"/>
          <w:color w:val="000000"/>
          <w:lang w:eastAsia="zh-CN"/>
        </w:rPr>
      </w:pPr>
    </w:p>
    <w:p w14:paraId="3602A3BA" w14:textId="74007EED" w:rsidR="004D7A25" w:rsidRDefault="00976DBB" w:rsidP="00976DBB">
      <w:pPr>
        <w:jc w:val="both"/>
        <w:rPr>
          <w:rFonts w:ascii="Arial" w:hAnsi="Arial" w:cs="Arial"/>
          <w:color w:val="000000"/>
          <w:lang w:eastAsia="zh-CN"/>
        </w:rPr>
      </w:pPr>
      <w:r w:rsidRPr="00976DBB">
        <w:rPr>
          <w:rFonts w:ascii="Arial" w:hAnsi="Arial" w:cs="Arial"/>
          <w:color w:val="000000"/>
          <w:lang w:eastAsia="zh-CN"/>
        </w:rPr>
        <w:lastRenderedPageBreak/>
        <w:t xml:space="preserve">Furthermore, within </w:t>
      </w:r>
      <w:proofErr w:type="spellStart"/>
      <w:r w:rsidRPr="00976DBB">
        <w:rPr>
          <w:rFonts w:ascii="Arial" w:hAnsi="Arial" w:cs="Arial"/>
          <w:color w:val="000000"/>
          <w:lang w:eastAsia="zh-CN"/>
        </w:rPr>
        <w:t>PjBL</w:t>
      </w:r>
      <w:proofErr w:type="spellEnd"/>
      <w:r w:rsidRPr="00976DBB">
        <w:rPr>
          <w:rFonts w:ascii="Arial" w:hAnsi="Arial" w:cs="Arial"/>
          <w:color w:val="000000"/>
          <w:lang w:eastAsia="zh-CN"/>
        </w:rPr>
        <w:t>-enhanced education practicum, normal university students engage in collaborative discussions to explore strategies for better understanding and respecting individual student differences, as well as methods to promote holistic development through effective instruction. These practical activities cultivate pedagogical ethics awareness and translate such consciousness into concrete teaching practices.</w:t>
      </w:r>
    </w:p>
    <w:p w14:paraId="6A56420F" w14:textId="77777777" w:rsidR="00612EF9" w:rsidRPr="00612EF9" w:rsidRDefault="00612EF9" w:rsidP="00257655">
      <w:pPr>
        <w:jc w:val="both"/>
        <w:rPr>
          <w:rFonts w:ascii="Arial" w:hAnsi="Arial" w:cs="Arial"/>
          <w:color w:val="000000"/>
          <w:lang w:eastAsia="zh-CN"/>
        </w:rPr>
      </w:pPr>
    </w:p>
    <w:p w14:paraId="363716BA" w14:textId="34D82D7C" w:rsidR="00976DBB" w:rsidRDefault="00976DBB" w:rsidP="00976DBB">
      <w:pPr>
        <w:jc w:val="both"/>
        <w:rPr>
          <w:rFonts w:ascii="Arial" w:hAnsi="Arial" w:cs="Arial"/>
          <w:color w:val="000000"/>
          <w:lang w:eastAsia="zh-CN"/>
        </w:rPr>
      </w:pPr>
      <w:r w:rsidRPr="00976DBB">
        <w:rPr>
          <w:rFonts w:ascii="Arial" w:hAnsi="Arial" w:cs="Arial"/>
          <w:b/>
          <w:color w:val="000000"/>
          <w:sz w:val="22"/>
          <w:szCs w:val="22"/>
          <w:lang w:eastAsia="zh-CN"/>
        </w:rPr>
        <w:t>6.2 Impact on Teaching Capabilities of Normal University Students</w:t>
      </w:r>
    </w:p>
    <w:p w14:paraId="1245C9D4" w14:textId="77777777" w:rsidR="00163A02" w:rsidRPr="00976DBB" w:rsidRDefault="00163A02" w:rsidP="00257655">
      <w:pPr>
        <w:jc w:val="both"/>
        <w:rPr>
          <w:rFonts w:ascii="Arial" w:hAnsi="Arial" w:cs="Arial"/>
          <w:color w:val="000000"/>
          <w:lang w:eastAsia="zh-CN"/>
        </w:rPr>
      </w:pPr>
    </w:p>
    <w:p w14:paraId="1CCAF098" w14:textId="4586098B" w:rsidR="006D6F79" w:rsidRPr="006D6F79" w:rsidRDefault="006D6F79" w:rsidP="006D6F79">
      <w:pPr>
        <w:jc w:val="both"/>
        <w:rPr>
          <w:rFonts w:ascii="Arial" w:hAnsi="Arial" w:cs="Arial"/>
          <w:b/>
          <w:bCs/>
          <w:color w:val="000000"/>
          <w:lang w:eastAsia="zh-CN"/>
        </w:rPr>
      </w:pPr>
      <w:r w:rsidRPr="006D6F79">
        <w:rPr>
          <w:rFonts w:ascii="Arial" w:hAnsi="Arial" w:cs="Arial"/>
          <w:b/>
          <w:bCs/>
          <w:color w:val="000000"/>
          <w:lang w:eastAsia="zh-CN"/>
        </w:rPr>
        <w:t xml:space="preserve">6.2.1 Enhancing </w:t>
      </w:r>
      <w:r w:rsidRPr="006D6F79">
        <w:rPr>
          <w:rFonts w:ascii="Arial" w:hAnsi="Arial" w:cs="Arial" w:hint="eastAsia"/>
          <w:b/>
          <w:bCs/>
          <w:color w:val="000000"/>
          <w:lang w:eastAsia="zh-CN"/>
        </w:rPr>
        <w:t>i</w:t>
      </w:r>
      <w:r w:rsidRPr="006D6F79">
        <w:rPr>
          <w:rFonts w:ascii="Arial" w:hAnsi="Arial" w:cs="Arial"/>
          <w:b/>
          <w:bCs/>
          <w:color w:val="000000"/>
          <w:lang w:eastAsia="zh-CN"/>
        </w:rPr>
        <w:t xml:space="preserve">nstructional </w:t>
      </w:r>
      <w:r w:rsidRPr="006D6F79">
        <w:rPr>
          <w:rFonts w:ascii="Arial" w:hAnsi="Arial" w:cs="Arial" w:hint="eastAsia"/>
          <w:b/>
          <w:bCs/>
          <w:color w:val="000000"/>
          <w:lang w:eastAsia="zh-CN"/>
        </w:rPr>
        <w:t>d</w:t>
      </w:r>
      <w:r w:rsidRPr="006D6F79">
        <w:rPr>
          <w:rFonts w:ascii="Arial" w:hAnsi="Arial" w:cs="Arial"/>
          <w:b/>
          <w:bCs/>
          <w:color w:val="000000"/>
          <w:lang w:eastAsia="zh-CN"/>
        </w:rPr>
        <w:t xml:space="preserve">esign and </w:t>
      </w:r>
      <w:r w:rsidRPr="006D6F79">
        <w:rPr>
          <w:rFonts w:ascii="Arial" w:hAnsi="Arial" w:cs="Arial" w:hint="eastAsia"/>
          <w:b/>
          <w:bCs/>
          <w:color w:val="000000"/>
          <w:lang w:eastAsia="zh-CN"/>
        </w:rPr>
        <w:t>i</w:t>
      </w:r>
      <w:r w:rsidRPr="006D6F79">
        <w:rPr>
          <w:rFonts w:ascii="Arial" w:hAnsi="Arial" w:cs="Arial"/>
          <w:b/>
          <w:bCs/>
          <w:color w:val="000000"/>
          <w:lang w:eastAsia="zh-CN"/>
        </w:rPr>
        <w:t xml:space="preserve">mplementation </w:t>
      </w:r>
      <w:r w:rsidRPr="006D6F79">
        <w:rPr>
          <w:rFonts w:ascii="Arial" w:hAnsi="Arial" w:cs="Arial" w:hint="eastAsia"/>
          <w:b/>
          <w:bCs/>
          <w:color w:val="000000"/>
          <w:lang w:eastAsia="zh-CN"/>
        </w:rPr>
        <w:t>c</w:t>
      </w:r>
      <w:r w:rsidRPr="006D6F79">
        <w:rPr>
          <w:rFonts w:ascii="Arial" w:hAnsi="Arial" w:cs="Arial"/>
          <w:b/>
          <w:bCs/>
          <w:color w:val="000000"/>
          <w:lang w:eastAsia="zh-CN"/>
        </w:rPr>
        <w:t>ompetence</w:t>
      </w:r>
    </w:p>
    <w:p w14:paraId="02FC4839" w14:textId="77777777" w:rsidR="006D6F79" w:rsidRPr="006D6F79" w:rsidRDefault="006D6F79" w:rsidP="006D6F79">
      <w:pPr>
        <w:jc w:val="both"/>
        <w:rPr>
          <w:rFonts w:ascii="Arial" w:hAnsi="Arial" w:cs="Arial"/>
          <w:color w:val="000000"/>
          <w:lang w:eastAsia="zh-CN"/>
        </w:rPr>
      </w:pPr>
    </w:p>
    <w:p w14:paraId="307CCA04" w14:textId="77777777" w:rsidR="006D6F79" w:rsidRDefault="006D6F79" w:rsidP="006D6F79">
      <w:pPr>
        <w:jc w:val="both"/>
        <w:rPr>
          <w:rFonts w:ascii="Arial" w:hAnsi="Arial" w:cs="Arial"/>
          <w:color w:val="000000"/>
          <w:lang w:eastAsia="zh-CN"/>
        </w:rPr>
      </w:pPr>
      <w:proofErr w:type="spellStart"/>
      <w:r w:rsidRPr="006D6F79">
        <w:rPr>
          <w:rFonts w:ascii="Arial" w:hAnsi="Arial" w:cs="Arial"/>
          <w:color w:val="000000"/>
          <w:lang w:eastAsia="zh-CN"/>
        </w:rPr>
        <w:t>PjBL</w:t>
      </w:r>
      <w:proofErr w:type="spellEnd"/>
      <w:r w:rsidRPr="006D6F79">
        <w:rPr>
          <w:rFonts w:ascii="Arial" w:hAnsi="Arial" w:cs="Arial"/>
          <w:color w:val="000000"/>
          <w:lang w:eastAsia="zh-CN"/>
        </w:rPr>
        <w:t xml:space="preserve"> requires normal university students to design and implement concrete instructional activities, particularly when addressing authentic educational challenges where they must apply acquired instructional design principles. Through the task-driven nature of </w:t>
      </w:r>
      <w:proofErr w:type="spellStart"/>
      <w:r w:rsidRPr="006D6F79">
        <w:rPr>
          <w:rFonts w:ascii="Arial" w:hAnsi="Arial" w:cs="Arial"/>
          <w:color w:val="000000"/>
          <w:lang w:eastAsia="zh-CN"/>
        </w:rPr>
        <w:t>PjBL</w:t>
      </w:r>
      <w:proofErr w:type="spellEnd"/>
      <w:r w:rsidRPr="006D6F79">
        <w:rPr>
          <w:rFonts w:ascii="Arial" w:hAnsi="Arial" w:cs="Arial"/>
          <w:color w:val="000000"/>
          <w:lang w:eastAsia="zh-CN"/>
        </w:rPr>
        <w:t>, students engage in thorough analysis of educational objectives, learner characteristics, and curriculum content, while developing and executing practical instructional plans that meet real-world demands.</w:t>
      </w:r>
    </w:p>
    <w:p w14:paraId="5F3A20B8" w14:textId="77777777" w:rsidR="006D6F79" w:rsidRPr="006D6F79" w:rsidRDefault="006D6F79" w:rsidP="006D6F79">
      <w:pPr>
        <w:jc w:val="both"/>
        <w:rPr>
          <w:rFonts w:ascii="Arial" w:hAnsi="Arial" w:cs="Arial"/>
          <w:color w:val="000000"/>
          <w:lang w:eastAsia="zh-CN"/>
        </w:rPr>
      </w:pPr>
    </w:p>
    <w:p w14:paraId="22A78860" w14:textId="3E5ECA47" w:rsidR="001561B2" w:rsidRDefault="006D6F79" w:rsidP="006D6F79">
      <w:pPr>
        <w:jc w:val="both"/>
        <w:rPr>
          <w:rFonts w:ascii="Arial" w:hAnsi="Arial" w:cs="Arial"/>
          <w:color w:val="000000"/>
          <w:lang w:eastAsia="zh-CN"/>
        </w:rPr>
      </w:pPr>
      <w:r w:rsidRPr="006D6F79">
        <w:rPr>
          <w:rFonts w:ascii="Arial" w:hAnsi="Arial" w:cs="Arial"/>
          <w:color w:val="000000"/>
          <w:lang w:eastAsia="zh-CN"/>
        </w:rPr>
        <w:t xml:space="preserve">Furthermore, within </w:t>
      </w:r>
      <w:proofErr w:type="spellStart"/>
      <w:r w:rsidRPr="006D6F79">
        <w:rPr>
          <w:rFonts w:ascii="Arial" w:hAnsi="Arial" w:cs="Arial"/>
          <w:color w:val="000000"/>
          <w:lang w:eastAsia="zh-CN"/>
        </w:rPr>
        <w:t>PjBL</w:t>
      </w:r>
      <w:proofErr w:type="spellEnd"/>
      <w:r w:rsidRPr="006D6F79">
        <w:rPr>
          <w:rFonts w:ascii="Arial" w:hAnsi="Arial" w:cs="Arial"/>
          <w:color w:val="000000"/>
          <w:lang w:eastAsia="zh-CN"/>
        </w:rPr>
        <w:t xml:space="preserve">-enhanced education practicum, normal university students undertake iterative cycles of instructional design and implementation. Each design iteration and classroom execution </w:t>
      </w:r>
      <w:proofErr w:type="gramStart"/>
      <w:r w:rsidRPr="006D6F79">
        <w:rPr>
          <w:rFonts w:ascii="Arial" w:hAnsi="Arial" w:cs="Arial"/>
          <w:color w:val="000000"/>
          <w:lang w:eastAsia="zh-CN"/>
        </w:rPr>
        <w:t>compels</w:t>
      </w:r>
      <w:proofErr w:type="gramEnd"/>
      <w:r w:rsidRPr="006D6F79">
        <w:rPr>
          <w:rFonts w:ascii="Arial" w:hAnsi="Arial" w:cs="Arial"/>
          <w:color w:val="000000"/>
          <w:lang w:eastAsia="zh-CN"/>
        </w:rPr>
        <w:t xml:space="preserve"> them to consolidate experiential knowledge, identify deficiencies, and make targeted adjustments. This process leads to continuous improvement in pedagogical design proficiency and classroom management skills, ultimately cultivating precise instructional implementation capabilities.</w:t>
      </w:r>
    </w:p>
    <w:p w14:paraId="1B6F819E" w14:textId="77777777" w:rsidR="00976DBB" w:rsidRDefault="00976DBB" w:rsidP="00257655">
      <w:pPr>
        <w:jc w:val="both"/>
        <w:rPr>
          <w:rFonts w:ascii="Arial" w:hAnsi="Arial" w:cs="Arial"/>
          <w:color w:val="000000"/>
          <w:lang w:eastAsia="zh-CN"/>
        </w:rPr>
      </w:pPr>
    </w:p>
    <w:p w14:paraId="63917D26" w14:textId="1A73BBBE" w:rsidR="006D6F79" w:rsidRPr="006D6F79" w:rsidRDefault="006D6F79" w:rsidP="006D6F79">
      <w:pPr>
        <w:jc w:val="both"/>
        <w:rPr>
          <w:rFonts w:ascii="Arial" w:hAnsi="Arial" w:cs="Arial"/>
          <w:b/>
          <w:bCs/>
          <w:color w:val="000000"/>
          <w:lang w:eastAsia="zh-CN"/>
        </w:rPr>
      </w:pPr>
      <w:r w:rsidRPr="006D6F79">
        <w:rPr>
          <w:rFonts w:ascii="Arial" w:hAnsi="Arial" w:cs="Arial"/>
          <w:b/>
          <w:bCs/>
          <w:color w:val="000000"/>
          <w:lang w:eastAsia="zh-CN"/>
        </w:rPr>
        <w:t xml:space="preserve">6.2.2 Promoting </w:t>
      </w:r>
      <w:r w:rsidRPr="006D6F79">
        <w:rPr>
          <w:rFonts w:ascii="Arial" w:hAnsi="Arial" w:cs="Arial" w:hint="eastAsia"/>
          <w:b/>
          <w:bCs/>
          <w:color w:val="000000"/>
          <w:lang w:eastAsia="zh-CN"/>
        </w:rPr>
        <w:t>t</w:t>
      </w:r>
      <w:r w:rsidRPr="006D6F79">
        <w:rPr>
          <w:rFonts w:ascii="Arial" w:hAnsi="Arial" w:cs="Arial"/>
          <w:b/>
          <w:bCs/>
          <w:color w:val="000000"/>
          <w:lang w:eastAsia="zh-CN"/>
        </w:rPr>
        <w:t xml:space="preserve">eaching </w:t>
      </w:r>
      <w:r w:rsidRPr="006D6F79">
        <w:rPr>
          <w:rFonts w:ascii="Arial" w:hAnsi="Arial" w:cs="Arial" w:hint="eastAsia"/>
          <w:b/>
          <w:bCs/>
          <w:color w:val="000000"/>
          <w:lang w:eastAsia="zh-CN"/>
        </w:rPr>
        <w:t>r</w:t>
      </w:r>
      <w:r w:rsidRPr="006D6F79">
        <w:rPr>
          <w:rFonts w:ascii="Arial" w:hAnsi="Arial" w:cs="Arial"/>
          <w:b/>
          <w:bCs/>
          <w:color w:val="000000"/>
          <w:lang w:eastAsia="zh-CN"/>
        </w:rPr>
        <w:t xml:space="preserve">eflection and </w:t>
      </w:r>
      <w:r w:rsidRPr="006D6F79">
        <w:rPr>
          <w:rFonts w:ascii="Arial" w:hAnsi="Arial" w:cs="Arial" w:hint="eastAsia"/>
          <w:b/>
          <w:bCs/>
          <w:color w:val="000000"/>
          <w:lang w:eastAsia="zh-CN"/>
        </w:rPr>
        <w:t>s</w:t>
      </w:r>
      <w:r w:rsidRPr="006D6F79">
        <w:rPr>
          <w:rFonts w:ascii="Arial" w:hAnsi="Arial" w:cs="Arial"/>
          <w:b/>
          <w:bCs/>
          <w:color w:val="000000"/>
          <w:lang w:eastAsia="zh-CN"/>
        </w:rPr>
        <w:t>elf-</w:t>
      </w:r>
      <w:r>
        <w:rPr>
          <w:rFonts w:ascii="Arial" w:hAnsi="Arial" w:cs="Arial" w:hint="eastAsia"/>
          <w:b/>
          <w:bCs/>
          <w:color w:val="000000"/>
          <w:lang w:eastAsia="zh-CN"/>
        </w:rPr>
        <w:t>i</w:t>
      </w:r>
      <w:r w:rsidRPr="006D6F79">
        <w:rPr>
          <w:rFonts w:ascii="Arial" w:hAnsi="Arial" w:cs="Arial"/>
          <w:b/>
          <w:bCs/>
          <w:color w:val="000000"/>
          <w:lang w:eastAsia="zh-CN"/>
        </w:rPr>
        <w:t>mprovement</w:t>
      </w:r>
    </w:p>
    <w:p w14:paraId="149CE962" w14:textId="77777777" w:rsidR="006D6F79" w:rsidRPr="006D6F79" w:rsidRDefault="006D6F79" w:rsidP="006D6F79">
      <w:pPr>
        <w:jc w:val="both"/>
        <w:rPr>
          <w:rFonts w:ascii="Arial" w:hAnsi="Arial" w:cs="Arial"/>
          <w:color w:val="000000"/>
          <w:lang w:eastAsia="zh-CN"/>
        </w:rPr>
      </w:pPr>
    </w:p>
    <w:p w14:paraId="5F7AF70A" w14:textId="77777777" w:rsidR="006D6F79" w:rsidRDefault="006D6F79" w:rsidP="006D6F79">
      <w:pPr>
        <w:jc w:val="both"/>
        <w:rPr>
          <w:rFonts w:ascii="Arial" w:hAnsi="Arial" w:cs="Arial"/>
          <w:color w:val="000000"/>
          <w:lang w:eastAsia="zh-CN"/>
        </w:rPr>
      </w:pPr>
      <w:r w:rsidRPr="006D6F79">
        <w:rPr>
          <w:rFonts w:ascii="Arial" w:hAnsi="Arial" w:cs="Arial"/>
          <w:color w:val="000000"/>
          <w:lang w:eastAsia="zh-CN"/>
        </w:rPr>
        <w:t xml:space="preserve">The reflective component in </w:t>
      </w:r>
      <w:proofErr w:type="spellStart"/>
      <w:r w:rsidRPr="006D6F79">
        <w:rPr>
          <w:rFonts w:ascii="Arial" w:hAnsi="Arial" w:cs="Arial"/>
          <w:color w:val="000000"/>
          <w:lang w:eastAsia="zh-CN"/>
        </w:rPr>
        <w:t>PjBL</w:t>
      </w:r>
      <w:proofErr w:type="spellEnd"/>
      <w:r w:rsidRPr="006D6F79">
        <w:rPr>
          <w:rFonts w:ascii="Arial" w:hAnsi="Arial" w:cs="Arial"/>
          <w:color w:val="000000"/>
          <w:lang w:eastAsia="zh-CN"/>
        </w:rPr>
        <w:t xml:space="preserve"> provides normal university students with opportunities for in-depth examination and self-assessment of teaching processes. Particularly during the "educational research" phase, students systematically summarize project implementation, critically reflect on their pedagogical strengths and weaknesses, identify issues, and develop improvement strategies. Sustained reflection facilitates continuous refinement of instructional designs, optimization of teaching methodologies, and enhancement of educational quality.</w:t>
      </w:r>
    </w:p>
    <w:p w14:paraId="437D5088" w14:textId="77777777" w:rsidR="006D6F79" w:rsidRPr="006D6F79" w:rsidRDefault="006D6F79" w:rsidP="006D6F79">
      <w:pPr>
        <w:jc w:val="both"/>
        <w:rPr>
          <w:rFonts w:ascii="Arial" w:hAnsi="Arial" w:cs="Arial"/>
          <w:color w:val="000000"/>
          <w:lang w:eastAsia="zh-CN"/>
        </w:rPr>
      </w:pPr>
    </w:p>
    <w:p w14:paraId="1151F263" w14:textId="0B642B7A" w:rsidR="00976DBB" w:rsidRDefault="006D6F79" w:rsidP="006D6F79">
      <w:pPr>
        <w:jc w:val="both"/>
        <w:rPr>
          <w:rFonts w:ascii="Arial" w:hAnsi="Arial" w:cs="Arial"/>
          <w:color w:val="000000"/>
          <w:lang w:eastAsia="zh-CN"/>
        </w:rPr>
      </w:pPr>
      <w:r w:rsidRPr="006D6F79">
        <w:rPr>
          <w:rFonts w:ascii="Arial" w:hAnsi="Arial" w:cs="Arial"/>
          <w:color w:val="000000"/>
          <w:lang w:eastAsia="zh-CN"/>
        </w:rPr>
        <w:t xml:space="preserve">Moreover, within </w:t>
      </w:r>
      <w:proofErr w:type="spellStart"/>
      <w:r w:rsidRPr="006D6F79">
        <w:rPr>
          <w:rFonts w:ascii="Arial" w:hAnsi="Arial" w:cs="Arial"/>
          <w:color w:val="000000"/>
          <w:lang w:eastAsia="zh-CN"/>
        </w:rPr>
        <w:t>PjBL</w:t>
      </w:r>
      <w:proofErr w:type="spellEnd"/>
      <w:r w:rsidRPr="006D6F79">
        <w:rPr>
          <w:rFonts w:ascii="Arial" w:hAnsi="Arial" w:cs="Arial"/>
          <w:color w:val="000000"/>
          <w:lang w:eastAsia="zh-CN"/>
        </w:rPr>
        <w:t>-enhanced education practicum, normal university students enhance teaching strategies through cyclical reflection on student responses, curricular adjustments, and classroom interactions during each phase of feedback loops. This structured mechanism enables practical wisdom accumulation through experiential learning, fostering continuous methodological adaptation that ultimately elevates instructional effectiveness.</w:t>
      </w:r>
    </w:p>
    <w:p w14:paraId="4950FF70" w14:textId="77777777" w:rsidR="00976DBB" w:rsidRDefault="00976DBB" w:rsidP="00257655">
      <w:pPr>
        <w:jc w:val="both"/>
        <w:rPr>
          <w:rFonts w:ascii="Arial" w:hAnsi="Arial" w:cs="Arial"/>
          <w:color w:val="000000"/>
          <w:lang w:eastAsia="zh-CN"/>
        </w:rPr>
      </w:pPr>
    </w:p>
    <w:p w14:paraId="212EDB8F" w14:textId="5C52F045" w:rsidR="006D6F79" w:rsidRPr="006D6F79" w:rsidRDefault="006D6F79" w:rsidP="006D6F79">
      <w:pPr>
        <w:jc w:val="both"/>
        <w:rPr>
          <w:rFonts w:ascii="Arial" w:hAnsi="Arial" w:cs="Arial"/>
          <w:b/>
          <w:bCs/>
          <w:color w:val="000000"/>
          <w:lang w:eastAsia="zh-CN"/>
        </w:rPr>
      </w:pPr>
      <w:r w:rsidRPr="006D6F79">
        <w:rPr>
          <w:rFonts w:ascii="Arial" w:hAnsi="Arial" w:cs="Arial"/>
          <w:b/>
          <w:bCs/>
          <w:color w:val="000000"/>
          <w:lang w:eastAsia="zh-CN"/>
        </w:rPr>
        <w:t xml:space="preserve">6.2.3 Developing </w:t>
      </w:r>
      <w:r w:rsidRPr="006D6F79">
        <w:rPr>
          <w:rFonts w:ascii="Arial" w:hAnsi="Arial" w:cs="Arial" w:hint="eastAsia"/>
          <w:b/>
          <w:bCs/>
          <w:color w:val="000000"/>
          <w:lang w:eastAsia="zh-CN"/>
        </w:rPr>
        <w:t>c</w:t>
      </w:r>
      <w:r w:rsidRPr="006D6F79">
        <w:rPr>
          <w:rFonts w:ascii="Arial" w:hAnsi="Arial" w:cs="Arial"/>
          <w:b/>
          <w:bCs/>
          <w:color w:val="000000"/>
          <w:lang w:eastAsia="zh-CN"/>
        </w:rPr>
        <w:t xml:space="preserve">lassroom </w:t>
      </w:r>
      <w:r w:rsidRPr="006D6F79">
        <w:rPr>
          <w:rFonts w:ascii="Arial" w:hAnsi="Arial" w:cs="Arial" w:hint="eastAsia"/>
          <w:b/>
          <w:bCs/>
          <w:color w:val="000000"/>
          <w:lang w:eastAsia="zh-CN"/>
        </w:rPr>
        <w:t>m</w:t>
      </w:r>
      <w:r w:rsidRPr="006D6F79">
        <w:rPr>
          <w:rFonts w:ascii="Arial" w:hAnsi="Arial" w:cs="Arial"/>
          <w:b/>
          <w:bCs/>
          <w:color w:val="000000"/>
          <w:lang w:eastAsia="zh-CN"/>
        </w:rPr>
        <w:t xml:space="preserve">anagement and </w:t>
      </w:r>
      <w:r w:rsidRPr="006D6F79">
        <w:rPr>
          <w:rFonts w:ascii="Arial" w:hAnsi="Arial" w:cs="Arial" w:hint="eastAsia"/>
          <w:b/>
          <w:bCs/>
          <w:color w:val="000000"/>
          <w:lang w:eastAsia="zh-CN"/>
        </w:rPr>
        <w:t>o</w:t>
      </w:r>
      <w:r w:rsidRPr="006D6F79">
        <w:rPr>
          <w:rFonts w:ascii="Arial" w:hAnsi="Arial" w:cs="Arial"/>
          <w:b/>
          <w:bCs/>
          <w:color w:val="000000"/>
          <w:lang w:eastAsia="zh-CN"/>
        </w:rPr>
        <w:t xml:space="preserve">rganizational </w:t>
      </w:r>
      <w:r w:rsidRPr="006D6F79">
        <w:rPr>
          <w:rFonts w:ascii="Arial" w:hAnsi="Arial" w:cs="Arial" w:hint="eastAsia"/>
          <w:b/>
          <w:bCs/>
          <w:color w:val="000000"/>
          <w:lang w:eastAsia="zh-CN"/>
        </w:rPr>
        <w:t>s</w:t>
      </w:r>
      <w:r w:rsidRPr="006D6F79">
        <w:rPr>
          <w:rFonts w:ascii="Arial" w:hAnsi="Arial" w:cs="Arial"/>
          <w:b/>
          <w:bCs/>
          <w:color w:val="000000"/>
          <w:lang w:eastAsia="zh-CN"/>
        </w:rPr>
        <w:t>kills</w:t>
      </w:r>
    </w:p>
    <w:p w14:paraId="12C27E08" w14:textId="77777777" w:rsidR="006D6F79" w:rsidRPr="006D6F79" w:rsidRDefault="006D6F79" w:rsidP="006D6F79">
      <w:pPr>
        <w:jc w:val="both"/>
        <w:rPr>
          <w:rFonts w:ascii="Arial" w:hAnsi="Arial" w:cs="Arial"/>
          <w:color w:val="000000"/>
          <w:lang w:eastAsia="zh-CN"/>
        </w:rPr>
      </w:pPr>
    </w:p>
    <w:p w14:paraId="1DA9C2DC" w14:textId="77777777" w:rsidR="006D6F79" w:rsidRDefault="006D6F79" w:rsidP="006D6F79">
      <w:pPr>
        <w:jc w:val="both"/>
        <w:rPr>
          <w:rFonts w:ascii="Arial" w:hAnsi="Arial" w:cs="Arial"/>
          <w:color w:val="000000"/>
          <w:lang w:eastAsia="zh-CN"/>
        </w:rPr>
      </w:pPr>
      <w:proofErr w:type="spellStart"/>
      <w:r w:rsidRPr="006D6F79">
        <w:rPr>
          <w:rFonts w:ascii="Arial" w:hAnsi="Arial" w:cs="Arial"/>
          <w:color w:val="000000"/>
          <w:lang w:eastAsia="zh-CN"/>
        </w:rPr>
        <w:t>PjBL</w:t>
      </w:r>
      <w:proofErr w:type="spellEnd"/>
      <w:r w:rsidRPr="006D6F79">
        <w:rPr>
          <w:rFonts w:ascii="Arial" w:hAnsi="Arial" w:cs="Arial"/>
          <w:color w:val="000000"/>
          <w:lang w:eastAsia="zh-CN"/>
        </w:rPr>
        <w:t xml:space="preserve"> extends beyond pedagogical content and design to necessitate normal university students' acquisition of classroom management and organizational competencies. During authentic education practicum experiences, students must manage and regulate classroom order, mediate student interactions and conflicts, while ensuring smooth progression of instructional activities. Through collaborative group work and task-driven approaches, </w:t>
      </w:r>
      <w:proofErr w:type="spellStart"/>
      <w:r w:rsidRPr="006D6F79">
        <w:rPr>
          <w:rFonts w:ascii="Arial" w:hAnsi="Arial" w:cs="Arial"/>
          <w:color w:val="000000"/>
          <w:lang w:eastAsia="zh-CN"/>
        </w:rPr>
        <w:t>PjBL</w:t>
      </w:r>
      <w:proofErr w:type="spellEnd"/>
      <w:r w:rsidRPr="006D6F79">
        <w:rPr>
          <w:rFonts w:ascii="Arial" w:hAnsi="Arial" w:cs="Arial"/>
          <w:color w:val="000000"/>
          <w:lang w:eastAsia="zh-CN"/>
        </w:rPr>
        <w:t xml:space="preserve"> enables students to refine these administrative skills within team settings, thereby strengthening classroom organizational capabilities.</w:t>
      </w:r>
    </w:p>
    <w:p w14:paraId="61C75DE5" w14:textId="77777777" w:rsidR="006D6F79" w:rsidRPr="006D6F79" w:rsidRDefault="006D6F79" w:rsidP="006D6F79">
      <w:pPr>
        <w:jc w:val="both"/>
        <w:rPr>
          <w:rFonts w:ascii="Arial" w:hAnsi="Arial" w:cs="Arial"/>
          <w:color w:val="000000"/>
          <w:lang w:eastAsia="zh-CN"/>
        </w:rPr>
      </w:pPr>
    </w:p>
    <w:p w14:paraId="70533E7C" w14:textId="14A53775" w:rsidR="00976DBB" w:rsidRDefault="006D6F79" w:rsidP="006D6F79">
      <w:pPr>
        <w:jc w:val="both"/>
        <w:rPr>
          <w:rFonts w:ascii="Arial" w:hAnsi="Arial" w:cs="Arial"/>
          <w:color w:val="000000"/>
          <w:lang w:eastAsia="zh-CN"/>
        </w:rPr>
      </w:pPr>
      <w:r w:rsidRPr="006D6F79">
        <w:rPr>
          <w:rFonts w:ascii="Arial" w:hAnsi="Arial" w:cs="Arial"/>
          <w:color w:val="000000"/>
          <w:lang w:eastAsia="zh-CN"/>
        </w:rPr>
        <w:t xml:space="preserve">Furthermore, within </w:t>
      </w:r>
      <w:proofErr w:type="spellStart"/>
      <w:r w:rsidRPr="006D6F79">
        <w:rPr>
          <w:rFonts w:ascii="Arial" w:hAnsi="Arial" w:cs="Arial"/>
          <w:color w:val="000000"/>
          <w:lang w:eastAsia="zh-CN"/>
        </w:rPr>
        <w:t>PjBL</w:t>
      </w:r>
      <w:proofErr w:type="spellEnd"/>
      <w:r w:rsidRPr="006D6F79">
        <w:rPr>
          <w:rFonts w:ascii="Arial" w:hAnsi="Arial" w:cs="Arial"/>
          <w:color w:val="000000"/>
          <w:lang w:eastAsia="zh-CN"/>
        </w:rPr>
        <w:t xml:space="preserve">-enhanced education practicum project implementation, normal university students frequently undertake the organization of group discussions and classroom activities, which demands proficient classroom management techniques and organizational aptitude. Through practical orchestration and administration of instructional activities, students </w:t>
      </w:r>
      <w:r w:rsidRPr="006D6F79">
        <w:rPr>
          <w:rFonts w:ascii="Arial" w:hAnsi="Arial" w:cs="Arial"/>
          <w:color w:val="000000"/>
          <w:lang w:eastAsia="zh-CN"/>
        </w:rPr>
        <w:lastRenderedPageBreak/>
        <w:t>enhance their classroom regulation capabilities, guaranteeing effective execution of teaching processes.</w:t>
      </w:r>
    </w:p>
    <w:p w14:paraId="2AA07E6A" w14:textId="77777777" w:rsidR="00976DBB" w:rsidRDefault="00976DBB" w:rsidP="00257655">
      <w:pPr>
        <w:jc w:val="both"/>
        <w:rPr>
          <w:rFonts w:ascii="Arial" w:hAnsi="Arial" w:cs="Arial"/>
          <w:color w:val="000000"/>
          <w:lang w:eastAsia="zh-CN"/>
        </w:rPr>
      </w:pPr>
    </w:p>
    <w:p w14:paraId="50509572" w14:textId="36BEF3D4" w:rsidR="006D6F79" w:rsidRPr="006D6F79" w:rsidRDefault="006D6F79" w:rsidP="006D6F79">
      <w:pPr>
        <w:jc w:val="both"/>
        <w:rPr>
          <w:rFonts w:ascii="Arial" w:hAnsi="Arial" w:cs="Arial"/>
          <w:b/>
          <w:bCs/>
          <w:color w:val="000000"/>
          <w:lang w:eastAsia="zh-CN"/>
        </w:rPr>
      </w:pPr>
      <w:r w:rsidRPr="006D6F79">
        <w:rPr>
          <w:rFonts w:ascii="Arial" w:hAnsi="Arial" w:cs="Arial"/>
          <w:b/>
          <w:bCs/>
          <w:color w:val="000000"/>
          <w:lang w:eastAsia="zh-CN"/>
        </w:rPr>
        <w:t xml:space="preserve">6.2.4 Strengthening </w:t>
      </w:r>
      <w:r w:rsidRPr="006D6F79">
        <w:rPr>
          <w:rFonts w:ascii="Arial" w:hAnsi="Arial" w:cs="Arial" w:hint="eastAsia"/>
          <w:b/>
          <w:bCs/>
          <w:color w:val="000000"/>
          <w:lang w:eastAsia="zh-CN"/>
        </w:rPr>
        <w:t>c</w:t>
      </w:r>
      <w:r w:rsidRPr="006D6F79">
        <w:rPr>
          <w:rFonts w:ascii="Arial" w:hAnsi="Arial" w:cs="Arial"/>
          <w:b/>
          <w:bCs/>
          <w:color w:val="000000"/>
          <w:lang w:eastAsia="zh-CN"/>
        </w:rPr>
        <w:t xml:space="preserve">ommunication and </w:t>
      </w:r>
      <w:r w:rsidRPr="006D6F79">
        <w:rPr>
          <w:rFonts w:ascii="Arial" w:hAnsi="Arial" w:cs="Arial" w:hint="eastAsia"/>
          <w:b/>
          <w:bCs/>
          <w:color w:val="000000"/>
          <w:lang w:eastAsia="zh-CN"/>
        </w:rPr>
        <w:t>c</w:t>
      </w:r>
      <w:r w:rsidRPr="006D6F79">
        <w:rPr>
          <w:rFonts w:ascii="Arial" w:hAnsi="Arial" w:cs="Arial"/>
          <w:b/>
          <w:bCs/>
          <w:color w:val="000000"/>
          <w:lang w:eastAsia="zh-CN"/>
        </w:rPr>
        <w:t xml:space="preserve">ollaboration </w:t>
      </w:r>
      <w:r w:rsidRPr="006D6F79">
        <w:rPr>
          <w:rFonts w:ascii="Arial" w:hAnsi="Arial" w:cs="Arial" w:hint="eastAsia"/>
          <w:b/>
          <w:bCs/>
          <w:color w:val="000000"/>
          <w:lang w:eastAsia="zh-CN"/>
        </w:rPr>
        <w:t>c</w:t>
      </w:r>
      <w:r w:rsidRPr="006D6F79">
        <w:rPr>
          <w:rFonts w:ascii="Arial" w:hAnsi="Arial" w:cs="Arial"/>
          <w:b/>
          <w:bCs/>
          <w:color w:val="000000"/>
          <w:lang w:eastAsia="zh-CN"/>
        </w:rPr>
        <w:t>ompetence</w:t>
      </w:r>
    </w:p>
    <w:p w14:paraId="35B4B2D1" w14:textId="77777777" w:rsidR="006D6F79" w:rsidRPr="006D6F79" w:rsidRDefault="006D6F79" w:rsidP="006D6F79">
      <w:pPr>
        <w:jc w:val="both"/>
        <w:rPr>
          <w:rFonts w:ascii="Arial" w:hAnsi="Arial" w:cs="Arial"/>
          <w:color w:val="000000"/>
          <w:lang w:eastAsia="zh-CN"/>
        </w:rPr>
      </w:pPr>
    </w:p>
    <w:p w14:paraId="3E820E28" w14:textId="77777777" w:rsidR="006D6F79" w:rsidRDefault="006D6F79" w:rsidP="006D6F79">
      <w:pPr>
        <w:jc w:val="both"/>
        <w:rPr>
          <w:rFonts w:ascii="Arial" w:hAnsi="Arial" w:cs="Arial"/>
          <w:color w:val="000000"/>
          <w:lang w:eastAsia="zh-CN"/>
        </w:rPr>
      </w:pPr>
      <w:proofErr w:type="spellStart"/>
      <w:r w:rsidRPr="006D6F79">
        <w:rPr>
          <w:rFonts w:ascii="Arial" w:hAnsi="Arial" w:cs="Arial"/>
          <w:color w:val="000000"/>
          <w:lang w:eastAsia="zh-CN"/>
        </w:rPr>
        <w:t>PjBL</w:t>
      </w:r>
      <w:proofErr w:type="spellEnd"/>
      <w:r w:rsidRPr="006D6F79">
        <w:rPr>
          <w:rFonts w:ascii="Arial" w:hAnsi="Arial" w:cs="Arial"/>
          <w:color w:val="000000"/>
          <w:lang w:eastAsia="zh-CN"/>
        </w:rPr>
        <w:t xml:space="preserve"> emphasizes group collaboration and collective discussions, imposing heightened demands on normal university students' communication skills and team collaboration abilities. Through interactive engagement with peers and instructors, students not only share pedagogical experiences but also gain exposure to diverse teaching philosophies and methodologies, thereby fostering diversified development of instructional competencies.</w:t>
      </w:r>
    </w:p>
    <w:p w14:paraId="2B338878" w14:textId="77777777" w:rsidR="006D6F79" w:rsidRPr="006D6F79" w:rsidRDefault="006D6F79" w:rsidP="006D6F79">
      <w:pPr>
        <w:jc w:val="both"/>
        <w:rPr>
          <w:rFonts w:ascii="Arial" w:hAnsi="Arial" w:cs="Arial"/>
          <w:color w:val="000000"/>
          <w:lang w:eastAsia="zh-CN"/>
        </w:rPr>
      </w:pPr>
    </w:p>
    <w:p w14:paraId="73A42D39" w14:textId="1E65E2E9" w:rsidR="00976DBB" w:rsidRDefault="006D6F79" w:rsidP="006D6F79">
      <w:pPr>
        <w:jc w:val="both"/>
        <w:rPr>
          <w:rFonts w:ascii="Arial" w:hAnsi="Arial" w:cs="Arial"/>
          <w:color w:val="000000"/>
          <w:lang w:eastAsia="zh-CN"/>
        </w:rPr>
      </w:pPr>
      <w:r w:rsidRPr="006D6F79">
        <w:rPr>
          <w:rFonts w:ascii="Arial" w:hAnsi="Arial" w:cs="Arial"/>
          <w:color w:val="000000"/>
          <w:lang w:eastAsia="zh-CN"/>
        </w:rPr>
        <w:t xml:space="preserve">Furthermore, within </w:t>
      </w:r>
      <w:proofErr w:type="spellStart"/>
      <w:r w:rsidRPr="006D6F79">
        <w:rPr>
          <w:rFonts w:ascii="Arial" w:hAnsi="Arial" w:cs="Arial"/>
          <w:color w:val="000000"/>
          <w:lang w:eastAsia="zh-CN"/>
        </w:rPr>
        <w:t>PjBL</w:t>
      </w:r>
      <w:proofErr w:type="spellEnd"/>
      <w:r w:rsidRPr="006D6F79">
        <w:rPr>
          <w:rFonts w:ascii="Arial" w:hAnsi="Arial" w:cs="Arial"/>
          <w:color w:val="000000"/>
          <w:lang w:eastAsia="zh-CN"/>
        </w:rPr>
        <w:t>-enhanced education practicum implementation, normal university students must not only collaborate with peers but also actively interact and communicate with junior high school students in authentic classroom settings. This multi-tiered training in communicative and collaborative competencies equips them to better adapt to future teaching responsibilities while enhancing communication efficiency with students, parents, and colleagues.</w:t>
      </w:r>
    </w:p>
    <w:p w14:paraId="0ECC1761" w14:textId="77777777" w:rsidR="006D6F79" w:rsidRDefault="006D6F79" w:rsidP="00257655">
      <w:pPr>
        <w:jc w:val="both"/>
        <w:rPr>
          <w:rFonts w:ascii="Arial" w:hAnsi="Arial" w:cs="Arial"/>
          <w:color w:val="000000"/>
          <w:lang w:eastAsia="zh-CN"/>
        </w:rPr>
      </w:pPr>
    </w:p>
    <w:p w14:paraId="56492721" w14:textId="23334424" w:rsidR="006D6F79" w:rsidRDefault="006D6F79" w:rsidP="00257655">
      <w:pPr>
        <w:jc w:val="both"/>
        <w:rPr>
          <w:rFonts w:ascii="Arial" w:hAnsi="Arial" w:cs="Arial"/>
          <w:color w:val="000000"/>
          <w:lang w:eastAsia="zh-CN"/>
        </w:rPr>
      </w:pPr>
      <w:r w:rsidRPr="006D6F79">
        <w:rPr>
          <w:rFonts w:ascii="Arial" w:hAnsi="Arial" w:cs="Arial"/>
          <w:b/>
          <w:color w:val="000000"/>
          <w:sz w:val="22"/>
          <w:szCs w:val="22"/>
          <w:lang w:eastAsia="zh-CN"/>
        </w:rPr>
        <w:t>6.3 Impact on Practical Wisdom Generation</w:t>
      </w:r>
    </w:p>
    <w:p w14:paraId="2EE0EF5E" w14:textId="77777777" w:rsidR="006D6F79" w:rsidRDefault="006D6F79" w:rsidP="00257655">
      <w:pPr>
        <w:jc w:val="both"/>
        <w:rPr>
          <w:rFonts w:ascii="Arial" w:hAnsi="Arial" w:cs="Arial"/>
          <w:color w:val="000000"/>
          <w:lang w:eastAsia="zh-CN"/>
        </w:rPr>
      </w:pPr>
    </w:p>
    <w:p w14:paraId="3FC0C9C2" w14:textId="77777777" w:rsidR="006D6F79" w:rsidRDefault="006D6F79" w:rsidP="006D6F79">
      <w:pPr>
        <w:jc w:val="both"/>
        <w:rPr>
          <w:rFonts w:ascii="Arial" w:hAnsi="Arial" w:cs="Arial"/>
          <w:color w:val="000000"/>
          <w:lang w:eastAsia="zh-CN"/>
        </w:rPr>
      </w:pPr>
      <w:r w:rsidRPr="006D6F79">
        <w:rPr>
          <w:rFonts w:ascii="Arial" w:hAnsi="Arial" w:cs="Arial"/>
          <w:color w:val="000000"/>
          <w:lang w:eastAsia="zh-CN"/>
        </w:rPr>
        <w:t>Practical wisdom, originating from Aristotelian philosophy, denotes the capacity to integrate knowledge, experience, and ethical judgment in real-world contexts for making rational decisions and implementing appropriate actions. In educational contexts, this manifests as teachers' ability to flexibly address classroom challenges, optimize instructional strategies, and enhance pedagogical outcomes within complex and dynamic teaching environments.</w:t>
      </w:r>
    </w:p>
    <w:p w14:paraId="3B99EEB9" w14:textId="77777777" w:rsidR="006D6F79" w:rsidRPr="006D6F79" w:rsidRDefault="006D6F79" w:rsidP="006D6F79">
      <w:pPr>
        <w:jc w:val="both"/>
        <w:rPr>
          <w:rFonts w:ascii="Arial" w:hAnsi="Arial" w:cs="Arial"/>
          <w:color w:val="000000"/>
          <w:lang w:eastAsia="zh-CN"/>
        </w:rPr>
      </w:pPr>
    </w:p>
    <w:p w14:paraId="6208F6DC" w14:textId="316FAD7E" w:rsidR="006D6F79" w:rsidRPr="006D6F79" w:rsidRDefault="006D6F79" w:rsidP="006D6F79">
      <w:pPr>
        <w:jc w:val="both"/>
        <w:rPr>
          <w:rFonts w:ascii="Arial" w:hAnsi="Arial" w:cs="Arial"/>
          <w:b/>
          <w:bCs/>
          <w:color w:val="000000"/>
          <w:lang w:eastAsia="zh-CN"/>
        </w:rPr>
      </w:pPr>
      <w:r w:rsidRPr="006D6F79">
        <w:rPr>
          <w:rFonts w:ascii="Arial" w:hAnsi="Arial" w:cs="Arial"/>
          <w:b/>
          <w:bCs/>
          <w:color w:val="000000"/>
          <w:lang w:eastAsia="zh-CN"/>
        </w:rPr>
        <w:t xml:space="preserve">6.3.1 Enhancing </w:t>
      </w:r>
      <w:r w:rsidRPr="006D6F79">
        <w:rPr>
          <w:rFonts w:ascii="Arial" w:hAnsi="Arial" w:cs="Arial" w:hint="eastAsia"/>
          <w:b/>
          <w:bCs/>
          <w:color w:val="000000"/>
          <w:lang w:eastAsia="zh-CN"/>
        </w:rPr>
        <w:t>p</w:t>
      </w:r>
      <w:r w:rsidRPr="006D6F79">
        <w:rPr>
          <w:rFonts w:ascii="Arial" w:hAnsi="Arial" w:cs="Arial"/>
          <w:b/>
          <w:bCs/>
          <w:color w:val="000000"/>
          <w:lang w:eastAsia="zh-CN"/>
        </w:rPr>
        <w:t>roblem-</w:t>
      </w:r>
      <w:r w:rsidRPr="006D6F79">
        <w:rPr>
          <w:rFonts w:ascii="Arial" w:hAnsi="Arial" w:cs="Arial" w:hint="eastAsia"/>
          <w:b/>
          <w:bCs/>
          <w:color w:val="000000"/>
          <w:lang w:eastAsia="zh-CN"/>
        </w:rPr>
        <w:t>s</w:t>
      </w:r>
      <w:r w:rsidRPr="006D6F79">
        <w:rPr>
          <w:rFonts w:ascii="Arial" w:hAnsi="Arial" w:cs="Arial"/>
          <w:b/>
          <w:bCs/>
          <w:color w:val="000000"/>
          <w:lang w:eastAsia="zh-CN"/>
        </w:rPr>
        <w:t xml:space="preserve">olving </w:t>
      </w:r>
      <w:r w:rsidRPr="006D6F79">
        <w:rPr>
          <w:rFonts w:ascii="Arial" w:hAnsi="Arial" w:cs="Arial" w:hint="eastAsia"/>
          <w:b/>
          <w:bCs/>
          <w:color w:val="000000"/>
          <w:lang w:eastAsia="zh-CN"/>
        </w:rPr>
        <w:t>c</w:t>
      </w:r>
      <w:r w:rsidRPr="006D6F79">
        <w:rPr>
          <w:rFonts w:ascii="Arial" w:hAnsi="Arial" w:cs="Arial"/>
          <w:b/>
          <w:bCs/>
          <w:color w:val="000000"/>
          <w:lang w:eastAsia="zh-CN"/>
        </w:rPr>
        <w:t>apabilities</w:t>
      </w:r>
    </w:p>
    <w:p w14:paraId="1A3B5879" w14:textId="77777777" w:rsidR="006D6F79" w:rsidRPr="006D6F79" w:rsidRDefault="006D6F79" w:rsidP="006D6F79">
      <w:pPr>
        <w:jc w:val="both"/>
        <w:rPr>
          <w:rFonts w:ascii="Arial" w:hAnsi="Arial" w:cs="Arial"/>
          <w:color w:val="000000"/>
          <w:lang w:eastAsia="zh-CN"/>
        </w:rPr>
      </w:pPr>
    </w:p>
    <w:p w14:paraId="0CF33888" w14:textId="77777777" w:rsidR="006D6F79" w:rsidRDefault="006D6F79" w:rsidP="006D6F79">
      <w:pPr>
        <w:jc w:val="both"/>
        <w:rPr>
          <w:rFonts w:ascii="Arial" w:hAnsi="Arial" w:cs="Arial"/>
          <w:color w:val="000000"/>
          <w:lang w:eastAsia="zh-CN"/>
        </w:rPr>
      </w:pPr>
      <w:proofErr w:type="spellStart"/>
      <w:r w:rsidRPr="006D6F79">
        <w:rPr>
          <w:rFonts w:ascii="Arial" w:hAnsi="Arial" w:cs="Arial"/>
          <w:color w:val="000000"/>
          <w:lang w:eastAsia="zh-CN"/>
        </w:rPr>
        <w:t>PjBL's</w:t>
      </w:r>
      <w:proofErr w:type="spellEnd"/>
      <w:r w:rsidRPr="006D6F79">
        <w:rPr>
          <w:rFonts w:ascii="Arial" w:hAnsi="Arial" w:cs="Arial"/>
          <w:color w:val="000000"/>
          <w:lang w:eastAsia="zh-CN"/>
        </w:rPr>
        <w:t xml:space="preserve"> emphasis on authentic problem-based learning cultivates normal university students' capacity for rapid analysis, judgment, and problem resolution when confronting complex educational scenarios. Through iterative project implementation, students accumulate substantial practical experience, enabling them to make more effective pedagogical decisions and demonstrate heightened levels of practical wisdom in future teaching practice.</w:t>
      </w:r>
    </w:p>
    <w:p w14:paraId="5D4C7C0F" w14:textId="77777777" w:rsidR="006D6F79" w:rsidRPr="006D6F79" w:rsidRDefault="006D6F79" w:rsidP="006D6F79">
      <w:pPr>
        <w:jc w:val="both"/>
        <w:rPr>
          <w:rFonts w:ascii="Arial" w:hAnsi="Arial" w:cs="Arial"/>
          <w:color w:val="000000"/>
          <w:lang w:eastAsia="zh-CN"/>
        </w:rPr>
      </w:pPr>
    </w:p>
    <w:p w14:paraId="4B851ECA" w14:textId="69CC6E61" w:rsidR="006D6F79" w:rsidRDefault="006D6F79" w:rsidP="006D6F79">
      <w:pPr>
        <w:jc w:val="both"/>
        <w:rPr>
          <w:rFonts w:ascii="Arial" w:hAnsi="Arial" w:cs="Arial"/>
          <w:color w:val="000000"/>
          <w:lang w:eastAsia="zh-CN"/>
        </w:rPr>
      </w:pPr>
      <w:r w:rsidRPr="006D6F79">
        <w:rPr>
          <w:rFonts w:ascii="Arial" w:hAnsi="Arial" w:cs="Arial"/>
          <w:color w:val="000000"/>
          <w:lang w:eastAsia="zh-CN"/>
        </w:rPr>
        <w:t xml:space="preserve">Furthermore, within </w:t>
      </w:r>
      <w:proofErr w:type="spellStart"/>
      <w:r w:rsidRPr="006D6F79">
        <w:rPr>
          <w:rFonts w:ascii="Arial" w:hAnsi="Arial" w:cs="Arial"/>
          <w:color w:val="000000"/>
          <w:lang w:eastAsia="zh-CN"/>
        </w:rPr>
        <w:t>PjBL</w:t>
      </w:r>
      <w:proofErr w:type="spellEnd"/>
      <w:r w:rsidRPr="006D6F79">
        <w:rPr>
          <w:rFonts w:ascii="Arial" w:hAnsi="Arial" w:cs="Arial"/>
          <w:color w:val="000000"/>
          <w:lang w:eastAsia="zh-CN"/>
        </w:rPr>
        <w:t>-enhanced education practicum, normal university students persistently encounter novel challenges through tasks involving junior high school student interaction, classroom management, and instructional design. This process facilitates the gradual formation of systematic strategies and methods for addressing educational issues. These cultivated approaches will ultimately transform into practical wisdom, equipping them to make swift and precise decisions in authentic teaching contexts.</w:t>
      </w:r>
    </w:p>
    <w:p w14:paraId="66853732" w14:textId="77777777" w:rsidR="006D6F79" w:rsidRDefault="006D6F79" w:rsidP="00257655">
      <w:pPr>
        <w:jc w:val="both"/>
        <w:rPr>
          <w:rFonts w:ascii="Arial" w:hAnsi="Arial" w:cs="Arial"/>
          <w:color w:val="000000"/>
          <w:lang w:eastAsia="zh-CN"/>
        </w:rPr>
      </w:pPr>
    </w:p>
    <w:p w14:paraId="2A002E32" w14:textId="35E1EF7E" w:rsidR="006D6F79" w:rsidRPr="006D6F79" w:rsidRDefault="006D6F79" w:rsidP="006D6F79">
      <w:pPr>
        <w:jc w:val="both"/>
        <w:rPr>
          <w:rFonts w:ascii="Arial" w:hAnsi="Arial" w:cs="Arial"/>
          <w:b/>
          <w:bCs/>
          <w:color w:val="000000"/>
          <w:lang w:eastAsia="zh-CN"/>
        </w:rPr>
      </w:pPr>
      <w:r w:rsidRPr="006D6F79">
        <w:rPr>
          <w:rFonts w:ascii="Arial" w:hAnsi="Arial" w:cs="Arial"/>
          <w:b/>
          <w:bCs/>
          <w:color w:val="000000"/>
          <w:lang w:eastAsia="zh-CN"/>
        </w:rPr>
        <w:t xml:space="preserve">6.3.2 Developing </w:t>
      </w:r>
      <w:r w:rsidRPr="006D6F79">
        <w:rPr>
          <w:rFonts w:ascii="Arial" w:hAnsi="Arial" w:cs="Arial" w:hint="eastAsia"/>
          <w:b/>
          <w:bCs/>
          <w:color w:val="000000"/>
          <w:lang w:eastAsia="zh-CN"/>
        </w:rPr>
        <w:t>a</w:t>
      </w:r>
      <w:r w:rsidRPr="006D6F79">
        <w:rPr>
          <w:rFonts w:ascii="Arial" w:hAnsi="Arial" w:cs="Arial"/>
          <w:b/>
          <w:bCs/>
          <w:color w:val="000000"/>
          <w:lang w:eastAsia="zh-CN"/>
        </w:rPr>
        <w:t xml:space="preserve">daptability and </w:t>
      </w:r>
      <w:proofErr w:type="spellStart"/>
      <w:r w:rsidRPr="006D6F79">
        <w:rPr>
          <w:rFonts w:ascii="Arial" w:hAnsi="Arial" w:cs="Arial" w:hint="eastAsia"/>
          <w:b/>
          <w:bCs/>
          <w:color w:val="000000"/>
          <w:lang w:eastAsia="zh-CN"/>
        </w:rPr>
        <w:t>e</w:t>
      </w:r>
      <w:r w:rsidRPr="006D6F79">
        <w:rPr>
          <w:rFonts w:ascii="Arial" w:hAnsi="Arial" w:cs="Arial"/>
          <w:b/>
          <w:bCs/>
          <w:color w:val="000000"/>
          <w:lang w:eastAsia="zh-CN"/>
        </w:rPr>
        <w:t>lexibility</w:t>
      </w:r>
      <w:proofErr w:type="spellEnd"/>
    </w:p>
    <w:p w14:paraId="4CDF69D5" w14:textId="77777777" w:rsidR="006D6F79" w:rsidRPr="006D6F79" w:rsidRDefault="006D6F79" w:rsidP="006D6F79">
      <w:pPr>
        <w:jc w:val="both"/>
        <w:rPr>
          <w:rFonts w:ascii="Arial" w:hAnsi="Arial" w:cs="Arial"/>
          <w:color w:val="000000"/>
          <w:lang w:eastAsia="zh-CN"/>
        </w:rPr>
      </w:pPr>
    </w:p>
    <w:p w14:paraId="63F8F4C0" w14:textId="77777777" w:rsidR="006D6F79" w:rsidRDefault="006D6F79" w:rsidP="006D6F79">
      <w:pPr>
        <w:jc w:val="both"/>
        <w:rPr>
          <w:rFonts w:ascii="Arial" w:hAnsi="Arial" w:cs="Arial"/>
          <w:color w:val="000000"/>
          <w:lang w:eastAsia="zh-CN"/>
        </w:rPr>
      </w:pPr>
      <w:proofErr w:type="spellStart"/>
      <w:r w:rsidRPr="006D6F79">
        <w:rPr>
          <w:rFonts w:ascii="Arial" w:hAnsi="Arial" w:cs="Arial"/>
          <w:color w:val="000000"/>
          <w:lang w:eastAsia="zh-CN"/>
        </w:rPr>
        <w:t>PjBL</w:t>
      </w:r>
      <w:proofErr w:type="spellEnd"/>
      <w:r w:rsidRPr="006D6F79">
        <w:rPr>
          <w:rFonts w:ascii="Arial" w:hAnsi="Arial" w:cs="Arial"/>
          <w:color w:val="000000"/>
          <w:lang w:eastAsia="zh-CN"/>
        </w:rPr>
        <w:t xml:space="preserve"> requires normal university students to flexibly adapt teaching methodologies and strategies according to project requirements, thereby cultivating their responsiveness to dynamic changes. Students must continuously adjust instructional approaches based on real-time monitoring of learning progress, classroom climate, and pedagogical outcomes, demonstrating high-level adaptability.</w:t>
      </w:r>
    </w:p>
    <w:p w14:paraId="2A6434CD" w14:textId="77777777" w:rsidR="006D6F79" w:rsidRPr="006D6F79" w:rsidRDefault="006D6F79" w:rsidP="006D6F79">
      <w:pPr>
        <w:jc w:val="both"/>
        <w:rPr>
          <w:rFonts w:ascii="Arial" w:hAnsi="Arial" w:cs="Arial"/>
          <w:color w:val="000000"/>
          <w:lang w:eastAsia="zh-CN"/>
        </w:rPr>
      </w:pPr>
    </w:p>
    <w:p w14:paraId="60D2599E" w14:textId="77777777" w:rsidR="006D6F79" w:rsidRDefault="006D6F79" w:rsidP="006D6F79">
      <w:pPr>
        <w:jc w:val="both"/>
        <w:rPr>
          <w:rFonts w:ascii="Arial" w:hAnsi="Arial" w:cs="Arial"/>
          <w:color w:val="000000"/>
          <w:lang w:eastAsia="zh-CN"/>
        </w:rPr>
      </w:pPr>
      <w:r w:rsidRPr="006D6F79">
        <w:rPr>
          <w:rFonts w:ascii="Arial" w:hAnsi="Arial" w:cs="Arial"/>
          <w:color w:val="000000"/>
          <w:lang w:eastAsia="zh-CN"/>
        </w:rPr>
        <w:t xml:space="preserve">Furthermore, during education practicum implementation, normal university students frequently need to modify teaching methods in response to student feedback and classroom dynamics. The task-driven framework of </w:t>
      </w:r>
      <w:proofErr w:type="spellStart"/>
      <w:r w:rsidRPr="006D6F79">
        <w:rPr>
          <w:rFonts w:ascii="Arial" w:hAnsi="Arial" w:cs="Arial"/>
          <w:color w:val="000000"/>
          <w:lang w:eastAsia="zh-CN"/>
        </w:rPr>
        <w:t>PjBL</w:t>
      </w:r>
      <w:proofErr w:type="spellEnd"/>
      <w:r w:rsidRPr="006D6F79">
        <w:rPr>
          <w:rFonts w:ascii="Arial" w:hAnsi="Arial" w:cs="Arial"/>
          <w:color w:val="000000"/>
          <w:lang w:eastAsia="zh-CN"/>
        </w:rPr>
        <w:t xml:space="preserve">-enhanced education practicum fosters </w:t>
      </w:r>
      <w:r w:rsidRPr="006D6F79">
        <w:rPr>
          <w:rFonts w:ascii="Arial" w:hAnsi="Arial" w:cs="Arial"/>
          <w:color w:val="000000"/>
          <w:lang w:eastAsia="zh-CN"/>
        </w:rPr>
        <w:lastRenderedPageBreak/>
        <w:t>adaptability development within evolving instructional contexts, enabling them to make rapid and accurate judgments when confronting diverse educational scenarios.</w:t>
      </w:r>
    </w:p>
    <w:p w14:paraId="2A7BD5B8" w14:textId="77777777" w:rsidR="006D6F79" w:rsidRPr="006D6F79" w:rsidRDefault="006D6F79" w:rsidP="006D6F79">
      <w:pPr>
        <w:jc w:val="both"/>
        <w:rPr>
          <w:rFonts w:ascii="Arial" w:hAnsi="Arial" w:cs="Arial"/>
          <w:color w:val="000000"/>
          <w:lang w:eastAsia="zh-CN"/>
        </w:rPr>
      </w:pPr>
    </w:p>
    <w:p w14:paraId="609F8F04" w14:textId="00C4E382" w:rsidR="00976DBB" w:rsidRDefault="006D6F79" w:rsidP="006D6F79">
      <w:pPr>
        <w:jc w:val="both"/>
        <w:rPr>
          <w:rFonts w:ascii="Arial" w:hAnsi="Arial" w:cs="Arial"/>
          <w:color w:val="000000"/>
          <w:lang w:eastAsia="zh-CN"/>
        </w:rPr>
      </w:pPr>
      <w:r w:rsidRPr="006D6F79">
        <w:rPr>
          <w:rFonts w:ascii="Arial" w:hAnsi="Arial" w:cs="Arial"/>
          <w:color w:val="000000"/>
          <w:lang w:eastAsia="zh-CN"/>
        </w:rPr>
        <w:t xml:space="preserve">In conclusion, </w:t>
      </w:r>
      <w:proofErr w:type="spellStart"/>
      <w:r w:rsidRPr="006D6F79">
        <w:rPr>
          <w:rFonts w:ascii="Arial" w:hAnsi="Arial" w:cs="Arial"/>
          <w:color w:val="000000"/>
          <w:lang w:eastAsia="zh-CN"/>
        </w:rPr>
        <w:t>PjBL</w:t>
      </w:r>
      <w:proofErr w:type="spellEnd"/>
      <w:r w:rsidRPr="006D6F79">
        <w:rPr>
          <w:rFonts w:ascii="Arial" w:hAnsi="Arial" w:cs="Arial"/>
          <w:color w:val="000000"/>
          <w:lang w:eastAsia="zh-CN"/>
        </w:rPr>
        <w:t xml:space="preserve"> significantly enhances normal university students' professional competence and teaching capabilities through multifaceted approaches including task orientation, problem-solving, and collaborative learning. Continuous practice and reflective processes not only strengthen foundational skills in instructional design, classroom management, and reflective practice, but also cultivate innovative thinking, communication coordination, and complex problem-solving abilities, thereby facilitating the generation of Practical Wisdom. This pedagogical approach equips students to effectively navigate future teaching challenges, evolving into educators with advanced instructional expertise and educational acumen.</w:t>
      </w:r>
    </w:p>
    <w:p w14:paraId="4675BA59" w14:textId="77777777" w:rsidR="006D6F79" w:rsidRDefault="006D6F79" w:rsidP="00257655">
      <w:pPr>
        <w:jc w:val="both"/>
        <w:rPr>
          <w:rFonts w:ascii="Arial" w:hAnsi="Arial" w:cs="Arial"/>
          <w:color w:val="000000"/>
          <w:lang w:eastAsia="zh-CN"/>
        </w:rPr>
      </w:pPr>
    </w:p>
    <w:p w14:paraId="2A014F92" w14:textId="18B084B2" w:rsidR="006D6F79" w:rsidRPr="005A6319" w:rsidRDefault="006D6F79" w:rsidP="006D6F79">
      <w:pPr>
        <w:pStyle w:val="Head1"/>
        <w:spacing w:after="0"/>
        <w:jc w:val="both"/>
        <w:rPr>
          <w:rFonts w:ascii="Arial" w:hAnsi="Arial" w:cs="Arial"/>
          <w:szCs w:val="21"/>
        </w:rPr>
      </w:pPr>
      <w:r w:rsidRPr="006D6F79">
        <w:rPr>
          <w:rFonts w:ascii="Arial" w:hAnsi="Arial" w:cs="Arial"/>
        </w:rPr>
        <w:t>7. Conclusions and Prospects</w:t>
      </w:r>
    </w:p>
    <w:p w14:paraId="55765865" w14:textId="77777777" w:rsidR="006D6F79" w:rsidRPr="006D6F79" w:rsidRDefault="006D6F79" w:rsidP="00257655">
      <w:pPr>
        <w:jc w:val="both"/>
        <w:rPr>
          <w:rFonts w:ascii="Arial" w:hAnsi="Arial" w:cs="Arial"/>
          <w:color w:val="000000"/>
          <w:lang w:eastAsia="zh-CN"/>
        </w:rPr>
      </w:pPr>
    </w:p>
    <w:p w14:paraId="5699F00D" w14:textId="1A5DB198" w:rsidR="006D6F79" w:rsidRDefault="006D6F79" w:rsidP="00257655">
      <w:pPr>
        <w:jc w:val="both"/>
        <w:rPr>
          <w:rFonts w:ascii="Arial" w:hAnsi="Arial" w:cs="Arial"/>
          <w:color w:val="000000"/>
          <w:lang w:eastAsia="zh-CN"/>
        </w:rPr>
      </w:pPr>
      <w:r>
        <w:rPr>
          <w:rFonts w:ascii="Arial" w:hAnsi="Arial" w:cs="Arial" w:hint="eastAsia"/>
          <w:b/>
          <w:color w:val="000000"/>
          <w:sz w:val="22"/>
          <w:szCs w:val="22"/>
          <w:lang w:eastAsia="zh-CN"/>
        </w:rPr>
        <w:t>7</w:t>
      </w:r>
      <w:r w:rsidRPr="006D6F79">
        <w:rPr>
          <w:rFonts w:ascii="Arial" w:hAnsi="Arial" w:cs="Arial"/>
          <w:b/>
          <w:color w:val="000000"/>
          <w:sz w:val="22"/>
          <w:szCs w:val="22"/>
          <w:lang w:eastAsia="zh-CN"/>
        </w:rPr>
        <w:t>.</w:t>
      </w:r>
      <w:r>
        <w:rPr>
          <w:rFonts w:ascii="Arial" w:hAnsi="Arial" w:cs="Arial" w:hint="eastAsia"/>
          <w:b/>
          <w:color w:val="000000"/>
          <w:sz w:val="22"/>
          <w:szCs w:val="22"/>
          <w:lang w:eastAsia="zh-CN"/>
        </w:rPr>
        <w:t>1</w:t>
      </w:r>
      <w:r w:rsidRPr="006D6F79">
        <w:rPr>
          <w:rFonts w:ascii="Arial" w:hAnsi="Arial" w:cs="Arial"/>
          <w:b/>
          <w:color w:val="000000"/>
          <w:sz w:val="22"/>
          <w:szCs w:val="22"/>
          <w:lang w:eastAsia="zh-CN"/>
        </w:rPr>
        <w:t xml:space="preserve"> </w:t>
      </w:r>
      <w:r>
        <w:rPr>
          <w:rFonts w:ascii="Arial" w:hAnsi="Arial" w:cs="Arial" w:hint="eastAsia"/>
          <w:b/>
          <w:color w:val="000000"/>
          <w:sz w:val="22"/>
          <w:szCs w:val="22"/>
          <w:lang w:eastAsia="zh-CN"/>
        </w:rPr>
        <w:t>Conclusions</w:t>
      </w:r>
    </w:p>
    <w:p w14:paraId="300B138D" w14:textId="77777777" w:rsidR="006D6F79" w:rsidRDefault="006D6F79" w:rsidP="00257655">
      <w:pPr>
        <w:jc w:val="both"/>
        <w:rPr>
          <w:rFonts w:ascii="Arial" w:hAnsi="Arial" w:cs="Arial"/>
          <w:color w:val="000000"/>
          <w:lang w:eastAsia="zh-CN"/>
        </w:rPr>
      </w:pPr>
    </w:p>
    <w:p w14:paraId="4FCC3AEE" w14:textId="5A2862FD" w:rsidR="006D6F79" w:rsidRDefault="006D6F79" w:rsidP="00257655">
      <w:pPr>
        <w:jc w:val="both"/>
        <w:rPr>
          <w:rFonts w:ascii="Arial" w:hAnsi="Arial" w:cs="Arial"/>
          <w:color w:val="000000"/>
          <w:lang w:eastAsia="zh-CN"/>
        </w:rPr>
      </w:pPr>
      <w:r w:rsidRPr="006D6F79">
        <w:rPr>
          <w:rFonts w:ascii="Arial" w:hAnsi="Arial" w:cs="Arial"/>
          <w:color w:val="000000"/>
          <w:lang w:eastAsia="zh-CN"/>
        </w:rPr>
        <w:t>This study investigates the application of Project-Based Learning (</w:t>
      </w:r>
      <w:proofErr w:type="spellStart"/>
      <w:r w:rsidRPr="006D6F79">
        <w:rPr>
          <w:rFonts w:ascii="Arial" w:hAnsi="Arial" w:cs="Arial"/>
          <w:color w:val="000000"/>
          <w:lang w:eastAsia="zh-CN"/>
        </w:rPr>
        <w:t>PjBL</w:t>
      </w:r>
      <w:proofErr w:type="spellEnd"/>
      <w:r w:rsidRPr="006D6F79">
        <w:rPr>
          <w:rFonts w:ascii="Arial" w:hAnsi="Arial" w:cs="Arial"/>
          <w:color w:val="000000"/>
          <w:lang w:eastAsia="zh-CN"/>
        </w:rPr>
        <w:t xml:space="preserve">) in normal university students' education practicum, aiming to explore innovative learning models for enhancing practicum effectiveness. Through systematic analysis of domestic and international research literature, we first identified current implementation status and existing challenges in conventional education practicum programs. Subsequently, a </w:t>
      </w:r>
      <w:proofErr w:type="spellStart"/>
      <w:r w:rsidRPr="006D6F79">
        <w:rPr>
          <w:rFonts w:ascii="Arial" w:hAnsi="Arial" w:cs="Arial"/>
          <w:color w:val="000000"/>
          <w:lang w:eastAsia="zh-CN"/>
        </w:rPr>
        <w:t>PjBL</w:t>
      </w:r>
      <w:proofErr w:type="spellEnd"/>
      <w:r w:rsidRPr="006D6F79">
        <w:rPr>
          <w:rFonts w:ascii="Arial" w:hAnsi="Arial" w:cs="Arial"/>
          <w:color w:val="000000"/>
          <w:lang w:eastAsia="zh-CN"/>
        </w:rPr>
        <w:t xml:space="preserve">-enhanced education practicum framework was developed and its impact on students' professional development was examined. The research demonstrates that the </w:t>
      </w:r>
      <w:proofErr w:type="spellStart"/>
      <w:r w:rsidRPr="006D6F79">
        <w:rPr>
          <w:rFonts w:ascii="Arial" w:hAnsi="Arial" w:cs="Arial"/>
          <w:color w:val="000000"/>
          <w:lang w:eastAsia="zh-CN"/>
        </w:rPr>
        <w:t>PjBL</w:t>
      </w:r>
      <w:proofErr w:type="spellEnd"/>
      <w:r w:rsidRPr="006D6F79">
        <w:rPr>
          <w:rFonts w:ascii="Arial" w:hAnsi="Arial" w:cs="Arial"/>
          <w:color w:val="000000"/>
          <w:lang w:eastAsia="zh-CN"/>
        </w:rPr>
        <w:t xml:space="preserve"> model significantly improves normal university students' professional competence, pedagogical capabilities, and practical wisdom, thereby driving reform and innovation in teacher education practicum. The principal findings are outlined as follows:</w:t>
      </w:r>
    </w:p>
    <w:p w14:paraId="5529D9CF" w14:textId="77777777" w:rsidR="006D6F79" w:rsidRDefault="006D6F79" w:rsidP="00257655">
      <w:pPr>
        <w:jc w:val="both"/>
        <w:rPr>
          <w:rFonts w:ascii="Arial" w:hAnsi="Arial" w:cs="Arial"/>
          <w:color w:val="000000"/>
          <w:lang w:eastAsia="zh-CN"/>
        </w:rPr>
      </w:pPr>
    </w:p>
    <w:p w14:paraId="0BC6DA22" w14:textId="77777777" w:rsidR="00FF451C" w:rsidRDefault="00FF451C" w:rsidP="00FF451C">
      <w:pPr>
        <w:jc w:val="both"/>
        <w:rPr>
          <w:rFonts w:ascii="Arial" w:hAnsi="Arial" w:cs="Arial"/>
          <w:color w:val="000000"/>
          <w:lang w:eastAsia="zh-CN"/>
        </w:rPr>
      </w:pPr>
      <w:r w:rsidRPr="00FF451C">
        <w:rPr>
          <w:rFonts w:ascii="Arial" w:hAnsi="Arial" w:cs="Arial"/>
          <w:color w:val="000000"/>
          <w:lang w:eastAsia="zh-CN"/>
        </w:rPr>
        <w:t xml:space="preserve">(1) The design of project themes and driving questions constitutes the core of </w:t>
      </w:r>
      <w:proofErr w:type="spellStart"/>
      <w:r w:rsidRPr="00FF451C">
        <w:rPr>
          <w:rFonts w:ascii="Arial" w:hAnsi="Arial" w:cs="Arial"/>
          <w:color w:val="000000"/>
          <w:lang w:eastAsia="zh-CN"/>
        </w:rPr>
        <w:t>PjBL</w:t>
      </w:r>
      <w:proofErr w:type="spellEnd"/>
      <w:r w:rsidRPr="00FF451C">
        <w:rPr>
          <w:rFonts w:ascii="Arial" w:hAnsi="Arial" w:cs="Arial"/>
          <w:color w:val="000000"/>
          <w:lang w:eastAsia="zh-CN"/>
        </w:rPr>
        <w:t xml:space="preserve">-enhanced education practicum. Under the </w:t>
      </w:r>
      <w:proofErr w:type="spellStart"/>
      <w:r w:rsidRPr="00FF451C">
        <w:rPr>
          <w:rFonts w:ascii="Arial" w:hAnsi="Arial" w:cs="Arial"/>
          <w:color w:val="000000"/>
          <w:lang w:eastAsia="zh-CN"/>
        </w:rPr>
        <w:t>PjBL</w:t>
      </w:r>
      <w:proofErr w:type="spellEnd"/>
      <w:r w:rsidRPr="00FF451C">
        <w:rPr>
          <w:rFonts w:ascii="Arial" w:hAnsi="Arial" w:cs="Arial"/>
          <w:color w:val="000000"/>
          <w:lang w:eastAsia="zh-CN"/>
        </w:rPr>
        <w:t xml:space="preserve"> framework, the selection of project themes and driving questions plays a pivotal role. Well-defined, specific, relevant, and time-bound driving questions enable students to conduct in-depth inquiry, ensuring clarity of learning objectives while enhancing engagement in teaching tasks and problem-solving initiative.</w:t>
      </w:r>
    </w:p>
    <w:p w14:paraId="5FF7AA8D" w14:textId="77777777" w:rsidR="00FF451C" w:rsidRPr="00FF451C" w:rsidRDefault="00FF451C" w:rsidP="00FF451C">
      <w:pPr>
        <w:jc w:val="both"/>
        <w:rPr>
          <w:rFonts w:ascii="Arial" w:hAnsi="Arial" w:cs="Arial"/>
          <w:color w:val="000000"/>
          <w:lang w:eastAsia="zh-CN"/>
        </w:rPr>
      </w:pPr>
    </w:p>
    <w:p w14:paraId="66AB0265" w14:textId="77777777" w:rsidR="00FF451C" w:rsidRDefault="00FF451C" w:rsidP="00FF451C">
      <w:pPr>
        <w:jc w:val="both"/>
        <w:rPr>
          <w:rFonts w:ascii="Arial" w:hAnsi="Arial" w:cs="Arial"/>
          <w:color w:val="000000"/>
          <w:lang w:eastAsia="zh-CN"/>
        </w:rPr>
      </w:pPr>
      <w:r w:rsidRPr="00FF451C">
        <w:rPr>
          <w:rFonts w:ascii="Arial" w:hAnsi="Arial" w:cs="Arial"/>
          <w:color w:val="000000"/>
          <w:lang w:eastAsia="zh-CN"/>
        </w:rPr>
        <w:t xml:space="preserve">(2) Driving questions developed under the SMART-Criteria (Specific, Measurable, Achievable, Relevant, Time-bound) significantly optimize the implementation efficacy of </w:t>
      </w:r>
      <w:proofErr w:type="spellStart"/>
      <w:r w:rsidRPr="00FF451C">
        <w:rPr>
          <w:rFonts w:ascii="Arial" w:hAnsi="Arial" w:cs="Arial"/>
          <w:color w:val="000000"/>
          <w:lang w:eastAsia="zh-CN"/>
        </w:rPr>
        <w:t>PjBL</w:t>
      </w:r>
      <w:proofErr w:type="spellEnd"/>
      <w:r w:rsidRPr="00FF451C">
        <w:rPr>
          <w:rFonts w:ascii="Arial" w:hAnsi="Arial" w:cs="Arial"/>
          <w:color w:val="000000"/>
          <w:lang w:eastAsia="zh-CN"/>
        </w:rPr>
        <w:t>-enhanced education practicum. Such systematically formulated questions effectively align with instructional objectives, strengthen task orientation, and improve the precision and effectiveness of education practicum.</w:t>
      </w:r>
    </w:p>
    <w:p w14:paraId="23B51EF0" w14:textId="77777777" w:rsidR="00FF451C" w:rsidRPr="00FF451C" w:rsidRDefault="00FF451C" w:rsidP="00FF451C">
      <w:pPr>
        <w:jc w:val="both"/>
        <w:rPr>
          <w:rFonts w:ascii="Arial" w:hAnsi="Arial" w:cs="Arial"/>
          <w:color w:val="000000"/>
          <w:lang w:eastAsia="zh-CN"/>
        </w:rPr>
      </w:pPr>
    </w:p>
    <w:p w14:paraId="4987D7CC" w14:textId="77777777" w:rsidR="00FF451C" w:rsidRDefault="00FF451C" w:rsidP="00FF451C">
      <w:pPr>
        <w:jc w:val="both"/>
        <w:rPr>
          <w:rFonts w:ascii="Arial" w:hAnsi="Arial" w:cs="Arial"/>
          <w:color w:val="000000"/>
          <w:lang w:eastAsia="zh-CN"/>
        </w:rPr>
      </w:pPr>
      <w:r w:rsidRPr="00FF451C">
        <w:rPr>
          <w:rFonts w:ascii="Arial" w:hAnsi="Arial" w:cs="Arial"/>
          <w:color w:val="000000"/>
          <w:lang w:eastAsia="zh-CN"/>
        </w:rPr>
        <w:t xml:space="preserve">(3) </w:t>
      </w:r>
      <w:proofErr w:type="spellStart"/>
      <w:r w:rsidRPr="00FF451C">
        <w:rPr>
          <w:rFonts w:ascii="Arial" w:hAnsi="Arial" w:cs="Arial"/>
          <w:color w:val="000000"/>
          <w:lang w:eastAsia="zh-CN"/>
        </w:rPr>
        <w:t>PjBL</w:t>
      </w:r>
      <w:proofErr w:type="spellEnd"/>
      <w:r w:rsidRPr="00FF451C">
        <w:rPr>
          <w:rFonts w:ascii="Arial" w:hAnsi="Arial" w:cs="Arial"/>
          <w:color w:val="000000"/>
          <w:lang w:eastAsia="zh-CN"/>
        </w:rPr>
        <w:t xml:space="preserve">-enhanced education practicum effectively elevates normal university students' professional competence. Traditional practicum models frequently suffer from disconnection between theory and practice, monotonous content delivery, and insufficient reflective practice. By employing authentic teaching tasks as drivers, the </w:t>
      </w:r>
      <w:proofErr w:type="spellStart"/>
      <w:r w:rsidRPr="00FF451C">
        <w:rPr>
          <w:rFonts w:ascii="Arial" w:hAnsi="Arial" w:cs="Arial"/>
          <w:color w:val="000000"/>
          <w:lang w:eastAsia="zh-CN"/>
        </w:rPr>
        <w:t>PjBL</w:t>
      </w:r>
      <w:proofErr w:type="spellEnd"/>
      <w:r w:rsidRPr="00FF451C">
        <w:rPr>
          <w:rFonts w:ascii="Arial" w:hAnsi="Arial" w:cs="Arial"/>
          <w:color w:val="000000"/>
          <w:lang w:eastAsia="zh-CN"/>
        </w:rPr>
        <w:t xml:space="preserve"> model engages students in active learning and exploration within real-world instructional contexts, resulting in comprehensive improvement in pedagogical knowledge, educational philosophy, and classroom organization. Furthermore, collaborative group work, task allocation, and interdisciplinary integration cultivate teamwork skills and enhance holistic educational literacy.</w:t>
      </w:r>
    </w:p>
    <w:p w14:paraId="38B7239D" w14:textId="77777777" w:rsidR="00FF451C" w:rsidRPr="00FF451C" w:rsidRDefault="00FF451C" w:rsidP="00FF451C">
      <w:pPr>
        <w:jc w:val="both"/>
        <w:rPr>
          <w:rFonts w:ascii="Arial" w:hAnsi="Arial" w:cs="Arial"/>
          <w:color w:val="000000"/>
          <w:lang w:eastAsia="zh-CN"/>
        </w:rPr>
      </w:pPr>
    </w:p>
    <w:p w14:paraId="7B6E97A7" w14:textId="77777777" w:rsidR="00FF451C" w:rsidRDefault="00FF451C" w:rsidP="00FF451C">
      <w:pPr>
        <w:jc w:val="both"/>
        <w:rPr>
          <w:rFonts w:ascii="Arial" w:hAnsi="Arial" w:cs="Arial"/>
          <w:color w:val="000000"/>
          <w:lang w:eastAsia="zh-CN"/>
        </w:rPr>
      </w:pPr>
      <w:r w:rsidRPr="00FF451C">
        <w:rPr>
          <w:rFonts w:ascii="Arial" w:hAnsi="Arial" w:cs="Arial"/>
          <w:color w:val="000000"/>
          <w:lang w:eastAsia="zh-CN"/>
        </w:rPr>
        <w:t xml:space="preserve">(4) </w:t>
      </w:r>
      <w:proofErr w:type="spellStart"/>
      <w:r w:rsidRPr="00FF451C">
        <w:rPr>
          <w:rFonts w:ascii="Arial" w:hAnsi="Arial" w:cs="Arial"/>
          <w:color w:val="000000"/>
          <w:lang w:eastAsia="zh-CN"/>
        </w:rPr>
        <w:t>PjBL</w:t>
      </w:r>
      <w:proofErr w:type="spellEnd"/>
      <w:r w:rsidRPr="00FF451C">
        <w:rPr>
          <w:rFonts w:ascii="Arial" w:hAnsi="Arial" w:cs="Arial"/>
          <w:color w:val="000000"/>
          <w:lang w:eastAsia="zh-CN"/>
        </w:rPr>
        <w:t xml:space="preserve">-enhanced education practicum substantially improves normal university students' teaching capabilities. The model's emphasis on "learning by doing and doing while learning" requires students to systematically engage in instructional design, classroom implementation, teaching evaluation, and reflective adjustment throughout project preparation, practicum </w:t>
      </w:r>
      <w:r w:rsidRPr="00FF451C">
        <w:rPr>
          <w:rFonts w:ascii="Arial" w:hAnsi="Arial" w:cs="Arial"/>
          <w:color w:val="000000"/>
          <w:lang w:eastAsia="zh-CN"/>
        </w:rPr>
        <w:lastRenderedPageBreak/>
        <w:t xml:space="preserve">simulation, teaching implementation, and post-practicum analysis. This practice-driven approach not only strengthens instructional design proficiency but also develops classroom organization and management skills. Concurrently, the </w:t>
      </w:r>
      <w:proofErr w:type="spellStart"/>
      <w:r w:rsidRPr="00FF451C">
        <w:rPr>
          <w:rFonts w:ascii="Arial" w:hAnsi="Arial" w:cs="Arial"/>
          <w:color w:val="000000"/>
          <w:lang w:eastAsia="zh-CN"/>
        </w:rPr>
        <w:t>PjBL</w:t>
      </w:r>
      <w:proofErr w:type="spellEnd"/>
      <w:r w:rsidRPr="00FF451C">
        <w:rPr>
          <w:rFonts w:ascii="Arial" w:hAnsi="Arial" w:cs="Arial"/>
          <w:color w:val="000000"/>
          <w:lang w:eastAsia="zh-CN"/>
        </w:rPr>
        <w:t xml:space="preserve"> framework encourages diversified teaching strategies to increase student engagement and facilitate effective pedagogy.</w:t>
      </w:r>
    </w:p>
    <w:p w14:paraId="761DF428" w14:textId="77777777" w:rsidR="00FF451C" w:rsidRPr="00FF451C" w:rsidRDefault="00FF451C" w:rsidP="00FF451C">
      <w:pPr>
        <w:jc w:val="both"/>
        <w:rPr>
          <w:rFonts w:ascii="Arial" w:hAnsi="Arial" w:cs="Arial"/>
          <w:color w:val="000000"/>
          <w:lang w:eastAsia="zh-CN"/>
        </w:rPr>
      </w:pPr>
    </w:p>
    <w:p w14:paraId="4A66A427" w14:textId="5CBCED1C" w:rsidR="006D6F79" w:rsidRDefault="00FF451C" w:rsidP="00FF451C">
      <w:pPr>
        <w:jc w:val="both"/>
        <w:rPr>
          <w:rFonts w:ascii="Arial" w:hAnsi="Arial" w:cs="Arial"/>
          <w:color w:val="000000"/>
          <w:lang w:eastAsia="zh-CN"/>
        </w:rPr>
      </w:pPr>
      <w:r w:rsidRPr="00FF451C">
        <w:rPr>
          <w:rFonts w:ascii="Arial" w:hAnsi="Arial" w:cs="Arial"/>
          <w:color w:val="000000"/>
          <w:lang w:eastAsia="zh-CN"/>
        </w:rPr>
        <w:t xml:space="preserve">(5) </w:t>
      </w:r>
      <w:proofErr w:type="spellStart"/>
      <w:r w:rsidRPr="00FF451C">
        <w:rPr>
          <w:rFonts w:ascii="Arial" w:hAnsi="Arial" w:cs="Arial"/>
          <w:color w:val="000000"/>
          <w:lang w:eastAsia="zh-CN"/>
        </w:rPr>
        <w:t>PjBL</w:t>
      </w:r>
      <w:proofErr w:type="spellEnd"/>
      <w:r w:rsidRPr="00FF451C">
        <w:rPr>
          <w:rFonts w:ascii="Arial" w:hAnsi="Arial" w:cs="Arial"/>
          <w:color w:val="000000"/>
          <w:lang w:eastAsia="zh-CN"/>
        </w:rPr>
        <w:t xml:space="preserve">-enhanced education practicum fosters the generation of practical wisdom among normal university students. As a critical competency for making sound pedagogical decisions in complex educational contexts, practical wisdom is cultivated through authentic problem exploration, simulated teaching scenarios, and peer/mentor feedback mechanisms within the </w:t>
      </w:r>
      <w:proofErr w:type="spellStart"/>
      <w:r w:rsidRPr="00FF451C">
        <w:rPr>
          <w:rFonts w:ascii="Arial" w:hAnsi="Arial" w:cs="Arial"/>
          <w:color w:val="000000"/>
          <w:lang w:eastAsia="zh-CN"/>
        </w:rPr>
        <w:t>PjBL</w:t>
      </w:r>
      <w:proofErr w:type="spellEnd"/>
      <w:r w:rsidRPr="00FF451C">
        <w:rPr>
          <w:rFonts w:ascii="Arial" w:hAnsi="Arial" w:cs="Arial"/>
          <w:color w:val="000000"/>
          <w:lang w:eastAsia="zh-CN"/>
        </w:rPr>
        <w:t xml:space="preserve"> framework. This iterative process of trial-error-adjustment enables students to accumulate practical experience while enhancing analytical and problem-solving capabilities. Particularly in addressing classroom contingencies, implementing differentiated instruction, and adjusting teaching strategies, the </w:t>
      </w:r>
      <w:proofErr w:type="spellStart"/>
      <w:r w:rsidRPr="00FF451C">
        <w:rPr>
          <w:rFonts w:ascii="Arial" w:hAnsi="Arial" w:cs="Arial"/>
          <w:color w:val="000000"/>
          <w:lang w:eastAsia="zh-CN"/>
        </w:rPr>
        <w:t>PjBL</w:t>
      </w:r>
      <w:proofErr w:type="spellEnd"/>
      <w:r w:rsidRPr="00FF451C">
        <w:rPr>
          <w:rFonts w:ascii="Arial" w:hAnsi="Arial" w:cs="Arial"/>
          <w:color w:val="000000"/>
          <w:lang w:eastAsia="zh-CN"/>
        </w:rPr>
        <w:t xml:space="preserve"> model facilitates the development of adaptive teaching intelligence, ultimately improving instructional autonomy and situational adaptability.</w:t>
      </w:r>
    </w:p>
    <w:p w14:paraId="5A926CEB" w14:textId="77777777" w:rsidR="006D6F79" w:rsidRDefault="006D6F79" w:rsidP="00257655">
      <w:pPr>
        <w:jc w:val="both"/>
        <w:rPr>
          <w:rFonts w:ascii="Arial" w:hAnsi="Arial" w:cs="Arial"/>
          <w:color w:val="000000"/>
          <w:lang w:eastAsia="zh-CN"/>
        </w:rPr>
      </w:pPr>
    </w:p>
    <w:p w14:paraId="674C9BB2" w14:textId="01C0AB4D" w:rsidR="006D6F79" w:rsidRDefault="006D6F79" w:rsidP="006D6F79">
      <w:pPr>
        <w:jc w:val="both"/>
        <w:rPr>
          <w:rFonts w:ascii="Arial" w:hAnsi="Arial" w:cs="Arial"/>
          <w:color w:val="000000"/>
          <w:lang w:eastAsia="zh-CN"/>
        </w:rPr>
      </w:pPr>
      <w:r>
        <w:rPr>
          <w:rFonts w:ascii="Arial" w:hAnsi="Arial" w:cs="Arial" w:hint="eastAsia"/>
          <w:b/>
          <w:color w:val="000000"/>
          <w:sz w:val="22"/>
          <w:szCs w:val="22"/>
          <w:lang w:eastAsia="zh-CN"/>
        </w:rPr>
        <w:t>7</w:t>
      </w:r>
      <w:r w:rsidRPr="006D6F79">
        <w:rPr>
          <w:rFonts w:ascii="Arial" w:hAnsi="Arial" w:cs="Arial"/>
          <w:b/>
          <w:color w:val="000000"/>
          <w:sz w:val="22"/>
          <w:szCs w:val="22"/>
          <w:lang w:eastAsia="zh-CN"/>
        </w:rPr>
        <w:t>.</w:t>
      </w:r>
      <w:r>
        <w:rPr>
          <w:rFonts w:ascii="Arial" w:hAnsi="Arial" w:cs="Arial" w:hint="eastAsia"/>
          <w:b/>
          <w:color w:val="000000"/>
          <w:sz w:val="22"/>
          <w:szCs w:val="22"/>
          <w:lang w:eastAsia="zh-CN"/>
        </w:rPr>
        <w:t>2</w:t>
      </w:r>
      <w:r w:rsidRPr="006D6F79">
        <w:rPr>
          <w:rFonts w:ascii="Arial" w:hAnsi="Arial" w:cs="Arial"/>
          <w:b/>
          <w:color w:val="000000"/>
          <w:sz w:val="22"/>
          <w:szCs w:val="22"/>
          <w:lang w:eastAsia="zh-CN"/>
        </w:rPr>
        <w:t xml:space="preserve"> </w:t>
      </w:r>
      <w:r>
        <w:rPr>
          <w:rFonts w:ascii="Arial" w:hAnsi="Arial" w:cs="Arial" w:hint="eastAsia"/>
          <w:b/>
          <w:color w:val="000000"/>
          <w:sz w:val="22"/>
          <w:szCs w:val="22"/>
          <w:lang w:eastAsia="zh-CN"/>
        </w:rPr>
        <w:t>Prospects</w:t>
      </w:r>
    </w:p>
    <w:p w14:paraId="445BE5A8" w14:textId="77777777" w:rsidR="006D6F79" w:rsidRDefault="006D6F79" w:rsidP="00257655">
      <w:pPr>
        <w:jc w:val="both"/>
        <w:rPr>
          <w:rFonts w:ascii="Arial" w:hAnsi="Arial" w:cs="Arial"/>
          <w:color w:val="000000"/>
          <w:lang w:eastAsia="zh-CN"/>
        </w:rPr>
      </w:pPr>
    </w:p>
    <w:p w14:paraId="73FEAFB0" w14:textId="77777777" w:rsidR="00FF451C" w:rsidRDefault="00FF451C" w:rsidP="00FF451C">
      <w:pPr>
        <w:jc w:val="both"/>
        <w:rPr>
          <w:rFonts w:ascii="Arial" w:hAnsi="Arial" w:cs="Arial"/>
          <w:color w:val="000000"/>
          <w:lang w:eastAsia="zh-CN"/>
        </w:rPr>
      </w:pPr>
      <w:r w:rsidRPr="00FF451C">
        <w:rPr>
          <w:rFonts w:ascii="Arial" w:hAnsi="Arial" w:cs="Arial"/>
          <w:color w:val="000000"/>
          <w:lang w:eastAsia="zh-CN"/>
        </w:rPr>
        <w:t xml:space="preserve">While the </w:t>
      </w:r>
      <w:proofErr w:type="spellStart"/>
      <w:r w:rsidRPr="00FF451C">
        <w:rPr>
          <w:rFonts w:ascii="Arial" w:hAnsi="Arial" w:cs="Arial"/>
          <w:color w:val="000000"/>
          <w:lang w:eastAsia="zh-CN"/>
        </w:rPr>
        <w:t>PjBL</w:t>
      </w:r>
      <w:proofErr w:type="spellEnd"/>
      <w:r w:rsidRPr="00FF451C">
        <w:rPr>
          <w:rFonts w:ascii="Arial" w:hAnsi="Arial" w:cs="Arial"/>
          <w:color w:val="000000"/>
          <w:lang w:eastAsia="zh-CN"/>
        </w:rPr>
        <w:t xml:space="preserve"> model demonstrates significant advantages in normal university students' education practicum, several challenges persist. These include high resource demands for </w:t>
      </w:r>
      <w:proofErr w:type="spellStart"/>
      <w:r w:rsidRPr="00FF451C">
        <w:rPr>
          <w:rFonts w:ascii="Arial" w:hAnsi="Arial" w:cs="Arial"/>
          <w:color w:val="000000"/>
          <w:lang w:eastAsia="zh-CN"/>
        </w:rPr>
        <w:t>PjBL</w:t>
      </w:r>
      <w:proofErr w:type="spellEnd"/>
      <w:r w:rsidRPr="00FF451C">
        <w:rPr>
          <w:rFonts w:ascii="Arial" w:hAnsi="Arial" w:cs="Arial"/>
          <w:color w:val="000000"/>
          <w:lang w:eastAsia="zh-CN"/>
        </w:rPr>
        <w:t xml:space="preserve"> implementation, variability in students' self-directed learning capabilities, and the need for optimized assessment systems. Future research should prioritize the following directions:</w:t>
      </w:r>
    </w:p>
    <w:p w14:paraId="01645FED" w14:textId="77777777" w:rsidR="00FF451C" w:rsidRPr="00FF451C" w:rsidRDefault="00FF451C" w:rsidP="00FF451C">
      <w:pPr>
        <w:jc w:val="both"/>
        <w:rPr>
          <w:rFonts w:ascii="Arial" w:hAnsi="Arial" w:cs="Arial"/>
          <w:color w:val="000000"/>
          <w:lang w:eastAsia="zh-CN"/>
        </w:rPr>
      </w:pPr>
    </w:p>
    <w:p w14:paraId="0CA6DEEA" w14:textId="77777777" w:rsidR="00FF451C" w:rsidRDefault="00FF451C" w:rsidP="00FF451C">
      <w:pPr>
        <w:jc w:val="both"/>
        <w:rPr>
          <w:rFonts w:ascii="Arial" w:hAnsi="Arial" w:cs="Arial"/>
          <w:color w:val="000000"/>
          <w:lang w:eastAsia="zh-CN"/>
        </w:rPr>
      </w:pPr>
      <w:r w:rsidRPr="00FF451C">
        <w:rPr>
          <w:rFonts w:ascii="Arial" w:hAnsi="Arial" w:cs="Arial"/>
          <w:color w:val="000000"/>
          <w:lang w:eastAsia="zh-CN"/>
        </w:rPr>
        <w:t xml:space="preserve">(1) Refine implementation strategies of the </w:t>
      </w:r>
      <w:proofErr w:type="spellStart"/>
      <w:r w:rsidRPr="00FF451C">
        <w:rPr>
          <w:rFonts w:ascii="Arial" w:hAnsi="Arial" w:cs="Arial"/>
          <w:color w:val="000000"/>
          <w:lang w:eastAsia="zh-CN"/>
        </w:rPr>
        <w:t>PjBL</w:t>
      </w:r>
      <w:proofErr w:type="spellEnd"/>
      <w:r w:rsidRPr="00FF451C">
        <w:rPr>
          <w:rFonts w:ascii="Arial" w:hAnsi="Arial" w:cs="Arial"/>
          <w:color w:val="000000"/>
          <w:lang w:eastAsia="zh-CN"/>
        </w:rPr>
        <w:t xml:space="preserve"> model in education practicum by integrating digital technologies (e.g., micro-lectures, AI-powered teaching assistance systems) to strengthen normal university students' autonomous learning capacities, thereby improving the adaptability and scalability of </w:t>
      </w:r>
      <w:proofErr w:type="spellStart"/>
      <w:r w:rsidRPr="00FF451C">
        <w:rPr>
          <w:rFonts w:ascii="Arial" w:hAnsi="Arial" w:cs="Arial"/>
          <w:color w:val="000000"/>
          <w:lang w:eastAsia="zh-CN"/>
        </w:rPr>
        <w:t>PjBL</w:t>
      </w:r>
      <w:proofErr w:type="spellEnd"/>
      <w:r w:rsidRPr="00FF451C">
        <w:rPr>
          <w:rFonts w:ascii="Arial" w:hAnsi="Arial" w:cs="Arial"/>
          <w:color w:val="000000"/>
          <w:lang w:eastAsia="zh-CN"/>
        </w:rPr>
        <w:t>-enhanced education practicum.</w:t>
      </w:r>
    </w:p>
    <w:p w14:paraId="55F7A72D" w14:textId="77777777" w:rsidR="00FF451C" w:rsidRPr="00FF451C" w:rsidRDefault="00FF451C" w:rsidP="00FF451C">
      <w:pPr>
        <w:jc w:val="both"/>
        <w:rPr>
          <w:rFonts w:ascii="Arial" w:hAnsi="Arial" w:cs="Arial"/>
          <w:color w:val="000000"/>
          <w:lang w:eastAsia="zh-CN"/>
        </w:rPr>
      </w:pPr>
    </w:p>
    <w:p w14:paraId="78C260BD" w14:textId="77777777" w:rsidR="00FF451C" w:rsidRDefault="00FF451C" w:rsidP="00FF451C">
      <w:pPr>
        <w:jc w:val="both"/>
        <w:rPr>
          <w:rFonts w:ascii="Arial" w:hAnsi="Arial" w:cs="Arial"/>
          <w:color w:val="000000"/>
          <w:lang w:eastAsia="zh-CN"/>
        </w:rPr>
      </w:pPr>
      <w:r w:rsidRPr="00FF451C">
        <w:rPr>
          <w:rFonts w:ascii="Arial" w:hAnsi="Arial" w:cs="Arial"/>
          <w:color w:val="000000"/>
          <w:lang w:eastAsia="zh-CN"/>
        </w:rPr>
        <w:t xml:space="preserve">(2) Establish a scientific evaluation framework for </w:t>
      </w:r>
      <w:proofErr w:type="spellStart"/>
      <w:r w:rsidRPr="00FF451C">
        <w:rPr>
          <w:rFonts w:ascii="Arial" w:hAnsi="Arial" w:cs="Arial"/>
          <w:color w:val="000000"/>
          <w:lang w:eastAsia="zh-CN"/>
        </w:rPr>
        <w:t>PjBL</w:t>
      </w:r>
      <w:proofErr w:type="spellEnd"/>
      <w:r w:rsidRPr="00FF451C">
        <w:rPr>
          <w:rFonts w:ascii="Arial" w:hAnsi="Arial" w:cs="Arial"/>
          <w:color w:val="000000"/>
          <w:lang w:eastAsia="zh-CN"/>
        </w:rPr>
        <w:t xml:space="preserve">-enhanced education practicum that synergizes formative assessment and summative assessment, enhancing the precision and feasibility of </w:t>
      </w:r>
      <w:proofErr w:type="spellStart"/>
      <w:r w:rsidRPr="00FF451C">
        <w:rPr>
          <w:rFonts w:ascii="Arial" w:hAnsi="Arial" w:cs="Arial"/>
          <w:color w:val="000000"/>
          <w:lang w:eastAsia="zh-CN"/>
        </w:rPr>
        <w:t>PjBL</w:t>
      </w:r>
      <w:proofErr w:type="spellEnd"/>
      <w:r w:rsidRPr="00FF451C">
        <w:rPr>
          <w:rFonts w:ascii="Arial" w:hAnsi="Arial" w:cs="Arial"/>
          <w:color w:val="000000"/>
          <w:lang w:eastAsia="zh-CN"/>
        </w:rPr>
        <w:t xml:space="preserve"> implementation in teacher education programs.</w:t>
      </w:r>
    </w:p>
    <w:p w14:paraId="6502850F" w14:textId="77777777" w:rsidR="00FF451C" w:rsidRPr="00FF451C" w:rsidRDefault="00FF451C" w:rsidP="00FF451C">
      <w:pPr>
        <w:jc w:val="both"/>
        <w:rPr>
          <w:rFonts w:ascii="Arial" w:hAnsi="Arial" w:cs="Arial"/>
          <w:color w:val="000000"/>
          <w:lang w:eastAsia="zh-CN"/>
        </w:rPr>
      </w:pPr>
    </w:p>
    <w:p w14:paraId="79CF59D9" w14:textId="54063988" w:rsidR="006D6F79" w:rsidRDefault="00FF451C" w:rsidP="00FF451C">
      <w:pPr>
        <w:jc w:val="both"/>
        <w:rPr>
          <w:rFonts w:ascii="Arial" w:hAnsi="Arial" w:cs="Arial"/>
          <w:color w:val="000000"/>
          <w:lang w:eastAsia="zh-CN"/>
        </w:rPr>
      </w:pPr>
      <w:r w:rsidRPr="00FF451C">
        <w:rPr>
          <w:rFonts w:ascii="Arial" w:hAnsi="Arial" w:cs="Arial"/>
          <w:color w:val="000000"/>
          <w:lang w:eastAsia="zh-CN"/>
        </w:rPr>
        <w:t xml:space="preserve">(3) Expand the applicability of the </w:t>
      </w:r>
      <w:proofErr w:type="spellStart"/>
      <w:r w:rsidRPr="00FF451C">
        <w:rPr>
          <w:rFonts w:ascii="Arial" w:hAnsi="Arial" w:cs="Arial"/>
          <w:color w:val="000000"/>
          <w:lang w:eastAsia="zh-CN"/>
        </w:rPr>
        <w:t>PjBL</w:t>
      </w:r>
      <w:proofErr w:type="spellEnd"/>
      <w:r w:rsidRPr="00FF451C">
        <w:rPr>
          <w:rFonts w:ascii="Arial" w:hAnsi="Arial" w:cs="Arial"/>
          <w:color w:val="000000"/>
          <w:lang w:eastAsia="zh-CN"/>
        </w:rPr>
        <w:t xml:space="preserve"> model across diverse academic disciplines and educational stages, particularly exploring its implementation in early childhood education, primary education, secondary education, and special education practicum, thereby advancing the innovation and development of education practicum models.</w:t>
      </w:r>
    </w:p>
    <w:p w14:paraId="417C8532" w14:textId="77777777" w:rsidR="006D6F79" w:rsidRDefault="006D6F79" w:rsidP="00257655">
      <w:pPr>
        <w:jc w:val="both"/>
        <w:rPr>
          <w:rFonts w:ascii="Arial" w:hAnsi="Arial" w:cs="Arial"/>
          <w:color w:val="000000"/>
          <w:lang w:eastAsia="zh-CN"/>
        </w:rPr>
      </w:pPr>
    </w:p>
    <w:p w14:paraId="70DADB6D" w14:textId="77777777" w:rsidR="00047B80" w:rsidRPr="000579F7" w:rsidRDefault="00047B80" w:rsidP="00047B80">
      <w:pPr>
        <w:pStyle w:val="AcknHead"/>
        <w:spacing w:after="0"/>
        <w:jc w:val="both"/>
        <w:rPr>
          <w:rFonts w:ascii="Arial" w:hAnsi="Arial" w:cs="Arial"/>
          <w:color w:val="000000" w:themeColor="text1"/>
        </w:rPr>
      </w:pPr>
      <w:r w:rsidRPr="000579F7">
        <w:rPr>
          <w:rFonts w:ascii="Arial" w:hAnsi="Arial" w:cs="Arial"/>
          <w:color w:val="000000" w:themeColor="text1"/>
        </w:rPr>
        <w:t>DISCLAIMER (ARTIFICIAL INTELLIGENCE)</w:t>
      </w:r>
    </w:p>
    <w:p w14:paraId="1720C735" w14:textId="77777777" w:rsidR="00047B80" w:rsidRPr="000579F7" w:rsidRDefault="00047B80" w:rsidP="00047B80">
      <w:pPr>
        <w:jc w:val="both"/>
        <w:rPr>
          <w:rFonts w:ascii="Arial" w:hAnsi="Arial" w:cs="Arial"/>
          <w:color w:val="000000" w:themeColor="text1"/>
        </w:rPr>
      </w:pPr>
    </w:p>
    <w:p w14:paraId="061529C1" w14:textId="5F86F13A" w:rsidR="00A647A0" w:rsidRDefault="00047B80" w:rsidP="00047B80">
      <w:pPr>
        <w:jc w:val="both"/>
        <w:rPr>
          <w:rFonts w:ascii="Arial" w:hAnsi="Arial" w:cs="Arial"/>
          <w:color w:val="000000" w:themeColor="text1"/>
        </w:rPr>
      </w:pPr>
      <w:r w:rsidRPr="000579F7">
        <w:rPr>
          <w:rFonts w:ascii="Arial" w:hAnsi="Arial" w:cs="Arial"/>
          <w:color w:val="000000" w:themeColor="text1"/>
        </w:rPr>
        <w:t>Authors hereby declare that NO generative AI technologies such as Large Language Models (ChatGPT, COPILOT, etc</w:t>
      </w:r>
      <w:r w:rsidRPr="000579F7">
        <w:rPr>
          <w:rFonts w:ascii="Arial" w:hAnsi="Arial" w:cs="Arial"/>
          <w:color w:val="000000" w:themeColor="text1"/>
          <w:lang w:eastAsia="zh-CN"/>
        </w:rPr>
        <w:t>.</w:t>
      </w:r>
      <w:r w:rsidRPr="000579F7">
        <w:rPr>
          <w:rFonts w:ascii="Arial" w:hAnsi="Arial" w:cs="Arial"/>
          <w:color w:val="000000" w:themeColor="text1"/>
        </w:rPr>
        <w:t xml:space="preserve">) and text-to-image generators have been used during </w:t>
      </w:r>
      <w:r w:rsidRPr="000579F7">
        <w:rPr>
          <w:rFonts w:ascii="Arial" w:hAnsi="Arial" w:cs="Arial"/>
          <w:color w:val="000000" w:themeColor="text1"/>
          <w:lang w:eastAsia="zh-CN"/>
        </w:rPr>
        <w:t xml:space="preserve">the </w:t>
      </w:r>
      <w:r w:rsidRPr="000579F7">
        <w:rPr>
          <w:rFonts w:ascii="Arial" w:hAnsi="Arial" w:cs="Arial"/>
          <w:color w:val="000000" w:themeColor="text1"/>
        </w:rPr>
        <w:t xml:space="preserve">writing or editing of </w:t>
      </w:r>
      <w:r w:rsidRPr="000579F7">
        <w:rPr>
          <w:rFonts w:ascii="Arial" w:hAnsi="Arial" w:cs="Arial"/>
          <w:color w:val="000000" w:themeColor="text1"/>
          <w:lang w:eastAsia="zh-CN"/>
        </w:rPr>
        <w:t xml:space="preserve">this </w:t>
      </w:r>
      <w:r w:rsidRPr="000579F7">
        <w:rPr>
          <w:rFonts w:ascii="Arial" w:hAnsi="Arial" w:cs="Arial"/>
          <w:color w:val="000000" w:themeColor="text1"/>
        </w:rPr>
        <w:t>manuscript.</w:t>
      </w:r>
    </w:p>
    <w:p w14:paraId="40C903FB" w14:textId="77777777" w:rsidR="00A647A0" w:rsidRDefault="00A647A0" w:rsidP="00B5431C">
      <w:pPr>
        <w:jc w:val="both"/>
        <w:rPr>
          <w:rFonts w:ascii="Arial" w:hAnsi="Arial" w:cs="Arial"/>
          <w:color w:val="000000" w:themeColor="text1"/>
          <w:lang w:eastAsia="zh-CN"/>
        </w:rPr>
      </w:pPr>
    </w:p>
    <w:p w14:paraId="0CA70446" w14:textId="77777777" w:rsidR="00860000" w:rsidRPr="00775508" w:rsidRDefault="00860000" w:rsidP="00441B6F">
      <w:pPr>
        <w:pStyle w:val="ReferHead"/>
        <w:spacing w:after="0"/>
        <w:jc w:val="both"/>
        <w:rPr>
          <w:rFonts w:ascii="Arial" w:hAnsi="Arial" w:cs="Arial"/>
          <w:bCs/>
        </w:rPr>
      </w:pPr>
      <w:r w:rsidRPr="00775508">
        <w:rPr>
          <w:rFonts w:ascii="Arial" w:hAnsi="Arial" w:cs="Arial"/>
          <w:bCs/>
        </w:rPr>
        <w:t>Competing interests</w:t>
      </w:r>
    </w:p>
    <w:p w14:paraId="7E5BB63F" w14:textId="77777777" w:rsidR="00860000" w:rsidRPr="00775508" w:rsidRDefault="00860000" w:rsidP="00A23EDA"/>
    <w:p w14:paraId="1F6B9C04" w14:textId="77777777" w:rsidR="00860000" w:rsidRPr="00775508" w:rsidRDefault="00E66E10" w:rsidP="00D44F23">
      <w:pPr>
        <w:rPr>
          <w:b/>
          <w:caps/>
        </w:rPr>
      </w:pPr>
      <w:r w:rsidRPr="00775508">
        <w:t>Authors have declared that no competing interests exist.</w:t>
      </w:r>
    </w:p>
    <w:p w14:paraId="19933473" w14:textId="77777777" w:rsidR="00D336B6" w:rsidRPr="00775508" w:rsidRDefault="00D336B6" w:rsidP="00D336B6"/>
    <w:p w14:paraId="4E7EB77B" w14:textId="77777777" w:rsidR="00B01FCD" w:rsidRPr="00775508" w:rsidRDefault="00B01FCD" w:rsidP="00441B6F">
      <w:pPr>
        <w:pStyle w:val="ReferHead"/>
        <w:spacing w:after="0"/>
        <w:jc w:val="both"/>
        <w:rPr>
          <w:rFonts w:ascii="Arial" w:hAnsi="Arial" w:cs="Arial"/>
        </w:rPr>
      </w:pPr>
      <w:r w:rsidRPr="00775508">
        <w:rPr>
          <w:rFonts w:ascii="Arial" w:hAnsi="Arial" w:cs="Arial"/>
        </w:rPr>
        <w:t>References</w:t>
      </w:r>
    </w:p>
    <w:p w14:paraId="6E51B8CE" w14:textId="6B4052AD" w:rsidR="00790ADA" w:rsidRDefault="00790ADA" w:rsidP="00A23EDA">
      <w:pPr>
        <w:rPr>
          <w:lang w:eastAsia="zh-CN"/>
        </w:rPr>
      </w:pPr>
    </w:p>
    <w:p w14:paraId="1C9B2AC8" w14:textId="77777777" w:rsidR="00E67DD8" w:rsidRPr="00E67DD8" w:rsidRDefault="00E67DD8" w:rsidP="00E67DD8">
      <w:pPr>
        <w:ind w:left="300" w:hangingChars="150" w:hanging="300"/>
        <w:jc w:val="both"/>
        <w:rPr>
          <w:rFonts w:ascii="Arial" w:hAnsi="Arial" w:cs="Arial"/>
          <w:color w:val="000000" w:themeColor="text1"/>
        </w:rPr>
      </w:pPr>
      <w:r w:rsidRPr="00E67DD8">
        <w:rPr>
          <w:rFonts w:ascii="Arial" w:hAnsi="Arial" w:cs="Arial"/>
          <w:color w:val="000000" w:themeColor="text1"/>
        </w:rPr>
        <w:t xml:space="preserve">Buck Institute for Education. </w:t>
      </w:r>
      <w:r w:rsidRPr="00E67DD8">
        <w:rPr>
          <w:rFonts w:ascii="Arial" w:hAnsi="Arial" w:cs="Arial"/>
          <w:i/>
          <w:iCs/>
          <w:color w:val="000000" w:themeColor="text1"/>
        </w:rPr>
        <w:t xml:space="preserve">A framework for high quality </w:t>
      </w:r>
      <w:proofErr w:type="gramStart"/>
      <w:r w:rsidRPr="00E67DD8">
        <w:rPr>
          <w:rFonts w:ascii="Arial" w:hAnsi="Arial" w:cs="Arial"/>
          <w:i/>
          <w:iCs/>
          <w:color w:val="000000" w:themeColor="text1"/>
        </w:rPr>
        <w:t>project based</w:t>
      </w:r>
      <w:proofErr w:type="gramEnd"/>
      <w:r w:rsidRPr="00E67DD8">
        <w:rPr>
          <w:rFonts w:ascii="Arial" w:hAnsi="Arial" w:cs="Arial"/>
          <w:i/>
          <w:iCs/>
          <w:color w:val="000000" w:themeColor="text1"/>
        </w:rPr>
        <w:t xml:space="preserve"> learning.</w:t>
      </w:r>
    </w:p>
    <w:p w14:paraId="2D503E30" w14:textId="07C4F960" w:rsidR="00E67DD8" w:rsidRDefault="00E67DD8" w:rsidP="00E67DD8">
      <w:pPr>
        <w:ind w:firstLineChars="150" w:firstLine="300"/>
        <w:jc w:val="both"/>
        <w:rPr>
          <w:rFonts w:ascii="Arial" w:hAnsi="Arial" w:cs="Arial"/>
          <w:color w:val="000000" w:themeColor="text1"/>
        </w:rPr>
      </w:pPr>
      <w:r w:rsidRPr="00E67DD8">
        <w:rPr>
          <w:rFonts w:ascii="Arial" w:hAnsi="Arial" w:cs="Arial"/>
          <w:color w:val="000000" w:themeColor="text1"/>
        </w:rPr>
        <w:t>https://www.pblworks.org/what-is-pbl</w:t>
      </w:r>
    </w:p>
    <w:p w14:paraId="4E85A2A9" w14:textId="04782FAC" w:rsidR="00E67DD8" w:rsidRPr="00E67DD8" w:rsidRDefault="00E67DD8" w:rsidP="00E67DD8">
      <w:pPr>
        <w:ind w:left="300" w:hangingChars="150" w:hanging="300"/>
        <w:jc w:val="both"/>
        <w:rPr>
          <w:rFonts w:ascii="Arial" w:hAnsi="Arial" w:cs="Arial"/>
          <w:color w:val="000000" w:themeColor="text1"/>
          <w:lang w:eastAsia="zh-CN"/>
        </w:rPr>
      </w:pPr>
      <w:r w:rsidRPr="00E67DD8">
        <w:rPr>
          <w:rFonts w:ascii="Arial" w:hAnsi="Arial" w:cs="Arial"/>
          <w:color w:val="000000" w:themeColor="text1"/>
        </w:rPr>
        <w:lastRenderedPageBreak/>
        <w:t xml:space="preserve">Krajcik, J. S., Blumenfeld, P. C., Marx, R. W., &amp; Soloway, E. (1994). A collaborative model for helping middle grade science teachers learn project-based instruction. </w:t>
      </w:r>
      <w:r w:rsidRPr="00E67DD8">
        <w:rPr>
          <w:rFonts w:ascii="Arial" w:hAnsi="Arial" w:cs="Arial"/>
          <w:i/>
          <w:iCs/>
          <w:color w:val="000000" w:themeColor="text1"/>
        </w:rPr>
        <w:t>The Elementary School Journal,</w:t>
      </w:r>
      <w:r w:rsidRPr="00E67DD8">
        <w:rPr>
          <w:rFonts w:ascii="Arial" w:hAnsi="Arial" w:cs="Arial"/>
          <w:color w:val="000000" w:themeColor="text1"/>
        </w:rPr>
        <w:t xml:space="preserve"> 94(5), 483-497.</w:t>
      </w:r>
    </w:p>
    <w:p w14:paraId="7EC161F1" w14:textId="00DE6433" w:rsidR="00E67DD8" w:rsidRDefault="00E67DD8" w:rsidP="00E67DD8">
      <w:pPr>
        <w:ind w:left="300" w:hangingChars="150" w:hanging="300"/>
        <w:jc w:val="both"/>
        <w:rPr>
          <w:rFonts w:ascii="Arial" w:hAnsi="Arial" w:cs="Arial"/>
          <w:color w:val="000000" w:themeColor="text1"/>
        </w:rPr>
      </w:pPr>
      <w:r w:rsidRPr="00E67DD8">
        <w:rPr>
          <w:rFonts w:ascii="Arial" w:hAnsi="Arial" w:cs="Arial"/>
          <w:color w:val="000000" w:themeColor="text1"/>
        </w:rPr>
        <w:t xml:space="preserve">Liu, F. G. (1993). </w:t>
      </w:r>
      <w:r w:rsidRPr="00E67DD8">
        <w:rPr>
          <w:rFonts w:ascii="Arial" w:hAnsi="Arial" w:cs="Arial"/>
          <w:i/>
          <w:iCs/>
          <w:color w:val="000000" w:themeColor="text1"/>
        </w:rPr>
        <w:t>Introduction to education practicum.</w:t>
      </w:r>
      <w:r w:rsidRPr="00E67DD8">
        <w:rPr>
          <w:rFonts w:ascii="Arial" w:hAnsi="Arial" w:cs="Arial"/>
          <w:color w:val="000000" w:themeColor="text1"/>
        </w:rPr>
        <w:t xml:space="preserve"> Chengdu: Sichuan University Press. Chinese.</w:t>
      </w:r>
    </w:p>
    <w:p w14:paraId="394F69CC" w14:textId="77777777" w:rsidR="00E67DD8" w:rsidRPr="00E67DD8" w:rsidRDefault="00E67DD8" w:rsidP="00E67DD8">
      <w:pPr>
        <w:ind w:left="300" w:hangingChars="150" w:hanging="300"/>
        <w:jc w:val="both"/>
        <w:rPr>
          <w:rFonts w:ascii="Arial" w:hAnsi="Arial" w:cs="Arial"/>
          <w:color w:val="000000" w:themeColor="text1"/>
        </w:rPr>
      </w:pPr>
      <w:r w:rsidRPr="00E67DD8">
        <w:rPr>
          <w:rFonts w:ascii="Arial" w:hAnsi="Arial" w:cs="Arial"/>
          <w:color w:val="000000" w:themeColor="text1"/>
        </w:rPr>
        <w:t xml:space="preserve">Ministry of Education of the People's Republic of China. (2016). </w:t>
      </w:r>
      <w:r w:rsidRPr="00E67DD8">
        <w:rPr>
          <w:rFonts w:ascii="Arial" w:hAnsi="Arial" w:cs="Arial"/>
          <w:i/>
          <w:iCs/>
          <w:color w:val="000000" w:themeColor="text1"/>
        </w:rPr>
        <w:t>Guidelines on Strengthening normal university students' Educational Practice.</w:t>
      </w:r>
      <w:r w:rsidRPr="00E67DD8">
        <w:rPr>
          <w:rFonts w:ascii="Arial" w:hAnsi="Arial" w:cs="Arial"/>
          <w:color w:val="000000" w:themeColor="text1"/>
        </w:rPr>
        <w:t xml:space="preserve"> Chinese.</w:t>
      </w:r>
    </w:p>
    <w:p w14:paraId="30BBA4ED" w14:textId="369A93DF" w:rsidR="00E67DD8" w:rsidRDefault="00E67DD8" w:rsidP="00E67DD8">
      <w:pPr>
        <w:ind w:firstLineChars="150" w:firstLine="300"/>
        <w:jc w:val="both"/>
        <w:rPr>
          <w:rFonts w:ascii="Arial" w:hAnsi="Arial" w:cs="Arial"/>
          <w:color w:val="000000" w:themeColor="text1"/>
        </w:rPr>
      </w:pPr>
      <w:r w:rsidRPr="00E67DD8">
        <w:rPr>
          <w:rFonts w:ascii="Arial" w:hAnsi="Arial" w:cs="Arial"/>
          <w:color w:val="000000" w:themeColor="text1"/>
        </w:rPr>
        <w:t>http://www.moe.gov.cn/srcsite/A10/s7011/201604/t20160407_237042.html, 2016-03-21</w:t>
      </w:r>
    </w:p>
    <w:p w14:paraId="5FFBB348" w14:textId="77777777" w:rsidR="00E67DD8" w:rsidRPr="00E67DD8" w:rsidRDefault="00E67DD8" w:rsidP="00E67DD8">
      <w:pPr>
        <w:ind w:left="300" w:hangingChars="150" w:hanging="300"/>
        <w:jc w:val="both"/>
        <w:rPr>
          <w:rFonts w:ascii="Arial" w:hAnsi="Arial" w:cs="Arial"/>
          <w:color w:val="000000" w:themeColor="text1"/>
        </w:rPr>
      </w:pPr>
      <w:r w:rsidRPr="00E67DD8">
        <w:rPr>
          <w:rFonts w:ascii="Arial" w:hAnsi="Arial" w:cs="Arial"/>
          <w:color w:val="000000" w:themeColor="text1"/>
        </w:rPr>
        <w:t xml:space="preserve">NIE Office of Teacher Education. </w:t>
      </w:r>
      <w:r w:rsidRPr="00E67DD8">
        <w:rPr>
          <w:rFonts w:ascii="Arial" w:hAnsi="Arial" w:cs="Arial"/>
          <w:i/>
          <w:iCs/>
          <w:color w:val="000000" w:themeColor="text1"/>
        </w:rPr>
        <w:t>The enhanced V</w:t>
      </w:r>
      <w:r w:rsidRPr="00E67DD8">
        <w:rPr>
          <w:rFonts w:ascii="Arial" w:hAnsi="Arial" w:cs="Arial"/>
          <w:i/>
          <w:iCs/>
          <w:color w:val="000000" w:themeColor="text1"/>
          <w:vertAlign w:val="superscript"/>
        </w:rPr>
        <w:t>3</w:t>
      </w:r>
      <w:r w:rsidRPr="00E67DD8">
        <w:rPr>
          <w:rFonts w:ascii="Arial" w:hAnsi="Arial" w:cs="Arial"/>
          <w:i/>
          <w:iCs/>
          <w:color w:val="000000" w:themeColor="text1"/>
        </w:rPr>
        <w:t>SK model and graduand competency dimensions.</w:t>
      </w:r>
    </w:p>
    <w:p w14:paraId="011B9A56" w14:textId="5619CD29" w:rsidR="00E67DD8" w:rsidRDefault="00E67DD8" w:rsidP="00E67DD8">
      <w:pPr>
        <w:ind w:firstLineChars="150" w:firstLine="300"/>
        <w:jc w:val="both"/>
        <w:rPr>
          <w:rFonts w:ascii="Arial" w:hAnsi="Arial" w:cs="Arial"/>
          <w:color w:val="000000" w:themeColor="text1"/>
        </w:rPr>
      </w:pPr>
      <w:r w:rsidRPr="00E67DD8">
        <w:rPr>
          <w:rFonts w:ascii="Arial" w:hAnsi="Arial" w:cs="Arial"/>
          <w:color w:val="000000" w:themeColor="text1"/>
        </w:rPr>
        <w:t>https://ebook.ntu.edu.sg/nie-brochure/full-view.html</w:t>
      </w:r>
    </w:p>
    <w:p w14:paraId="2263D8E6" w14:textId="77777777" w:rsidR="00CB7501" w:rsidRPr="00E67DD8" w:rsidRDefault="00CB7501" w:rsidP="00CB7501">
      <w:pPr>
        <w:ind w:left="300" w:hangingChars="150" w:hanging="300"/>
        <w:jc w:val="both"/>
        <w:rPr>
          <w:rFonts w:ascii="Arial" w:hAnsi="Arial" w:cs="Arial"/>
          <w:color w:val="000000" w:themeColor="text1"/>
        </w:rPr>
      </w:pPr>
      <w:r w:rsidRPr="00E67DD8">
        <w:rPr>
          <w:rFonts w:ascii="Arial" w:hAnsi="Arial" w:cs="Arial"/>
          <w:color w:val="000000" w:themeColor="text1"/>
        </w:rPr>
        <w:t xml:space="preserve">The </w:t>
      </w:r>
      <w:proofErr w:type="spellStart"/>
      <w:r w:rsidRPr="00E67DD8">
        <w:rPr>
          <w:rFonts w:ascii="Arial" w:hAnsi="Arial" w:cs="Arial"/>
          <w:color w:val="000000" w:themeColor="text1"/>
        </w:rPr>
        <w:t>Organisation</w:t>
      </w:r>
      <w:proofErr w:type="spellEnd"/>
      <w:r w:rsidRPr="00E67DD8">
        <w:rPr>
          <w:rFonts w:ascii="Arial" w:hAnsi="Arial" w:cs="Arial"/>
          <w:color w:val="000000" w:themeColor="text1"/>
        </w:rPr>
        <w:t xml:space="preserve"> for Economic Co-operation and Development. </w:t>
      </w:r>
      <w:r w:rsidRPr="00CB7501">
        <w:rPr>
          <w:rFonts w:ascii="Arial" w:hAnsi="Arial" w:cs="Arial"/>
          <w:i/>
          <w:iCs/>
          <w:color w:val="000000" w:themeColor="text1"/>
        </w:rPr>
        <w:t>OECD education 2030: The future of education and skills-knowledge, skills, attitudes and values to shape education.</w:t>
      </w:r>
    </w:p>
    <w:p w14:paraId="5CA1D0AD" w14:textId="6B84B1B7" w:rsidR="00CB7501" w:rsidRPr="00CB7501" w:rsidRDefault="00CB7501" w:rsidP="00CB7501">
      <w:pPr>
        <w:ind w:firstLineChars="150" w:firstLine="300"/>
        <w:jc w:val="both"/>
        <w:rPr>
          <w:rFonts w:ascii="Arial" w:hAnsi="Arial" w:cs="Arial"/>
          <w:color w:val="000000" w:themeColor="text1"/>
          <w:lang w:eastAsia="zh-CN"/>
        </w:rPr>
      </w:pPr>
      <w:r w:rsidRPr="00E67DD8">
        <w:rPr>
          <w:rFonts w:ascii="Arial" w:hAnsi="Arial" w:cs="Arial"/>
          <w:color w:val="000000" w:themeColor="text1"/>
        </w:rPr>
        <w:t>https://www.oecd.org/education/2030-project/</w:t>
      </w:r>
    </w:p>
    <w:p w14:paraId="0B1CD2BB" w14:textId="18558236" w:rsidR="00E67DD8" w:rsidRPr="00E67DD8" w:rsidRDefault="00E67DD8" w:rsidP="00E67DD8">
      <w:pPr>
        <w:ind w:left="300" w:hangingChars="150" w:hanging="300"/>
        <w:jc w:val="both"/>
        <w:rPr>
          <w:rFonts w:ascii="Arial" w:hAnsi="Arial" w:cs="Arial"/>
          <w:color w:val="000000" w:themeColor="text1"/>
        </w:rPr>
      </w:pPr>
      <w:r w:rsidRPr="00E67DD8">
        <w:rPr>
          <w:rFonts w:ascii="Arial" w:hAnsi="Arial" w:cs="Arial"/>
          <w:color w:val="000000" w:themeColor="text1"/>
        </w:rPr>
        <w:t xml:space="preserve">White, S., &amp; </w:t>
      </w:r>
      <w:proofErr w:type="spellStart"/>
      <w:r w:rsidRPr="00E67DD8">
        <w:rPr>
          <w:rFonts w:ascii="Arial" w:hAnsi="Arial" w:cs="Arial"/>
          <w:color w:val="000000" w:themeColor="text1"/>
        </w:rPr>
        <w:t>Forgasz</w:t>
      </w:r>
      <w:proofErr w:type="spellEnd"/>
      <w:r w:rsidRPr="00E67DD8">
        <w:rPr>
          <w:rFonts w:ascii="Arial" w:hAnsi="Arial" w:cs="Arial"/>
          <w:color w:val="000000" w:themeColor="text1"/>
        </w:rPr>
        <w:t xml:space="preserve">, R. (2016). The Practicum: The Place of </w:t>
      </w:r>
      <w:proofErr w:type="gramStart"/>
      <w:r w:rsidRPr="00E67DD8">
        <w:rPr>
          <w:rFonts w:ascii="Arial" w:hAnsi="Arial" w:cs="Arial"/>
          <w:color w:val="000000" w:themeColor="text1"/>
        </w:rPr>
        <w:t>Experience?.</w:t>
      </w:r>
      <w:proofErr w:type="gramEnd"/>
      <w:r w:rsidRPr="00E67DD8">
        <w:rPr>
          <w:rFonts w:ascii="Arial" w:hAnsi="Arial" w:cs="Arial"/>
          <w:color w:val="000000" w:themeColor="text1"/>
        </w:rPr>
        <w:t xml:space="preserve"> In: Loughran, J., &amp; Hamilton, M. (eds) </w:t>
      </w:r>
      <w:r w:rsidRPr="00CB7501">
        <w:rPr>
          <w:rFonts w:ascii="Arial" w:hAnsi="Arial" w:cs="Arial"/>
          <w:i/>
          <w:iCs/>
          <w:color w:val="000000" w:themeColor="text1"/>
        </w:rPr>
        <w:t>International Handbook of Teacher Education,</w:t>
      </w:r>
      <w:r w:rsidRPr="00E67DD8">
        <w:rPr>
          <w:rFonts w:ascii="Arial" w:hAnsi="Arial" w:cs="Arial"/>
          <w:color w:val="000000" w:themeColor="text1"/>
        </w:rPr>
        <w:t xml:space="preserve"> 231-266. Springer, Singapore.</w:t>
      </w:r>
    </w:p>
    <w:p w14:paraId="6BCCFDB6" w14:textId="77777777" w:rsidR="00E67DD8" w:rsidRPr="00E67DD8" w:rsidRDefault="00E67DD8" w:rsidP="00CB7501">
      <w:pPr>
        <w:ind w:firstLineChars="150" w:firstLine="300"/>
        <w:jc w:val="both"/>
        <w:rPr>
          <w:rFonts w:ascii="Arial" w:hAnsi="Arial" w:cs="Arial"/>
          <w:color w:val="000000" w:themeColor="text1"/>
        </w:rPr>
      </w:pPr>
      <w:r w:rsidRPr="00E67DD8">
        <w:rPr>
          <w:rFonts w:ascii="Arial" w:hAnsi="Arial" w:cs="Arial"/>
          <w:color w:val="000000" w:themeColor="text1"/>
        </w:rPr>
        <w:t>https://doi.org/10.1007/978-981-10-0366-0_6</w:t>
      </w:r>
    </w:p>
    <w:p w14:paraId="3B43FCBA" w14:textId="2C4FA6B4" w:rsidR="00E67DD8" w:rsidRPr="00E67DD8" w:rsidRDefault="00E67DD8" w:rsidP="00E67DD8">
      <w:pPr>
        <w:ind w:left="300" w:hangingChars="150" w:hanging="300"/>
        <w:jc w:val="both"/>
        <w:rPr>
          <w:rFonts w:ascii="Arial" w:hAnsi="Arial" w:cs="Arial"/>
          <w:color w:val="000000" w:themeColor="text1"/>
        </w:rPr>
      </w:pPr>
      <w:r w:rsidRPr="00E67DD8">
        <w:rPr>
          <w:rFonts w:ascii="Arial" w:hAnsi="Arial" w:cs="Arial"/>
          <w:color w:val="000000" w:themeColor="text1"/>
        </w:rPr>
        <w:t xml:space="preserve">Yang, Z. M. (2023). Challenges and strategies of education practicum in local universities under the context of teacher education professional certification. </w:t>
      </w:r>
      <w:r w:rsidRPr="00CB7501">
        <w:rPr>
          <w:rFonts w:ascii="Arial" w:hAnsi="Arial" w:cs="Arial"/>
          <w:i/>
          <w:iCs/>
          <w:color w:val="000000" w:themeColor="text1"/>
        </w:rPr>
        <w:t>Gansu Education Research,</w:t>
      </w:r>
      <w:r w:rsidRPr="00E67DD8">
        <w:rPr>
          <w:rFonts w:ascii="Arial" w:hAnsi="Arial" w:cs="Arial"/>
          <w:color w:val="000000" w:themeColor="text1"/>
        </w:rPr>
        <w:t xml:space="preserve"> (9), 32-34. Chinese.</w:t>
      </w:r>
    </w:p>
    <w:p w14:paraId="3882C74F" w14:textId="538E82B7" w:rsidR="00E67DD8" w:rsidRPr="00E67DD8" w:rsidRDefault="00E67DD8" w:rsidP="00E67DD8">
      <w:pPr>
        <w:ind w:left="300" w:hangingChars="150" w:hanging="300"/>
        <w:jc w:val="both"/>
        <w:rPr>
          <w:rFonts w:ascii="Arial" w:hAnsi="Arial" w:cs="Arial"/>
          <w:color w:val="000000" w:themeColor="text1"/>
        </w:rPr>
      </w:pPr>
      <w:r w:rsidRPr="00E67DD8">
        <w:rPr>
          <w:rFonts w:ascii="Arial" w:hAnsi="Arial" w:cs="Arial"/>
          <w:color w:val="000000" w:themeColor="text1"/>
        </w:rPr>
        <w:t xml:space="preserve">Zhao, H. Z., &amp; Fu W. L. (1994). </w:t>
      </w:r>
      <w:r w:rsidRPr="00CB7501">
        <w:rPr>
          <w:rFonts w:ascii="Arial" w:hAnsi="Arial" w:cs="Arial"/>
          <w:i/>
          <w:iCs/>
          <w:color w:val="000000" w:themeColor="text1"/>
        </w:rPr>
        <w:t>Introduction to teacher education.</w:t>
      </w:r>
      <w:r w:rsidRPr="00E67DD8">
        <w:rPr>
          <w:rFonts w:ascii="Arial" w:hAnsi="Arial" w:cs="Arial"/>
          <w:color w:val="000000" w:themeColor="text1"/>
        </w:rPr>
        <w:t xml:space="preserve"> Changchun: Jilin Education Press. Chinese.</w:t>
      </w:r>
    </w:p>
    <w:p w14:paraId="22255F80" w14:textId="77777777" w:rsidR="00E67DD8" w:rsidRPr="00E67DD8" w:rsidRDefault="00E67DD8" w:rsidP="00E67DD8">
      <w:pPr>
        <w:ind w:firstLineChars="150" w:firstLine="300"/>
        <w:jc w:val="both"/>
        <w:rPr>
          <w:rFonts w:ascii="Arial" w:hAnsi="Arial" w:cs="Arial"/>
          <w:color w:val="000000" w:themeColor="text1"/>
          <w:lang w:eastAsia="zh-CN"/>
        </w:rPr>
      </w:pPr>
    </w:p>
    <w:p w14:paraId="652F03EC" w14:textId="77777777" w:rsidR="003763C1" w:rsidRPr="00775508" w:rsidRDefault="003763C1" w:rsidP="003555A8">
      <w:pPr>
        <w:ind w:left="300" w:hangingChars="150" w:hanging="300"/>
        <w:jc w:val="both"/>
        <w:rPr>
          <w:rFonts w:ascii="Arial" w:hAnsi="Arial" w:cs="Arial"/>
        </w:rPr>
      </w:pPr>
    </w:p>
    <w:p w14:paraId="57B66D5E" w14:textId="77777777" w:rsidR="004D4277" w:rsidRPr="00775508" w:rsidRDefault="004D4277" w:rsidP="003555A8">
      <w:pPr>
        <w:pStyle w:val="Appendix"/>
        <w:spacing w:after="0"/>
        <w:ind w:left="330" w:hangingChars="150" w:hanging="330"/>
        <w:jc w:val="both"/>
        <w:rPr>
          <w:rFonts w:ascii="Arial" w:hAnsi="Arial" w:cs="Arial"/>
          <w:b w:val="0"/>
        </w:rPr>
        <w:sectPr w:rsidR="004D4277" w:rsidRPr="00775508" w:rsidSect="00F06C35">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p w14:paraId="0C8E99ED" w14:textId="77777777" w:rsidR="00B01FCD" w:rsidRPr="00775508" w:rsidRDefault="00B01FCD" w:rsidP="00441B6F">
      <w:pPr>
        <w:pStyle w:val="Appendix"/>
        <w:spacing w:after="0"/>
        <w:jc w:val="both"/>
        <w:rPr>
          <w:rFonts w:ascii="Arial" w:hAnsi="Arial" w:cs="Arial"/>
          <w:b w:val="0"/>
        </w:rPr>
      </w:pPr>
    </w:p>
    <w:sectPr w:rsidR="00B01FCD" w:rsidRPr="00775508" w:rsidSect="00F06C3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C237B8" w14:textId="77777777" w:rsidR="00147C47" w:rsidRDefault="00147C47" w:rsidP="00C37E61">
      <w:r>
        <w:separator/>
      </w:r>
    </w:p>
  </w:endnote>
  <w:endnote w:type="continuationSeparator" w:id="0">
    <w:p w14:paraId="7518E02F" w14:textId="77777777" w:rsidR="00147C47" w:rsidRDefault="00147C4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DengXian">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3B894" w14:textId="77777777" w:rsidR="00F06C35" w:rsidRDefault="00F06C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3E040" w14:textId="77777777" w:rsidR="00F06C35" w:rsidRDefault="00F06C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CD9D0" w14:textId="6F1116C4" w:rsidR="00A23EDA" w:rsidRPr="00F06C35" w:rsidRDefault="00A23EDA" w:rsidP="00F06C35">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B4574" w14:textId="77777777" w:rsidR="00A23EDA" w:rsidRPr="00C37E61" w:rsidRDefault="00A23EDA"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016486" w14:textId="77777777" w:rsidR="00147C47" w:rsidRDefault="00147C47" w:rsidP="00C37E61">
      <w:r>
        <w:separator/>
      </w:r>
    </w:p>
  </w:footnote>
  <w:footnote w:type="continuationSeparator" w:id="0">
    <w:p w14:paraId="50525654" w14:textId="77777777" w:rsidR="00147C47" w:rsidRDefault="00147C4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CFD48" w14:textId="285D8160" w:rsidR="00F06C35" w:rsidRDefault="00F06C35">
    <w:pPr>
      <w:pStyle w:val="Header"/>
    </w:pPr>
    <w:r>
      <w:rPr>
        <w:noProof/>
      </w:rPr>
      <w:pict w14:anchorId="242B33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06793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6D3D4" w14:textId="1E8942FF" w:rsidR="00F06C35" w:rsidRDefault="00F06C35">
    <w:pPr>
      <w:pStyle w:val="Header"/>
    </w:pPr>
    <w:r>
      <w:rPr>
        <w:noProof/>
      </w:rPr>
      <w:pict w14:anchorId="37C869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06793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399FC" w14:textId="4A853A3A" w:rsidR="00A23EDA" w:rsidRPr="00296529" w:rsidRDefault="00F06C35" w:rsidP="00296529">
    <w:pPr>
      <w:ind w:left="2160"/>
      <w:jc w:val="center"/>
      <w:rPr>
        <w:rFonts w:ascii="Times New Roman" w:eastAsia="Calibri" w:hAnsi="Times New Roman"/>
        <w:i/>
        <w:sz w:val="18"/>
        <w:szCs w:val="22"/>
      </w:rPr>
    </w:pPr>
    <w:r>
      <w:rPr>
        <w:noProof/>
      </w:rPr>
      <w:pict w14:anchorId="183F2B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06793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BD73502" w14:textId="77777777" w:rsidR="00A23EDA" w:rsidRPr="00296529" w:rsidRDefault="00A23EDA"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A196D1C" w14:textId="77777777" w:rsidR="00A23EDA" w:rsidRPr="00296529" w:rsidRDefault="00A23ED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C7BADC6" w14:textId="77777777" w:rsidR="00A23EDA" w:rsidRPr="00296529" w:rsidRDefault="00A23EDA"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FC686A1" w14:textId="77777777" w:rsidR="00A23EDA" w:rsidRDefault="00A23EDA"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E27B883" w14:textId="77777777" w:rsidR="00A23EDA" w:rsidRDefault="00A23EDA"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4DE5441" w14:textId="77777777" w:rsidR="00A23EDA" w:rsidRDefault="00A23ED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EDCCB" w14:textId="6B8D7C12" w:rsidR="00F06C35" w:rsidRDefault="00F06C35">
    <w:pPr>
      <w:pStyle w:val="Header"/>
    </w:pPr>
    <w:r>
      <w:rPr>
        <w:noProof/>
      </w:rPr>
      <w:pict w14:anchorId="2BA81D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067941"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37414" w14:textId="7B921B28" w:rsidR="00F06C35" w:rsidRDefault="00F06C35">
    <w:pPr>
      <w:pStyle w:val="Header"/>
    </w:pPr>
    <w:r>
      <w:rPr>
        <w:noProof/>
      </w:rPr>
      <w:pict w14:anchorId="668AF2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067942"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80DC9" w14:textId="179E4950" w:rsidR="00F06C35" w:rsidRDefault="00F06C35">
    <w:pPr>
      <w:pStyle w:val="Header"/>
    </w:pPr>
    <w:r>
      <w:rPr>
        <w:noProof/>
      </w:rPr>
      <w:pict w14:anchorId="5FD208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067940"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537DA1"/>
    <w:multiLevelType w:val="multilevel"/>
    <w:tmpl w:val="9A8EC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F7E0B63"/>
    <w:multiLevelType w:val="hybridMultilevel"/>
    <w:tmpl w:val="CD943816"/>
    <w:lvl w:ilvl="0" w:tplc="C8F2A9DC">
      <w:start w:val="1"/>
      <w:numFmt w:val="decimal"/>
      <w:lvlText w:val="%1."/>
      <w:lvlJc w:val="left"/>
      <w:pPr>
        <w:ind w:left="360" w:hanging="360"/>
      </w:pPr>
      <w:rPr>
        <w:rFonts w:hint="default"/>
        <w:u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21737D"/>
    <w:multiLevelType w:val="multilevel"/>
    <w:tmpl w:val="94028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F4A6CF9"/>
    <w:multiLevelType w:val="hybridMultilevel"/>
    <w:tmpl w:val="AEE87D92"/>
    <w:lvl w:ilvl="0" w:tplc="37BED3B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CF07CF3"/>
    <w:multiLevelType w:val="hybridMultilevel"/>
    <w:tmpl w:val="9388621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3" w15:restartNumberingAfterBreak="0">
    <w:nsid w:val="596C18A1"/>
    <w:multiLevelType w:val="singleLevel"/>
    <w:tmpl w:val="596C18A1"/>
    <w:lvl w:ilvl="0">
      <w:start w:val="1"/>
      <w:numFmt w:val="decimal"/>
      <w:suff w:val="nothing"/>
      <w:lvlText w:val="（%1）"/>
      <w:lvlJc w:val="left"/>
    </w:lvl>
  </w:abstractNum>
  <w:abstractNum w:abstractNumId="24"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22F6CAB"/>
    <w:multiLevelType w:val="hybridMultilevel"/>
    <w:tmpl w:val="5CD4A996"/>
    <w:lvl w:ilvl="0" w:tplc="C50E2FA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8"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0"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2"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DC5042"/>
    <w:multiLevelType w:val="multilevel"/>
    <w:tmpl w:val="9112007E"/>
    <w:lvl w:ilvl="0">
      <w:start w:val="3"/>
      <w:numFmt w:val="decimal"/>
      <w:lvlText w:val="%1"/>
      <w:lvlJc w:val="left"/>
      <w:pPr>
        <w:ind w:left="456" w:hanging="456"/>
      </w:pPr>
      <w:rPr>
        <w:rFonts w:cs="Times New Roman" w:hint="default"/>
        <w:color w:val="auto"/>
      </w:rPr>
    </w:lvl>
    <w:lvl w:ilvl="1">
      <w:start w:val="1"/>
      <w:numFmt w:val="decimal"/>
      <w:lvlText w:val="%1.%2"/>
      <w:lvlJc w:val="left"/>
      <w:pPr>
        <w:ind w:left="882" w:hanging="456"/>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1080" w:hanging="108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440" w:hanging="144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800" w:hanging="180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37"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31"/>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1"/>
  </w:num>
  <w:num w:numId="8">
    <w:abstractNumId w:val="15"/>
  </w:num>
  <w:num w:numId="9">
    <w:abstractNumId w:val="33"/>
  </w:num>
  <w:num w:numId="10">
    <w:abstractNumId w:val="2"/>
  </w:num>
  <w:num w:numId="11">
    <w:abstractNumId w:val="26"/>
  </w:num>
  <w:num w:numId="12">
    <w:abstractNumId w:val="4"/>
  </w:num>
  <w:num w:numId="13">
    <w:abstractNumId w:val="24"/>
  </w:num>
  <w:num w:numId="14">
    <w:abstractNumId w:val="10"/>
  </w:num>
  <w:num w:numId="15">
    <w:abstractNumId w:val="29"/>
  </w:num>
  <w:num w:numId="16">
    <w:abstractNumId w:val="6"/>
  </w:num>
  <w:num w:numId="17">
    <w:abstractNumId w:val="30"/>
  </w:num>
  <w:num w:numId="18">
    <w:abstractNumId w:val="18"/>
  </w:num>
  <w:num w:numId="19">
    <w:abstractNumId w:val="37"/>
  </w:num>
  <w:num w:numId="20">
    <w:abstractNumId w:val="14"/>
  </w:num>
  <w:num w:numId="21">
    <w:abstractNumId w:val="11"/>
  </w:num>
  <w:num w:numId="22">
    <w:abstractNumId w:val="16"/>
  </w:num>
  <w:num w:numId="23">
    <w:abstractNumId w:val="27"/>
  </w:num>
  <w:num w:numId="24">
    <w:abstractNumId w:val="34"/>
  </w:num>
  <w:num w:numId="25">
    <w:abstractNumId w:val="5"/>
  </w:num>
  <w:num w:numId="26">
    <w:abstractNumId w:val="21"/>
  </w:num>
  <w:num w:numId="27">
    <w:abstractNumId w:val="28"/>
  </w:num>
  <w:num w:numId="28">
    <w:abstractNumId w:val="35"/>
  </w:num>
  <w:num w:numId="29">
    <w:abstractNumId w:val="32"/>
  </w:num>
  <w:num w:numId="30">
    <w:abstractNumId w:val="12"/>
  </w:num>
  <w:num w:numId="31">
    <w:abstractNumId w:val="17"/>
  </w:num>
  <w:num w:numId="32">
    <w:abstractNumId w:val="19"/>
  </w:num>
  <w:num w:numId="33">
    <w:abstractNumId w:val="36"/>
  </w:num>
  <w:num w:numId="34">
    <w:abstractNumId w:val="25"/>
  </w:num>
  <w:num w:numId="35">
    <w:abstractNumId w:val="13"/>
  </w:num>
  <w:num w:numId="36">
    <w:abstractNumId w:val="3"/>
  </w:num>
  <w:num w:numId="37">
    <w:abstractNumId w:val="23"/>
  </w:num>
  <w:num w:numId="38">
    <w:abstractNumId w:val="8"/>
  </w:num>
  <w:num w:numId="39">
    <w:abstractNumId w:val="2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3CFD"/>
    <w:rsid w:val="00005DF9"/>
    <w:rsid w:val="00007A7C"/>
    <w:rsid w:val="00007EEB"/>
    <w:rsid w:val="00010644"/>
    <w:rsid w:val="00012630"/>
    <w:rsid w:val="00020319"/>
    <w:rsid w:val="00030174"/>
    <w:rsid w:val="00035151"/>
    <w:rsid w:val="000372A9"/>
    <w:rsid w:val="0004579C"/>
    <w:rsid w:val="00047B80"/>
    <w:rsid w:val="00056E21"/>
    <w:rsid w:val="00057329"/>
    <w:rsid w:val="000579F7"/>
    <w:rsid w:val="0006022E"/>
    <w:rsid w:val="00063530"/>
    <w:rsid w:val="00064CF2"/>
    <w:rsid w:val="00090BA2"/>
    <w:rsid w:val="000A47FA"/>
    <w:rsid w:val="000A65D3"/>
    <w:rsid w:val="000A7D57"/>
    <w:rsid w:val="000B130F"/>
    <w:rsid w:val="000B1E33"/>
    <w:rsid w:val="000B231F"/>
    <w:rsid w:val="000B2CC6"/>
    <w:rsid w:val="000B4507"/>
    <w:rsid w:val="000B67CB"/>
    <w:rsid w:val="000B710B"/>
    <w:rsid w:val="000C238A"/>
    <w:rsid w:val="000D0292"/>
    <w:rsid w:val="000D689F"/>
    <w:rsid w:val="000E7B7B"/>
    <w:rsid w:val="000E7D62"/>
    <w:rsid w:val="00103357"/>
    <w:rsid w:val="001068A9"/>
    <w:rsid w:val="00106C36"/>
    <w:rsid w:val="001152BC"/>
    <w:rsid w:val="001164D5"/>
    <w:rsid w:val="0011722B"/>
    <w:rsid w:val="00117A1E"/>
    <w:rsid w:val="00121953"/>
    <w:rsid w:val="00122D4C"/>
    <w:rsid w:val="00123C9F"/>
    <w:rsid w:val="001250D9"/>
    <w:rsid w:val="00126190"/>
    <w:rsid w:val="00130F17"/>
    <w:rsid w:val="001320BF"/>
    <w:rsid w:val="001333EA"/>
    <w:rsid w:val="0013558A"/>
    <w:rsid w:val="00144973"/>
    <w:rsid w:val="00147C47"/>
    <w:rsid w:val="001561B2"/>
    <w:rsid w:val="00163A02"/>
    <w:rsid w:val="00163BC4"/>
    <w:rsid w:val="0016401F"/>
    <w:rsid w:val="001709CA"/>
    <w:rsid w:val="00182127"/>
    <w:rsid w:val="001872B2"/>
    <w:rsid w:val="00190784"/>
    <w:rsid w:val="00191062"/>
    <w:rsid w:val="00192B72"/>
    <w:rsid w:val="00196C95"/>
    <w:rsid w:val="00197BB3"/>
    <w:rsid w:val="00197ECC"/>
    <w:rsid w:val="001A29D8"/>
    <w:rsid w:val="001A49BB"/>
    <w:rsid w:val="001A58CC"/>
    <w:rsid w:val="001A5CAA"/>
    <w:rsid w:val="001B0427"/>
    <w:rsid w:val="001B7655"/>
    <w:rsid w:val="001D00FF"/>
    <w:rsid w:val="001D143C"/>
    <w:rsid w:val="001E03DB"/>
    <w:rsid w:val="001E10D2"/>
    <w:rsid w:val="001E1BAD"/>
    <w:rsid w:val="001E25B4"/>
    <w:rsid w:val="001E44FE"/>
    <w:rsid w:val="001F7092"/>
    <w:rsid w:val="00200595"/>
    <w:rsid w:val="00204835"/>
    <w:rsid w:val="002055B5"/>
    <w:rsid w:val="00230371"/>
    <w:rsid w:val="00231920"/>
    <w:rsid w:val="0023195C"/>
    <w:rsid w:val="00233DCE"/>
    <w:rsid w:val="0024282C"/>
    <w:rsid w:val="00245CAD"/>
    <w:rsid w:val="002460DC"/>
    <w:rsid w:val="00250985"/>
    <w:rsid w:val="002556F6"/>
    <w:rsid w:val="00257655"/>
    <w:rsid w:val="00257D8E"/>
    <w:rsid w:val="002615AE"/>
    <w:rsid w:val="00265168"/>
    <w:rsid w:val="0027082C"/>
    <w:rsid w:val="002715BA"/>
    <w:rsid w:val="002717A7"/>
    <w:rsid w:val="00271E6C"/>
    <w:rsid w:val="00272B45"/>
    <w:rsid w:val="00272BBC"/>
    <w:rsid w:val="00276F06"/>
    <w:rsid w:val="00283105"/>
    <w:rsid w:val="00284C4C"/>
    <w:rsid w:val="00292A94"/>
    <w:rsid w:val="002958DD"/>
    <w:rsid w:val="00296529"/>
    <w:rsid w:val="002A7F6E"/>
    <w:rsid w:val="002B03DF"/>
    <w:rsid w:val="002B27FB"/>
    <w:rsid w:val="002B42C1"/>
    <w:rsid w:val="002B685A"/>
    <w:rsid w:val="002C18DD"/>
    <w:rsid w:val="002C1AC1"/>
    <w:rsid w:val="002C38A6"/>
    <w:rsid w:val="002C5244"/>
    <w:rsid w:val="002C57D2"/>
    <w:rsid w:val="002C6C5F"/>
    <w:rsid w:val="002C7D9D"/>
    <w:rsid w:val="002D04F4"/>
    <w:rsid w:val="002E0D56"/>
    <w:rsid w:val="002E7BC9"/>
    <w:rsid w:val="002F0433"/>
    <w:rsid w:val="00307084"/>
    <w:rsid w:val="003138E4"/>
    <w:rsid w:val="00314261"/>
    <w:rsid w:val="00315186"/>
    <w:rsid w:val="00322D13"/>
    <w:rsid w:val="00324200"/>
    <w:rsid w:val="00324B46"/>
    <w:rsid w:val="00326EF3"/>
    <w:rsid w:val="00332E8F"/>
    <w:rsid w:val="0033343E"/>
    <w:rsid w:val="0034677B"/>
    <w:rsid w:val="0034707F"/>
    <w:rsid w:val="003512C2"/>
    <w:rsid w:val="00351814"/>
    <w:rsid w:val="003520B9"/>
    <w:rsid w:val="00353694"/>
    <w:rsid w:val="003555A8"/>
    <w:rsid w:val="00365140"/>
    <w:rsid w:val="00371FB6"/>
    <w:rsid w:val="003763C1"/>
    <w:rsid w:val="00376BBE"/>
    <w:rsid w:val="00377C43"/>
    <w:rsid w:val="0039224F"/>
    <w:rsid w:val="003A107C"/>
    <w:rsid w:val="003A1A24"/>
    <w:rsid w:val="003A43A4"/>
    <w:rsid w:val="003A47AA"/>
    <w:rsid w:val="003A7E18"/>
    <w:rsid w:val="003B0050"/>
    <w:rsid w:val="003B5EC2"/>
    <w:rsid w:val="003C4C86"/>
    <w:rsid w:val="003C6258"/>
    <w:rsid w:val="003D1681"/>
    <w:rsid w:val="003D6C1E"/>
    <w:rsid w:val="003E2904"/>
    <w:rsid w:val="003E691F"/>
    <w:rsid w:val="003E724F"/>
    <w:rsid w:val="003F173E"/>
    <w:rsid w:val="003F1AE5"/>
    <w:rsid w:val="003F7756"/>
    <w:rsid w:val="00401927"/>
    <w:rsid w:val="00403439"/>
    <w:rsid w:val="00406A66"/>
    <w:rsid w:val="0041027F"/>
    <w:rsid w:val="00412475"/>
    <w:rsid w:val="004143DC"/>
    <w:rsid w:val="00415C95"/>
    <w:rsid w:val="00423789"/>
    <w:rsid w:val="00440F43"/>
    <w:rsid w:val="00441B6F"/>
    <w:rsid w:val="00442E1F"/>
    <w:rsid w:val="00444615"/>
    <w:rsid w:val="00446221"/>
    <w:rsid w:val="00450E62"/>
    <w:rsid w:val="00450EC0"/>
    <w:rsid w:val="00451EB5"/>
    <w:rsid w:val="004530CB"/>
    <w:rsid w:val="004539DB"/>
    <w:rsid w:val="00454CB5"/>
    <w:rsid w:val="00461E9C"/>
    <w:rsid w:val="004627BA"/>
    <w:rsid w:val="00471A80"/>
    <w:rsid w:val="004732DB"/>
    <w:rsid w:val="004742FF"/>
    <w:rsid w:val="00480F00"/>
    <w:rsid w:val="00482FB8"/>
    <w:rsid w:val="00487A42"/>
    <w:rsid w:val="00490BE2"/>
    <w:rsid w:val="004A1B33"/>
    <w:rsid w:val="004A2E84"/>
    <w:rsid w:val="004A3EDF"/>
    <w:rsid w:val="004A449B"/>
    <w:rsid w:val="004A5901"/>
    <w:rsid w:val="004B0138"/>
    <w:rsid w:val="004B0C30"/>
    <w:rsid w:val="004B35AF"/>
    <w:rsid w:val="004B430C"/>
    <w:rsid w:val="004C0568"/>
    <w:rsid w:val="004C5D26"/>
    <w:rsid w:val="004D305E"/>
    <w:rsid w:val="004D4277"/>
    <w:rsid w:val="004D7A25"/>
    <w:rsid w:val="004E0578"/>
    <w:rsid w:val="004E0B0F"/>
    <w:rsid w:val="004E4326"/>
    <w:rsid w:val="004F07DA"/>
    <w:rsid w:val="00502516"/>
    <w:rsid w:val="005027F4"/>
    <w:rsid w:val="00505F06"/>
    <w:rsid w:val="005063C7"/>
    <w:rsid w:val="00506828"/>
    <w:rsid w:val="00511BD2"/>
    <w:rsid w:val="00514ACA"/>
    <w:rsid w:val="00527AB2"/>
    <w:rsid w:val="0053056E"/>
    <w:rsid w:val="00531161"/>
    <w:rsid w:val="00533A06"/>
    <w:rsid w:val="00546FD6"/>
    <w:rsid w:val="00551199"/>
    <w:rsid w:val="00552620"/>
    <w:rsid w:val="00554FDA"/>
    <w:rsid w:val="00561CEA"/>
    <w:rsid w:val="00563A27"/>
    <w:rsid w:val="00565A83"/>
    <w:rsid w:val="00566045"/>
    <w:rsid w:val="00570EC7"/>
    <w:rsid w:val="0057139B"/>
    <w:rsid w:val="005739F8"/>
    <w:rsid w:val="00582FFA"/>
    <w:rsid w:val="00583B1D"/>
    <w:rsid w:val="00586165"/>
    <w:rsid w:val="0059589E"/>
    <w:rsid w:val="005A103F"/>
    <w:rsid w:val="005A60B7"/>
    <w:rsid w:val="005A6319"/>
    <w:rsid w:val="005B140D"/>
    <w:rsid w:val="005B1468"/>
    <w:rsid w:val="005C784C"/>
    <w:rsid w:val="005D131E"/>
    <w:rsid w:val="005D17F6"/>
    <w:rsid w:val="005D206A"/>
    <w:rsid w:val="005D508B"/>
    <w:rsid w:val="005D5E0E"/>
    <w:rsid w:val="005D7B69"/>
    <w:rsid w:val="005E3134"/>
    <w:rsid w:val="005E39D0"/>
    <w:rsid w:val="005E5539"/>
    <w:rsid w:val="005F03DD"/>
    <w:rsid w:val="005F157A"/>
    <w:rsid w:val="00602BF5"/>
    <w:rsid w:val="00611038"/>
    <w:rsid w:val="00612EF9"/>
    <w:rsid w:val="006150FC"/>
    <w:rsid w:val="006170BE"/>
    <w:rsid w:val="00617FDD"/>
    <w:rsid w:val="00630D67"/>
    <w:rsid w:val="00630E66"/>
    <w:rsid w:val="00633614"/>
    <w:rsid w:val="00633F68"/>
    <w:rsid w:val="00634932"/>
    <w:rsid w:val="00636EB2"/>
    <w:rsid w:val="006375B8"/>
    <w:rsid w:val="00644C66"/>
    <w:rsid w:val="00647570"/>
    <w:rsid w:val="00662E39"/>
    <w:rsid w:val="00663319"/>
    <w:rsid w:val="0066510A"/>
    <w:rsid w:val="00667C36"/>
    <w:rsid w:val="00673F9F"/>
    <w:rsid w:val="006840CE"/>
    <w:rsid w:val="00686953"/>
    <w:rsid w:val="00687DEA"/>
    <w:rsid w:val="00687E67"/>
    <w:rsid w:val="0069610B"/>
    <w:rsid w:val="006967F7"/>
    <w:rsid w:val="006A250C"/>
    <w:rsid w:val="006B20B0"/>
    <w:rsid w:val="006B21D3"/>
    <w:rsid w:val="006B39BD"/>
    <w:rsid w:val="006B57D0"/>
    <w:rsid w:val="006C68A4"/>
    <w:rsid w:val="006D2374"/>
    <w:rsid w:val="006D30FF"/>
    <w:rsid w:val="006D4728"/>
    <w:rsid w:val="006D6940"/>
    <w:rsid w:val="006D6F79"/>
    <w:rsid w:val="006D7C40"/>
    <w:rsid w:val="006D7E54"/>
    <w:rsid w:val="006E026D"/>
    <w:rsid w:val="006E1104"/>
    <w:rsid w:val="006E30CF"/>
    <w:rsid w:val="006F11EC"/>
    <w:rsid w:val="0070082C"/>
    <w:rsid w:val="00706474"/>
    <w:rsid w:val="00706560"/>
    <w:rsid w:val="00712AC7"/>
    <w:rsid w:val="00716DEA"/>
    <w:rsid w:val="00721B50"/>
    <w:rsid w:val="00724284"/>
    <w:rsid w:val="00734481"/>
    <w:rsid w:val="0073566B"/>
    <w:rsid w:val="007369E6"/>
    <w:rsid w:val="00737458"/>
    <w:rsid w:val="00737B5B"/>
    <w:rsid w:val="00741B1D"/>
    <w:rsid w:val="007451E4"/>
    <w:rsid w:val="00746534"/>
    <w:rsid w:val="00746E59"/>
    <w:rsid w:val="00751A68"/>
    <w:rsid w:val="00751A6E"/>
    <w:rsid w:val="00754C9A"/>
    <w:rsid w:val="00754C9C"/>
    <w:rsid w:val="0075599A"/>
    <w:rsid w:val="00761D52"/>
    <w:rsid w:val="0076321F"/>
    <w:rsid w:val="00764432"/>
    <w:rsid w:val="00767A8A"/>
    <w:rsid w:val="00767FF1"/>
    <w:rsid w:val="00771E9D"/>
    <w:rsid w:val="00775508"/>
    <w:rsid w:val="0077749E"/>
    <w:rsid w:val="007812A7"/>
    <w:rsid w:val="007869A6"/>
    <w:rsid w:val="00790ADA"/>
    <w:rsid w:val="007958DC"/>
    <w:rsid w:val="00796858"/>
    <w:rsid w:val="007A5FA4"/>
    <w:rsid w:val="007B0C81"/>
    <w:rsid w:val="007B7834"/>
    <w:rsid w:val="007C17F0"/>
    <w:rsid w:val="007D2288"/>
    <w:rsid w:val="007E088F"/>
    <w:rsid w:val="007E307F"/>
    <w:rsid w:val="007F0ED7"/>
    <w:rsid w:val="007F5CCB"/>
    <w:rsid w:val="007F7B32"/>
    <w:rsid w:val="0080301C"/>
    <w:rsid w:val="00804BC2"/>
    <w:rsid w:val="0081336F"/>
    <w:rsid w:val="0081431A"/>
    <w:rsid w:val="00823C68"/>
    <w:rsid w:val="0083216F"/>
    <w:rsid w:val="00833C8B"/>
    <w:rsid w:val="00840BE8"/>
    <w:rsid w:val="0085290C"/>
    <w:rsid w:val="00860000"/>
    <w:rsid w:val="00863BD3"/>
    <w:rsid w:val="00866D66"/>
    <w:rsid w:val="008671C6"/>
    <w:rsid w:val="00873CB6"/>
    <w:rsid w:val="00875803"/>
    <w:rsid w:val="00877449"/>
    <w:rsid w:val="008779C1"/>
    <w:rsid w:val="0088247E"/>
    <w:rsid w:val="00883A96"/>
    <w:rsid w:val="00895438"/>
    <w:rsid w:val="008A64E8"/>
    <w:rsid w:val="008B459E"/>
    <w:rsid w:val="008C05EE"/>
    <w:rsid w:val="008C43BB"/>
    <w:rsid w:val="008C4FE0"/>
    <w:rsid w:val="008C5638"/>
    <w:rsid w:val="008C729B"/>
    <w:rsid w:val="008D043D"/>
    <w:rsid w:val="008D1151"/>
    <w:rsid w:val="008D72A3"/>
    <w:rsid w:val="008E13AE"/>
    <w:rsid w:val="008E1506"/>
    <w:rsid w:val="008E62DB"/>
    <w:rsid w:val="008E710C"/>
    <w:rsid w:val="008F5D83"/>
    <w:rsid w:val="008F69D6"/>
    <w:rsid w:val="00902823"/>
    <w:rsid w:val="00903FC2"/>
    <w:rsid w:val="00911AAB"/>
    <w:rsid w:val="00912326"/>
    <w:rsid w:val="00912B0E"/>
    <w:rsid w:val="00913987"/>
    <w:rsid w:val="00915CA6"/>
    <w:rsid w:val="0091617B"/>
    <w:rsid w:val="0091752E"/>
    <w:rsid w:val="00927834"/>
    <w:rsid w:val="00931741"/>
    <w:rsid w:val="00932DD3"/>
    <w:rsid w:val="0094515A"/>
    <w:rsid w:val="00947B08"/>
    <w:rsid w:val="009500A6"/>
    <w:rsid w:val="00950B9E"/>
    <w:rsid w:val="00954A01"/>
    <w:rsid w:val="00957C18"/>
    <w:rsid w:val="00961C1D"/>
    <w:rsid w:val="00965041"/>
    <w:rsid w:val="009659BA"/>
    <w:rsid w:val="00972207"/>
    <w:rsid w:val="0097430C"/>
    <w:rsid w:val="00976DBB"/>
    <w:rsid w:val="00977234"/>
    <w:rsid w:val="00982387"/>
    <w:rsid w:val="00983040"/>
    <w:rsid w:val="0098616A"/>
    <w:rsid w:val="00994467"/>
    <w:rsid w:val="009A25C5"/>
    <w:rsid w:val="009A4D8E"/>
    <w:rsid w:val="009B3FB9"/>
    <w:rsid w:val="009B609A"/>
    <w:rsid w:val="009C2465"/>
    <w:rsid w:val="009C416A"/>
    <w:rsid w:val="009C6126"/>
    <w:rsid w:val="009D0694"/>
    <w:rsid w:val="009D35A0"/>
    <w:rsid w:val="009D3F8B"/>
    <w:rsid w:val="009D6C10"/>
    <w:rsid w:val="009D7EB7"/>
    <w:rsid w:val="009E048A"/>
    <w:rsid w:val="009E08E9"/>
    <w:rsid w:val="009E3DB9"/>
    <w:rsid w:val="009E6E35"/>
    <w:rsid w:val="009F0EDA"/>
    <w:rsid w:val="009F2E4E"/>
    <w:rsid w:val="009F3224"/>
    <w:rsid w:val="009F3809"/>
    <w:rsid w:val="009F7CA8"/>
    <w:rsid w:val="00A03B96"/>
    <w:rsid w:val="00A05B19"/>
    <w:rsid w:val="00A06383"/>
    <w:rsid w:val="00A1134E"/>
    <w:rsid w:val="00A15C67"/>
    <w:rsid w:val="00A20DBF"/>
    <w:rsid w:val="00A23EDA"/>
    <w:rsid w:val="00A24E7E"/>
    <w:rsid w:val="00A258C3"/>
    <w:rsid w:val="00A347C0"/>
    <w:rsid w:val="00A4163E"/>
    <w:rsid w:val="00A41C5F"/>
    <w:rsid w:val="00A46725"/>
    <w:rsid w:val="00A4784D"/>
    <w:rsid w:val="00A51431"/>
    <w:rsid w:val="00A539AD"/>
    <w:rsid w:val="00A608C9"/>
    <w:rsid w:val="00A62698"/>
    <w:rsid w:val="00A647A0"/>
    <w:rsid w:val="00A676A4"/>
    <w:rsid w:val="00A7058F"/>
    <w:rsid w:val="00A72B69"/>
    <w:rsid w:val="00A74A50"/>
    <w:rsid w:val="00A81005"/>
    <w:rsid w:val="00A90B7B"/>
    <w:rsid w:val="00A939A5"/>
    <w:rsid w:val="00A94063"/>
    <w:rsid w:val="00AA0F7D"/>
    <w:rsid w:val="00AA40DE"/>
    <w:rsid w:val="00AA6219"/>
    <w:rsid w:val="00AA74E0"/>
    <w:rsid w:val="00AB2F9B"/>
    <w:rsid w:val="00AB703F"/>
    <w:rsid w:val="00AB7DF2"/>
    <w:rsid w:val="00AC0D72"/>
    <w:rsid w:val="00AC0E56"/>
    <w:rsid w:val="00AC6BB8"/>
    <w:rsid w:val="00AD1910"/>
    <w:rsid w:val="00AD78C6"/>
    <w:rsid w:val="00AE008F"/>
    <w:rsid w:val="00AF03D0"/>
    <w:rsid w:val="00AF562F"/>
    <w:rsid w:val="00B01FCD"/>
    <w:rsid w:val="00B0727D"/>
    <w:rsid w:val="00B1776C"/>
    <w:rsid w:val="00B35FE9"/>
    <w:rsid w:val="00B52896"/>
    <w:rsid w:val="00B5431C"/>
    <w:rsid w:val="00B543E9"/>
    <w:rsid w:val="00B54A2A"/>
    <w:rsid w:val="00B62B92"/>
    <w:rsid w:val="00B64487"/>
    <w:rsid w:val="00B77B17"/>
    <w:rsid w:val="00B81744"/>
    <w:rsid w:val="00B84735"/>
    <w:rsid w:val="00B95236"/>
    <w:rsid w:val="00B96BD9"/>
    <w:rsid w:val="00BA11D2"/>
    <w:rsid w:val="00BA175E"/>
    <w:rsid w:val="00BA1B01"/>
    <w:rsid w:val="00BA2641"/>
    <w:rsid w:val="00BA339A"/>
    <w:rsid w:val="00BA61FA"/>
    <w:rsid w:val="00BB37AA"/>
    <w:rsid w:val="00BB454B"/>
    <w:rsid w:val="00BC53A0"/>
    <w:rsid w:val="00BD4E3C"/>
    <w:rsid w:val="00BD5C60"/>
    <w:rsid w:val="00BE62AD"/>
    <w:rsid w:val="00BE63C4"/>
    <w:rsid w:val="00BF121F"/>
    <w:rsid w:val="00BF1F80"/>
    <w:rsid w:val="00BF35C4"/>
    <w:rsid w:val="00BF4D03"/>
    <w:rsid w:val="00C0008D"/>
    <w:rsid w:val="00C06046"/>
    <w:rsid w:val="00C1171D"/>
    <w:rsid w:val="00C121D2"/>
    <w:rsid w:val="00C15BCF"/>
    <w:rsid w:val="00C15C14"/>
    <w:rsid w:val="00C166EF"/>
    <w:rsid w:val="00C17EB0"/>
    <w:rsid w:val="00C20B8B"/>
    <w:rsid w:val="00C21435"/>
    <w:rsid w:val="00C229DC"/>
    <w:rsid w:val="00C27F5F"/>
    <w:rsid w:val="00C30A0F"/>
    <w:rsid w:val="00C337D8"/>
    <w:rsid w:val="00C35B69"/>
    <w:rsid w:val="00C37E61"/>
    <w:rsid w:val="00C4254D"/>
    <w:rsid w:val="00C43A9E"/>
    <w:rsid w:val="00C46181"/>
    <w:rsid w:val="00C55964"/>
    <w:rsid w:val="00C61497"/>
    <w:rsid w:val="00C662A0"/>
    <w:rsid w:val="00C70F1B"/>
    <w:rsid w:val="00C71A47"/>
    <w:rsid w:val="00C71E9E"/>
    <w:rsid w:val="00C7464C"/>
    <w:rsid w:val="00C85588"/>
    <w:rsid w:val="00C900AA"/>
    <w:rsid w:val="00CB13E4"/>
    <w:rsid w:val="00CB7501"/>
    <w:rsid w:val="00CC7AC7"/>
    <w:rsid w:val="00CD2D14"/>
    <w:rsid w:val="00CD5D8E"/>
    <w:rsid w:val="00CD6755"/>
    <w:rsid w:val="00CD6856"/>
    <w:rsid w:val="00CD7BC2"/>
    <w:rsid w:val="00CE0089"/>
    <w:rsid w:val="00CE7829"/>
    <w:rsid w:val="00CE793C"/>
    <w:rsid w:val="00CF51D7"/>
    <w:rsid w:val="00D02149"/>
    <w:rsid w:val="00D03E1F"/>
    <w:rsid w:val="00D14971"/>
    <w:rsid w:val="00D16517"/>
    <w:rsid w:val="00D173F1"/>
    <w:rsid w:val="00D177CB"/>
    <w:rsid w:val="00D336B6"/>
    <w:rsid w:val="00D3737A"/>
    <w:rsid w:val="00D44F23"/>
    <w:rsid w:val="00D7389A"/>
    <w:rsid w:val="00D76171"/>
    <w:rsid w:val="00D7749A"/>
    <w:rsid w:val="00D8295D"/>
    <w:rsid w:val="00D84665"/>
    <w:rsid w:val="00D86F59"/>
    <w:rsid w:val="00D91C95"/>
    <w:rsid w:val="00D93107"/>
    <w:rsid w:val="00D9551E"/>
    <w:rsid w:val="00D96071"/>
    <w:rsid w:val="00D971DA"/>
    <w:rsid w:val="00DB0539"/>
    <w:rsid w:val="00DB2B76"/>
    <w:rsid w:val="00DC2A65"/>
    <w:rsid w:val="00DC3880"/>
    <w:rsid w:val="00DC6E02"/>
    <w:rsid w:val="00DD0FE0"/>
    <w:rsid w:val="00DD1DC5"/>
    <w:rsid w:val="00DD5058"/>
    <w:rsid w:val="00DE15F0"/>
    <w:rsid w:val="00DE5663"/>
    <w:rsid w:val="00DE78AA"/>
    <w:rsid w:val="00DF6805"/>
    <w:rsid w:val="00E00B2E"/>
    <w:rsid w:val="00E02ACB"/>
    <w:rsid w:val="00E03DD6"/>
    <w:rsid w:val="00E053D0"/>
    <w:rsid w:val="00E07106"/>
    <w:rsid w:val="00E11AE1"/>
    <w:rsid w:val="00E15994"/>
    <w:rsid w:val="00E24719"/>
    <w:rsid w:val="00E25B71"/>
    <w:rsid w:val="00E3114E"/>
    <w:rsid w:val="00E31A70"/>
    <w:rsid w:val="00E35B02"/>
    <w:rsid w:val="00E400F7"/>
    <w:rsid w:val="00E41542"/>
    <w:rsid w:val="00E46B29"/>
    <w:rsid w:val="00E52F5E"/>
    <w:rsid w:val="00E539B2"/>
    <w:rsid w:val="00E54F29"/>
    <w:rsid w:val="00E60B63"/>
    <w:rsid w:val="00E64269"/>
    <w:rsid w:val="00E66496"/>
    <w:rsid w:val="00E66B35"/>
    <w:rsid w:val="00E66E10"/>
    <w:rsid w:val="00E67DD8"/>
    <w:rsid w:val="00E71D62"/>
    <w:rsid w:val="00E7315F"/>
    <w:rsid w:val="00E76197"/>
    <w:rsid w:val="00E769F6"/>
    <w:rsid w:val="00E80CB9"/>
    <w:rsid w:val="00E83D9A"/>
    <w:rsid w:val="00E8407C"/>
    <w:rsid w:val="00E84E14"/>
    <w:rsid w:val="00E84F3C"/>
    <w:rsid w:val="00E86B70"/>
    <w:rsid w:val="00E86BE0"/>
    <w:rsid w:val="00E90F88"/>
    <w:rsid w:val="00E9486F"/>
    <w:rsid w:val="00E95515"/>
    <w:rsid w:val="00E95551"/>
    <w:rsid w:val="00E97839"/>
    <w:rsid w:val="00EA012C"/>
    <w:rsid w:val="00EA7DD7"/>
    <w:rsid w:val="00EB60DB"/>
    <w:rsid w:val="00EC3345"/>
    <w:rsid w:val="00EC684C"/>
    <w:rsid w:val="00EC69CA"/>
    <w:rsid w:val="00ED0288"/>
    <w:rsid w:val="00EE52CB"/>
    <w:rsid w:val="00EF0EDF"/>
    <w:rsid w:val="00EF581D"/>
    <w:rsid w:val="00EF60A5"/>
    <w:rsid w:val="00EF7FD8"/>
    <w:rsid w:val="00F0646E"/>
    <w:rsid w:val="00F06C35"/>
    <w:rsid w:val="00F06F59"/>
    <w:rsid w:val="00F073B2"/>
    <w:rsid w:val="00F15A8F"/>
    <w:rsid w:val="00F17988"/>
    <w:rsid w:val="00F17EBB"/>
    <w:rsid w:val="00F247DA"/>
    <w:rsid w:val="00F27830"/>
    <w:rsid w:val="00F3171B"/>
    <w:rsid w:val="00F42AFD"/>
    <w:rsid w:val="00F46058"/>
    <w:rsid w:val="00F469F0"/>
    <w:rsid w:val="00F53273"/>
    <w:rsid w:val="00F5604B"/>
    <w:rsid w:val="00F679D3"/>
    <w:rsid w:val="00F755E4"/>
    <w:rsid w:val="00F77D02"/>
    <w:rsid w:val="00F80EFD"/>
    <w:rsid w:val="00F84927"/>
    <w:rsid w:val="00F90CAA"/>
    <w:rsid w:val="00F919F5"/>
    <w:rsid w:val="00F921F5"/>
    <w:rsid w:val="00F9478F"/>
    <w:rsid w:val="00F97AD0"/>
    <w:rsid w:val="00FB20E2"/>
    <w:rsid w:val="00FB3A86"/>
    <w:rsid w:val="00FC17CF"/>
    <w:rsid w:val="00FC662D"/>
    <w:rsid w:val="00FD36C8"/>
    <w:rsid w:val="00FD3701"/>
    <w:rsid w:val="00FE1501"/>
    <w:rsid w:val="00FE73D8"/>
    <w:rsid w:val="00FF0414"/>
    <w:rsid w:val="00FF451C"/>
    <w:rsid w:val="00FF51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AFEADA5"/>
  <w15:chartTrackingRefBased/>
  <w15:docId w15:val="{A0D521EA-9A1A-4CE1-A21A-7020A06CD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endnote reference" w:uiPriority="99"/>
    <w:lsdException w:name="Title" w:qFormat="1"/>
    <w:lsdException w:name="Subtitle" w:qFormat="1"/>
    <w:lsdException w:name="Date" w:uiPriority="99"/>
    <w:lsdException w:name="Strong" w:uiPriority="22" w:qFormat="1"/>
    <w:lsdException w:name="Emphasis" w:uiPriority="20"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lang w:eastAsia="en-US"/>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121953"/>
    <w:pPr>
      <w:keepNext/>
      <w:keepLines/>
      <w:widowControl w:val="0"/>
      <w:spacing w:before="260" w:after="260" w:line="416" w:lineRule="auto"/>
      <w:jc w:val="both"/>
      <w:outlineLvl w:val="1"/>
    </w:pPr>
    <w:rPr>
      <w:rFonts w:ascii="DengXian Light" w:eastAsia="DengXian Light" w:hAnsi="DengXian Light"/>
      <w:b/>
      <w:bCs/>
      <w:kern w:val="2"/>
      <w:sz w:val="32"/>
      <w:szCs w:val="32"/>
      <w:lang w:eastAsia="zh-CN"/>
    </w:rPr>
  </w:style>
  <w:style w:type="paragraph" w:styleId="Heading3">
    <w:name w:val="heading 3"/>
    <w:basedOn w:val="Normal"/>
    <w:next w:val="Normal"/>
    <w:link w:val="Heading3Char"/>
    <w:uiPriority w:val="9"/>
    <w:semiHidden/>
    <w:unhideWhenUsed/>
    <w:qFormat/>
    <w:rsid w:val="00121953"/>
    <w:pPr>
      <w:keepNext/>
      <w:keepLines/>
      <w:widowControl w:val="0"/>
      <w:spacing w:before="260" w:after="260" w:line="416" w:lineRule="auto"/>
      <w:jc w:val="both"/>
      <w:outlineLvl w:val="2"/>
    </w:pPr>
    <w:rPr>
      <w:rFonts w:ascii="DengXian" w:eastAsia="DengXian" w:hAnsi="DengXian"/>
      <w:b/>
      <w:bCs/>
      <w:kern w:val="2"/>
      <w:sz w:val="32"/>
      <w:szCs w:val="32"/>
      <w:lang w:eastAsia="zh-CN"/>
    </w:rPr>
  </w:style>
  <w:style w:type="paragraph" w:styleId="Heading4">
    <w:name w:val="heading 4"/>
    <w:basedOn w:val="Normal"/>
    <w:next w:val="Normal"/>
    <w:link w:val="Heading4Char"/>
    <w:uiPriority w:val="9"/>
    <w:unhideWhenUsed/>
    <w:qFormat/>
    <w:rsid w:val="00121953"/>
    <w:pPr>
      <w:keepNext/>
      <w:keepLines/>
      <w:widowControl w:val="0"/>
      <w:spacing w:before="280" w:after="290" w:line="376" w:lineRule="auto"/>
      <w:jc w:val="both"/>
      <w:outlineLvl w:val="3"/>
    </w:pPr>
    <w:rPr>
      <w:rFonts w:ascii="Cambria" w:hAnsi="Cambria"/>
      <w:b/>
      <w:bCs/>
      <w:kern w:val="2"/>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rsid w:val="00030174"/>
    <w:rPr>
      <w:color w:val="FF0080"/>
      <w:u w:val="single"/>
    </w:rPr>
  </w:style>
  <w:style w:type="character" w:styleId="FollowedHyperlink">
    <w:name w:val="FollowedHyperlink"/>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link w:val="BodyText2"/>
    <w:rsid w:val="00EF7FD8"/>
    <w:rPr>
      <w:rFonts w:ascii="Helvetica" w:hAnsi="Helvetica"/>
    </w:rPr>
  </w:style>
  <w:style w:type="character" w:styleId="CommentReference">
    <w:name w:val="annotation reference"/>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uiPriority w:val="20"/>
    <w:qFormat/>
    <w:rsid w:val="0024282C"/>
    <w:rPr>
      <w:i/>
      <w:iCs/>
    </w:rPr>
  </w:style>
  <w:style w:type="character" w:customStyle="1" w:styleId="ttzy1">
    <w:name w:val="ttzy1"/>
    <w:uiPriority w:val="99"/>
    <w:rsid w:val="00B81744"/>
    <w:rPr>
      <w:rFonts w:ascii="SimSun" w:eastAsia="SimSun" w:hAnsi="SimSun" w:cs="Times New Roman"/>
      <w:color w:val="666666"/>
      <w:sz w:val="18"/>
      <w:szCs w:val="18"/>
      <w:u w:val="none"/>
      <w:effect w:val="none"/>
    </w:rPr>
  </w:style>
  <w:style w:type="character" w:customStyle="1" w:styleId="tgt1">
    <w:name w:val="tgt1"/>
    <w:rsid w:val="00D76171"/>
  </w:style>
  <w:style w:type="character" w:customStyle="1" w:styleId="HeaderChar">
    <w:name w:val="Header Char"/>
    <w:link w:val="Header"/>
    <w:rsid w:val="00EA7DD7"/>
    <w:rPr>
      <w:rFonts w:ascii="Helvetica" w:hAnsi="Helvetica"/>
      <w:lang w:eastAsia="en-US"/>
    </w:rPr>
  </w:style>
  <w:style w:type="character" w:customStyle="1" w:styleId="Heading2Char">
    <w:name w:val="Heading 2 Char"/>
    <w:link w:val="Heading2"/>
    <w:uiPriority w:val="9"/>
    <w:rsid w:val="00121953"/>
    <w:rPr>
      <w:rFonts w:ascii="DengXian Light" w:eastAsia="DengXian Light" w:hAnsi="DengXian Light"/>
      <w:b/>
      <w:bCs/>
      <w:kern w:val="2"/>
      <w:sz w:val="32"/>
      <w:szCs w:val="32"/>
    </w:rPr>
  </w:style>
  <w:style w:type="character" w:customStyle="1" w:styleId="Heading3Char">
    <w:name w:val="Heading 3 Char"/>
    <w:link w:val="Heading3"/>
    <w:uiPriority w:val="9"/>
    <w:semiHidden/>
    <w:rsid w:val="00121953"/>
    <w:rPr>
      <w:rFonts w:ascii="DengXian" w:eastAsia="DengXian" w:hAnsi="DengXian"/>
      <w:b/>
      <w:bCs/>
      <w:kern w:val="2"/>
      <w:sz w:val="32"/>
      <w:szCs w:val="32"/>
    </w:rPr>
  </w:style>
  <w:style w:type="character" w:customStyle="1" w:styleId="Heading4Char">
    <w:name w:val="Heading 4 Char"/>
    <w:link w:val="Heading4"/>
    <w:uiPriority w:val="9"/>
    <w:rsid w:val="00121953"/>
    <w:rPr>
      <w:rFonts w:ascii="Cambria" w:hAnsi="Cambria"/>
      <w:b/>
      <w:bCs/>
      <w:kern w:val="2"/>
      <w:sz w:val="28"/>
      <w:szCs w:val="28"/>
    </w:rPr>
  </w:style>
  <w:style w:type="character" w:customStyle="1" w:styleId="Heading1Char">
    <w:name w:val="Heading 1 Char"/>
    <w:link w:val="Heading1"/>
    <w:uiPriority w:val="9"/>
    <w:rsid w:val="00121953"/>
    <w:rPr>
      <w:rFonts w:ascii="Arial" w:hAnsi="Arial"/>
      <w:b/>
      <w:kern w:val="28"/>
      <w:sz w:val="28"/>
      <w:lang w:eastAsia="en-US"/>
    </w:rPr>
  </w:style>
  <w:style w:type="character" w:customStyle="1" w:styleId="FooterChar">
    <w:name w:val="Footer Char"/>
    <w:link w:val="Footer"/>
    <w:uiPriority w:val="99"/>
    <w:rsid w:val="00121953"/>
    <w:rPr>
      <w:rFonts w:ascii="Helvetica" w:hAnsi="Helvetica"/>
      <w:lang w:eastAsia="en-US"/>
    </w:rPr>
  </w:style>
  <w:style w:type="paragraph" w:customStyle="1" w:styleId="a">
    <w:name w:val="列出段落"/>
    <w:basedOn w:val="Normal"/>
    <w:uiPriority w:val="34"/>
    <w:qFormat/>
    <w:rsid w:val="00121953"/>
    <w:pPr>
      <w:widowControl w:val="0"/>
      <w:ind w:firstLineChars="200" w:firstLine="420"/>
      <w:jc w:val="both"/>
    </w:pPr>
    <w:rPr>
      <w:rFonts w:ascii="DengXian" w:eastAsia="DengXian" w:hAnsi="DengXian"/>
      <w:kern w:val="2"/>
      <w:sz w:val="21"/>
      <w:szCs w:val="22"/>
      <w:lang w:eastAsia="zh-CN"/>
    </w:rPr>
  </w:style>
  <w:style w:type="character" w:styleId="Strong">
    <w:name w:val="Strong"/>
    <w:uiPriority w:val="22"/>
    <w:qFormat/>
    <w:rsid w:val="00121953"/>
    <w:rPr>
      <w:b/>
      <w:bCs/>
    </w:rPr>
  </w:style>
  <w:style w:type="paragraph" w:styleId="NoSpacing">
    <w:name w:val="No Spacing"/>
    <w:uiPriority w:val="1"/>
    <w:qFormat/>
    <w:rsid w:val="00121953"/>
    <w:pPr>
      <w:widowControl w:val="0"/>
      <w:jc w:val="both"/>
    </w:pPr>
    <w:rPr>
      <w:rFonts w:ascii="DengXian" w:eastAsia="DengXian" w:hAnsi="DengXian"/>
      <w:kern w:val="2"/>
      <w:sz w:val="21"/>
      <w:szCs w:val="22"/>
    </w:rPr>
  </w:style>
  <w:style w:type="paragraph" w:styleId="Date">
    <w:name w:val="Date"/>
    <w:basedOn w:val="Normal"/>
    <w:next w:val="Normal"/>
    <w:link w:val="DateChar"/>
    <w:uiPriority w:val="99"/>
    <w:unhideWhenUsed/>
    <w:rsid w:val="00121953"/>
    <w:pPr>
      <w:widowControl w:val="0"/>
      <w:ind w:leftChars="2500" w:left="100"/>
      <w:jc w:val="both"/>
    </w:pPr>
    <w:rPr>
      <w:rFonts w:ascii="DengXian" w:eastAsia="DengXian" w:hAnsi="DengXian"/>
      <w:kern w:val="2"/>
      <w:sz w:val="21"/>
      <w:szCs w:val="22"/>
      <w:lang w:eastAsia="zh-CN"/>
    </w:rPr>
  </w:style>
  <w:style w:type="character" w:customStyle="1" w:styleId="DateChar">
    <w:name w:val="Date Char"/>
    <w:link w:val="Date"/>
    <w:uiPriority w:val="99"/>
    <w:rsid w:val="00121953"/>
    <w:rPr>
      <w:rFonts w:ascii="DengXian" w:eastAsia="DengXian" w:hAnsi="DengXian"/>
      <w:kern w:val="2"/>
      <w:sz w:val="21"/>
      <w:szCs w:val="22"/>
    </w:rPr>
  </w:style>
  <w:style w:type="table" w:customStyle="1" w:styleId="1">
    <w:name w:val="浅色底纹1"/>
    <w:basedOn w:val="TableNormal"/>
    <w:next w:val="LightShading"/>
    <w:uiPriority w:val="60"/>
    <w:rsid w:val="00121953"/>
    <w:rPr>
      <w:rFonts w:ascii="DengXian" w:eastAsia="DengXian" w:hAnsi="DengXi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unhideWhenUsed/>
    <w:rsid w:val="00121953"/>
    <w:rPr>
      <w:rFonts w:ascii="DengXian" w:eastAsia="DengXian" w:hAnsi="DengXi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
    <w:name w:val="浅色底纹2"/>
    <w:basedOn w:val="TableNormal"/>
    <w:next w:val="LightShading"/>
    <w:uiPriority w:val="60"/>
    <w:rsid w:val="00121953"/>
    <w:rPr>
      <w:rFonts w:ascii="DengXian" w:eastAsia="DengXian" w:hAnsi="DengXi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EndnoteText">
    <w:name w:val="endnote text"/>
    <w:basedOn w:val="Normal"/>
    <w:link w:val="EndnoteTextChar"/>
    <w:unhideWhenUsed/>
    <w:rsid w:val="00121953"/>
    <w:pPr>
      <w:widowControl w:val="0"/>
      <w:snapToGrid w:val="0"/>
    </w:pPr>
    <w:rPr>
      <w:rFonts w:ascii="DengXian" w:eastAsia="DengXian" w:hAnsi="DengXian"/>
      <w:kern w:val="2"/>
      <w:sz w:val="21"/>
      <w:szCs w:val="22"/>
      <w:lang w:eastAsia="zh-CN"/>
    </w:rPr>
  </w:style>
  <w:style w:type="character" w:customStyle="1" w:styleId="EndnoteTextChar">
    <w:name w:val="Endnote Text Char"/>
    <w:link w:val="EndnoteText"/>
    <w:rsid w:val="00121953"/>
    <w:rPr>
      <w:rFonts w:ascii="DengXian" w:eastAsia="DengXian" w:hAnsi="DengXian"/>
      <w:kern w:val="2"/>
      <w:sz w:val="21"/>
      <w:szCs w:val="22"/>
    </w:rPr>
  </w:style>
  <w:style w:type="character" w:styleId="EndnoteReference">
    <w:name w:val="endnote reference"/>
    <w:uiPriority w:val="99"/>
    <w:unhideWhenUsed/>
    <w:rsid w:val="00121953"/>
    <w:rPr>
      <w:vertAlign w:val="superscript"/>
    </w:rPr>
  </w:style>
  <w:style w:type="paragraph" w:styleId="NormalWeb">
    <w:name w:val="Normal (Web)"/>
    <w:basedOn w:val="Normal"/>
    <w:rsid w:val="00121953"/>
    <w:pPr>
      <w:widowControl w:val="0"/>
    </w:pPr>
    <w:rPr>
      <w:rFonts w:ascii="DengXian" w:eastAsia="DengXian" w:hAnsi="DengXian"/>
      <w:sz w:val="24"/>
      <w:szCs w:val="24"/>
      <w:lang w:eastAsia="zh-CN"/>
    </w:rPr>
  </w:style>
  <w:style w:type="paragraph" w:styleId="CommentSubject">
    <w:name w:val="annotation subject"/>
    <w:basedOn w:val="CommentText"/>
    <w:next w:val="CommentText"/>
    <w:link w:val="CommentSubjectChar"/>
    <w:uiPriority w:val="99"/>
    <w:unhideWhenUsed/>
    <w:rsid w:val="00121953"/>
    <w:pPr>
      <w:widowControl w:val="0"/>
    </w:pPr>
    <w:rPr>
      <w:rFonts w:ascii="DengXian" w:eastAsia="DengXian" w:hAnsi="DengXian"/>
      <w:b/>
      <w:bCs/>
      <w:kern w:val="2"/>
      <w:sz w:val="21"/>
      <w:szCs w:val="22"/>
      <w:lang w:val="en-US" w:eastAsia="zh-CN"/>
    </w:rPr>
  </w:style>
  <w:style w:type="character" w:customStyle="1" w:styleId="CommentSubjectChar">
    <w:name w:val="Comment Subject Char"/>
    <w:link w:val="CommentSubject"/>
    <w:uiPriority w:val="99"/>
    <w:rsid w:val="00121953"/>
    <w:rPr>
      <w:rFonts w:ascii="DengXian" w:eastAsia="DengXian" w:hAnsi="DengXian"/>
      <w:b/>
      <w:bCs/>
      <w:kern w:val="2"/>
      <w:sz w:val="21"/>
      <w:szCs w:val="22"/>
      <w:lang w:val="nb-NO" w:eastAsia="nb-NO"/>
    </w:rPr>
  </w:style>
  <w:style w:type="paragraph" w:customStyle="1" w:styleId="Default">
    <w:name w:val="Default"/>
    <w:rsid w:val="00121953"/>
    <w:pPr>
      <w:widowControl w:val="0"/>
      <w:autoSpaceDE w:val="0"/>
      <w:autoSpaceDN w:val="0"/>
      <w:adjustRightInd w:val="0"/>
    </w:pPr>
    <w:rPr>
      <w:color w:val="000000"/>
      <w:sz w:val="24"/>
      <w:szCs w:val="24"/>
    </w:rPr>
  </w:style>
  <w:style w:type="table" w:customStyle="1" w:styleId="-6">
    <w:name w:val="浅色底纹 - 强调文字颜色 6"/>
    <w:basedOn w:val="TableNormal"/>
    <w:uiPriority w:val="60"/>
    <w:rsid w:val="00121953"/>
    <w:rPr>
      <w:rFonts w:ascii="DengXian" w:eastAsia="DengXian" w:hAnsi="DengXian"/>
      <w:color w:val="538135"/>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customStyle="1" w:styleId="10">
    <w:name w:val="列出段落1"/>
    <w:basedOn w:val="Normal"/>
    <w:rsid w:val="00121953"/>
    <w:pPr>
      <w:widowControl w:val="0"/>
      <w:ind w:firstLineChars="200" w:firstLine="420"/>
      <w:jc w:val="both"/>
    </w:pPr>
    <w:rPr>
      <w:rFonts w:ascii="Calibri" w:hAnsi="Calibri"/>
      <w:kern w:val="2"/>
      <w:sz w:val="21"/>
      <w:szCs w:val="21"/>
      <w:lang w:eastAsia="zh-CN"/>
    </w:rPr>
  </w:style>
  <w:style w:type="paragraph" w:customStyle="1" w:styleId="tgt">
    <w:name w:val="tgt"/>
    <w:basedOn w:val="Normal"/>
    <w:rsid w:val="00121953"/>
    <w:pPr>
      <w:spacing w:before="100" w:beforeAutospacing="1" w:after="100" w:afterAutospacing="1"/>
    </w:pPr>
    <w:rPr>
      <w:rFonts w:ascii="SimSun" w:hAnsi="SimSun" w:cs="SimSun"/>
      <w:sz w:val="24"/>
      <w:szCs w:val="24"/>
      <w:lang w:eastAsia="zh-CN"/>
    </w:rPr>
  </w:style>
  <w:style w:type="character" w:customStyle="1" w:styleId="tran">
    <w:name w:val="tran"/>
    <w:rsid w:val="00121953"/>
  </w:style>
  <w:style w:type="character" w:customStyle="1" w:styleId="apple-converted-space">
    <w:name w:val="apple-converted-space"/>
    <w:rsid w:val="00121953"/>
  </w:style>
  <w:style w:type="character" w:customStyle="1" w:styleId="anchor-text4">
    <w:name w:val="anchor-text4"/>
    <w:rsid w:val="00A23EDA"/>
  </w:style>
  <w:style w:type="character" w:customStyle="1" w:styleId="title-text">
    <w:name w:val="title-text"/>
    <w:rsid w:val="00A23EDA"/>
  </w:style>
  <w:style w:type="character" w:customStyle="1" w:styleId="text2">
    <w:name w:val="text2"/>
    <w:rsid w:val="00A23EDA"/>
  </w:style>
  <w:style w:type="character" w:customStyle="1" w:styleId="articleauthor-link3">
    <w:name w:val="article__author-link3"/>
    <w:rsid w:val="00A676A4"/>
  </w:style>
  <w:style w:type="character" w:customStyle="1" w:styleId="listitem-data4">
    <w:name w:val="list__item-data4"/>
    <w:rsid w:val="00A676A4"/>
  </w:style>
  <w:style w:type="character" w:customStyle="1" w:styleId="text">
    <w:name w:val="text"/>
    <w:rsid w:val="00E00B2E"/>
  </w:style>
  <w:style w:type="character" w:customStyle="1" w:styleId="hlfld-title">
    <w:name w:val="hlfld-title"/>
    <w:rsid w:val="00E00B2E"/>
  </w:style>
  <w:style w:type="character" w:customStyle="1" w:styleId="cit-pagerange">
    <w:name w:val="cit-pagerange"/>
    <w:rsid w:val="00E00B2E"/>
  </w:style>
  <w:style w:type="table" w:styleId="PlainTable2">
    <w:name w:val="Plain Table 2"/>
    <w:basedOn w:val="TableNormal"/>
    <w:uiPriority w:val="42"/>
    <w:rsid w:val="00833C8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ferences">
    <w:name w:val="references"/>
    <w:rsid w:val="007B7834"/>
    <w:pPr>
      <w:numPr>
        <w:numId w:val="39"/>
      </w:numPr>
      <w:spacing w:after="50" w:line="180" w:lineRule="exact"/>
      <w:jc w:val="both"/>
    </w:pPr>
    <w:rPr>
      <w:rFonts w:eastAsia="MS Mincho"/>
      <w:noProof/>
      <w:sz w:val="16"/>
      <w:szCs w:val="16"/>
      <w:lang w:eastAsia="en-US"/>
    </w:rPr>
  </w:style>
  <w:style w:type="character" w:customStyle="1" w:styleId="from">
    <w:name w:val="from"/>
    <w:basedOn w:val="DefaultParagraphFont"/>
    <w:rsid w:val="00551199"/>
  </w:style>
  <w:style w:type="character" w:customStyle="1" w:styleId="vol">
    <w:name w:val="vol"/>
    <w:basedOn w:val="DefaultParagraphFont"/>
    <w:rsid w:val="00551199"/>
  </w:style>
  <w:style w:type="paragraph" w:styleId="ListParagraph">
    <w:name w:val="List Paragraph"/>
    <w:basedOn w:val="Normal"/>
    <w:uiPriority w:val="34"/>
    <w:qFormat/>
    <w:rsid w:val="00B543E9"/>
    <w:pPr>
      <w:ind w:firstLineChars="200" w:firstLine="420"/>
    </w:pPr>
  </w:style>
  <w:style w:type="character" w:styleId="UnresolvedMention">
    <w:name w:val="Unresolved Mention"/>
    <w:basedOn w:val="DefaultParagraphFont"/>
    <w:uiPriority w:val="99"/>
    <w:semiHidden/>
    <w:unhideWhenUsed/>
    <w:rsid w:val="00E67D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65519393">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3934538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74933454">
      <w:bodyDiv w:val="1"/>
      <w:marLeft w:val="0"/>
      <w:marRight w:val="0"/>
      <w:marTop w:val="0"/>
      <w:marBottom w:val="0"/>
      <w:divBdr>
        <w:top w:val="none" w:sz="0" w:space="0" w:color="auto"/>
        <w:left w:val="none" w:sz="0" w:space="0" w:color="auto"/>
        <w:bottom w:val="none" w:sz="0" w:space="0" w:color="auto"/>
        <w:right w:val="none" w:sz="0" w:space="0" w:color="auto"/>
      </w:divBdr>
    </w:div>
    <w:div w:id="1879588368">
      <w:bodyDiv w:val="1"/>
      <w:marLeft w:val="0"/>
      <w:marRight w:val="0"/>
      <w:marTop w:val="0"/>
      <w:marBottom w:val="0"/>
      <w:divBdr>
        <w:top w:val="none" w:sz="0" w:space="0" w:color="auto"/>
        <w:left w:val="none" w:sz="0" w:space="0" w:color="auto"/>
        <w:bottom w:val="none" w:sz="0" w:space="0" w:color="auto"/>
        <w:right w:val="none" w:sz="0" w:space="0" w:color="auto"/>
      </w:divBdr>
      <w:divsChild>
        <w:div w:id="961303592">
          <w:marLeft w:val="0"/>
          <w:marRight w:val="0"/>
          <w:marTop w:val="0"/>
          <w:marBottom w:val="0"/>
          <w:divBdr>
            <w:top w:val="none" w:sz="0" w:space="0" w:color="auto"/>
            <w:left w:val="none" w:sz="0" w:space="0" w:color="auto"/>
            <w:bottom w:val="none" w:sz="0" w:space="0" w:color="auto"/>
            <w:right w:val="none" w:sz="0" w:space="0" w:color="auto"/>
          </w:divBdr>
        </w:div>
        <w:div w:id="505049448">
          <w:marLeft w:val="0"/>
          <w:marRight w:val="0"/>
          <w:marTop w:val="0"/>
          <w:marBottom w:val="0"/>
          <w:divBdr>
            <w:top w:val="none" w:sz="0" w:space="0" w:color="auto"/>
            <w:left w:val="none" w:sz="0" w:space="0" w:color="auto"/>
            <w:bottom w:val="none" w:sz="0" w:space="0" w:color="auto"/>
            <w:right w:val="none" w:sz="0" w:space="0" w:color="auto"/>
          </w:divBdr>
        </w:div>
        <w:div w:id="1320231793">
          <w:marLeft w:val="0"/>
          <w:marRight w:val="0"/>
          <w:marTop w:val="0"/>
          <w:marBottom w:val="0"/>
          <w:divBdr>
            <w:top w:val="none" w:sz="0" w:space="0" w:color="auto"/>
            <w:left w:val="none" w:sz="0" w:space="0" w:color="auto"/>
            <w:bottom w:val="none" w:sz="0" w:space="0" w:color="auto"/>
            <w:right w:val="none" w:sz="0" w:space="0" w:color="auto"/>
          </w:divBdr>
        </w:div>
        <w:div w:id="1001470084">
          <w:marLeft w:val="0"/>
          <w:marRight w:val="0"/>
          <w:marTop w:val="0"/>
          <w:marBottom w:val="0"/>
          <w:divBdr>
            <w:top w:val="none" w:sz="0" w:space="0" w:color="auto"/>
            <w:left w:val="none" w:sz="0" w:space="0" w:color="auto"/>
            <w:bottom w:val="none" w:sz="0" w:space="0" w:color="auto"/>
            <w:right w:val="none" w:sz="0" w:space="0" w:color="auto"/>
          </w:divBdr>
        </w:div>
        <w:div w:id="1269392456">
          <w:marLeft w:val="0"/>
          <w:marRight w:val="0"/>
          <w:marTop w:val="0"/>
          <w:marBottom w:val="0"/>
          <w:divBdr>
            <w:top w:val="none" w:sz="0" w:space="0" w:color="auto"/>
            <w:left w:val="none" w:sz="0" w:space="0" w:color="auto"/>
            <w:bottom w:val="none" w:sz="0" w:space="0" w:color="auto"/>
            <w:right w:val="none" w:sz="0" w:space="0" w:color="auto"/>
          </w:divBdr>
        </w:div>
      </w:divsChild>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07/relationships/hdphoto" Target="media/hdphoto1.wdp"/><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6665C-592F-44EA-98BD-79CB1528B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3324</TotalTime>
  <Pages>18</Pages>
  <Words>8786</Words>
  <Characters>50085</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58754</CharactersWithSpaces>
  <SharedDoc>false</SharedDoc>
  <HLinks>
    <vt:vector size="36" baseType="variant">
      <vt:variant>
        <vt:i4>2883654</vt:i4>
      </vt:variant>
      <vt:variant>
        <vt:i4>15</vt:i4>
      </vt:variant>
      <vt:variant>
        <vt:i4>0</vt:i4>
      </vt:variant>
      <vt:variant>
        <vt:i4>5</vt:i4>
      </vt:variant>
      <vt:variant>
        <vt:lpwstr>https://www.sciencedirect.com/science/article/abs/pii/S0022231320316951</vt:lpwstr>
      </vt:variant>
      <vt:variant>
        <vt:lpwstr>!</vt:lpwstr>
      </vt:variant>
      <vt:variant>
        <vt:i4>2883654</vt:i4>
      </vt:variant>
      <vt:variant>
        <vt:i4>12</vt:i4>
      </vt:variant>
      <vt:variant>
        <vt:i4>0</vt:i4>
      </vt:variant>
      <vt:variant>
        <vt:i4>5</vt:i4>
      </vt:variant>
      <vt:variant>
        <vt:lpwstr>https://www.sciencedirect.com/science/article/abs/pii/S0022231320316951</vt:lpwstr>
      </vt:variant>
      <vt:variant>
        <vt:lpwstr>!</vt:lpwstr>
      </vt:variant>
      <vt:variant>
        <vt:i4>6160411</vt:i4>
      </vt:variant>
      <vt:variant>
        <vt:i4>9</vt:i4>
      </vt:variant>
      <vt:variant>
        <vt:i4>0</vt:i4>
      </vt:variant>
      <vt:variant>
        <vt:i4>5</vt:i4>
      </vt:variant>
      <vt:variant>
        <vt:lpwstr>https://www.sciencedirect.com/author/7003768052/nurdogan-can</vt:lpwstr>
      </vt:variant>
      <vt:variant>
        <vt:lpwstr/>
      </vt:variant>
      <vt:variant>
        <vt:i4>3735559</vt:i4>
      </vt:variant>
      <vt:variant>
        <vt:i4>6</vt:i4>
      </vt:variant>
      <vt:variant>
        <vt:i4>0</vt:i4>
      </vt:variant>
      <vt:variant>
        <vt:i4>5</vt:i4>
      </vt:variant>
      <vt:variant>
        <vt:lpwstr>https://www.sciencedirect.com/science/article/abs/pii/S0969806X19300416?via%3Dihub</vt:lpwstr>
      </vt:variant>
      <vt:variant>
        <vt:lpwstr>!</vt:lpwstr>
      </vt:variant>
      <vt:variant>
        <vt:i4>3735559</vt:i4>
      </vt:variant>
      <vt:variant>
        <vt:i4>3</vt:i4>
      </vt:variant>
      <vt:variant>
        <vt:i4>0</vt:i4>
      </vt:variant>
      <vt:variant>
        <vt:i4>5</vt:i4>
      </vt:variant>
      <vt:variant>
        <vt:lpwstr>https://www.sciencedirect.com/science/article/abs/pii/S0969806X19300416?via%3Dihub</vt:lpwstr>
      </vt:variant>
      <vt:variant>
        <vt:lpwstr>!</vt:lpwstr>
      </vt:variant>
      <vt:variant>
        <vt:i4>7995396</vt:i4>
      </vt:variant>
      <vt:variant>
        <vt:i4>0</vt:i4>
      </vt:variant>
      <vt:variant>
        <vt:i4>0</vt:i4>
      </vt:variant>
      <vt:variant>
        <vt:i4>5</vt:i4>
      </vt:variant>
      <vt:variant>
        <vt:lpwstr>mailto:yipingzhang@zisu.edu.cn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cp:lastModifiedBy>SDI 1084</cp:lastModifiedBy>
  <cp:revision>263</cp:revision>
  <cp:lastPrinted>1999-07-06T08:30:00Z</cp:lastPrinted>
  <dcterms:created xsi:type="dcterms:W3CDTF">2022-07-20T07:48:00Z</dcterms:created>
  <dcterms:modified xsi:type="dcterms:W3CDTF">2025-02-17T11:28:00Z</dcterms:modified>
</cp:coreProperties>
</file>