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9A25" w14:textId="77777777" w:rsidR="00936907" w:rsidRDefault="0032651B">
      <w:pPr>
        <w:spacing w:line="240" w:lineRule="auto"/>
        <w:jc w:val="center"/>
        <w:rPr>
          <w:rFonts w:ascii="Arial" w:hAnsi="Arial" w:cs="Arial"/>
          <w:b/>
          <w:sz w:val="36"/>
          <w:szCs w:val="36"/>
        </w:rPr>
      </w:pPr>
      <w:r>
        <w:rPr>
          <w:rFonts w:ascii="Arial" w:hAnsi="Arial" w:cs="Arial"/>
          <w:b/>
          <w:sz w:val="36"/>
          <w:szCs w:val="36"/>
        </w:rPr>
        <w:t>The Role of Effective Inventory Management on the Operational Performance in the Health Sector of Sunyani in the Bono Region of Ghana</w:t>
      </w:r>
    </w:p>
    <w:p w14:paraId="71373CFA" w14:textId="77777777" w:rsidR="00936907" w:rsidRDefault="00936907">
      <w:pPr>
        <w:spacing w:after="0" w:line="360" w:lineRule="auto"/>
        <w:rPr>
          <w:rFonts w:ascii="Arial" w:hAnsi="Arial" w:cs="Arial"/>
          <w:sz w:val="24"/>
          <w:szCs w:val="24"/>
        </w:rPr>
      </w:pPr>
    </w:p>
    <w:p w14:paraId="2DE7C29F" w14:textId="77777777" w:rsidR="00936907" w:rsidRDefault="00936907">
      <w:pPr>
        <w:spacing w:after="0"/>
        <w:rPr>
          <w:rFonts w:ascii="Arial" w:hAnsi="Arial" w:cs="Arial"/>
          <w:b/>
          <w:color w:val="000000" w:themeColor="text1"/>
          <w:sz w:val="24"/>
          <w:szCs w:val="24"/>
        </w:rPr>
      </w:pPr>
    </w:p>
    <w:p w14:paraId="2F22153F" w14:textId="77777777" w:rsidR="00936907" w:rsidRDefault="00936907">
      <w:pPr>
        <w:spacing w:after="0" w:line="360" w:lineRule="auto"/>
        <w:jc w:val="both"/>
        <w:rPr>
          <w:rFonts w:ascii="Arial" w:hAnsi="Arial" w:cs="Arial"/>
          <w:b/>
          <w:color w:val="000000" w:themeColor="text1"/>
          <w:sz w:val="24"/>
          <w:szCs w:val="24"/>
        </w:rPr>
      </w:pPr>
    </w:p>
    <w:p w14:paraId="4995D04D"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Abstract </w:t>
      </w:r>
    </w:p>
    <w:p w14:paraId="1364FF94"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study assessed the role of effective inventory management on the operational performance in the health sector of Sunyani in the Bono Region of Ghana. The study used a survey de</w:t>
      </w:r>
      <w:r>
        <w:rPr>
          <w:rFonts w:ascii="Arial" w:hAnsi="Arial" w:cs="Arial"/>
          <w:color w:val="000000" w:themeColor="text1"/>
          <w:sz w:val="24"/>
          <w:szCs w:val="24"/>
        </w:rPr>
        <w:t>sign and a quantitative methodology. The study employed simple random sampling to select 124 managers and officers of procurement and operations for health facilities in the Bono Region of Ghana. Structured questionnaire was used as the main data collectio</w:t>
      </w:r>
      <w:r>
        <w:rPr>
          <w:rFonts w:ascii="Arial" w:hAnsi="Arial" w:cs="Arial"/>
          <w:color w:val="000000" w:themeColor="text1"/>
          <w:sz w:val="24"/>
          <w:szCs w:val="24"/>
        </w:rPr>
        <w:t xml:space="preserve">n tool to gather information from respondents. Both descriptive techniques and inferential analysis was used to analysed the data. The study revealed that the inventory management technique mostly practice by the Sunyani in the Bono Region of Ghana health </w:t>
      </w:r>
      <w:r>
        <w:rPr>
          <w:rFonts w:ascii="Arial" w:hAnsi="Arial" w:cs="Arial"/>
          <w:color w:val="000000" w:themeColor="text1"/>
          <w:sz w:val="24"/>
          <w:szCs w:val="24"/>
        </w:rPr>
        <w:t>sector is Strategic Supplier Partnership (SSP) (mean = 4.22; SD = 1.07). With all factors remaining constant, the study shows that a unit increased in VMI practice will bring about operational performance unit increase of 0.264. Moreover, a unit increase i</w:t>
      </w:r>
      <w:r>
        <w:rPr>
          <w:rFonts w:ascii="Arial" w:hAnsi="Arial" w:cs="Arial"/>
          <w:color w:val="000000" w:themeColor="text1"/>
          <w:sz w:val="24"/>
          <w:szCs w:val="24"/>
        </w:rPr>
        <w:t xml:space="preserve">n JIT (p-value = 0.014), SSP (p-value = 0.002), ABC (p-value = 0.026), EOQ (p-value = 0.020), and MRP (p-value = 0.001) practices increased operational performance by 0.258, 0.463, 0.234, 0.241, and 0.473, respectively. The study revealed that the biggest </w:t>
      </w:r>
      <w:r>
        <w:rPr>
          <w:rFonts w:ascii="Arial" w:hAnsi="Arial" w:cs="Arial"/>
          <w:color w:val="000000" w:themeColor="text1"/>
          <w:sz w:val="24"/>
          <w:szCs w:val="24"/>
        </w:rPr>
        <w:t>challenge facing the health sector was delays in drugs delivery resulting in inadequate inventories (mean = 4.39; SD = 1.31). This challenge was followed by bureaucratic process in procurement (mean = 4.33; SD = 1.34), inadequate funds for procurement (mea</w:t>
      </w:r>
      <w:r>
        <w:rPr>
          <w:rFonts w:ascii="Arial" w:hAnsi="Arial" w:cs="Arial"/>
          <w:color w:val="000000" w:themeColor="text1"/>
          <w:sz w:val="24"/>
          <w:szCs w:val="24"/>
        </w:rPr>
        <w:t>n = 4.31: SD = 1.76), understocking/overstocking (mean = 4.24; SD = 1.60), and conflict of interest (mean = 4.23; SD = 1.65). The study recommends that the government together with the ministry of health should support the health sector with enough funds t</w:t>
      </w:r>
      <w:r>
        <w:rPr>
          <w:rFonts w:ascii="Arial" w:hAnsi="Arial" w:cs="Arial"/>
          <w:color w:val="000000" w:themeColor="text1"/>
          <w:sz w:val="24"/>
          <w:szCs w:val="24"/>
        </w:rPr>
        <w:t xml:space="preserve">o prevent understocking of health products. </w:t>
      </w:r>
    </w:p>
    <w:p w14:paraId="24AD8FEF" w14:textId="77777777" w:rsidR="00936907" w:rsidRDefault="00936907">
      <w:pPr>
        <w:spacing w:after="0" w:line="360" w:lineRule="auto"/>
        <w:jc w:val="center"/>
        <w:rPr>
          <w:rFonts w:ascii="Arial" w:hAnsi="Arial" w:cs="Arial"/>
          <w:b/>
          <w:color w:val="000000" w:themeColor="text1"/>
          <w:sz w:val="24"/>
          <w:szCs w:val="24"/>
        </w:rPr>
      </w:pPr>
    </w:p>
    <w:p w14:paraId="31777C06" w14:textId="77777777" w:rsidR="00936907" w:rsidRDefault="0032651B">
      <w:pPr>
        <w:spacing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Keywords: </w:t>
      </w:r>
      <w:r>
        <w:rPr>
          <w:rFonts w:ascii="Arial" w:hAnsi="Arial" w:cs="Arial"/>
          <w:color w:val="000000" w:themeColor="text1"/>
          <w:sz w:val="24"/>
          <w:szCs w:val="24"/>
        </w:rPr>
        <w:t>Inventory Management, Operational Performance, Health sector, Role, Effective</w:t>
      </w:r>
    </w:p>
    <w:p w14:paraId="4FDDAE7F" w14:textId="77777777" w:rsidR="00936907" w:rsidRDefault="00936907">
      <w:pPr>
        <w:spacing w:line="360" w:lineRule="auto"/>
        <w:jc w:val="both"/>
        <w:rPr>
          <w:rFonts w:ascii="Arial" w:hAnsi="Arial" w:cs="Arial"/>
          <w:color w:val="000000" w:themeColor="text1"/>
          <w:sz w:val="24"/>
          <w:szCs w:val="24"/>
        </w:rPr>
      </w:pPr>
    </w:p>
    <w:p w14:paraId="62F574E0" w14:textId="77777777" w:rsidR="00936907" w:rsidRDefault="0032651B">
      <w:pPr>
        <w:spacing w:line="360" w:lineRule="auto"/>
        <w:jc w:val="center"/>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lastRenderedPageBreak/>
        <w:t>1.0 INTRODUCTION</w:t>
      </w:r>
    </w:p>
    <w:p w14:paraId="7D91AFCE"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1.1 Background to the Study </w:t>
      </w:r>
    </w:p>
    <w:p w14:paraId="59126A65"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In this 21</w:t>
      </w:r>
      <w:r>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Century of intense competitiveness and globalisation, the obligation for health sector either public or private sector is the necessity to be efficient and effective in organising resources and avoiding wastage (</w:t>
      </w:r>
      <w:proofErr w:type="spellStart"/>
      <w:r>
        <w:rPr>
          <w:rFonts w:ascii="Arial" w:hAnsi="Arial" w:cs="Arial"/>
          <w:color w:val="000000" w:themeColor="text1"/>
          <w:sz w:val="24"/>
          <w:szCs w:val="24"/>
        </w:rPr>
        <w:t>Oballah</w:t>
      </w:r>
      <w:proofErr w:type="spellEnd"/>
      <w:r>
        <w:rPr>
          <w:rFonts w:ascii="Arial" w:hAnsi="Arial" w:cs="Arial"/>
          <w:color w:val="000000" w:themeColor="text1"/>
          <w:sz w:val="24"/>
          <w:szCs w:val="24"/>
        </w:rPr>
        <w:t xml:space="preserve"> et al., 2015). Health sectors, part</w:t>
      </w:r>
      <w:r>
        <w:rPr>
          <w:rFonts w:ascii="Arial" w:hAnsi="Arial" w:cs="Arial"/>
          <w:color w:val="000000" w:themeColor="text1"/>
          <w:sz w:val="24"/>
          <w:szCs w:val="24"/>
        </w:rPr>
        <w:t xml:space="preserve">icularly in developing nations are managed with scarce resources (Oppong, 2019). A considerable amount of the scarce resources </w:t>
      </w:r>
      <w:proofErr w:type="gramStart"/>
      <w:r>
        <w:rPr>
          <w:rFonts w:ascii="Arial" w:hAnsi="Arial" w:cs="Arial"/>
          <w:color w:val="000000" w:themeColor="text1"/>
          <w:sz w:val="24"/>
          <w:szCs w:val="24"/>
        </w:rPr>
        <w:t>are</w:t>
      </w:r>
      <w:proofErr w:type="gramEnd"/>
      <w:r>
        <w:rPr>
          <w:rFonts w:ascii="Arial" w:hAnsi="Arial" w:cs="Arial"/>
          <w:color w:val="000000" w:themeColor="text1"/>
          <w:sz w:val="24"/>
          <w:szCs w:val="24"/>
        </w:rPr>
        <w:t xml:space="preserve"> utilised in the purchase of medicine and drugs so as to provide goods and services needed by their customers. Because of the </w:t>
      </w:r>
      <w:r>
        <w:rPr>
          <w:rFonts w:ascii="Arial" w:hAnsi="Arial" w:cs="Arial"/>
          <w:color w:val="000000" w:themeColor="text1"/>
          <w:sz w:val="24"/>
          <w:szCs w:val="24"/>
        </w:rPr>
        <w:t>health care system making use of a considerable amount of scarce resources, there is the necessity for it to be effectively managed, and this can be achieved through effective inventory management (</w:t>
      </w:r>
      <w:proofErr w:type="spellStart"/>
      <w:r>
        <w:rPr>
          <w:rFonts w:ascii="Arial" w:hAnsi="Arial" w:cs="Arial"/>
          <w:color w:val="000000" w:themeColor="text1"/>
          <w:sz w:val="24"/>
          <w:szCs w:val="24"/>
        </w:rPr>
        <w:t>Sporta</w:t>
      </w:r>
      <w:proofErr w:type="spellEnd"/>
      <w:r>
        <w:rPr>
          <w:rFonts w:ascii="Arial" w:hAnsi="Arial" w:cs="Arial"/>
          <w:color w:val="000000" w:themeColor="text1"/>
          <w:sz w:val="24"/>
          <w:szCs w:val="24"/>
        </w:rPr>
        <w:t>, 2018). Musau et al. (2017) defined inventory as th</w:t>
      </w:r>
      <w:r>
        <w:rPr>
          <w:rFonts w:ascii="Arial" w:hAnsi="Arial" w:cs="Arial"/>
          <w:color w:val="000000" w:themeColor="text1"/>
          <w:sz w:val="24"/>
          <w:szCs w:val="24"/>
        </w:rPr>
        <w:t>e procedures and policies, which regulate and determine an organisation’s inventory. It is also linked to identification, preparation, procurement, storage, packaging, and transportation of inventories to meet customers’ levels of satisfaction (</w:t>
      </w:r>
      <w:proofErr w:type="spellStart"/>
      <w:r>
        <w:rPr>
          <w:rFonts w:ascii="Arial" w:eastAsiaTheme="minorHAnsi" w:hAnsi="Arial" w:cs="Arial"/>
          <w:color w:val="000000" w:themeColor="text1"/>
          <w:sz w:val="24"/>
          <w:szCs w:val="24"/>
          <w:lang w:val="en-US"/>
        </w:rPr>
        <w:t>Sitienei</w:t>
      </w:r>
      <w:proofErr w:type="spellEnd"/>
      <w:r>
        <w:rPr>
          <w:rFonts w:ascii="Arial" w:eastAsiaTheme="minorHAnsi" w:hAnsi="Arial" w:cs="Arial"/>
          <w:color w:val="000000" w:themeColor="text1"/>
          <w:sz w:val="24"/>
          <w:szCs w:val="24"/>
          <w:lang w:val="en-US"/>
        </w:rPr>
        <w:t xml:space="preserve"> &amp; </w:t>
      </w:r>
      <w:proofErr w:type="spellStart"/>
      <w:r>
        <w:rPr>
          <w:rFonts w:ascii="Arial" w:eastAsiaTheme="minorHAnsi" w:hAnsi="Arial" w:cs="Arial"/>
          <w:color w:val="000000" w:themeColor="text1"/>
          <w:sz w:val="24"/>
          <w:szCs w:val="24"/>
          <w:lang w:val="en-US"/>
        </w:rPr>
        <w:t>Memba</w:t>
      </w:r>
      <w:proofErr w:type="spellEnd"/>
      <w:r>
        <w:rPr>
          <w:rFonts w:ascii="Arial" w:eastAsiaTheme="minorHAnsi" w:hAnsi="Arial" w:cs="Arial"/>
          <w:color w:val="000000" w:themeColor="text1"/>
          <w:sz w:val="24"/>
          <w:szCs w:val="24"/>
          <w:lang w:val="en-US"/>
        </w:rPr>
        <w:t xml:space="preserve">, 2015; Abd Karim et al., 2018). Inventory management mainly minimizes </w:t>
      </w:r>
      <w:r>
        <w:rPr>
          <w:rFonts w:ascii="Arial" w:hAnsi="Arial" w:cs="Arial"/>
          <w:color w:val="000000" w:themeColor="text1"/>
          <w:sz w:val="24"/>
          <w:szCs w:val="24"/>
        </w:rPr>
        <w:t>production costs, thefts, shortages, inventory wastages, while guaranteeing competitiveness, customer satisfaction, sales growth, and in the long run survival of organisations (</w:t>
      </w:r>
      <w:proofErr w:type="spellStart"/>
      <w:r>
        <w:rPr>
          <w:rFonts w:ascii="Arial" w:eastAsiaTheme="minorHAnsi" w:hAnsi="Arial" w:cs="Arial"/>
          <w:color w:val="000000" w:themeColor="text1"/>
          <w:sz w:val="24"/>
          <w:szCs w:val="24"/>
          <w:lang w:val="en-US"/>
        </w:rPr>
        <w:t>Irm</w:t>
      </w:r>
      <w:r>
        <w:rPr>
          <w:rFonts w:ascii="Arial" w:eastAsiaTheme="minorHAnsi" w:hAnsi="Arial" w:cs="Arial"/>
          <w:color w:val="000000" w:themeColor="text1"/>
          <w:sz w:val="24"/>
          <w:szCs w:val="24"/>
          <w:lang w:val="en-US"/>
        </w:rPr>
        <w:t>ayanti</w:t>
      </w:r>
      <w:proofErr w:type="spellEnd"/>
      <w:r>
        <w:rPr>
          <w:rFonts w:ascii="Arial" w:eastAsiaTheme="minorHAnsi" w:hAnsi="Arial" w:cs="Arial"/>
          <w:color w:val="000000" w:themeColor="text1"/>
          <w:sz w:val="24"/>
          <w:szCs w:val="24"/>
          <w:lang w:val="en-US"/>
        </w:rPr>
        <w:t>, 2019)</w:t>
      </w:r>
      <w:r>
        <w:rPr>
          <w:rFonts w:ascii="Arial" w:hAnsi="Arial" w:cs="Arial"/>
          <w:color w:val="000000" w:themeColor="text1"/>
          <w:sz w:val="24"/>
          <w:szCs w:val="24"/>
        </w:rPr>
        <w:t xml:space="preserve">. </w:t>
      </w:r>
    </w:p>
    <w:p w14:paraId="32888892"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Preferably, an organisation wishes to have sufficient inventories to satisfy their </w:t>
      </w:r>
      <w:proofErr w:type="spellStart"/>
      <w:r>
        <w:rPr>
          <w:rFonts w:ascii="Arial" w:hAnsi="Arial" w:cs="Arial"/>
          <w:color w:val="000000" w:themeColor="text1"/>
          <w:sz w:val="24"/>
          <w:szCs w:val="24"/>
        </w:rPr>
        <w:t>customers</w:t>
      </w:r>
      <w:proofErr w:type="spellEnd"/>
      <w:r>
        <w:rPr>
          <w:rFonts w:ascii="Arial" w:hAnsi="Arial" w:cs="Arial"/>
          <w:color w:val="000000" w:themeColor="text1"/>
          <w:sz w:val="24"/>
          <w:szCs w:val="24"/>
        </w:rPr>
        <w:t xml:space="preserve"> demands and not to lose sales as a result of stock-outs of inventory. Most organisations, small or large have some kind of inventories, which are i</w:t>
      </w:r>
      <w:r>
        <w:rPr>
          <w:rFonts w:ascii="Arial" w:hAnsi="Arial" w:cs="Arial"/>
          <w:color w:val="000000" w:themeColor="text1"/>
          <w:sz w:val="24"/>
          <w:szCs w:val="24"/>
        </w:rPr>
        <w:t>n place to ensure efficient daily activities and smoother flow of goods and services (</w:t>
      </w:r>
      <w:proofErr w:type="spellStart"/>
      <w:r>
        <w:rPr>
          <w:rFonts w:ascii="Arial" w:eastAsiaTheme="minorHAnsi" w:hAnsi="Arial" w:cs="Arial"/>
          <w:color w:val="000000" w:themeColor="text1"/>
          <w:sz w:val="24"/>
          <w:szCs w:val="24"/>
          <w:lang w:val="en-US"/>
        </w:rPr>
        <w:t>Orobia</w:t>
      </w:r>
      <w:proofErr w:type="spellEnd"/>
      <w:r>
        <w:rPr>
          <w:rFonts w:ascii="Arial" w:eastAsiaTheme="minorHAnsi" w:hAnsi="Arial" w:cs="Arial"/>
          <w:color w:val="000000" w:themeColor="text1"/>
          <w:sz w:val="24"/>
          <w:szCs w:val="24"/>
          <w:lang w:val="en-US"/>
        </w:rPr>
        <w:t xml:space="preserve"> et al., 2020</w:t>
      </w:r>
      <w:r>
        <w:rPr>
          <w:rFonts w:ascii="Arial" w:hAnsi="Arial" w:cs="Arial"/>
          <w:color w:val="000000" w:themeColor="text1"/>
          <w:sz w:val="24"/>
          <w:szCs w:val="24"/>
        </w:rPr>
        <w:t xml:space="preserve">). While too much inventory decreases capital that can be used in other sections of the firm’s activities, insufficient inventory can lead to problems </w:t>
      </w:r>
      <w:r>
        <w:rPr>
          <w:rFonts w:ascii="Arial" w:hAnsi="Arial" w:cs="Arial"/>
          <w:color w:val="000000" w:themeColor="text1"/>
          <w:sz w:val="24"/>
          <w:szCs w:val="24"/>
        </w:rPr>
        <w:t>including customer dissatisfaction or loss of sales. The difficulty then becomes ways to effectually manage the overall inventory so that the satisfactory or optimal proportion is maintained (</w:t>
      </w:r>
      <w:r>
        <w:rPr>
          <w:rFonts w:ascii="Arial" w:eastAsiaTheme="minorHAnsi" w:hAnsi="Arial" w:cs="Arial"/>
          <w:color w:val="000000" w:themeColor="text1"/>
          <w:sz w:val="24"/>
          <w:szCs w:val="24"/>
          <w:lang w:val="en-US"/>
        </w:rPr>
        <w:t>Modgil and Sharma, 2017)</w:t>
      </w:r>
      <w:r>
        <w:rPr>
          <w:rFonts w:ascii="Arial" w:hAnsi="Arial" w:cs="Arial"/>
          <w:color w:val="000000" w:themeColor="text1"/>
          <w:sz w:val="24"/>
          <w:szCs w:val="24"/>
        </w:rPr>
        <w:t xml:space="preserve">. </w:t>
      </w:r>
    </w:p>
    <w:p w14:paraId="3AEC27C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Effective inventory management allows</w:t>
      </w:r>
      <w:r>
        <w:rPr>
          <w:rFonts w:ascii="Arial" w:hAnsi="Arial" w:cs="Arial"/>
          <w:color w:val="000000" w:themeColor="text1"/>
          <w:sz w:val="24"/>
          <w:szCs w:val="24"/>
        </w:rPr>
        <w:t xml:space="preserve"> organisations to alleviate risk by hedging against fluctuations as a result of major risk-related issues like weather, market, financial and economic demand. Effective inventory management also aids as a buffer to manage process out variations and uncerta</w:t>
      </w:r>
      <w:r>
        <w:rPr>
          <w:rFonts w:ascii="Arial" w:hAnsi="Arial" w:cs="Arial"/>
          <w:color w:val="000000" w:themeColor="text1"/>
          <w:sz w:val="24"/>
          <w:szCs w:val="24"/>
        </w:rPr>
        <w:t xml:space="preserve">inties </w:t>
      </w:r>
      <w:r>
        <w:rPr>
          <w:rFonts w:ascii="Arial" w:eastAsiaTheme="minorHAnsi" w:hAnsi="Arial" w:cs="Arial"/>
          <w:color w:val="000000" w:themeColor="text1"/>
          <w:sz w:val="24"/>
          <w:szCs w:val="24"/>
          <w:lang w:val="en-US"/>
        </w:rPr>
        <w:t>(</w:t>
      </w:r>
      <w:proofErr w:type="spellStart"/>
      <w:r>
        <w:rPr>
          <w:rFonts w:ascii="Arial" w:eastAsiaTheme="minorHAnsi" w:hAnsi="Arial" w:cs="Arial"/>
          <w:color w:val="000000" w:themeColor="text1"/>
          <w:sz w:val="24"/>
          <w:szCs w:val="24"/>
          <w:lang w:val="en-US"/>
        </w:rPr>
        <w:t>Sitienei</w:t>
      </w:r>
      <w:proofErr w:type="spellEnd"/>
      <w:r>
        <w:rPr>
          <w:rFonts w:ascii="Arial" w:eastAsiaTheme="minorHAnsi" w:hAnsi="Arial" w:cs="Arial"/>
          <w:color w:val="000000" w:themeColor="text1"/>
          <w:sz w:val="24"/>
          <w:szCs w:val="24"/>
          <w:lang w:val="en-US"/>
        </w:rPr>
        <w:t xml:space="preserve"> and </w:t>
      </w:r>
      <w:proofErr w:type="spellStart"/>
      <w:r>
        <w:rPr>
          <w:rFonts w:ascii="Arial" w:eastAsiaTheme="minorHAnsi" w:hAnsi="Arial" w:cs="Arial"/>
          <w:color w:val="000000" w:themeColor="text1"/>
          <w:sz w:val="24"/>
          <w:szCs w:val="24"/>
          <w:lang w:val="en-US"/>
        </w:rPr>
        <w:t>Memba</w:t>
      </w:r>
      <w:proofErr w:type="spellEnd"/>
      <w:r>
        <w:rPr>
          <w:rFonts w:ascii="Arial" w:eastAsiaTheme="minorHAnsi" w:hAnsi="Arial" w:cs="Arial"/>
          <w:color w:val="000000" w:themeColor="text1"/>
          <w:sz w:val="24"/>
          <w:szCs w:val="24"/>
          <w:lang w:val="en-US"/>
        </w:rPr>
        <w:t xml:space="preserve">, 2015; </w:t>
      </w:r>
      <w:proofErr w:type="spellStart"/>
      <w:r>
        <w:rPr>
          <w:rFonts w:ascii="Arial" w:eastAsiaTheme="minorHAnsi" w:hAnsi="Arial" w:cs="Arial"/>
          <w:color w:val="000000" w:themeColor="text1"/>
          <w:sz w:val="24"/>
          <w:szCs w:val="24"/>
          <w:lang w:val="en-US"/>
        </w:rPr>
        <w:t>Omoush</w:t>
      </w:r>
      <w:proofErr w:type="spellEnd"/>
      <w:r>
        <w:rPr>
          <w:rFonts w:ascii="Arial" w:eastAsiaTheme="minorHAnsi" w:hAnsi="Arial" w:cs="Arial"/>
          <w:color w:val="000000" w:themeColor="text1"/>
          <w:sz w:val="24"/>
          <w:szCs w:val="24"/>
          <w:lang w:val="en-US"/>
        </w:rPr>
        <w:t xml:space="preserve">, 2020). In addition, effective inventory management avoids </w:t>
      </w:r>
      <w:r>
        <w:rPr>
          <w:rFonts w:ascii="Arial" w:eastAsiaTheme="minorHAnsi" w:hAnsi="Arial" w:cs="Arial"/>
          <w:color w:val="000000" w:themeColor="text1"/>
          <w:sz w:val="24"/>
          <w:szCs w:val="24"/>
          <w:lang w:val="en-US"/>
        </w:rPr>
        <w:lastRenderedPageBreak/>
        <w:t>understocking and overstocking by determining future and current inventory requirements (</w:t>
      </w:r>
      <w:proofErr w:type="spellStart"/>
      <w:r>
        <w:rPr>
          <w:rFonts w:ascii="Arial" w:hAnsi="Arial" w:cs="Arial"/>
          <w:color w:val="000000" w:themeColor="text1"/>
          <w:sz w:val="24"/>
          <w:szCs w:val="24"/>
        </w:rPr>
        <w:t>Ayivi</w:t>
      </w:r>
      <w:proofErr w:type="spellEnd"/>
      <w:r>
        <w:rPr>
          <w:rFonts w:ascii="Arial" w:eastAsiaTheme="minorHAnsi" w:hAnsi="Arial" w:cs="Arial"/>
          <w:color w:val="000000" w:themeColor="text1"/>
          <w:sz w:val="24"/>
          <w:szCs w:val="24"/>
          <w:lang w:val="en-US"/>
        </w:rPr>
        <w:t xml:space="preserve"> et al., 2022; Johnson and </w:t>
      </w:r>
      <w:proofErr w:type="spellStart"/>
      <w:r>
        <w:rPr>
          <w:rFonts w:ascii="Arial" w:eastAsiaTheme="minorHAnsi" w:hAnsi="Arial" w:cs="Arial"/>
          <w:color w:val="000000" w:themeColor="text1"/>
          <w:sz w:val="24"/>
          <w:szCs w:val="24"/>
          <w:lang w:val="en-US"/>
        </w:rPr>
        <w:t>Ruankaew</w:t>
      </w:r>
      <w:proofErr w:type="spellEnd"/>
      <w:r>
        <w:rPr>
          <w:rFonts w:ascii="Arial" w:eastAsiaTheme="minorHAnsi" w:hAnsi="Arial" w:cs="Arial"/>
          <w:color w:val="000000" w:themeColor="text1"/>
          <w:sz w:val="24"/>
          <w:szCs w:val="24"/>
          <w:lang w:val="en-US"/>
        </w:rPr>
        <w:t>, 2018).</w:t>
      </w:r>
      <w:r>
        <w:rPr>
          <w:rFonts w:ascii="Arial" w:hAnsi="Arial" w:cs="Arial"/>
          <w:color w:val="000000" w:themeColor="text1"/>
          <w:sz w:val="24"/>
          <w:szCs w:val="24"/>
        </w:rPr>
        <w:t xml:space="preserve"> On the other hand, ineffective inventory management could lock up approximate 75% of a company’s total current assets, which could subsequently have effect on their operational performance (</w:t>
      </w:r>
      <w:proofErr w:type="spellStart"/>
      <w:r>
        <w:rPr>
          <w:rFonts w:ascii="Arial" w:hAnsi="Arial" w:cs="Arial"/>
          <w:color w:val="000000" w:themeColor="text1"/>
          <w:sz w:val="24"/>
          <w:szCs w:val="24"/>
        </w:rPr>
        <w:t>Onikoyi</w:t>
      </w:r>
      <w:proofErr w:type="spellEnd"/>
      <w:r>
        <w:rPr>
          <w:rFonts w:ascii="Arial" w:hAnsi="Arial" w:cs="Arial"/>
          <w:color w:val="000000" w:themeColor="text1"/>
          <w:sz w:val="24"/>
          <w:szCs w:val="24"/>
        </w:rPr>
        <w:t xml:space="preserve"> et al., 2017; </w:t>
      </w:r>
      <w:r>
        <w:rPr>
          <w:rFonts w:ascii="Arial" w:eastAsiaTheme="minorHAnsi" w:hAnsi="Arial" w:cs="Arial"/>
          <w:color w:val="000000" w:themeColor="text1"/>
          <w:sz w:val="24"/>
          <w:szCs w:val="24"/>
          <w:lang w:val="en-US"/>
        </w:rPr>
        <w:t>Abd Karim et al., 2018). It could also buil</w:t>
      </w:r>
      <w:r>
        <w:rPr>
          <w:rFonts w:ascii="Arial" w:eastAsiaTheme="minorHAnsi" w:hAnsi="Arial" w:cs="Arial"/>
          <w:color w:val="000000" w:themeColor="text1"/>
          <w:sz w:val="24"/>
          <w:szCs w:val="24"/>
          <w:lang w:val="en-US"/>
        </w:rPr>
        <w:t xml:space="preserve">d a </w:t>
      </w:r>
      <w:proofErr w:type="gramStart"/>
      <w:r>
        <w:rPr>
          <w:rFonts w:ascii="Arial" w:eastAsiaTheme="minorHAnsi" w:hAnsi="Arial" w:cs="Arial"/>
          <w:color w:val="000000" w:themeColor="text1"/>
          <w:sz w:val="24"/>
          <w:szCs w:val="24"/>
          <w:lang w:val="en-US"/>
        </w:rPr>
        <w:t>massive gaps</w:t>
      </w:r>
      <w:proofErr w:type="gramEnd"/>
      <w:r>
        <w:rPr>
          <w:rFonts w:ascii="Arial" w:eastAsiaTheme="minorHAnsi" w:hAnsi="Arial" w:cs="Arial"/>
          <w:color w:val="000000" w:themeColor="text1"/>
          <w:sz w:val="24"/>
          <w:szCs w:val="24"/>
          <w:lang w:val="en-US"/>
        </w:rPr>
        <w:t xml:space="preserve"> in internal controls resulting in fiscal risks: fraud and theft schemes (Zakaria et al., 2016), while exposing </w:t>
      </w:r>
      <w:proofErr w:type="spellStart"/>
      <w:r>
        <w:rPr>
          <w:rFonts w:ascii="Arial" w:eastAsiaTheme="minorHAnsi" w:hAnsi="Arial" w:cs="Arial"/>
          <w:color w:val="000000" w:themeColor="text1"/>
          <w:sz w:val="24"/>
          <w:szCs w:val="24"/>
          <w:lang w:val="en-US"/>
        </w:rPr>
        <w:t>organisations</w:t>
      </w:r>
      <w:proofErr w:type="spellEnd"/>
      <w:r>
        <w:rPr>
          <w:rFonts w:ascii="Arial" w:eastAsiaTheme="minorHAnsi" w:hAnsi="Arial" w:cs="Arial"/>
          <w:color w:val="000000" w:themeColor="text1"/>
          <w:sz w:val="24"/>
          <w:szCs w:val="24"/>
          <w:lang w:val="en-US"/>
        </w:rPr>
        <w:t xml:space="preserve"> to </w:t>
      </w:r>
      <w:r>
        <w:rPr>
          <w:rFonts w:ascii="Arial" w:hAnsi="Arial" w:cs="Arial"/>
          <w:color w:val="000000" w:themeColor="text1"/>
          <w:sz w:val="24"/>
          <w:szCs w:val="24"/>
        </w:rPr>
        <w:t>lack of competitive advantages, employee dissatisfaction, lack of flexibility, low quality products, high custo</w:t>
      </w:r>
      <w:r>
        <w:rPr>
          <w:rFonts w:ascii="Arial" w:hAnsi="Arial" w:cs="Arial"/>
          <w:color w:val="000000" w:themeColor="text1"/>
          <w:sz w:val="24"/>
          <w:szCs w:val="24"/>
        </w:rPr>
        <w:t>mer dissatisfaction, product shortages, frequent material wastages, and improper storage practices (</w:t>
      </w:r>
      <w:proofErr w:type="spellStart"/>
      <w:r>
        <w:rPr>
          <w:rFonts w:ascii="Arial" w:eastAsiaTheme="minorHAnsi" w:hAnsi="Arial" w:cs="Arial"/>
          <w:color w:val="000000" w:themeColor="text1"/>
          <w:sz w:val="24"/>
          <w:szCs w:val="24"/>
          <w:lang w:val="en-US"/>
        </w:rPr>
        <w:t>Irmayanti</w:t>
      </w:r>
      <w:proofErr w:type="spellEnd"/>
      <w:r>
        <w:rPr>
          <w:rFonts w:ascii="Arial" w:eastAsiaTheme="minorHAnsi" w:hAnsi="Arial" w:cs="Arial"/>
          <w:color w:val="000000" w:themeColor="text1"/>
          <w:sz w:val="24"/>
          <w:szCs w:val="24"/>
          <w:lang w:val="en-US"/>
        </w:rPr>
        <w:t>, 2019)</w:t>
      </w:r>
      <w:r>
        <w:rPr>
          <w:rFonts w:ascii="Arial" w:hAnsi="Arial" w:cs="Arial"/>
          <w:color w:val="000000" w:themeColor="text1"/>
          <w:sz w:val="24"/>
          <w:szCs w:val="24"/>
        </w:rPr>
        <w:t xml:space="preserve">.  </w:t>
      </w:r>
    </w:p>
    <w:p w14:paraId="10BDBB02" w14:textId="77777777" w:rsidR="00936907" w:rsidRDefault="00936907">
      <w:pPr>
        <w:pStyle w:val="Default"/>
        <w:spacing w:line="360" w:lineRule="auto"/>
        <w:jc w:val="both"/>
        <w:rPr>
          <w:rFonts w:ascii="Arial" w:hAnsi="Arial" w:cs="Arial"/>
          <w:b w:val="0"/>
          <w:color w:val="000000" w:themeColor="text1"/>
        </w:rPr>
      </w:pPr>
    </w:p>
    <w:p w14:paraId="59BBEF6D" w14:textId="77777777" w:rsidR="00936907" w:rsidRDefault="00936907">
      <w:pPr>
        <w:pStyle w:val="Default"/>
        <w:spacing w:line="360" w:lineRule="auto"/>
        <w:jc w:val="both"/>
        <w:rPr>
          <w:rFonts w:ascii="Arial" w:hAnsi="Arial" w:cs="Arial"/>
          <w:b w:val="0"/>
          <w:color w:val="000000" w:themeColor="text1"/>
        </w:rPr>
      </w:pPr>
    </w:p>
    <w:p w14:paraId="19DD0F2D" w14:textId="77777777" w:rsidR="00936907" w:rsidRDefault="0032651B">
      <w:pPr>
        <w:pStyle w:val="Default"/>
        <w:spacing w:line="360" w:lineRule="auto"/>
        <w:jc w:val="both"/>
        <w:rPr>
          <w:rFonts w:ascii="Arial" w:hAnsi="Arial" w:cs="Arial"/>
          <w:color w:val="000000" w:themeColor="text1"/>
        </w:rPr>
      </w:pPr>
      <w:r>
        <w:rPr>
          <w:rFonts w:ascii="Arial" w:hAnsi="Arial" w:cs="Arial"/>
          <w:color w:val="000000" w:themeColor="text1"/>
        </w:rPr>
        <w:t>1.2 Problem Statement</w:t>
      </w:r>
    </w:p>
    <w:p w14:paraId="509BFE60" w14:textId="77777777" w:rsidR="00936907" w:rsidRDefault="0032651B">
      <w:pPr>
        <w:pStyle w:val="Default"/>
        <w:spacing w:after="240" w:line="360" w:lineRule="auto"/>
        <w:jc w:val="both"/>
        <w:rPr>
          <w:rFonts w:ascii="Arial" w:hAnsi="Arial" w:cs="Arial"/>
          <w:b w:val="0"/>
          <w:color w:val="000000" w:themeColor="text1"/>
        </w:rPr>
      </w:pPr>
      <w:r>
        <w:rPr>
          <w:rFonts w:ascii="Arial" w:hAnsi="Arial" w:cs="Arial"/>
          <w:b w:val="0"/>
          <w:color w:val="000000" w:themeColor="text1"/>
        </w:rPr>
        <w:t>In order to meet people expectations, it mostly depends on how health facilities can ensure medical supplies ava</w:t>
      </w:r>
      <w:r>
        <w:rPr>
          <w:rFonts w:ascii="Arial" w:hAnsi="Arial" w:cs="Arial"/>
          <w:b w:val="0"/>
          <w:color w:val="000000" w:themeColor="text1"/>
        </w:rPr>
        <w:t>ilability at their right quantity and at the right time to prevent misuse of the supplies and expiry of drugs. Ghanaian public health facilities resources are inadequate and thus the necessity to find the best and effectual means of minimizing purchasing c</w:t>
      </w:r>
      <w:r>
        <w:rPr>
          <w:rFonts w:ascii="Arial" w:hAnsi="Arial" w:cs="Arial"/>
          <w:b w:val="0"/>
          <w:color w:val="000000" w:themeColor="text1"/>
        </w:rPr>
        <w:t xml:space="preserve">ost and holding inventory cost. The health sector must offer 24-hour services to its populace, hence the necessity to keep stocks of essential medical supplies and medicines in order to effectively perform their duties. It is widely </w:t>
      </w:r>
      <w:proofErr w:type="gramStart"/>
      <w:r>
        <w:rPr>
          <w:rFonts w:ascii="Arial" w:hAnsi="Arial" w:cs="Arial"/>
          <w:b w:val="0"/>
          <w:color w:val="000000" w:themeColor="text1"/>
        </w:rPr>
        <w:t>perceive</w:t>
      </w:r>
      <w:proofErr w:type="gramEnd"/>
      <w:r>
        <w:rPr>
          <w:rFonts w:ascii="Arial" w:hAnsi="Arial" w:cs="Arial"/>
          <w:b w:val="0"/>
          <w:color w:val="000000" w:themeColor="text1"/>
        </w:rPr>
        <w:t xml:space="preserve"> that poor inve</w:t>
      </w:r>
      <w:r>
        <w:rPr>
          <w:rFonts w:ascii="Arial" w:hAnsi="Arial" w:cs="Arial"/>
          <w:b w:val="0"/>
          <w:color w:val="000000" w:themeColor="text1"/>
        </w:rPr>
        <w:t xml:space="preserve">ntory management in health sector results in poor healthcare delivery and </w:t>
      </w:r>
      <w:proofErr w:type="spellStart"/>
      <w:r>
        <w:rPr>
          <w:rFonts w:ascii="Arial" w:hAnsi="Arial" w:cs="Arial"/>
          <w:b w:val="0"/>
          <w:color w:val="000000" w:themeColor="text1"/>
        </w:rPr>
        <w:t>organisational</w:t>
      </w:r>
      <w:proofErr w:type="spellEnd"/>
      <w:r>
        <w:rPr>
          <w:rFonts w:ascii="Arial" w:hAnsi="Arial" w:cs="Arial"/>
          <w:b w:val="0"/>
          <w:color w:val="000000" w:themeColor="text1"/>
        </w:rPr>
        <w:t xml:space="preserve"> performance (</w:t>
      </w:r>
      <w:proofErr w:type="spellStart"/>
      <w:r>
        <w:rPr>
          <w:rFonts w:ascii="Arial" w:hAnsi="Arial" w:cs="Arial"/>
          <w:b w:val="0"/>
          <w:color w:val="000000" w:themeColor="text1"/>
        </w:rPr>
        <w:t>Onikoyi</w:t>
      </w:r>
      <w:proofErr w:type="spellEnd"/>
      <w:r>
        <w:rPr>
          <w:rFonts w:ascii="Arial" w:hAnsi="Arial" w:cs="Arial"/>
          <w:b w:val="0"/>
          <w:color w:val="000000" w:themeColor="text1"/>
        </w:rPr>
        <w:t xml:space="preserve"> et al., 2017; </w:t>
      </w:r>
      <w:proofErr w:type="spellStart"/>
      <w:r>
        <w:rPr>
          <w:rFonts w:ascii="Arial" w:hAnsi="Arial" w:cs="Arial"/>
          <w:b w:val="0"/>
          <w:color w:val="000000" w:themeColor="text1"/>
        </w:rPr>
        <w:t>Atnafu</w:t>
      </w:r>
      <w:proofErr w:type="spellEnd"/>
      <w:r>
        <w:rPr>
          <w:rFonts w:ascii="Arial" w:hAnsi="Arial" w:cs="Arial"/>
          <w:b w:val="0"/>
          <w:color w:val="000000" w:themeColor="text1"/>
        </w:rPr>
        <w:t xml:space="preserve"> and </w:t>
      </w:r>
      <w:proofErr w:type="spellStart"/>
      <w:r>
        <w:rPr>
          <w:rFonts w:ascii="Arial" w:hAnsi="Arial" w:cs="Arial"/>
          <w:b w:val="0"/>
          <w:color w:val="000000" w:themeColor="text1"/>
        </w:rPr>
        <w:t>Balda</w:t>
      </w:r>
      <w:proofErr w:type="spellEnd"/>
      <w:r>
        <w:rPr>
          <w:rFonts w:ascii="Arial" w:hAnsi="Arial" w:cs="Arial"/>
          <w:b w:val="0"/>
          <w:color w:val="000000" w:themeColor="text1"/>
        </w:rPr>
        <w:t>, 2018; Tang and Anane, 2023).</w:t>
      </w:r>
    </w:p>
    <w:p w14:paraId="0B7A783A" w14:textId="77777777" w:rsidR="00936907" w:rsidRDefault="0032651B">
      <w:pPr>
        <w:pStyle w:val="Default"/>
        <w:spacing w:after="240" w:line="360" w:lineRule="auto"/>
        <w:jc w:val="both"/>
        <w:rPr>
          <w:rFonts w:ascii="Arial" w:hAnsi="Arial" w:cs="Arial"/>
          <w:b w:val="0"/>
          <w:color w:val="000000" w:themeColor="text1"/>
        </w:rPr>
      </w:pPr>
      <w:r>
        <w:rPr>
          <w:rFonts w:ascii="Arial" w:hAnsi="Arial" w:cs="Arial"/>
          <w:b w:val="0"/>
          <w:bCs/>
          <w:color w:val="000000" w:themeColor="text1"/>
        </w:rPr>
        <w:t>For example, in</w:t>
      </w:r>
      <w:r>
        <w:rPr>
          <w:rFonts w:ascii="Arial" w:hAnsi="Arial" w:cs="Arial"/>
          <w:b w:val="0"/>
          <w:color w:val="000000" w:themeColor="text1"/>
        </w:rPr>
        <w:t xml:space="preserve"> Nigeria, </w:t>
      </w:r>
      <w:proofErr w:type="spellStart"/>
      <w:r>
        <w:rPr>
          <w:rFonts w:ascii="Arial" w:hAnsi="Arial" w:cs="Arial"/>
          <w:b w:val="0"/>
          <w:color w:val="000000" w:themeColor="text1"/>
        </w:rPr>
        <w:t>Onikoyi</w:t>
      </w:r>
      <w:proofErr w:type="spellEnd"/>
      <w:r>
        <w:rPr>
          <w:rFonts w:ascii="Arial" w:hAnsi="Arial" w:cs="Arial"/>
          <w:b w:val="0"/>
          <w:color w:val="000000" w:themeColor="text1"/>
        </w:rPr>
        <w:t xml:space="preserve"> et al. (2017) revealed significant and positive rela</w:t>
      </w:r>
      <w:r>
        <w:rPr>
          <w:rFonts w:ascii="Arial" w:hAnsi="Arial" w:cs="Arial"/>
          <w:b w:val="0"/>
          <w:color w:val="000000" w:themeColor="text1"/>
        </w:rPr>
        <w:t xml:space="preserve">tion between control policy, inventory management, and profitability. </w:t>
      </w:r>
      <w:proofErr w:type="spellStart"/>
      <w:r>
        <w:rPr>
          <w:rFonts w:ascii="Arial" w:hAnsi="Arial" w:cs="Arial"/>
          <w:b w:val="0"/>
          <w:color w:val="000000" w:themeColor="text1"/>
        </w:rPr>
        <w:t>Atnafu</w:t>
      </w:r>
      <w:proofErr w:type="spellEnd"/>
      <w:r>
        <w:rPr>
          <w:rFonts w:ascii="Arial" w:hAnsi="Arial" w:cs="Arial"/>
          <w:b w:val="0"/>
          <w:color w:val="000000" w:themeColor="text1"/>
        </w:rPr>
        <w:t xml:space="preserve"> and </w:t>
      </w:r>
      <w:proofErr w:type="spellStart"/>
      <w:r>
        <w:rPr>
          <w:rFonts w:ascii="Arial" w:hAnsi="Arial" w:cs="Arial"/>
          <w:b w:val="0"/>
          <w:color w:val="000000" w:themeColor="text1"/>
        </w:rPr>
        <w:t>Balda</w:t>
      </w:r>
      <w:proofErr w:type="spellEnd"/>
      <w:r>
        <w:rPr>
          <w:rFonts w:ascii="Arial" w:hAnsi="Arial" w:cs="Arial"/>
          <w:b w:val="0"/>
          <w:color w:val="000000" w:themeColor="text1"/>
        </w:rPr>
        <w:t xml:space="preserve"> (2018) revealed that higher level of inventory management practices can result in an improved organizational performance and improved competitive advantage. In addition,</w:t>
      </w:r>
      <w:r>
        <w:rPr>
          <w:rFonts w:ascii="Arial" w:hAnsi="Arial" w:cs="Arial"/>
          <w:b w:val="0"/>
          <w:color w:val="000000" w:themeColor="text1"/>
        </w:rPr>
        <w:t xml:space="preserve"> Bawa et al. (2018) examined the effect of inventory management on the performance of listed manufacturing firms in Ghana. The authors revealed that inventory management has no influence on performance of companies and is insignificantly associated with ma</w:t>
      </w:r>
      <w:r>
        <w:rPr>
          <w:rFonts w:ascii="Arial" w:hAnsi="Arial" w:cs="Arial"/>
          <w:b w:val="0"/>
          <w:color w:val="000000" w:themeColor="text1"/>
        </w:rPr>
        <w:t xml:space="preserve">nufacturing </w:t>
      </w:r>
      <w:proofErr w:type="gramStart"/>
      <w:r>
        <w:rPr>
          <w:rFonts w:ascii="Arial" w:hAnsi="Arial" w:cs="Arial"/>
          <w:b w:val="0"/>
          <w:color w:val="000000" w:themeColor="text1"/>
        </w:rPr>
        <w:t>companies</w:t>
      </w:r>
      <w:proofErr w:type="gramEnd"/>
      <w:r>
        <w:rPr>
          <w:rFonts w:ascii="Arial" w:hAnsi="Arial" w:cs="Arial"/>
          <w:b w:val="0"/>
          <w:color w:val="000000" w:themeColor="text1"/>
        </w:rPr>
        <w:t xml:space="preserve"> performance. Despite the differences in findings among the </w:t>
      </w:r>
      <w:proofErr w:type="gramStart"/>
      <w:r>
        <w:rPr>
          <w:rFonts w:ascii="Arial" w:hAnsi="Arial" w:cs="Arial"/>
          <w:b w:val="0"/>
          <w:color w:val="000000" w:themeColor="text1"/>
        </w:rPr>
        <w:t>above mentioned</w:t>
      </w:r>
      <w:proofErr w:type="gramEnd"/>
      <w:r>
        <w:rPr>
          <w:rFonts w:ascii="Arial" w:hAnsi="Arial" w:cs="Arial"/>
          <w:b w:val="0"/>
          <w:color w:val="000000" w:themeColor="text1"/>
        </w:rPr>
        <w:t xml:space="preserve"> studies, none of the studies revealed so far was carried out in the Ghanaian health </w:t>
      </w:r>
      <w:r>
        <w:rPr>
          <w:rFonts w:ascii="Arial" w:hAnsi="Arial" w:cs="Arial"/>
          <w:b w:val="0"/>
          <w:color w:val="000000" w:themeColor="text1"/>
        </w:rPr>
        <w:lastRenderedPageBreak/>
        <w:t xml:space="preserve">sector. Therefore, this study investigates the role of effective inventory </w:t>
      </w:r>
      <w:r>
        <w:rPr>
          <w:rFonts w:ascii="Arial" w:hAnsi="Arial" w:cs="Arial"/>
          <w:b w:val="0"/>
          <w:color w:val="000000" w:themeColor="text1"/>
        </w:rPr>
        <w:t xml:space="preserve">management on operational performance of health sector in Bono Region of Ghana. </w:t>
      </w:r>
    </w:p>
    <w:p w14:paraId="74630A41" w14:textId="77777777" w:rsidR="00936907" w:rsidRDefault="00936907">
      <w:pPr>
        <w:autoSpaceDE w:val="0"/>
        <w:autoSpaceDN w:val="0"/>
        <w:adjustRightInd w:val="0"/>
        <w:spacing w:after="0" w:line="360" w:lineRule="auto"/>
        <w:jc w:val="both"/>
        <w:rPr>
          <w:rFonts w:ascii="Arial" w:eastAsiaTheme="minorHAnsi" w:hAnsi="Arial" w:cs="Arial"/>
          <w:color w:val="000000" w:themeColor="text1"/>
          <w:sz w:val="24"/>
          <w:szCs w:val="24"/>
          <w:lang w:val="en-US"/>
        </w:rPr>
      </w:pPr>
    </w:p>
    <w:p w14:paraId="168D60DE" w14:textId="77777777" w:rsidR="00936907" w:rsidRDefault="0032651B">
      <w:pPr>
        <w:autoSpaceDE w:val="0"/>
        <w:autoSpaceDN w:val="0"/>
        <w:adjustRightInd w:val="0"/>
        <w:spacing w:after="0" w:line="360" w:lineRule="auto"/>
        <w:jc w:val="both"/>
        <w:rPr>
          <w:rFonts w:ascii="Arial" w:eastAsiaTheme="minorHAnsi" w:hAnsi="Arial" w:cs="Arial"/>
          <w:b/>
          <w:color w:val="000000" w:themeColor="text1"/>
          <w:sz w:val="24"/>
          <w:szCs w:val="24"/>
          <w:lang w:val="en-US"/>
        </w:rPr>
      </w:pPr>
      <w:r>
        <w:rPr>
          <w:rFonts w:ascii="Arial" w:eastAsiaTheme="minorHAnsi" w:hAnsi="Arial" w:cs="Arial"/>
          <w:b/>
          <w:color w:val="000000" w:themeColor="text1"/>
          <w:sz w:val="24"/>
          <w:szCs w:val="24"/>
          <w:lang w:val="en-US"/>
        </w:rPr>
        <w:t xml:space="preserve">1.3 Importance/Significance of Study </w:t>
      </w:r>
    </w:p>
    <w:p w14:paraId="48C9E4DD" w14:textId="77777777" w:rsidR="00936907" w:rsidRDefault="0032651B">
      <w:pPr>
        <w:autoSpaceDE w:val="0"/>
        <w:autoSpaceDN w:val="0"/>
        <w:adjustRightInd w:val="0"/>
        <w:spacing w:after="0" w:line="360" w:lineRule="auto"/>
        <w:jc w:val="both"/>
        <w:rPr>
          <w:rFonts w:ascii="Arial" w:eastAsiaTheme="minorHAnsi" w:hAnsi="Arial" w:cs="Arial"/>
          <w:color w:val="000000" w:themeColor="text1"/>
          <w:sz w:val="24"/>
          <w:szCs w:val="24"/>
          <w:lang w:val="en-US"/>
        </w:rPr>
      </w:pPr>
      <w:r>
        <w:rPr>
          <w:rFonts w:ascii="Arial" w:eastAsiaTheme="minorHAnsi" w:hAnsi="Arial" w:cs="Arial"/>
          <w:color w:val="000000" w:themeColor="text1"/>
          <w:sz w:val="24"/>
          <w:szCs w:val="24"/>
          <w:lang w:val="en-US"/>
        </w:rPr>
        <w:t>The study presents a number of benefits to health institutions, policy makers, the general populace and future researchers. The findings</w:t>
      </w:r>
      <w:r>
        <w:rPr>
          <w:rFonts w:ascii="Arial" w:eastAsiaTheme="minorHAnsi" w:hAnsi="Arial" w:cs="Arial"/>
          <w:color w:val="000000" w:themeColor="text1"/>
          <w:sz w:val="24"/>
          <w:szCs w:val="24"/>
          <w:lang w:val="en-US"/>
        </w:rPr>
        <w:t xml:space="preserve"> from this study can aid health institutions to come up with effective and efficient inventory policies. Hence, the study will highlight how healthcare institutions will manage its inventory policies in order to be efficient and responsive in its downstrea</w:t>
      </w:r>
      <w:r>
        <w:rPr>
          <w:rFonts w:ascii="Arial" w:eastAsiaTheme="minorHAnsi" w:hAnsi="Arial" w:cs="Arial"/>
          <w:color w:val="000000" w:themeColor="text1"/>
          <w:sz w:val="24"/>
          <w:szCs w:val="24"/>
          <w:lang w:val="en-US"/>
        </w:rPr>
        <w:t>m operations thus improving the value chain of the supply chain. The general populace will also benefit from the study as the study will presents applicable recommendations on how timely and in the right amounts that inventory would be managed in the deliv</w:t>
      </w:r>
      <w:r>
        <w:rPr>
          <w:rFonts w:ascii="Arial" w:eastAsiaTheme="minorHAnsi" w:hAnsi="Arial" w:cs="Arial"/>
          <w:color w:val="000000" w:themeColor="text1"/>
          <w:sz w:val="24"/>
          <w:szCs w:val="24"/>
          <w:lang w:val="en-US"/>
        </w:rPr>
        <w:t>ery of healthcare in order to be capable to satisfy their requirement. In addition, Stakeholders and policy makers in the health sector can use this study as a guide to ascertain how best to run its activities, as the study will disclose the status of heal</w:t>
      </w:r>
      <w:r>
        <w:rPr>
          <w:rFonts w:ascii="Arial" w:eastAsiaTheme="minorHAnsi" w:hAnsi="Arial" w:cs="Arial"/>
          <w:color w:val="000000" w:themeColor="text1"/>
          <w:sz w:val="24"/>
          <w:szCs w:val="24"/>
          <w:lang w:val="en-US"/>
        </w:rPr>
        <w:t xml:space="preserve">th institutions inventory management practices and also reveal the level of service delivery to patients. Lastly, future researchers interested in studying inventory management and operational performance of firms can make use of the study findings in its </w:t>
      </w:r>
      <w:r>
        <w:rPr>
          <w:rFonts w:ascii="Arial" w:eastAsiaTheme="minorHAnsi" w:hAnsi="Arial" w:cs="Arial"/>
          <w:color w:val="000000" w:themeColor="text1"/>
          <w:sz w:val="24"/>
          <w:szCs w:val="24"/>
          <w:lang w:val="en-US"/>
        </w:rPr>
        <w:t>empirical literature review.</w:t>
      </w:r>
    </w:p>
    <w:p w14:paraId="045DBF51" w14:textId="77777777" w:rsidR="00936907" w:rsidRDefault="00936907">
      <w:pPr>
        <w:pStyle w:val="Default"/>
        <w:spacing w:line="360" w:lineRule="auto"/>
        <w:jc w:val="both"/>
        <w:rPr>
          <w:rFonts w:ascii="Arial" w:hAnsi="Arial" w:cs="Arial"/>
          <w:b w:val="0"/>
          <w:color w:val="000000" w:themeColor="text1"/>
        </w:rPr>
      </w:pPr>
    </w:p>
    <w:p w14:paraId="1B812F6A" w14:textId="77777777" w:rsidR="00936907" w:rsidRDefault="0032651B">
      <w:pPr>
        <w:pStyle w:val="Default"/>
        <w:spacing w:line="360" w:lineRule="auto"/>
        <w:jc w:val="both"/>
        <w:rPr>
          <w:rFonts w:ascii="Arial" w:hAnsi="Arial" w:cs="Arial"/>
          <w:color w:val="000000" w:themeColor="text1"/>
        </w:rPr>
      </w:pPr>
      <w:r>
        <w:rPr>
          <w:rFonts w:ascii="Arial" w:hAnsi="Arial" w:cs="Arial"/>
          <w:color w:val="000000" w:themeColor="text1"/>
        </w:rPr>
        <w:t xml:space="preserve">1.4 Research Objectives </w:t>
      </w:r>
    </w:p>
    <w:p w14:paraId="4604B6B2" w14:textId="77777777" w:rsidR="00936907" w:rsidRDefault="0032651B">
      <w:pPr>
        <w:pStyle w:val="Default"/>
        <w:spacing w:line="360" w:lineRule="auto"/>
        <w:jc w:val="both"/>
        <w:rPr>
          <w:rFonts w:ascii="Arial" w:hAnsi="Arial" w:cs="Arial"/>
          <w:b w:val="0"/>
          <w:color w:val="000000" w:themeColor="text1"/>
        </w:rPr>
      </w:pPr>
      <w:r>
        <w:rPr>
          <w:rFonts w:ascii="Arial" w:hAnsi="Arial" w:cs="Arial"/>
          <w:b w:val="0"/>
          <w:color w:val="000000" w:themeColor="text1"/>
        </w:rPr>
        <w:t>The research objectives include</w:t>
      </w:r>
    </w:p>
    <w:p w14:paraId="3DE1A58D" w14:textId="77777777" w:rsidR="00936907" w:rsidRDefault="0032651B">
      <w:pPr>
        <w:pStyle w:val="Default"/>
        <w:numPr>
          <w:ilvl w:val="0"/>
          <w:numId w:val="1"/>
        </w:numPr>
        <w:spacing w:line="360" w:lineRule="auto"/>
        <w:jc w:val="both"/>
        <w:rPr>
          <w:rFonts w:ascii="Arial" w:hAnsi="Arial" w:cs="Arial"/>
          <w:b w:val="0"/>
          <w:color w:val="000000" w:themeColor="text1"/>
        </w:rPr>
      </w:pPr>
      <w:r>
        <w:rPr>
          <w:rFonts w:ascii="Arial" w:hAnsi="Arial" w:cs="Arial"/>
          <w:b w:val="0"/>
          <w:color w:val="000000" w:themeColor="text1"/>
        </w:rPr>
        <w:t>To assess the inventory management practices of health sector in Bono Region of Ghana.</w:t>
      </w:r>
    </w:p>
    <w:p w14:paraId="1498F8BA" w14:textId="77777777" w:rsidR="00936907" w:rsidRDefault="0032651B">
      <w:pPr>
        <w:pStyle w:val="Default"/>
        <w:numPr>
          <w:ilvl w:val="0"/>
          <w:numId w:val="1"/>
        </w:numPr>
        <w:spacing w:line="360" w:lineRule="auto"/>
        <w:jc w:val="both"/>
        <w:rPr>
          <w:rFonts w:ascii="Arial" w:hAnsi="Arial" w:cs="Arial"/>
          <w:b w:val="0"/>
          <w:color w:val="000000" w:themeColor="text1"/>
        </w:rPr>
      </w:pPr>
      <w:r>
        <w:rPr>
          <w:rFonts w:ascii="Arial" w:hAnsi="Arial" w:cs="Arial"/>
          <w:b w:val="0"/>
          <w:color w:val="000000" w:themeColor="text1"/>
        </w:rPr>
        <w:t xml:space="preserve">To examine the effect of different inventory management practices on </w:t>
      </w:r>
      <w:proofErr w:type="spellStart"/>
      <w:r>
        <w:rPr>
          <w:rFonts w:ascii="Arial" w:hAnsi="Arial" w:cs="Arial"/>
          <w:b w:val="0"/>
          <w:color w:val="000000" w:themeColor="text1"/>
        </w:rPr>
        <w:t>organisationa</w:t>
      </w:r>
      <w:r>
        <w:rPr>
          <w:rFonts w:ascii="Arial" w:hAnsi="Arial" w:cs="Arial"/>
          <w:b w:val="0"/>
          <w:color w:val="000000" w:themeColor="text1"/>
        </w:rPr>
        <w:t>l</w:t>
      </w:r>
      <w:proofErr w:type="spellEnd"/>
      <w:r>
        <w:rPr>
          <w:rFonts w:ascii="Arial" w:hAnsi="Arial" w:cs="Arial"/>
          <w:b w:val="0"/>
          <w:color w:val="000000" w:themeColor="text1"/>
        </w:rPr>
        <w:t xml:space="preserve"> performance of health sector in Bono Region of Ghana.</w:t>
      </w:r>
    </w:p>
    <w:p w14:paraId="4B8ABDA1" w14:textId="77777777" w:rsidR="00936907" w:rsidRDefault="0032651B">
      <w:pPr>
        <w:pStyle w:val="Default"/>
        <w:numPr>
          <w:ilvl w:val="0"/>
          <w:numId w:val="1"/>
        </w:numPr>
        <w:spacing w:line="360" w:lineRule="auto"/>
        <w:jc w:val="both"/>
        <w:rPr>
          <w:rFonts w:ascii="Arial" w:hAnsi="Arial" w:cs="Arial"/>
          <w:b w:val="0"/>
          <w:color w:val="000000" w:themeColor="text1"/>
        </w:rPr>
      </w:pPr>
      <w:r>
        <w:rPr>
          <w:rFonts w:ascii="Arial" w:hAnsi="Arial" w:cs="Arial"/>
          <w:b w:val="0"/>
          <w:color w:val="000000" w:themeColor="text1"/>
        </w:rPr>
        <w:t>To identify the challenges facing the health sector inventory management in Bono Region of Ghana.</w:t>
      </w:r>
    </w:p>
    <w:p w14:paraId="24999CF6" w14:textId="77777777" w:rsidR="00936907" w:rsidRDefault="00936907">
      <w:pPr>
        <w:spacing w:after="0" w:line="360" w:lineRule="auto"/>
        <w:jc w:val="both"/>
        <w:rPr>
          <w:rFonts w:ascii="Arial" w:eastAsia="Times New Roman" w:hAnsi="Arial" w:cs="Arial"/>
          <w:color w:val="000000" w:themeColor="text1"/>
          <w:sz w:val="24"/>
          <w:szCs w:val="24"/>
          <w:lang w:val="en-US"/>
        </w:rPr>
      </w:pPr>
    </w:p>
    <w:p w14:paraId="34274A2E" w14:textId="77777777" w:rsidR="00936907" w:rsidRDefault="00936907">
      <w:pPr>
        <w:spacing w:after="0" w:line="360" w:lineRule="auto"/>
        <w:jc w:val="both"/>
        <w:rPr>
          <w:rFonts w:ascii="Arial" w:eastAsia="Times New Roman" w:hAnsi="Arial" w:cs="Arial"/>
          <w:color w:val="000000" w:themeColor="text1"/>
          <w:sz w:val="24"/>
          <w:szCs w:val="24"/>
          <w:lang w:val="en-US"/>
        </w:rPr>
      </w:pPr>
    </w:p>
    <w:p w14:paraId="6255A51E" w14:textId="77777777" w:rsidR="00936907" w:rsidRDefault="00936907">
      <w:pPr>
        <w:spacing w:after="0" w:line="360" w:lineRule="auto"/>
        <w:jc w:val="both"/>
        <w:rPr>
          <w:rFonts w:ascii="Arial" w:eastAsia="Times New Roman" w:hAnsi="Arial" w:cs="Arial"/>
          <w:color w:val="000000" w:themeColor="text1"/>
          <w:sz w:val="24"/>
          <w:szCs w:val="24"/>
          <w:lang w:val="en-US"/>
        </w:rPr>
      </w:pPr>
    </w:p>
    <w:p w14:paraId="0AAC6B02" w14:textId="77777777" w:rsidR="00936907" w:rsidRDefault="0032651B">
      <w:pPr>
        <w:autoSpaceDE w:val="0"/>
        <w:autoSpaceDN w:val="0"/>
        <w:adjustRightInd w:val="0"/>
        <w:spacing w:after="0" w:line="360" w:lineRule="auto"/>
        <w:jc w:val="center"/>
        <w:rPr>
          <w:rFonts w:ascii="Arial" w:eastAsiaTheme="minorHAnsi" w:hAnsi="Arial" w:cs="Arial"/>
          <w:b/>
          <w:color w:val="000000" w:themeColor="text1"/>
          <w:sz w:val="24"/>
          <w:szCs w:val="24"/>
          <w:lang w:val="en-US"/>
        </w:rPr>
      </w:pPr>
      <w:r>
        <w:rPr>
          <w:rFonts w:ascii="Arial" w:eastAsiaTheme="minorHAnsi" w:hAnsi="Arial" w:cs="Arial"/>
          <w:b/>
          <w:color w:val="000000" w:themeColor="text1"/>
          <w:sz w:val="24"/>
          <w:szCs w:val="24"/>
          <w:lang w:val="en-US"/>
        </w:rPr>
        <w:t>2.0 LITERATURE REVIEW</w:t>
      </w:r>
    </w:p>
    <w:p w14:paraId="1391EFEA" w14:textId="77777777" w:rsidR="00936907" w:rsidRDefault="00936907">
      <w:pPr>
        <w:autoSpaceDE w:val="0"/>
        <w:autoSpaceDN w:val="0"/>
        <w:adjustRightInd w:val="0"/>
        <w:spacing w:after="0" w:line="360" w:lineRule="auto"/>
        <w:jc w:val="center"/>
        <w:rPr>
          <w:rFonts w:ascii="Arial" w:eastAsiaTheme="minorHAnsi" w:hAnsi="Arial" w:cs="Arial"/>
          <w:b/>
          <w:color w:val="000000" w:themeColor="text1"/>
          <w:sz w:val="24"/>
          <w:szCs w:val="24"/>
          <w:lang w:val="en-US"/>
        </w:rPr>
      </w:pPr>
    </w:p>
    <w:p w14:paraId="60ADA2B9" w14:textId="77777777" w:rsidR="00936907" w:rsidRDefault="0032651B">
      <w:pPr>
        <w:pStyle w:val="Heading2"/>
        <w:spacing w:line="360" w:lineRule="auto"/>
        <w:rPr>
          <w:rFonts w:ascii="Arial" w:hAnsi="Arial" w:cs="Arial"/>
          <w:szCs w:val="24"/>
        </w:rPr>
      </w:pPr>
      <w:r>
        <w:rPr>
          <w:rFonts w:ascii="Arial" w:hAnsi="Arial" w:cs="Arial"/>
          <w:bCs/>
          <w:szCs w:val="24"/>
        </w:rPr>
        <w:lastRenderedPageBreak/>
        <w:t xml:space="preserve">2.1 Inventory </w:t>
      </w:r>
    </w:p>
    <w:p w14:paraId="00486E53"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term "inventory" refers to warehouse or a stock of items </w:t>
      </w:r>
      <w:r>
        <w:rPr>
          <w:rFonts w:ascii="Arial" w:hAnsi="Arial" w:cs="Arial"/>
          <w:color w:val="000000" w:themeColor="text1"/>
          <w:sz w:val="24"/>
          <w:szCs w:val="24"/>
        </w:rPr>
        <w:t>(Stock and Lambert, 2001). Musau et al. (2017) defined inventory as the procedures and policies, which regulate and determine an organisation’s inventory. These products are kept on hand at or close to an industry's site so that it can satisfy demand and a</w:t>
      </w:r>
      <w:r>
        <w:rPr>
          <w:rFonts w:ascii="Arial" w:hAnsi="Arial" w:cs="Arial"/>
          <w:color w:val="000000" w:themeColor="text1"/>
          <w:sz w:val="24"/>
          <w:szCs w:val="24"/>
        </w:rPr>
        <w:t>chieve its goals. If the company is a retail store, a consumer might turn elsewhere to get their needs met if they arrive and the company does not have what they need in stock. If the company is a manufacturer, it needs to hold a stock of raw materials and</w:t>
      </w:r>
      <w:r>
        <w:rPr>
          <w:rFonts w:ascii="Arial" w:hAnsi="Arial" w:cs="Arial"/>
          <w:color w:val="000000" w:themeColor="text1"/>
          <w:sz w:val="24"/>
          <w:szCs w:val="24"/>
        </w:rPr>
        <w:t xml:space="preserve"> work-in-progress to keep the plant operational. If the institution is a hospital, it needs to hold inventory of medicines and medical supplies. In order to meet demand, it must also maintain a certain quantity of finished items. Inventory is described as </w:t>
      </w:r>
      <w:r>
        <w:rPr>
          <w:rFonts w:ascii="Arial" w:hAnsi="Arial" w:cs="Arial"/>
          <w:color w:val="000000" w:themeColor="text1"/>
          <w:sz w:val="24"/>
          <w:szCs w:val="24"/>
        </w:rPr>
        <w:t>"raw materials, work-in-progress, finished goods, and supplies required for creation of a company's goods and services" (</w:t>
      </w:r>
      <w:r>
        <w:rPr>
          <w:rFonts w:ascii="Arial" w:eastAsiaTheme="minorHAnsi" w:hAnsi="Arial" w:cs="Arial"/>
          <w:color w:val="000000" w:themeColor="text1"/>
          <w:sz w:val="24"/>
          <w:szCs w:val="24"/>
          <w:lang w:val="en-US"/>
        </w:rPr>
        <w:t xml:space="preserve">Abd Karim </w:t>
      </w:r>
      <w:r>
        <w:rPr>
          <w:rFonts w:ascii="Arial" w:eastAsiaTheme="minorHAnsi" w:hAnsi="Arial" w:cs="Arial"/>
          <w:i/>
          <w:color w:val="000000" w:themeColor="text1"/>
          <w:sz w:val="24"/>
          <w:szCs w:val="24"/>
          <w:lang w:val="en-US"/>
        </w:rPr>
        <w:t>et al.,</w:t>
      </w:r>
      <w:r>
        <w:rPr>
          <w:rFonts w:ascii="Arial" w:eastAsiaTheme="minorHAnsi" w:hAnsi="Arial" w:cs="Arial"/>
          <w:color w:val="000000" w:themeColor="text1"/>
          <w:sz w:val="24"/>
          <w:szCs w:val="24"/>
          <w:lang w:val="en-US"/>
        </w:rPr>
        <w:t xml:space="preserve"> 2018</w:t>
      </w:r>
      <w:r>
        <w:rPr>
          <w:rFonts w:ascii="Arial" w:hAnsi="Arial" w:cs="Arial"/>
          <w:color w:val="000000" w:themeColor="text1"/>
          <w:sz w:val="24"/>
          <w:szCs w:val="24"/>
        </w:rPr>
        <w:t xml:space="preserve">). Inventory is also described by </w:t>
      </w:r>
      <w:proofErr w:type="spellStart"/>
      <w:r>
        <w:rPr>
          <w:rFonts w:ascii="Arial" w:eastAsiaTheme="minorHAnsi" w:hAnsi="Arial" w:cs="Arial"/>
          <w:color w:val="000000" w:themeColor="text1"/>
          <w:sz w:val="24"/>
          <w:szCs w:val="24"/>
          <w:lang w:val="en-US"/>
        </w:rPr>
        <w:t>Sitienei</w:t>
      </w:r>
      <w:proofErr w:type="spellEnd"/>
      <w:r>
        <w:rPr>
          <w:rFonts w:ascii="Arial" w:eastAsiaTheme="minorHAnsi" w:hAnsi="Arial" w:cs="Arial"/>
          <w:color w:val="000000" w:themeColor="text1"/>
          <w:sz w:val="24"/>
          <w:szCs w:val="24"/>
          <w:lang w:val="en-US"/>
        </w:rPr>
        <w:t xml:space="preserve"> and </w:t>
      </w:r>
      <w:proofErr w:type="spellStart"/>
      <w:r>
        <w:rPr>
          <w:rFonts w:ascii="Arial" w:eastAsiaTheme="minorHAnsi" w:hAnsi="Arial" w:cs="Arial"/>
          <w:color w:val="000000" w:themeColor="text1"/>
          <w:sz w:val="24"/>
          <w:szCs w:val="24"/>
          <w:lang w:val="en-US"/>
        </w:rPr>
        <w:t>Memba</w:t>
      </w:r>
      <w:proofErr w:type="spellEnd"/>
      <w:r>
        <w:rPr>
          <w:rFonts w:ascii="Arial" w:eastAsiaTheme="minorHAnsi" w:hAnsi="Arial" w:cs="Arial"/>
          <w:color w:val="000000" w:themeColor="text1"/>
          <w:sz w:val="24"/>
          <w:szCs w:val="24"/>
          <w:lang w:val="en-US"/>
        </w:rPr>
        <w:t xml:space="preserve"> (2015</w:t>
      </w:r>
      <w:r>
        <w:rPr>
          <w:rFonts w:ascii="Arial" w:hAnsi="Arial" w:cs="Arial"/>
          <w:color w:val="000000" w:themeColor="text1"/>
          <w:sz w:val="24"/>
          <w:szCs w:val="24"/>
        </w:rPr>
        <w:t>) as "the stock of every item or resource used in an or</w:t>
      </w:r>
      <w:r>
        <w:rPr>
          <w:rFonts w:ascii="Arial" w:hAnsi="Arial" w:cs="Arial"/>
          <w:color w:val="000000" w:themeColor="text1"/>
          <w:sz w:val="24"/>
          <w:szCs w:val="24"/>
        </w:rPr>
        <w:t>ganization." In a larger sense, inventory can refer to both finished goods and work-in-progress as well as inputs like raw materials, equipment, labour, time and money. It can also refer to intermediate stages of the production process like partially finis</w:t>
      </w:r>
      <w:r>
        <w:rPr>
          <w:rFonts w:ascii="Arial" w:hAnsi="Arial" w:cs="Arial"/>
          <w:color w:val="000000" w:themeColor="text1"/>
          <w:sz w:val="24"/>
          <w:szCs w:val="24"/>
        </w:rPr>
        <w:t>hed goods. The physical resources that a company keeps on hand in the hopes of selling them or upgrading their value are known as inventories (</w:t>
      </w:r>
      <w:proofErr w:type="spellStart"/>
      <w:r>
        <w:rPr>
          <w:rFonts w:ascii="Arial" w:eastAsiaTheme="minorHAnsi" w:hAnsi="Arial" w:cs="Arial"/>
          <w:color w:val="000000" w:themeColor="text1"/>
          <w:sz w:val="24"/>
          <w:szCs w:val="24"/>
          <w:lang w:val="en-US"/>
        </w:rPr>
        <w:t>Irmayanti</w:t>
      </w:r>
      <w:proofErr w:type="spellEnd"/>
      <w:r>
        <w:rPr>
          <w:rFonts w:ascii="Arial" w:eastAsiaTheme="minorHAnsi" w:hAnsi="Arial" w:cs="Arial"/>
          <w:color w:val="000000" w:themeColor="text1"/>
          <w:sz w:val="24"/>
          <w:szCs w:val="24"/>
          <w:lang w:val="en-US"/>
        </w:rPr>
        <w:t>, 2019</w:t>
      </w:r>
      <w:r>
        <w:rPr>
          <w:rFonts w:ascii="Arial" w:hAnsi="Arial" w:cs="Arial"/>
          <w:color w:val="000000" w:themeColor="text1"/>
          <w:sz w:val="24"/>
          <w:szCs w:val="24"/>
        </w:rPr>
        <w:t xml:space="preserve">). </w:t>
      </w:r>
    </w:p>
    <w:p w14:paraId="75BD14D4" w14:textId="77777777" w:rsidR="00936907" w:rsidRDefault="00936907">
      <w:pPr>
        <w:autoSpaceDE w:val="0"/>
        <w:autoSpaceDN w:val="0"/>
        <w:adjustRightInd w:val="0"/>
        <w:spacing w:after="0" w:line="360" w:lineRule="auto"/>
        <w:jc w:val="both"/>
        <w:rPr>
          <w:rFonts w:ascii="Arial" w:eastAsiaTheme="minorHAnsi" w:hAnsi="Arial" w:cs="Arial"/>
          <w:color w:val="000000" w:themeColor="text1"/>
          <w:sz w:val="24"/>
          <w:szCs w:val="24"/>
          <w:lang w:val="en-US"/>
        </w:rPr>
      </w:pPr>
    </w:p>
    <w:p w14:paraId="71D50F70" w14:textId="77777777" w:rsidR="00936907" w:rsidRDefault="0032651B">
      <w:pPr>
        <w:pStyle w:val="Heading2"/>
        <w:spacing w:line="360" w:lineRule="auto"/>
        <w:rPr>
          <w:rFonts w:ascii="Arial" w:hAnsi="Arial" w:cs="Arial"/>
          <w:szCs w:val="24"/>
        </w:rPr>
      </w:pPr>
      <w:r>
        <w:rPr>
          <w:rFonts w:ascii="Arial" w:hAnsi="Arial" w:cs="Arial"/>
          <w:szCs w:val="24"/>
        </w:rPr>
        <w:t xml:space="preserve">2.2 Inventory management techniques </w:t>
      </w:r>
    </w:p>
    <w:p w14:paraId="15BE1EAC"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Monitoring goods movement out of and into stockroom loca</w:t>
      </w:r>
      <w:r>
        <w:rPr>
          <w:rFonts w:ascii="Arial" w:hAnsi="Arial" w:cs="Arial"/>
          <w:color w:val="000000" w:themeColor="text1"/>
          <w:sz w:val="24"/>
          <w:szCs w:val="24"/>
        </w:rPr>
        <w:t>tions in addition to balancing the inventory are all part of the tracking and management of goods known as inventory management. Managing inventory techniques comprise:</w:t>
      </w:r>
    </w:p>
    <w:p w14:paraId="39AB5E03"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Based on the relative values or impact of the things that make up the group, this technique divides the items into three groups. For instance, the items considered to have the highest value or impact made up the "A" group, while the items considered to hav</w:t>
      </w:r>
      <w:r>
        <w:rPr>
          <w:rFonts w:ascii="Arial" w:hAnsi="Arial" w:cs="Arial"/>
          <w:color w:val="000000" w:themeColor="text1"/>
          <w:sz w:val="24"/>
          <w:szCs w:val="24"/>
        </w:rPr>
        <w:t xml:space="preserve">e a lesser value or impact are divided into the "B" and "C" groups, respectively (Musau </w:t>
      </w:r>
      <w:r>
        <w:rPr>
          <w:rFonts w:ascii="Arial" w:hAnsi="Arial" w:cs="Arial"/>
          <w:i/>
          <w:color w:val="000000" w:themeColor="text1"/>
          <w:sz w:val="24"/>
          <w:szCs w:val="24"/>
        </w:rPr>
        <w:t>et al.,</w:t>
      </w:r>
      <w:r>
        <w:rPr>
          <w:rFonts w:ascii="Arial" w:hAnsi="Arial" w:cs="Arial"/>
          <w:color w:val="000000" w:themeColor="text1"/>
          <w:sz w:val="24"/>
          <w:szCs w:val="24"/>
        </w:rPr>
        <w:t xml:space="preserve"> 2017). In many ABC analyses, it is a common error for management to concentrate mostly or exclusively on the "A" items because they are perceived as being of mo</w:t>
      </w:r>
      <w:r>
        <w:rPr>
          <w:rFonts w:ascii="Arial" w:hAnsi="Arial" w:cs="Arial"/>
          <w:color w:val="000000" w:themeColor="text1"/>
          <w:sz w:val="24"/>
          <w:szCs w:val="24"/>
        </w:rPr>
        <w:t xml:space="preserve">re important than the "B" and "C" items. For the "A" items, it may be decided to assume very high in-stock levels, whereas the "B" and "C" items may have minimal to no availability. The assumption that each item in categories A, B, </w:t>
      </w:r>
      <w:r>
        <w:rPr>
          <w:rFonts w:ascii="Arial" w:hAnsi="Arial" w:cs="Arial"/>
          <w:color w:val="000000" w:themeColor="text1"/>
          <w:sz w:val="24"/>
          <w:szCs w:val="24"/>
        </w:rPr>
        <w:lastRenderedPageBreak/>
        <w:t xml:space="preserve">and C is significant to </w:t>
      </w:r>
      <w:r>
        <w:rPr>
          <w:rFonts w:ascii="Arial" w:hAnsi="Arial" w:cs="Arial"/>
          <w:color w:val="000000" w:themeColor="text1"/>
          <w:sz w:val="24"/>
          <w:szCs w:val="24"/>
        </w:rPr>
        <w:t>some degree and that a plan should be in place to ensure availability at a reasonable price constitutes a fallacy. In health facilities, some medicines such as malaria drugs, paracetamol, plaster and oral rehydration salts are categorised under ‘’A’’ items</w:t>
      </w:r>
      <w:r>
        <w:rPr>
          <w:rFonts w:ascii="Arial" w:hAnsi="Arial" w:cs="Arial"/>
          <w:color w:val="000000" w:themeColor="text1"/>
          <w:sz w:val="24"/>
          <w:szCs w:val="24"/>
        </w:rPr>
        <w:t xml:space="preserve"> due to their frequent demand and use by patients. By concentrating on the items with the highest prospect for savings, this ordering aims to make sure that procuring employees spend resources as efficiently as possible. Selective control will be more effi</w:t>
      </w:r>
      <w:r>
        <w:rPr>
          <w:rFonts w:ascii="Arial" w:hAnsi="Arial" w:cs="Arial"/>
          <w:color w:val="000000" w:themeColor="text1"/>
          <w:sz w:val="24"/>
          <w:szCs w:val="24"/>
        </w:rPr>
        <w:t>cient than a method that handles every item the same (</w:t>
      </w:r>
      <w:proofErr w:type="spellStart"/>
      <w:r>
        <w:rPr>
          <w:rFonts w:ascii="Arial" w:eastAsiaTheme="minorHAnsi" w:hAnsi="Arial" w:cs="Arial"/>
          <w:color w:val="000000" w:themeColor="text1"/>
          <w:sz w:val="24"/>
          <w:szCs w:val="24"/>
          <w:lang w:val="en-US"/>
        </w:rPr>
        <w:t>Sitienei</w:t>
      </w:r>
      <w:proofErr w:type="spellEnd"/>
      <w:r>
        <w:rPr>
          <w:rFonts w:ascii="Arial" w:eastAsiaTheme="minorHAnsi" w:hAnsi="Arial" w:cs="Arial"/>
          <w:color w:val="000000" w:themeColor="text1"/>
          <w:sz w:val="24"/>
          <w:szCs w:val="24"/>
          <w:lang w:val="en-US"/>
        </w:rPr>
        <w:t xml:space="preserve"> and </w:t>
      </w:r>
      <w:proofErr w:type="spellStart"/>
      <w:r>
        <w:rPr>
          <w:rFonts w:ascii="Arial" w:eastAsiaTheme="minorHAnsi" w:hAnsi="Arial" w:cs="Arial"/>
          <w:color w:val="000000" w:themeColor="text1"/>
          <w:sz w:val="24"/>
          <w:szCs w:val="24"/>
          <w:lang w:val="en-US"/>
        </w:rPr>
        <w:t>Memba</w:t>
      </w:r>
      <w:proofErr w:type="spellEnd"/>
      <w:r>
        <w:rPr>
          <w:rFonts w:ascii="Arial" w:eastAsiaTheme="minorHAnsi" w:hAnsi="Arial" w:cs="Arial"/>
          <w:color w:val="000000" w:themeColor="text1"/>
          <w:sz w:val="24"/>
          <w:szCs w:val="24"/>
          <w:lang w:val="en-US"/>
        </w:rPr>
        <w:t>, 2015</w:t>
      </w:r>
      <w:r>
        <w:rPr>
          <w:rFonts w:ascii="Arial" w:hAnsi="Arial" w:cs="Arial"/>
          <w:color w:val="000000" w:themeColor="text1"/>
          <w:sz w:val="24"/>
          <w:szCs w:val="24"/>
        </w:rPr>
        <w:t>). This concept is pertinent to this study since it contends that, despite the importance of each category of inventory, each category needs to be classed or classified different</w:t>
      </w:r>
      <w:r>
        <w:rPr>
          <w:rFonts w:ascii="Arial" w:hAnsi="Arial" w:cs="Arial"/>
          <w:color w:val="000000" w:themeColor="text1"/>
          <w:sz w:val="24"/>
          <w:szCs w:val="24"/>
        </w:rPr>
        <w:t>ly based on its relative influence or worth.</w:t>
      </w:r>
    </w:p>
    <w:p w14:paraId="7E427566"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Economic Order Quantity (EOQ) describe an accounting formula that identifies the point at which the sum of order costs and inventory expenses is the lowest. Economic Order Quantity is also described by </w:t>
      </w:r>
      <w:proofErr w:type="spellStart"/>
      <w:r>
        <w:rPr>
          <w:rFonts w:ascii="Arial" w:hAnsi="Arial" w:cs="Arial"/>
          <w:color w:val="000000" w:themeColor="text1"/>
          <w:sz w:val="24"/>
          <w:szCs w:val="24"/>
        </w:rPr>
        <w:t>Lysons</w:t>
      </w:r>
      <w:proofErr w:type="spellEnd"/>
      <w:r>
        <w:rPr>
          <w:rFonts w:ascii="Arial" w:hAnsi="Arial" w:cs="Arial"/>
          <w:color w:val="000000" w:themeColor="text1"/>
          <w:sz w:val="24"/>
          <w:szCs w:val="24"/>
        </w:rPr>
        <w:t xml:space="preserve"> an</w:t>
      </w:r>
      <w:r>
        <w:rPr>
          <w:rFonts w:ascii="Arial" w:hAnsi="Arial" w:cs="Arial"/>
          <w:color w:val="000000" w:themeColor="text1"/>
          <w:sz w:val="24"/>
          <w:szCs w:val="24"/>
        </w:rPr>
        <w:t xml:space="preserve">d Gillingham (2003) as the ideal ordering quantity for a stock item that reduces cost. </w:t>
      </w:r>
      <w:proofErr w:type="spellStart"/>
      <w:r>
        <w:rPr>
          <w:rFonts w:ascii="Arial" w:hAnsi="Arial" w:cs="Arial"/>
          <w:color w:val="000000" w:themeColor="text1"/>
          <w:sz w:val="24"/>
          <w:szCs w:val="24"/>
        </w:rPr>
        <w:t>Lysons</w:t>
      </w:r>
      <w:proofErr w:type="spellEnd"/>
      <w:r>
        <w:rPr>
          <w:rFonts w:ascii="Arial" w:hAnsi="Arial" w:cs="Arial"/>
          <w:color w:val="000000" w:themeColor="text1"/>
          <w:sz w:val="24"/>
          <w:szCs w:val="24"/>
        </w:rPr>
        <w:t xml:space="preserve"> and Gillingham (2003) explains that a mathematical representation of reality must be created to ascertain the EOQ. Every mathematical model contains simplifying a</w:t>
      </w:r>
      <w:r>
        <w:rPr>
          <w:rFonts w:ascii="Arial" w:hAnsi="Arial" w:cs="Arial"/>
          <w:color w:val="000000" w:themeColor="text1"/>
          <w:sz w:val="24"/>
          <w:szCs w:val="24"/>
        </w:rPr>
        <w:t>ssumptions about reality. Only when the assumptions are true or almost accurate can the model hold up. An entirely new model needs to be built whenever an assumption is added, changed, or removed. When lead time and demand are rather consistent in addition</w:t>
      </w:r>
      <w:r>
        <w:rPr>
          <w:rFonts w:ascii="Arial" w:hAnsi="Arial" w:cs="Arial"/>
          <w:color w:val="000000" w:themeColor="text1"/>
          <w:sz w:val="24"/>
          <w:szCs w:val="24"/>
        </w:rPr>
        <w:t xml:space="preserve"> to when there is a lot of unpredictability and uncertainty, EOQ techniques have been shown to be successful inventory management techniques. The optimal or ideal level of inventory or stock that a company should store or maintain must aid to lower the cos</w:t>
      </w:r>
      <w:r>
        <w:rPr>
          <w:rFonts w:ascii="Arial" w:hAnsi="Arial" w:cs="Arial"/>
          <w:color w:val="000000" w:themeColor="text1"/>
          <w:sz w:val="24"/>
          <w:szCs w:val="24"/>
        </w:rPr>
        <w:t>t of conducting business, according to this notion, which is pertinent to this study. By the practice of EOQ, health facilities will be able to lower inventory cost.</w:t>
      </w:r>
    </w:p>
    <w:p w14:paraId="569EC1DD"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Material requirement planning (MRP) is a mechanical approach of supply scheduling where th</w:t>
      </w:r>
      <w:r>
        <w:rPr>
          <w:rFonts w:ascii="Arial" w:hAnsi="Arial" w:cs="Arial"/>
          <w:color w:val="000000" w:themeColor="text1"/>
          <w:sz w:val="24"/>
          <w:szCs w:val="24"/>
        </w:rPr>
        <w:t>e timing of purchases or production output is synchronized to meet operational needs on a period-by-period basis (</w:t>
      </w:r>
      <w:r>
        <w:rPr>
          <w:rFonts w:ascii="Arial" w:eastAsiaTheme="minorHAnsi" w:hAnsi="Arial" w:cs="Arial"/>
          <w:color w:val="000000" w:themeColor="text1"/>
          <w:sz w:val="24"/>
          <w:szCs w:val="24"/>
          <w:lang w:val="en-US"/>
        </w:rPr>
        <w:t>Modgil and Sharma, 2017</w:t>
      </w:r>
      <w:r>
        <w:rPr>
          <w:rFonts w:ascii="Arial" w:hAnsi="Arial" w:cs="Arial"/>
          <w:color w:val="000000" w:themeColor="text1"/>
          <w:sz w:val="24"/>
          <w:szCs w:val="24"/>
        </w:rPr>
        <w:t xml:space="preserve">). </w:t>
      </w:r>
      <w:r>
        <w:rPr>
          <w:rFonts w:ascii="Arial" w:eastAsiaTheme="minorHAnsi" w:hAnsi="Arial" w:cs="Arial"/>
          <w:color w:val="000000" w:themeColor="text1"/>
          <w:sz w:val="24"/>
          <w:szCs w:val="24"/>
          <w:lang w:val="en-US"/>
        </w:rPr>
        <w:t xml:space="preserve">Modgil and Sharma (2017) </w:t>
      </w:r>
      <w:r>
        <w:rPr>
          <w:rFonts w:ascii="Arial" w:hAnsi="Arial" w:cs="Arial"/>
          <w:color w:val="000000" w:themeColor="text1"/>
          <w:sz w:val="24"/>
          <w:szCs w:val="24"/>
        </w:rPr>
        <w:t>went on to say that, approaches for material requirements planning aim to carry no more inv</w:t>
      </w:r>
      <w:r>
        <w:rPr>
          <w:rFonts w:ascii="Arial" w:hAnsi="Arial" w:cs="Arial"/>
          <w:color w:val="000000" w:themeColor="text1"/>
          <w:sz w:val="24"/>
          <w:szCs w:val="24"/>
        </w:rPr>
        <w:t xml:space="preserve">entory than is necessary at any given time. As a result, carrying only the stock that is necessary at any given moment is prioritized, and this is accomplished via precisely timed material flows to meet requirements. </w:t>
      </w:r>
    </w:p>
    <w:p w14:paraId="23802636" w14:textId="77777777" w:rsidR="00936907" w:rsidRDefault="0032651B">
      <w:pPr>
        <w:pStyle w:val="Default"/>
        <w:spacing w:line="360" w:lineRule="auto"/>
        <w:jc w:val="both"/>
        <w:rPr>
          <w:rFonts w:ascii="Arial" w:hAnsi="Arial" w:cs="Arial"/>
          <w:b w:val="0"/>
          <w:color w:val="000000" w:themeColor="text1"/>
        </w:rPr>
      </w:pPr>
      <w:r>
        <w:rPr>
          <w:rFonts w:ascii="Arial" w:hAnsi="Arial" w:cs="Arial"/>
          <w:b w:val="0"/>
          <w:color w:val="000000" w:themeColor="text1"/>
        </w:rPr>
        <w:lastRenderedPageBreak/>
        <w:t xml:space="preserve">MRP was described by </w:t>
      </w:r>
      <w:proofErr w:type="spellStart"/>
      <w:r>
        <w:rPr>
          <w:rFonts w:ascii="Arial" w:hAnsi="Arial" w:cs="Arial"/>
          <w:b w:val="0"/>
          <w:color w:val="000000" w:themeColor="text1"/>
        </w:rPr>
        <w:t>Orobia</w:t>
      </w:r>
      <w:proofErr w:type="spellEnd"/>
      <w:r>
        <w:rPr>
          <w:rFonts w:ascii="Arial" w:hAnsi="Arial" w:cs="Arial"/>
          <w:b w:val="0"/>
          <w:color w:val="000000" w:themeColor="text1"/>
        </w:rPr>
        <w:t xml:space="preserve"> </w:t>
      </w:r>
      <w:r>
        <w:rPr>
          <w:rFonts w:ascii="Arial" w:hAnsi="Arial" w:cs="Arial"/>
          <w:b w:val="0"/>
          <w:i/>
          <w:color w:val="000000" w:themeColor="text1"/>
        </w:rPr>
        <w:t>et al.</w:t>
      </w:r>
      <w:r>
        <w:rPr>
          <w:rFonts w:ascii="Arial" w:hAnsi="Arial" w:cs="Arial"/>
          <w:b w:val="0"/>
          <w:color w:val="000000" w:themeColor="text1"/>
        </w:rPr>
        <w:t xml:space="preserve"> (20</w:t>
      </w:r>
      <w:r>
        <w:rPr>
          <w:rFonts w:ascii="Arial" w:hAnsi="Arial" w:cs="Arial"/>
          <w:b w:val="0"/>
          <w:color w:val="000000" w:themeColor="text1"/>
        </w:rPr>
        <w:t xml:space="preserve">20) as a product-focused computerized method intended to reduce inventory and uphold delivery schedules. MRP makes use of forecasts from sales and marketing in addition to other input data to tie the dependent requirements for the materials and parts that </w:t>
      </w:r>
      <w:r>
        <w:rPr>
          <w:rFonts w:ascii="Arial" w:hAnsi="Arial" w:cs="Arial"/>
          <w:b w:val="0"/>
          <w:color w:val="000000" w:themeColor="text1"/>
        </w:rPr>
        <w:t xml:space="preserve">form an end product to time intervals known as "buckets" across a defined horizon (usually one year). </w:t>
      </w:r>
      <w:proofErr w:type="spellStart"/>
      <w:r>
        <w:rPr>
          <w:rFonts w:ascii="Arial" w:hAnsi="Arial" w:cs="Arial"/>
          <w:b w:val="0"/>
          <w:color w:val="000000" w:themeColor="text1"/>
        </w:rPr>
        <w:t>Orobia</w:t>
      </w:r>
      <w:proofErr w:type="spellEnd"/>
      <w:r>
        <w:rPr>
          <w:rFonts w:ascii="Arial" w:hAnsi="Arial" w:cs="Arial"/>
          <w:b w:val="0"/>
          <w:color w:val="000000" w:themeColor="text1"/>
        </w:rPr>
        <w:t xml:space="preserve"> </w:t>
      </w:r>
      <w:r>
        <w:rPr>
          <w:rFonts w:ascii="Arial" w:hAnsi="Arial" w:cs="Arial"/>
          <w:b w:val="0"/>
          <w:i/>
          <w:color w:val="000000" w:themeColor="text1"/>
        </w:rPr>
        <w:t>et al.</w:t>
      </w:r>
      <w:r>
        <w:rPr>
          <w:rFonts w:ascii="Arial" w:hAnsi="Arial" w:cs="Arial"/>
          <w:b w:val="0"/>
          <w:color w:val="000000" w:themeColor="text1"/>
        </w:rPr>
        <w:t xml:space="preserve"> (2020) described MRP as a set of logically related rules, decisions, records and procedures aimed to translate a master production schedule </w:t>
      </w:r>
      <w:r>
        <w:rPr>
          <w:rFonts w:ascii="Arial" w:hAnsi="Arial" w:cs="Arial"/>
          <w:b w:val="0"/>
          <w:color w:val="000000" w:themeColor="text1"/>
        </w:rPr>
        <w:t xml:space="preserve">into time-phased net inventory requirements for each constituent item required to execute this schedule. </w:t>
      </w:r>
    </w:p>
    <w:p w14:paraId="0646A0D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Following are the objectives of MRP, according to </w:t>
      </w:r>
      <w:proofErr w:type="spellStart"/>
      <w:r>
        <w:rPr>
          <w:rFonts w:ascii="Arial" w:hAnsi="Arial" w:cs="Arial"/>
          <w:color w:val="000000" w:themeColor="text1"/>
          <w:sz w:val="24"/>
          <w:szCs w:val="24"/>
        </w:rPr>
        <w:t>Lysons</w:t>
      </w:r>
      <w:proofErr w:type="spellEnd"/>
      <w:r>
        <w:rPr>
          <w:rFonts w:ascii="Arial" w:hAnsi="Arial" w:cs="Arial"/>
          <w:color w:val="000000" w:themeColor="text1"/>
          <w:sz w:val="24"/>
          <w:szCs w:val="24"/>
        </w:rPr>
        <w:t xml:space="preserve"> and Gillingham (2003):</w:t>
      </w:r>
    </w:p>
    <w:p w14:paraId="5E941212"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To order and deliver materials and components in accordance with the</w:t>
      </w:r>
      <w:r>
        <w:rPr>
          <w:rFonts w:ascii="Arial" w:hAnsi="Arial" w:cs="Arial"/>
          <w:color w:val="000000" w:themeColor="text1"/>
          <w:sz w:val="24"/>
          <w:szCs w:val="24"/>
        </w:rPr>
        <w:t xml:space="preserve"> demands of production.</w:t>
      </w:r>
    </w:p>
    <w:p w14:paraId="71861374"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To accomplish planned and managed inventories and guarantee that requisite items are available at the moment of use or no earlier.</w:t>
      </w:r>
    </w:p>
    <w:p w14:paraId="3FA53DF4"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To encourage planning between the supplier and the buyer that benefits both parties.</w:t>
      </w:r>
    </w:p>
    <w:p w14:paraId="41469A6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To make it</w:t>
      </w:r>
      <w:r>
        <w:rPr>
          <w:rFonts w:ascii="Arial" w:hAnsi="Arial" w:cs="Arial"/>
          <w:color w:val="000000" w:themeColor="text1"/>
          <w:sz w:val="24"/>
          <w:szCs w:val="24"/>
        </w:rPr>
        <w:t xml:space="preserve"> possible to respond quickly to resolve a material or component shortage brought on by emergencies, delayed deliveries, etc.</w:t>
      </w:r>
    </w:p>
    <w:p w14:paraId="4C9D1B75"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following is how </w:t>
      </w:r>
      <w:proofErr w:type="spellStart"/>
      <w:r>
        <w:rPr>
          <w:rFonts w:ascii="Arial" w:eastAsiaTheme="minorHAnsi" w:hAnsi="Arial" w:cs="Arial"/>
          <w:color w:val="000000" w:themeColor="text1"/>
          <w:sz w:val="24"/>
          <w:szCs w:val="24"/>
          <w:lang w:val="en-US"/>
        </w:rPr>
        <w:t>Orobia</w:t>
      </w:r>
      <w:proofErr w:type="spellEnd"/>
      <w:r>
        <w:rPr>
          <w:rFonts w:ascii="Arial" w:eastAsiaTheme="minorHAnsi" w:hAnsi="Arial" w:cs="Arial"/>
          <w:color w:val="000000" w:themeColor="text1"/>
          <w:sz w:val="24"/>
          <w:szCs w:val="24"/>
          <w:lang w:val="en-US"/>
        </w:rPr>
        <w:t xml:space="preserve"> </w:t>
      </w:r>
      <w:r>
        <w:rPr>
          <w:rFonts w:ascii="Arial" w:eastAsiaTheme="minorHAnsi" w:hAnsi="Arial" w:cs="Arial"/>
          <w:i/>
          <w:color w:val="000000" w:themeColor="text1"/>
          <w:sz w:val="24"/>
          <w:szCs w:val="24"/>
          <w:lang w:val="en-US"/>
        </w:rPr>
        <w:t>et al.</w:t>
      </w:r>
      <w:r>
        <w:rPr>
          <w:rFonts w:ascii="Arial" w:eastAsiaTheme="minorHAnsi" w:hAnsi="Arial" w:cs="Arial"/>
          <w:color w:val="000000" w:themeColor="text1"/>
          <w:sz w:val="24"/>
          <w:szCs w:val="24"/>
          <w:lang w:val="en-US"/>
        </w:rPr>
        <w:t xml:space="preserve"> (2020</w:t>
      </w:r>
      <w:r>
        <w:rPr>
          <w:rFonts w:ascii="Arial" w:hAnsi="Arial" w:cs="Arial"/>
          <w:color w:val="000000" w:themeColor="text1"/>
          <w:sz w:val="24"/>
          <w:szCs w:val="24"/>
        </w:rPr>
        <w:t>) defined the objectives of MRP:</w:t>
      </w:r>
    </w:p>
    <w:p w14:paraId="42333564"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Make sure the availability of products, parts, and mater</w:t>
      </w:r>
      <w:r>
        <w:rPr>
          <w:rFonts w:ascii="Arial" w:hAnsi="Arial" w:cs="Arial"/>
          <w:color w:val="000000" w:themeColor="text1"/>
          <w:sz w:val="24"/>
          <w:szCs w:val="24"/>
        </w:rPr>
        <w:t>ials for planned production and delivery to customers.</w:t>
      </w:r>
    </w:p>
    <w:p w14:paraId="419407A8"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Keep your inventory at the lowest possible level.</w:t>
      </w:r>
    </w:p>
    <w:p w14:paraId="66F6991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Schedule deliveries for production activities and purchase activities.</w:t>
      </w:r>
    </w:p>
    <w:p w14:paraId="1D5ADD45"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material requirement planning system takes planning time into account wh</w:t>
      </w:r>
      <w:r>
        <w:rPr>
          <w:rFonts w:ascii="Arial" w:hAnsi="Arial" w:cs="Arial"/>
          <w:color w:val="000000" w:themeColor="text1"/>
          <w:sz w:val="24"/>
          <w:szCs w:val="24"/>
        </w:rPr>
        <w:t>ile also taking into account the actual and planned amounts of inventory items and parts.</w:t>
      </w:r>
    </w:p>
    <w:p w14:paraId="41E76D78"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 order to lower inventory levels, </w:t>
      </w:r>
      <w:proofErr w:type="spellStart"/>
      <w:r>
        <w:rPr>
          <w:rFonts w:ascii="Arial" w:hAnsi="Arial" w:cs="Arial"/>
          <w:color w:val="000000" w:themeColor="text1"/>
          <w:sz w:val="24"/>
          <w:szCs w:val="24"/>
        </w:rPr>
        <w:t>Otundo</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Bichanga</w:t>
      </w:r>
      <w:proofErr w:type="spellEnd"/>
      <w:r>
        <w:rPr>
          <w:rFonts w:ascii="Arial" w:hAnsi="Arial" w:cs="Arial"/>
          <w:color w:val="000000" w:themeColor="text1"/>
          <w:sz w:val="24"/>
          <w:szCs w:val="24"/>
        </w:rPr>
        <w:t xml:space="preserve"> (2015) described Just-In-Time (JIT) scheme as an inventory control scheme that coordinates supply and demand such that the requested item arrives just in time for usage. Products should ideally be delivered just when a company needs them, with no toleranc</w:t>
      </w:r>
      <w:r>
        <w:rPr>
          <w:rFonts w:ascii="Arial" w:hAnsi="Arial" w:cs="Arial"/>
          <w:color w:val="000000" w:themeColor="text1"/>
          <w:sz w:val="24"/>
          <w:szCs w:val="24"/>
        </w:rPr>
        <w:t xml:space="preserve">e for early or late deliveries. According to </w:t>
      </w:r>
      <w:proofErr w:type="spellStart"/>
      <w:r>
        <w:rPr>
          <w:rFonts w:ascii="Arial" w:hAnsi="Arial" w:cs="Arial"/>
          <w:color w:val="000000" w:themeColor="text1"/>
          <w:sz w:val="24"/>
          <w:szCs w:val="24"/>
        </w:rPr>
        <w:t>Saraste</w:t>
      </w:r>
      <w:proofErr w:type="spellEnd"/>
      <w:r>
        <w:rPr>
          <w:rFonts w:ascii="Arial" w:hAnsi="Arial" w:cs="Arial"/>
          <w:color w:val="000000" w:themeColor="text1"/>
          <w:sz w:val="24"/>
          <w:szCs w:val="24"/>
        </w:rPr>
        <w:t xml:space="preserve"> (2013) the JIT scheme is a philosophy of inventory control whose major aim is to keep enough raw materials in the correct location at the right time to deliver the right quantity of finished goods. Accor</w:t>
      </w:r>
      <w:r>
        <w:rPr>
          <w:rFonts w:ascii="Arial" w:hAnsi="Arial" w:cs="Arial"/>
          <w:color w:val="000000" w:themeColor="text1"/>
          <w:sz w:val="24"/>
          <w:szCs w:val="24"/>
        </w:rPr>
        <w:t xml:space="preserve">ding to the JIT scheme, inventories should be accessible only when a company requires </w:t>
      </w:r>
      <w:r>
        <w:rPr>
          <w:rFonts w:ascii="Arial" w:hAnsi="Arial" w:cs="Arial"/>
          <w:color w:val="000000" w:themeColor="text1"/>
          <w:sz w:val="24"/>
          <w:szCs w:val="24"/>
        </w:rPr>
        <w:lastRenderedPageBreak/>
        <w:t xml:space="preserve">them, never later nor earlier. According to </w:t>
      </w:r>
      <w:proofErr w:type="spellStart"/>
      <w:r>
        <w:rPr>
          <w:rFonts w:ascii="Arial" w:hAnsi="Arial" w:cs="Arial"/>
          <w:color w:val="000000" w:themeColor="text1"/>
          <w:sz w:val="24"/>
          <w:szCs w:val="24"/>
        </w:rPr>
        <w:t>Onikoyi</w:t>
      </w:r>
      <w:proofErr w:type="spellEnd"/>
      <w:r>
        <w:rPr>
          <w:rFonts w:ascii="Arial" w:hAnsi="Arial" w:cs="Arial"/>
          <w:i/>
          <w:color w:val="000000" w:themeColor="text1"/>
          <w:sz w:val="24"/>
          <w:szCs w:val="24"/>
        </w:rPr>
        <w:t xml:space="preserve"> et al.</w:t>
      </w:r>
      <w:r>
        <w:rPr>
          <w:rFonts w:ascii="Arial" w:hAnsi="Arial" w:cs="Arial"/>
          <w:color w:val="000000" w:themeColor="text1"/>
          <w:sz w:val="24"/>
          <w:szCs w:val="24"/>
        </w:rPr>
        <w:t xml:space="preserve"> (2017), a JIT system is a strategy that aims to cut out non-value-added tasks from any activity in order to mak</w:t>
      </w:r>
      <w:r>
        <w:rPr>
          <w:rFonts w:ascii="Arial" w:hAnsi="Arial" w:cs="Arial"/>
          <w:color w:val="000000" w:themeColor="text1"/>
          <w:sz w:val="24"/>
          <w:szCs w:val="24"/>
        </w:rPr>
        <w:t>e high-quality goods, achieve high productivity levels, keep inventory levels low, and forge long-lasting bonds with channel partners. The authors went on to say that, everything over the minimum quantity requisite for a task is viewed as wasteful in the J</w:t>
      </w:r>
      <w:r>
        <w:rPr>
          <w:rFonts w:ascii="Arial" w:hAnsi="Arial" w:cs="Arial"/>
          <w:color w:val="000000" w:themeColor="text1"/>
          <w:sz w:val="24"/>
          <w:szCs w:val="24"/>
        </w:rPr>
        <w:t>IT system. Thus, JIT aims to decrease inventories by getting rid of safety stock. Because it emphasizes the discovery and removal of production systems, this practice is pertinent to the study at hand. As a result, the entire supply chain system's costs ar</w:t>
      </w:r>
      <w:r>
        <w:rPr>
          <w:rFonts w:ascii="Arial" w:hAnsi="Arial" w:cs="Arial"/>
          <w:color w:val="000000" w:themeColor="text1"/>
          <w:sz w:val="24"/>
          <w:szCs w:val="24"/>
        </w:rPr>
        <w:t>e reduced and needless inventory is eliminated. This will ensure that delivery of medical supplies is done right on time.</w:t>
      </w:r>
    </w:p>
    <w:p w14:paraId="665F606B" w14:textId="77777777" w:rsidR="00936907" w:rsidRDefault="00936907">
      <w:pPr>
        <w:autoSpaceDE w:val="0"/>
        <w:autoSpaceDN w:val="0"/>
        <w:adjustRightInd w:val="0"/>
        <w:spacing w:after="0" w:line="360" w:lineRule="auto"/>
        <w:jc w:val="both"/>
        <w:rPr>
          <w:rFonts w:ascii="Arial" w:eastAsiaTheme="minorHAnsi" w:hAnsi="Arial" w:cs="Arial"/>
          <w:color w:val="000000" w:themeColor="text1"/>
          <w:sz w:val="24"/>
          <w:szCs w:val="24"/>
          <w:lang w:val="en-US"/>
        </w:rPr>
      </w:pPr>
    </w:p>
    <w:p w14:paraId="7402E22D" w14:textId="77777777" w:rsidR="00936907" w:rsidRDefault="0032651B">
      <w:pPr>
        <w:pStyle w:val="Heading2"/>
        <w:spacing w:line="360" w:lineRule="auto"/>
        <w:rPr>
          <w:rFonts w:ascii="Arial" w:hAnsi="Arial" w:cs="Arial"/>
          <w:szCs w:val="24"/>
        </w:rPr>
      </w:pPr>
      <w:r>
        <w:rPr>
          <w:rFonts w:ascii="Arial" w:hAnsi="Arial" w:cs="Arial"/>
          <w:szCs w:val="24"/>
        </w:rPr>
        <w:t xml:space="preserve">2.3 Inventory management in the Ghana Health Service </w:t>
      </w:r>
    </w:p>
    <w:p w14:paraId="2DABDB79"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Inventory management schemes quickly and efficiently shift equipment and </w:t>
      </w:r>
      <w:r>
        <w:rPr>
          <w:rFonts w:ascii="Arial" w:hAnsi="Arial" w:cs="Arial"/>
          <w:color w:val="000000" w:themeColor="text1"/>
          <w:sz w:val="24"/>
          <w:szCs w:val="24"/>
        </w:rPr>
        <w:t>supplies to the locations where they are required. Typically, supplies and equipment cannot be sent straight from the manufacturer to the final user. At various points along the journey, they frequently need to be kept at the warehouse. Due to this, the Gh</w:t>
      </w:r>
      <w:r>
        <w:rPr>
          <w:rFonts w:ascii="Arial" w:hAnsi="Arial" w:cs="Arial"/>
          <w:color w:val="000000" w:themeColor="text1"/>
          <w:sz w:val="24"/>
          <w:szCs w:val="24"/>
        </w:rPr>
        <w:t>ana Health Service (GHS) maintains a supply warehouse and maintains an inventory of equipment and supplies at all levels. The inventory management system is aware of the wide range of duties that employees at all levels are responsible for. Consumers of he</w:t>
      </w:r>
      <w:r>
        <w:rPr>
          <w:rFonts w:ascii="Arial" w:hAnsi="Arial" w:cs="Arial"/>
          <w:color w:val="000000" w:themeColor="text1"/>
          <w:sz w:val="24"/>
          <w:szCs w:val="24"/>
        </w:rPr>
        <w:t>althcare frequently rank access to necessary medications and supplies as the most crucial component of quality, and the absence of these items is a key contributing factor in the underutilization of public health services.</w:t>
      </w:r>
    </w:p>
    <w:p w14:paraId="350F860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Three sources, namely internation</w:t>
      </w:r>
      <w:r>
        <w:rPr>
          <w:rFonts w:ascii="Arial" w:hAnsi="Arial" w:cs="Arial"/>
          <w:color w:val="000000" w:themeColor="text1"/>
          <w:sz w:val="24"/>
          <w:szCs w:val="24"/>
        </w:rPr>
        <w:t>al organizations, private supplies on the local market, and producers of medical and pharmaceuticals products on the international market, are used to source health commodities at the national level. As a result, Tema Central Medical Stores (CMS) serves as</w:t>
      </w:r>
      <w:r>
        <w:rPr>
          <w:rFonts w:ascii="Arial" w:hAnsi="Arial" w:cs="Arial"/>
          <w:color w:val="000000" w:themeColor="text1"/>
          <w:sz w:val="24"/>
          <w:szCs w:val="24"/>
        </w:rPr>
        <w:t xml:space="preserve"> the storage location for all national purchases of goods. The Central Medical Stores then supply Regional Medical Stores, the Tertiary Hospitals, and even the private sector providers. At the regional level, health supplies are bought from two places: pri</w:t>
      </w:r>
      <w:r>
        <w:rPr>
          <w:rFonts w:ascii="Arial" w:hAnsi="Arial" w:cs="Arial"/>
          <w:color w:val="000000" w:themeColor="text1"/>
          <w:sz w:val="24"/>
          <w:szCs w:val="24"/>
        </w:rPr>
        <w:t xml:space="preserve">vate suppliers on the local market and Central Medical Stores (CMS). All items purchased at the regional level are then kept at the country's sixteen (16) regional capitals' various Regional Medical Stores (RMS). Hospitals in the various regions also make </w:t>
      </w:r>
      <w:r>
        <w:rPr>
          <w:rFonts w:ascii="Arial" w:hAnsi="Arial" w:cs="Arial"/>
          <w:color w:val="000000" w:themeColor="text1"/>
          <w:sz w:val="24"/>
          <w:szCs w:val="24"/>
        </w:rPr>
        <w:t xml:space="preserve">purchases from the same two sources as the regional level procurements, but they do so after first visiting the </w:t>
      </w:r>
      <w:r>
        <w:rPr>
          <w:rFonts w:ascii="Arial" w:hAnsi="Arial" w:cs="Arial"/>
          <w:color w:val="000000" w:themeColor="text1"/>
          <w:sz w:val="24"/>
          <w:szCs w:val="24"/>
        </w:rPr>
        <w:lastRenderedPageBreak/>
        <w:t xml:space="preserve">Regional Medical Stores (RMS). If they are unable to find what they need there, they are then given a non-availability certificate that enables </w:t>
      </w:r>
      <w:r>
        <w:rPr>
          <w:rFonts w:ascii="Arial" w:hAnsi="Arial" w:cs="Arial"/>
          <w:color w:val="000000" w:themeColor="text1"/>
          <w:sz w:val="24"/>
          <w:szCs w:val="24"/>
        </w:rPr>
        <w:t>them to make their purchase elsewhere. In GHS, the goods are therefore transported and kept in a number of intermediate facilities at various levels before reaching the health institutions where they are dispersed to patients.</w:t>
      </w:r>
    </w:p>
    <w:p w14:paraId="2F948E0F" w14:textId="77777777" w:rsidR="00936907" w:rsidRDefault="00936907">
      <w:pPr>
        <w:spacing w:after="0" w:line="360" w:lineRule="auto"/>
        <w:jc w:val="both"/>
        <w:rPr>
          <w:rFonts w:ascii="Arial" w:hAnsi="Arial" w:cs="Arial"/>
          <w:b/>
          <w:bCs/>
          <w:color w:val="000000" w:themeColor="text1"/>
          <w:sz w:val="24"/>
          <w:szCs w:val="24"/>
        </w:rPr>
      </w:pPr>
    </w:p>
    <w:p w14:paraId="711AAA0A" w14:textId="77777777" w:rsidR="00936907" w:rsidRDefault="0032651B">
      <w:pPr>
        <w:pStyle w:val="Heading2"/>
        <w:spacing w:line="360" w:lineRule="auto"/>
        <w:rPr>
          <w:rFonts w:ascii="Arial" w:hAnsi="Arial" w:cs="Arial"/>
          <w:szCs w:val="24"/>
        </w:rPr>
      </w:pPr>
      <w:bookmarkStart w:id="1" w:name="_Toc146883470"/>
      <w:r>
        <w:rPr>
          <w:rFonts w:ascii="Arial" w:hAnsi="Arial" w:cs="Arial"/>
          <w:szCs w:val="24"/>
        </w:rPr>
        <w:t>2.4 Inventory management rol</w:t>
      </w:r>
      <w:r>
        <w:rPr>
          <w:rFonts w:ascii="Arial" w:hAnsi="Arial" w:cs="Arial"/>
          <w:szCs w:val="24"/>
        </w:rPr>
        <w:t>e in healthcare delivery</w:t>
      </w:r>
      <w:bookmarkEnd w:id="1"/>
    </w:p>
    <w:p w14:paraId="26FA449C"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Inventory is crucial to the supply chain for the reason that it increases the quantity of demand that can be met by having the product on hand when the consumer wants it. Without adequate quality of the essential material, quality </w:t>
      </w:r>
      <w:r>
        <w:rPr>
          <w:rFonts w:ascii="Arial" w:hAnsi="Arial" w:cs="Arial"/>
          <w:color w:val="000000" w:themeColor="text1"/>
          <w:sz w:val="24"/>
          <w:szCs w:val="24"/>
        </w:rPr>
        <w:t>care cannot be delivered on time. Regarding the availability, safety, and affordability of the medical goods used in medical facilities, inventory management is essential to providing effective healthcare.</w:t>
      </w:r>
    </w:p>
    <w:p w14:paraId="6A26DBA0" w14:textId="77777777" w:rsidR="00936907" w:rsidRDefault="0032651B">
      <w:pPr>
        <w:pStyle w:val="Heading2"/>
        <w:spacing w:line="360" w:lineRule="auto"/>
        <w:rPr>
          <w:rFonts w:ascii="Arial" w:hAnsi="Arial" w:cs="Arial"/>
          <w:szCs w:val="24"/>
        </w:rPr>
      </w:pPr>
      <w:bookmarkStart w:id="2" w:name="_Toc146883471"/>
      <w:r>
        <w:rPr>
          <w:rFonts w:ascii="Arial" w:hAnsi="Arial" w:cs="Arial"/>
          <w:szCs w:val="24"/>
        </w:rPr>
        <w:t>2.4.1 Timing</w:t>
      </w:r>
      <w:bookmarkEnd w:id="2"/>
    </w:p>
    <w:p w14:paraId="6FC489D9"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importance of timing is arguably </w:t>
      </w:r>
      <w:r>
        <w:rPr>
          <w:rFonts w:ascii="Arial" w:hAnsi="Arial" w:cs="Arial"/>
          <w:color w:val="000000" w:themeColor="text1"/>
          <w:sz w:val="24"/>
          <w:szCs w:val="24"/>
        </w:rPr>
        <w:t>not as great in other industries as it is in the delivery of healthcare, where a delay of a few seconds might result in a fatality. Thus, inventory managers bear enormous duty for ensuring timely availability of thousands of various health items. The diffi</w:t>
      </w:r>
      <w:r>
        <w:rPr>
          <w:rFonts w:ascii="Arial" w:hAnsi="Arial" w:cs="Arial"/>
          <w:color w:val="000000" w:themeColor="text1"/>
          <w:sz w:val="24"/>
          <w:szCs w:val="24"/>
        </w:rPr>
        <w:t>culty is made much greater by the unpredictability of the anticipated patient population, the unreliability of the providers, and the escalating costs.</w:t>
      </w:r>
    </w:p>
    <w:p w14:paraId="61E94C48" w14:textId="77777777" w:rsidR="00936907" w:rsidRDefault="0032651B">
      <w:pPr>
        <w:pStyle w:val="Heading2"/>
        <w:spacing w:line="360" w:lineRule="auto"/>
        <w:rPr>
          <w:rFonts w:ascii="Arial" w:hAnsi="Arial" w:cs="Arial"/>
          <w:szCs w:val="24"/>
        </w:rPr>
      </w:pPr>
      <w:bookmarkStart w:id="3" w:name="_Toc146883472"/>
      <w:r>
        <w:rPr>
          <w:rFonts w:ascii="Arial" w:hAnsi="Arial" w:cs="Arial"/>
          <w:szCs w:val="24"/>
        </w:rPr>
        <w:t>2.4.2 Safety of patient</w:t>
      </w:r>
      <w:bookmarkEnd w:id="3"/>
    </w:p>
    <w:p w14:paraId="4E204923"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 healthcare, patient safety is the first priority, and inventory managers are </w:t>
      </w:r>
      <w:r>
        <w:rPr>
          <w:rFonts w:ascii="Arial" w:hAnsi="Arial" w:cs="Arial"/>
          <w:color w:val="000000" w:themeColor="text1"/>
          <w:sz w:val="24"/>
          <w:szCs w:val="24"/>
        </w:rPr>
        <w:t>essential to upholding this goal. The main duty of an inventory management is to guarantee the high calibre of the supplies bought for clinical usage. Cost is a key factor in evaluating commodities, but safety and clinical efficacy issues are given priorit</w:t>
      </w:r>
      <w:r>
        <w:rPr>
          <w:rFonts w:ascii="Arial" w:hAnsi="Arial" w:cs="Arial"/>
          <w:color w:val="000000" w:themeColor="text1"/>
          <w:sz w:val="24"/>
          <w:szCs w:val="24"/>
        </w:rPr>
        <w:t>y. Managers of inventory must also make sure that products are well within their expiration dates before stocking them.</w:t>
      </w:r>
    </w:p>
    <w:p w14:paraId="47A29B88" w14:textId="77777777" w:rsidR="00936907" w:rsidRDefault="0032651B">
      <w:pPr>
        <w:pStyle w:val="Heading2"/>
        <w:spacing w:line="360" w:lineRule="auto"/>
        <w:rPr>
          <w:rFonts w:ascii="Arial" w:hAnsi="Arial" w:cs="Arial"/>
          <w:szCs w:val="24"/>
        </w:rPr>
      </w:pPr>
      <w:bookmarkStart w:id="4" w:name="_Toc146883473"/>
      <w:r>
        <w:rPr>
          <w:rFonts w:ascii="Arial" w:hAnsi="Arial" w:cs="Arial"/>
          <w:szCs w:val="24"/>
        </w:rPr>
        <w:t>2.4.3 Cost (Affordability)</w:t>
      </w:r>
      <w:bookmarkEnd w:id="4"/>
    </w:p>
    <w:p w14:paraId="443585C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Inventory managers are under intense pressure to start significant cost-cutting initiatives. While the price </w:t>
      </w:r>
      <w:r>
        <w:rPr>
          <w:rFonts w:ascii="Arial" w:hAnsi="Arial" w:cs="Arial"/>
          <w:color w:val="000000" w:themeColor="text1"/>
          <w:sz w:val="24"/>
          <w:szCs w:val="24"/>
        </w:rPr>
        <w:t xml:space="preserve">of medical supplies has been skyrocketing, more patients are demanding high-quality, cost-effective healthcare. Inventory managers should constantly look for better bargains because the cost of supplies makes up a sizable </w:t>
      </w:r>
      <w:r>
        <w:rPr>
          <w:rFonts w:ascii="Arial" w:hAnsi="Arial" w:cs="Arial"/>
          <w:color w:val="000000" w:themeColor="text1"/>
          <w:sz w:val="24"/>
          <w:szCs w:val="24"/>
        </w:rPr>
        <w:lastRenderedPageBreak/>
        <w:t>amount of healthcare expenditures.</w:t>
      </w:r>
      <w:r>
        <w:rPr>
          <w:rFonts w:ascii="Arial" w:hAnsi="Arial" w:cs="Arial"/>
          <w:color w:val="000000" w:themeColor="text1"/>
          <w:sz w:val="24"/>
          <w:szCs w:val="24"/>
        </w:rPr>
        <w:t xml:space="preserve"> Affordable healthcare is made possible for the vast majority through reasonable prices. The healthcare facility benefits from increased revenue realization as a result of an increase in patient volume. Inventory managers need to constantly look for compet</w:t>
      </w:r>
      <w:r>
        <w:rPr>
          <w:rFonts w:ascii="Arial" w:hAnsi="Arial" w:cs="Arial"/>
          <w:color w:val="000000" w:themeColor="text1"/>
          <w:sz w:val="24"/>
          <w:szCs w:val="24"/>
        </w:rPr>
        <w:t>itive alternatives—products or methods—that can produce superior results. While price is a significant factor, the product quality should be the top priority to guarantee that patient care is not jeopardized.</w:t>
      </w:r>
    </w:p>
    <w:p w14:paraId="5458EC51" w14:textId="77777777" w:rsidR="00936907" w:rsidRDefault="00936907">
      <w:pPr>
        <w:spacing w:after="0" w:line="360" w:lineRule="auto"/>
        <w:jc w:val="both"/>
        <w:rPr>
          <w:rFonts w:ascii="Arial" w:hAnsi="Arial" w:cs="Arial"/>
          <w:color w:val="000000" w:themeColor="text1"/>
          <w:sz w:val="24"/>
          <w:szCs w:val="24"/>
        </w:rPr>
      </w:pPr>
    </w:p>
    <w:p w14:paraId="726EC9E5" w14:textId="77777777" w:rsidR="00936907" w:rsidRDefault="0032651B">
      <w:pPr>
        <w:pStyle w:val="Heading2"/>
        <w:spacing w:line="360" w:lineRule="auto"/>
        <w:rPr>
          <w:rFonts w:ascii="Arial" w:hAnsi="Arial" w:cs="Arial"/>
          <w:szCs w:val="24"/>
        </w:rPr>
      </w:pPr>
      <w:bookmarkStart w:id="5" w:name="_Toc146883474"/>
      <w:r>
        <w:rPr>
          <w:rFonts w:ascii="Arial" w:hAnsi="Arial" w:cs="Arial"/>
          <w:szCs w:val="24"/>
        </w:rPr>
        <w:t>2.5 Operational performance</w:t>
      </w:r>
      <w:bookmarkEnd w:id="5"/>
      <w:r>
        <w:rPr>
          <w:rFonts w:ascii="Arial" w:hAnsi="Arial" w:cs="Arial"/>
          <w:szCs w:val="24"/>
        </w:rPr>
        <w:t xml:space="preserve"> </w:t>
      </w:r>
    </w:p>
    <w:p w14:paraId="1F445AAB"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According to </w:t>
      </w:r>
      <w:proofErr w:type="spellStart"/>
      <w:r>
        <w:rPr>
          <w:rFonts w:ascii="Arial" w:hAnsi="Arial" w:cs="Arial"/>
          <w:color w:val="000000" w:themeColor="text1"/>
          <w:sz w:val="24"/>
          <w:szCs w:val="24"/>
        </w:rPr>
        <w:t>Sara</w:t>
      </w:r>
      <w:r>
        <w:rPr>
          <w:rFonts w:ascii="Arial" w:hAnsi="Arial" w:cs="Arial"/>
          <w:color w:val="000000" w:themeColor="text1"/>
          <w:sz w:val="24"/>
          <w:szCs w:val="24"/>
        </w:rPr>
        <w:t>ste</w:t>
      </w:r>
      <w:proofErr w:type="spellEnd"/>
      <w:r>
        <w:rPr>
          <w:rFonts w:ascii="Arial" w:hAnsi="Arial" w:cs="Arial"/>
          <w:color w:val="000000" w:themeColor="text1"/>
          <w:sz w:val="24"/>
          <w:szCs w:val="24"/>
        </w:rPr>
        <w:t xml:space="preserve"> (2013), operational performance refers to the swiftness and strength of the logistic chain. Speed and consistency of the supply chain are two attributes of operational performance. Drugs can save many lives if they are utilized properly, at the appropr</w:t>
      </w:r>
      <w:r>
        <w:rPr>
          <w:rFonts w:ascii="Arial" w:hAnsi="Arial" w:cs="Arial"/>
          <w:color w:val="000000" w:themeColor="text1"/>
          <w:sz w:val="24"/>
          <w:szCs w:val="24"/>
        </w:rPr>
        <w:t xml:space="preserve">iate time, in the correct quantities, with the right quality, and for an affordable price. This makes handling inventory, especially drugs, in medical stores extremely important. According to research conducted by </w:t>
      </w:r>
      <w:proofErr w:type="spellStart"/>
      <w:r>
        <w:rPr>
          <w:rFonts w:ascii="Arial" w:hAnsi="Arial" w:cs="Arial"/>
          <w:color w:val="000000" w:themeColor="text1"/>
          <w:sz w:val="24"/>
          <w:szCs w:val="24"/>
        </w:rPr>
        <w:t>Kagashe</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Massawe</w:t>
      </w:r>
      <w:proofErr w:type="spellEnd"/>
      <w:r>
        <w:rPr>
          <w:rFonts w:ascii="Arial" w:hAnsi="Arial" w:cs="Arial"/>
          <w:color w:val="000000" w:themeColor="text1"/>
          <w:sz w:val="24"/>
          <w:szCs w:val="24"/>
        </w:rPr>
        <w:t xml:space="preserve"> (2012) in Tanzania's p</w:t>
      </w:r>
      <w:r>
        <w:rPr>
          <w:rFonts w:ascii="Arial" w:hAnsi="Arial" w:cs="Arial"/>
          <w:color w:val="000000" w:themeColor="text1"/>
          <w:sz w:val="24"/>
          <w:szCs w:val="24"/>
        </w:rPr>
        <w:t>ublic hospitals, Dar Es Salaam Region hospitals struggle to keep their drug inventories up to par. Lack of funding, evolving treatment protocols, uncommon medications, an unanticipated rise in patients, a tiny warehouse, bureaucracy, failing to pay supplie</w:t>
      </w:r>
      <w:r>
        <w:rPr>
          <w:rFonts w:ascii="Arial" w:hAnsi="Arial" w:cs="Arial"/>
          <w:color w:val="000000" w:themeColor="text1"/>
          <w:sz w:val="24"/>
          <w:szCs w:val="24"/>
        </w:rPr>
        <w:t>rs on time, and a protracted procurement process are some of the factors that contribute to low drug stocks (</w:t>
      </w:r>
      <w:proofErr w:type="spellStart"/>
      <w:r>
        <w:rPr>
          <w:rFonts w:ascii="Arial" w:hAnsi="Arial" w:cs="Arial"/>
          <w:color w:val="000000" w:themeColor="text1"/>
          <w:sz w:val="24"/>
          <w:szCs w:val="24"/>
        </w:rPr>
        <w:t>Kagashe</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Massawe</w:t>
      </w:r>
      <w:proofErr w:type="spellEnd"/>
      <w:r>
        <w:rPr>
          <w:rFonts w:ascii="Arial" w:hAnsi="Arial" w:cs="Arial"/>
          <w:color w:val="000000" w:themeColor="text1"/>
          <w:sz w:val="24"/>
          <w:szCs w:val="24"/>
        </w:rPr>
        <w:t>, 2012).</w:t>
      </w:r>
    </w:p>
    <w:p w14:paraId="1C570AFF" w14:textId="77777777" w:rsidR="00936907" w:rsidRDefault="00936907">
      <w:pPr>
        <w:spacing w:after="0" w:line="360" w:lineRule="auto"/>
        <w:jc w:val="both"/>
        <w:rPr>
          <w:rFonts w:ascii="Arial" w:hAnsi="Arial" w:cs="Arial"/>
          <w:color w:val="000000" w:themeColor="text1"/>
          <w:sz w:val="24"/>
          <w:szCs w:val="24"/>
        </w:rPr>
      </w:pPr>
    </w:p>
    <w:p w14:paraId="524D86F1" w14:textId="77777777" w:rsidR="00936907" w:rsidRDefault="0032651B">
      <w:pPr>
        <w:pStyle w:val="Heading2"/>
        <w:spacing w:line="360" w:lineRule="auto"/>
        <w:rPr>
          <w:rFonts w:ascii="Arial" w:hAnsi="Arial" w:cs="Arial"/>
          <w:szCs w:val="24"/>
        </w:rPr>
      </w:pPr>
      <w:bookmarkStart w:id="6" w:name="_Toc146883475"/>
      <w:r>
        <w:rPr>
          <w:rFonts w:ascii="Arial" w:hAnsi="Arial" w:cs="Arial"/>
          <w:szCs w:val="24"/>
        </w:rPr>
        <w:t>2.6 Conceptual framework</w:t>
      </w:r>
      <w:bookmarkEnd w:id="6"/>
    </w:p>
    <w:p w14:paraId="033EAF22"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independent and dependent variables of the study are represented diagrammatically in the </w:t>
      </w:r>
      <w:r>
        <w:rPr>
          <w:rFonts w:ascii="Arial" w:hAnsi="Arial" w:cs="Arial"/>
          <w:color w:val="000000" w:themeColor="text1"/>
          <w:sz w:val="24"/>
          <w:szCs w:val="24"/>
        </w:rPr>
        <w:t>conceptual framework. The dependent variable's level of variation is predicted by the independent factors. As a result, any change in the independent variable affects the value of the dependent variable. The independent variable of the study is inventory m</w:t>
      </w:r>
      <w:r>
        <w:rPr>
          <w:rFonts w:ascii="Arial" w:hAnsi="Arial" w:cs="Arial"/>
          <w:color w:val="000000" w:themeColor="text1"/>
          <w:sz w:val="24"/>
          <w:szCs w:val="24"/>
        </w:rPr>
        <w:t>anagement practices. These include JIT, MRP, EOQ, VMI, ABC, and SSP. On the other hand, the dependent variable of the study is operational performance. The operational performance examined in this study include quality, on time delivery, safety and cost (F</w:t>
      </w:r>
      <w:r>
        <w:rPr>
          <w:rFonts w:ascii="Arial" w:hAnsi="Arial" w:cs="Arial"/>
          <w:color w:val="000000" w:themeColor="text1"/>
          <w:sz w:val="24"/>
          <w:szCs w:val="24"/>
        </w:rPr>
        <w:t xml:space="preserve">igure 1). </w:t>
      </w:r>
    </w:p>
    <w:p w14:paraId="16D16E31" w14:textId="77777777" w:rsidR="00936907" w:rsidRDefault="0032651B">
      <w:pPr>
        <w:spacing w:after="0" w:line="360" w:lineRule="auto"/>
        <w:jc w:val="both"/>
        <w:rPr>
          <w:rFonts w:ascii="Arial" w:hAnsi="Arial" w:cs="Arial"/>
          <w:b/>
          <w:i/>
          <w:color w:val="000000" w:themeColor="text1"/>
          <w:sz w:val="24"/>
          <w:szCs w:val="24"/>
        </w:rPr>
      </w:pPr>
      <w:r>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245B051A" wp14:editId="52DF8AE4">
                <wp:simplePos x="0" y="0"/>
                <wp:positionH relativeFrom="column">
                  <wp:posOffset>-304800</wp:posOffset>
                </wp:positionH>
                <wp:positionV relativeFrom="paragraph">
                  <wp:posOffset>295275</wp:posOffset>
                </wp:positionV>
                <wp:extent cx="2676525" cy="14859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2676525" cy="1485900"/>
                        </a:xfrm>
                        <a:prstGeom prst="roundRect">
                          <a:avLst/>
                        </a:prstGeom>
                      </wps:spPr>
                      <wps:style>
                        <a:lnRef idx="2">
                          <a:schemeClr val="dk1"/>
                        </a:lnRef>
                        <a:fillRef idx="1">
                          <a:schemeClr val="lt1"/>
                        </a:fillRef>
                        <a:effectRef idx="0">
                          <a:schemeClr val="dk1"/>
                        </a:effectRef>
                        <a:fontRef idx="minor">
                          <a:schemeClr val="dk1"/>
                        </a:fontRef>
                      </wps:style>
                      <wps:txbx>
                        <w:txbxContent>
                          <w:p w14:paraId="02C6EED0" w14:textId="77777777" w:rsidR="00936907" w:rsidRDefault="0032651B">
                            <w:pPr>
                              <w:spacing w:after="0"/>
                              <w:jc w:val="center"/>
                              <w:rPr>
                                <w:rFonts w:ascii="Times New Roman" w:hAnsi="Times New Roman" w:cs="Times New Roman"/>
                                <w:b/>
                              </w:rPr>
                            </w:pPr>
                            <w:r>
                              <w:rPr>
                                <w:rFonts w:ascii="Times New Roman" w:hAnsi="Times New Roman" w:cs="Times New Roman"/>
                                <w:b/>
                              </w:rPr>
                              <w:t xml:space="preserve">Inventory management practices </w:t>
                            </w:r>
                          </w:p>
                          <w:p w14:paraId="24C4538B"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Just-In-Time</w:t>
                            </w:r>
                          </w:p>
                          <w:p w14:paraId="1AC5B4E5"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Material Resource Planning</w:t>
                            </w:r>
                          </w:p>
                          <w:p w14:paraId="2DB984EB"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Vendor Managed Inventory</w:t>
                            </w:r>
                          </w:p>
                          <w:p w14:paraId="412CE90A"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Strategic Supplier Partnership</w:t>
                            </w:r>
                          </w:p>
                          <w:p w14:paraId="72F4EAEA"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Economic Order Quantity</w:t>
                            </w:r>
                          </w:p>
                          <w:p w14:paraId="38E4FB62"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Activity Based Costing</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w14:anchorId="245B051A" id="Rectangle: Rounded Corners 2" o:spid="_x0000_s1026" style="position:absolute;left:0;text-align:left;margin-left:-24pt;margin-top:23.25pt;width:210.7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" fillcolor="white [3201]" strokecolor="black [3200]" strokeweight="1pt">
                <v:stroke joinstyle="miter"/>
                <v:textbox>
                  <w:txbxContent>
                    <w:p w14:paraId="02C6EED0" w14:textId="77777777" w:rsidR="00936907" w:rsidRDefault="0032651B">
                      <w:pPr>
                        <w:spacing w:after="0"/>
                        <w:jc w:val="center"/>
                        <w:rPr>
                          <w:rFonts w:ascii="Times New Roman" w:hAnsi="Times New Roman" w:cs="Times New Roman"/>
                          <w:b/>
                        </w:rPr>
                      </w:pPr>
                      <w:r>
                        <w:rPr>
                          <w:rFonts w:ascii="Times New Roman" w:hAnsi="Times New Roman" w:cs="Times New Roman"/>
                          <w:b/>
                        </w:rPr>
                        <w:t xml:space="preserve">Inventory management practices </w:t>
                      </w:r>
                    </w:p>
                    <w:p w14:paraId="24C4538B"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Just-In-Time</w:t>
                      </w:r>
                    </w:p>
                    <w:p w14:paraId="1AC5B4E5"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Material Resource Planning</w:t>
                      </w:r>
                    </w:p>
                    <w:p w14:paraId="2DB984EB"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Vendor Managed Inventory</w:t>
                      </w:r>
                    </w:p>
                    <w:p w14:paraId="412CE90A"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Strategic Supplier Partnership</w:t>
                      </w:r>
                    </w:p>
                    <w:p w14:paraId="72F4EAEA"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Economic Order Quantity</w:t>
                      </w:r>
                    </w:p>
                    <w:p w14:paraId="38E4FB62" w14:textId="77777777" w:rsidR="00936907" w:rsidRDefault="0032651B">
                      <w:pPr>
                        <w:pStyle w:val="ListParagraph"/>
                        <w:numPr>
                          <w:ilvl w:val="0"/>
                          <w:numId w:val="2"/>
                        </w:numPr>
                        <w:spacing w:after="0"/>
                        <w:jc w:val="both"/>
                        <w:rPr>
                          <w:rFonts w:ascii="Times New Roman" w:hAnsi="Times New Roman" w:cs="Times New Roman"/>
                        </w:rPr>
                      </w:pPr>
                      <w:r>
                        <w:rPr>
                          <w:rFonts w:ascii="Times New Roman" w:hAnsi="Times New Roman" w:cs="Times New Roman"/>
                        </w:rPr>
                        <w:t>Activity Based Costing</w:t>
                      </w:r>
                    </w:p>
                  </w:txbxContent>
                </v:textbox>
              </v:roundrect>
            </w:pict>
          </mc:Fallback>
        </mc:AlternateContent>
      </w:r>
      <w:r>
        <w:rPr>
          <w:rFonts w:ascii="Arial" w:hAnsi="Arial" w:cs="Arial"/>
          <w:b/>
          <w:i/>
          <w:color w:val="000000" w:themeColor="text1"/>
          <w:sz w:val="24"/>
          <w:szCs w:val="24"/>
        </w:rPr>
        <w:t xml:space="preserve">Independent variable                                                                     Dependent variable </w:t>
      </w:r>
    </w:p>
    <w:p w14:paraId="7B7D022D" w14:textId="77777777" w:rsidR="00936907" w:rsidRDefault="0032651B">
      <w:pPr>
        <w:spacing w:line="360" w:lineRule="auto"/>
        <w:jc w:val="both"/>
        <w:rPr>
          <w:rFonts w:ascii="Arial" w:hAnsi="Arial" w:cs="Arial"/>
          <w:color w:val="000000" w:themeColor="text1"/>
          <w:sz w:val="24"/>
          <w:szCs w:val="24"/>
        </w:rPr>
      </w:pPr>
      <w:r>
        <w:rPr>
          <w:rFonts w:ascii="Arial" w:hAnsi="Arial" w:cs="Arial"/>
          <w:noProof/>
          <w:color w:val="000000" w:themeColor="text1"/>
          <w:lang w:val="en-US"/>
        </w:rPr>
        <w:lastRenderedPageBreak/>
        <mc:AlternateContent>
          <mc:Choice Requires="wps">
            <w:drawing>
              <wp:anchor distT="0" distB="0" distL="114300" distR="114300" simplePos="0" relativeHeight="251660288" behindDoc="0" locked="0" layoutInCell="1" allowOverlap="1" wp14:anchorId="64E01B80" wp14:editId="048BF311">
                <wp:simplePos x="0" y="0"/>
                <wp:positionH relativeFrom="column">
                  <wp:posOffset>3295650</wp:posOffset>
                </wp:positionH>
                <wp:positionV relativeFrom="paragraph">
                  <wp:posOffset>35560</wp:posOffset>
                </wp:positionV>
                <wp:extent cx="2676525" cy="15525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2676525" cy="1552575"/>
                        </a:xfrm>
                        <a:prstGeom prst="roundRect">
                          <a:avLst/>
                        </a:prstGeom>
                      </wps:spPr>
                      <wps:style>
                        <a:lnRef idx="2">
                          <a:schemeClr val="dk1"/>
                        </a:lnRef>
                        <a:fillRef idx="1">
                          <a:schemeClr val="lt1"/>
                        </a:fillRef>
                        <a:effectRef idx="0">
                          <a:schemeClr val="dk1"/>
                        </a:effectRef>
                        <a:fontRef idx="minor">
                          <a:schemeClr val="dk1"/>
                        </a:fontRef>
                      </wps:style>
                      <wps:txbx>
                        <w:txbxContent>
                          <w:p w14:paraId="08B4D6EA" w14:textId="77777777" w:rsidR="00936907" w:rsidRDefault="0032651B">
                            <w:pPr>
                              <w:jc w:val="center"/>
                              <w:rPr>
                                <w:rFonts w:ascii="Times New Roman" w:hAnsi="Times New Roman" w:cs="Times New Roman"/>
                                <w:b/>
                              </w:rPr>
                            </w:pPr>
                            <w:r>
                              <w:rPr>
                                <w:rFonts w:ascii="Times New Roman" w:hAnsi="Times New Roman" w:cs="Times New Roman"/>
                                <w:b/>
                              </w:rPr>
                              <w:t xml:space="preserve">Operational performance </w:t>
                            </w:r>
                          </w:p>
                          <w:p w14:paraId="1CA59511"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Quality</w:t>
                            </w:r>
                          </w:p>
                          <w:p w14:paraId="175480A6"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On time delivery</w:t>
                            </w:r>
                          </w:p>
                          <w:p w14:paraId="1FD8211F"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Safety</w:t>
                            </w:r>
                          </w:p>
                          <w:p w14:paraId="417B5A4F"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Cost</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w14:anchorId="64E01B80" id="Rectangle: Rounded Corners 1" o:spid="_x0000_s1027" style="position:absolute;left:0;text-align:left;margin-left:259.5pt;margin-top:2.8pt;width:210.75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" fillcolor="white [3201]" strokecolor="black [3200]" strokeweight="1pt">
                <v:stroke joinstyle="miter"/>
                <v:textbox>
                  <w:txbxContent>
                    <w:p w14:paraId="08B4D6EA" w14:textId="77777777" w:rsidR="00936907" w:rsidRDefault="0032651B">
                      <w:pPr>
                        <w:jc w:val="center"/>
                        <w:rPr>
                          <w:rFonts w:ascii="Times New Roman" w:hAnsi="Times New Roman" w:cs="Times New Roman"/>
                          <w:b/>
                        </w:rPr>
                      </w:pPr>
                      <w:r>
                        <w:rPr>
                          <w:rFonts w:ascii="Times New Roman" w:hAnsi="Times New Roman" w:cs="Times New Roman"/>
                          <w:b/>
                        </w:rPr>
                        <w:t xml:space="preserve">Operational performance </w:t>
                      </w:r>
                    </w:p>
                    <w:p w14:paraId="1CA59511"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Quality</w:t>
                      </w:r>
                    </w:p>
                    <w:p w14:paraId="175480A6"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On time delivery</w:t>
                      </w:r>
                    </w:p>
                    <w:p w14:paraId="1FD8211F"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Safety</w:t>
                      </w:r>
                    </w:p>
                    <w:p w14:paraId="417B5A4F" w14:textId="77777777" w:rsidR="00936907" w:rsidRDefault="0032651B">
                      <w:pPr>
                        <w:pStyle w:val="ListParagraph"/>
                        <w:numPr>
                          <w:ilvl w:val="0"/>
                          <w:numId w:val="2"/>
                        </w:numPr>
                        <w:spacing w:after="0" w:line="360" w:lineRule="auto"/>
                        <w:jc w:val="both"/>
                        <w:rPr>
                          <w:rFonts w:ascii="Times New Roman" w:hAnsi="Times New Roman" w:cs="Times New Roman"/>
                          <w:szCs w:val="24"/>
                        </w:rPr>
                      </w:pPr>
                      <w:r>
                        <w:rPr>
                          <w:rFonts w:ascii="Times New Roman" w:hAnsi="Times New Roman" w:cs="Times New Roman"/>
                          <w:szCs w:val="24"/>
                        </w:rPr>
                        <w:t>Cost</w:t>
                      </w:r>
                    </w:p>
                  </w:txbxContent>
                </v:textbox>
              </v:roundrect>
            </w:pict>
          </mc:Fallback>
        </mc:AlternateContent>
      </w:r>
      <w:r>
        <w:rPr>
          <w:rFonts w:ascii="Arial" w:hAnsi="Arial" w:cs="Arial"/>
          <w:noProof/>
          <w:color w:val="000000" w:themeColor="text1"/>
          <w:lang w:val="en-US"/>
        </w:rPr>
        <mc:AlternateContent>
          <mc:Choice Requires="wps">
            <w:drawing>
              <wp:anchor distT="0" distB="0" distL="114300" distR="114300" simplePos="0" relativeHeight="251661312" behindDoc="0" locked="0" layoutInCell="1" allowOverlap="1" wp14:anchorId="07F8866E" wp14:editId="6449E6BA">
                <wp:simplePos x="0" y="0"/>
                <wp:positionH relativeFrom="column">
                  <wp:posOffset>2374900</wp:posOffset>
                </wp:positionH>
                <wp:positionV relativeFrom="paragraph">
                  <wp:posOffset>760730</wp:posOffset>
                </wp:positionV>
                <wp:extent cx="922655" cy="116840"/>
                <wp:effectExtent l="0" t="19050" r="29845" b="35560"/>
                <wp:wrapNone/>
                <wp:docPr id="7" name="Arrow: Right 7"/>
                <wp:cNvGraphicFramePr/>
                <a:graphic xmlns:a="http://schemas.openxmlformats.org/drawingml/2006/main">
                  <a:graphicData uri="http://schemas.microsoft.com/office/word/2010/wordprocessingShape">
                    <wps:wsp>
                      <wps:cNvSpPr/>
                      <wps:spPr>
                        <a:xfrm>
                          <a:off x="0" y="0"/>
                          <a:ext cx="922655" cy="1162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shapetype w14:anchorId="68DDE2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87pt;margin-top:59.9pt;width:72.6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" adj="20240" fillcolor="black [3200]" strokecolor="black [1600]" strokeweight="1pt"/>
            </w:pict>
          </mc:Fallback>
        </mc:AlternateContent>
      </w:r>
    </w:p>
    <w:p w14:paraId="05C967EB" w14:textId="77777777" w:rsidR="00936907" w:rsidRDefault="00936907">
      <w:pPr>
        <w:spacing w:line="360" w:lineRule="auto"/>
        <w:jc w:val="both"/>
        <w:rPr>
          <w:rFonts w:ascii="Arial" w:hAnsi="Arial" w:cs="Arial"/>
          <w:color w:val="000000" w:themeColor="text1"/>
          <w:sz w:val="24"/>
          <w:szCs w:val="24"/>
        </w:rPr>
      </w:pPr>
    </w:p>
    <w:p w14:paraId="1AA467AF" w14:textId="77777777" w:rsidR="00936907" w:rsidRDefault="00936907">
      <w:pPr>
        <w:spacing w:line="360" w:lineRule="auto"/>
        <w:jc w:val="both"/>
        <w:rPr>
          <w:rFonts w:ascii="Arial" w:hAnsi="Arial" w:cs="Arial"/>
          <w:color w:val="000000" w:themeColor="text1"/>
          <w:sz w:val="24"/>
          <w:szCs w:val="24"/>
        </w:rPr>
      </w:pPr>
    </w:p>
    <w:p w14:paraId="302A58BA" w14:textId="77777777" w:rsidR="00936907" w:rsidRDefault="00936907">
      <w:pPr>
        <w:spacing w:line="360" w:lineRule="auto"/>
        <w:jc w:val="both"/>
        <w:rPr>
          <w:rFonts w:ascii="Arial" w:hAnsi="Arial" w:cs="Arial"/>
          <w:color w:val="000000" w:themeColor="text1"/>
          <w:sz w:val="24"/>
          <w:szCs w:val="24"/>
        </w:rPr>
      </w:pPr>
    </w:p>
    <w:p w14:paraId="639A9B3B" w14:textId="77777777" w:rsidR="00936907" w:rsidRDefault="00936907">
      <w:pPr>
        <w:spacing w:after="0" w:line="360" w:lineRule="auto"/>
        <w:jc w:val="both"/>
        <w:rPr>
          <w:rFonts w:ascii="Arial" w:hAnsi="Arial" w:cs="Arial"/>
          <w:color w:val="000000" w:themeColor="text1"/>
          <w:sz w:val="24"/>
          <w:szCs w:val="24"/>
        </w:rPr>
      </w:pPr>
    </w:p>
    <w:p w14:paraId="3D420119" w14:textId="77777777" w:rsidR="00936907" w:rsidRDefault="0032651B">
      <w:pPr>
        <w:autoSpaceDE w:val="0"/>
        <w:autoSpaceDN w:val="0"/>
        <w:adjustRightInd w:val="0"/>
        <w:spacing w:after="0" w:line="360" w:lineRule="auto"/>
        <w:jc w:val="both"/>
        <w:rPr>
          <w:rFonts w:ascii="Arial" w:eastAsiaTheme="minorHAnsi" w:hAnsi="Arial" w:cs="Arial"/>
          <w:color w:val="000000" w:themeColor="text1"/>
          <w:sz w:val="24"/>
          <w:szCs w:val="24"/>
          <w:lang w:val="en-US"/>
        </w:rPr>
      </w:pPr>
      <w:r>
        <w:rPr>
          <w:rFonts w:ascii="Arial" w:hAnsi="Arial" w:cs="Arial"/>
          <w:color w:val="000000" w:themeColor="text1"/>
          <w:sz w:val="24"/>
          <w:szCs w:val="24"/>
        </w:rPr>
        <w:t>Figure 1: Conceptual framework of the study</w:t>
      </w:r>
    </w:p>
    <w:p w14:paraId="2830EDAE" w14:textId="77777777" w:rsidR="00936907" w:rsidRDefault="0032651B">
      <w:pPr>
        <w:pStyle w:val="Heading2"/>
        <w:spacing w:line="360" w:lineRule="auto"/>
        <w:rPr>
          <w:rFonts w:ascii="Arial" w:hAnsi="Arial" w:cs="Arial"/>
          <w:szCs w:val="24"/>
        </w:rPr>
      </w:pPr>
      <w:r>
        <w:rPr>
          <w:rFonts w:ascii="Arial" w:hAnsi="Arial" w:cs="Arial"/>
          <w:szCs w:val="24"/>
        </w:rPr>
        <w:t>2.7 Theory of Constraints (</w:t>
      </w:r>
      <w:proofErr w:type="spellStart"/>
      <w:r>
        <w:rPr>
          <w:rFonts w:ascii="Arial" w:hAnsi="Arial" w:cs="Arial"/>
          <w:szCs w:val="24"/>
        </w:rPr>
        <w:t>ToC</w:t>
      </w:r>
      <w:proofErr w:type="spellEnd"/>
      <w:r>
        <w:rPr>
          <w:rFonts w:ascii="Arial" w:hAnsi="Arial" w:cs="Arial"/>
          <w:szCs w:val="24"/>
        </w:rPr>
        <w:t>)</w:t>
      </w:r>
    </w:p>
    <w:p w14:paraId="781AFEA1"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Eliyahu Goldratt created the theory of constraints (</w:t>
      </w:r>
      <w:proofErr w:type="spellStart"/>
      <w:r>
        <w:rPr>
          <w:rFonts w:ascii="Arial" w:hAnsi="Arial" w:cs="Arial"/>
          <w:color w:val="000000" w:themeColor="text1"/>
          <w:sz w:val="24"/>
          <w:szCs w:val="24"/>
        </w:rPr>
        <w:t>ToC</w:t>
      </w:r>
      <w:proofErr w:type="spellEnd"/>
      <w:r>
        <w:rPr>
          <w:rFonts w:ascii="Arial" w:hAnsi="Arial" w:cs="Arial"/>
          <w:color w:val="000000" w:themeColor="text1"/>
          <w:sz w:val="24"/>
          <w:szCs w:val="24"/>
        </w:rPr>
        <w:t>) as a management philosophy with the goal of recognizing constraints that prevent a system from performing to expectations (Goldratt, 1990). According to the theory, every business has at least one re</w:t>
      </w:r>
      <w:r>
        <w:rPr>
          <w:rFonts w:ascii="Arial" w:hAnsi="Arial" w:cs="Arial"/>
          <w:color w:val="000000" w:themeColor="text1"/>
          <w:sz w:val="24"/>
          <w:szCs w:val="24"/>
        </w:rPr>
        <w:t xml:space="preserve">striction (limiting factor) that prevents its whole system from accomplishing predetermined objectives (Puche </w:t>
      </w:r>
      <w:r>
        <w:rPr>
          <w:rFonts w:ascii="Arial" w:hAnsi="Arial" w:cs="Arial"/>
          <w:i/>
          <w:color w:val="000000" w:themeColor="text1"/>
          <w:sz w:val="24"/>
          <w:szCs w:val="24"/>
        </w:rPr>
        <w:t>et al.,</w:t>
      </w:r>
      <w:r>
        <w:rPr>
          <w:rFonts w:ascii="Arial" w:hAnsi="Arial" w:cs="Arial"/>
          <w:color w:val="000000" w:themeColor="text1"/>
          <w:sz w:val="24"/>
          <w:szCs w:val="24"/>
        </w:rPr>
        <w:t xml:space="preserve"> 2016). Anything that prevents a company from attaining its objectives is a limitation (Cooper, 2006). It is the primary obstacle to achiev</w:t>
      </w:r>
      <w:r>
        <w:rPr>
          <w:rFonts w:ascii="Arial" w:hAnsi="Arial" w:cs="Arial"/>
          <w:color w:val="000000" w:themeColor="text1"/>
          <w:sz w:val="24"/>
          <w:szCs w:val="24"/>
        </w:rPr>
        <w:t xml:space="preserve">ing the firm's goals, making it the weakest link in the chain (Stevenson, 2005). The idea also makes the assumption that businesses can only overcome limits by offering a distinct, methodical, strategic, and all-encompassing focus. </w:t>
      </w:r>
      <w:proofErr w:type="spellStart"/>
      <w:r>
        <w:rPr>
          <w:rFonts w:ascii="Arial" w:hAnsi="Arial" w:cs="Arial"/>
          <w:color w:val="000000" w:themeColor="text1"/>
          <w:sz w:val="24"/>
          <w:szCs w:val="24"/>
        </w:rPr>
        <w:t>ToC</w:t>
      </w:r>
      <w:proofErr w:type="spellEnd"/>
      <w:r>
        <w:rPr>
          <w:rFonts w:ascii="Arial" w:hAnsi="Arial" w:cs="Arial"/>
          <w:color w:val="000000" w:themeColor="text1"/>
          <w:sz w:val="24"/>
          <w:szCs w:val="24"/>
        </w:rPr>
        <w:t xml:space="preserve"> is a management conc</w:t>
      </w:r>
      <w:r>
        <w:rPr>
          <w:rFonts w:ascii="Arial" w:hAnsi="Arial" w:cs="Arial"/>
          <w:color w:val="000000" w:themeColor="text1"/>
          <w:sz w:val="24"/>
          <w:szCs w:val="24"/>
        </w:rPr>
        <w:t>ept that, according to Gupta and Boyd (2008), centres on constant system enhancement by addressing any constraints through total quality management and efficient processing processes.</w:t>
      </w:r>
    </w:p>
    <w:p w14:paraId="3EA75F33"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theory contends that institutions can only resolve their inventory problems by implementing the best inventory management strategies that address bottleneck concerns while assuring inventory controls and production planning. The theory works well since</w:t>
      </w:r>
      <w:r>
        <w:rPr>
          <w:rFonts w:ascii="Arial" w:hAnsi="Arial" w:cs="Arial"/>
          <w:color w:val="000000" w:themeColor="text1"/>
          <w:sz w:val="24"/>
          <w:szCs w:val="24"/>
        </w:rPr>
        <w:t xml:space="preserve"> it removes all constraints, increases value addition, and does not interfere with the institution’s activities. In this current study, constraints or limitations that may hinder inventory of health facilities include inadequate funds for inventory, uncomm</w:t>
      </w:r>
      <w:r>
        <w:rPr>
          <w:rFonts w:ascii="Arial" w:hAnsi="Arial" w:cs="Arial"/>
          <w:color w:val="000000" w:themeColor="text1"/>
          <w:sz w:val="24"/>
          <w:szCs w:val="24"/>
        </w:rPr>
        <w:t xml:space="preserve">on medications, an unanticipated rise in patients’ population, and bureaucracy. The study is thus supported by </w:t>
      </w:r>
      <w:proofErr w:type="spellStart"/>
      <w:r>
        <w:rPr>
          <w:rFonts w:ascii="Arial" w:hAnsi="Arial" w:cs="Arial"/>
          <w:color w:val="000000" w:themeColor="text1"/>
          <w:sz w:val="24"/>
          <w:szCs w:val="24"/>
        </w:rPr>
        <w:t>ToC</w:t>
      </w:r>
      <w:proofErr w:type="spellEnd"/>
      <w:r>
        <w:rPr>
          <w:rFonts w:ascii="Arial" w:hAnsi="Arial" w:cs="Arial"/>
          <w:color w:val="000000" w:themeColor="text1"/>
          <w:sz w:val="24"/>
          <w:szCs w:val="24"/>
        </w:rPr>
        <w:t>, which enables health facilities to understand the idea of inventory constraint and how it may be addressed using appropriate techniques like</w:t>
      </w:r>
      <w:r>
        <w:rPr>
          <w:rFonts w:ascii="Arial" w:hAnsi="Arial" w:cs="Arial"/>
          <w:color w:val="000000" w:themeColor="text1"/>
          <w:sz w:val="24"/>
          <w:szCs w:val="24"/>
        </w:rPr>
        <w:t xml:space="preserve"> VMI, EOQ, SSP, JIT and ABC analysis, among others.</w:t>
      </w:r>
    </w:p>
    <w:p w14:paraId="35FBF2FB" w14:textId="77777777" w:rsidR="00936907" w:rsidRDefault="00936907">
      <w:pPr>
        <w:autoSpaceDE w:val="0"/>
        <w:autoSpaceDN w:val="0"/>
        <w:adjustRightInd w:val="0"/>
        <w:spacing w:after="0" w:line="360" w:lineRule="auto"/>
        <w:rPr>
          <w:rFonts w:ascii="Arial" w:eastAsiaTheme="minorHAnsi" w:hAnsi="Arial" w:cs="Arial"/>
          <w:b/>
          <w:color w:val="000000" w:themeColor="text1"/>
          <w:sz w:val="24"/>
          <w:szCs w:val="24"/>
          <w:lang w:val="en-US"/>
        </w:rPr>
      </w:pPr>
    </w:p>
    <w:p w14:paraId="1DA55DA7" w14:textId="77777777" w:rsidR="00936907" w:rsidRDefault="0032651B">
      <w:pPr>
        <w:autoSpaceDE w:val="0"/>
        <w:autoSpaceDN w:val="0"/>
        <w:adjustRightInd w:val="0"/>
        <w:spacing w:after="0" w:line="360" w:lineRule="auto"/>
        <w:jc w:val="center"/>
        <w:rPr>
          <w:rFonts w:ascii="Arial" w:eastAsiaTheme="minorHAnsi" w:hAnsi="Arial" w:cs="Arial"/>
          <w:b/>
          <w:color w:val="000000" w:themeColor="text1"/>
          <w:sz w:val="24"/>
          <w:szCs w:val="24"/>
          <w:lang w:val="en-US"/>
        </w:rPr>
      </w:pPr>
      <w:r>
        <w:rPr>
          <w:rFonts w:ascii="Arial" w:eastAsiaTheme="minorHAnsi" w:hAnsi="Arial" w:cs="Arial"/>
          <w:b/>
          <w:color w:val="000000" w:themeColor="text1"/>
          <w:sz w:val="24"/>
          <w:szCs w:val="24"/>
          <w:lang w:val="en-US"/>
        </w:rPr>
        <w:t>3.0 METHODOLOGY</w:t>
      </w:r>
    </w:p>
    <w:p w14:paraId="6C069AAB" w14:textId="77777777" w:rsidR="00936907" w:rsidRDefault="00936907">
      <w:pPr>
        <w:pStyle w:val="Heading2"/>
        <w:spacing w:line="360" w:lineRule="auto"/>
        <w:rPr>
          <w:rFonts w:ascii="Arial" w:hAnsi="Arial" w:cs="Arial"/>
          <w:szCs w:val="24"/>
        </w:rPr>
      </w:pPr>
      <w:bookmarkStart w:id="7" w:name="_Toc161245330"/>
    </w:p>
    <w:p w14:paraId="54688B81" w14:textId="77777777" w:rsidR="00936907" w:rsidRDefault="0032651B">
      <w:pPr>
        <w:pStyle w:val="Heading2"/>
        <w:spacing w:line="360" w:lineRule="auto"/>
        <w:rPr>
          <w:rFonts w:ascii="Arial" w:hAnsi="Arial" w:cs="Arial"/>
          <w:szCs w:val="24"/>
        </w:rPr>
      </w:pPr>
      <w:r>
        <w:rPr>
          <w:rFonts w:ascii="Arial" w:hAnsi="Arial" w:cs="Arial"/>
          <w:szCs w:val="24"/>
        </w:rPr>
        <w:t xml:space="preserve">3.1 Research design </w:t>
      </w:r>
    </w:p>
    <w:p w14:paraId="49BCB798"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study used a survey design and a quantitative methodology. Survey design entails the use of both structured and unstructured questionnaire for data collection, w</w:t>
      </w:r>
      <w:r>
        <w:rPr>
          <w:rFonts w:ascii="Arial" w:hAnsi="Arial" w:cs="Arial"/>
          <w:color w:val="000000" w:themeColor="text1"/>
          <w:sz w:val="24"/>
          <w:szCs w:val="24"/>
        </w:rPr>
        <w:t>ith the intent of generalising from a sample to a population (</w:t>
      </w:r>
      <w:r>
        <w:rPr>
          <w:rFonts w:ascii="Arial" w:hAnsi="Arial" w:cs="Arial"/>
          <w:color w:val="000000" w:themeColor="text1"/>
          <w:sz w:val="24"/>
          <w:szCs w:val="24"/>
          <w:shd w:val="clear" w:color="auto" w:fill="FFFFFF"/>
        </w:rPr>
        <w:t xml:space="preserve">Flynn </w:t>
      </w:r>
      <w:r>
        <w:rPr>
          <w:rFonts w:ascii="Arial" w:hAnsi="Arial" w:cs="Arial"/>
          <w:i/>
          <w:color w:val="000000" w:themeColor="text1"/>
          <w:sz w:val="24"/>
          <w:szCs w:val="24"/>
          <w:shd w:val="clear" w:color="auto" w:fill="FFFFFF"/>
        </w:rPr>
        <w:t>et al.,</w:t>
      </w:r>
      <w:r>
        <w:rPr>
          <w:rFonts w:ascii="Arial" w:hAnsi="Arial" w:cs="Arial"/>
          <w:color w:val="000000" w:themeColor="text1"/>
          <w:sz w:val="24"/>
          <w:szCs w:val="24"/>
        </w:rPr>
        <w:t xml:space="preserve"> 2018). Survey design leads to the identification of attributes of a large population from a small sample. Using survey results in the collection of an extensive range of informatio</w:t>
      </w:r>
      <w:r>
        <w:rPr>
          <w:rFonts w:ascii="Arial" w:hAnsi="Arial" w:cs="Arial"/>
          <w:color w:val="000000" w:themeColor="text1"/>
          <w:sz w:val="24"/>
          <w:szCs w:val="24"/>
        </w:rPr>
        <w:t xml:space="preserve">n and data. Nonetheless, one weakness of survey research design is that, respondents may not always be comfortable to provide responses that depict them in an unfavourable way. The survey design and a quantitative method is appropriate for analysing cause </w:t>
      </w:r>
      <w:r>
        <w:rPr>
          <w:rFonts w:ascii="Arial" w:hAnsi="Arial" w:cs="Arial"/>
          <w:color w:val="000000" w:themeColor="text1"/>
          <w:sz w:val="24"/>
          <w:szCs w:val="24"/>
        </w:rPr>
        <w:t xml:space="preserve">and effect connections between the variables being studied (Ghauri </w:t>
      </w:r>
      <w:r>
        <w:rPr>
          <w:rFonts w:ascii="Arial" w:hAnsi="Arial" w:cs="Arial"/>
          <w:i/>
          <w:color w:val="000000" w:themeColor="text1"/>
          <w:sz w:val="24"/>
          <w:szCs w:val="24"/>
        </w:rPr>
        <w:t>et al.,</w:t>
      </w:r>
      <w:r>
        <w:rPr>
          <w:rFonts w:ascii="Arial" w:hAnsi="Arial" w:cs="Arial"/>
          <w:color w:val="000000" w:themeColor="text1"/>
          <w:sz w:val="24"/>
          <w:szCs w:val="24"/>
        </w:rPr>
        <w:t xml:space="preserve"> 2020). The layout also benefits from getting a lot of responses from a variety of people. This structure permits the use of surveys or standardized questionnaires for data collectin</w:t>
      </w:r>
      <w:r>
        <w:rPr>
          <w:rFonts w:ascii="Arial" w:hAnsi="Arial" w:cs="Arial"/>
          <w:color w:val="000000" w:themeColor="text1"/>
          <w:sz w:val="24"/>
          <w:szCs w:val="24"/>
        </w:rPr>
        <w:t xml:space="preserve">g (Creswell and Creswell, 2017). Additionally, it permits the description of important issues using inferential and descriptive statistical procedures that need a substantial amount of narrative and numerical data (Ghauri </w:t>
      </w:r>
      <w:r>
        <w:rPr>
          <w:rFonts w:ascii="Arial" w:hAnsi="Arial" w:cs="Arial"/>
          <w:i/>
          <w:color w:val="000000" w:themeColor="text1"/>
          <w:sz w:val="24"/>
          <w:szCs w:val="24"/>
        </w:rPr>
        <w:t>et al.,</w:t>
      </w:r>
      <w:r>
        <w:rPr>
          <w:rFonts w:ascii="Arial" w:hAnsi="Arial" w:cs="Arial"/>
          <w:color w:val="000000" w:themeColor="text1"/>
          <w:sz w:val="24"/>
          <w:szCs w:val="24"/>
        </w:rPr>
        <w:t xml:space="preserve"> 2020).</w:t>
      </w:r>
    </w:p>
    <w:p w14:paraId="67DC12FD" w14:textId="77777777" w:rsidR="00936907" w:rsidRDefault="00936907">
      <w:pPr>
        <w:spacing w:after="0" w:line="360" w:lineRule="auto"/>
        <w:jc w:val="both"/>
        <w:rPr>
          <w:rFonts w:ascii="Arial" w:hAnsi="Arial" w:cs="Arial"/>
          <w:color w:val="000000" w:themeColor="text1"/>
          <w:sz w:val="24"/>
          <w:szCs w:val="24"/>
        </w:rPr>
      </w:pPr>
    </w:p>
    <w:p w14:paraId="00D16CC6" w14:textId="77777777" w:rsidR="00936907" w:rsidRDefault="0032651B">
      <w:pPr>
        <w:pStyle w:val="Heading2"/>
        <w:spacing w:line="360" w:lineRule="auto"/>
        <w:rPr>
          <w:rFonts w:ascii="Arial" w:hAnsi="Arial" w:cs="Arial"/>
          <w:szCs w:val="24"/>
        </w:rPr>
      </w:pPr>
      <w:bookmarkStart w:id="8" w:name="_Toc161324062"/>
      <w:bookmarkStart w:id="9" w:name="_Toc146883484"/>
      <w:r>
        <w:rPr>
          <w:rFonts w:ascii="Arial" w:hAnsi="Arial" w:cs="Arial"/>
          <w:szCs w:val="24"/>
        </w:rPr>
        <w:t>3.2 Population</w:t>
      </w:r>
      <w:bookmarkEnd w:id="8"/>
      <w:bookmarkEnd w:id="9"/>
      <w:r>
        <w:rPr>
          <w:rFonts w:ascii="Arial" w:hAnsi="Arial" w:cs="Arial"/>
          <w:szCs w:val="24"/>
        </w:rPr>
        <w:t xml:space="preserve"> </w:t>
      </w:r>
    </w:p>
    <w:p w14:paraId="7D469AE1"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w:t>
      </w:r>
      <w:r>
        <w:rPr>
          <w:rFonts w:ascii="Arial" w:hAnsi="Arial" w:cs="Arial"/>
          <w:color w:val="000000" w:themeColor="text1"/>
          <w:sz w:val="24"/>
          <w:szCs w:val="24"/>
        </w:rPr>
        <w:t>e study employed administrators, managers and officers of procurement and operations for health facilities in Sunyani in Bono Region of Ghana.</w:t>
      </w:r>
    </w:p>
    <w:p w14:paraId="18B0975D" w14:textId="77777777" w:rsidR="00936907" w:rsidRDefault="0032651B">
      <w:pPr>
        <w:pStyle w:val="Heading2"/>
        <w:spacing w:line="360" w:lineRule="auto"/>
        <w:rPr>
          <w:rFonts w:ascii="Arial" w:hAnsi="Arial" w:cs="Arial"/>
          <w:szCs w:val="24"/>
        </w:rPr>
      </w:pPr>
      <w:bookmarkStart w:id="10" w:name="_Toc146883485"/>
      <w:bookmarkStart w:id="11" w:name="_Toc161324063"/>
      <w:r>
        <w:rPr>
          <w:rFonts w:ascii="Arial" w:hAnsi="Arial" w:cs="Arial"/>
          <w:szCs w:val="24"/>
        </w:rPr>
        <w:t>3.3 Sampling and sampling technique</w:t>
      </w:r>
      <w:bookmarkEnd w:id="10"/>
      <w:bookmarkEnd w:id="11"/>
      <w:r>
        <w:rPr>
          <w:rFonts w:ascii="Arial" w:hAnsi="Arial" w:cs="Arial"/>
          <w:szCs w:val="24"/>
        </w:rPr>
        <w:t xml:space="preserve"> </w:t>
      </w:r>
    </w:p>
    <w:p w14:paraId="49AB7FE9"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In all, eight (8) health facilities were selected from the study area. These</w:t>
      </w:r>
      <w:r>
        <w:rPr>
          <w:rFonts w:ascii="Arial" w:hAnsi="Arial" w:cs="Arial"/>
          <w:color w:val="000000" w:themeColor="text1"/>
          <w:sz w:val="24"/>
          <w:szCs w:val="24"/>
        </w:rPr>
        <w:t xml:space="preserve"> eight (8) hospitals had 180 procurement officers/personnel and staff related to procurement and inventory. Using Yamane (1967) formula, 124 respondents were selected for the study. </w:t>
      </w:r>
    </w:p>
    <w:p w14:paraId="5356DF2A" w14:textId="77777777" w:rsidR="00936907" w:rsidRDefault="0032651B">
      <w:pPr>
        <w:spacing w:line="360" w:lineRule="auto"/>
        <w:jc w:val="both"/>
        <w:rPr>
          <w:rFonts w:ascii="Arial" w:eastAsia="SimSun" w:hAnsi="Arial" w:cs="Arial"/>
          <w:color w:val="000000" w:themeColor="text1"/>
          <w:sz w:val="24"/>
          <w:szCs w:val="24"/>
          <w:vertAlign w:val="superscript"/>
        </w:rPr>
      </w:pPr>
      <w:r>
        <w:rPr>
          <w:rFonts w:ascii="Arial" w:eastAsia="SimSun" w:hAnsi="Arial" w:cs="Arial"/>
          <w:color w:val="000000" w:themeColor="text1"/>
          <w:sz w:val="24"/>
          <w:szCs w:val="24"/>
        </w:rPr>
        <w:t xml:space="preserve">Yamane formula </w:t>
      </w:r>
      <m:oMath>
        <m:r>
          <w:rPr>
            <w:rFonts w:ascii="Cambria Math" w:hAnsi="Cambria Math" w:cs="Arial"/>
            <w:color w:val="000000" w:themeColor="text1"/>
            <w:sz w:val="24"/>
            <w:szCs w:val="24"/>
          </w:rPr>
          <m:t>n</m:t>
        </m:r>
        <m:r>
          <m:rPr>
            <m:sty m:val="p"/>
          </m:rP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N</m:t>
            </m:r>
          </m:num>
          <m:den>
            <m:r>
              <w:rPr>
                <w:rFonts w:ascii="Cambria Math" w:hAnsi="Cambria Math" w:cs="Arial"/>
                <w:color w:val="000000" w:themeColor="text1"/>
                <w:sz w:val="24"/>
                <w:szCs w:val="24"/>
              </w:rPr>
              <m:t>1+</m:t>
            </m:r>
            <m:r>
              <w:rPr>
                <w:rFonts w:ascii="Cambria Math" w:hAnsi="Cambria Math" w:cs="Arial"/>
                <w:color w:val="000000" w:themeColor="text1"/>
                <w:sz w:val="24"/>
                <w:szCs w:val="24"/>
              </w:rPr>
              <m:t>N</m:t>
            </m:r>
            <m:r>
              <w:rPr>
                <w:rFonts w:ascii="Cambria Math" w:hAnsi="Cambria Math" w:cs="Arial"/>
                <w:color w:val="000000" w:themeColor="text1"/>
                <w:sz w:val="24"/>
                <w:szCs w:val="24"/>
              </w:rPr>
              <m:t xml:space="preserve"> </m:t>
            </m:r>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e</m:t>
                </m:r>
              </m:e>
            </m:d>
            <m:r>
              <w:rPr>
                <w:rFonts w:ascii="Cambria Math" w:hAnsi="Cambria Math" w:cs="Arial"/>
                <w:color w:val="000000" w:themeColor="text1"/>
                <w:sz w:val="24"/>
                <w:szCs w:val="24"/>
                <w:vertAlign w:val="superscript"/>
              </w:rPr>
              <m:t>2</m:t>
            </m:r>
          </m:den>
        </m:f>
      </m:oMath>
      <w:r>
        <w:rPr>
          <w:rFonts w:ascii="Arial" w:hAnsi="Arial" w:cs="Arial"/>
          <w:color w:val="000000" w:themeColor="text1"/>
          <w:sz w:val="24"/>
          <w:szCs w:val="24"/>
          <w:vertAlign w:val="superscript"/>
        </w:rPr>
        <w:t xml:space="preserve">  </w:t>
      </w:r>
    </w:p>
    <w:p w14:paraId="46BC4013" w14:textId="77777777" w:rsidR="00936907" w:rsidRDefault="0032651B">
      <w:pPr>
        <w:spacing w:line="360" w:lineRule="auto"/>
        <w:jc w:val="both"/>
        <w:rPr>
          <w:rFonts w:ascii="Arial" w:eastAsia="SimSun" w:hAnsi="Arial" w:cs="Arial"/>
          <w:color w:val="000000" w:themeColor="text1"/>
          <w:sz w:val="24"/>
          <w:szCs w:val="24"/>
        </w:rPr>
      </w:pPr>
      <w:r>
        <w:rPr>
          <w:rFonts w:ascii="Arial" w:hAnsi="Arial" w:cs="Arial"/>
          <w:color w:val="000000" w:themeColor="text1"/>
          <w:sz w:val="24"/>
          <w:szCs w:val="24"/>
        </w:rPr>
        <w:t xml:space="preserve">where </w:t>
      </w:r>
      <w:r>
        <w:rPr>
          <w:rFonts w:ascii="Arial" w:hAnsi="Arial" w:cs="Arial"/>
          <w:i/>
          <w:color w:val="000000" w:themeColor="text1"/>
          <w:sz w:val="24"/>
          <w:szCs w:val="24"/>
        </w:rPr>
        <w:t>N</w:t>
      </w:r>
      <w:r>
        <w:rPr>
          <w:rFonts w:ascii="Arial" w:hAnsi="Arial" w:cs="Arial"/>
          <w:color w:val="000000" w:themeColor="text1"/>
          <w:sz w:val="24"/>
          <w:szCs w:val="24"/>
        </w:rPr>
        <w:t xml:space="preserve"> is the total number of procurement officers in the study area, </w:t>
      </w:r>
      <w:r>
        <w:rPr>
          <w:rFonts w:ascii="Arial" w:hAnsi="Arial" w:cs="Arial"/>
          <w:i/>
          <w:color w:val="000000" w:themeColor="text1"/>
          <w:sz w:val="24"/>
          <w:szCs w:val="24"/>
        </w:rPr>
        <w:t>n</w:t>
      </w:r>
      <w:r>
        <w:rPr>
          <w:rFonts w:ascii="Arial" w:hAnsi="Arial" w:cs="Arial"/>
          <w:color w:val="000000" w:themeColor="text1"/>
          <w:sz w:val="24"/>
          <w:szCs w:val="24"/>
        </w:rPr>
        <w:t xml:space="preserve"> is the sample size, and </w:t>
      </w:r>
      <w:r>
        <w:rPr>
          <w:rFonts w:ascii="Arial" w:hAnsi="Arial" w:cs="Arial"/>
          <w:i/>
          <w:color w:val="000000" w:themeColor="text1"/>
          <w:sz w:val="24"/>
          <w:szCs w:val="24"/>
        </w:rPr>
        <w:t>e</w:t>
      </w:r>
      <w:r>
        <w:rPr>
          <w:rFonts w:ascii="Arial" w:hAnsi="Arial" w:cs="Arial"/>
          <w:color w:val="000000" w:themeColor="text1"/>
          <w:sz w:val="24"/>
          <w:szCs w:val="24"/>
        </w:rPr>
        <w:t xml:space="preserve"> is the margin of error (0.05).</w:t>
      </w:r>
    </w:p>
    <w:p w14:paraId="3EF2EF5F" w14:textId="77777777" w:rsidR="00936907" w:rsidRDefault="0032651B">
      <w:pPr>
        <w:spacing w:line="360" w:lineRule="auto"/>
        <w:jc w:val="both"/>
        <w:rPr>
          <w:rFonts w:ascii="Arial" w:hAnsi="Arial" w:cs="Arial"/>
          <w:color w:val="000000" w:themeColor="text1"/>
          <w:sz w:val="24"/>
          <w:szCs w:val="24"/>
          <w:lang w:val="en-US"/>
        </w:rPr>
      </w:pPr>
      <m:oMath>
        <m:r>
          <m:rPr>
            <m:sty m:val="p"/>
          </m:rPr>
          <w:rPr>
            <w:rFonts w:ascii="Cambria Math" w:hAnsi="Cambria Math" w:cs="Arial"/>
            <w:color w:val="000000" w:themeColor="text1"/>
            <w:sz w:val="24"/>
            <w:szCs w:val="24"/>
          </w:rPr>
          <m:t>n=</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180</m:t>
            </m:r>
          </m:num>
          <m:den>
            <m:r>
              <w:rPr>
                <w:rFonts w:ascii="Cambria Math" w:hAnsi="Cambria Math" w:cs="Arial"/>
                <w:color w:val="000000" w:themeColor="text1"/>
                <w:sz w:val="24"/>
                <w:szCs w:val="24"/>
              </w:rPr>
              <m:t>1+180 (0.05)</m:t>
            </m:r>
            <m:r>
              <w:rPr>
                <w:rFonts w:ascii="Cambria Math" w:hAnsi="Cambria Math" w:cs="Arial"/>
                <w:color w:val="000000" w:themeColor="text1"/>
                <w:sz w:val="24"/>
                <w:szCs w:val="24"/>
                <w:vertAlign w:val="superscript"/>
              </w:rPr>
              <m:t>2</m:t>
            </m:r>
          </m:den>
        </m:f>
      </m:oMath>
      <w:r>
        <w:rPr>
          <w:rFonts w:ascii="Arial" w:hAnsi="Arial" w:cs="Arial"/>
          <w:color w:val="000000" w:themeColor="text1"/>
          <w:sz w:val="24"/>
          <w:szCs w:val="24"/>
          <w:vertAlign w:val="superscript"/>
        </w:rPr>
        <w:t xml:space="preserve">  </w:t>
      </w:r>
      <w:r>
        <w:rPr>
          <w:rFonts w:ascii="Arial" w:hAnsi="Arial" w:cs="Arial"/>
          <w:color w:val="000000" w:themeColor="text1"/>
          <w:sz w:val="24"/>
          <w:szCs w:val="24"/>
        </w:rPr>
        <w:t>= 124 respondents</w:t>
      </w:r>
    </w:p>
    <w:p w14:paraId="08D5DA85"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124 respondents were selected using simple random sampling method, where all members had </w:t>
      </w:r>
      <w:r>
        <w:rPr>
          <w:rFonts w:ascii="Arial" w:hAnsi="Arial" w:cs="Arial"/>
          <w:color w:val="000000" w:themeColor="text1"/>
          <w:sz w:val="24"/>
          <w:szCs w:val="24"/>
        </w:rPr>
        <w:t xml:space="preserve">equal chance of being selected. This sampling technique was used </w:t>
      </w:r>
      <w:r>
        <w:rPr>
          <w:rFonts w:ascii="Arial" w:hAnsi="Arial" w:cs="Arial"/>
          <w:color w:val="000000" w:themeColor="text1"/>
          <w:sz w:val="24"/>
          <w:szCs w:val="24"/>
        </w:rPr>
        <w:lastRenderedPageBreak/>
        <w:t>to get fair representative. Moreover, this technique was suitable for undertaking quantitative research as it was straightforward, less expensive, simple and quick (Opoku</w:t>
      </w:r>
      <w:r>
        <w:rPr>
          <w:rFonts w:ascii="Arial" w:hAnsi="Arial" w:cs="Arial"/>
          <w:i/>
          <w:color w:val="000000" w:themeColor="text1"/>
          <w:sz w:val="24"/>
          <w:szCs w:val="24"/>
        </w:rPr>
        <w:t xml:space="preserve"> et al., </w:t>
      </w:r>
      <w:r>
        <w:rPr>
          <w:rFonts w:ascii="Arial" w:hAnsi="Arial" w:cs="Arial"/>
          <w:color w:val="000000" w:themeColor="text1"/>
          <w:sz w:val="24"/>
          <w:szCs w:val="24"/>
        </w:rPr>
        <w:t xml:space="preserve">2020). </w:t>
      </w:r>
    </w:p>
    <w:p w14:paraId="0F2CCCFA" w14:textId="77777777" w:rsidR="00936907" w:rsidRDefault="00936907">
      <w:pPr>
        <w:spacing w:after="0" w:line="360" w:lineRule="auto"/>
        <w:jc w:val="both"/>
        <w:rPr>
          <w:rFonts w:ascii="Arial" w:hAnsi="Arial" w:cs="Arial"/>
          <w:color w:val="000000" w:themeColor="text1"/>
          <w:sz w:val="24"/>
          <w:szCs w:val="24"/>
        </w:rPr>
      </w:pPr>
    </w:p>
    <w:p w14:paraId="44C05030" w14:textId="77777777" w:rsidR="00936907" w:rsidRDefault="0032651B">
      <w:pPr>
        <w:pStyle w:val="Heading2"/>
        <w:spacing w:line="360" w:lineRule="auto"/>
        <w:rPr>
          <w:rFonts w:ascii="Arial" w:hAnsi="Arial" w:cs="Arial"/>
          <w:szCs w:val="24"/>
        </w:rPr>
      </w:pPr>
      <w:bookmarkStart w:id="12" w:name="_Toc146883486"/>
      <w:bookmarkStart w:id="13" w:name="_Toc161324064"/>
      <w:r>
        <w:rPr>
          <w:rFonts w:ascii="Arial" w:hAnsi="Arial" w:cs="Arial"/>
          <w:szCs w:val="24"/>
        </w:rPr>
        <w:t>3.4</w:t>
      </w:r>
      <w:r>
        <w:rPr>
          <w:rFonts w:ascii="Arial" w:hAnsi="Arial" w:cs="Arial"/>
          <w:szCs w:val="24"/>
        </w:rPr>
        <w:t xml:space="preserve"> Data collection instrument</w:t>
      </w:r>
      <w:bookmarkEnd w:id="12"/>
      <w:bookmarkEnd w:id="13"/>
    </w:p>
    <w:p w14:paraId="20D11236"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Structured questionnaire was used as the main data collection tool to gather information from respondents. </w:t>
      </w:r>
      <w:r>
        <w:rPr>
          <w:rFonts w:ascii="Arial" w:hAnsi="Arial" w:cs="Arial"/>
          <w:color w:val="000000" w:themeColor="text1"/>
          <w:sz w:val="24"/>
          <w:szCs w:val="24"/>
          <w:shd w:val="clear" w:color="auto" w:fill="FFFFFF"/>
        </w:rPr>
        <w:t>Cheung (2021</w:t>
      </w:r>
      <w:r>
        <w:rPr>
          <w:rFonts w:ascii="Arial" w:hAnsi="Arial" w:cs="Arial"/>
          <w:color w:val="000000" w:themeColor="text1"/>
          <w:sz w:val="24"/>
          <w:szCs w:val="24"/>
        </w:rPr>
        <w:t>) research showed that a structured questionnaire requires each respondent to answer the same set of question</w:t>
      </w:r>
      <w:r>
        <w:rPr>
          <w:rFonts w:ascii="Arial" w:hAnsi="Arial" w:cs="Arial"/>
          <w:color w:val="000000" w:themeColor="text1"/>
          <w:sz w:val="24"/>
          <w:szCs w:val="24"/>
        </w:rPr>
        <w:t xml:space="preserve">s in a specific order. A well-structured survey is ideal for eliciting objective responses that enable quantitative analysis (Saunders </w:t>
      </w:r>
      <w:r>
        <w:rPr>
          <w:rFonts w:ascii="Arial" w:hAnsi="Arial" w:cs="Arial"/>
          <w:i/>
          <w:color w:val="000000" w:themeColor="text1"/>
          <w:sz w:val="24"/>
          <w:szCs w:val="24"/>
        </w:rPr>
        <w:t>et al.,</w:t>
      </w:r>
      <w:r>
        <w:rPr>
          <w:rFonts w:ascii="Arial" w:hAnsi="Arial" w:cs="Arial"/>
          <w:color w:val="000000" w:themeColor="text1"/>
          <w:sz w:val="24"/>
          <w:szCs w:val="24"/>
        </w:rPr>
        <w:t xml:space="preserve"> 2012;</w:t>
      </w:r>
      <w:r>
        <w:rPr>
          <w:rFonts w:ascii="Arial" w:hAnsi="Arial" w:cs="Arial"/>
          <w:color w:val="000000" w:themeColor="text1"/>
          <w:sz w:val="24"/>
          <w:szCs w:val="24"/>
          <w:shd w:val="clear" w:color="auto" w:fill="FFFFFF"/>
        </w:rPr>
        <w:t xml:space="preserve"> Cheung, 2021</w:t>
      </w:r>
      <w:r>
        <w:rPr>
          <w:rFonts w:ascii="Arial" w:hAnsi="Arial" w:cs="Arial"/>
          <w:color w:val="000000" w:themeColor="text1"/>
          <w:sz w:val="24"/>
          <w:szCs w:val="24"/>
        </w:rPr>
        <w:t>). Additionally, it works well for gathering numerical data for both inferential and descriptiv</w:t>
      </w:r>
      <w:r>
        <w:rPr>
          <w:rFonts w:ascii="Arial" w:hAnsi="Arial" w:cs="Arial"/>
          <w:color w:val="000000" w:themeColor="text1"/>
          <w:sz w:val="24"/>
          <w:szCs w:val="24"/>
        </w:rPr>
        <w:t>e statistics in order to produce more accurate results for population-wide generalization. The question items in the questionnaire all geared toward fulfilling the study's research goals. All of the questions proposed for the study were adapted from earlie</w:t>
      </w:r>
      <w:r>
        <w:rPr>
          <w:rFonts w:ascii="Arial" w:hAnsi="Arial" w:cs="Arial"/>
          <w:color w:val="000000" w:themeColor="text1"/>
          <w:sz w:val="24"/>
          <w:szCs w:val="24"/>
        </w:rPr>
        <w:t xml:space="preserve">r research. For example, questions on VMI were taken from (Inman and Green, 2018; </w:t>
      </w:r>
      <w:proofErr w:type="spellStart"/>
      <w:r>
        <w:rPr>
          <w:rFonts w:ascii="Arial" w:hAnsi="Arial" w:cs="Arial"/>
          <w:color w:val="000000" w:themeColor="text1"/>
          <w:sz w:val="24"/>
          <w:szCs w:val="24"/>
        </w:rPr>
        <w:t>Belekoukias</w:t>
      </w:r>
      <w:proofErr w:type="spellEnd"/>
      <w:r>
        <w:rPr>
          <w:rFonts w:ascii="Arial" w:hAnsi="Arial" w:cs="Arial"/>
          <w:color w:val="000000" w:themeColor="text1"/>
          <w:sz w:val="24"/>
          <w:szCs w:val="24"/>
        </w:rPr>
        <w:t xml:space="preserve"> </w:t>
      </w:r>
      <w:r>
        <w:rPr>
          <w:rFonts w:ascii="Arial" w:hAnsi="Arial" w:cs="Arial"/>
          <w:i/>
          <w:color w:val="000000" w:themeColor="text1"/>
          <w:sz w:val="24"/>
          <w:szCs w:val="24"/>
        </w:rPr>
        <w:t>et al.,</w:t>
      </w:r>
      <w:r>
        <w:rPr>
          <w:rFonts w:ascii="Arial" w:hAnsi="Arial" w:cs="Arial"/>
          <w:color w:val="000000" w:themeColor="text1"/>
          <w:sz w:val="24"/>
          <w:szCs w:val="24"/>
        </w:rPr>
        <w:t xml:space="preserve"> 2014), JIT (Yadav </w:t>
      </w:r>
      <w:r>
        <w:rPr>
          <w:rFonts w:ascii="Arial" w:hAnsi="Arial" w:cs="Arial"/>
          <w:i/>
          <w:color w:val="000000" w:themeColor="text1"/>
          <w:sz w:val="24"/>
          <w:szCs w:val="24"/>
        </w:rPr>
        <w:t>et al</w:t>
      </w:r>
      <w:r>
        <w:rPr>
          <w:rFonts w:ascii="Arial" w:hAnsi="Arial" w:cs="Arial"/>
          <w:color w:val="000000" w:themeColor="text1"/>
          <w:sz w:val="24"/>
          <w:szCs w:val="24"/>
        </w:rPr>
        <w:t>., 2019), EOQ (</w:t>
      </w:r>
      <w:r>
        <w:rPr>
          <w:rFonts w:ascii="Arial" w:hAnsi="Arial" w:cs="Arial"/>
          <w:color w:val="000000" w:themeColor="text1"/>
          <w:sz w:val="24"/>
          <w:szCs w:val="24"/>
          <w:shd w:val="clear" w:color="auto" w:fill="FFFFFF"/>
        </w:rPr>
        <w:t xml:space="preserve">Korir </w:t>
      </w:r>
      <w:r>
        <w:rPr>
          <w:rFonts w:ascii="Arial" w:hAnsi="Arial" w:cs="Arial"/>
          <w:i/>
          <w:color w:val="000000" w:themeColor="text1"/>
          <w:sz w:val="24"/>
          <w:szCs w:val="24"/>
          <w:shd w:val="clear" w:color="auto" w:fill="FFFFFF"/>
        </w:rPr>
        <w:t xml:space="preserve">et al., </w:t>
      </w:r>
      <w:r>
        <w:rPr>
          <w:rFonts w:ascii="Arial" w:hAnsi="Arial" w:cs="Arial"/>
          <w:color w:val="000000" w:themeColor="text1"/>
          <w:sz w:val="24"/>
          <w:szCs w:val="24"/>
          <w:shd w:val="clear" w:color="auto" w:fill="FFFFFF"/>
        </w:rPr>
        <w:t>2021</w:t>
      </w:r>
      <w:r>
        <w:rPr>
          <w:rFonts w:ascii="Arial" w:hAnsi="Arial" w:cs="Arial"/>
          <w:color w:val="000000" w:themeColor="text1"/>
          <w:sz w:val="24"/>
          <w:szCs w:val="24"/>
        </w:rPr>
        <w:t>), MRP (</w:t>
      </w:r>
      <w:proofErr w:type="spellStart"/>
      <w:r>
        <w:rPr>
          <w:rFonts w:ascii="Arial" w:hAnsi="Arial" w:cs="Arial"/>
          <w:color w:val="000000" w:themeColor="text1"/>
          <w:sz w:val="24"/>
          <w:szCs w:val="24"/>
        </w:rPr>
        <w:t>Katuu</w:t>
      </w:r>
      <w:proofErr w:type="spellEnd"/>
      <w:r>
        <w:rPr>
          <w:rFonts w:ascii="Arial" w:hAnsi="Arial" w:cs="Arial"/>
          <w:color w:val="000000" w:themeColor="text1"/>
          <w:sz w:val="24"/>
          <w:szCs w:val="24"/>
        </w:rPr>
        <w:t>, 2020), ABC (</w:t>
      </w:r>
      <w:proofErr w:type="spellStart"/>
      <w:r>
        <w:rPr>
          <w:rFonts w:ascii="Arial" w:hAnsi="Arial" w:cs="Arial"/>
          <w:color w:val="000000" w:themeColor="text1"/>
          <w:sz w:val="24"/>
          <w:szCs w:val="24"/>
        </w:rPr>
        <w:t>Vetchagool</w:t>
      </w:r>
      <w:proofErr w:type="spellEnd"/>
      <w:r>
        <w:rPr>
          <w:rFonts w:ascii="Arial" w:hAnsi="Arial" w:cs="Arial"/>
          <w:color w:val="000000" w:themeColor="text1"/>
          <w:sz w:val="24"/>
          <w:szCs w:val="24"/>
        </w:rPr>
        <w:t xml:space="preserve"> et al., 2020); and SSP (</w:t>
      </w:r>
      <w:proofErr w:type="spellStart"/>
      <w:r>
        <w:rPr>
          <w:rFonts w:ascii="Arial" w:hAnsi="Arial" w:cs="Arial"/>
          <w:color w:val="000000" w:themeColor="text1"/>
          <w:sz w:val="24"/>
          <w:szCs w:val="24"/>
        </w:rPr>
        <w:t>Qrunfleh</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Tarafdar</w:t>
      </w:r>
      <w:proofErr w:type="spellEnd"/>
      <w:r>
        <w:rPr>
          <w:rFonts w:ascii="Arial" w:hAnsi="Arial" w:cs="Arial"/>
          <w:color w:val="000000" w:themeColor="text1"/>
          <w:sz w:val="24"/>
          <w:szCs w:val="24"/>
        </w:rPr>
        <w:t xml:space="preserve">, 2013). </w:t>
      </w:r>
    </w:p>
    <w:p w14:paraId="0FB4741E" w14:textId="77777777" w:rsidR="00936907" w:rsidRDefault="00936907">
      <w:pPr>
        <w:spacing w:after="0" w:line="360" w:lineRule="auto"/>
        <w:jc w:val="both"/>
        <w:rPr>
          <w:rFonts w:ascii="Arial" w:hAnsi="Arial" w:cs="Arial"/>
          <w:color w:val="000000" w:themeColor="text1"/>
          <w:sz w:val="24"/>
          <w:szCs w:val="24"/>
        </w:rPr>
      </w:pPr>
    </w:p>
    <w:p w14:paraId="18D755DA" w14:textId="77777777" w:rsidR="00936907" w:rsidRDefault="0032651B">
      <w:pPr>
        <w:pStyle w:val="Heading2"/>
        <w:spacing w:line="360" w:lineRule="auto"/>
        <w:rPr>
          <w:rFonts w:ascii="Arial" w:hAnsi="Arial" w:cs="Arial"/>
          <w:szCs w:val="24"/>
        </w:rPr>
      </w:pPr>
      <w:r>
        <w:rPr>
          <w:rFonts w:ascii="Arial" w:hAnsi="Arial" w:cs="Arial"/>
          <w:szCs w:val="24"/>
        </w:rPr>
        <w:t xml:space="preserve">3.5 </w:t>
      </w:r>
      <w:r>
        <w:rPr>
          <w:rFonts w:ascii="Arial" w:hAnsi="Arial" w:cs="Arial"/>
          <w:szCs w:val="24"/>
        </w:rPr>
        <w:t>Validity and Reliability of Data Collection Instrument</w:t>
      </w:r>
    </w:p>
    <w:p w14:paraId="18055374"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According to earlier research by Bolarinwa (2015), determining the correctness of all the question items entails weeding out any conflicts and vague or ambiguous statements. Professional and peer revie</w:t>
      </w:r>
      <w:r>
        <w:rPr>
          <w:rFonts w:ascii="Arial" w:hAnsi="Arial" w:cs="Arial"/>
          <w:color w:val="000000" w:themeColor="text1"/>
          <w:sz w:val="24"/>
          <w:szCs w:val="24"/>
        </w:rPr>
        <w:t xml:space="preserve">ws helped achieve this. The amount to which a data gathering tool truly measures what it is designed to measure is the emphasis of reliability (Bolarinwa, 2015; Saunders </w:t>
      </w:r>
      <w:r>
        <w:rPr>
          <w:rFonts w:ascii="Arial" w:hAnsi="Arial" w:cs="Arial"/>
          <w:i/>
          <w:color w:val="000000" w:themeColor="text1"/>
          <w:sz w:val="24"/>
          <w:szCs w:val="24"/>
        </w:rPr>
        <w:t>et al.,</w:t>
      </w:r>
      <w:r>
        <w:rPr>
          <w:rFonts w:ascii="Arial" w:hAnsi="Arial" w:cs="Arial"/>
          <w:color w:val="000000" w:themeColor="text1"/>
          <w:sz w:val="24"/>
          <w:szCs w:val="24"/>
        </w:rPr>
        <w:t xml:space="preserve"> 2012). Additionally, it makes sure that other researchers can use the same res</w:t>
      </w:r>
      <w:r>
        <w:rPr>
          <w:rFonts w:ascii="Arial" w:hAnsi="Arial" w:cs="Arial"/>
          <w:color w:val="000000" w:themeColor="text1"/>
          <w:sz w:val="24"/>
          <w:szCs w:val="24"/>
        </w:rPr>
        <w:t>earch tool in similar study. An internal consistency reliability test called a Cronbach Alpha test is used to make the determination. A Cronbach Alpha is considered acceptable if it has a value of 0.7 or higher (Malhotra, 2015). As a result, the study cond</w:t>
      </w:r>
      <w:r>
        <w:rPr>
          <w:rFonts w:ascii="Arial" w:hAnsi="Arial" w:cs="Arial"/>
          <w:color w:val="000000" w:themeColor="text1"/>
          <w:sz w:val="24"/>
          <w:szCs w:val="24"/>
        </w:rPr>
        <w:t xml:space="preserve">ucted pre-test of the questionnaire, which was based on 20 key managers and officers of operations and procurement from health facilities in Bono Region of Ghana. Cronbach’s Alpha coefficient for JIT was 0.79, MRP was 0.80, VMI was 0.80, SSP was 0.81, EOQ </w:t>
      </w:r>
      <w:r>
        <w:rPr>
          <w:rFonts w:ascii="Arial" w:hAnsi="Arial" w:cs="Arial"/>
          <w:color w:val="000000" w:themeColor="text1"/>
          <w:sz w:val="24"/>
          <w:szCs w:val="24"/>
        </w:rPr>
        <w:t xml:space="preserve">was 0.82 and ABC was 0.82, which was obtained using Statistical Package for Social Science (SPSS). </w:t>
      </w:r>
    </w:p>
    <w:p w14:paraId="1F5F5904" w14:textId="77777777" w:rsidR="00936907" w:rsidRDefault="0032651B">
      <w:pPr>
        <w:pStyle w:val="Heading2"/>
        <w:spacing w:line="360" w:lineRule="auto"/>
        <w:rPr>
          <w:rFonts w:ascii="Arial" w:hAnsi="Arial" w:cs="Arial"/>
          <w:szCs w:val="24"/>
        </w:rPr>
      </w:pPr>
      <w:bookmarkStart w:id="14" w:name="_Toc146883488"/>
      <w:bookmarkStart w:id="15" w:name="_Toc161324066"/>
      <w:r>
        <w:rPr>
          <w:rFonts w:ascii="Arial" w:hAnsi="Arial" w:cs="Arial"/>
          <w:szCs w:val="24"/>
        </w:rPr>
        <w:lastRenderedPageBreak/>
        <w:t>3.6 Data processing and analysis</w:t>
      </w:r>
      <w:bookmarkEnd w:id="14"/>
      <w:bookmarkEnd w:id="15"/>
    </w:p>
    <w:p w14:paraId="27E6BA0F"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Software from IBM SPSS Statistics, version 21, was used to process the data (Pallant, 2020). Following processing, the data</w:t>
      </w:r>
      <w:r>
        <w:rPr>
          <w:rFonts w:ascii="Arial" w:hAnsi="Arial" w:cs="Arial"/>
          <w:color w:val="000000" w:themeColor="text1"/>
          <w:sz w:val="24"/>
          <w:szCs w:val="24"/>
        </w:rPr>
        <w:t xml:space="preserve"> were analysed using both descriptive techniques, such as standard deviations and means, and inferential analysis (ordinary least squares regression). The regression analysis was used to examined the causal relationship between inventory management techniq</w:t>
      </w:r>
      <w:r>
        <w:rPr>
          <w:rFonts w:ascii="Arial" w:hAnsi="Arial" w:cs="Arial"/>
          <w:color w:val="000000" w:themeColor="text1"/>
          <w:sz w:val="24"/>
          <w:szCs w:val="24"/>
        </w:rPr>
        <w:t xml:space="preserve">ues and operational performance. The remaining objectives used mean and standard deviations to </w:t>
      </w:r>
      <w:proofErr w:type="spellStart"/>
      <w:r>
        <w:rPr>
          <w:rFonts w:ascii="Arial" w:hAnsi="Arial" w:cs="Arial"/>
          <w:color w:val="000000" w:themeColor="text1"/>
          <w:sz w:val="24"/>
          <w:szCs w:val="24"/>
        </w:rPr>
        <w:t>analyzed</w:t>
      </w:r>
      <w:proofErr w:type="spellEnd"/>
      <w:r>
        <w:rPr>
          <w:rFonts w:ascii="Arial" w:hAnsi="Arial" w:cs="Arial"/>
          <w:color w:val="000000" w:themeColor="text1"/>
          <w:sz w:val="24"/>
          <w:szCs w:val="24"/>
        </w:rPr>
        <w:t xml:space="preserve"> the responses. Six independent variables were used in the investigation, from which the following regression equation was derived:</w:t>
      </w:r>
    </w:p>
    <w:p w14:paraId="597C8F7D" w14:textId="77777777" w:rsidR="00936907" w:rsidRDefault="0032651B">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Y = β</w:t>
      </w:r>
      <w:r>
        <w:rPr>
          <w:rFonts w:ascii="Arial" w:hAnsi="Arial" w:cs="Arial"/>
          <w:color w:val="000000" w:themeColor="text1"/>
          <w:sz w:val="24"/>
          <w:szCs w:val="24"/>
          <w:vertAlign w:val="subscript"/>
        </w:rPr>
        <w:t>0</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1</w:t>
      </w:r>
      <w:r>
        <w:rPr>
          <w:rFonts w:ascii="Arial" w:hAnsi="Arial" w:cs="Arial"/>
          <w:color w:val="000000" w:themeColor="text1"/>
          <w:sz w:val="24"/>
          <w:szCs w:val="24"/>
        </w:rPr>
        <w:t>X</w:t>
      </w:r>
      <w:r>
        <w:rPr>
          <w:rFonts w:ascii="Arial" w:hAnsi="Arial" w:cs="Arial"/>
          <w:color w:val="000000" w:themeColor="text1"/>
          <w:sz w:val="24"/>
          <w:szCs w:val="24"/>
          <w:vertAlign w:val="subscript"/>
        </w:rPr>
        <w:t>1</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2</w:t>
      </w:r>
      <w:r>
        <w:rPr>
          <w:rFonts w:ascii="Arial" w:hAnsi="Arial" w:cs="Arial"/>
          <w:color w:val="000000" w:themeColor="text1"/>
          <w:sz w:val="24"/>
          <w:szCs w:val="24"/>
        </w:rPr>
        <w:t>X</w:t>
      </w:r>
      <w:r>
        <w:rPr>
          <w:rFonts w:ascii="Arial" w:hAnsi="Arial" w:cs="Arial"/>
          <w:color w:val="000000" w:themeColor="text1"/>
          <w:sz w:val="24"/>
          <w:szCs w:val="24"/>
          <w:vertAlign w:val="subscript"/>
        </w:rPr>
        <w:t>2</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3</w:t>
      </w:r>
      <w:r>
        <w:rPr>
          <w:rFonts w:ascii="Arial" w:hAnsi="Arial" w:cs="Arial"/>
          <w:color w:val="000000" w:themeColor="text1"/>
          <w:sz w:val="24"/>
          <w:szCs w:val="24"/>
        </w:rPr>
        <w:t>X</w:t>
      </w:r>
      <w:r>
        <w:rPr>
          <w:rFonts w:ascii="Arial" w:hAnsi="Arial" w:cs="Arial"/>
          <w:color w:val="000000" w:themeColor="text1"/>
          <w:sz w:val="24"/>
          <w:szCs w:val="24"/>
          <w:vertAlign w:val="subscript"/>
        </w:rPr>
        <w:t>3</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4</w:t>
      </w:r>
      <w:r>
        <w:rPr>
          <w:rFonts w:ascii="Arial" w:hAnsi="Arial" w:cs="Arial"/>
          <w:color w:val="000000" w:themeColor="text1"/>
          <w:sz w:val="24"/>
          <w:szCs w:val="24"/>
        </w:rPr>
        <w:t>X</w:t>
      </w:r>
      <w:r>
        <w:rPr>
          <w:rFonts w:ascii="Arial" w:hAnsi="Arial" w:cs="Arial"/>
          <w:color w:val="000000" w:themeColor="text1"/>
          <w:sz w:val="24"/>
          <w:szCs w:val="24"/>
          <w:vertAlign w:val="subscript"/>
        </w:rPr>
        <w:t>4</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5</w:t>
      </w:r>
      <w:r>
        <w:rPr>
          <w:rFonts w:ascii="Arial" w:hAnsi="Arial" w:cs="Arial"/>
          <w:color w:val="000000" w:themeColor="text1"/>
          <w:sz w:val="24"/>
          <w:szCs w:val="24"/>
        </w:rPr>
        <w:t>X</w:t>
      </w:r>
      <w:r>
        <w:rPr>
          <w:rFonts w:ascii="Arial" w:hAnsi="Arial" w:cs="Arial"/>
          <w:color w:val="000000" w:themeColor="text1"/>
          <w:sz w:val="24"/>
          <w:szCs w:val="24"/>
          <w:vertAlign w:val="subscript"/>
        </w:rPr>
        <w:t>5</w:t>
      </w:r>
      <w:r>
        <w:rPr>
          <w:rFonts w:ascii="Arial" w:hAnsi="Arial" w:cs="Arial"/>
          <w:color w:val="000000" w:themeColor="text1"/>
          <w:sz w:val="24"/>
          <w:szCs w:val="24"/>
        </w:rPr>
        <w:t xml:space="preserve"> + β</w:t>
      </w:r>
      <w:r>
        <w:rPr>
          <w:rFonts w:ascii="Arial" w:hAnsi="Arial" w:cs="Arial"/>
          <w:color w:val="000000" w:themeColor="text1"/>
          <w:sz w:val="24"/>
          <w:szCs w:val="24"/>
          <w:vertAlign w:val="subscript"/>
        </w:rPr>
        <w:t>6</w:t>
      </w:r>
      <w:r>
        <w:rPr>
          <w:rFonts w:ascii="Arial" w:hAnsi="Arial" w:cs="Arial"/>
          <w:color w:val="000000" w:themeColor="text1"/>
          <w:sz w:val="24"/>
          <w:szCs w:val="24"/>
        </w:rPr>
        <w:t>X</w:t>
      </w:r>
      <w:r>
        <w:rPr>
          <w:rFonts w:ascii="Arial" w:hAnsi="Arial" w:cs="Arial"/>
          <w:color w:val="000000" w:themeColor="text1"/>
          <w:sz w:val="24"/>
          <w:szCs w:val="24"/>
          <w:vertAlign w:val="subscript"/>
        </w:rPr>
        <w:t>6</w:t>
      </w:r>
      <w:r>
        <w:rPr>
          <w:rFonts w:ascii="Arial" w:hAnsi="Arial" w:cs="Arial"/>
          <w:color w:val="000000" w:themeColor="text1"/>
          <w:sz w:val="24"/>
          <w:szCs w:val="24"/>
        </w:rPr>
        <w:t xml:space="preserve"> + </w:t>
      </w:r>
      <w:r>
        <w:rPr>
          <w:rFonts w:ascii="Arial" w:hAnsi="Arial" w:cs="Arial"/>
          <w:color w:val="000000" w:themeColor="text1"/>
          <w:sz w:val="24"/>
          <w:szCs w:val="24"/>
        </w:rPr>
        <w:t>ɛ</w:t>
      </w:r>
    </w:p>
    <w:p w14:paraId="1A99978A" w14:textId="77777777" w:rsidR="00936907" w:rsidRDefault="0032651B">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Where: Y = Operational Performance; β0 = Constant; β</w:t>
      </w:r>
      <w:r>
        <w:rPr>
          <w:rFonts w:ascii="Arial" w:hAnsi="Arial" w:cs="Arial"/>
          <w:color w:val="000000" w:themeColor="text1"/>
          <w:sz w:val="24"/>
          <w:szCs w:val="24"/>
          <w:vertAlign w:val="subscript"/>
        </w:rPr>
        <w:t>1</w:t>
      </w:r>
      <w:r>
        <w:rPr>
          <w:rFonts w:ascii="Arial" w:hAnsi="Arial" w:cs="Arial"/>
          <w:color w:val="000000" w:themeColor="text1"/>
          <w:sz w:val="24"/>
          <w:szCs w:val="24"/>
        </w:rPr>
        <w:t>, β</w:t>
      </w:r>
      <w:r>
        <w:rPr>
          <w:rFonts w:ascii="Arial" w:hAnsi="Arial" w:cs="Arial"/>
          <w:color w:val="000000" w:themeColor="text1"/>
          <w:sz w:val="24"/>
          <w:szCs w:val="24"/>
          <w:vertAlign w:val="subscript"/>
        </w:rPr>
        <w:t>2</w:t>
      </w:r>
      <w:r>
        <w:rPr>
          <w:rFonts w:ascii="Arial" w:hAnsi="Arial" w:cs="Arial"/>
          <w:color w:val="000000" w:themeColor="text1"/>
          <w:sz w:val="24"/>
          <w:szCs w:val="24"/>
        </w:rPr>
        <w:t>, β</w:t>
      </w:r>
      <w:r>
        <w:rPr>
          <w:rFonts w:ascii="Arial" w:hAnsi="Arial" w:cs="Arial"/>
          <w:color w:val="000000" w:themeColor="text1"/>
          <w:sz w:val="24"/>
          <w:szCs w:val="24"/>
          <w:vertAlign w:val="subscript"/>
        </w:rPr>
        <w:t>3</w:t>
      </w:r>
      <w:r>
        <w:rPr>
          <w:rFonts w:ascii="Arial" w:hAnsi="Arial" w:cs="Arial"/>
          <w:color w:val="000000" w:themeColor="text1"/>
          <w:sz w:val="24"/>
          <w:szCs w:val="24"/>
        </w:rPr>
        <w:t>, β</w:t>
      </w:r>
      <w:r>
        <w:rPr>
          <w:rFonts w:ascii="Arial" w:hAnsi="Arial" w:cs="Arial"/>
          <w:color w:val="000000" w:themeColor="text1"/>
          <w:sz w:val="24"/>
          <w:szCs w:val="24"/>
          <w:vertAlign w:val="subscript"/>
        </w:rPr>
        <w:t>4</w:t>
      </w:r>
      <w:r>
        <w:rPr>
          <w:rFonts w:ascii="Arial" w:hAnsi="Arial" w:cs="Arial"/>
          <w:color w:val="000000" w:themeColor="text1"/>
          <w:sz w:val="24"/>
          <w:szCs w:val="24"/>
        </w:rPr>
        <w:t>, β</w:t>
      </w:r>
      <w:r>
        <w:rPr>
          <w:rFonts w:ascii="Arial" w:hAnsi="Arial" w:cs="Arial"/>
          <w:color w:val="000000" w:themeColor="text1"/>
          <w:sz w:val="24"/>
          <w:szCs w:val="24"/>
          <w:vertAlign w:val="subscript"/>
        </w:rPr>
        <w:t>5</w:t>
      </w:r>
      <w:r>
        <w:rPr>
          <w:rFonts w:ascii="Arial" w:hAnsi="Arial" w:cs="Arial"/>
          <w:color w:val="000000" w:themeColor="text1"/>
          <w:sz w:val="24"/>
          <w:szCs w:val="24"/>
        </w:rPr>
        <w:t xml:space="preserve"> and β</w:t>
      </w:r>
      <w:r>
        <w:rPr>
          <w:rFonts w:ascii="Arial" w:hAnsi="Arial" w:cs="Arial"/>
          <w:color w:val="000000" w:themeColor="text1"/>
          <w:sz w:val="24"/>
          <w:szCs w:val="24"/>
          <w:vertAlign w:val="subscript"/>
        </w:rPr>
        <w:t>6</w:t>
      </w:r>
      <w:r>
        <w:rPr>
          <w:rFonts w:ascii="Arial" w:hAnsi="Arial" w:cs="Arial"/>
          <w:color w:val="000000" w:themeColor="text1"/>
          <w:sz w:val="24"/>
          <w:szCs w:val="24"/>
        </w:rPr>
        <w:t xml:space="preserve"> = regression coefficients; X</w:t>
      </w:r>
      <w:r>
        <w:rPr>
          <w:rFonts w:ascii="Arial" w:hAnsi="Arial" w:cs="Arial"/>
          <w:color w:val="000000" w:themeColor="text1"/>
          <w:sz w:val="24"/>
          <w:szCs w:val="24"/>
          <w:vertAlign w:val="subscript"/>
        </w:rPr>
        <w:t>1</w:t>
      </w:r>
      <w:r>
        <w:rPr>
          <w:rFonts w:ascii="Arial" w:hAnsi="Arial" w:cs="Arial"/>
          <w:color w:val="000000" w:themeColor="text1"/>
          <w:sz w:val="24"/>
          <w:szCs w:val="24"/>
        </w:rPr>
        <w:t xml:space="preserve"> =Just in Time (JIT); X</w:t>
      </w:r>
      <w:r>
        <w:rPr>
          <w:rFonts w:ascii="Arial" w:hAnsi="Arial" w:cs="Arial"/>
          <w:color w:val="000000" w:themeColor="text1"/>
          <w:sz w:val="24"/>
          <w:szCs w:val="24"/>
          <w:vertAlign w:val="subscript"/>
        </w:rPr>
        <w:t>2</w:t>
      </w:r>
      <w:r>
        <w:rPr>
          <w:rFonts w:ascii="Arial" w:hAnsi="Arial" w:cs="Arial"/>
          <w:color w:val="000000" w:themeColor="text1"/>
          <w:sz w:val="24"/>
          <w:szCs w:val="24"/>
        </w:rPr>
        <w:t xml:space="preserve"> = Material Resource Planning (MRP); X</w:t>
      </w:r>
      <w:r>
        <w:rPr>
          <w:rFonts w:ascii="Arial" w:hAnsi="Arial" w:cs="Arial"/>
          <w:color w:val="000000" w:themeColor="text1"/>
          <w:sz w:val="24"/>
          <w:szCs w:val="24"/>
          <w:vertAlign w:val="subscript"/>
        </w:rPr>
        <w:t>3</w:t>
      </w:r>
      <w:r>
        <w:rPr>
          <w:rFonts w:ascii="Arial" w:hAnsi="Arial" w:cs="Arial"/>
          <w:color w:val="000000" w:themeColor="text1"/>
          <w:sz w:val="24"/>
          <w:szCs w:val="24"/>
        </w:rPr>
        <w:t xml:space="preserve"> = Economic Order Quantity (EOQ); X</w:t>
      </w:r>
      <w:r>
        <w:rPr>
          <w:rFonts w:ascii="Arial" w:hAnsi="Arial" w:cs="Arial"/>
          <w:color w:val="000000" w:themeColor="text1"/>
          <w:sz w:val="24"/>
          <w:szCs w:val="24"/>
          <w:vertAlign w:val="subscript"/>
        </w:rPr>
        <w:t>4</w:t>
      </w:r>
      <w:r>
        <w:rPr>
          <w:rFonts w:ascii="Arial" w:hAnsi="Arial" w:cs="Arial"/>
          <w:color w:val="000000" w:themeColor="text1"/>
          <w:sz w:val="24"/>
          <w:szCs w:val="24"/>
        </w:rPr>
        <w:t xml:space="preserve"> = Vendor Managed Inventory (VMI); X</w:t>
      </w:r>
      <w:r>
        <w:rPr>
          <w:rFonts w:ascii="Arial" w:hAnsi="Arial" w:cs="Arial"/>
          <w:color w:val="000000" w:themeColor="text1"/>
          <w:sz w:val="24"/>
          <w:szCs w:val="24"/>
          <w:vertAlign w:val="subscript"/>
        </w:rPr>
        <w:t>5</w:t>
      </w:r>
      <w:r>
        <w:rPr>
          <w:rFonts w:ascii="Arial" w:hAnsi="Arial" w:cs="Arial"/>
          <w:color w:val="000000" w:themeColor="text1"/>
          <w:sz w:val="24"/>
          <w:szCs w:val="24"/>
        </w:rPr>
        <w:t xml:space="preserve"> = Activity Based Costing (ABC); X</w:t>
      </w:r>
      <w:r>
        <w:rPr>
          <w:rFonts w:ascii="Arial" w:hAnsi="Arial" w:cs="Arial"/>
          <w:color w:val="000000" w:themeColor="text1"/>
          <w:sz w:val="24"/>
          <w:szCs w:val="24"/>
          <w:vertAlign w:val="subscript"/>
        </w:rPr>
        <w:t>6</w:t>
      </w:r>
      <w:r>
        <w:rPr>
          <w:rFonts w:ascii="Arial" w:hAnsi="Arial" w:cs="Arial"/>
          <w:color w:val="000000" w:themeColor="text1"/>
          <w:sz w:val="24"/>
          <w:szCs w:val="24"/>
        </w:rPr>
        <w:t xml:space="preserve"> = Strategic Supplier Partnership (SSP); </w:t>
      </w:r>
      <w:r>
        <w:rPr>
          <w:rFonts w:ascii="Arial" w:hAnsi="Arial" w:cs="Arial"/>
          <w:color w:val="000000" w:themeColor="text1"/>
          <w:sz w:val="24"/>
          <w:szCs w:val="24"/>
        </w:rPr>
        <w:t>ɛ</w:t>
      </w:r>
      <w:r>
        <w:rPr>
          <w:rFonts w:ascii="Arial" w:hAnsi="Arial" w:cs="Arial"/>
          <w:color w:val="000000" w:themeColor="text1"/>
          <w:sz w:val="24"/>
          <w:szCs w:val="24"/>
        </w:rPr>
        <w:t xml:space="preserve"> = Error Term</w:t>
      </w:r>
    </w:p>
    <w:p w14:paraId="1157368B" w14:textId="77777777" w:rsidR="00936907" w:rsidRDefault="00936907">
      <w:pPr>
        <w:spacing w:after="0" w:line="360" w:lineRule="auto"/>
        <w:jc w:val="both"/>
        <w:rPr>
          <w:rFonts w:ascii="Arial" w:hAnsi="Arial" w:cs="Arial"/>
          <w:b/>
          <w:color w:val="000000" w:themeColor="text1"/>
          <w:sz w:val="24"/>
          <w:szCs w:val="24"/>
        </w:rPr>
      </w:pPr>
    </w:p>
    <w:p w14:paraId="59D428D1" w14:textId="77777777" w:rsidR="00936907" w:rsidRDefault="0032651B">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4.0 RESULTS</w:t>
      </w:r>
    </w:p>
    <w:p w14:paraId="3B2ECE37" w14:textId="77777777" w:rsidR="00936907" w:rsidRDefault="00936907">
      <w:pPr>
        <w:pStyle w:val="Heading2"/>
        <w:spacing w:line="360" w:lineRule="auto"/>
        <w:rPr>
          <w:rFonts w:ascii="Arial" w:hAnsi="Arial" w:cs="Arial"/>
          <w:szCs w:val="24"/>
        </w:rPr>
      </w:pPr>
      <w:bookmarkStart w:id="16" w:name="_Toc161324070"/>
    </w:p>
    <w:p w14:paraId="0DA9EA3A" w14:textId="77777777" w:rsidR="00936907" w:rsidRDefault="0032651B">
      <w:pPr>
        <w:pStyle w:val="Heading2"/>
        <w:spacing w:line="360" w:lineRule="auto"/>
        <w:rPr>
          <w:rFonts w:ascii="Arial" w:hAnsi="Arial" w:cs="Arial"/>
          <w:szCs w:val="24"/>
        </w:rPr>
      </w:pPr>
      <w:r>
        <w:rPr>
          <w:rFonts w:ascii="Arial" w:hAnsi="Arial" w:cs="Arial"/>
          <w:szCs w:val="24"/>
        </w:rPr>
        <w:t>4.1 Demographic profile of the respondents</w:t>
      </w:r>
      <w:bookmarkEnd w:id="16"/>
      <w:r>
        <w:rPr>
          <w:rFonts w:ascii="Arial" w:hAnsi="Arial" w:cs="Arial"/>
          <w:szCs w:val="24"/>
        </w:rPr>
        <w:t xml:space="preserve"> </w:t>
      </w:r>
    </w:p>
    <w:p w14:paraId="4A8B692B"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study revealed that 92 of the respondents representing 74.2% were </w:t>
      </w:r>
      <w:r>
        <w:rPr>
          <w:rFonts w:ascii="Arial" w:hAnsi="Arial" w:cs="Arial"/>
          <w:color w:val="000000" w:themeColor="text1"/>
          <w:sz w:val="24"/>
          <w:szCs w:val="24"/>
        </w:rPr>
        <w:t xml:space="preserve">males and the remaining 32 respondents representing 25.8% were females (Table 1). The study further revealed that less than half (38.7%) of the respondents were between the ages of 41-50 years. Least number (11.3%) of the respondents were between the ages </w:t>
      </w:r>
      <w:r>
        <w:rPr>
          <w:rFonts w:ascii="Arial" w:hAnsi="Arial" w:cs="Arial"/>
          <w:color w:val="000000" w:themeColor="text1"/>
          <w:sz w:val="24"/>
          <w:szCs w:val="24"/>
        </w:rPr>
        <w:t>of 21-30 years, while 38 (30.6%) were between 31-40 years and 24 (19.4%) were between 51-60 years.</w:t>
      </w:r>
    </w:p>
    <w:p w14:paraId="614E7601"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In terms of educational qualification of the respondents, more than half (77.4%) of the respondents were having first degree, 8 (6.5%) respondents were havin</w:t>
      </w:r>
      <w:r>
        <w:rPr>
          <w:rFonts w:ascii="Arial" w:hAnsi="Arial" w:cs="Arial"/>
          <w:color w:val="000000" w:themeColor="text1"/>
          <w:sz w:val="24"/>
          <w:szCs w:val="24"/>
        </w:rPr>
        <w:t>g diploma, and 20 (16.1%) respondents were postgraduate. Moreover, the study showed that while 32 (25.8%) had worked for more than 15 years, 8 (6.5%) had worked for less than six (6) years. In addition, 48 respondents representing 38.7% had worked for 11-1</w:t>
      </w:r>
      <w:r>
        <w:rPr>
          <w:rFonts w:ascii="Arial" w:hAnsi="Arial" w:cs="Arial"/>
          <w:color w:val="000000" w:themeColor="text1"/>
          <w:sz w:val="24"/>
          <w:szCs w:val="24"/>
        </w:rPr>
        <w:t xml:space="preserve">5 years and 32 respondents representing 29.0% had worked for 6-10 years. Regarding marital status, majority (82.3%) of the respondents were </w:t>
      </w:r>
      <w:r>
        <w:rPr>
          <w:rFonts w:ascii="Arial" w:hAnsi="Arial" w:cs="Arial"/>
          <w:color w:val="000000" w:themeColor="text1"/>
          <w:sz w:val="24"/>
          <w:szCs w:val="24"/>
        </w:rPr>
        <w:lastRenderedPageBreak/>
        <w:t xml:space="preserve">married, 12 (9.7%) respondents were single, 6 (4.8%) were divorced and 4 (3.2%) respondents were widowed (Table 1). </w:t>
      </w:r>
    </w:p>
    <w:p w14:paraId="1A11E6F9"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Table 1: Demographic profile of the respondents</w:t>
      </w:r>
    </w:p>
    <w:tbl>
      <w:tblPr>
        <w:tblStyle w:val="LightShading"/>
        <w:tblW w:w="0" w:type="auto"/>
        <w:tblLook w:val="04A0" w:firstRow="1" w:lastRow="0" w:firstColumn="1" w:lastColumn="0" w:noHBand="0" w:noVBand="1"/>
      </w:tblPr>
      <w:tblGrid>
        <w:gridCol w:w="2852"/>
        <w:gridCol w:w="2832"/>
        <w:gridCol w:w="2838"/>
      </w:tblGrid>
      <w:tr w:rsidR="00936907" w14:paraId="61541152" w14:textId="77777777" w:rsidTr="0093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BD6936F"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 xml:space="preserve">Profile </w:t>
            </w:r>
          </w:p>
        </w:tc>
        <w:tc>
          <w:tcPr>
            <w:tcW w:w="2832" w:type="dxa"/>
          </w:tcPr>
          <w:p w14:paraId="31E2CCE9"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Frequency</w:t>
            </w:r>
          </w:p>
        </w:tc>
        <w:tc>
          <w:tcPr>
            <w:tcW w:w="2838" w:type="dxa"/>
          </w:tcPr>
          <w:p w14:paraId="64DBDA56"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4"/>
              </w:rPr>
            </w:pPr>
            <w:r>
              <w:rPr>
                <w:rFonts w:ascii="Arial" w:hAnsi="Arial" w:cs="Arial"/>
                <w:color w:val="000000" w:themeColor="text1"/>
                <w:sz w:val="24"/>
                <w:szCs w:val="24"/>
              </w:rPr>
              <w:t>Percentage (%)</w:t>
            </w:r>
          </w:p>
        </w:tc>
      </w:tr>
      <w:tr w:rsidR="00936907" w14:paraId="3D18533B" w14:textId="77777777" w:rsidTr="00936907">
        <w:tc>
          <w:tcPr>
            <w:cnfStyle w:val="001000000000" w:firstRow="0" w:lastRow="0" w:firstColumn="1" w:lastColumn="0" w:oddVBand="0" w:evenVBand="0" w:oddHBand="0" w:evenHBand="0" w:firstRowFirstColumn="0" w:firstRowLastColumn="0" w:lastRowFirstColumn="0" w:lastRowLastColumn="0"/>
            <w:tcW w:w="2852" w:type="dxa"/>
            <w:tcBorders>
              <w:top w:val="nil"/>
              <w:left w:val="nil"/>
              <w:bottom w:val="nil"/>
              <w:right w:val="nil"/>
            </w:tcBorders>
            <w:shd w:val="clear" w:color="auto" w:fill="C0C0C0"/>
          </w:tcPr>
          <w:p w14:paraId="71296F32"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 xml:space="preserve">Age </w:t>
            </w:r>
          </w:p>
          <w:p w14:paraId="5D9BCD65"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 xml:space="preserve">21-30 years </w:t>
            </w:r>
          </w:p>
          <w:p w14:paraId="3D237BD3"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 xml:space="preserve">31-40 years </w:t>
            </w:r>
          </w:p>
          <w:p w14:paraId="15522938"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41-50 years</w:t>
            </w:r>
          </w:p>
          <w:p w14:paraId="0C03FB79"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 xml:space="preserve">51-60 years </w:t>
            </w:r>
          </w:p>
        </w:tc>
        <w:tc>
          <w:tcPr>
            <w:tcW w:w="2832" w:type="dxa"/>
            <w:tcBorders>
              <w:top w:val="nil"/>
              <w:bottom w:val="nil"/>
              <w:right w:val="nil"/>
            </w:tcBorders>
            <w:shd w:val="clear" w:color="auto" w:fill="C0C0C0"/>
          </w:tcPr>
          <w:p w14:paraId="0FD3184B"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057A5BA"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14</w:t>
            </w:r>
          </w:p>
          <w:p w14:paraId="2D7D980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38</w:t>
            </w:r>
          </w:p>
          <w:p w14:paraId="463F0F8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48</w:t>
            </w:r>
          </w:p>
          <w:p w14:paraId="7C428719"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24</w:t>
            </w:r>
          </w:p>
        </w:tc>
        <w:tc>
          <w:tcPr>
            <w:tcW w:w="2838" w:type="dxa"/>
            <w:tcBorders>
              <w:top w:val="nil"/>
              <w:bottom w:val="nil"/>
              <w:right w:val="nil"/>
            </w:tcBorders>
            <w:shd w:val="clear" w:color="auto" w:fill="C0C0C0"/>
          </w:tcPr>
          <w:p w14:paraId="1F45D5FA"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552E901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11.3</w:t>
            </w:r>
          </w:p>
          <w:p w14:paraId="765AAC0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30.6</w:t>
            </w:r>
          </w:p>
          <w:p w14:paraId="0F85808D"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38.7</w:t>
            </w:r>
          </w:p>
          <w:p w14:paraId="0FA1612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19.4</w:t>
            </w:r>
          </w:p>
        </w:tc>
      </w:tr>
      <w:tr w:rsidR="00936907" w14:paraId="501ACB30" w14:textId="77777777" w:rsidTr="00936907">
        <w:tc>
          <w:tcPr>
            <w:cnfStyle w:val="001000000000" w:firstRow="0" w:lastRow="0" w:firstColumn="1" w:lastColumn="0" w:oddVBand="0" w:evenVBand="0" w:oddHBand="0" w:evenHBand="0" w:firstRowFirstColumn="0" w:firstRowLastColumn="0" w:lastRowFirstColumn="0" w:lastRowLastColumn="0"/>
            <w:tcW w:w="2852" w:type="dxa"/>
            <w:tcBorders>
              <w:top w:val="nil"/>
              <w:left w:val="nil"/>
              <w:bottom w:val="nil"/>
              <w:right w:val="nil"/>
            </w:tcBorders>
          </w:tcPr>
          <w:p w14:paraId="693DDE44"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Gender</w:t>
            </w:r>
          </w:p>
          <w:p w14:paraId="0584BCC2"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Male</w:t>
            </w:r>
          </w:p>
          <w:p w14:paraId="504A2116"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Female</w:t>
            </w:r>
          </w:p>
          <w:p w14:paraId="46E43530"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Educational Level</w:t>
            </w:r>
          </w:p>
          <w:p w14:paraId="3BD9575E"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Diploma</w:t>
            </w:r>
          </w:p>
          <w:p w14:paraId="1BF97E54"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First Degree</w:t>
            </w:r>
          </w:p>
          <w:p w14:paraId="4D701370"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 xml:space="preserve">Postgraduate </w:t>
            </w:r>
          </w:p>
        </w:tc>
        <w:tc>
          <w:tcPr>
            <w:tcW w:w="2832" w:type="dxa"/>
            <w:tcBorders>
              <w:top w:val="nil"/>
              <w:left w:val="nil"/>
              <w:bottom w:val="nil"/>
              <w:right w:val="nil"/>
            </w:tcBorders>
          </w:tcPr>
          <w:p w14:paraId="5FA68EFF"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13C8A84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92</w:t>
            </w:r>
          </w:p>
          <w:p w14:paraId="13EC64E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32</w:t>
            </w:r>
          </w:p>
          <w:p w14:paraId="6EE74209"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8DD50DA"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8</w:t>
            </w:r>
          </w:p>
          <w:p w14:paraId="1D737F2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96</w:t>
            </w:r>
          </w:p>
          <w:p w14:paraId="72E1F1B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20</w:t>
            </w:r>
          </w:p>
        </w:tc>
        <w:tc>
          <w:tcPr>
            <w:tcW w:w="2838" w:type="dxa"/>
            <w:tcBorders>
              <w:top w:val="nil"/>
              <w:left w:val="nil"/>
              <w:bottom w:val="nil"/>
              <w:right w:val="nil"/>
            </w:tcBorders>
          </w:tcPr>
          <w:p w14:paraId="61026DDD"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53DB1A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74.2</w:t>
            </w:r>
          </w:p>
          <w:p w14:paraId="1AD4D22C"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25.8</w:t>
            </w:r>
          </w:p>
          <w:p w14:paraId="718FA38B"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2E82093A"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6.5</w:t>
            </w:r>
          </w:p>
          <w:p w14:paraId="4DA8C81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77.4</w:t>
            </w:r>
          </w:p>
          <w:p w14:paraId="5F11FCC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16.1</w:t>
            </w:r>
          </w:p>
        </w:tc>
      </w:tr>
      <w:tr w:rsidR="00936907" w14:paraId="3A275B47" w14:textId="77777777" w:rsidTr="00936907">
        <w:tc>
          <w:tcPr>
            <w:cnfStyle w:val="001000000000" w:firstRow="0" w:lastRow="0" w:firstColumn="1" w:lastColumn="0" w:oddVBand="0" w:evenVBand="0" w:oddHBand="0" w:evenHBand="0" w:firstRowFirstColumn="0" w:firstRowLastColumn="0" w:lastRowFirstColumn="0" w:lastRowLastColumn="0"/>
            <w:tcW w:w="2852" w:type="dxa"/>
            <w:tcBorders>
              <w:top w:val="nil"/>
              <w:left w:val="nil"/>
              <w:bottom w:val="single" w:sz="8" w:space="0" w:color="000000"/>
              <w:right w:val="nil"/>
            </w:tcBorders>
            <w:shd w:val="clear" w:color="auto" w:fill="C0C0C0"/>
          </w:tcPr>
          <w:p w14:paraId="2EF1BE11"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Working experience</w:t>
            </w:r>
          </w:p>
          <w:p w14:paraId="0B154C8C"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Less than 6 years</w:t>
            </w:r>
          </w:p>
          <w:p w14:paraId="4B265D71"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b w:val="0"/>
                <w:color w:val="000000" w:themeColor="text1"/>
                <w:sz w:val="24"/>
                <w:szCs w:val="24"/>
              </w:rPr>
              <w:t xml:space="preserve">6-10 years </w:t>
            </w:r>
          </w:p>
          <w:p w14:paraId="19DB95F0"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 xml:space="preserve">11-15 years </w:t>
            </w:r>
          </w:p>
          <w:p w14:paraId="1813E285"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 xml:space="preserve">More than 15 years </w:t>
            </w:r>
          </w:p>
          <w:p w14:paraId="4DE5C2FC" w14:textId="77777777" w:rsidR="00936907" w:rsidRDefault="0032651B">
            <w:pPr>
              <w:spacing w:after="0" w:line="276" w:lineRule="auto"/>
              <w:jc w:val="both"/>
              <w:rPr>
                <w:rFonts w:ascii="Arial" w:hAnsi="Arial" w:cs="Arial"/>
                <w:b w:val="0"/>
                <w:bCs w:val="0"/>
                <w:color w:val="000000" w:themeColor="text1"/>
                <w:sz w:val="24"/>
                <w:szCs w:val="24"/>
              </w:rPr>
            </w:pPr>
            <w:r>
              <w:rPr>
                <w:rFonts w:ascii="Arial" w:hAnsi="Arial" w:cs="Arial"/>
                <w:color w:val="000000" w:themeColor="text1"/>
                <w:sz w:val="24"/>
                <w:szCs w:val="24"/>
              </w:rPr>
              <w:t xml:space="preserve">Marital status  </w:t>
            </w:r>
          </w:p>
          <w:p w14:paraId="02762002"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Married</w:t>
            </w:r>
          </w:p>
          <w:p w14:paraId="08B693C5"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 xml:space="preserve">Single </w:t>
            </w:r>
          </w:p>
          <w:p w14:paraId="5F4F9208"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 xml:space="preserve">Divorced </w:t>
            </w:r>
          </w:p>
          <w:p w14:paraId="0AA226D9" w14:textId="77777777" w:rsidR="00936907" w:rsidRDefault="0032651B">
            <w:pPr>
              <w:spacing w:after="0" w:line="276" w:lineRule="auto"/>
              <w:jc w:val="both"/>
              <w:rPr>
                <w:rFonts w:ascii="Arial" w:hAnsi="Arial" w:cs="Arial"/>
                <w:bCs w:val="0"/>
                <w:color w:val="000000" w:themeColor="text1"/>
                <w:sz w:val="24"/>
                <w:szCs w:val="24"/>
              </w:rPr>
            </w:pPr>
            <w:r>
              <w:rPr>
                <w:rFonts w:ascii="Arial" w:hAnsi="Arial" w:cs="Arial"/>
                <w:b w:val="0"/>
                <w:color w:val="000000" w:themeColor="text1"/>
                <w:sz w:val="24"/>
                <w:szCs w:val="24"/>
              </w:rPr>
              <w:t xml:space="preserve">Widowed </w:t>
            </w:r>
          </w:p>
        </w:tc>
        <w:tc>
          <w:tcPr>
            <w:tcW w:w="2832" w:type="dxa"/>
            <w:tcBorders>
              <w:top w:val="nil"/>
              <w:bottom w:val="single" w:sz="8" w:space="0" w:color="000000"/>
              <w:right w:val="nil"/>
            </w:tcBorders>
            <w:shd w:val="clear" w:color="auto" w:fill="C0C0C0"/>
          </w:tcPr>
          <w:p w14:paraId="09B9173F"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1CBD792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8</w:t>
            </w:r>
          </w:p>
          <w:p w14:paraId="2BDD4F31"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36</w:t>
            </w:r>
          </w:p>
          <w:p w14:paraId="6433E0F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48</w:t>
            </w:r>
          </w:p>
          <w:p w14:paraId="354A5F9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32</w:t>
            </w:r>
          </w:p>
          <w:p w14:paraId="0141E100"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576178D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102</w:t>
            </w:r>
          </w:p>
          <w:p w14:paraId="5166BB82"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12</w:t>
            </w:r>
          </w:p>
          <w:p w14:paraId="6D344DE1"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w:t>
            </w:r>
          </w:p>
          <w:p w14:paraId="0A9CA0E9"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w:t>
            </w:r>
          </w:p>
        </w:tc>
        <w:tc>
          <w:tcPr>
            <w:tcW w:w="2838" w:type="dxa"/>
            <w:tcBorders>
              <w:top w:val="nil"/>
              <w:bottom w:val="single" w:sz="8" w:space="0" w:color="000000"/>
              <w:right w:val="nil"/>
            </w:tcBorders>
            <w:shd w:val="clear" w:color="auto" w:fill="C0C0C0"/>
          </w:tcPr>
          <w:p w14:paraId="35D5BAF9"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6372C25D"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6.5</w:t>
            </w:r>
          </w:p>
          <w:p w14:paraId="449756C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29.0</w:t>
            </w:r>
          </w:p>
          <w:p w14:paraId="7CEA01B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38.7</w:t>
            </w:r>
          </w:p>
          <w:p w14:paraId="384FA982"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25.8</w:t>
            </w:r>
          </w:p>
          <w:p w14:paraId="6326C1B5" w14:textId="77777777" w:rsidR="00936907" w:rsidRDefault="0093690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60E222A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82.3</w:t>
            </w:r>
          </w:p>
          <w:p w14:paraId="5E586211"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9.7</w:t>
            </w:r>
          </w:p>
          <w:p w14:paraId="7FB71A9C"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4.8</w:t>
            </w:r>
          </w:p>
          <w:p w14:paraId="2E84DD3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3.2</w:t>
            </w:r>
          </w:p>
        </w:tc>
      </w:tr>
    </w:tbl>
    <w:p w14:paraId="12E57389" w14:textId="77777777" w:rsidR="00936907" w:rsidRDefault="00936907">
      <w:pPr>
        <w:spacing w:after="0" w:line="360" w:lineRule="auto"/>
        <w:jc w:val="both"/>
        <w:rPr>
          <w:rFonts w:ascii="Arial" w:hAnsi="Arial" w:cs="Arial"/>
          <w:color w:val="000000" w:themeColor="text1"/>
          <w:sz w:val="24"/>
          <w:szCs w:val="24"/>
        </w:rPr>
      </w:pPr>
    </w:p>
    <w:p w14:paraId="078DFFDA" w14:textId="77777777" w:rsidR="00936907" w:rsidRDefault="00936907">
      <w:pPr>
        <w:spacing w:after="0" w:line="360" w:lineRule="auto"/>
        <w:jc w:val="both"/>
        <w:rPr>
          <w:rFonts w:ascii="Arial" w:hAnsi="Arial" w:cs="Arial"/>
          <w:color w:val="000000" w:themeColor="text1"/>
          <w:sz w:val="24"/>
          <w:szCs w:val="24"/>
        </w:rPr>
      </w:pPr>
    </w:p>
    <w:p w14:paraId="6D9D00B2" w14:textId="77777777" w:rsidR="00936907" w:rsidRDefault="0032651B">
      <w:pPr>
        <w:pStyle w:val="Heading2"/>
        <w:spacing w:line="360" w:lineRule="auto"/>
        <w:rPr>
          <w:rFonts w:ascii="Arial" w:hAnsi="Arial" w:cs="Arial"/>
          <w:szCs w:val="24"/>
        </w:rPr>
      </w:pPr>
      <w:bookmarkStart w:id="17" w:name="_Toc161324071"/>
      <w:r>
        <w:rPr>
          <w:rFonts w:ascii="Arial" w:hAnsi="Arial" w:cs="Arial"/>
          <w:szCs w:val="24"/>
        </w:rPr>
        <w:t xml:space="preserve">4.2 Inventory management practices of health sector in </w:t>
      </w:r>
      <w:bookmarkEnd w:id="17"/>
      <w:r>
        <w:rPr>
          <w:rFonts w:ascii="Arial" w:hAnsi="Arial" w:cs="Arial"/>
          <w:szCs w:val="24"/>
        </w:rPr>
        <w:t>Bono Region of Ghana</w:t>
      </w:r>
    </w:p>
    <w:p w14:paraId="3B3096D7"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first objective assessed the inventory management practices of health sector in Bono Region of Ghana. The inventory management practices from the study included Just-In-Time (J</w:t>
      </w:r>
      <w:r>
        <w:rPr>
          <w:rFonts w:ascii="Arial" w:hAnsi="Arial" w:cs="Arial"/>
          <w:color w:val="000000" w:themeColor="text1"/>
          <w:sz w:val="24"/>
          <w:szCs w:val="24"/>
        </w:rPr>
        <w:t xml:space="preserve">IT), Material Resource Planning (MRP), Vendor Managed Inventory (VMI), Strategic Supplier Partnership (SSP), Economic Order Quantity (EOQ), and Activity Based Costing (ABC). </w:t>
      </w:r>
    </w:p>
    <w:p w14:paraId="5217786B" w14:textId="77777777" w:rsidR="00936907" w:rsidRDefault="00936907">
      <w:pPr>
        <w:spacing w:after="0" w:line="360" w:lineRule="auto"/>
        <w:jc w:val="both"/>
        <w:rPr>
          <w:rFonts w:ascii="Arial" w:hAnsi="Arial" w:cs="Arial"/>
          <w:color w:val="000000" w:themeColor="text1"/>
          <w:sz w:val="24"/>
          <w:szCs w:val="24"/>
        </w:rPr>
      </w:pPr>
    </w:p>
    <w:p w14:paraId="69737131"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4.2.1 Just-In-Time</w:t>
      </w:r>
    </w:p>
    <w:p w14:paraId="0CCA5A38"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first inventory management practice observed in the study</w:t>
      </w:r>
      <w:r>
        <w:rPr>
          <w:rFonts w:ascii="Arial" w:hAnsi="Arial" w:cs="Arial"/>
          <w:color w:val="000000" w:themeColor="text1"/>
          <w:sz w:val="24"/>
          <w:szCs w:val="24"/>
        </w:rPr>
        <w:t xml:space="preserve"> was Just-In-Time (JIT). The JIT in the study ranges from 3.29 – 3.64 with composite mean of 3.45, which implies that the respondents moderately agreed to the JIT practices in the </w:t>
      </w:r>
      <w:r>
        <w:rPr>
          <w:rFonts w:ascii="Arial" w:hAnsi="Arial" w:cs="Arial"/>
          <w:color w:val="000000" w:themeColor="text1"/>
          <w:sz w:val="24"/>
          <w:szCs w:val="24"/>
        </w:rPr>
        <w:lastRenderedPageBreak/>
        <w:t>study (Table 2). The study revealed that there is no or little expediting (M</w:t>
      </w:r>
      <w:r>
        <w:rPr>
          <w:rFonts w:ascii="Arial" w:hAnsi="Arial" w:cs="Arial"/>
          <w:color w:val="000000" w:themeColor="text1"/>
          <w:sz w:val="24"/>
          <w:szCs w:val="24"/>
        </w:rPr>
        <w:t xml:space="preserve">ean = 3.63; SD = 1.28), agreement with suppliers for short cycle delivery (Mean = 3.43; SD = 1.36) and accurate prediction of delivery dates by supplier (Mean = 3.29; SD = 1.39). </w:t>
      </w:r>
    </w:p>
    <w:p w14:paraId="49F3BBA8"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Table 2: Just-In-Time practices carried out by the health sector  </w:t>
      </w:r>
    </w:p>
    <w:tbl>
      <w:tblPr>
        <w:tblStyle w:val="ListTable6Colorful1"/>
        <w:tblW w:w="8730" w:type="dxa"/>
        <w:tblLayout w:type="fixed"/>
        <w:tblLook w:val="04A0" w:firstRow="1" w:lastRow="0" w:firstColumn="1" w:lastColumn="0" w:noHBand="0" w:noVBand="1"/>
      </w:tblPr>
      <w:tblGrid>
        <w:gridCol w:w="6838"/>
        <w:gridCol w:w="991"/>
        <w:gridCol w:w="901"/>
      </w:tblGrid>
      <w:tr w:rsidR="00936907" w14:paraId="05109068"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835" w:type="dxa"/>
            <w:tcBorders>
              <w:top w:val="single" w:sz="4" w:space="0" w:color="000000" w:themeColor="text1"/>
              <w:left w:val="nil"/>
              <w:right w:val="nil"/>
            </w:tcBorders>
          </w:tcPr>
          <w:p w14:paraId="26730768" w14:textId="77777777" w:rsidR="00936907" w:rsidRDefault="0032651B">
            <w:pPr>
              <w:spacing w:after="0" w:line="360" w:lineRule="auto"/>
              <w:jc w:val="both"/>
              <w:rPr>
                <w:rFonts w:ascii="Arial" w:hAnsi="Arial" w:cs="Arial"/>
                <w:b w:val="0"/>
                <w:bCs w:val="0"/>
                <w:sz w:val="24"/>
                <w:szCs w:val="24"/>
              </w:rPr>
            </w:pPr>
            <w:r>
              <w:rPr>
                <w:rFonts w:ascii="Arial" w:hAnsi="Arial" w:cs="Arial"/>
                <w:sz w:val="24"/>
                <w:szCs w:val="24"/>
              </w:rPr>
              <w:t>Just-In-T</w:t>
            </w:r>
            <w:r>
              <w:rPr>
                <w:rFonts w:ascii="Arial" w:hAnsi="Arial" w:cs="Arial"/>
                <w:sz w:val="24"/>
                <w:szCs w:val="24"/>
              </w:rPr>
              <w:t>ime</w:t>
            </w:r>
          </w:p>
        </w:tc>
        <w:tc>
          <w:tcPr>
            <w:tcW w:w="990" w:type="dxa"/>
            <w:tcBorders>
              <w:top w:val="single" w:sz="4" w:space="0" w:color="000000" w:themeColor="text1"/>
              <w:left w:val="nil"/>
              <w:right w:val="nil"/>
            </w:tcBorders>
          </w:tcPr>
          <w:p w14:paraId="25EFDF6C"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900" w:type="dxa"/>
            <w:tcBorders>
              <w:top w:val="single" w:sz="4" w:space="0" w:color="000000" w:themeColor="text1"/>
              <w:left w:val="nil"/>
              <w:right w:val="nil"/>
            </w:tcBorders>
          </w:tcPr>
          <w:p w14:paraId="7E5B0660"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44AADA1C" w14:textId="77777777" w:rsidTr="00936907">
        <w:tc>
          <w:tcPr>
            <w:cnfStyle w:val="001000000000" w:firstRow="0" w:lastRow="0" w:firstColumn="1" w:lastColumn="0" w:oddVBand="0" w:evenVBand="0" w:oddHBand="0" w:evenHBand="0" w:firstRowFirstColumn="0" w:firstRowLastColumn="0" w:lastRowFirstColumn="0" w:lastRowLastColumn="0"/>
            <w:tcW w:w="6835" w:type="dxa"/>
            <w:tcBorders>
              <w:top w:val="nil"/>
              <w:left w:val="nil"/>
              <w:bottom w:val="nil"/>
              <w:right w:val="nil"/>
            </w:tcBorders>
            <w:shd w:val="clear" w:color="auto" w:fill="CCCCCC" w:themeFill="text1" w:themeFillTint="33"/>
          </w:tcPr>
          <w:p w14:paraId="67809F40" w14:textId="77777777" w:rsidR="00936907" w:rsidRDefault="0032651B">
            <w:pPr>
              <w:pStyle w:val="Default"/>
              <w:spacing w:line="360" w:lineRule="auto"/>
              <w:jc w:val="both"/>
              <w:rPr>
                <w:rFonts w:ascii="Arial" w:hAnsi="Arial" w:cs="Arial"/>
                <w:bCs w:val="0"/>
                <w:color w:val="000000" w:themeColor="text1"/>
              </w:rPr>
            </w:pPr>
            <w:r>
              <w:rPr>
                <w:rFonts w:ascii="Arial" w:hAnsi="Arial" w:cs="Arial"/>
                <w:color w:val="000000" w:themeColor="text1"/>
              </w:rPr>
              <w:t xml:space="preserve">Agreements with supplier for short cycle deliveries (items which does not take long to deliver) </w:t>
            </w:r>
          </w:p>
        </w:tc>
        <w:tc>
          <w:tcPr>
            <w:tcW w:w="990" w:type="dxa"/>
            <w:tcBorders>
              <w:top w:val="nil"/>
              <w:left w:val="nil"/>
              <w:bottom w:val="nil"/>
              <w:right w:val="nil"/>
            </w:tcBorders>
            <w:shd w:val="clear" w:color="auto" w:fill="CCCCCC" w:themeFill="text1" w:themeFillTint="33"/>
          </w:tcPr>
          <w:p w14:paraId="4C6A404D"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3.43</w:t>
            </w:r>
          </w:p>
        </w:tc>
        <w:tc>
          <w:tcPr>
            <w:tcW w:w="900" w:type="dxa"/>
            <w:tcBorders>
              <w:top w:val="nil"/>
              <w:left w:val="nil"/>
              <w:bottom w:val="nil"/>
              <w:right w:val="nil"/>
            </w:tcBorders>
            <w:shd w:val="clear" w:color="auto" w:fill="CCCCCC" w:themeFill="text1" w:themeFillTint="33"/>
          </w:tcPr>
          <w:p w14:paraId="2331B2F3"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1.22</w:t>
            </w:r>
          </w:p>
        </w:tc>
      </w:tr>
      <w:tr w:rsidR="00936907" w14:paraId="2EAE27AB" w14:textId="77777777" w:rsidTr="00936907">
        <w:tc>
          <w:tcPr>
            <w:cnfStyle w:val="001000000000" w:firstRow="0" w:lastRow="0" w:firstColumn="1" w:lastColumn="0" w:oddVBand="0" w:evenVBand="0" w:oddHBand="0" w:evenHBand="0" w:firstRowFirstColumn="0" w:firstRowLastColumn="0" w:lastRowFirstColumn="0" w:lastRowLastColumn="0"/>
            <w:tcW w:w="6835" w:type="dxa"/>
            <w:tcBorders>
              <w:top w:val="nil"/>
              <w:left w:val="nil"/>
              <w:bottom w:val="nil"/>
              <w:right w:val="nil"/>
            </w:tcBorders>
          </w:tcPr>
          <w:p w14:paraId="697E4919" w14:textId="77777777" w:rsidR="00936907" w:rsidRDefault="0032651B">
            <w:pPr>
              <w:pStyle w:val="Default"/>
              <w:spacing w:line="360" w:lineRule="auto"/>
              <w:jc w:val="both"/>
              <w:rPr>
                <w:rFonts w:ascii="Arial" w:hAnsi="Arial" w:cs="Arial"/>
                <w:bCs w:val="0"/>
                <w:color w:val="000000" w:themeColor="text1"/>
              </w:rPr>
            </w:pPr>
            <w:r>
              <w:rPr>
                <w:rFonts w:ascii="Arial" w:hAnsi="Arial" w:cs="Arial"/>
                <w:color w:val="000000" w:themeColor="text1"/>
              </w:rPr>
              <w:t xml:space="preserve">Accurate prediction of supplier delivery dates </w:t>
            </w:r>
          </w:p>
        </w:tc>
        <w:tc>
          <w:tcPr>
            <w:tcW w:w="990" w:type="dxa"/>
            <w:tcBorders>
              <w:top w:val="nil"/>
              <w:left w:val="nil"/>
              <w:bottom w:val="nil"/>
              <w:right w:val="nil"/>
            </w:tcBorders>
          </w:tcPr>
          <w:p w14:paraId="2CC7379F"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3.29</w:t>
            </w:r>
          </w:p>
        </w:tc>
        <w:tc>
          <w:tcPr>
            <w:tcW w:w="900" w:type="dxa"/>
            <w:tcBorders>
              <w:top w:val="nil"/>
              <w:left w:val="nil"/>
              <w:bottom w:val="nil"/>
              <w:right w:val="nil"/>
            </w:tcBorders>
          </w:tcPr>
          <w:p w14:paraId="71ADAC0B"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1.24</w:t>
            </w:r>
          </w:p>
        </w:tc>
      </w:tr>
      <w:tr w:rsidR="00936907" w14:paraId="57FE2945" w14:textId="77777777" w:rsidTr="00936907">
        <w:tc>
          <w:tcPr>
            <w:cnfStyle w:val="001000000000" w:firstRow="0" w:lastRow="0" w:firstColumn="1" w:lastColumn="0" w:oddVBand="0" w:evenVBand="0" w:oddHBand="0" w:evenHBand="0" w:firstRowFirstColumn="0" w:firstRowLastColumn="0" w:lastRowFirstColumn="0" w:lastRowLastColumn="0"/>
            <w:tcW w:w="6835" w:type="dxa"/>
            <w:tcBorders>
              <w:top w:val="nil"/>
              <w:left w:val="nil"/>
              <w:bottom w:val="nil"/>
              <w:right w:val="nil"/>
            </w:tcBorders>
            <w:shd w:val="clear" w:color="auto" w:fill="CCCCCC" w:themeFill="text1" w:themeFillTint="33"/>
          </w:tcPr>
          <w:p w14:paraId="6A34A6C2" w14:textId="77777777" w:rsidR="00936907" w:rsidRDefault="0032651B">
            <w:pPr>
              <w:pStyle w:val="Default"/>
              <w:spacing w:line="360" w:lineRule="auto"/>
              <w:jc w:val="both"/>
              <w:rPr>
                <w:rFonts w:ascii="Arial" w:hAnsi="Arial" w:cs="Arial"/>
                <w:bCs w:val="0"/>
                <w:color w:val="000000" w:themeColor="text1"/>
              </w:rPr>
            </w:pPr>
            <w:r>
              <w:rPr>
                <w:rFonts w:ascii="Arial" w:hAnsi="Arial" w:cs="Arial"/>
                <w:color w:val="000000" w:themeColor="text1"/>
              </w:rPr>
              <w:t xml:space="preserve">No or little expediting </w:t>
            </w:r>
          </w:p>
        </w:tc>
        <w:tc>
          <w:tcPr>
            <w:tcW w:w="990" w:type="dxa"/>
            <w:tcBorders>
              <w:top w:val="nil"/>
              <w:left w:val="nil"/>
              <w:bottom w:val="nil"/>
              <w:right w:val="nil"/>
            </w:tcBorders>
            <w:shd w:val="clear" w:color="auto" w:fill="CCCCCC" w:themeFill="text1" w:themeFillTint="33"/>
          </w:tcPr>
          <w:p w14:paraId="00EE3FF0"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3.63</w:t>
            </w:r>
          </w:p>
        </w:tc>
        <w:tc>
          <w:tcPr>
            <w:tcW w:w="900" w:type="dxa"/>
            <w:tcBorders>
              <w:top w:val="nil"/>
              <w:left w:val="nil"/>
              <w:bottom w:val="nil"/>
              <w:right w:val="nil"/>
            </w:tcBorders>
            <w:shd w:val="clear" w:color="auto" w:fill="CCCCCC" w:themeFill="text1" w:themeFillTint="33"/>
          </w:tcPr>
          <w:p w14:paraId="4F179D66"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1.18</w:t>
            </w:r>
          </w:p>
        </w:tc>
      </w:tr>
      <w:tr w:rsidR="00936907" w14:paraId="323DC4C4" w14:textId="77777777" w:rsidTr="00936907">
        <w:tc>
          <w:tcPr>
            <w:cnfStyle w:val="001000000000" w:firstRow="0" w:lastRow="0" w:firstColumn="1" w:lastColumn="0" w:oddVBand="0" w:evenVBand="0" w:oddHBand="0" w:evenHBand="0" w:firstRowFirstColumn="0" w:firstRowLastColumn="0" w:lastRowFirstColumn="0" w:lastRowLastColumn="0"/>
            <w:tcW w:w="6835" w:type="dxa"/>
            <w:tcBorders>
              <w:top w:val="nil"/>
              <w:left w:val="nil"/>
              <w:bottom w:val="single" w:sz="4" w:space="0" w:color="000000" w:themeColor="text1"/>
              <w:right w:val="nil"/>
            </w:tcBorders>
          </w:tcPr>
          <w:p w14:paraId="4C8231DA" w14:textId="77777777" w:rsidR="00936907" w:rsidRDefault="0032651B">
            <w:pPr>
              <w:pStyle w:val="Default"/>
              <w:spacing w:line="360" w:lineRule="auto"/>
              <w:jc w:val="both"/>
              <w:rPr>
                <w:rFonts w:ascii="Arial" w:hAnsi="Arial" w:cs="Arial"/>
                <w:bCs w:val="0"/>
                <w:color w:val="000000" w:themeColor="text1"/>
              </w:rPr>
            </w:pPr>
            <w:r>
              <w:rPr>
                <w:rFonts w:ascii="Arial" w:hAnsi="Arial" w:cs="Arial"/>
                <w:b/>
                <w:color w:val="000000" w:themeColor="text1"/>
              </w:rPr>
              <w:t xml:space="preserve">Composite mean </w:t>
            </w:r>
          </w:p>
        </w:tc>
        <w:tc>
          <w:tcPr>
            <w:tcW w:w="990" w:type="dxa"/>
            <w:tcBorders>
              <w:top w:val="nil"/>
              <w:left w:val="nil"/>
              <w:bottom w:val="single" w:sz="4" w:space="0" w:color="000000" w:themeColor="text1"/>
              <w:right w:val="nil"/>
            </w:tcBorders>
          </w:tcPr>
          <w:p w14:paraId="39BF66B7"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3.45</w:t>
            </w:r>
          </w:p>
        </w:tc>
        <w:tc>
          <w:tcPr>
            <w:tcW w:w="900" w:type="dxa"/>
            <w:tcBorders>
              <w:top w:val="nil"/>
              <w:left w:val="nil"/>
              <w:bottom w:val="single" w:sz="4" w:space="0" w:color="000000" w:themeColor="text1"/>
              <w:right w:val="nil"/>
            </w:tcBorders>
          </w:tcPr>
          <w:p w14:paraId="7ED4513E"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1.34</w:t>
            </w:r>
          </w:p>
        </w:tc>
      </w:tr>
    </w:tbl>
    <w:p w14:paraId="06B255D1" w14:textId="77777777" w:rsidR="00936907" w:rsidRDefault="0032651B">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 </w:t>
      </w:r>
      <w:r>
        <w:rPr>
          <w:rFonts w:ascii="Arial" w:hAnsi="Arial" w:cs="Arial"/>
          <w:color w:val="000000" w:themeColor="text1"/>
          <w:sz w:val="24"/>
          <w:szCs w:val="24"/>
        </w:rPr>
        <w:t xml:space="preserve">Likert scale: 1 = strongly disagree, 2 = Disagree, 3 = Moderately agree, 4 = Agree, and 5 = Strongly Agree, SD = Standard Deviation </w:t>
      </w:r>
    </w:p>
    <w:p w14:paraId="0292F8C3" w14:textId="77777777" w:rsidR="00936907" w:rsidRDefault="00936907">
      <w:pPr>
        <w:spacing w:after="0" w:line="360" w:lineRule="auto"/>
        <w:jc w:val="both"/>
        <w:rPr>
          <w:rFonts w:ascii="Arial" w:hAnsi="Arial" w:cs="Arial"/>
          <w:color w:val="000000" w:themeColor="text1"/>
          <w:sz w:val="24"/>
          <w:szCs w:val="24"/>
        </w:rPr>
      </w:pPr>
    </w:p>
    <w:p w14:paraId="5B5E0F67"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4.2.2 Material resource planning </w:t>
      </w:r>
    </w:p>
    <w:p w14:paraId="4281D5F6" w14:textId="77777777" w:rsidR="00936907" w:rsidRDefault="0032651B">
      <w:pPr>
        <w:tabs>
          <w:tab w:val="left" w:pos="871"/>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next inventory management practice assessed in the study was MRP. The MRP ranges fro</w:t>
      </w:r>
      <w:r>
        <w:rPr>
          <w:rFonts w:ascii="Arial" w:hAnsi="Arial" w:cs="Arial"/>
          <w:color w:val="000000" w:themeColor="text1"/>
          <w:sz w:val="24"/>
          <w:szCs w:val="24"/>
        </w:rPr>
        <w:t>m 3.03 – 4.06, with composite mean of 3.68, implying that the respondents moderately agreed that they practice MRP (Table 3). The MRP mostly practice by the respondents include replenishment of stock (Mean = 4.06; SD = 1.08), followed by determining the am</w:t>
      </w:r>
      <w:r>
        <w:rPr>
          <w:rFonts w:ascii="Arial" w:hAnsi="Arial" w:cs="Arial"/>
          <w:color w:val="000000" w:themeColor="text1"/>
          <w:sz w:val="24"/>
          <w:szCs w:val="24"/>
        </w:rPr>
        <w:t xml:space="preserve">ount of items/materials required (Mean = 4.03; SD = 1.12) and determining the amount of items/material held in stock (Mean = 4.02; SD = 1.15). </w:t>
      </w:r>
    </w:p>
    <w:p w14:paraId="09FA0C4C"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Table 3: MRP practiced by the health sector </w:t>
      </w:r>
    </w:p>
    <w:tbl>
      <w:tblPr>
        <w:tblStyle w:val="ListTable6Colorful1"/>
        <w:tblW w:w="9360" w:type="dxa"/>
        <w:tblLayout w:type="fixed"/>
        <w:tblLook w:val="04A0" w:firstRow="1" w:lastRow="0" w:firstColumn="1" w:lastColumn="0" w:noHBand="0" w:noVBand="1"/>
      </w:tblPr>
      <w:tblGrid>
        <w:gridCol w:w="7740"/>
        <w:gridCol w:w="900"/>
        <w:gridCol w:w="720"/>
      </w:tblGrid>
      <w:tr w:rsidR="00936907" w14:paraId="6079A14C"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000000" w:themeColor="text1"/>
              <w:left w:val="nil"/>
              <w:right w:val="nil"/>
            </w:tcBorders>
          </w:tcPr>
          <w:p w14:paraId="58B66F7D" w14:textId="77777777" w:rsidR="00936907" w:rsidRDefault="0032651B">
            <w:pPr>
              <w:spacing w:after="0" w:line="276" w:lineRule="auto"/>
              <w:jc w:val="center"/>
              <w:rPr>
                <w:rFonts w:ascii="Arial" w:hAnsi="Arial" w:cs="Arial"/>
                <w:b w:val="0"/>
                <w:bCs w:val="0"/>
                <w:sz w:val="24"/>
                <w:szCs w:val="24"/>
              </w:rPr>
            </w:pPr>
            <w:r>
              <w:rPr>
                <w:rFonts w:ascii="Arial" w:hAnsi="Arial" w:cs="Arial"/>
                <w:sz w:val="24"/>
                <w:szCs w:val="24"/>
              </w:rPr>
              <w:t>Material Resource Planning</w:t>
            </w:r>
          </w:p>
        </w:tc>
        <w:tc>
          <w:tcPr>
            <w:tcW w:w="900" w:type="dxa"/>
            <w:tcBorders>
              <w:top w:val="single" w:sz="4" w:space="0" w:color="000000" w:themeColor="text1"/>
              <w:left w:val="nil"/>
              <w:right w:val="nil"/>
            </w:tcBorders>
          </w:tcPr>
          <w:p w14:paraId="69DFEADF"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720" w:type="dxa"/>
            <w:tcBorders>
              <w:top w:val="single" w:sz="4" w:space="0" w:color="000000" w:themeColor="text1"/>
              <w:left w:val="nil"/>
              <w:right w:val="nil"/>
            </w:tcBorders>
          </w:tcPr>
          <w:p w14:paraId="4E424C65"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6C7AFBE6"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shd w:val="clear" w:color="auto" w:fill="CCCCCC" w:themeFill="text1" w:themeFillTint="33"/>
          </w:tcPr>
          <w:p w14:paraId="352DBBF3"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determine</w:t>
            </w:r>
            <w:proofErr w:type="gramEnd"/>
            <w:r>
              <w:rPr>
                <w:rFonts w:ascii="Arial" w:hAnsi="Arial" w:cs="Arial"/>
                <w:b w:val="0"/>
                <w:sz w:val="24"/>
                <w:szCs w:val="24"/>
              </w:rPr>
              <w:t xml:space="preserve"> the amount of items/material required </w:t>
            </w:r>
          </w:p>
        </w:tc>
        <w:tc>
          <w:tcPr>
            <w:tcW w:w="900" w:type="dxa"/>
            <w:tcBorders>
              <w:top w:val="nil"/>
              <w:left w:val="nil"/>
              <w:bottom w:val="nil"/>
              <w:right w:val="nil"/>
            </w:tcBorders>
            <w:shd w:val="clear" w:color="auto" w:fill="CCCCCC" w:themeFill="text1" w:themeFillTint="33"/>
          </w:tcPr>
          <w:p w14:paraId="36901CDD"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4.03</w:t>
            </w:r>
          </w:p>
        </w:tc>
        <w:tc>
          <w:tcPr>
            <w:tcW w:w="720" w:type="dxa"/>
            <w:tcBorders>
              <w:top w:val="nil"/>
              <w:left w:val="nil"/>
              <w:bottom w:val="nil"/>
              <w:right w:val="nil"/>
            </w:tcBorders>
            <w:shd w:val="clear" w:color="auto" w:fill="CCCCCC" w:themeFill="text1" w:themeFillTint="33"/>
          </w:tcPr>
          <w:p w14:paraId="51B01DFB"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1.12</w:t>
            </w:r>
          </w:p>
        </w:tc>
      </w:tr>
      <w:tr w:rsidR="00936907" w14:paraId="4339E231"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tcPr>
          <w:p w14:paraId="451E9EF7"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determine</w:t>
            </w:r>
            <w:proofErr w:type="gramEnd"/>
            <w:r>
              <w:rPr>
                <w:rFonts w:ascii="Arial" w:hAnsi="Arial" w:cs="Arial"/>
                <w:b w:val="0"/>
                <w:sz w:val="24"/>
                <w:szCs w:val="24"/>
              </w:rPr>
              <w:t xml:space="preserve"> the amount of items/material held in stock</w:t>
            </w:r>
          </w:p>
        </w:tc>
        <w:tc>
          <w:tcPr>
            <w:tcW w:w="900" w:type="dxa"/>
            <w:tcBorders>
              <w:top w:val="nil"/>
              <w:left w:val="nil"/>
              <w:bottom w:val="nil"/>
              <w:right w:val="nil"/>
            </w:tcBorders>
          </w:tcPr>
          <w:p w14:paraId="42C53FAC"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4.02</w:t>
            </w:r>
          </w:p>
        </w:tc>
        <w:tc>
          <w:tcPr>
            <w:tcW w:w="720" w:type="dxa"/>
            <w:tcBorders>
              <w:top w:val="nil"/>
              <w:left w:val="nil"/>
              <w:bottom w:val="nil"/>
              <w:right w:val="nil"/>
            </w:tcBorders>
          </w:tcPr>
          <w:p w14:paraId="2428907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1.15</w:t>
            </w:r>
          </w:p>
        </w:tc>
      </w:tr>
      <w:tr w:rsidR="00936907" w14:paraId="6AA03978"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shd w:val="clear" w:color="auto" w:fill="CCCCCC" w:themeFill="text1" w:themeFillTint="33"/>
          </w:tcPr>
          <w:p w14:paraId="1EA752E9"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do</w:t>
            </w:r>
            <w:proofErr w:type="gramEnd"/>
            <w:r>
              <w:rPr>
                <w:rFonts w:ascii="Arial" w:hAnsi="Arial" w:cs="Arial"/>
                <w:b w:val="0"/>
                <w:sz w:val="24"/>
                <w:szCs w:val="24"/>
              </w:rPr>
              <w:t xml:space="preserve"> replenishment of stocks </w:t>
            </w:r>
          </w:p>
        </w:tc>
        <w:tc>
          <w:tcPr>
            <w:tcW w:w="900" w:type="dxa"/>
            <w:tcBorders>
              <w:top w:val="nil"/>
              <w:left w:val="nil"/>
              <w:bottom w:val="nil"/>
              <w:right w:val="nil"/>
            </w:tcBorders>
            <w:shd w:val="clear" w:color="auto" w:fill="CCCCCC" w:themeFill="text1" w:themeFillTint="33"/>
          </w:tcPr>
          <w:p w14:paraId="142477B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4.06</w:t>
            </w:r>
          </w:p>
        </w:tc>
        <w:tc>
          <w:tcPr>
            <w:tcW w:w="720" w:type="dxa"/>
            <w:tcBorders>
              <w:top w:val="nil"/>
              <w:left w:val="nil"/>
              <w:bottom w:val="nil"/>
              <w:right w:val="nil"/>
            </w:tcBorders>
            <w:shd w:val="clear" w:color="auto" w:fill="CCCCCC" w:themeFill="text1" w:themeFillTint="33"/>
          </w:tcPr>
          <w:p w14:paraId="5611240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1.08</w:t>
            </w:r>
          </w:p>
        </w:tc>
      </w:tr>
      <w:tr w:rsidR="00936907" w14:paraId="04F18367"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tcPr>
          <w:p w14:paraId="1FC9A662"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create</w:t>
            </w:r>
            <w:proofErr w:type="gramEnd"/>
            <w:r>
              <w:rPr>
                <w:rFonts w:ascii="Arial" w:hAnsi="Arial" w:cs="Arial"/>
                <w:b w:val="0"/>
                <w:sz w:val="24"/>
                <w:szCs w:val="24"/>
              </w:rPr>
              <w:t xml:space="preserve"> inventory levels for each kind of material/item and communicate requirements and information to procurement operations </w:t>
            </w:r>
          </w:p>
        </w:tc>
        <w:tc>
          <w:tcPr>
            <w:tcW w:w="900" w:type="dxa"/>
            <w:tcBorders>
              <w:top w:val="nil"/>
              <w:left w:val="nil"/>
              <w:bottom w:val="nil"/>
              <w:right w:val="nil"/>
            </w:tcBorders>
          </w:tcPr>
          <w:p w14:paraId="1600C5C3"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4.01</w:t>
            </w:r>
          </w:p>
        </w:tc>
        <w:tc>
          <w:tcPr>
            <w:tcW w:w="720" w:type="dxa"/>
            <w:tcBorders>
              <w:top w:val="nil"/>
              <w:left w:val="nil"/>
              <w:bottom w:val="nil"/>
              <w:right w:val="nil"/>
            </w:tcBorders>
          </w:tcPr>
          <w:p w14:paraId="36AF7A3F"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1.16</w:t>
            </w:r>
          </w:p>
        </w:tc>
      </w:tr>
      <w:tr w:rsidR="00936907" w14:paraId="0387BDD5"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shd w:val="clear" w:color="auto" w:fill="CCCCCC" w:themeFill="text1" w:themeFillTint="33"/>
          </w:tcPr>
          <w:p w14:paraId="404AC8F4"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The health facility assess material/</w:t>
            </w:r>
            <w:proofErr w:type="gramStart"/>
            <w:r>
              <w:rPr>
                <w:rFonts w:ascii="Arial" w:hAnsi="Arial" w:cs="Arial"/>
                <w:b w:val="0"/>
                <w:sz w:val="24"/>
                <w:szCs w:val="24"/>
              </w:rPr>
              <w:t>item  quality</w:t>
            </w:r>
            <w:proofErr w:type="gramEnd"/>
            <w:r>
              <w:rPr>
                <w:rFonts w:ascii="Arial" w:hAnsi="Arial" w:cs="Arial"/>
                <w:b w:val="0"/>
                <w:sz w:val="24"/>
                <w:szCs w:val="24"/>
              </w:rPr>
              <w:t xml:space="preserve"> to ensure it meets demands </w:t>
            </w:r>
          </w:p>
        </w:tc>
        <w:tc>
          <w:tcPr>
            <w:tcW w:w="900" w:type="dxa"/>
            <w:tcBorders>
              <w:top w:val="nil"/>
              <w:left w:val="nil"/>
              <w:bottom w:val="nil"/>
              <w:right w:val="nil"/>
            </w:tcBorders>
            <w:shd w:val="clear" w:color="auto" w:fill="CCCCCC" w:themeFill="text1" w:themeFillTint="33"/>
          </w:tcPr>
          <w:p w14:paraId="100C1DDF"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3.49</w:t>
            </w:r>
          </w:p>
        </w:tc>
        <w:tc>
          <w:tcPr>
            <w:tcW w:w="720" w:type="dxa"/>
            <w:tcBorders>
              <w:top w:val="nil"/>
              <w:left w:val="nil"/>
              <w:bottom w:val="nil"/>
              <w:right w:val="nil"/>
            </w:tcBorders>
            <w:shd w:val="clear" w:color="auto" w:fill="CCCCCC" w:themeFill="text1" w:themeFillTint="33"/>
          </w:tcPr>
          <w:p w14:paraId="3BE2B6B3"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1.20</w:t>
            </w:r>
          </w:p>
        </w:tc>
      </w:tr>
      <w:tr w:rsidR="00936907" w14:paraId="3E3DDDBC"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tcPr>
          <w:p w14:paraId="098A4ED4"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procure</w:t>
            </w:r>
            <w:proofErr w:type="gramEnd"/>
            <w:r>
              <w:rPr>
                <w:rFonts w:ascii="Arial" w:hAnsi="Arial" w:cs="Arial"/>
                <w:b w:val="0"/>
                <w:sz w:val="24"/>
                <w:szCs w:val="24"/>
              </w:rPr>
              <w:t xml:space="preserve"> equipment and items required at the health sector  </w:t>
            </w:r>
          </w:p>
        </w:tc>
        <w:tc>
          <w:tcPr>
            <w:tcW w:w="900" w:type="dxa"/>
            <w:tcBorders>
              <w:top w:val="nil"/>
              <w:left w:val="nil"/>
              <w:bottom w:val="nil"/>
              <w:right w:val="nil"/>
            </w:tcBorders>
          </w:tcPr>
          <w:p w14:paraId="19FEC23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3.03</w:t>
            </w:r>
          </w:p>
        </w:tc>
        <w:tc>
          <w:tcPr>
            <w:tcW w:w="720" w:type="dxa"/>
            <w:tcBorders>
              <w:top w:val="nil"/>
              <w:left w:val="nil"/>
              <w:bottom w:val="nil"/>
              <w:right w:val="nil"/>
            </w:tcBorders>
          </w:tcPr>
          <w:p w14:paraId="5D6D1EA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1.26</w:t>
            </w:r>
          </w:p>
        </w:tc>
      </w:tr>
      <w:tr w:rsidR="00936907" w14:paraId="13A6795F"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nil"/>
              <w:right w:val="nil"/>
            </w:tcBorders>
            <w:shd w:val="clear" w:color="auto" w:fill="CCCCCC" w:themeFill="text1" w:themeFillTint="33"/>
          </w:tcPr>
          <w:p w14:paraId="667052CE"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 xml:space="preserve">The health facility </w:t>
            </w:r>
            <w:proofErr w:type="gramStart"/>
            <w:r>
              <w:rPr>
                <w:rFonts w:ascii="Arial" w:hAnsi="Arial" w:cs="Arial"/>
                <w:b w:val="0"/>
                <w:sz w:val="24"/>
                <w:szCs w:val="24"/>
              </w:rPr>
              <w:t>perform</w:t>
            </w:r>
            <w:proofErr w:type="gramEnd"/>
            <w:r>
              <w:rPr>
                <w:rFonts w:ascii="Arial" w:hAnsi="Arial" w:cs="Arial"/>
                <w:b w:val="0"/>
                <w:sz w:val="24"/>
                <w:szCs w:val="24"/>
              </w:rPr>
              <w:t xml:space="preserve"> inventory tracking </w:t>
            </w:r>
          </w:p>
        </w:tc>
        <w:tc>
          <w:tcPr>
            <w:tcW w:w="900" w:type="dxa"/>
            <w:tcBorders>
              <w:top w:val="nil"/>
              <w:left w:val="nil"/>
              <w:bottom w:val="nil"/>
              <w:right w:val="nil"/>
            </w:tcBorders>
            <w:shd w:val="clear" w:color="auto" w:fill="CCCCCC" w:themeFill="text1" w:themeFillTint="33"/>
          </w:tcPr>
          <w:p w14:paraId="7E259D0C"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3.13</w:t>
            </w:r>
          </w:p>
        </w:tc>
        <w:tc>
          <w:tcPr>
            <w:tcW w:w="720" w:type="dxa"/>
            <w:tcBorders>
              <w:top w:val="nil"/>
              <w:left w:val="nil"/>
              <w:bottom w:val="nil"/>
              <w:right w:val="nil"/>
            </w:tcBorders>
            <w:shd w:val="clear" w:color="auto" w:fill="CCCCCC" w:themeFill="text1" w:themeFillTint="33"/>
          </w:tcPr>
          <w:p w14:paraId="0406CB0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1.21</w:t>
            </w:r>
          </w:p>
        </w:tc>
      </w:tr>
      <w:tr w:rsidR="00936907" w14:paraId="0157201F" w14:textId="77777777" w:rsidTr="00936907">
        <w:tc>
          <w:tcPr>
            <w:cnfStyle w:val="001000000000" w:firstRow="0" w:lastRow="0" w:firstColumn="1" w:lastColumn="0" w:oddVBand="0" w:evenVBand="0" w:oddHBand="0" w:evenHBand="0" w:firstRowFirstColumn="0" w:firstRowLastColumn="0" w:lastRowFirstColumn="0" w:lastRowLastColumn="0"/>
            <w:tcW w:w="7740" w:type="dxa"/>
            <w:tcBorders>
              <w:top w:val="nil"/>
              <w:left w:val="nil"/>
              <w:bottom w:val="single" w:sz="4" w:space="0" w:color="000000" w:themeColor="text1"/>
              <w:right w:val="nil"/>
            </w:tcBorders>
          </w:tcPr>
          <w:p w14:paraId="748AF817" w14:textId="77777777" w:rsidR="00936907" w:rsidRDefault="0032651B">
            <w:pPr>
              <w:spacing w:after="0" w:line="276" w:lineRule="auto"/>
              <w:rPr>
                <w:rFonts w:ascii="Arial" w:hAnsi="Arial" w:cs="Arial"/>
                <w:b w:val="0"/>
                <w:bCs w:val="0"/>
                <w:sz w:val="24"/>
                <w:szCs w:val="24"/>
              </w:rPr>
            </w:pPr>
            <w:r>
              <w:rPr>
                <w:rFonts w:ascii="Arial" w:hAnsi="Arial" w:cs="Arial"/>
                <w:sz w:val="24"/>
                <w:szCs w:val="24"/>
              </w:rPr>
              <w:t xml:space="preserve">Composite mean </w:t>
            </w:r>
          </w:p>
        </w:tc>
        <w:tc>
          <w:tcPr>
            <w:tcW w:w="900" w:type="dxa"/>
            <w:tcBorders>
              <w:top w:val="nil"/>
              <w:left w:val="nil"/>
              <w:bottom w:val="single" w:sz="4" w:space="0" w:color="000000" w:themeColor="text1"/>
              <w:right w:val="nil"/>
            </w:tcBorders>
          </w:tcPr>
          <w:p w14:paraId="125C8E9B"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3.68</w:t>
            </w:r>
          </w:p>
        </w:tc>
        <w:tc>
          <w:tcPr>
            <w:tcW w:w="720" w:type="dxa"/>
            <w:tcBorders>
              <w:top w:val="nil"/>
              <w:left w:val="nil"/>
              <w:bottom w:val="single" w:sz="4" w:space="0" w:color="000000" w:themeColor="text1"/>
              <w:right w:val="nil"/>
            </w:tcBorders>
          </w:tcPr>
          <w:p w14:paraId="03D79AB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1.28</w:t>
            </w:r>
          </w:p>
        </w:tc>
      </w:tr>
    </w:tbl>
    <w:p w14:paraId="0677FD3D" w14:textId="77777777" w:rsidR="00936907" w:rsidRDefault="0032651B">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Likert scale: 1 = strongly disagree, 2 = Disagree, 3 = Moderately agree, 4 = Agree, and 5 = Strongly Agree, SD = Standard Deviation </w:t>
      </w:r>
    </w:p>
    <w:p w14:paraId="443AB493"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4.2.3 Vendor Managed Inventory </w:t>
      </w:r>
    </w:p>
    <w:p w14:paraId="1B2E3F35" w14:textId="77777777" w:rsidR="00936907" w:rsidRDefault="0032651B">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The third inventory management practice observed in the study was Vendor Managed Inventory (VMI). The VMI in the study ranges from 3.70 – 4.24 with composite mean of 4.01 (Table 4). This implies that the respondents agreed to the VMI practices in the study</w:t>
      </w:r>
      <w:r>
        <w:rPr>
          <w:rFonts w:ascii="Arial" w:hAnsi="Arial" w:cs="Arial"/>
          <w:color w:val="000000" w:themeColor="text1"/>
          <w:sz w:val="24"/>
          <w:szCs w:val="24"/>
        </w:rPr>
        <w:t xml:space="preserve">. The VMI that recorded the highest mean was electronic payment (Mean = 4.24; SD = 1.01), followed by generation of purchase order (Mean = 4.21; SD = 1.06) and high supply chain integration level (Mean = 4.09; SD = 1.08). Other VMI practices were </w:t>
      </w:r>
      <w:r>
        <w:rPr>
          <w:rFonts w:ascii="Arial" w:eastAsiaTheme="minorHAnsi" w:hAnsi="Arial" w:cs="Arial"/>
          <w:color w:val="000000" w:themeColor="text1"/>
          <w:sz w:val="24"/>
          <w:szCs w:val="24"/>
          <w:lang w:val="en-US"/>
        </w:rPr>
        <w:t xml:space="preserve">advanced </w:t>
      </w:r>
      <w:r>
        <w:rPr>
          <w:rFonts w:ascii="Arial" w:eastAsiaTheme="minorHAnsi" w:hAnsi="Arial" w:cs="Arial"/>
          <w:color w:val="000000" w:themeColor="text1"/>
          <w:sz w:val="24"/>
          <w:szCs w:val="24"/>
          <w:lang w:val="en-US"/>
        </w:rPr>
        <w:t xml:space="preserve">delivery notices (Mean = 3.94; SD = 1.13), automatic forecasting of materials/items (Mean = 3.87; SD = 1.16) and </w:t>
      </w:r>
      <w:r>
        <w:rPr>
          <w:rFonts w:ascii="Arial" w:hAnsi="Arial" w:cs="Arial"/>
          <w:color w:val="000000" w:themeColor="text1"/>
          <w:sz w:val="24"/>
          <w:szCs w:val="24"/>
        </w:rPr>
        <w:t xml:space="preserve">using suppliers to manage inventory in the best interests of the hospital (Mean = 3.70; SD = 1.22). </w:t>
      </w:r>
    </w:p>
    <w:p w14:paraId="583B99A3"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Table 4: Vendor Managed Inventory practice</w:t>
      </w:r>
      <w:r>
        <w:rPr>
          <w:rFonts w:ascii="Arial" w:hAnsi="Arial" w:cs="Arial"/>
          <w:color w:val="000000" w:themeColor="text1"/>
          <w:sz w:val="24"/>
          <w:szCs w:val="24"/>
        </w:rPr>
        <w:t xml:space="preserve">d by the health sector </w:t>
      </w:r>
    </w:p>
    <w:tbl>
      <w:tblPr>
        <w:tblStyle w:val="ListTable6Colorful1"/>
        <w:tblW w:w="8730" w:type="dxa"/>
        <w:tblLayout w:type="fixed"/>
        <w:tblLook w:val="04A0" w:firstRow="1" w:lastRow="0" w:firstColumn="1" w:lastColumn="0" w:noHBand="0" w:noVBand="1"/>
      </w:tblPr>
      <w:tblGrid>
        <w:gridCol w:w="7020"/>
        <w:gridCol w:w="990"/>
        <w:gridCol w:w="720"/>
      </w:tblGrid>
      <w:tr w:rsidR="00936907" w14:paraId="2993782C"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000000" w:themeColor="text1"/>
              <w:left w:val="nil"/>
              <w:right w:val="nil"/>
            </w:tcBorders>
          </w:tcPr>
          <w:p w14:paraId="0181E3B3" w14:textId="77777777" w:rsidR="00936907" w:rsidRDefault="0032651B">
            <w:pPr>
              <w:spacing w:after="0" w:line="360" w:lineRule="auto"/>
              <w:jc w:val="center"/>
              <w:rPr>
                <w:rFonts w:ascii="Arial" w:hAnsi="Arial" w:cs="Arial"/>
                <w:b w:val="0"/>
                <w:bCs w:val="0"/>
                <w:sz w:val="24"/>
                <w:szCs w:val="24"/>
              </w:rPr>
            </w:pPr>
            <w:r>
              <w:rPr>
                <w:rFonts w:ascii="Arial" w:hAnsi="Arial" w:cs="Arial"/>
                <w:sz w:val="24"/>
                <w:szCs w:val="24"/>
              </w:rPr>
              <w:t>Vendor Managed Inventory</w:t>
            </w:r>
          </w:p>
        </w:tc>
        <w:tc>
          <w:tcPr>
            <w:tcW w:w="990" w:type="dxa"/>
            <w:tcBorders>
              <w:top w:val="single" w:sz="4" w:space="0" w:color="000000" w:themeColor="text1"/>
              <w:left w:val="nil"/>
              <w:right w:val="nil"/>
            </w:tcBorders>
          </w:tcPr>
          <w:p w14:paraId="6F090990" w14:textId="77777777" w:rsidR="00936907" w:rsidRDefault="003265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720" w:type="dxa"/>
            <w:tcBorders>
              <w:top w:val="single" w:sz="4" w:space="0" w:color="000000" w:themeColor="text1"/>
              <w:left w:val="nil"/>
              <w:right w:val="nil"/>
            </w:tcBorders>
          </w:tcPr>
          <w:p w14:paraId="48C0DAB7" w14:textId="77777777" w:rsidR="00936907" w:rsidRDefault="003265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3D20D8E8" w14:textId="77777777" w:rsidTr="00936907">
        <w:trPr>
          <w:trHeight w:val="296"/>
        </w:trPr>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shd w:val="clear" w:color="auto" w:fill="CCCCCC" w:themeFill="text1" w:themeFillTint="33"/>
          </w:tcPr>
          <w:p w14:paraId="1975F3B9" w14:textId="77777777" w:rsidR="00936907" w:rsidRDefault="0032651B">
            <w:pPr>
              <w:pStyle w:val="Default"/>
              <w:spacing w:line="360" w:lineRule="auto"/>
              <w:jc w:val="both"/>
              <w:rPr>
                <w:rFonts w:ascii="Arial" w:hAnsi="Arial" w:cs="Arial"/>
                <w:bCs w:val="0"/>
                <w:color w:val="000000" w:themeColor="text1"/>
              </w:rPr>
            </w:pPr>
            <w:r>
              <w:rPr>
                <w:rFonts w:ascii="Arial" w:hAnsi="Arial" w:cs="Arial"/>
                <w:color w:val="000000" w:themeColor="text1"/>
              </w:rPr>
              <w:t xml:space="preserve">Using suppliers to manage inventory in the best interests of the hospital </w:t>
            </w:r>
          </w:p>
        </w:tc>
        <w:tc>
          <w:tcPr>
            <w:tcW w:w="990" w:type="dxa"/>
            <w:tcBorders>
              <w:top w:val="nil"/>
              <w:left w:val="nil"/>
              <w:bottom w:val="nil"/>
              <w:right w:val="nil"/>
            </w:tcBorders>
            <w:shd w:val="clear" w:color="auto" w:fill="CCCCCC" w:themeFill="text1" w:themeFillTint="33"/>
          </w:tcPr>
          <w:p w14:paraId="5D13BB7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3.70</w:t>
            </w:r>
          </w:p>
        </w:tc>
        <w:tc>
          <w:tcPr>
            <w:tcW w:w="720" w:type="dxa"/>
            <w:tcBorders>
              <w:top w:val="nil"/>
              <w:left w:val="nil"/>
              <w:bottom w:val="nil"/>
              <w:right w:val="nil"/>
            </w:tcBorders>
            <w:shd w:val="clear" w:color="auto" w:fill="CCCCCC" w:themeFill="text1" w:themeFillTint="33"/>
          </w:tcPr>
          <w:p w14:paraId="590C04CC"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1.22</w:t>
            </w:r>
          </w:p>
        </w:tc>
      </w:tr>
      <w:tr w:rsidR="00936907" w14:paraId="1316D48D"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tcPr>
          <w:p w14:paraId="302E0B1B" w14:textId="77777777" w:rsidR="00936907" w:rsidRDefault="0032651B">
            <w:pPr>
              <w:autoSpaceDE w:val="0"/>
              <w:autoSpaceDN w:val="0"/>
              <w:adjustRightInd w:val="0"/>
              <w:spacing w:after="0" w:line="360" w:lineRule="auto"/>
              <w:rPr>
                <w:rFonts w:ascii="Arial" w:eastAsiaTheme="minorHAnsi" w:hAnsi="Arial" w:cs="Arial"/>
                <w:bCs w:val="0"/>
                <w:sz w:val="24"/>
                <w:szCs w:val="24"/>
              </w:rPr>
            </w:pPr>
            <w:r>
              <w:rPr>
                <w:rFonts w:ascii="Arial" w:eastAsiaTheme="minorHAnsi" w:hAnsi="Arial" w:cs="Arial"/>
                <w:b w:val="0"/>
                <w:sz w:val="24"/>
                <w:szCs w:val="24"/>
              </w:rPr>
              <w:t>Automatic forecasting of materials/items</w:t>
            </w:r>
          </w:p>
        </w:tc>
        <w:tc>
          <w:tcPr>
            <w:tcW w:w="990" w:type="dxa"/>
            <w:tcBorders>
              <w:top w:val="nil"/>
              <w:left w:val="nil"/>
              <w:bottom w:val="nil"/>
              <w:right w:val="nil"/>
            </w:tcBorders>
          </w:tcPr>
          <w:p w14:paraId="716CE7F1"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3.87</w:t>
            </w:r>
          </w:p>
        </w:tc>
        <w:tc>
          <w:tcPr>
            <w:tcW w:w="720" w:type="dxa"/>
            <w:tcBorders>
              <w:top w:val="nil"/>
              <w:left w:val="nil"/>
              <w:bottom w:val="nil"/>
              <w:right w:val="nil"/>
            </w:tcBorders>
          </w:tcPr>
          <w:p w14:paraId="7A0B0048"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1.16</w:t>
            </w:r>
          </w:p>
        </w:tc>
      </w:tr>
      <w:tr w:rsidR="00936907" w14:paraId="039F01F1"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shd w:val="clear" w:color="auto" w:fill="CCCCCC" w:themeFill="text1" w:themeFillTint="33"/>
          </w:tcPr>
          <w:p w14:paraId="6DE4EB94" w14:textId="77777777" w:rsidR="00936907" w:rsidRDefault="0032651B">
            <w:pPr>
              <w:autoSpaceDE w:val="0"/>
              <w:autoSpaceDN w:val="0"/>
              <w:adjustRightInd w:val="0"/>
              <w:spacing w:after="0" w:line="360" w:lineRule="auto"/>
              <w:rPr>
                <w:rFonts w:ascii="Arial" w:eastAsiaTheme="minorHAnsi" w:hAnsi="Arial" w:cs="Arial"/>
                <w:bCs w:val="0"/>
                <w:sz w:val="24"/>
                <w:szCs w:val="24"/>
              </w:rPr>
            </w:pPr>
            <w:r>
              <w:rPr>
                <w:rFonts w:ascii="Arial" w:eastAsiaTheme="minorHAnsi" w:hAnsi="Arial" w:cs="Arial"/>
                <w:b w:val="0"/>
                <w:sz w:val="24"/>
                <w:szCs w:val="24"/>
              </w:rPr>
              <w:t xml:space="preserve">There </w:t>
            </w:r>
            <w:proofErr w:type="gramStart"/>
            <w:r>
              <w:rPr>
                <w:rFonts w:ascii="Arial" w:eastAsiaTheme="minorHAnsi" w:hAnsi="Arial" w:cs="Arial"/>
                <w:b w:val="0"/>
                <w:sz w:val="24"/>
                <w:szCs w:val="24"/>
              </w:rPr>
              <w:t>is</w:t>
            </w:r>
            <w:proofErr w:type="gramEnd"/>
            <w:r>
              <w:rPr>
                <w:rFonts w:ascii="Arial" w:eastAsiaTheme="minorHAnsi" w:hAnsi="Arial" w:cs="Arial"/>
                <w:b w:val="0"/>
                <w:sz w:val="24"/>
                <w:szCs w:val="24"/>
              </w:rPr>
              <w:t xml:space="preserve"> advanced delivery notices</w:t>
            </w:r>
          </w:p>
        </w:tc>
        <w:tc>
          <w:tcPr>
            <w:tcW w:w="990" w:type="dxa"/>
            <w:tcBorders>
              <w:top w:val="nil"/>
              <w:left w:val="nil"/>
              <w:bottom w:val="nil"/>
              <w:right w:val="nil"/>
            </w:tcBorders>
            <w:shd w:val="clear" w:color="auto" w:fill="CCCCCC" w:themeFill="text1" w:themeFillTint="33"/>
          </w:tcPr>
          <w:p w14:paraId="022E7C1D"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3.94</w:t>
            </w:r>
          </w:p>
        </w:tc>
        <w:tc>
          <w:tcPr>
            <w:tcW w:w="720" w:type="dxa"/>
            <w:tcBorders>
              <w:top w:val="nil"/>
              <w:left w:val="nil"/>
              <w:bottom w:val="nil"/>
              <w:right w:val="nil"/>
            </w:tcBorders>
            <w:shd w:val="clear" w:color="auto" w:fill="CCCCCC" w:themeFill="text1" w:themeFillTint="33"/>
          </w:tcPr>
          <w:p w14:paraId="4C5C1503"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1.13</w:t>
            </w:r>
          </w:p>
        </w:tc>
      </w:tr>
      <w:tr w:rsidR="00936907" w14:paraId="69D41DC5"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tcPr>
          <w:p w14:paraId="061A299C" w14:textId="77777777" w:rsidR="00936907" w:rsidRDefault="0032651B">
            <w:pPr>
              <w:autoSpaceDE w:val="0"/>
              <w:autoSpaceDN w:val="0"/>
              <w:adjustRightInd w:val="0"/>
              <w:spacing w:after="0" w:line="360" w:lineRule="auto"/>
              <w:rPr>
                <w:rFonts w:ascii="Arial" w:eastAsiaTheme="minorHAnsi" w:hAnsi="Arial" w:cs="Arial"/>
                <w:bCs w:val="0"/>
                <w:sz w:val="24"/>
                <w:szCs w:val="24"/>
              </w:rPr>
            </w:pPr>
            <w:r>
              <w:rPr>
                <w:rFonts w:ascii="Arial" w:eastAsiaTheme="minorHAnsi" w:hAnsi="Arial" w:cs="Arial"/>
                <w:b w:val="0"/>
                <w:sz w:val="24"/>
                <w:szCs w:val="24"/>
              </w:rPr>
              <w:t xml:space="preserve">Generation of </w:t>
            </w:r>
            <w:r>
              <w:rPr>
                <w:rFonts w:ascii="Arial" w:eastAsiaTheme="minorHAnsi" w:hAnsi="Arial" w:cs="Arial"/>
                <w:b w:val="0"/>
                <w:sz w:val="24"/>
                <w:szCs w:val="24"/>
              </w:rPr>
              <w:t>purchase order</w:t>
            </w:r>
          </w:p>
        </w:tc>
        <w:tc>
          <w:tcPr>
            <w:tcW w:w="990" w:type="dxa"/>
            <w:tcBorders>
              <w:top w:val="nil"/>
              <w:left w:val="nil"/>
              <w:bottom w:val="nil"/>
              <w:right w:val="nil"/>
            </w:tcBorders>
          </w:tcPr>
          <w:p w14:paraId="34BAFBD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4.21</w:t>
            </w:r>
          </w:p>
        </w:tc>
        <w:tc>
          <w:tcPr>
            <w:tcW w:w="720" w:type="dxa"/>
            <w:tcBorders>
              <w:top w:val="nil"/>
              <w:left w:val="nil"/>
              <w:bottom w:val="nil"/>
              <w:right w:val="nil"/>
            </w:tcBorders>
          </w:tcPr>
          <w:p w14:paraId="045C73D3"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1.06</w:t>
            </w:r>
          </w:p>
        </w:tc>
      </w:tr>
      <w:tr w:rsidR="00936907" w14:paraId="442D4284"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shd w:val="clear" w:color="auto" w:fill="CCCCCC" w:themeFill="text1" w:themeFillTint="33"/>
          </w:tcPr>
          <w:p w14:paraId="098710A5" w14:textId="77777777" w:rsidR="00936907" w:rsidRDefault="0032651B">
            <w:pPr>
              <w:autoSpaceDE w:val="0"/>
              <w:autoSpaceDN w:val="0"/>
              <w:adjustRightInd w:val="0"/>
              <w:spacing w:after="0" w:line="360" w:lineRule="auto"/>
              <w:rPr>
                <w:rFonts w:ascii="Arial" w:eastAsiaTheme="minorHAnsi" w:hAnsi="Arial" w:cs="Arial"/>
                <w:bCs w:val="0"/>
                <w:sz w:val="24"/>
                <w:szCs w:val="24"/>
              </w:rPr>
            </w:pPr>
            <w:r>
              <w:rPr>
                <w:rFonts w:ascii="Arial" w:eastAsiaTheme="minorHAnsi" w:hAnsi="Arial" w:cs="Arial"/>
                <w:b w:val="0"/>
                <w:sz w:val="24"/>
                <w:szCs w:val="24"/>
              </w:rPr>
              <w:t>Electronic payments</w:t>
            </w:r>
          </w:p>
        </w:tc>
        <w:tc>
          <w:tcPr>
            <w:tcW w:w="990" w:type="dxa"/>
            <w:tcBorders>
              <w:top w:val="nil"/>
              <w:left w:val="nil"/>
              <w:bottom w:val="nil"/>
              <w:right w:val="nil"/>
            </w:tcBorders>
            <w:shd w:val="clear" w:color="auto" w:fill="CCCCCC" w:themeFill="text1" w:themeFillTint="33"/>
          </w:tcPr>
          <w:p w14:paraId="1D964A02"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4.24</w:t>
            </w:r>
          </w:p>
        </w:tc>
        <w:tc>
          <w:tcPr>
            <w:tcW w:w="720" w:type="dxa"/>
            <w:tcBorders>
              <w:top w:val="nil"/>
              <w:left w:val="nil"/>
              <w:bottom w:val="nil"/>
              <w:right w:val="nil"/>
            </w:tcBorders>
            <w:shd w:val="clear" w:color="auto" w:fill="CCCCCC" w:themeFill="text1" w:themeFillTint="33"/>
          </w:tcPr>
          <w:p w14:paraId="29A1EDD1"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1.01</w:t>
            </w:r>
          </w:p>
        </w:tc>
      </w:tr>
      <w:tr w:rsidR="00936907" w14:paraId="139B11CC"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nil"/>
              <w:right w:val="nil"/>
            </w:tcBorders>
          </w:tcPr>
          <w:p w14:paraId="175DA8C2" w14:textId="77777777" w:rsidR="00936907" w:rsidRDefault="0032651B">
            <w:pPr>
              <w:autoSpaceDE w:val="0"/>
              <w:autoSpaceDN w:val="0"/>
              <w:adjustRightInd w:val="0"/>
              <w:spacing w:after="0" w:line="360" w:lineRule="auto"/>
              <w:rPr>
                <w:rFonts w:ascii="Arial" w:eastAsiaTheme="minorHAnsi" w:hAnsi="Arial" w:cs="Arial"/>
                <w:bCs w:val="0"/>
                <w:sz w:val="24"/>
                <w:szCs w:val="24"/>
              </w:rPr>
            </w:pPr>
            <w:r>
              <w:rPr>
                <w:rFonts w:ascii="Arial" w:eastAsiaTheme="minorHAnsi" w:hAnsi="Arial" w:cs="Arial"/>
                <w:b w:val="0"/>
                <w:sz w:val="24"/>
                <w:szCs w:val="24"/>
              </w:rPr>
              <w:t>High level of supply chain integration</w:t>
            </w:r>
          </w:p>
        </w:tc>
        <w:tc>
          <w:tcPr>
            <w:tcW w:w="990" w:type="dxa"/>
            <w:tcBorders>
              <w:top w:val="nil"/>
              <w:left w:val="nil"/>
              <w:bottom w:val="nil"/>
              <w:right w:val="nil"/>
            </w:tcBorders>
          </w:tcPr>
          <w:p w14:paraId="7F1FD60B"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4.09</w:t>
            </w:r>
          </w:p>
        </w:tc>
        <w:tc>
          <w:tcPr>
            <w:tcW w:w="720" w:type="dxa"/>
            <w:tcBorders>
              <w:top w:val="nil"/>
              <w:left w:val="nil"/>
              <w:bottom w:val="nil"/>
              <w:right w:val="nil"/>
            </w:tcBorders>
          </w:tcPr>
          <w:p w14:paraId="03634D5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1.08</w:t>
            </w:r>
          </w:p>
        </w:tc>
      </w:tr>
      <w:tr w:rsidR="00936907" w14:paraId="570B247E" w14:textId="77777777" w:rsidTr="00936907">
        <w:tc>
          <w:tcPr>
            <w:cnfStyle w:val="001000000000" w:firstRow="0" w:lastRow="0" w:firstColumn="1" w:lastColumn="0" w:oddVBand="0" w:evenVBand="0" w:oddHBand="0" w:evenHBand="0" w:firstRowFirstColumn="0" w:firstRowLastColumn="0" w:lastRowFirstColumn="0" w:lastRowLastColumn="0"/>
            <w:tcW w:w="7020" w:type="dxa"/>
            <w:tcBorders>
              <w:top w:val="nil"/>
              <w:left w:val="nil"/>
              <w:bottom w:val="single" w:sz="4" w:space="0" w:color="000000" w:themeColor="text1"/>
              <w:right w:val="nil"/>
            </w:tcBorders>
            <w:shd w:val="clear" w:color="auto" w:fill="CCCCCC" w:themeFill="text1" w:themeFillTint="33"/>
          </w:tcPr>
          <w:p w14:paraId="3F067702" w14:textId="77777777" w:rsidR="00936907" w:rsidRDefault="0032651B">
            <w:pPr>
              <w:autoSpaceDE w:val="0"/>
              <w:autoSpaceDN w:val="0"/>
              <w:adjustRightInd w:val="0"/>
              <w:spacing w:after="0" w:line="360" w:lineRule="auto"/>
              <w:rPr>
                <w:rFonts w:ascii="Arial" w:eastAsiaTheme="minorHAnsi" w:hAnsi="Arial" w:cs="Arial"/>
                <w:b w:val="0"/>
                <w:bCs w:val="0"/>
                <w:sz w:val="24"/>
                <w:szCs w:val="24"/>
              </w:rPr>
            </w:pPr>
            <w:r>
              <w:rPr>
                <w:rFonts w:ascii="Arial" w:eastAsiaTheme="minorHAnsi" w:hAnsi="Arial" w:cs="Arial"/>
                <w:sz w:val="24"/>
                <w:szCs w:val="24"/>
              </w:rPr>
              <w:t xml:space="preserve">Composite mean </w:t>
            </w:r>
          </w:p>
        </w:tc>
        <w:tc>
          <w:tcPr>
            <w:tcW w:w="990" w:type="dxa"/>
            <w:tcBorders>
              <w:top w:val="nil"/>
              <w:left w:val="nil"/>
              <w:bottom w:val="single" w:sz="4" w:space="0" w:color="000000" w:themeColor="text1"/>
              <w:right w:val="nil"/>
            </w:tcBorders>
            <w:shd w:val="clear" w:color="auto" w:fill="CCCCCC" w:themeFill="text1" w:themeFillTint="33"/>
          </w:tcPr>
          <w:p w14:paraId="76104E88"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4.01</w:t>
            </w:r>
          </w:p>
        </w:tc>
        <w:tc>
          <w:tcPr>
            <w:tcW w:w="720" w:type="dxa"/>
            <w:tcBorders>
              <w:top w:val="nil"/>
              <w:left w:val="nil"/>
              <w:bottom w:val="single" w:sz="4" w:space="0" w:color="000000" w:themeColor="text1"/>
              <w:right w:val="nil"/>
            </w:tcBorders>
            <w:shd w:val="clear" w:color="auto" w:fill="CCCCCC" w:themeFill="text1" w:themeFillTint="33"/>
          </w:tcPr>
          <w:p w14:paraId="6AA1AA32"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1.11</w:t>
            </w:r>
          </w:p>
        </w:tc>
      </w:tr>
    </w:tbl>
    <w:p w14:paraId="6183D7EE"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Likert scale: 1 = strongly disagree, 2 = Disagree, 3 = Moderately agree, 4 = Agree, and 5 = Strongly Agree, SD = Standard Deviation </w:t>
      </w:r>
    </w:p>
    <w:p w14:paraId="19FF9D5B" w14:textId="77777777" w:rsidR="00936907" w:rsidRDefault="00936907">
      <w:pPr>
        <w:spacing w:after="0" w:line="360" w:lineRule="auto"/>
        <w:rPr>
          <w:rFonts w:ascii="Arial" w:hAnsi="Arial" w:cs="Arial"/>
          <w:color w:val="000000" w:themeColor="text1"/>
          <w:sz w:val="24"/>
          <w:szCs w:val="24"/>
        </w:rPr>
      </w:pPr>
    </w:p>
    <w:p w14:paraId="7E446201"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4.2.4 Economic Order Quantity </w:t>
      </w:r>
    </w:p>
    <w:p w14:paraId="2070B82D"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next inventory management practice observed in the study was Economic Order Quantity (EOQ). The EOQ in the study ranges from 3.90 – 4.20 with composite mean of 4.04 (Table 5). This implies that the respondents agreed to the EOQ practices in the health </w:t>
      </w:r>
      <w:r>
        <w:rPr>
          <w:rFonts w:ascii="Arial" w:hAnsi="Arial" w:cs="Arial"/>
          <w:color w:val="000000" w:themeColor="text1"/>
          <w:sz w:val="24"/>
          <w:szCs w:val="24"/>
        </w:rPr>
        <w:t>facilities. The EOQ that recorded the highest mean score was ordering costs are evaluated from time to time (Mean = 4.20; SD = 1.08), the hospital maintained minimum stock levels at all the time (Mean = 4.06; SD = 1.15), and the hospital is always aware of</w:t>
      </w:r>
      <w:r>
        <w:rPr>
          <w:rFonts w:ascii="Arial" w:hAnsi="Arial" w:cs="Arial"/>
          <w:color w:val="000000" w:themeColor="text1"/>
          <w:sz w:val="24"/>
          <w:szCs w:val="24"/>
        </w:rPr>
        <w:t xml:space="preserve"> the time taken to replenish stocks (Mean = 4.05; SD = 1.09). The remaining EOQ practices were EOQ ensures smooth flow of goods in </w:t>
      </w:r>
      <w:r>
        <w:rPr>
          <w:rFonts w:ascii="Arial" w:hAnsi="Arial" w:cs="Arial"/>
          <w:color w:val="000000" w:themeColor="text1"/>
          <w:sz w:val="24"/>
          <w:szCs w:val="24"/>
        </w:rPr>
        <w:lastRenderedPageBreak/>
        <w:t>hospital (Mean = 4.01; SD = 1.22) and holding costs is evaluated to determine the right amount of stock to be procured by the</w:t>
      </w:r>
      <w:r>
        <w:rPr>
          <w:rFonts w:ascii="Arial" w:hAnsi="Arial" w:cs="Arial"/>
          <w:color w:val="000000" w:themeColor="text1"/>
          <w:sz w:val="24"/>
          <w:szCs w:val="24"/>
        </w:rPr>
        <w:t xml:space="preserve"> hospital (Mean = 3.90; SD = 1.26). </w:t>
      </w:r>
    </w:p>
    <w:p w14:paraId="1F565AE9" w14:textId="77777777" w:rsidR="00936907" w:rsidRDefault="00936907">
      <w:pPr>
        <w:spacing w:line="360" w:lineRule="auto"/>
        <w:jc w:val="both"/>
        <w:rPr>
          <w:rFonts w:ascii="Arial" w:hAnsi="Arial" w:cs="Arial"/>
          <w:color w:val="000000" w:themeColor="text1"/>
          <w:sz w:val="24"/>
          <w:szCs w:val="24"/>
        </w:rPr>
      </w:pPr>
    </w:p>
    <w:p w14:paraId="4EEA57D6"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Table 5: Economic Order Quantity practiced by the health sector  </w:t>
      </w:r>
    </w:p>
    <w:tbl>
      <w:tblPr>
        <w:tblStyle w:val="ListTable6Colorful1"/>
        <w:tblW w:w="9360" w:type="dxa"/>
        <w:tblLayout w:type="fixed"/>
        <w:tblLook w:val="04A0" w:firstRow="1" w:lastRow="0" w:firstColumn="1" w:lastColumn="0" w:noHBand="0" w:noVBand="1"/>
      </w:tblPr>
      <w:tblGrid>
        <w:gridCol w:w="7289"/>
        <w:gridCol w:w="1171"/>
        <w:gridCol w:w="900"/>
      </w:tblGrid>
      <w:tr w:rsidR="00936907" w14:paraId="79F2D802"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85" w:type="dxa"/>
            <w:tcBorders>
              <w:top w:val="single" w:sz="4" w:space="0" w:color="000000" w:themeColor="text1"/>
              <w:left w:val="nil"/>
              <w:right w:val="nil"/>
            </w:tcBorders>
          </w:tcPr>
          <w:p w14:paraId="0F38999E" w14:textId="77777777" w:rsidR="00936907" w:rsidRDefault="0032651B">
            <w:pPr>
              <w:spacing w:after="0" w:line="360" w:lineRule="auto"/>
              <w:jc w:val="center"/>
              <w:rPr>
                <w:rFonts w:ascii="Arial" w:hAnsi="Arial" w:cs="Arial"/>
                <w:b w:val="0"/>
                <w:bCs w:val="0"/>
                <w:sz w:val="24"/>
                <w:szCs w:val="24"/>
              </w:rPr>
            </w:pPr>
            <w:r>
              <w:rPr>
                <w:rFonts w:ascii="Arial" w:hAnsi="Arial" w:cs="Arial"/>
                <w:sz w:val="24"/>
                <w:szCs w:val="24"/>
              </w:rPr>
              <w:t>Economic Order Quantity</w:t>
            </w:r>
          </w:p>
        </w:tc>
        <w:tc>
          <w:tcPr>
            <w:tcW w:w="1170" w:type="dxa"/>
            <w:tcBorders>
              <w:top w:val="single" w:sz="4" w:space="0" w:color="000000" w:themeColor="text1"/>
              <w:left w:val="nil"/>
              <w:right w:val="nil"/>
            </w:tcBorders>
          </w:tcPr>
          <w:p w14:paraId="0969F2F5" w14:textId="77777777" w:rsidR="00936907" w:rsidRDefault="003265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900" w:type="dxa"/>
            <w:tcBorders>
              <w:top w:val="single" w:sz="4" w:space="0" w:color="000000" w:themeColor="text1"/>
              <w:left w:val="nil"/>
              <w:right w:val="nil"/>
            </w:tcBorders>
          </w:tcPr>
          <w:p w14:paraId="409A4917" w14:textId="77777777" w:rsidR="00936907" w:rsidRDefault="003265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1A720EDC"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7455D110" w14:textId="77777777" w:rsidR="00936907" w:rsidRDefault="0032651B">
            <w:pPr>
              <w:spacing w:after="0" w:line="360" w:lineRule="auto"/>
              <w:rPr>
                <w:rFonts w:ascii="Arial" w:hAnsi="Arial" w:cs="Arial"/>
                <w:bCs w:val="0"/>
                <w:sz w:val="24"/>
                <w:szCs w:val="24"/>
              </w:rPr>
            </w:pPr>
            <w:r>
              <w:rPr>
                <w:rFonts w:ascii="Arial" w:hAnsi="Arial" w:cs="Arial"/>
                <w:b w:val="0"/>
                <w:sz w:val="24"/>
                <w:szCs w:val="24"/>
              </w:rPr>
              <w:t>Ordering costs are evaluated periodically</w:t>
            </w:r>
          </w:p>
        </w:tc>
        <w:tc>
          <w:tcPr>
            <w:tcW w:w="1170" w:type="dxa"/>
            <w:tcBorders>
              <w:top w:val="nil"/>
              <w:left w:val="nil"/>
              <w:bottom w:val="nil"/>
              <w:right w:val="nil"/>
            </w:tcBorders>
            <w:shd w:val="clear" w:color="auto" w:fill="CCCCCC" w:themeFill="text1" w:themeFillTint="33"/>
          </w:tcPr>
          <w:p w14:paraId="1B425B42"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4.20</w:t>
            </w:r>
          </w:p>
        </w:tc>
        <w:tc>
          <w:tcPr>
            <w:tcW w:w="900" w:type="dxa"/>
            <w:tcBorders>
              <w:top w:val="nil"/>
              <w:left w:val="nil"/>
              <w:bottom w:val="nil"/>
              <w:right w:val="nil"/>
            </w:tcBorders>
            <w:shd w:val="clear" w:color="auto" w:fill="CCCCCC" w:themeFill="text1" w:themeFillTint="33"/>
          </w:tcPr>
          <w:p w14:paraId="5BB3C3F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1.08</w:t>
            </w:r>
          </w:p>
        </w:tc>
      </w:tr>
      <w:tr w:rsidR="00936907" w14:paraId="35253789"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24B0DAE0" w14:textId="77777777" w:rsidR="00936907" w:rsidRDefault="0032651B">
            <w:pPr>
              <w:spacing w:after="0" w:line="360" w:lineRule="auto"/>
              <w:rPr>
                <w:rFonts w:ascii="Arial" w:hAnsi="Arial" w:cs="Arial"/>
                <w:bCs w:val="0"/>
                <w:sz w:val="24"/>
                <w:szCs w:val="24"/>
              </w:rPr>
            </w:pPr>
            <w:r>
              <w:rPr>
                <w:rFonts w:ascii="Arial" w:hAnsi="Arial" w:cs="Arial"/>
                <w:b w:val="0"/>
                <w:sz w:val="24"/>
                <w:szCs w:val="24"/>
              </w:rPr>
              <w:t xml:space="preserve">Holding costs is evaluated to determine the right amount of stock </w:t>
            </w:r>
            <w:r>
              <w:rPr>
                <w:rFonts w:ascii="Arial" w:hAnsi="Arial" w:cs="Arial"/>
                <w:b w:val="0"/>
                <w:sz w:val="24"/>
                <w:szCs w:val="24"/>
              </w:rPr>
              <w:t>to be procured</w:t>
            </w:r>
          </w:p>
        </w:tc>
        <w:tc>
          <w:tcPr>
            <w:tcW w:w="1170" w:type="dxa"/>
            <w:tcBorders>
              <w:top w:val="nil"/>
              <w:left w:val="nil"/>
              <w:bottom w:val="nil"/>
              <w:right w:val="nil"/>
            </w:tcBorders>
          </w:tcPr>
          <w:p w14:paraId="2FC98BC2"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3.90</w:t>
            </w:r>
          </w:p>
        </w:tc>
        <w:tc>
          <w:tcPr>
            <w:tcW w:w="900" w:type="dxa"/>
            <w:tcBorders>
              <w:top w:val="nil"/>
              <w:left w:val="nil"/>
              <w:bottom w:val="nil"/>
              <w:right w:val="nil"/>
            </w:tcBorders>
          </w:tcPr>
          <w:p w14:paraId="620356C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1.26</w:t>
            </w:r>
          </w:p>
        </w:tc>
      </w:tr>
      <w:tr w:rsidR="00936907" w14:paraId="21F5EE5F"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6FD0466D" w14:textId="77777777" w:rsidR="00936907" w:rsidRDefault="0032651B">
            <w:pPr>
              <w:spacing w:after="0" w:line="360" w:lineRule="auto"/>
              <w:rPr>
                <w:rFonts w:ascii="Arial" w:hAnsi="Arial" w:cs="Arial"/>
                <w:bCs w:val="0"/>
                <w:sz w:val="24"/>
                <w:szCs w:val="24"/>
              </w:rPr>
            </w:pPr>
            <w:r>
              <w:rPr>
                <w:rFonts w:ascii="Arial" w:hAnsi="Arial" w:cs="Arial"/>
                <w:b w:val="0"/>
                <w:sz w:val="24"/>
                <w:szCs w:val="24"/>
              </w:rPr>
              <w:t>The health facility is always aware of the time taken to replenish stocks</w:t>
            </w:r>
          </w:p>
        </w:tc>
        <w:tc>
          <w:tcPr>
            <w:tcW w:w="1170" w:type="dxa"/>
            <w:tcBorders>
              <w:top w:val="nil"/>
              <w:left w:val="nil"/>
              <w:bottom w:val="nil"/>
              <w:right w:val="nil"/>
            </w:tcBorders>
            <w:shd w:val="clear" w:color="auto" w:fill="CCCCCC" w:themeFill="text1" w:themeFillTint="33"/>
          </w:tcPr>
          <w:p w14:paraId="242AC4A0"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4.05</w:t>
            </w:r>
          </w:p>
        </w:tc>
        <w:tc>
          <w:tcPr>
            <w:tcW w:w="900" w:type="dxa"/>
            <w:tcBorders>
              <w:top w:val="nil"/>
              <w:left w:val="nil"/>
              <w:bottom w:val="nil"/>
              <w:right w:val="nil"/>
            </w:tcBorders>
            <w:shd w:val="clear" w:color="auto" w:fill="CCCCCC" w:themeFill="text1" w:themeFillTint="33"/>
          </w:tcPr>
          <w:p w14:paraId="17C5FFE0"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1.09</w:t>
            </w:r>
          </w:p>
        </w:tc>
      </w:tr>
      <w:tr w:rsidR="00936907" w14:paraId="63487EC6"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72C67C9D" w14:textId="77777777" w:rsidR="00936907" w:rsidRDefault="0032651B">
            <w:pPr>
              <w:spacing w:after="0" w:line="360" w:lineRule="auto"/>
              <w:rPr>
                <w:rFonts w:ascii="Arial" w:hAnsi="Arial" w:cs="Arial"/>
                <w:bCs w:val="0"/>
                <w:sz w:val="24"/>
                <w:szCs w:val="24"/>
              </w:rPr>
            </w:pPr>
            <w:r>
              <w:rPr>
                <w:rFonts w:ascii="Arial" w:hAnsi="Arial" w:cs="Arial"/>
                <w:b w:val="0"/>
                <w:sz w:val="24"/>
                <w:szCs w:val="24"/>
              </w:rPr>
              <w:t>EOQ ensures smooth flow of goods in hospital</w:t>
            </w:r>
          </w:p>
        </w:tc>
        <w:tc>
          <w:tcPr>
            <w:tcW w:w="1170" w:type="dxa"/>
            <w:tcBorders>
              <w:top w:val="nil"/>
              <w:left w:val="nil"/>
              <w:bottom w:val="nil"/>
              <w:right w:val="nil"/>
            </w:tcBorders>
          </w:tcPr>
          <w:p w14:paraId="43A78587"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4.01</w:t>
            </w:r>
          </w:p>
        </w:tc>
        <w:tc>
          <w:tcPr>
            <w:tcW w:w="900" w:type="dxa"/>
            <w:tcBorders>
              <w:top w:val="nil"/>
              <w:left w:val="nil"/>
              <w:bottom w:val="nil"/>
              <w:right w:val="nil"/>
            </w:tcBorders>
          </w:tcPr>
          <w:p w14:paraId="0CBA5481"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1.22</w:t>
            </w:r>
          </w:p>
        </w:tc>
      </w:tr>
      <w:tr w:rsidR="00936907" w14:paraId="0DAD9CF1"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6F346EAF" w14:textId="77777777" w:rsidR="00936907" w:rsidRDefault="0032651B">
            <w:pPr>
              <w:spacing w:after="0" w:line="360" w:lineRule="auto"/>
              <w:rPr>
                <w:rFonts w:ascii="Arial" w:hAnsi="Arial" w:cs="Arial"/>
                <w:bCs w:val="0"/>
                <w:sz w:val="24"/>
                <w:szCs w:val="24"/>
              </w:rPr>
            </w:pPr>
            <w:r>
              <w:rPr>
                <w:rFonts w:ascii="Arial" w:hAnsi="Arial" w:cs="Arial"/>
                <w:b w:val="0"/>
                <w:sz w:val="24"/>
                <w:szCs w:val="24"/>
              </w:rPr>
              <w:t>The health facility maintained minimum stock levels at all the time</w:t>
            </w:r>
          </w:p>
        </w:tc>
        <w:tc>
          <w:tcPr>
            <w:tcW w:w="1170" w:type="dxa"/>
            <w:tcBorders>
              <w:top w:val="nil"/>
              <w:left w:val="nil"/>
              <w:bottom w:val="nil"/>
              <w:right w:val="nil"/>
            </w:tcBorders>
            <w:shd w:val="clear" w:color="auto" w:fill="CCCCCC" w:themeFill="text1" w:themeFillTint="33"/>
          </w:tcPr>
          <w:p w14:paraId="498719F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4.06</w:t>
            </w:r>
          </w:p>
        </w:tc>
        <w:tc>
          <w:tcPr>
            <w:tcW w:w="900" w:type="dxa"/>
            <w:tcBorders>
              <w:top w:val="nil"/>
              <w:left w:val="nil"/>
              <w:bottom w:val="nil"/>
              <w:right w:val="nil"/>
            </w:tcBorders>
            <w:shd w:val="clear" w:color="auto" w:fill="CCCCCC" w:themeFill="text1" w:themeFillTint="33"/>
          </w:tcPr>
          <w:p w14:paraId="5EFC3C99"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1.15</w:t>
            </w:r>
          </w:p>
        </w:tc>
      </w:tr>
      <w:tr w:rsidR="00936907" w14:paraId="2EA4F5BC"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single" w:sz="4" w:space="0" w:color="000000" w:themeColor="text1"/>
              <w:right w:val="nil"/>
            </w:tcBorders>
          </w:tcPr>
          <w:p w14:paraId="586A777B" w14:textId="77777777" w:rsidR="00936907" w:rsidRDefault="0032651B">
            <w:pPr>
              <w:spacing w:after="0" w:line="360" w:lineRule="auto"/>
              <w:rPr>
                <w:rFonts w:ascii="Arial" w:hAnsi="Arial" w:cs="Arial"/>
                <w:b w:val="0"/>
                <w:bCs w:val="0"/>
                <w:sz w:val="24"/>
                <w:szCs w:val="24"/>
              </w:rPr>
            </w:pPr>
            <w:r>
              <w:rPr>
                <w:rFonts w:ascii="Arial" w:hAnsi="Arial" w:cs="Arial"/>
                <w:sz w:val="24"/>
                <w:szCs w:val="24"/>
              </w:rPr>
              <w:t xml:space="preserve">Composite </w:t>
            </w:r>
            <w:r>
              <w:rPr>
                <w:rFonts w:ascii="Arial" w:hAnsi="Arial" w:cs="Arial"/>
                <w:sz w:val="24"/>
                <w:szCs w:val="24"/>
              </w:rPr>
              <w:t>mean</w:t>
            </w:r>
          </w:p>
        </w:tc>
        <w:tc>
          <w:tcPr>
            <w:tcW w:w="1170" w:type="dxa"/>
            <w:tcBorders>
              <w:top w:val="nil"/>
              <w:left w:val="nil"/>
              <w:bottom w:val="single" w:sz="4" w:space="0" w:color="000000" w:themeColor="text1"/>
              <w:right w:val="nil"/>
            </w:tcBorders>
          </w:tcPr>
          <w:p w14:paraId="077690CA"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4.04</w:t>
            </w:r>
          </w:p>
        </w:tc>
        <w:tc>
          <w:tcPr>
            <w:tcW w:w="900" w:type="dxa"/>
            <w:tcBorders>
              <w:top w:val="nil"/>
              <w:left w:val="nil"/>
              <w:bottom w:val="single" w:sz="4" w:space="0" w:color="000000" w:themeColor="text1"/>
              <w:right w:val="nil"/>
            </w:tcBorders>
          </w:tcPr>
          <w:p w14:paraId="6A9D4675" w14:textId="77777777" w:rsidR="00936907" w:rsidRDefault="0032651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1.16</w:t>
            </w:r>
          </w:p>
        </w:tc>
      </w:tr>
    </w:tbl>
    <w:p w14:paraId="0973F11C"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Likert scale: 1 = strongly disagree, 2 = Disagree, 3 = Moderately agree, 4 = Agree, and 5 = Strongly Agree, SD = Standard Deviation </w:t>
      </w:r>
    </w:p>
    <w:p w14:paraId="3FF58169" w14:textId="77777777" w:rsidR="00936907" w:rsidRDefault="00936907">
      <w:pPr>
        <w:spacing w:after="0" w:line="360" w:lineRule="auto"/>
        <w:jc w:val="both"/>
        <w:rPr>
          <w:rFonts w:ascii="Arial" w:hAnsi="Arial" w:cs="Arial"/>
          <w:b/>
          <w:color w:val="000000" w:themeColor="text1"/>
          <w:sz w:val="24"/>
          <w:szCs w:val="24"/>
        </w:rPr>
      </w:pPr>
    </w:p>
    <w:p w14:paraId="48726280"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4.2.5 Strategic Supplier Partnership</w:t>
      </w:r>
      <w:r>
        <w:rPr>
          <w:rFonts w:ascii="Arial" w:hAnsi="Arial" w:cs="Arial"/>
          <w:color w:val="000000" w:themeColor="text1"/>
          <w:sz w:val="24"/>
          <w:szCs w:val="24"/>
        </w:rPr>
        <w:t xml:space="preserve"> </w:t>
      </w:r>
    </w:p>
    <w:p w14:paraId="67399BAB"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SSP in the study ranges from 3.91 – 4.46 with composite mean of 4.22, which implies that the respondents agreed that SSP is practiced in the health facilities (Table 6). </w:t>
      </w:r>
    </w:p>
    <w:p w14:paraId="2815E0CA" w14:textId="77777777"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Table 6: SSP practices carried out by the health sector </w:t>
      </w:r>
    </w:p>
    <w:tbl>
      <w:tblPr>
        <w:tblStyle w:val="ListTable6Colorful1"/>
        <w:tblW w:w="9540" w:type="dxa"/>
        <w:tblLayout w:type="fixed"/>
        <w:tblLook w:val="04A0" w:firstRow="1" w:lastRow="0" w:firstColumn="1" w:lastColumn="0" w:noHBand="0" w:noVBand="1"/>
      </w:tblPr>
      <w:tblGrid>
        <w:gridCol w:w="7920"/>
        <w:gridCol w:w="810"/>
        <w:gridCol w:w="810"/>
      </w:tblGrid>
      <w:tr w:rsidR="00936907" w14:paraId="0383E0E1"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20" w:type="dxa"/>
            <w:tcBorders>
              <w:top w:val="single" w:sz="4" w:space="0" w:color="000000" w:themeColor="text1"/>
              <w:left w:val="nil"/>
              <w:right w:val="nil"/>
            </w:tcBorders>
          </w:tcPr>
          <w:p w14:paraId="6A5D6DE9" w14:textId="77777777" w:rsidR="00936907" w:rsidRDefault="0032651B">
            <w:pPr>
              <w:spacing w:after="0" w:line="276" w:lineRule="auto"/>
              <w:jc w:val="center"/>
              <w:rPr>
                <w:rFonts w:ascii="Arial" w:hAnsi="Arial" w:cs="Arial"/>
                <w:b w:val="0"/>
                <w:bCs w:val="0"/>
                <w:sz w:val="24"/>
                <w:szCs w:val="24"/>
              </w:rPr>
            </w:pPr>
            <w:r>
              <w:rPr>
                <w:rFonts w:ascii="Arial" w:hAnsi="Arial" w:cs="Arial"/>
                <w:sz w:val="24"/>
                <w:szCs w:val="24"/>
              </w:rPr>
              <w:t>Strategic Supplier Partn</w:t>
            </w:r>
            <w:r>
              <w:rPr>
                <w:rFonts w:ascii="Arial" w:hAnsi="Arial" w:cs="Arial"/>
                <w:sz w:val="24"/>
                <w:szCs w:val="24"/>
              </w:rPr>
              <w:t>ership</w:t>
            </w:r>
          </w:p>
        </w:tc>
        <w:tc>
          <w:tcPr>
            <w:tcW w:w="810" w:type="dxa"/>
            <w:tcBorders>
              <w:top w:val="single" w:sz="4" w:space="0" w:color="000000" w:themeColor="text1"/>
              <w:left w:val="nil"/>
              <w:right w:val="nil"/>
            </w:tcBorders>
          </w:tcPr>
          <w:p w14:paraId="1D4E7D41"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810" w:type="dxa"/>
            <w:tcBorders>
              <w:top w:val="single" w:sz="4" w:space="0" w:color="000000" w:themeColor="text1"/>
              <w:left w:val="nil"/>
              <w:right w:val="nil"/>
            </w:tcBorders>
          </w:tcPr>
          <w:p w14:paraId="6727F8E2"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703C0AB6"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7556C4FE"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The health facility has continuous improvement </w:t>
            </w:r>
            <w:proofErr w:type="spellStart"/>
            <w:r>
              <w:rPr>
                <w:rFonts w:ascii="Arial" w:hAnsi="Arial" w:cs="Arial"/>
                <w:color w:val="000000" w:themeColor="text1"/>
              </w:rPr>
              <w:t>programmes</w:t>
            </w:r>
            <w:proofErr w:type="spellEnd"/>
            <w:r>
              <w:rPr>
                <w:rFonts w:ascii="Arial" w:hAnsi="Arial" w:cs="Arial"/>
                <w:color w:val="000000" w:themeColor="text1"/>
              </w:rPr>
              <w:t xml:space="preserve"> that involve our key suppliers</w:t>
            </w:r>
          </w:p>
        </w:tc>
        <w:tc>
          <w:tcPr>
            <w:tcW w:w="810" w:type="dxa"/>
            <w:tcBorders>
              <w:top w:val="nil"/>
              <w:left w:val="nil"/>
              <w:bottom w:val="nil"/>
              <w:right w:val="nil"/>
            </w:tcBorders>
            <w:shd w:val="clear" w:color="auto" w:fill="CCCCCC" w:themeFill="text1" w:themeFillTint="33"/>
          </w:tcPr>
          <w:p w14:paraId="1CD0396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4.36</w:t>
            </w:r>
          </w:p>
        </w:tc>
        <w:tc>
          <w:tcPr>
            <w:tcW w:w="810" w:type="dxa"/>
            <w:tcBorders>
              <w:top w:val="nil"/>
              <w:left w:val="nil"/>
              <w:bottom w:val="nil"/>
              <w:right w:val="nil"/>
            </w:tcBorders>
            <w:shd w:val="clear" w:color="auto" w:fill="CCCCCC" w:themeFill="text1" w:themeFillTint="33"/>
          </w:tcPr>
          <w:p w14:paraId="7B36613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1.02</w:t>
            </w:r>
          </w:p>
        </w:tc>
      </w:tr>
      <w:tr w:rsidR="00936907" w14:paraId="14750E81"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tcPr>
          <w:p w14:paraId="4A73EE04"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The health facility involves key suppliers in our goal-setting and planning activities</w:t>
            </w:r>
          </w:p>
        </w:tc>
        <w:tc>
          <w:tcPr>
            <w:tcW w:w="810" w:type="dxa"/>
            <w:tcBorders>
              <w:top w:val="nil"/>
              <w:left w:val="nil"/>
              <w:bottom w:val="nil"/>
              <w:right w:val="nil"/>
            </w:tcBorders>
          </w:tcPr>
          <w:p w14:paraId="5C7ED9B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4.16</w:t>
            </w:r>
          </w:p>
        </w:tc>
        <w:tc>
          <w:tcPr>
            <w:tcW w:w="810" w:type="dxa"/>
            <w:tcBorders>
              <w:top w:val="nil"/>
              <w:left w:val="nil"/>
              <w:bottom w:val="nil"/>
              <w:right w:val="nil"/>
            </w:tcBorders>
          </w:tcPr>
          <w:p w14:paraId="0972CED2"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1.11</w:t>
            </w:r>
          </w:p>
        </w:tc>
      </w:tr>
      <w:tr w:rsidR="00936907" w14:paraId="48DFA071"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69BA37E3"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The health facility actively includes our key suppliers in new product development processes </w:t>
            </w:r>
          </w:p>
        </w:tc>
        <w:tc>
          <w:tcPr>
            <w:tcW w:w="810" w:type="dxa"/>
            <w:tcBorders>
              <w:top w:val="nil"/>
              <w:left w:val="nil"/>
              <w:bottom w:val="nil"/>
              <w:right w:val="nil"/>
            </w:tcBorders>
            <w:shd w:val="clear" w:color="auto" w:fill="CCCCCC" w:themeFill="text1" w:themeFillTint="33"/>
          </w:tcPr>
          <w:p w14:paraId="27FEF52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4.19</w:t>
            </w:r>
          </w:p>
        </w:tc>
        <w:tc>
          <w:tcPr>
            <w:tcW w:w="810" w:type="dxa"/>
            <w:tcBorders>
              <w:top w:val="nil"/>
              <w:left w:val="nil"/>
              <w:bottom w:val="nil"/>
              <w:right w:val="nil"/>
            </w:tcBorders>
            <w:shd w:val="clear" w:color="auto" w:fill="CCCCCC" w:themeFill="text1" w:themeFillTint="33"/>
          </w:tcPr>
          <w:p w14:paraId="7B10A6E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1.12</w:t>
            </w:r>
          </w:p>
        </w:tc>
      </w:tr>
      <w:tr w:rsidR="00936907" w14:paraId="0F3F2A87"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tcPr>
          <w:p w14:paraId="461AF5A1"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The health facility considers quality as the main criterion in choosing suppliers</w:t>
            </w:r>
          </w:p>
        </w:tc>
        <w:tc>
          <w:tcPr>
            <w:tcW w:w="810" w:type="dxa"/>
            <w:tcBorders>
              <w:top w:val="nil"/>
              <w:left w:val="nil"/>
              <w:bottom w:val="nil"/>
              <w:right w:val="nil"/>
            </w:tcBorders>
          </w:tcPr>
          <w:p w14:paraId="134DEE8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4.46</w:t>
            </w:r>
          </w:p>
        </w:tc>
        <w:tc>
          <w:tcPr>
            <w:tcW w:w="810" w:type="dxa"/>
            <w:tcBorders>
              <w:top w:val="nil"/>
              <w:left w:val="nil"/>
              <w:bottom w:val="nil"/>
              <w:right w:val="nil"/>
            </w:tcBorders>
          </w:tcPr>
          <w:p w14:paraId="2FC40D4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0.98</w:t>
            </w:r>
          </w:p>
        </w:tc>
      </w:tr>
      <w:tr w:rsidR="00936907" w14:paraId="366C790A"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054F3192"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The health facility regularly solves problems together wit</w:t>
            </w:r>
            <w:r>
              <w:rPr>
                <w:rFonts w:ascii="Arial" w:hAnsi="Arial" w:cs="Arial"/>
                <w:color w:val="000000" w:themeColor="text1"/>
              </w:rPr>
              <w:t>h our suppliers</w:t>
            </w:r>
          </w:p>
        </w:tc>
        <w:tc>
          <w:tcPr>
            <w:tcW w:w="810" w:type="dxa"/>
            <w:tcBorders>
              <w:top w:val="nil"/>
              <w:left w:val="nil"/>
              <w:bottom w:val="nil"/>
              <w:right w:val="nil"/>
            </w:tcBorders>
            <w:shd w:val="clear" w:color="auto" w:fill="CCCCCC" w:themeFill="text1" w:themeFillTint="33"/>
          </w:tcPr>
          <w:p w14:paraId="4A2D6E2D"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4.25</w:t>
            </w:r>
          </w:p>
        </w:tc>
        <w:tc>
          <w:tcPr>
            <w:tcW w:w="810" w:type="dxa"/>
            <w:tcBorders>
              <w:top w:val="nil"/>
              <w:left w:val="nil"/>
              <w:bottom w:val="nil"/>
              <w:right w:val="nil"/>
            </w:tcBorders>
            <w:shd w:val="clear" w:color="auto" w:fill="CCCCCC" w:themeFill="text1" w:themeFillTint="33"/>
          </w:tcPr>
          <w:p w14:paraId="4BE8A0C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1.10</w:t>
            </w:r>
          </w:p>
        </w:tc>
      </w:tr>
      <w:tr w:rsidR="00936907" w14:paraId="63C3A83D"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tcPr>
          <w:p w14:paraId="7A6C3571"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The health facility has supported our suppliers to enhance their product quality</w:t>
            </w:r>
          </w:p>
        </w:tc>
        <w:tc>
          <w:tcPr>
            <w:tcW w:w="810" w:type="dxa"/>
            <w:tcBorders>
              <w:top w:val="nil"/>
              <w:left w:val="nil"/>
              <w:bottom w:val="nil"/>
              <w:right w:val="nil"/>
            </w:tcBorders>
          </w:tcPr>
          <w:p w14:paraId="244B34D3"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3.96</w:t>
            </w:r>
          </w:p>
        </w:tc>
        <w:tc>
          <w:tcPr>
            <w:tcW w:w="810" w:type="dxa"/>
            <w:tcBorders>
              <w:top w:val="nil"/>
              <w:left w:val="nil"/>
              <w:bottom w:val="nil"/>
              <w:right w:val="nil"/>
            </w:tcBorders>
          </w:tcPr>
          <w:p w14:paraId="7436576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1.11</w:t>
            </w:r>
          </w:p>
        </w:tc>
      </w:tr>
      <w:tr w:rsidR="00936907" w14:paraId="06AEF86D"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641A1163"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The health facility uses smaller number suppliers as opposed to several </w:t>
            </w:r>
            <w:r>
              <w:rPr>
                <w:rFonts w:ascii="Arial" w:hAnsi="Arial" w:cs="Arial"/>
                <w:color w:val="000000" w:themeColor="text1"/>
              </w:rPr>
              <w:lastRenderedPageBreak/>
              <w:t>suppliers</w:t>
            </w:r>
          </w:p>
        </w:tc>
        <w:tc>
          <w:tcPr>
            <w:tcW w:w="810" w:type="dxa"/>
            <w:tcBorders>
              <w:top w:val="nil"/>
              <w:left w:val="nil"/>
              <w:bottom w:val="nil"/>
              <w:right w:val="nil"/>
            </w:tcBorders>
            <w:shd w:val="clear" w:color="auto" w:fill="CCCCCC" w:themeFill="text1" w:themeFillTint="33"/>
          </w:tcPr>
          <w:p w14:paraId="5719EC03"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4.32</w:t>
            </w:r>
          </w:p>
        </w:tc>
        <w:tc>
          <w:tcPr>
            <w:tcW w:w="810" w:type="dxa"/>
            <w:tcBorders>
              <w:top w:val="nil"/>
              <w:left w:val="nil"/>
              <w:bottom w:val="nil"/>
              <w:right w:val="nil"/>
            </w:tcBorders>
            <w:shd w:val="clear" w:color="auto" w:fill="CCCCCC" w:themeFill="text1" w:themeFillTint="33"/>
          </w:tcPr>
          <w:p w14:paraId="18802242"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1.05</w:t>
            </w:r>
          </w:p>
        </w:tc>
      </w:tr>
      <w:tr w:rsidR="00936907" w14:paraId="293B632F"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tcPr>
          <w:p w14:paraId="017D14CA"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Regular meetings between the suppliers and the hospital inventory team </w:t>
            </w:r>
          </w:p>
        </w:tc>
        <w:tc>
          <w:tcPr>
            <w:tcW w:w="810" w:type="dxa"/>
            <w:tcBorders>
              <w:top w:val="nil"/>
              <w:left w:val="nil"/>
              <w:bottom w:val="nil"/>
              <w:right w:val="nil"/>
            </w:tcBorders>
          </w:tcPr>
          <w:p w14:paraId="36933CC9"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3.91</w:t>
            </w:r>
          </w:p>
        </w:tc>
        <w:tc>
          <w:tcPr>
            <w:tcW w:w="810" w:type="dxa"/>
            <w:tcBorders>
              <w:top w:val="nil"/>
              <w:left w:val="nil"/>
              <w:bottom w:val="nil"/>
              <w:right w:val="nil"/>
            </w:tcBorders>
          </w:tcPr>
          <w:p w14:paraId="498FB5B9"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1.12</w:t>
            </w:r>
          </w:p>
        </w:tc>
      </w:tr>
      <w:tr w:rsidR="00936907" w14:paraId="0AFEB12F"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6658C7E8"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Complete information sharing between the suppliers and the hospital  </w:t>
            </w:r>
          </w:p>
        </w:tc>
        <w:tc>
          <w:tcPr>
            <w:tcW w:w="810" w:type="dxa"/>
            <w:tcBorders>
              <w:top w:val="nil"/>
              <w:left w:val="nil"/>
              <w:bottom w:val="nil"/>
              <w:right w:val="nil"/>
            </w:tcBorders>
            <w:shd w:val="clear" w:color="auto" w:fill="CCCCCC" w:themeFill="text1" w:themeFillTint="33"/>
          </w:tcPr>
          <w:p w14:paraId="76F9F43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4.15</w:t>
            </w:r>
          </w:p>
        </w:tc>
        <w:tc>
          <w:tcPr>
            <w:tcW w:w="810" w:type="dxa"/>
            <w:tcBorders>
              <w:top w:val="nil"/>
              <w:left w:val="nil"/>
              <w:bottom w:val="nil"/>
              <w:right w:val="nil"/>
            </w:tcBorders>
            <w:shd w:val="clear" w:color="auto" w:fill="CCCCCC" w:themeFill="text1" w:themeFillTint="33"/>
          </w:tcPr>
          <w:p w14:paraId="6E1A88CA"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1.09</w:t>
            </w:r>
          </w:p>
        </w:tc>
      </w:tr>
      <w:tr w:rsidR="00936907" w14:paraId="614C1212"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tcPr>
          <w:p w14:paraId="67E01F07"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Proper communication between the suppliers and the hospital  </w:t>
            </w:r>
          </w:p>
        </w:tc>
        <w:tc>
          <w:tcPr>
            <w:tcW w:w="810" w:type="dxa"/>
            <w:tcBorders>
              <w:top w:val="nil"/>
              <w:left w:val="nil"/>
              <w:bottom w:val="nil"/>
              <w:right w:val="nil"/>
            </w:tcBorders>
          </w:tcPr>
          <w:p w14:paraId="1C135046"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4.36</w:t>
            </w:r>
          </w:p>
        </w:tc>
        <w:tc>
          <w:tcPr>
            <w:tcW w:w="810" w:type="dxa"/>
            <w:tcBorders>
              <w:top w:val="nil"/>
              <w:left w:val="nil"/>
              <w:bottom w:val="nil"/>
              <w:right w:val="nil"/>
            </w:tcBorders>
          </w:tcPr>
          <w:p w14:paraId="2BFB432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1.03</w:t>
            </w:r>
          </w:p>
        </w:tc>
      </w:tr>
      <w:tr w:rsidR="00936907" w14:paraId="1A4D42FB"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shd w:val="clear" w:color="auto" w:fill="CCCCCC" w:themeFill="text1" w:themeFillTint="33"/>
          </w:tcPr>
          <w:p w14:paraId="3E5E33C0" w14:textId="77777777" w:rsidR="00936907" w:rsidRDefault="0032651B">
            <w:pPr>
              <w:pStyle w:val="Default"/>
              <w:spacing w:line="276" w:lineRule="auto"/>
              <w:jc w:val="both"/>
              <w:rPr>
                <w:rFonts w:ascii="Arial" w:hAnsi="Arial" w:cs="Arial"/>
                <w:bCs w:val="0"/>
                <w:color w:val="000000" w:themeColor="text1"/>
              </w:rPr>
            </w:pPr>
            <w:r>
              <w:rPr>
                <w:rFonts w:ascii="Arial" w:hAnsi="Arial" w:cs="Arial"/>
                <w:color w:val="000000" w:themeColor="text1"/>
              </w:rPr>
              <w:t xml:space="preserve">Long – term agreements between the suppliers and the hospital </w:t>
            </w:r>
          </w:p>
        </w:tc>
        <w:tc>
          <w:tcPr>
            <w:tcW w:w="810" w:type="dxa"/>
            <w:tcBorders>
              <w:top w:val="nil"/>
              <w:left w:val="nil"/>
              <w:bottom w:val="nil"/>
              <w:right w:val="nil"/>
            </w:tcBorders>
            <w:shd w:val="clear" w:color="auto" w:fill="CCCCCC" w:themeFill="text1" w:themeFillTint="33"/>
          </w:tcPr>
          <w:p w14:paraId="3EF4263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4.29</w:t>
            </w:r>
          </w:p>
        </w:tc>
        <w:tc>
          <w:tcPr>
            <w:tcW w:w="810" w:type="dxa"/>
            <w:tcBorders>
              <w:top w:val="nil"/>
              <w:left w:val="nil"/>
              <w:bottom w:val="nil"/>
              <w:right w:val="nil"/>
            </w:tcBorders>
            <w:shd w:val="clear" w:color="auto" w:fill="CCCCCC" w:themeFill="text1" w:themeFillTint="33"/>
          </w:tcPr>
          <w:p w14:paraId="376AE12D"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1.09</w:t>
            </w:r>
          </w:p>
        </w:tc>
      </w:tr>
      <w:tr w:rsidR="00936907" w14:paraId="2A10BC39" w14:textId="77777777" w:rsidTr="00936907">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single" w:sz="4" w:space="0" w:color="000000" w:themeColor="text1"/>
              <w:right w:val="nil"/>
            </w:tcBorders>
          </w:tcPr>
          <w:p w14:paraId="210F638A"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Composite mean </w:t>
            </w:r>
          </w:p>
        </w:tc>
        <w:tc>
          <w:tcPr>
            <w:tcW w:w="810" w:type="dxa"/>
            <w:tcBorders>
              <w:top w:val="nil"/>
              <w:left w:val="nil"/>
              <w:bottom w:val="single" w:sz="4" w:space="0" w:color="000000" w:themeColor="text1"/>
              <w:right w:val="nil"/>
            </w:tcBorders>
          </w:tcPr>
          <w:p w14:paraId="666A5C21"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4.22</w:t>
            </w:r>
          </w:p>
        </w:tc>
        <w:tc>
          <w:tcPr>
            <w:tcW w:w="810" w:type="dxa"/>
            <w:tcBorders>
              <w:top w:val="nil"/>
              <w:left w:val="nil"/>
              <w:bottom w:val="single" w:sz="4" w:space="0" w:color="000000" w:themeColor="text1"/>
              <w:right w:val="nil"/>
            </w:tcBorders>
          </w:tcPr>
          <w:p w14:paraId="195D4445"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1.07</w:t>
            </w:r>
          </w:p>
        </w:tc>
      </w:tr>
    </w:tbl>
    <w:p w14:paraId="5F11902D" w14:textId="77777777" w:rsidR="00936907" w:rsidRDefault="0032651B">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Likert scale: 1 = strongly disagree, 2 = Disagree, 3 = Moderately agree, 4 = Agree, and 5 = Strongly Agree, SD = Standard Deviation </w:t>
      </w:r>
    </w:p>
    <w:p w14:paraId="3FD4F466"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From the study (Table 6), it was revealed that the health sector considers quality as their main criterion in choosing suppliers, which recorded mean score of 4.46 and standard deviation of 0.98. Other SSP practices recorded in the study were the health fa</w:t>
      </w:r>
      <w:r>
        <w:rPr>
          <w:rFonts w:ascii="Arial" w:hAnsi="Arial" w:cs="Arial"/>
          <w:color w:val="000000" w:themeColor="text1"/>
          <w:sz w:val="24"/>
          <w:szCs w:val="24"/>
        </w:rPr>
        <w:t xml:space="preserve">cility have continuous improvement programmes that involve their key suppliers (Mean = 4.36; SD = 1.03), there is proper communication between the suppliers and the hospital (Mean = 4.36; SD = 1.02), and the health facility use smaller number of suppliers </w:t>
      </w:r>
      <w:r>
        <w:rPr>
          <w:rFonts w:ascii="Arial" w:hAnsi="Arial" w:cs="Arial"/>
          <w:color w:val="000000" w:themeColor="text1"/>
          <w:sz w:val="24"/>
          <w:szCs w:val="24"/>
        </w:rPr>
        <w:t>as opposed to several suppliers (Mean = 4.32; SD = 1.05). Moreover, there is long-term agreements between the suppliers and the hospital (Mean = 4.29; SD 1.09), the health facility regularly solve problems together with suppliers (Mean = 4.25; SD = 1.10) a</w:t>
      </w:r>
      <w:r>
        <w:rPr>
          <w:rFonts w:ascii="Arial" w:hAnsi="Arial" w:cs="Arial"/>
          <w:color w:val="000000" w:themeColor="text1"/>
          <w:sz w:val="24"/>
          <w:szCs w:val="24"/>
        </w:rPr>
        <w:t xml:space="preserve">nd the health facility actively include their key suppliers in new product development processes (Mean = 4.19; SD = 1.12). </w:t>
      </w:r>
    </w:p>
    <w:p w14:paraId="67B0D607" w14:textId="77777777" w:rsidR="00936907" w:rsidRDefault="00936907">
      <w:pPr>
        <w:spacing w:after="0" w:line="360" w:lineRule="auto"/>
        <w:jc w:val="both"/>
        <w:rPr>
          <w:rFonts w:ascii="Arial" w:hAnsi="Arial" w:cs="Arial"/>
          <w:b/>
          <w:color w:val="000000" w:themeColor="text1"/>
          <w:sz w:val="24"/>
          <w:szCs w:val="24"/>
        </w:rPr>
      </w:pPr>
    </w:p>
    <w:p w14:paraId="060FB6BE" w14:textId="77777777" w:rsidR="00936907" w:rsidRDefault="0032651B">
      <w:pPr>
        <w:pStyle w:val="Heading2"/>
        <w:spacing w:line="360" w:lineRule="auto"/>
        <w:rPr>
          <w:rFonts w:ascii="Arial" w:hAnsi="Arial" w:cs="Arial"/>
          <w:szCs w:val="24"/>
        </w:rPr>
      </w:pPr>
      <w:r>
        <w:rPr>
          <w:rFonts w:ascii="Arial" w:hAnsi="Arial" w:cs="Arial"/>
          <w:szCs w:val="24"/>
        </w:rPr>
        <w:t xml:space="preserve">4.2.6 Activity Based Costing </w:t>
      </w:r>
    </w:p>
    <w:p w14:paraId="23E25597" w14:textId="6724C779"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Activity Based Costing (ABC) was the last inventory management practice determined in the study. The ABC practices ranges from 3.79 – 4.28 with composite mean of 4.10, which implies that the respondents agreed to the ABC practices carried out at the health</w:t>
      </w:r>
      <w:r>
        <w:rPr>
          <w:rFonts w:ascii="Arial" w:hAnsi="Arial" w:cs="Arial"/>
          <w:color w:val="000000" w:themeColor="text1"/>
          <w:sz w:val="24"/>
          <w:szCs w:val="24"/>
        </w:rPr>
        <w:t xml:space="preserve"> facilities (Table </w:t>
      </w:r>
      <w:r w:rsidR="00E218C5">
        <w:rPr>
          <w:rFonts w:ascii="Arial" w:hAnsi="Arial" w:cs="Arial"/>
          <w:color w:val="000000" w:themeColor="text1"/>
          <w:sz w:val="24"/>
          <w:szCs w:val="24"/>
        </w:rPr>
        <w:t>7</w:t>
      </w:r>
      <w:r>
        <w:rPr>
          <w:rFonts w:ascii="Arial" w:hAnsi="Arial" w:cs="Arial"/>
          <w:color w:val="000000" w:themeColor="text1"/>
          <w:sz w:val="24"/>
          <w:szCs w:val="24"/>
        </w:rPr>
        <w:t xml:space="preserve">). From the study, it was shown that ABC </w:t>
      </w:r>
      <w:r>
        <w:rPr>
          <w:rStyle w:val="a"/>
          <w:rFonts w:ascii="Arial" w:hAnsi="Arial" w:cs="Arial"/>
          <w:color w:val="000000" w:themeColor="text1"/>
          <w:spacing w:val="15"/>
          <w:sz w:val="24"/>
          <w:szCs w:val="24"/>
          <w:shd w:val="clear" w:color="auto" w:fill="FFFFFF"/>
        </w:rPr>
        <w:t xml:space="preserve">has been closely tied to the competitive </w:t>
      </w:r>
      <w:r>
        <w:rPr>
          <w:rStyle w:val="a"/>
          <w:rFonts w:ascii="Arial" w:hAnsi="Arial" w:cs="Arial"/>
          <w:color w:val="000000" w:themeColor="text1"/>
          <w:sz w:val="24"/>
          <w:szCs w:val="24"/>
          <w:shd w:val="clear" w:color="auto" w:fill="FFFFFF"/>
        </w:rPr>
        <w:t xml:space="preserve">strategies of the hospital (Mean = 4.29; SD = 1.03), ABC initiative has the strong active support of top management (Mean = 4.26; SD = 1.08), and ABC </w:t>
      </w:r>
      <w:r>
        <w:rPr>
          <w:rStyle w:val="l6"/>
          <w:rFonts w:ascii="Arial" w:hAnsi="Arial" w:cs="Arial"/>
          <w:color w:val="000000" w:themeColor="text1"/>
          <w:spacing w:val="30"/>
          <w:sz w:val="24"/>
          <w:szCs w:val="24"/>
          <w:shd w:val="clear" w:color="auto" w:fill="FFFFFF"/>
        </w:rPr>
        <w:t>dat</w:t>
      </w:r>
      <w:r>
        <w:rPr>
          <w:rStyle w:val="l7"/>
          <w:rFonts w:ascii="Arial" w:hAnsi="Arial" w:cs="Arial"/>
          <w:color w:val="000000" w:themeColor="text1"/>
          <w:spacing w:val="30"/>
          <w:sz w:val="24"/>
          <w:szCs w:val="24"/>
          <w:shd w:val="clear" w:color="auto" w:fill="FFFFFF"/>
        </w:rPr>
        <w:t>a hav</w:t>
      </w:r>
      <w:r>
        <w:rPr>
          <w:rStyle w:val="l8"/>
          <w:rFonts w:ascii="Arial" w:hAnsi="Arial" w:cs="Arial"/>
          <w:color w:val="000000" w:themeColor="text1"/>
          <w:spacing w:val="30"/>
          <w:sz w:val="24"/>
          <w:szCs w:val="24"/>
          <w:shd w:val="clear" w:color="auto" w:fill="FFFFFF"/>
        </w:rPr>
        <w:t>e bee</w:t>
      </w:r>
      <w:r>
        <w:rPr>
          <w:rStyle w:val="l7"/>
          <w:rFonts w:ascii="Arial" w:hAnsi="Arial" w:cs="Arial"/>
          <w:color w:val="000000" w:themeColor="text1"/>
          <w:spacing w:val="30"/>
          <w:sz w:val="24"/>
          <w:szCs w:val="24"/>
          <w:shd w:val="clear" w:color="auto" w:fill="FFFFFF"/>
        </w:rPr>
        <w:t>n use</w:t>
      </w:r>
      <w:r>
        <w:rPr>
          <w:rStyle w:val="l6"/>
          <w:rFonts w:ascii="Arial" w:hAnsi="Arial" w:cs="Arial"/>
          <w:color w:val="000000" w:themeColor="text1"/>
          <w:spacing w:val="30"/>
          <w:sz w:val="24"/>
          <w:szCs w:val="24"/>
          <w:shd w:val="clear" w:color="auto" w:fill="FFFFFF"/>
        </w:rPr>
        <w:t xml:space="preserve">d for performance </w:t>
      </w:r>
      <w:r>
        <w:rPr>
          <w:rStyle w:val="a"/>
          <w:rFonts w:ascii="Arial" w:hAnsi="Arial" w:cs="Arial"/>
          <w:color w:val="000000" w:themeColor="text1"/>
          <w:sz w:val="24"/>
          <w:szCs w:val="24"/>
          <w:shd w:val="clear" w:color="auto" w:fill="FFFFFF"/>
        </w:rPr>
        <w:t xml:space="preserve">evaluation (Mean = 4.21; SD = 1.11). </w:t>
      </w:r>
    </w:p>
    <w:p w14:paraId="3CFA4F08" w14:textId="2C9ED915" w:rsidR="00936907" w:rsidRDefault="0032651B">
      <w:p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Table </w:t>
      </w:r>
      <w:r w:rsidR="00E218C5">
        <w:rPr>
          <w:rFonts w:ascii="Arial" w:hAnsi="Arial" w:cs="Arial"/>
          <w:color w:val="000000" w:themeColor="text1"/>
          <w:sz w:val="24"/>
          <w:szCs w:val="24"/>
        </w:rPr>
        <w:t>7</w:t>
      </w:r>
      <w:r>
        <w:rPr>
          <w:rFonts w:ascii="Arial" w:hAnsi="Arial" w:cs="Arial"/>
          <w:color w:val="000000" w:themeColor="text1"/>
          <w:sz w:val="24"/>
          <w:szCs w:val="24"/>
        </w:rPr>
        <w:t xml:space="preserve">: Activity Based Costing practiced by the health sector </w:t>
      </w:r>
    </w:p>
    <w:tbl>
      <w:tblPr>
        <w:tblStyle w:val="ListTable6Colorful1"/>
        <w:tblW w:w="9630" w:type="dxa"/>
        <w:tblLayout w:type="fixed"/>
        <w:tblLook w:val="04A0" w:firstRow="1" w:lastRow="0" w:firstColumn="1" w:lastColumn="0" w:noHBand="0" w:noVBand="1"/>
      </w:tblPr>
      <w:tblGrid>
        <w:gridCol w:w="7920"/>
        <w:gridCol w:w="900"/>
        <w:gridCol w:w="810"/>
      </w:tblGrid>
      <w:tr w:rsidR="00936907" w14:paraId="42AF9BA8"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15" w:type="dxa"/>
            <w:tcBorders>
              <w:top w:val="single" w:sz="4" w:space="0" w:color="000000" w:themeColor="text1"/>
              <w:left w:val="nil"/>
              <w:right w:val="nil"/>
            </w:tcBorders>
          </w:tcPr>
          <w:p w14:paraId="69B6C331" w14:textId="77777777" w:rsidR="00936907" w:rsidRDefault="0032651B">
            <w:pPr>
              <w:spacing w:after="0" w:line="276" w:lineRule="auto"/>
              <w:jc w:val="center"/>
              <w:rPr>
                <w:rFonts w:ascii="Arial" w:hAnsi="Arial" w:cs="Arial"/>
                <w:b w:val="0"/>
                <w:bCs w:val="0"/>
                <w:sz w:val="24"/>
                <w:szCs w:val="24"/>
              </w:rPr>
            </w:pPr>
            <w:r>
              <w:rPr>
                <w:rFonts w:ascii="Arial" w:hAnsi="Arial" w:cs="Arial"/>
                <w:sz w:val="24"/>
                <w:szCs w:val="24"/>
              </w:rPr>
              <w:t>Activity Based Costing</w:t>
            </w:r>
          </w:p>
        </w:tc>
        <w:tc>
          <w:tcPr>
            <w:tcW w:w="900" w:type="dxa"/>
            <w:tcBorders>
              <w:top w:val="single" w:sz="4" w:space="0" w:color="000000" w:themeColor="text1"/>
              <w:left w:val="nil"/>
              <w:right w:val="nil"/>
            </w:tcBorders>
          </w:tcPr>
          <w:p w14:paraId="236B0E1D"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810" w:type="dxa"/>
            <w:tcBorders>
              <w:top w:val="single" w:sz="4" w:space="0" w:color="000000" w:themeColor="text1"/>
              <w:left w:val="nil"/>
              <w:right w:val="nil"/>
            </w:tcBorders>
          </w:tcPr>
          <w:p w14:paraId="5D0923CF" w14:textId="77777777" w:rsidR="00936907" w:rsidRDefault="0032651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5E6AEB89"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shd w:val="clear" w:color="auto" w:fill="CCCCCC" w:themeFill="text1" w:themeFillTint="33"/>
          </w:tcPr>
          <w:p w14:paraId="65F3659A" w14:textId="77777777" w:rsidR="00936907" w:rsidRDefault="0032651B">
            <w:pPr>
              <w:spacing w:after="0" w:line="276" w:lineRule="auto"/>
              <w:rPr>
                <w:rFonts w:ascii="Arial" w:hAnsi="Arial" w:cs="Arial"/>
                <w:bCs w:val="0"/>
                <w:sz w:val="24"/>
                <w:szCs w:val="24"/>
              </w:rPr>
            </w:pPr>
            <w:r>
              <w:rPr>
                <w:rFonts w:ascii="Arial" w:hAnsi="Arial" w:cs="Arial"/>
                <w:b w:val="0"/>
                <w:sz w:val="24"/>
                <w:szCs w:val="24"/>
              </w:rPr>
              <w:t>A</w:t>
            </w:r>
            <w:r>
              <w:rPr>
                <w:rStyle w:val="a"/>
                <w:rFonts w:ascii="Arial" w:hAnsi="Arial" w:cs="Arial"/>
                <w:b w:val="0"/>
                <w:spacing w:val="15"/>
                <w:sz w:val="24"/>
                <w:szCs w:val="24"/>
                <w:shd w:val="clear" w:color="auto" w:fill="FFFFFF"/>
              </w:rPr>
              <w:t xml:space="preserve">BC has been closely tied to the competitive </w:t>
            </w:r>
            <w:r>
              <w:rPr>
                <w:rStyle w:val="a"/>
                <w:rFonts w:ascii="Arial" w:hAnsi="Arial" w:cs="Arial"/>
                <w:b w:val="0"/>
                <w:sz w:val="24"/>
                <w:szCs w:val="24"/>
                <w:shd w:val="clear" w:color="auto" w:fill="FFFFFF"/>
              </w:rPr>
              <w:t xml:space="preserve">strategies of the hospital </w:t>
            </w:r>
          </w:p>
        </w:tc>
        <w:tc>
          <w:tcPr>
            <w:tcW w:w="900" w:type="dxa"/>
            <w:tcBorders>
              <w:top w:val="nil"/>
              <w:left w:val="nil"/>
              <w:bottom w:val="nil"/>
              <w:right w:val="nil"/>
            </w:tcBorders>
            <w:shd w:val="clear" w:color="auto" w:fill="CCCCCC" w:themeFill="text1" w:themeFillTint="33"/>
          </w:tcPr>
          <w:p w14:paraId="458DC286"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4.29</w:t>
            </w:r>
          </w:p>
        </w:tc>
        <w:tc>
          <w:tcPr>
            <w:tcW w:w="810" w:type="dxa"/>
            <w:tcBorders>
              <w:top w:val="nil"/>
              <w:left w:val="nil"/>
              <w:bottom w:val="nil"/>
              <w:right w:val="nil"/>
            </w:tcBorders>
            <w:shd w:val="clear" w:color="auto" w:fill="CCCCCC" w:themeFill="text1" w:themeFillTint="33"/>
          </w:tcPr>
          <w:p w14:paraId="6A6C790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1.03</w:t>
            </w:r>
          </w:p>
        </w:tc>
      </w:tr>
      <w:tr w:rsidR="00936907" w14:paraId="07C1E38E"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tcPr>
          <w:p w14:paraId="46DACE3F" w14:textId="77777777" w:rsidR="00936907" w:rsidRDefault="0032651B">
            <w:pPr>
              <w:spacing w:after="0" w:line="276" w:lineRule="auto"/>
              <w:rPr>
                <w:rFonts w:ascii="Arial" w:hAnsi="Arial" w:cs="Arial"/>
                <w:bCs w:val="0"/>
                <w:sz w:val="24"/>
                <w:szCs w:val="24"/>
              </w:rPr>
            </w:pPr>
            <w:r>
              <w:rPr>
                <w:rStyle w:val="a"/>
                <w:rFonts w:ascii="Arial" w:hAnsi="Arial" w:cs="Arial"/>
                <w:b w:val="0"/>
                <w:sz w:val="24"/>
                <w:szCs w:val="24"/>
                <w:shd w:val="clear" w:color="auto" w:fill="FFFFFF"/>
              </w:rPr>
              <w:t xml:space="preserve"> ABC </w:t>
            </w:r>
            <w:r>
              <w:rPr>
                <w:rStyle w:val="a"/>
                <w:rFonts w:ascii="Arial" w:hAnsi="Arial" w:cs="Arial"/>
                <w:b w:val="0"/>
                <w:sz w:val="24"/>
                <w:szCs w:val="24"/>
                <w:shd w:val="clear" w:color="auto" w:fill="FFFFFF"/>
              </w:rPr>
              <w:t>initiative has the strong active support of top management</w:t>
            </w:r>
          </w:p>
        </w:tc>
        <w:tc>
          <w:tcPr>
            <w:tcW w:w="900" w:type="dxa"/>
            <w:tcBorders>
              <w:top w:val="nil"/>
              <w:left w:val="nil"/>
              <w:bottom w:val="nil"/>
              <w:right w:val="nil"/>
            </w:tcBorders>
          </w:tcPr>
          <w:p w14:paraId="53271ACE"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4.26</w:t>
            </w:r>
          </w:p>
        </w:tc>
        <w:tc>
          <w:tcPr>
            <w:tcW w:w="810" w:type="dxa"/>
            <w:tcBorders>
              <w:top w:val="nil"/>
              <w:left w:val="nil"/>
              <w:bottom w:val="nil"/>
              <w:right w:val="nil"/>
            </w:tcBorders>
          </w:tcPr>
          <w:p w14:paraId="1E3C3B76"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1.08</w:t>
            </w:r>
          </w:p>
        </w:tc>
      </w:tr>
      <w:tr w:rsidR="00936907" w14:paraId="52770E35"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shd w:val="clear" w:color="auto" w:fill="CCCCCC" w:themeFill="text1" w:themeFillTint="33"/>
          </w:tcPr>
          <w:p w14:paraId="34436F37" w14:textId="77777777" w:rsidR="00936907" w:rsidRDefault="0032651B">
            <w:pPr>
              <w:spacing w:after="0" w:line="276" w:lineRule="auto"/>
              <w:rPr>
                <w:rFonts w:ascii="Arial" w:hAnsi="Arial" w:cs="Arial"/>
                <w:bCs w:val="0"/>
                <w:sz w:val="24"/>
                <w:szCs w:val="24"/>
              </w:rPr>
            </w:pPr>
            <w:r>
              <w:rPr>
                <w:rStyle w:val="a"/>
                <w:rFonts w:ascii="Arial" w:hAnsi="Arial" w:cs="Arial"/>
                <w:b w:val="0"/>
                <w:spacing w:val="30"/>
                <w:sz w:val="24"/>
                <w:szCs w:val="24"/>
                <w:shd w:val="clear" w:color="auto" w:fill="FFFFFF"/>
              </w:rPr>
              <w:t>A</w:t>
            </w:r>
            <w:r>
              <w:rPr>
                <w:rStyle w:val="l6"/>
                <w:rFonts w:ascii="Arial" w:hAnsi="Arial" w:cs="Arial"/>
                <w:b w:val="0"/>
                <w:spacing w:val="30"/>
                <w:sz w:val="24"/>
                <w:szCs w:val="24"/>
                <w:shd w:val="clear" w:color="auto" w:fill="FFFFFF"/>
              </w:rPr>
              <w:t>BC dat</w:t>
            </w:r>
            <w:r>
              <w:rPr>
                <w:rStyle w:val="l7"/>
                <w:rFonts w:ascii="Arial" w:hAnsi="Arial" w:cs="Arial"/>
                <w:b w:val="0"/>
                <w:spacing w:val="30"/>
                <w:sz w:val="24"/>
                <w:szCs w:val="24"/>
                <w:shd w:val="clear" w:color="auto" w:fill="FFFFFF"/>
              </w:rPr>
              <w:t>a hav</w:t>
            </w:r>
            <w:r>
              <w:rPr>
                <w:rStyle w:val="l8"/>
                <w:rFonts w:ascii="Arial" w:hAnsi="Arial" w:cs="Arial"/>
                <w:b w:val="0"/>
                <w:spacing w:val="30"/>
                <w:sz w:val="24"/>
                <w:szCs w:val="24"/>
                <w:shd w:val="clear" w:color="auto" w:fill="FFFFFF"/>
              </w:rPr>
              <w:t>e bee</w:t>
            </w:r>
            <w:r>
              <w:rPr>
                <w:rStyle w:val="l7"/>
                <w:rFonts w:ascii="Arial" w:hAnsi="Arial" w:cs="Arial"/>
                <w:b w:val="0"/>
                <w:spacing w:val="30"/>
                <w:sz w:val="24"/>
                <w:szCs w:val="24"/>
                <w:shd w:val="clear" w:color="auto" w:fill="FFFFFF"/>
              </w:rPr>
              <w:t>n use</w:t>
            </w:r>
            <w:r>
              <w:rPr>
                <w:rStyle w:val="l6"/>
                <w:rFonts w:ascii="Arial" w:hAnsi="Arial" w:cs="Arial"/>
                <w:b w:val="0"/>
                <w:spacing w:val="30"/>
                <w:sz w:val="24"/>
                <w:szCs w:val="24"/>
                <w:shd w:val="clear" w:color="auto" w:fill="FFFFFF"/>
              </w:rPr>
              <w:t xml:space="preserve">d for performance </w:t>
            </w:r>
            <w:r>
              <w:rPr>
                <w:rStyle w:val="a"/>
                <w:rFonts w:ascii="Arial" w:hAnsi="Arial" w:cs="Arial"/>
                <w:b w:val="0"/>
                <w:sz w:val="24"/>
                <w:szCs w:val="24"/>
                <w:shd w:val="clear" w:color="auto" w:fill="FFFFFF"/>
              </w:rPr>
              <w:t>evaluation</w:t>
            </w:r>
          </w:p>
        </w:tc>
        <w:tc>
          <w:tcPr>
            <w:tcW w:w="900" w:type="dxa"/>
            <w:tcBorders>
              <w:top w:val="nil"/>
              <w:left w:val="nil"/>
              <w:bottom w:val="nil"/>
              <w:right w:val="nil"/>
            </w:tcBorders>
            <w:shd w:val="clear" w:color="auto" w:fill="CCCCCC" w:themeFill="text1" w:themeFillTint="33"/>
          </w:tcPr>
          <w:p w14:paraId="1A0E6667"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4.21</w:t>
            </w:r>
          </w:p>
        </w:tc>
        <w:tc>
          <w:tcPr>
            <w:tcW w:w="810" w:type="dxa"/>
            <w:tcBorders>
              <w:top w:val="nil"/>
              <w:left w:val="nil"/>
              <w:bottom w:val="nil"/>
              <w:right w:val="nil"/>
            </w:tcBorders>
            <w:shd w:val="clear" w:color="auto" w:fill="CCCCCC" w:themeFill="text1" w:themeFillTint="33"/>
          </w:tcPr>
          <w:p w14:paraId="357B339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1.11</w:t>
            </w:r>
          </w:p>
        </w:tc>
      </w:tr>
      <w:tr w:rsidR="00936907" w14:paraId="6757CDA3"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tcPr>
          <w:p w14:paraId="3C68E5BD" w14:textId="77777777" w:rsidR="00936907" w:rsidRDefault="0032651B">
            <w:pPr>
              <w:spacing w:after="0" w:line="276" w:lineRule="auto"/>
              <w:rPr>
                <w:rFonts w:ascii="Arial" w:hAnsi="Arial" w:cs="Arial"/>
                <w:bCs w:val="0"/>
                <w:sz w:val="24"/>
                <w:szCs w:val="24"/>
              </w:rPr>
            </w:pPr>
            <w:r>
              <w:rPr>
                <w:rStyle w:val="a"/>
                <w:rFonts w:ascii="Arial" w:hAnsi="Arial" w:cs="Arial"/>
                <w:b w:val="0"/>
                <w:spacing w:val="15"/>
                <w:sz w:val="24"/>
                <w:szCs w:val="24"/>
                <w:shd w:val="clear" w:color="auto" w:fill="FFFFFF"/>
              </w:rPr>
              <w:t>Upper managem</w:t>
            </w:r>
            <w:r>
              <w:rPr>
                <w:rStyle w:val="l6"/>
                <w:rFonts w:ascii="Arial" w:hAnsi="Arial" w:cs="Arial"/>
                <w:b w:val="0"/>
                <w:spacing w:val="15"/>
                <w:sz w:val="24"/>
                <w:szCs w:val="24"/>
                <w:shd w:val="clear" w:color="auto" w:fill="FFFFFF"/>
              </w:rPr>
              <w:t xml:space="preserve">ent has provided adequate </w:t>
            </w:r>
            <w:r>
              <w:rPr>
                <w:rStyle w:val="a"/>
                <w:rFonts w:ascii="Arial" w:hAnsi="Arial" w:cs="Arial"/>
                <w:b w:val="0"/>
                <w:sz w:val="24"/>
                <w:szCs w:val="24"/>
                <w:shd w:val="clear" w:color="auto" w:fill="FFFFFF"/>
              </w:rPr>
              <w:t xml:space="preserve">resources, such as </w:t>
            </w:r>
            <w:r>
              <w:rPr>
                <w:rStyle w:val="a"/>
                <w:rFonts w:ascii="Arial" w:hAnsi="Arial" w:cs="Arial"/>
                <w:b w:val="0"/>
                <w:sz w:val="24"/>
                <w:szCs w:val="24"/>
                <w:shd w:val="clear" w:color="auto" w:fill="FFFFFF"/>
              </w:rPr>
              <w:lastRenderedPageBreak/>
              <w:t>commitment and time, to the ABC impl</w:t>
            </w:r>
            <w:r>
              <w:rPr>
                <w:rStyle w:val="l6"/>
                <w:rFonts w:ascii="Arial" w:hAnsi="Arial" w:cs="Arial"/>
                <w:b w:val="0"/>
                <w:sz w:val="24"/>
                <w:szCs w:val="24"/>
                <w:shd w:val="clear" w:color="auto" w:fill="FFFFFF"/>
              </w:rPr>
              <w:t>ementation effort</w:t>
            </w:r>
          </w:p>
        </w:tc>
        <w:tc>
          <w:tcPr>
            <w:tcW w:w="900" w:type="dxa"/>
            <w:tcBorders>
              <w:top w:val="nil"/>
              <w:left w:val="nil"/>
              <w:bottom w:val="nil"/>
              <w:right w:val="nil"/>
            </w:tcBorders>
          </w:tcPr>
          <w:p w14:paraId="1F425F6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4.15</w:t>
            </w:r>
          </w:p>
        </w:tc>
        <w:tc>
          <w:tcPr>
            <w:tcW w:w="810" w:type="dxa"/>
            <w:tcBorders>
              <w:top w:val="nil"/>
              <w:left w:val="nil"/>
              <w:bottom w:val="nil"/>
              <w:right w:val="nil"/>
            </w:tcBorders>
          </w:tcPr>
          <w:p w14:paraId="5051A5F0"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1.15</w:t>
            </w:r>
          </w:p>
        </w:tc>
      </w:tr>
      <w:tr w:rsidR="00936907" w14:paraId="3DCCEDAF"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shd w:val="clear" w:color="auto" w:fill="CCCCCC" w:themeFill="text1" w:themeFillTint="33"/>
          </w:tcPr>
          <w:p w14:paraId="2E78E42C" w14:textId="77777777" w:rsidR="00936907" w:rsidRDefault="0032651B">
            <w:pPr>
              <w:spacing w:after="0" w:line="276" w:lineRule="auto"/>
              <w:rPr>
                <w:rFonts w:ascii="Arial" w:hAnsi="Arial" w:cs="Arial"/>
                <w:bCs w:val="0"/>
                <w:sz w:val="24"/>
                <w:szCs w:val="24"/>
              </w:rPr>
            </w:pPr>
            <w:r>
              <w:rPr>
                <w:rStyle w:val="a"/>
                <w:rFonts w:ascii="Arial" w:hAnsi="Arial" w:cs="Arial"/>
                <w:b w:val="0"/>
                <w:spacing w:val="15"/>
                <w:sz w:val="24"/>
                <w:szCs w:val="24"/>
                <w:shd w:val="clear" w:color="auto" w:fill="FFFFFF"/>
              </w:rPr>
              <w:t>Compensation systems in the institution are desig</w:t>
            </w:r>
            <w:r>
              <w:rPr>
                <w:rStyle w:val="l7"/>
                <w:rFonts w:ascii="Arial" w:hAnsi="Arial" w:cs="Arial"/>
                <w:b w:val="0"/>
                <w:spacing w:val="15"/>
                <w:sz w:val="24"/>
                <w:szCs w:val="24"/>
                <w:shd w:val="clear" w:color="auto" w:fill="FFFFFF"/>
              </w:rPr>
              <w:t>ned to moti</w:t>
            </w:r>
            <w:r>
              <w:rPr>
                <w:rStyle w:val="l6"/>
                <w:rFonts w:ascii="Arial" w:hAnsi="Arial" w:cs="Arial"/>
                <w:b w:val="0"/>
                <w:spacing w:val="15"/>
                <w:sz w:val="24"/>
                <w:szCs w:val="24"/>
                <w:shd w:val="clear" w:color="auto" w:fill="FFFFFF"/>
              </w:rPr>
              <w:t>vate employees to implement</w:t>
            </w:r>
            <w:r>
              <w:rPr>
                <w:rStyle w:val="a"/>
                <w:rFonts w:ascii="Arial" w:hAnsi="Arial" w:cs="Arial"/>
                <w:b w:val="0"/>
                <w:sz w:val="24"/>
                <w:szCs w:val="24"/>
                <w:shd w:val="clear" w:color="auto" w:fill="FFFFFF"/>
              </w:rPr>
              <w:t> ABC</w:t>
            </w:r>
          </w:p>
        </w:tc>
        <w:tc>
          <w:tcPr>
            <w:tcW w:w="900" w:type="dxa"/>
            <w:tcBorders>
              <w:top w:val="nil"/>
              <w:left w:val="nil"/>
              <w:bottom w:val="nil"/>
              <w:right w:val="nil"/>
            </w:tcBorders>
            <w:shd w:val="clear" w:color="auto" w:fill="CCCCCC" w:themeFill="text1" w:themeFillTint="33"/>
          </w:tcPr>
          <w:p w14:paraId="6ED62C6C"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3.88</w:t>
            </w:r>
          </w:p>
        </w:tc>
        <w:tc>
          <w:tcPr>
            <w:tcW w:w="810" w:type="dxa"/>
            <w:tcBorders>
              <w:top w:val="nil"/>
              <w:left w:val="nil"/>
              <w:bottom w:val="nil"/>
              <w:right w:val="nil"/>
            </w:tcBorders>
            <w:shd w:val="clear" w:color="auto" w:fill="CCCCCC" w:themeFill="text1" w:themeFillTint="33"/>
          </w:tcPr>
          <w:p w14:paraId="29730D2B"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1.16</w:t>
            </w:r>
          </w:p>
        </w:tc>
      </w:tr>
      <w:tr w:rsidR="00936907" w14:paraId="0C438CBC"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nil"/>
              <w:right w:val="nil"/>
            </w:tcBorders>
          </w:tcPr>
          <w:p w14:paraId="79C71BDA" w14:textId="77777777" w:rsidR="00936907" w:rsidRDefault="0032651B">
            <w:pPr>
              <w:spacing w:after="0" w:line="276" w:lineRule="auto"/>
              <w:rPr>
                <w:rFonts w:ascii="Arial" w:hAnsi="Arial" w:cs="Arial"/>
                <w:bCs w:val="0"/>
                <w:sz w:val="24"/>
                <w:szCs w:val="24"/>
              </w:rPr>
            </w:pPr>
            <w:r>
              <w:rPr>
                <w:rStyle w:val="a"/>
                <w:rFonts w:ascii="Arial" w:hAnsi="Arial" w:cs="Arial"/>
                <w:b w:val="0"/>
                <w:sz w:val="24"/>
                <w:szCs w:val="24"/>
                <w:shd w:val="clear" w:color="auto" w:fill="FFFFFF"/>
              </w:rPr>
              <w:t>When the ABC initiative began, the objectives of ABC implementation were clearly understood both by designers and users</w:t>
            </w:r>
          </w:p>
        </w:tc>
        <w:tc>
          <w:tcPr>
            <w:tcW w:w="900" w:type="dxa"/>
            <w:tcBorders>
              <w:top w:val="nil"/>
              <w:left w:val="nil"/>
              <w:bottom w:val="nil"/>
              <w:right w:val="nil"/>
            </w:tcBorders>
          </w:tcPr>
          <w:p w14:paraId="66846CC2"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3.79</w:t>
            </w:r>
          </w:p>
        </w:tc>
        <w:tc>
          <w:tcPr>
            <w:tcW w:w="810" w:type="dxa"/>
            <w:tcBorders>
              <w:top w:val="nil"/>
              <w:left w:val="nil"/>
              <w:bottom w:val="nil"/>
              <w:right w:val="nil"/>
            </w:tcBorders>
          </w:tcPr>
          <w:p w14:paraId="014D4458"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1.19</w:t>
            </w:r>
          </w:p>
        </w:tc>
      </w:tr>
      <w:tr w:rsidR="00936907" w14:paraId="18120155" w14:textId="77777777" w:rsidTr="00936907">
        <w:tc>
          <w:tcPr>
            <w:cnfStyle w:val="001000000000" w:firstRow="0" w:lastRow="0" w:firstColumn="1" w:lastColumn="0" w:oddVBand="0" w:evenVBand="0" w:oddHBand="0" w:evenHBand="0" w:firstRowFirstColumn="0" w:firstRowLastColumn="0" w:lastRowFirstColumn="0" w:lastRowLastColumn="0"/>
            <w:tcW w:w="7915" w:type="dxa"/>
            <w:tcBorders>
              <w:top w:val="nil"/>
              <w:left w:val="nil"/>
              <w:bottom w:val="single" w:sz="4" w:space="0" w:color="000000" w:themeColor="text1"/>
              <w:right w:val="nil"/>
            </w:tcBorders>
            <w:shd w:val="clear" w:color="auto" w:fill="CCCCCC" w:themeFill="text1" w:themeFillTint="33"/>
          </w:tcPr>
          <w:p w14:paraId="167AB495" w14:textId="77777777" w:rsidR="00936907" w:rsidRDefault="0032651B">
            <w:pPr>
              <w:spacing w:after="0" w:line="276" w:lineRule="auto"/>
              <w:rPr>
                <w:rStyle w:val="a"/>
                <w:rFonts w:ascii="Arial" w:hAnsi="Arial" w:cs="Arial"/>
                <w:b w:val="0"/>
                <w:bCs w:val="0"/>
                <w:shd w:val="clear" w:color="auto" w:fill="FFFFFF"/>
              </w:rPr>
            </w:pPr>
            <w:r>
              <w:rPr>
                <w:rStyle w:val="a"/>
                <w:rFonts w:ascii="Arial" w:hAnsi="Arial" w:cs="Arial"/>
                <w:sz w:val="24"/>
                <w:szCs w:val="24"/>
                <w:shd w:val="clear" w:color="auto" w:fill="FFFFFF"/>
              </w:rPr>
              <w:t>Composite mean</w:t>
            </w:r>
          </w:p>
        </w:tc>
        <w:tc>
          <w:tcPr>
            <w:tcW w:w="900" w:type="dxa"/>
            <w:tcBorders>
              <w:top w:val="nil"/>
              <w:left w:val="nil"/>
              <w:bottom w:val="single" w:sz="4" w:space="0" w:color="000000" w:themeColor="text1"/>
              <w:right w:val="nil"/>
            </w:tcBorders>
            <w:shd w:val="clear" w:color="auto" w:fill="CCCCCC" w:themeFill="text1" w:themeFillTint="33"/>
          </w:tcPr>
          <w:p w14:paraId="7C6E8484"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sz w:val="24"/>
                <w:szCs w:val="24"/>
              </w:rPr>
              <w:t>4.10</w:t>
            </w:r>
          </w:p>
        </w:tc>
        <w:tc>
          <w:tcPr>
            <w:tcW w:w="810" w:type="dxa"/>
            <w:tcBorders>
              <w:top w:val="nil"/>
              <w:left w:val="nil"/>
              <w:bottom w:val="single" w:sz="4" w:space="0" w:color="000000" w:themeColor="text1"/>
              <w:right w:val="nil"/>
            </w:tcBorders>
            <w:shd w:val="clear" w:color="auto" w:fill="CCCCCC" w:themeFill="text1" w:themeFillTint="33"/>
          </w:tcPr>
          <w:p w14:paraId="36DEAFFB" w14:textId="77777777" w:rsidR="00936907" w:rsidRDefault="0032651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1.12</w:t>
            </w:r>
          </w:p>
        </w:tc>
      </w:tr>
    </w:tbl>
    <w:p w14:paraId="05C9E8DB" w14:textId="77777777" w:rsidR="00936907" w:rsidRDefault="0032651B">
      <w:p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Likert scale: 1 = strongly disagree, 2 = Disagree, 3 = Moderately agree, 4 = Agree, and 5 = Strongly Agree, SD = Standard Deviation </w:t>
      </w:r>
    </w:p>
    <w:p w14:paraId="2DF6DE45" w14:textId="77777777" w:rsidR="00936907" w:rsidRDefault="00936907">
      <w:pPr>
        <w:spacing w:after="0" w:line="360" w:lineRule="auto"/>
        <w:jc w:val="both"/>
        <w:rPr>
          <w:rFonts w:ascii="Arial" w:hAnsi="Arial" w:cs="Arial"/>
          <w:color w:val="000000" w:themeColor="text1"/>
          <w:sz w:val="24"/>
          <w:szCs w:val="24"/>
        </w:rPr>
      </w:pPr>
    </w:p>
    <w:p w14:paraId="72B9C632" w14:textId="77777777" w:rsidR="00936907" w:rsidRDefault="0032651B">
      <w:pPr>
        <w:pStyle w:val="Heading2"/>
        <w:spacing w:line="360" w:lineRule="auto"/>
        <w:rPr>
          <w:rFonts w:ascii="Arial" w:hAnsi="Arial" w:cs="Arial"/>
          <w:szCs w:val="24"/>
        </w:rPr>
      </w:pPr>
      <w:bookmarkStart w:id="18" w:name="_Toc161324072"/>
      <w:r>
        <w:rPr>
          <w:rFonts w:ascii="Arial" w:hAnsi="Arial" w:cs="Arial"/>
          <w:szCs w:val="24"/>
        </w:rPr>
        <w:t>4.3 Effect of different inventory management practices on organisational performance</w:t>
      </w:r>
      <w:bookmarkEnd w:id="18"/>
    </w:p>
    <w:p w14:paraId="5BF550CB" w14:textId="02AAD451"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This objective of the study ass</w:t>
      </w:r>
      <w:r>
        <w:rPr>
          <w:rFonts w:ascii="Arial" w:hAnsi="Arial" w:cs="Arial"/>
          <w:color w:val="000000" w:themeColor="text1"/>
          <w:sz w:val="24"/>
          <w:szCs w:val="24"/>
        </w:rPr>
        <w:t>essed the effect of inventory management practices on health sector in Bono Region of Ghana. This analysis was carried out using ordinary least square regression. The different inventory management practices assessed in the study were JIT, MRP, EOQ, VMI, A</w:t>
      </w:r>
      <w:r>
        <w:rPr>
          <w:rFonts w:ascii="Arial" w:hAnsi="Arial" w:cs="Arial"/>
          <w:color w:val="000000" w:themeColor="text1"/>
          <w:sz w:val="24"/>
          <w:szCs w:val="24"/>
        </w:rPr>
        <w:t>BC, and SSP. Three subsections were used to discuss the effects of inventory management practices on health sector in Bono Region of Ghana. These subsections included Coefficients, ANOVA, and Model Summary. The study revealed from the model summary that th</w:t>
      </w:r>
      <w:r>
        <w:rPr>
          <w:rFonts w:ascii="Arial" w:hAnsi="Arial" w:cs="Arial"/>
          <w:color w:val="000000" w:themeColor="text1"/>
          <w:sz w:val="24"/>
          <w:szCs w:val="24"/>
        </w:rPr>
        <w:t xml:space="preserve">e inventory practices including VMI, JIT, SSP, ABC, EOQ and MRP caused approximate 34.1% of change in operational performance in health sector in Bono of Ghana (Table </w:t>
      </w:r>
      <w:r w:rsidR="00E218C5">
        <w:rPr>
          <w:rFonts w:ascii="Arial" w:hAnsi="Arial" w:cs="Arial"/>
          <w:color w:val="000000" w:themeColor="text1"/>
          <w:sz w:val="24"/>
          <w:szCs w:val="24"/>
        </w:rPr>
        <w:t>8</w:t>
      </w:r>
      <w:r>
        <w:rPr>
          <w:rFonts w:ascii="Arial" w:hAnsi="Arial" w:cs="Arial"/>
          <w:color w:val="000000" w:themeColor="text1"/>
          <w:sz w:val="24"/>
          <w:szCs w:val="24"/>
        </w:rPr>
        <w:t xml:space="preserve">). </w:t>
      </w:r>
    </w:p>
    <w:p w14:paraId="6D29537C" w14:textId="06303B00"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Table </w:t>
      </w:r>
      <w:r w:rsidR="00E218C5">
        <w:rPr>
          <w:rFonts w:ascii="Arial" w:hAnsi="Arial" w:cs="Arial"/>
          <w:color w:val="000000" w:themeColor="text1"/>
          <w:sz w:val="24"/>
          <w:szCs w:val="24"/>
        </w:rPr>
        <w:t>8</w:t>
      </w:r>
      <w:r>
        <w:rPr>
          <w:rFonts w:ascii="Arial" w:hAnsi="Arial" w:cs="Arial"/>
          <w:color w:val="000000" w:themeColor="text1"/>
          <w:sz w:val="24"/>
          <w:szCs w:val="24"/>
        </w:rPr>
        <w:t xml:space="preserve">: Model summary </w:t>
      </w:r>
    </w:p>
    <w:tbl>
      <w:tblPr>
        <w:tblStyle w:val="ListTable6Colorful1"/>
        <w:tblW w:w="0" w:type="auto"/>
        <w:tblLook w:val="04A0" w:firstRow="1" w:lastRow="0" w:firstColumn="1" w:lastColumn="0" w:noHBand="0" w:noVBand="1"/>
      </w:tblPr>
      <w:tblGrid>
        <w:gridCol w:w="990"/>
        <w:gridCol w:w="1170"/>
        <w:gridCol w:w="1440"/>
        <w:gridCol w:w="2520"/>
        <w:gridCol w:w="2510"/>
      </w:tblGrid>
      <w:tr w:rsidR="00936907" w14:paraId="0053CE2F" w14:textId="77777777" w:rsidTr="0093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000000" w:themeColor="text1"/>
              <w:left w:val="nil"/>
              <w:right w:val="nil"/>
            </w:tcBorders>
          </w:tcPr>
          <w:p w14:paraId="6574B0C9" w14:textId="77777777" w:rsidR="00936907" w:rsidRDefault="0032651B">
            <w:pPr>
              <w:spacing w:after="0" w:line="360" w:lineRule="auto"/>
              <w:jc w:val="both"/>
              <w:rPr>
                <w:rFonts w:ascii="Arial" w:hAnsi="Arial" w:cs="Arial"/>
                <w:b w:val="0"/>
                <w:bCs w:val="0"/>
                <w:sz w:val="24"/>
                <w:szCs w:val="24"/>
              </w:rPr>
            </w:pPr>
            <w:r>
              <w:rPr>
                <w:rFonts w:ascii="Arial" w:hAnsi="Arial" w:cs="Arial"/>
                <w:sz w:val="24"/>
                <w:szCs w:val="24"/>
              </w:rPr>
              <w:t>Model</w:t>
            </w:r>
          </w:p>
        </w:tc>
        <w:tc>
          <w:tcPr>
            <w:tcW w:w="1170" w:type="dxa"/>
            <w:tcBorders>
              <w:top w:val="single" w:sz="4" w:space="0" w:color="000000" w:themeColor="text1"/>
              <w:left w:val="nil"/>
              <w:right w:val="nil"/>
            </w:tcBorders>
          </w:tcPr>
          <w:p w14:paraId="48AEE8DC"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R</w:t>
            </w:r>
          </w:p>
        </w:tc>
        <w:tc>
          <w:tcPr>
            <w:tcW w:w="1440" w:type="dxa"/>
            <w:tcBorders>
              <w:top w:val="single" w:sz="4" w:space="0" w:color="000000" w:themeColor="text1"/>
              <w:left w:val="nil"/>
              <w:right w:val="nil"/>
            </w:tcBorders>
          </w:tcPr>
          <w:p w14:paraId="79281197"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R Square</w:t>
            </w:r>
          </w:p>
        </w:tc>
        <w:tc>
          <w:tcPr>
            <w:tcW w:w="2520" w:type="dxa"/>
            <w:tcBorders>
              <w:top w:val="single" w:sz="4" w:space="0" w:color="000000" w:themeColor="text1"/>
              <w:left w:val="nil"/>
              <w:right w:val="nil"/>
            </w:tcBorders>
          </w:tcPr>
          <w:p w14:paraId="1137CD9D"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Adjusted R Square</w:t>
            </w:r>
          </w:p>
        </w:tc>
        <w:tc>
          <w:tcPr>
            <w:tcW w:w="2510" w:type="dxa"/>
            <w:tcBorders>
              <w:top w:val="single" w:sz="4" w:space="0" w:color="000000" w:themeColor="text1"/>
              <w:left w:val="nil"/>
              <w:right w:val="nil"/>
            </w:tcBorders>
          </w:tcPr>
          <w:p w14:paraId="24D7A7F9"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Standard Error</w:t>
            </w:r>
          </w:p>
        </w:tc>
      </w:tr>
      <w:tr w:rsidR="00936907" w14:paraId="7E5574EC" w14:textId="77777777" w:rsidTr="00936907">
        <w:tc>
          <w:tcPr>
            <w:cnfStyle w:val="001000000000" w:firstRow="0" w:lastRow="0" w:firstColumn="1" w:lastColumn="0" w:oddVBand="0" w:evenVBand="0" w:oddHBand="0" w:evenHBand="0" w:firstRowFirstColumn="0" w:firstRowLastColumn="0" w:lastRowFirstColumn="0" w:lastRowLastColumn="0"/>
            <w:tcW w:w="990" w:type="dxa"/>
            <w:tcBorders>
              <w:top w:val="nil"/>
              <w:left w:val="nil"/>
              <w:bottom w:val="single" w:sz="4" w:space="0" w:color="000000" w:themeColor="text1"/>
              <w:right w:val="nil"/>
            </w:tcBorders>
            <w:shd w:val="clear" w:color="auto" w:fill="CCCCCC" w:themeFill="text1" w:themeFillTint="33"/>
          </w:tcPr>
          <w:p w14:paraId="2A198292" w14:textId="77777777" w:rsidR="00936907" w:rsidRDefault="0032651B">
            <w:pPr>
              <w:spacing w:after="0" w:line="360" w:lineRule="auto"/>
              <w:jc w:val="both"/>
              <w:rPr>
                <w:rFonts w:ascii="Arial" w:hAnsi="Arial" w:cs="Arial"/>
                <w:b w:val="0"/>
                <w:bCs w:val="0"/>
                <w:sz w:val="24"/>
                <w:szCs w:val="24"/>
              </w:rPr>
            </w:pPr>
            <w:r>
              <w:rPr>
                <w:rFonts w:ascii="Arial" w:hAnsi="Arial" w:cs="Arial"/>
                <w:sz w:val="24"/>
                <w:szCs w:val="24"/>
              </w:rPr>
              <w:t>1</w:t>
            </w:r>
          </w:p>
        </w:tc>
        <w:tc>
          <w:tcPr>
            <w:tcW w:w="1170" w:type="dxa"/>
            <w:tcBorders>
              <w:top w:val="nil"/>
              <w:left w:val="nil"/>
              <w:bottom w:val="single" w:sz="4" w:space="0" w:color="000000" w:themeColor="text1"/>
              <w:right w:val="nil"/>
            </w:tcBorders>
            <w:shd w:val="clear" w:color="auto" w:fill="CCCCCC" w:themeFill="text1" w:themeFillTint="33"/>
          </w:tcPr>
          <w:p w14:paraId="2FB2D5EF"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0.639</w:t>
            </w:r>
            <w:r>
              <w:rPr>
                <w:rFonts w:ascii="Arial" w:hAnsi="Arial" w:cs="Arial"/>
                <w:sz w:val="24"/>
                <w:szCs w:val="24"/>
                <w:vertAlign w:val="superscript"/>
              </w:rPr>
              <w:t>a</w:t>
            </w:r>
          </w:p>
        </w:tc>
        <w:tc>
          <w:tcPr>
            <w:tcW w:w="1440" w:type="dxa"/>
            <w:tcBorders>
              <w:top w:val="nil"/>
              <w:left w:val="nil"/>
              <w:bottom w:val="single" w:sz="4" w:space="0" w:color="000000" w:themeColor="text1"/>
              <w:right w:val="nil"/>
            </w:tcBorders>
            <w:shd w:val="clear" w:color="auto" w:fill="CCCCCC" w:themeFill="text1" w:themeFillTint="33"/>
          </w:tcPr>
          <w:p w14:paraId="7AC61134"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0.418</w:t>
            </w:r>
          </w:p>
        </w:tc>
        <w:tc>
          <w:tcPr>
            <w:tcW w:w="2520" w:type="dxa"/>
            <w:tcBorders>
              <w:top w:val="nil"/>
              <w:left w:val="nil"/>
              <w:bottom w:val="single" w:sz="4" w:space="0" w:color="000000" w:themeColor="text1"/>
              <w:right w:val="nil"/>
            </w:tcBorders>
            <w:shd w:val="clear" w:color="auto" w:fill="CCCCCC" w:themeFill="text1" w:themeFillTint="33"/>
          </w:tcPr>
          <w:p w14:paraId="1B8F00DD"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0.341</w:t>
            </w:r>
          </w:p>
        </w:tc>
        <w:tc>
          <w:tcPr>
            <w:tcW w:w="2510" w:type="dxa"/>
            <w:tcBorders>
              <w:top w:val="nil"/>
              <w:left w:val="nil"/>
              <w:bottom w:val="single" w:sz="4" w:space="0" w:color="000000" w:themeColor="text1"/>
              <w:right w:val="nil"/>
            </w:tcBorders>
            <w:shd w:val="clear" w:color="auto" w:fill="CCCCCC" w:themeFill="text1" w:themeFillTint="33"/>
          </w:tcPr>
          <w:p w14:paraId="5820D342"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2.84110</w:t>
            </w:r>
          </w:p>
        </w:tc>
      </w:tr>
    </w:tbl>
    <w:p w14:paraId="2F737BCB"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Predictors: VMI, JIT, SSP, ABC, EOQ, MRP</w:t>
      </w:r>
    </w:p>
    <w:p w14:paraId="7C60F089" w14:textId="77777777" w:rsidR="00936907" w:rsidRDefault="00936907">
      <w:pPr>
        <w:spacing w:after="0" w:line="360" w:lineRule="auto"/>
        <w:jc w:val="both"/>
        <w:rPr>
          <w:rFonts w:ascii="Arial" w:hAnsi="Arial" w:cs="Arial"/>
          <w:color w:val="000000" w:themeColor="text1"/>
          <w:sz w:val="24"/>
          <w:szCs w:val="24"/>
        </w:rPr>
      </w:pPr>
    </w:p>
    <w:p w14:paraId="2DF8B726" w14:textId="4E5C6CC0"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With the use of F-statistics, the ANOVA result presents the significance test for R and R Square. The regression mean square was divided by the residual mean square to give the F-statistics. In the study, the calculated F-statistics was higher than the F- </w:t>
      </w:r>
      <w:r>
        <w:rPr>
          <w:rFonts w:ascii="Arial" w:hAnsi="Arial" w:cs="Arial"/>
          <w:color w:val="000000" w:themeColor="text1"/>
          <w:sz w:val="24"/>
          <w:szCs w:val="24"/>
        </w:rPr>
        <w:t xml:space="preserve">critical and the significant p-value was lesser than 0.05 (Table </w:t>
      </w:r>
      <w:r w:rsidR="00E218C5">
        <w:rPr>
          <w:rFonts w:ascii="Arial" w:hAnsi="Arial" w:cs="Arial"/>
          <w:color w:val="000000" w:themeColor="text1"/>
          <w:sz w:val="24"/>
          <w:szCs w:val="24"/>
        </w:rPr>
        <w:t>9</w:t>
      </w:r>
      <w:r>
        <w:rPr>
          <w:rFonts w:ascii="Arial" w:hAnsi="Arial" w:cs="Arial"/>
          <w:color w:val="000000" w:themeColor="text1"/>
          <w:sz w:val="24"/>
          <w:szCs w:val="24"/>
        </w:rPr>
        <w:t xml:space="preserve">). This implies that there is significance difference among the different inventory management practices and operational performance in health sector in Bono Region of Ghana. </w:t>
      </w:r>
    </w:p>
    <w:p w14:paraId="3996FE8D" w14:textId="7D00DA56"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Table </w:t>
      </w:r>
      <w:r w:rsidR="00E218C5">
        <w:rPr>
          <w:rFonts w:ascii="Arial" w:hAnsi="Arial" w:cs="Arial"/>
          <w:color w:val="000000" w:themeColor="text1"/>
          <w:sz w:val="24"/>
          <w:szCs w:val="24"/>
        </w:rPr>
        <w:t>9</w:t>
      </w:r>
      <w:r>
        <w:rPr>
          <w:rFonts w:ascii="Arial" w:hAnsi="Arial" w:cs="Arial"/>
          <w:color w:val="000000" w:themeColor="text1"/>
          <w:sz w:val="24"/>
          <w:szCs w:val="24"/>
        </w:rPr>
        <w:t>: ANOVA</w:t>
      </w:r>
    </w:p>
    <w:tbl>
      <w:tblPr>
        <w:tblStyle w:val="ListTable6Colorful1"/>
        <w:tblW w:w="0" w:type="auto"/>
        <w:tblLook w:val="04A0" w:firstRow="1" w:lastRow="0" w:firstColumn="1" w:lastColumn="0" w:noHBand="0" w:noVBand="1"/>
      </w:tblPr>
      <w:tblGrid>
        <w:gridCol w:w="2065"/>
        <w:gridCol w:w="1805"/>
        <w:gridCol w:w="625"/>
        <w:gridCol w:w="1805"/>
        <w:gridCol w:w="951"/>
        <w:gridCol w:w="1415"/>
      </w:tblGrid>
      <w:tr w:rsidR="00936907" w14:paraId="49E4879D" w14:textId="77777777" w:rsidTr="0093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000000" w:themeColor="text1"/>
              <w:left w:val="nil"/>
              <w:right w:val="nil"/>
            </w:tcBorders>
          </w:tcPr>
          <w:p w14:paraId="70B04794" w14:textId="77777777" w:rsidR="00936907" w:rsidRDefault="0032651B">
            <w:pPr>
              <w:spacing w:after="0" w:line="360" w:lineRule="auto"/>
              <w:jc w:val="both"/>
              <w:rPr>
                <w:rFonts w:ascii="Arial" w:hAnsi="Arial" w:cs="Arial"/>
                <w:b w:val="0"/>
                <w:bCs w:val="0"/>
                <w:sz w:val="24"/>
                <w:szCs w:val="24"/>
              </w:rPr>
            </w:pPr>
            <w:r>
              <w:rPr>
                <w:rFonts w:ascii="Arial" w:hAnsi="Arial" w:cs="Arial"/>
                <w:sz w:val="24"/>
                <w:szCs w:val="24"/>
              </w:rPr>
              <w:lastRenderedPageBreak/>
              <w:t>Model</w:t>
            </w:r>
          </w:p>
        </w:tc>
        <w:tc>
          <w:tcPr>
            <w:tcW w:w="1805" w:type="dxa"/>
            <w:tcBorders>
              <w:top w:val="single" w:sz="4" w:space="0" w:color="000000" w:themeColor="text1"/>
              <w:left w:val="nil"/>
              <w:right w:val="nil"/>
            </w:tcBorders>
          </w:tcPr>
          <w:p w14:paraId="35B6E93C"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Sum of squares</w:t>
            </w:r>
          </w:p>
        </w:tc>
        <w:tc>
          <w:tcPr>
            <w:tcW w:w="625" w:type="dxa"/>
            <w:tcBorders>
              <w:top w:val="single" w:sz="4" w:space="0" w:color="000000" w:themeColor="text1"/>
              <w:left w:val="nil"/>
              <w:right w:val="nil"/>
            </w:tcBorders>
          </w:tcPr>
          <w:p w14:paraId="451E6F00"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Df</w:t>
            </w:r>
          </w:p>
        </w:tc>
        <w:tc>
          <w:tcPr>
            <w:tcW w:w="1805" w:type="dxa"/>
            <w:tcBorders>
              <w:top w:val="single" w:sz="4" w:space="0" w:color="000000" w:themeColor="text1"/>
              <w:left w:val="nil"/>
              <w:right w:val="nil"/>
            </w:tcBorders>
          </w:tcPr>
          <w:p w14:paraId="3B95226D"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 Square</w:t>
            </w:r>
          </w:p>
        </w:tc>
        <w:tc>
          <w:tcPr>
            <w:tcW w:w="915" w:type="dxa"/>
            <w:tcBorders>
              <w:top w:val="single" w:sz="4" w:space="0" w:color="000000" w:themeColor="text1"/>
              <w:left w:val="nil"/>
              <w:right w:val="nil"/>
            </w:tcBorders>
          </w:tcPr>
          <w:p w14:paraId="635677C0"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F</w:t>
            </w:r>
          </w:p>
        </w:tc>
        <w:tc>
          <w:tcPr>
            <w:tcW w:w="1415" w:type="dxa"/>
            <w:tcBorders>
              <w:top w:val="single" w:sz="4" w:space="0" w:color="000000" w:themeColor="text1"/>
              <w:left w:val="nil"/>
              <w:right w:val="nil"/>
            </w:tcBorders>
          </w:tcPr>
          <w:p w14:paraId="073CFDE2" w14:textId="77777777" w:rsidR="00936907" w:rsidRDefault="0032651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Sig.</w:t>
            </w:r>
          </w:p>
        </w:tc>
      </w:tr>
      <w:tr w:rsidR="00936907" w14:paraId="12C5A40C" w14:textId="77777777" w:rsidTr="00936907">
        <w:tc>
          <w:tcPr>
            <w:cnfStyle w:val="001000000000" w:firstRow="0" w:lastRow="0" w:firstColumn="1" w:lastColumn="0" w:oddVBand="0" w:evenVBand="0" w:oddHBand="0" w:evenHBand="0" w:firstRowFirstColumn="0" w:firstRowLastColumn="0" w:lastRowFirstColumn="0" w:lastRowLastColumn="0"/>
            <w:tcW w:w="2065" w:type="dxa"/>
            <w:tcBorders>
              <w:top w:val="nil"/>
              <w:left w:val="nil"/>
              <w:bottom w:val="single" w:sz="4" w:space="0" w:color="000000" w:themeColor="text1"/>
              <w:right w:val="nil"/>
            </w:tcBorders>
            <w:shd w:val="clear" w:color="auto" w:fill="CCCCCC" w:themeFill="text1" w:themeFillTint="33"/>
          </w:tcPr>
          <w:p w14:paraId="5F337AEF" w14:textId="77777777" w:rsidR="00936907" w:rsidRDefault="0032651B">
            <w:pPr>
              <w:spacing w:after="0" w:line="360" w:lineRule="auto"/>
              <w:jc w:val="both"/>
              <w:rPr>
                <w:rFonts w:ascii="Arial" w:hAnsi="Arial" w:cs="Arial"/>
                <w:bCs w:val="0"/>
                <w:sz w:val="24"/>
                <w:szCs w:val="24"/>
              </w:rPr>
            </w:pPr>
            <w:r>
              <w:rPr>
                <w:rFonts w:ascii="Arial" w:hAnsi="Arial" w:cs="Arial"/>
                <w:b w:val="0"/>
                <w:sz w:val="24"/>
                <w:szCs w:val="24"/>
              </w:rPr>
              <w:t>1</w:t>
            </w:r>
            <w:r>
              <w:rPr>
                <w:rFonts w:ascii="Arial" w:hAnsi="Arial" w:cs="Arial"/>
                <w:b w:val="0"/>
                <w:sz w:val="24"/>
                <w:szCs w:val="24"/>
              </w:rPr>
              <w:tab/>
              <w:t>Regression</w:t>
            </w:r>
          </w:p>
          <w:p w14:paraId="5500080D" w14:textId="77777777" w:rsidR="00936907" w:rsidRDefault="0032651B">
            <w:pPr>
              <w:spacing w:after="0" w:line="360" w:lineRule="auto"/>
              <w:jc w:val="both"/>
              <w:rPr>
                <w:rFonts w:ascii="Arial" w:hAnsi="Arial" w:cs="Arial"/>
                <w:bCs w:val="0"/>
                <w:sz w:val="24"/>
                <w:szCs w:val="24"/>
              </w:rPr>
            </w:pPr>
            <w:r>
              <w:rPr>
                <w:rFonts w:ascii="Arial" w:hAnsi="Arial" w:cs="Arial"/>
                <w:b w:val="0"/>
                <w:sz w:val="24"/>
                <w:szCs w:val="24"/>
              </w:rPr>
              <w:tab/>
              <w:t>Residual</w:t>
            </w:r>
          </w:p>
          <w:p w14:paraId="7D41C3C5" w14:textId="77777777" w:rsidR="00936907" w:rsidRDefault="0032651B">
            <w:pPr>
              <w:spacing w:after="0" w:line="360" w:lineRule="auto"/>
              <w:jc w:val="both"/>
              <w:rPr>
                <w:rFonts w:ascii="Arial" w:hAnsi="Arial" w:cs="Arial"/>
                <w:bCs w:val="0"/>
                <w:sz w:val="24"/>
                <w:szCs w:val="24"/>
              </w:rPr>
            </w:pPr>
            <w:r>
              <w:rPr>
                <w:rFonts w:ascii="Arial" w:hAnsi="Arial" w:cs="Arial"/>
                <w:b w:val="0"/>
                <w:sz w:val="24"/>
                <w:szCs w:val="24"/>
              </w:rPr>
              <w:tab/>
              <w:t>Total</w:t>
            </w:r>
          </w:p>
        </w:tc>
        <w:tc>
          <w:tcPr>
            <w:tcW w:w="1805" w:type="dxa"/>
            <w:tcBorders>
              <w:top w:val="nil"/>
              <w:left w:val="nil"/>
              <w:bottom w:val="single" w:sz="4" w:space="0" w:color="000000" w:themeColor="text1"/>
              <w:right w:val="nil"/>
            </w:tcBorders>
            <w:shd w:val="clear" w:color="auto" w:fill="CCCCCC" w:themeFill="text1" w:themeFillTint="33"/>
          </w:tcPr>
          <w:p w14:paraId="5F004FBB"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642.68</w:t>
            </w:r>
          </w:p>
          <w:p w14:paraId="29FF99D1"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954.36</w:t>
            </w:r>
          </w:p>
          <w:p w14:paraId="4DBCBB72"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1597.04</w:t>
            </w:r>
          </w:p>
        </w:tc>
        <w:tc>
          <w:tcPr>
            <w:tcW w:w="625" w:type="dxa"/>
            <w:tcBorders>
              <w:top w:val="nil"/>
              <w:left w:val="nil"/>
              <w:bottom w:val="single" w:sz="4" w:space="0" w:color="000000" w:themeColor="text1"/>
              <w:right w:val="nil"/>
            </w:tcBorders>
            <w:shd w:val="clear" w:color="auto" w:fill="CCCCCC" w:themeFill="text1" w:themeFillTint="33"/>
          </w:tcPr>
          <w:p w14:paraId="5C6FDA0E"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p w14:paraId="4A0D3C87"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106</w:t>
            </w:r>
          </w:p>
          <w:p w14:paraId="78D7E107"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112</w:t>
            </w:r>
          </w:p>
        </w:tc>
        <w:tc>
          <w:tcPr>
            <w:tcW w:w="1805" w:type="dxa"/>
            <w:tcBorders>
              <w:top w:val="nil"/>
              <w:left w:val="nil"/>
              <w:bottom w:val="single" w:sz="4" w:space="0" w:color="000000" w:themeColor="text1"/>
              <w:right w:val="nil"/>
            </w:tcBorders>
            <w:shd w:val="clear" w:color="auto" w:fill="CCCCCC" w:themeFill="text1" w:themeFillTint="33"/>
          </w:tcPr>
          <w:p w14:paraId="0CE0CF85"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104.06</w:t>
            </w:r>
          </w:p>
          <w:p w14:paraId="2785CC1A"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8.935</w:t>
            </w:r>
          </w:p>
        </w:tc>
        <w:tc>
          <w:tcPr>
            <w:tcW w:w="915" w:type="dxa"/>
            <w:tcBorders>
              <w:top w:val="nil"/>
              <w:left w:val="nil"/>
              <w:bottom w:val="single" w:sz="4" w:space="0" w:color="000000" w:themeColor="text1"/>
              <w:right w:val="nil"/>
            </w:tcBorders>
            <w:shd w:val="clear" w:color="auto" w:fill="CCCCCC" w:themeFill="text1" w:themeFillTint="33"/>
          </w:tcPr>
          <w:p w14:paraId="52F3D06B"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11.968</w:t>
            </w:r>
          </w:p>
        </w:tc>
        <w:tc>
          <w:tcPr>
            <w:tcW w:w="1415" w:type="dxa"/>
            <w:tcBorders>
              <w:top w:val="nil"/>
              <w:left w:val="nil"/>
              <w:bottom w:val="single" w:sz="4" w:space="0" w:color="000000" w:themeColor="text1"/>
              <w:right w:val="nil"/>
            </w:tcBorders>
            <w:shd w:val="clear" w:color="auto" w:fill="CCCCCC" w:themeFill="text1" w:themeFillTint="33"/>
          </w:tcPr>
          <w:p w14:paraId="6E8F83F1" w14:textId="77777777" w:rsidR="00936907" w:rsidRDefault="0032651B">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0.000</w:t>
            </w:r>
          </w:p>
        </w:tc>
      </w:tr>
    </w:tbl>
    <w:p w14:paraId="43331EA0"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Independent variables (predictors): VMI, JIT, SSP, ABC, EOQ, MRP</w:t>
      </w:r>
    </w:p>
    <w:p w14:paraId="1B2AB7CB"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Dependent variable: Operational performance </w:t>
      </w:r>
    </w:p>
    <w:p w14:paraId="50D9AE27"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Using the </w:t>
      </w:r>
      <w:r>
        <w:rPr>
          <w:rFonts w:ascii="Arial" w:hAnsi="Arial" w:cs="Arial"/>
          <w:color w:val="000000" w:themeColor="text1"/>
          <w:sz w:val="24"/>
          <w:szCs w:val="24"/>
        </w:rPr>
        <w:t>standardized coefficient, the regression model was:</w:t>
      </w:r>
    </w:p>
    <w:p w14:paraId="49FAEBFA" w14:textId="77777777" w:rsidR="00936907" w:rsidRDefault="0032651B">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Y = 12.018 + .264X</w:t>
      </w:r>
      <w:r>
        <w:rPr>
          <w:rFonts w:ascii="Arial" w:hAnsi="Arial" w:cs="Arial"/>
          <w:color w:val="000000" w:themeColor="text1"/>
          <w:sz w:val="24"/>
          <w:szCs w:val="24"/>
          <w:vertAlign w:val="subscript"/>
        </w:rPr>
        <w:t>1</w:t>
      </w:r>
      <w:r>
        <w:rPr>
          <w:rFonts w:ascii="Arial" w:hAnsi="Arial" w:cs="Arial"/>
          <w:color w:val="000000" w:themeColor="text1"/>
          <w:sz w:val="24"/>
          <w:szCs w:val="24"/>
        </w:rPr>
        <w:t xml:space="preserve"> + .258X</w:t>
      </w:r>
      <w:r>
        <w:rPr>
          <w:rFonts w:ascii="Arial" w:hAnsi="Arial" w:cs="Arial"/>
          <w:color w:val="000000" w:themeColor="text1"/>
          <w:sz w:val="24"/>
          <w:szCs w:val="24"/>
          <w:vertAlign w:val="subscript"/>
        </w:rPr>
        <w:t>2</w:t>
      </w:r>
      <w:r>
        <w:rPr>
          <w:rFonts w:ascii="Arial" w:hAnsi="Arial" w:cs="Arial"/>
          <w:color w:val="000000" w:themeColor="text1"/>
          <w:sz w:val="24"/>
          <w:szCs w:val="24"/>
        </w:rPr>
        <w:t xml:space="preserve"> + .463X</w:t>
      </w:r>
      <w:r>
        <w:rPr>
          <w:rFonts w:ascii="Arial" w:hAnsi="Arial" w:cs="Arial"/>
          <w:color w:val="000000" w:themeColor="text1"/>
          <w:sz w:val="24"/>
          <w:szCs w:val="24"/>
          <w:vertAlign w:val="subscript"/>
        </w:rPr>
        <w:t>3</w:t>
      </w:r>
      <w:r>
        <w:rPr>
          <w:rFonts w:ascii="Arial" w:hAnsi="Arial" w:cs="Arial"/>
          <w:color w:val="000000" w:themeColor="text1"/>
          <w:sz w:val="24"/>
          <w:szCs w:val="24"/>
        </w:rPr>
        <w:t xml:space="preserve"> + .234X</w:t>
      </w:r>
      <w:r>
        <w:rPr>
          <w:rFonts w:ascii="Arial" w:hAnsi="Arial" w:cs="Arial"/>
          <w:color w:val="000000" w:themeColor="text1"/>
          <w:sz w:val="24"/>
          <w:szCs w:val="24"/>
          <w:vertAlign w:val="subscript"/>
        </w:rPr>
        <w:t>4</w:t>
      </w:r>
      <w:r>
        <w:rPr>
          <w:rFonts w:ascii="Arial" w:hAnsi="Arial" w:cs="Arial"/>
          <w:color w:val="000000" w:themeColor="text1"/>
          <w:sz w:val="24"/>
          <w:szCs w:val="24"/>
        </w:rPr>
        <w:t xml:space="preserve"> + .241X</w:t>
      </w:r>
      <w:r>
        <w:rPr>
          <w:rFonts w:ascii="Arial" w:hAnsi="Arial" w:cs="Arial"/>
          <w:color w:val="000000" w:themeColor="text1"/>
          <w:sz w:val="24"/>
          <w:szCs w:val="24"/>
          <w:vertAlign w:val="subscript"/>
        </w:rPr>
        <w:t>5</w:t>
      </w:r>
      <w:r>
        <w:rPr>
          <w:rFonts w:ascii="Arial" w:hAnsi="Arial" w:cs="Arial"/>
          <w:color w:val="000000" w:themeColor="text1"/>
          <w:sz w:val="24"/>
          <w:szCs w:val="24"/>
        </w:rPr>
        <w:t xml:space="preserve"> + .473X</w:t>
      </w:r>
      <w:r>
        <w:rPr>
          <w:rFonts w:ascii="Arial" w:hAnsi="Arial" w:cs="Arial"/>
          <w:color w:val="000000" w:themeColor="text1"/>
          <w:sz w:val="24"/>
          <w:szCs w:val="24"/>
          <w:vertAlign w:val="subscript"/>
        </w:rPr>
        <w:t>6</w:t>
      </w:r>
    </w:p>
    <w:p w14:paraId="3A3BBF8B" w14:textId="5D837CCC"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With all factors remaining constant, the coefficient results shows that the health sectors in Sunyani operational performance will be 12.01</w:t>
      </w:r>
      <w:r>
        <w:rPr>
          <w:rFonts w:ascii="Arial" w:hAnsi="Arial" w:cs="Arial"/>
          <w:color w:val="000000" w:themeColor="text1"/>
          <w:sz w:val="24"/>
          <w:szCs w:val="24"/>
        </w:rPr>
        <w:t>8. With all factors remaining constant, the study results as shown in the standardized coefficient, a unit increased in VMI practice will bring about operational performance unit increase of 0.264 (P-value = 0.008). Moreover, a unit increase in JIT (p-valu</w:t>
      </w:r>
      <w:r>
        <w:rPr>
          <w:rFonts w:ascii="Arial" w:hAnsi="Arial" w:cs="Arial"/>
          <w:color w:val="000000" w:themeColor="text1"/>
          <w:sz w:val="24"/>
          <w:szCs w:val="24"/>
        </w:rPr>
        <w:t xml:space="preserve">e = 0.014), SSP (p-value = 0.002), ABC (p-value = 0.026), EOQ (p-value = 0.020), and MRP (p-value = 0.001) practices increased operational performance by 0.258, 0.463, 0.234, 0.241, and 0.473, respectively (Table </w:t>
      </w:r>
      <w:r w:rsidR="00E218C5">
        <w:rPr>
          <w:rFonts w:ascii="Arial" w:hAnsi="Arial" w:cs="Arial"/>
          <w:color w:val="000000" w:themeColor="text1"/>
          <w:sz w:val="24"/>
          <w:szCs w:val="24"/>
        </w:rPr>
        <w:t>10</w:t>
      </w:r>
      <w:r>
        <w:rPr>
          <w:rFonts w:ascii="Arial" w:hAnsi="Arial" w:cs="Arial"/>
          <w:color w:val="000000" w:themeColor="text1"/>
          <w:sz w:val="24"/>
          <w:szCs w:val="24"/>
        </w:rPr>
        <w:t>). The aforesaid results clearly show tha</w:t>
      </w:r>
      <w:r>
        <w:rPr>
          <w:rFonts w:ascii="Arial" w:hAnsi="Arial" w:cs="Arial"/>
          <w:color w:val="000000" w:themeColor="text1"/>
          <w:sz w:val="24"/>
          <w:szCs w:val="24"/>
        </w:rPr>
        <w:t xml:space="preserve">t, individually, the inventory management practices have significant contribution in improving the operational performance levels in Bono Region of Ghana Health Sector. </w:t>
      </w:r>
    </w:p>
    <w:p w14:paraId="21301CA7" w14:textId="42A2730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Table </w:t>
      </w:r>
      <w:r w:rsidR="00E218C5">
        <w:rPr>
          <w:rFonts w:ascii="Arial" w:hAnsi="Arial" w:cs="Arial"/>
          <w:color w:val="000000" w:themeColor="text1"/>
          <w:sz w:val="24"/>
          <w:szCs w:val="24"/>
        </w:rPr>
        <w:t>10</w:t>
      </w:r>
      <w:r>
        <w:rPr>
          <w:rFonts w:ascii="Arial" w:hAnsi="Arial" w:cs="Arial"/>
          <w:color w:val="000000" w:themeColor="text1"/>
          <w:sz w:val="24"/>
          <w:szCs w:val="24"/>
        </w:rPr>
        <w:t xml:space="preserve">: Co-efficient </w:t>
      </w:r>
    </w:p>
    <w:tbl>
      <w:tblPr>
        <w:tblStyle w:val="ListTable6Colorful1"/>
        <w:tblW w:w="9270" w:type="dxa"/>
        <w:tblInd w:w="-180" w:type="dxa"/>
        <w:tblLayout w:type="fixed"/>
        <w:tblLook w:val="04A0" w:firstRow="1" w:lastRow="0" w:firstColumn="1" w:lastColumn="0" w:noHBand="0" w:noVBand="1"/>
      </w:tblPr>
      <w:tblGrid>
        <w:gridCol w:w="2006"/>
        <w:gridCol w:w="1954"/>
        <w:gridCol w:w="1440"/>
        <w:gridCol w:w="1620"/>
        <w:gridCol w:w="1350"/>
        <w:gridCol w:w="900"/>
      </w:tblGrid>
      <w:tr w:rsidR="00936907" w14:paraId="1F7A22DA" w14:textId="77777777" w:rsidTr="0093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000000" w:themeColor="text1"/>
              <w:left w:val="nil"/>
              <w:right w:val="nil"/>
            </w:tcBorders>
          </w:tcPr>
          <w:p w14:paraId="4DC7EE63" w14:textId="77777777" w:rsidR="00936907" w:rsidRDefault="00936907">
            <w:pPr>
              <w:spacing w:after="0" w:line="276" w:lineRule="auto"/>
              <w:jc w:val="both"/>
              <w:rPr>
                <w:rFonts w:ascii="Arial" w:hAnsi="Arial" w:cs="Arial"/>
                <w:bCs w:val="0"/>
                <w:sz w:val="24"/>
                <w:szCs w:val="24"/>
              </w:rPr>
            </w:pPr>
          </w:p>
        </w:tc>
        <w:tc>
          <w:tcPr>
            <w:tcW w:w="1954" w:type="dxa"/>
            <w:tcBorders>
              <w:top w:val="single" w:sz="4" w:space="0" w:color="000000" w:themeColor="text1"/>
              <w:left w:val="nil"/>
              <w:right w:val="nil"/>
            </w:tcBorders>
          </w:tcPr>
          <w:p w14:paraId="0A111CE4"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Unstandardized</w:t>
            </w:r>
          </w:p>
        </w:tc>
        <w:tc>
          <w:tcPr>
            <w:tcW w:w="1440" w:type="dxa"/>
            <w:tcBorders>
              <w:top w:val="single" w:sz="4" w:space="0" w:color="000000" w:themeColor="text1"/>
              <w:left w:val="nil"/>
              <w:right w:val="nil"/>
            </w:tcBorders>
          </w:tcPr>
          <w:p w14:paraId="4D8E10E6"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coefficients</w:t>
            </w:r>
          </w:p>
        </w:tc>
        <w:tc>
          <w:tcPr>
            <w:tcW w:w="1620" w:type="dxa"/>
            <w:tcBorders>
              <w:top w:val="single" w:sz="4" w:space="0" w:color="000000" w:themeColor="text1"/>
              <w:left w:val="nil"/>
              <w:right w:val="nil"/>
            </w:tcBorders>
          </w:tcPr>
          <w:p w14:paraId="5E2B18A0"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Standardized</w:t>
            </w:r>
          </w:p>
        </w:tc>
        <w:tc>
          <w:tcPr>
            <w:tcW w:w="1350" w:type="dxa"/>
            <w:tcBorders>
              <w:top w:val="single" w:sz="4" w:space="0" w:color="000000" w:themeColor="text1"/>
              <w:left w:val="nil"/>
              <w:right w:val="nil"/>
            </w:tcBorders>
          </w:tcPr>
          <w:p w14:paraId="365CA07F"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coefficient</w:t>
            </w:r>
          </w:p>
        </w:tc>
        <w:tc>
          <w:tcPr>
            <w:tcW w:w="900" w:type="dxa"/>
            <w:tcBorders>
              <w:top w:val="single" w:sz="4" w:space="0" w:color="000000" w:themeColor="text1"/>
              <w:left w:val="nil"/>
              <w:right w:val="nil"/>
            </w:tcBorders>
          </w:tcPr>
          <w:p w14:paraId="1A85F0F8" w14:textId="77777777" w:rsidR="00936907" w:rsidRDefault="0093690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p>
        </w:tc>
      </w:tr>
      <w:tr w:rsidR="00936907" w14:paraId="77D0784D"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single" w:sz="4" w:space="0" w:color="auto"/>
              <w:right w:val="nil"/>
            </w:tcBorders>
            <w:shd w:val="clear" w:color="auto" w:fill="CCCCCC" w:themeFill="text1" w:themeFillTint="33"/>
          </w:tcPr>
          <w:p w14:paraId="2B97C6FC" w14:textId="77777777" w:rsidR="00936907" w:rsidRDefault="0032651B">
            <w:pPr>
              <w:spacing w:after="0" w:line="276" w:lineRule="auto"/>
              <w:jc w:val="both"/>
              <w:rPr>
                <w:rFonts w:ascii="Arial" w:hAnsi="Arial" w:cs="Arial"/>
                <w:b w:val="0"/>
                <w:bCs w:val="0"/>
                <w:sz w:val="24"/>
                <w:szCs w:val="24"/>
              </w:rPr>
            </w:pPr>
            <w:r>
              <w:rPr>
                <w:rFonts w:ascii="Arial" w:hAnsi="Arial" w:cs="Arial"/>
                <w:sz w:val="24"/>
                <w:szCs w:val="24"/>
              </w:rPr>
              <w:t xml:space="preserve">Model </w:t>
            </w:r>
          </w:p>
        </w:tc>
        <w:tc>
          <w:tcPr>
            <w:tcW w:w="1954" w:type="dxa"/>
            <w:tcBorders>
              <w:top w:val="nil"/>
              <w:left w:val="nil"/>
              <w:bottom w:val="single" w:sz="4" w:space="0" w:color="auto"/>
              <w:right w:val="nil"/>
            </w:tcBorders>
            <w:shd w:val="clear" w:color="auto" w:fill="CCCCCC" w:themeFill="text1" w:themeFillTint="33"/>
          </w:tcPr>
          <w:p w14:paraId="78B97774"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B</w:t>
            </w:r>
          </w:p>
        </w:tc>
        <w:tc>
          <w:tcPr>
            <w:tcW w:w="1440" w:type="dxa"/>
            <w:tcBorders>
              <w:top w:val="nil"/>
              <w:left w:val="nil"/>
              <w:bottom w:val="single" w:sz="4" w:space="0" w:color="auto"/>
              <w:right w:val="nil"/>
            </w:tcBorders>
            <w:shd w:val="clear" w:color="auto" w:fill="CCCCCC" w:themeFill="text1" w:themeFillTint="33"/>
          </w:tcPr>
          <w:p w14:paraId="7E288909"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Std. Error</w:t>
            </w:r>
          </w:p>
        </w:tc>
        <w:tc>
          <w:tcPr>
            <w:tcW w:w="1620" w:type="dxa"/>
            <w:tcBorders>
              <w:top w:val="nil"/>
              <w:left w:val="nil"/>
              <w:bottom w:val="single" w:sz="4" w:space="0" w:color="auto"/>
              <w:right w:val="nil"/>
            </w:tcBorders>
            <w:shd w:val="clear" w:color="auto" w:fill="CCCCCC" w:themeFill="text1" w:themeFillTint="33"/>
          </w:tcPr>
          <w:p w14:paraId="741E0DA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Beta</w:t>
            </w:r>
          </w:p>
        </w:tc>
        <w:tc>
          <w:tcPr>
            <w:tcW w:w="1350" w:type="dxa"/>
            <w:tcBorders>
              <w:top w:val="nil"/>
              <w:left w:val="nil"/>
              <w:bottom w:val="single" w:sz="4" w:space="0" w:color="auto"/>
              <w:right w:val="nil"/>
            </w:tcBorders>
            <w:shd w:val="clear" w:color="auto" w:fill="CCCCCC" w:themeFill="text1" w:themeFillTint="33"/>
          </w:tcPr>
          <w:p w14:paraId="3FFFF6AC"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T</w:t>
            </w:r>
          </w:p>
        </w:tc>
        <w:tc>
          <w:tcPr>
            <w:tcW w:w="900" w:type="dxa"/>
            <w:tcBorders>
              <w:top w:val="nil"/>
              <w:left w:val="nil"/>
              <w:bottom w:val="single" w:sz="4" w:space="0" w:color="auto"/>
              <w:right w:val="nil"/>
            </w:tcBorders>
            <w:shd w:val="clear" w:color="auto" w:fill="CCCCCC" w:themeFill="text1" w:themeFillTint="33"/>
          </w:tcPr>
          <w:p w14:paraId="59A70750"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Sig.</w:t>
            </w:r>
          </w:p>
        </w:tc>
      </w:tr>
      <w:tr w:rsidR="00936907" w14:paraId="6273B945"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auto"/>
              <w:left w:val="nil"/>
              <w:bottom w:val="nil"/>
              <w:right w:val="nil"/>
            </w:tcBorders>
          </w:tcPr>
          <w:p w14:paraId="13A425ED"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1</w:t>
            </w:r>
            <w:r>
              <w:rPr>
                <w:rFonts w:ascii="Arial" w:hAnsi="Arial" w:cs="Arial"/>
                <w:b w:val="0"/>
                <w:sz w:val="24"/>
                <w:szCs w:val="24"/>
              </w:rPr>
              <w:tab/>
              <w:t>(Constant)</w:t>
            </w:r>
          </w:p>
        </w:tc>
        <w:tc>
          <w:tcPr>
            <w:tcW w:w="1954" w:type="dxa"/>
            <w:tcBorders>
              <w:top w:val="single" w:sz="4" w:space="0" w:color="auto"/>
              <w:left w:val="nil"/>
              <w:bottom w:val="nil"/>
              <w:right w:val="nil"/>
            </w:tcBorders>
          </w:tcPr>
          <w:p w14:paraId="1B4FA3A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12.018</w:t>
            </w:r>
          </w:p>
        </w:tc>
        <w:tc>
          <w:tcPr>
            <w:tcW w:w="1440" w:type="dxa"/>
            <w:tcBorders>
              <w:top w:val="single" w:sz="4" w:space="0" w:color="auto"/>
              <w:left w:val="nil"/>
              <w:bottom w:val="nil"/>
              <w:right w:val="nil"/>
            </w:tcBorders>
          </w:tcPr>
          <w:p w14:paraId="5945299C"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1.324</w:t>
            </w:r>
          </w:p>
        </w:tc>
        <w:tc>
          <w:tcPr>
            <w:tcW w:w="1620" w:type="dxa"/>
            <w:tcBorders>
              <w:top w:val="single" w:sz="4" w:space="0" w:color="auto"/>
              <w:left w:val="nil"/>
              <w:bottom w:val="nil"/>
              <w:right w:val="nil"/>
            </w:tcBorders>
          </w:tcPr>
          <w:p w14:paraId="4D5A2282" w14:textId="77777777" w:rsidR="00936907" w:rsidRDefault="0093690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0" w:type="dxa"/>
            <w:tcBorders>
              <w:top w:val="single" w:sz="4" w:space="0" w:color="auto"/>
              <w:left w:val="nil"/>
              <w:bottom w:val="nil"/>
              <w:right w:val="nil"/>
            </w:tcBorders>
          </w:tcPr>
          <w:p w14:paraId="15EAB11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9.864</w:t>
            </w:r>
          </w:p>
        </w:tc>
        <w:tc>
          <w:tcPr>
            <w:tcW w:w="900" w:type="dxa"/>
            <w:tcBorders>
              <w:top w:val="single" w:sz="4" w:space="0" w:color="auto"/>
              <w:left w:val="nil"/>
              <w:bottom w:val="nil"/>
              <w:right w:val="nil"/>
            </w:tcBorders>
          </w:tcPr>
          <w:p w14:paraId="67988D5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0.000</w:t>
            </w:r>
          </w:p>
        </w:tc>
      </w:tr>
      <w:tr w:rsidR="00936907" w14:paraId="1D5458B0"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nil"/>
              <w:right w:val="nil"/>
            </w:tcBorders>
            <w:shd w:val="clear" w:color="auto" w:fill="CCCCCC" w:themeFill="text1" w:themeFillTint="33"/>
          </w:tcPr>
          <w:p w14:paraId="0C976469"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VMI</w:t>
            </w:r>
          </w:p>
        </w:tc>
        <w:tc>
          <w:tcPr>
            <w:tcW w:w="1954" w:type="dxa"/>
            <w:tcBorders>
              <w:top w:val="nil"/>
              <w:left w:val="nil"/>
              <w:bottom w:val="nil"/>
              <w:right w:val="nil"/>
            </w:tcBorders>
            <w:shd w:val="clear" w:color="auto" w:fill="CCCCCC" w:themeFill="text1" w:themeFillTint="33"/>
          </w:tcPr>
          <w:p w14:paraId="26F3C98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0.814</w:t>
            </w:r>
          </w:p>
        </w:tc>
        <w:tc>
          <w:tcPr>
            <w:tcW w:w="1440" w:type="dxa"/>
            <w:tcBorders>
              <w:top w:val="nil"/>
              <w:left w:val="nil"/>
              <w:bottom w:val="nil"/>
              <w:right w:val="nil"/>
            </w:tcBorders>
            <w:shd w:val="clear" w:color="auto" w:fill="CCCCCC" w:themeFill="text1" w:themeFillTint="33"/>
          </w:tcPr>
          <w:p w14:paraId="7187923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0.382</w:t>
            </w:r>
          </w:p>
        </w:tc>
        <w:tc>
          <w:tcPr>
            <w:tcW w:w="1620" w:type="dxa"/>
            <w:tcBorders>
              <w:top w:val="nil"/>
              <w:left w:val="nil"/>
              <w:bottom w:val="nil"/>
              <w:right w:val="nil"/>
            </w:tcBorders>
            <w:shd w:val="clear" w:color="auto" w:fill="CCCCCC" w:themeFill="text1" w:themeFillTint="33"/>
          </w:tcPr>
          <w:p w14:paraId="79013513"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0.264</w:t>
            </w:r>
          </w:p>
        </w:tc>
        <w:tc>
          <w:tcPr>
            <w:tcW w:w="1350" w:type="dxa"/>
            <w:tcBorders>
              <w:top w:val="nil"/>
              <w:left w:val="nil"/>
              <w:bottom w:val="nil"/>
              <w:right w:val="nil"/>
            </w:tcBorders>
            <w:shd w:val="clear" w:color="auto" w:fill="CCCCCC" w:themeFill="text1" w:themeFillTint="33"/>
          </w:tcPr>
          <w:p w14:paraId="3E5E05B9"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3.841</w:t>
            </w:r>
          </w:p>
        </w:tc>
        <w:tc>
          <w:tcPr>
            <w:tcW w:w="900" w:type="dxa"/>
            <w:tcBorders>
              <w:top w:val="nil"/>
              <w:left w:val="nil"/>
              <w:bottom w:val="nil"/>
              <w:right w:val="nil"/>
            </w:tcBorders>
            <w:shd w:val="clear" w:color="auto" w:fill="CCCCCC" w:themeFill="text1" w:themeFillTint="33"/>
          </w:tcPr>
          <w:p w14:paraId="380E72BC"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0.008</w:t>
            </w:r>
          </w:p>
        </w:tc>
      </w:tr>
      <w:tr w:rsidR="00936907" w14:paraId="36CDC059"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nil"/>
              <w:right w:val="nil"/>
            </w:tcBorders>
          </w:tcPr>
          <w:p w14:paraId="47DB08DE"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JIT</w:t>
            </w:r>
          </w:p>
        </w:tc>
        <w:tc>
          <w:tcPr>
            <w:tcW w:w="1954" w:type="dxa"/>
            <w:tcBorders>
              <w:top w:val="nil"/>
              <w:left w:val="nil"/>
              <w:bottom w:val="nil"/>
              <w:right w:val="nil"/>
            </w:tcBorders>
          </w:tcPr>
          <w:p w14:paraId="38EFF794"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0.743</w:t>
            </w:r>
          </w:p>
        </w:tc>
        <w:tc>
          <w:tcPr>
            <w:tcW w:w="1440" w:type="dxa"/>
            <w:tcBorders>
              <w:top w:val="nil"/>
              <w:left w:val="nil"/>
              <w:bottom w:val="nil"/>
              <w:right w:val="nil"/>
            </w:tcBorders>
          </w:tcPr>
          <w:p w14:paraId="68F9B4D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0.345</w:t>
            </w:r>
          </w:p>
        </w:tc>
        <w:tc>
          <w:tcPr>
            <w:tcW w:w="1620" w:type="dxa"/>
            <w:tcBorders>
              <w:top w:val="nil"/>
              <w:left w:val="nil"/>
              <w:bottom w:val="nil"/>
              <w:right w:val="nil"/>
            </w:tcBorders>
          </w:tcPr>
          <w:p w14:paraId="4E9A9DC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0.258</w:t>
            </w:r>
          </w:p>
        </w:tc>
        <w:tc>
          <w:tcPr>
            <w:tcW w:w="1350" w:type="dxa"/>
            <w:tcBorders>
              <w:top w:val="nil"/>
              <w:left w:val="nil"/>
              <w:bottom w:val="nil"/>
              <w:right w:val="nil"/>
            </w:tcBorders>
          </w:tcPr>
          <w:p w14:paraId="1CA3ABB2"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3.952</w:t>
            </w:r>
          </w:p>
        </w:tc>
        <w:tc>
          <w:tcPr>
            <w:tcW w:w="900" w:type="dxa"/>
            <w:tcBorders>
              <w:top w:val="nil"/>
              <w:left w:val="nil"/>
              <w:bottom w:val="nil"/>
              <w:right w:val="nil"/>
            </w:tcBorders>
          </w:tcPr>
          <w:p w14:paraId="4DFE7B5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0.014</w:t>
            </w:r>
          </w:p>
        </w:tc>
      </w:tr>
      <w:tr w:rsidR="00936907" w14:paraId="29D24ED0"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nil"/>
              <w:right w:val="nil"/>
            </w:tcBorders>
            <w:shd w:val="clear" w:color="auto" w:fill="CCCCCC" w:themeFill="text1" w:themeFillTint="33"/>
          </w:tcPr>
          <w:p w14:paraId="0E58DBB8"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SSP</w:t>
            </w:r>
          </w:p>
        </w:tc>
        <w:tc>
          <w:tcPr>
            <w:tcW w:w="1954" w:type="dxa"/>
            <w:tcBorders>
              <w:top w:val="nil"/>
              <w:left w:val="nil"/>
              <w:bottom w:val="nil"/>
              <w:right w:val="nil"/>
            </w:tcBorders>
            <w:shd w:val="clear" w:color="auto" w:fill="CCCCCC" w:themeFill="text1" w:themeFillTint="33"/>
          </w:tcPr>
          <w:p w14:paraId="01F1DCF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0.837</w:t>
            </w:r>
          </w:p>
        </w:tc>
        <w:tc>
          <w:tcPr>
            <w:tcW w:w="1440" w:type="dxa"/>
            <w:tcBorders>
              <w:top w:val="nil"/>
              <w:left w:val="nil"/>
              <w:bottom w:val="nil"/>
              <w:right w:val="nil"/>
            </w:tcBorders>
            <w:shd w:val="clear" w:color="auto" w:fill="CCCCCC" w:themeFill="text1" w:themeFillTint="33"/>
          </w:tcPr>
          <w:p w14:paraId="36B6AF45"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0.353</w:t>
            </w:r>
          </w:p>
        </w:tc>
        <w:tc>
          <w:tcPr>
            <w:tcW w:w="1620" w:type="dxa"/>
            <w:tcBorders>
              <w:top w:val="nil"/>
              <w:left w:val="nil"/>
              <w:bottom w:val="nil"/>
              <w:right w:val="nil"/>
            </w:tcBorders>
            <w:shd w:val="clear" w:color="auto" w:fill="CCCCCC" w:themeFill="text1" w:themeFillTint="33"/>
          </w:tcPr>
          <w:p w14:paraId="196EC51C"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0.463</w:t>
            </w:r>
          </w:p>
        </w:tc>
        <w:tc>
          <w:tcPr>
            <w:tcW w:w="1350" w:type="dxa"/>
            <w:tcBorders>
              <w:top w:val="nil"/>
              <w:left w:val="nil"/>
              <w:bottom w:val="nil"/>
              <w:right w:val="nil"/>
            </w:tcBorders>
            <w:shd w:val="clear" w:color="auto" w:fill="CCCCCC" w:themeFill="text1" w:themeFillTint="33"/>
          </w:tcPr>
          <w:p w14:paraId="498C81E3"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6.832</w:t>
            </w:r>
          </w:p>
        </w:tc>
        <w:tc>
          <w:tcPr>
            <w:tcW w:w="900" w:type="dxa"/>
            <w:tcBorders>
              <w:top w:val="nil"/>
              <w:left w:val="nil"/>
              <w:bottom w:val="nil"/>
              <w:right w:val="nil"/>
            </w:tcBorders>
            <w:shd w:val="clear" w:color="auto" w:fill="CCCCCC" w:themeFill="text1" w:themeFillTint="33"/>
          </w:tcPr>
          <w:p w14:paraId="2E5FBC94"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0.002</w:t>
            </w:r>
          </w:p>
        </w:tc>
      </w:tr>
      <w:tr w:rsidR="00936907" w14:paraId="0C92A30C"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nil"/>
              <w:right w:val="nil"/>
            </w:tcBorders>
          </w:tcPr>
          <w:p w14:paraId="04263B43"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ABC</w:t>
            </w:r>
          </w:p>
        </w:tc>
        <w:tc>
          <w:tcPr>
            <w:tcW w:w="1954" w:type="dxa"/>
            <w:tcBorders>
              <w:top w:val="nil"/>
              <w:left w:val="nil"/>
              <w:bottom w:val="nil"/>
              <w:right w:val="nil"/>
            </w:tcBorders>
          </w:tcPr>
          <w:p w14:paraId="49BC2792"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0.729</w:t>
            </w:r>
          </w:p>
        </w:tc>
        <w:tc>
          <w:tcPr>
            <w:tcW w:w="1440" w:type="dxa"/>
            <w:tcBorders>
              <w:top w:val="nil"/>
              <w:left w:val="nil"/>
              <w:bottom w:val="nil"/>
              <w:right w:val="nil"/>
            </w:tcBorders>
          </w:tcPr>
          <w:p w14:paraId="5246E8A6"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0.379</w:t>
            </w:r>
          </w:p>
        </w:tc>
        <w:tc>
          <w:tcPr>
            <w:tcW w:w="1620" w:type="dxa"/>
            <w:tcBorders>
              <w:top w:val="nil"/>
              <w:left w:val="nil"/>
              <w:bottom w:val="nil"/>
              <w:right w:val="nil"/>
            </w:tcBorders>
          </w:tcPr>
          <w:p w14:paraId="055815A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0.234</w:t>
            </w:r>
          </w:p>
        </w:tc>
        <w:tc>
          <w:tcPr>
            <w:tcW w:w="1350" w:type="dxa"/>
            <w:tcBorders>
              <w:top w:val="nil"/>
              <w:left w:val="nil"/>
              <w:bottom w:val="nil"/>
              <w:right w:val="nil"/>
            </w:tcBorders>
          </w:tcPr>
          <w:p w14:paraId="1F42757E"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3.568</w:t>
            </w:r>
          </w:p>
        </w:tc>
        <w:tc>
          <w:tcPr>
            <w:tcW w:w="900" w:type="dxa"/>
            <w:tcBorders>
              <w:top w:val="nil"/>
              <w:left w:val="nil"/>
              <w:bottom w:val="nil"/>
              <w:right w:val="nil"/>
            </w:tcBorders>
          </w:tcPr>
          <w:p w14:paraId="53A2187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0.026</w:t>
            </w:r>
          </w:p>
        </w:tc>
      </w:tr>
      <w:tr w:rsidR="00936907" w14:paraId="2E255F59"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nil"/>
              <w:right w:val="nil"/>
            </w:tcBorders>
            <w:shd w:val="clear" w:color="auto" w:fill="CCCCCC" w:themeFill="text1" w:themeFillTint="33"/>
          </w:tcPr>
          <w:p w14:paraId="7085ADD7"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EOQ</w:t>
            </w:r>
          </w:p>
        </w:tc>
        <w:tc>
          <w:tcPr>
            <w:tcW w:w="1954" w:type="dxa"/>
            <w:tcBorders>
              <w:top w:val="nil"/>
              <w:left w:val="nil"/>
              <w:bottom w:val="nil"/>
              <w:right w:val="nil"/>
            </w:tcBorders>
            <w:shd w:val="clear" w:color="auto" w:fill="CCCCCC" w:themeFill="text1" w:themeFillTint="33"/>
          </w:tcPr>
          <w:p w14:paraId="536B10E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0.792</w:t>
            </w:r>
          </w:p>
        </w:tc>
        <w:tc>
          <w:tcPr>
            <w:tcW w:w="1440" w:type="dxa"/>
            <w:tcBorders>
              <w:top w:val="nil"/>
              <w:left w:val="nil"/>
              <w:bottom w:val="nil"/>
              <w:right w:val="nil"/>
            </w:tcBorders>
            <w:shd w:val="clear" w:color="auto" w:fill="CCCCCC" w:themeFill="text1" w:themeFillTint="33"/>
          </w:tcPr>
          <w:p w14:paraId="4D75762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0.393</w:t>
            </w:r>
          </w:p>
        </w:tc>
        <w:tc>
          <w:tcPr>
            <w:tcW w:w="1620" w:type="dxa"/>
            <w:tcBorders>
              <w:top w:val="nil"/>
              <w:left w:val="nil"/>
              <w:bottom w:val="nil"/>
              <w:right w:val="nil"/>
            </w:tcBorders>
            <w:shd w:val="clear" w:color="auto" w:fill="CCCCCC" w:themeFill="text1" w:themeFillTint="33"/>
          </w:tcPr>
          <w:p w14:paraId="2E43253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0.241</w:t>
            </w:r>
          </w:p>
        </w:tc>
        <w:tc>
          <w:tcPr>
            <w:tcW w:w="1350" w:type="dxa"/>
            <w:tcBorders>
              <w:top w:val="nil"/>
              <w:left w:val="nil"/>
              <w:bottom w:val="nil"/>
              <w:right w:val="nil"/>
            </w:tcBorders>
            <w:shd w:val="clear" w:color="auto" w:fill="CCCCCC" w:themeFill="text1" w:themeFillTint="33"/>
          </w:tcPr>
          <w:p w14:paraId="60F68CE9"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3.346</w:t>
            </w:r>
          </w:p>
        </w:tc>
        <w:tc>
          <w:tcPr>
            <w:tcW w:w="900" w:type="dxa"/>
            <w:tcBorders>
              <w:top w:val="nil"/>
              <w:left w:val="nil"/>
              <w:bottom w:val="nil"/>
              <w:right w:val="nil"/>
            </w:tcBorders>
            <w:shd w:val="clear" w:color="auto" w:fill="CCCCCC" w:themeFill="text1" w:themeFillTint="33"/>
          </w:tcPr>
          <w:p w14:paraId="6D88A4C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0.020</w:t>
            </w:r>
          </w:p>
        </w:tc>
      </w:tr>
      <w:tr w:rsidR="00936907" w14:paraId="5C81EBC7" w14:textId="77777777" w:rsidTr="00936907">
        <w:tc>
          <w:tcPr>
            <w:cnfStyle w:val="001000000000" w:firstRow="0" w:lastRow="0" w:firstColumn="1" w:lastColumn="0" w:oddVBand="0" w:evenVBand="0" w:oddHBand="0" w:evenHBand="0" w:firstRowFirstColumn="0" w:firstRowLastColumn="0" w:lastRowFirstColumn="0" w:lastRowLastColumn="0"/>
            <w:tcW w:w="2006" w:type="dxa"/>
            <w:tcBorders>
              <w:top w:val="nil"/>
              <w:left w:val="nil"/>
              <w:bottom w:val="single" w:sz="4" w:space="0" w:color="000000" w:themeColor="text1"/>
              <w:right w:val="nil"/>
            </w:tcBorders>
          </w:tcPr>
          <w:p w14:paraId="6AC7AE13" w14:textId="77777777" w:rsidR="00936907" w:rsidRDefault="0032651B">
            <w:pPr>
              <w:spacing w:after="0" w:line="276" w:lineRule="auto"/>
              <w:jc w:val="both"/>
              <w:rPr>
                <w:rFonts w:ascii="Arial" w:hAnsi="Arial" w:cs="Arial"/>
                <w:bCs w:val="0"/>
                <w:sz w:val="24"/>
                <w:szCs w:val="24"/>
              </w:rPr>
            </w:pPr>
            <w:r>
              <w:rPr>
                <w:rFonts w:ascii="Arial" w:hAnsi="Arial" w:cs="Arial"/>
                <w:b w:val="0"/>
                <w:sz w:val="24"/>
                <w:szCs w:val="24"/>
              </w:rPr>
              <w:tab/>
              <w:t>MRP</w:t>
            </w:r>
          </w:p>
        </w:tc>
        <w:tc>
          <w:tcPr>
            <w:tcW w:w="1954" w:type="dxa"/>
            <w:tcBorders>
              <w:top w:val="nil"/>
              <w:left w:val="nil"/>
              <w:bottom w:val="single" w:sz="4" w:space="0" w:color="000000" w:themeColor="text1"/>
              <w:right w:val="nil"/>
            </w:tcBorders>
          </w:tcPr>
          <w:p w14:paraId="096DF974"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0.845</w:t>
            </w:r>
          </w:p>
        </w:tc>
        <w:tc>
          <w:tcPr>
            <w:tcW w:w="1440" w:type="dxa"/>
            <w:tcBorders>
              <w:top w:val="nil"/>
              <w:left w:val="nil"/>
              <w:bottom w:val="single" w:sz="4" w:space="0" w:color="000000" w:themeColor="text1"/>
              <w:right w:val="nil"/>
            </w:tcBorders>
          </w:tcPr>
          <w:p w14:paraId="5B07960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0.398</w:t>
            </w:r>
          </w:p>
        </w:tc>
        <w:tc>
          <w:tcPr>
            <w:tcW w:w="1620" w:type="dxa"/>
            <w:tcBorders>
              <w:top w:val="nil"/>
              <w:left w:val="nil"/>
              <w:bottom w:val="single" w:sz="4" w:space="0" w:color="000000" w:themeColor="text1"/>
              <w:right w:val="nil"/>
            </w:tcBorders>
          </w:tcPr>
          <w:p w14:paraId="4D128D6A"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0.473</w:t>
            </w:r>
          </w:p>
        </w:tc>
        <w:tc>
          <w:tcPr>
            <w:tcW w:w="1350" w:type="dxa"/>
            <w:tcBorders>
              <w:top w:val="nil"/>
              <w:left w:val="nil"/>
              <w:bottom w:val="single" w:sz="4" w:space="0" w:color="000000" w:themeColor="text1"/>
              <w:right w:val="nil"/>
            </w:tcBorders>
          </w:tcPr>
          <w:p w14:paraId="5BC7E84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5.735</w:t>
            </w:r>
          </w:p>
        </w:tc>
        <w:tc>
          <w:tcPr>
            <w:tcW w:w="900" w:type="dxa"/>
            <w:tcBorders>
              <w:top w:val="nil"/>
              <w:left w:val="nil"/>
              <w:bottom w:val="single" w:sz="4" w:space="0" w:color="000000" w:themeColor="text1"/>
              <w:right w:val="nil"/>
            </w:tcBorders>
          </w:tcPr>
          <w:p w14:paraId="1F27FF82"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0.001</w:t>
            </w:r>
          </w:p>
        </w:tc>
      </w:tr>
    </w:tbl>
    <w:p w14:paraId="7F3F0B0E"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Independent variables (predictors): VMI, JIT, SSP, ABC, EOQ, MRP</w:t>
      </w:r>
    </w:p>
    <w:p w14:paraId="30980927"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Dependent variable: Operational performance</w:t>
      </w:r>
    </w:p>
    <w:p w14:paraId="53A3FAC1" w14:textId="77777777" w:rsidR="00936907" w:rsidRDefault="00936907">
      <w:pPr>
        <w:spacing w:after="0" w:line="360" w:lineRule="auto"/>
        <w:jc w:val="both"/>
        <w:rPr>
          <w:rFonts w:ascii="Arial" w:hAnsi="Arial" w:cs="Arial"/>
          <w:color w:val="000000" w:themeColor="text1"/>
          <w:sz w:val="24"/>
          <w:szCs w:val="24"/>
        </w:rPr>
      </w:pPr>
    </w:p>
    <w:p w14:paraId="54D792EE" w14:textId="77777777" w:rsidR="00936907" w:rsidRDefault="0032651B">
      <w:pPr>
        <w:pStyle w:val="Heading2"/>
        <w:spacing w:line="360" w:lineRule="auto"/>
        <w:rPr>
          <w:rFonts w:ascii="Arial" w:hAnsi="Arial" w:cs="Arial"/>
          <w:szCs w:val="24"/>
        </w:rPr>
      </w:pPr>
      <w:bookmarkStart w:id="19" w:name="_Toc161324073"/>
      <w:r>
        <w:rPr>
          <w:rFonts w:ascii="Arial" w:hAnsi="Arial" w:cs="Arial"/>
          <w:szCs w:val="24"/>
        </w:rPr>
        <w:t>4.4 Challenges facing inventory management at health sector in Ghana</w:t>
      </w:r>
      <w:bookmarkEnd w:id="19"/>
    </w:p>
    <w:p w14:paraId="6D2CA5FA" w14:textId="09EAFADE"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challenges facing the Sunyani health </w:t>
      </w:r>
      <w:r>
        <w:rPr>
          <w:rFonts w:ascii="Arial" w:hAnsi="Arial" w:cs="Arial"/>
          <w:color w:val="000000" w:themeColor="text1"/>
          <w:sz w:val="24"/>
          <w:szCs w:val="24"/>
        </w:rPr>
        <w:t>sector in their inventory management ranges from 3.29 – 4.39, with composite mean of 4.02, which indicates that the respondents agreed to the stated challenges (Table 1</w:t>
      </w:r>
      <w:r w:rsidR="00E218C5">
        <w:rPr>
          <w:rFonts w:ascii="Arial" w:hAnsi="Arial" w:cs="Arial"/>
          <w:color w:val="000000" w:themeColor="text1"/>
          <w:sz w:val="24"/>
          <w:szCs w:val="24"/>
        </w:rPr>
        <w:t>1</w:t>
      </w:r>
      <w:r>
        <w:rPr>
          <w:rFonts w:ascii="Arial" w:hAnsi="Arial" w:cs="Arial"/>
          <w:color w:val="000000" w:themeColor="text1"/>
          <w:sz w:val="24"/>
          <w:szCs w:val="24"/>
        </w:rPr>
        <w:t xml:space="preserve">). The study revealed that the biggest challenge facing the Sunyani health sector was </w:t>
      </w:r>
      <w:r>
        <w:rPr>
          <w:rFonts w:ascii="Arial" w:hAnsi="Arial" w:cs="Arial"/>
          <w:color w:val="000000" w:themeColor="text1"/>
          <w:sz w:val="24"/>
          <w:szCs w:val="24"/>
        </w:rPr>
        <w:t>delays in drugs delivery resulting in inadequate inventories (mean = 4.39; SD = 1.31). This implies that drugs do not get to the health facilities on time, and this causes inadequate inventories. This challenge was followed by bureaucratic process in procu</w:t>
      </w:r>
      <w:r>
        <w:rPr>
          <w:rFonts w:ascii="Arial" w:hAnsi="Arial" w:cs="Arial"/>
          <w:color w:val="000000" w:themeColor="text1"/>
          <w:sz w:val="24"/>
          <w:szCs w:val="24"/>
        </w:rPr>
        <w:t xml:space="preserve">rement (mean = 4.33; SD = 1.34), inadequate funds for procurement (mean = 4.31: SD = 1.76), loss of drugs through inventory management (mean = 4.27; SD = 1.69), understocking/overstocking (mean = 4.24; SD = 1.60), and conflict of interest (mean = 4.23; SD </w:t>
      </w:r>
      <w:r>
        <w:rPr>
          <w:rFonts w:ascii="Arial" w:hAnsi="Arial" w:cs="Arial"/>
          <w:color w:val="000000" w:themeColor="text1"/>
          <w:sz w:val="24"/>
          <w:szCs w:val="24"/>
        </w:rPr>
        <w:t xml:space="preserve">= 1.65). The remaining challenges were weak management system (mean = 4.13; SD = 1.89), holding too little/too much inventory (mean = 4.04; SD = 1.72), usage of outdated storage facilities (mean = 3.93; SD = 1.87), inadequate technology (mean = 3.60; SD = </w:t>
      </w:r>
      <w:r>
        <w:rPr>
          <w:rFonts w:ascii="Arial" w:hAnsi="Arial" w:cs="Arial"/>
          <w:color w:val="000000" w:themeColor="text1"/>
          <w:sz w:val="24"/>
          <w:szCs w:val="24"/>
        </w:rPr>
        <w:t>1.83), inadequate training (mean = 3.46; SD = 1.85) and drugs purchase near expiration date (mean = 3.29; SD = 1.80).</w:t>
      </w:r>
    </w:p>
    <w:p w14:paraId="64E848C7" w14:textId="1800FB29"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Table 1</w:t>
      </w:r>
      <w:r w:rsidR="00E218C5">
        <w:rPr>
          <w:rFonts w:ascii="Arial" w:hAnsi="Arial" w:cs="Arial"/>
          <w:color w:val="000000" w:themeColor="text1"/>
          <w:sz w:val="24"/>
          <w:szCs w:val="24"/>
        </w:rPr>
        <w:t>1</w:t>
      </w:r>
      <w:r>
        <w:rPr>
          <w:rFonts w:ascii="Arial" w:hAnsi="Arial" w:cs="Arial"/>
          <w:color w:val="000000" w:themeColor="text1"/>
          <w:sz w:val="24"/>
          <w:szCs w:val="24"/>
        </w:rPr>
        <w:t>: Challenges facing inventory management of Ghana health sector</w:t>
      </w:r>
    </w:p>
    <w:tbl>
      <w:tblPr>
        <w:tblStyle w:val="ListTable6Colorful1"/>
        <w:tblW w:w="8910" w:type="dxa"/>
        <w:tblLayout w:type="fixed"/>
        <w:tblLook w:val="04A0" w:firstRow="1" w:lastRow="0" w:firstColumn="1" w:lastColumn="0" w:noHBand="0" w:noVBand="1"/>
      </w:tblPr>
      <w:tblGrid>
        <w:gridCol w:w="7289"/>
        <w:gridCol w:w="901"/>
        <w:gridCol w:w="720"/>
      </w:tblGrid>
      <w:tr w:rsidR="00936907" w14:paraId="52457521" w14:textId="77777777" w:rsidTr="0093690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85" w:type="dxa"/>
            <w:tcBorders>
              <w:top w:val="single" w:sz="4" w:space="0" w:color="000000" w:themeColor="text1"/>
              <w:left w:val="nil"/>
              <w:right w:val="nil"/>
            </w:tcBorders>
          </w:tcPr>
          <w:p w14:paraId="3E3CD5EE" w14:textId="77777777" w:rsidR="00936907" w:rsidRDefault="0032651B">
            <w:pPr>
              <w:spacing w:after="0" w:line="276" w:lineRule="auto"/>
              <w:jc w:val="both"/>
              <w:rPr>
                <w:rFonts w:ascii="Arial" w:hAnsi="Arial" w:cs="Arial"/>
                <w:b w:val="0"/>
                <w:bCs w:val="0"/>
                <w:sz w:val="24"/>
                <w:szCs w:val="24"/>
              </w:rPr>
            </w:pPr>
            <w:r>
              <w:rPr>
                <w:rFonts w:ascii="Arial" w:hAnsi="Arial" w:cs="Arial"/>
                <w:sz w:val="24"/>
                <w:szCs w:val="24"/>
              </w:rPr>
              <w:t xml:space="preserve">Challenges </w:t>
            </w:r>
          </w:p>
        </w:tc>
        <w:tc>
          <w:tcPr>
            <w:tcW w:w="900" w:type="dxa"/>
            <w:tcBorders>
              <w:top w:val="single" w:sz="4" w:space="0" w:color="000000" w:themeColor="text1"/>
              <w:left w:val="nil"/>
              <w:right w:val="nil"/>
            </w:tcBorders>
          </w:tcPr>
          <w:p w14:paraId="3EE7EAEC"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Mean</w:t>
            </w:r>
          </w:p>
        </w:tc>
        <w:tc>
          <w:tcPr>
            <w:tcW w:w="720" w:type="dxa"/>
            <w:tcBorders>
              <w:top w:val="single" w:sz="4" w:space="0" w:color="000000" w:themeColor="text1"/>
              <w:left w:val="nil"/>
              <w:right w:val="nil"/>
            </w:tcBorders>
          </w:tcPr>
          <w:p w14:paraId="622C22F1" w14:textId="77777777" w:rsidR="00936907" w:rsidRDefault="0032651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SD</w:t>
            </w:r>
          </w:p>
        </w:tc>
      </w:tr>
      <w:tr w:rsidR="00936907" w14:paraId="46DC4859"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4DAB5D50"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Conflict of interest </w:t>
            </w:r>
          </w:p>
        </w:tc>
        <w:tc>
          <w:tcPr>
            <w:tcW w:w="900" w:type="dxa"/>
            <w:tcBorders>
              <w:top w:val="nil"/>
              <w:left w:val="nil"/>
              <w:bottom w:val="nil"/>
              <w:right w:val="nil"/>
            </w:tcBorders>
            <w:shd w:val="clear" w:color="auto" w:fill="CCCCCC" w:themeFill="text1" w:themeFillTint="33"/>
          </w:tcPr>
          <w:p w14:paraId="4227963C"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4.23</w:t>
            </w:r>
          </w:p>
        </w:tc>
        <w:tc>
          <w:tcPr>
            <w:tcW w:w="720" w:type="dxa"/>
            <w:tcBorders>
              <w:top w:val="nil"/>
              <w:left w:val="nil"/>
              <w:bottom w:val="nil"/>
              <w:right w:val="nil"/>
            </w:tcBorders>
            <w:shd w:val="clear" w:color="auto" w:fill="CCCCCC" w:themeFill="text1" w:themeFillTint="33"/>
          </w:tcPr>
          <w:p w14:paraId="03BB634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1.65</w:t>
            </w:r>
          </w:p>
        </w:tc>
      </w:tr>
      <w:tr w:rsidR="00936907" w14:paraId="752B81E0"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0BD068F5"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Loss of drugs through inventory shrinkages </w:t>
            </w:r>
          </w:p>
        </w:tc>
        <w:tc>
          <w:tcPr>
            <w:tcW w:w="900" w:type="dxa"/>
            <w:tcBorders>
              <w:top w:val="nil"/>
              <w:left w:val="nil"/>
              <w:bottom w:val="nil"/>
              <w:right w:val="nil"/>
            </w:tcBorders>
          </w:tcPr>
          <w:p w14:paraId="555744B0"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4.27</w:t>
            </w:r>
          </w:p>
        </w:tc>
        <w:tc>
          <w:tcPr>
            <w:tcW w:w="720" w:type="dxa"/>
            <w:tcBorders>
              <w:top w:val="nil"/>
              <w:left w:val="nil"/>
              <w:bottom w:val="nil"/>
              <w:right w:val="nil"/>
            </w:tcBorders>
          </w:tcPr>
          <w:p w14:paraId="0FF2EAE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1.69</w:t>
            </w:r>
          </w:p>
        </w:tc>
      </w:tr>
      <w:tr w:rsidR="00936907" w14:paraId="5B3AB5AE"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21227147"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Bureaucratic process in procurement </w:t>
            </w:r>
          </w:p>
        </w:tc>
        <w:tc>
          <w:tcPr>
            <w:tcW w:w="900" w:type="dxa"/>
            <w:tcBorders>
              <w:top w:val="nil"/>
              <w:left w:val="nil"/>
              <w:bottom w:val="nil"/>
              <w:right w:val="nil"/>
            </w:tcBorders>
            <w:shd w:val="clear" w:color="auto" w:fill="CCCCCC" w:themeFill="text1" w:themeFillTint="33"/>
          </w:tcPr>
          <w:p w14:paraId="416070D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4.33</w:t>
            </w:r>
          </w:p>
        </w:tc>
        <w:tc>
          <w:tcPr>
            <w:tcW w:w="720" w:type="dxa"/>
            <w:tcBorders>
              <w:top w:val="nil"/>
              <w:left w:val="nil"/>
              <w:bottom w:val="nil"/>
              <w:right w:val="nil"/>
            </w:tcBorders>
            <w:shd w:val="clear" w:color="auto" w:fill="CCCCCC" w:themeFill="text1" w:themeFillTint="33"/>
          </w:tcPr>
          <w:p w14:paraId="2BD66703"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1.34</w:t>
            </w:r>
          </w:p>
        </w:tc>
      </w:tr>
      <w:tr w:rsidR="00936907" w14:paraId="392EDCCE"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7658BB02"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Understocking/ Overstocking </w:t>
            </w:r>
          </w:p>
        </w:tc>
        <w:tc>
          <w:tcPr>
            <w:tcW w:w="900" w:type="dxa"/>
            <w:tcBorders>
              <w:top w:val="nil"/>
              <w:left w:val="nil"/>
              <w:bottom w:val="nil"/>
              <w:right w:val="nil"/>
            </w:tcBorders>
          </w:tcPr>
          <w:p w14:paraId="450B4405"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4.24</w:t>
            </w:r>
          </w:p>
        </w:tc>
        <w:tc>
          <w:tcPr>
            <w:tcW w:w="720" w:type="dxa"/>
            <w:tcBorders>
              <w:top w:val="nil"/>
              <w:left w:val="nil"/>
              <w:bottom w:val="nil"/>
              <w:right w:val="nil"/>
            </w:tcBorders>
          </w:tcPr>
          <w:p w14:paraId="5C3D5D3D"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1.60</w:t>
            </w:r>
          </w:p>
        </w:tc>
      </w:tr>
      <w:tr w:rsidR="00936907" w14:paraId="0A6A9614"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55D99709"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Drugs purchase with a near expiration date </w:t>
            </w:r>
          </w:p>
        </w:tc>
        <w:tc>
          <w:tcPr>
            <w:tcW w:w="900" w:type="dxa"/>
            <w:tcBorders>
              <w:top w:val="nil"/>
              <w:left w:val="nil"/>
              <w:bottom w:val="nil"/>
              <w:right w:val="nil"/>
            </w:tcBorders>
            <w:shd w:val="clear" w:color="auto" w:fill="CCCCCC" w:themeFill="text1" w:themeFillTint="33"/>
          </w:tcPr>
          <w:p w14:paraId="17842A0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3.29</w:t>
            </w:r>
          </w:p>
        </w:tc>
        <w:tc>
          <w:tcPr>
            <w:tcW w:w="720" w:type="dxa"/>
            <w:tcBorders>
              <w:top w:val="nil"/>
              <w:left w:val="nil"/>
              <w:bottom w:val="nil"/>
              <w:right w:val="nil"/>
            </w:tcBorders>
            <w:shd w:val="clear" w:color="auto" w:fill="CCCCCC" w:themeFill="text1" w:themeFillTint="33"/>
          </w:tcPr>
          <w:p w14:paraId="444E499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1.80</w:t>
            </w:r>
          </w:p>
        </w:tc>
      </w:tr>
      <w:tr w:rsidR="00936907" w14:paraId="3CF72298"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360C3DC8"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Delays in drugs delivery resulting in inadequate inventories </w:t>
            </w:r>
          </w:p>
        </w:tc>
        <w:tc>
          <w:tcPr>
            <w:tcW w:w="900" w:type="dxa"/>
            <w:tcBorders>
              <w:top w:val="nil"/>
              <w:left w:val="nil"/>
              <w:bottom w:val="nil"/>
              <w:right w:val="nil"/>
            </w:tcBorders>
          </w:tcPr>
          <w:p w14:paraId="0EAAE432"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4.39</w:t>
            </w:r>
          </w:p>
        </w:tc>
        <w:tc>
          <w:tcPr>
            <w:tcW w:w="720" w:type="dxa"/>
            <w:tcBorders>
              <w:top w:val="nil"/>
              <w:left w:val="nil"/>
              <w:bottom w:val="nil"/>
              <w:right w:val="nil"/>
            </w:tcBorders>
          </w:tcPr>
          <w:p w14:paraId="4D011107"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1.31</w:t>
            </w:r>
          </w:p>
        </w:tc>
      </w:tr>
      <w:tr w:rsidR="00936907" w14:paraId="5DA257AF"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6FF6EE05"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Inadequate funds for procurement </w:t>
            </w:r>
          </w:p>
        </w:tc>
        <w:tc>
          <w:tcPr>
            <w:tcW w:w="900" w:type="dxa"/>
            <w:tcBorders>
              <w:top w:val="nil"/>
              <w:left w:val="nil"/>
              <w:bottom w:val="nil"/>
              <w:right w:val="nil"/>
            </w:tcBorders>
            <w:shd w:val="clear" w:color="auto" w:fill="CCCCCC" w:themeFill="text1" w:themeFillTint="33"/>
          </w:tcPr>
          <w:p w14:paraId="6F16169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4.31</w:t>
            </w:r>
          </w:p>
        </w:tc>
        <w:tc>
          <w:tcPr>
            <w:tcW w:w="720" w:type="dxa"/>
            <w:tcBorders>
              <w:top w:val="nil"/>
              <w:left w:val="nil"/>
              <w:bottom w:val="nil"/>
              <w:right w:val="nil"/>
            </w:tcBorders>
            <w:shd w:val="clear" w:color="auto" w:fill="CCCCCC" w:themeFill="text1" w:themeFillTint="33"/>
          </w:tcPr>
          <w:p w14:paraId="3D6EC5AD"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1.76</w:t>
            </w:r>
          </w:p>
        </w:tc>
      </w:tr>
      <w:tr w:rsidR="00936907" w14:paraId="3125B563"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380ACC9C"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Inadequate of technology /Use of manual inventory management system</w:t>
            </w:r>
          </w:p>
        </w:tc>
        <w:tc>
          <w:tcPr>
            <w:tcW w:w="900" w:type="dxa"/>
            <w:tcBorders>
              <w:top w:val="nil"/>
              <w:left w:val="nil"/>
              <w:bottom w:val="nil"/>
              <w:right w:val="nil"/>
            </w:tcBorders>
          </w:tcPr>
          <w:p w14:paraId="1158561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3.60</w:t>
            </w:r>
          </w:p>
        </w:tc>
        <w:tc>
          <w:tcPr>
            <w:tcW w:w="720" w:type="dxa"/>
            <w:tcBorders>
              <w:top w:val="nil"/>
              <w:left w:val="nil"/>
              <w:bottom w:val="nil"/>
              <w:right w:val="nil"/>
            </w:tcBorders>
          </w:tcPr>
          <w:p w14:paraId="04EA720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1.83</w:t>
            </w:r>
          </w:p>
        </w:tc>
      </w:tr>
      <w:tr w:rsidR="00936907" w14:paraId="17506A1D"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0EAC62F2"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Usage of outmoded storage facilities </w:t>
            </w:r>
          </w:p>
        </w:tc>
        <w:tc>
          <w:tcPr>
            <w:tcW w:w="900" w:type="dxa"/>
            <w:tcBorders>
              <w:top w:val="nil"/>
              <w:left w:val="nil"/>
              <w:bottom w:val="nil"/>
              <w:right w:val="nil"/>
            </w:tcBorders>
            <w:shd w:val="clear" w:color="auto" w:fill="CCCCCC" w:themeFill="text1" w:themeFillTint="33"/>
          </w:tcPr>
          <w:p w14:paraId="065C9870"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3.93</w:t>
            </w:r>
          </w:p>
        </w:tc>
        <w:tc>
          <w:tcPr>
            <w:tcW w:w="720" w:type="dxa"/>
            <w:tcBorders>
              <w:top w:val="nil"/>
              <w:left w:val="nil"/>
              <w:bottom w:val="nil"/>
              <w:right w:val="nil"/>
            </w:tcBorders>
            <w:shd w:val="clear" w:color="auto" w:fill="CCCCCC" w:themeFill="text1" w:themeFillTint="33"/>
          </w:tcPr>
          <w:p w14:paraId="2950AED8"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1.87</w:t>
            </w:r>
          </w:p>
        </w:tc>
      </w:tr>
      <w:tr w:rsidR="00936907" w14:paraId="6B912088"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0303A59E"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Holding too little/too much inventory </w:t>
            </w:r>
          </w:p>
        </w:tc>
        <w:tc>
          <w:tcPr>
            <w:tcW w:w="900" w:type="dxa"/>
            <w:tcBorders>
              <w:top w:val="nil"/>
              <w:left w:val="nil"/>
              <w:bottom w:val="nil"/>
              <w:right w:val="nil"/>
            </w:tcBorders>
          </w:tcPr>
          <w:p w14:paraId="3DF55206"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4.04</w:t>
            </w:r>
          </w:p>
        </w:tc>
        <w:tc>
          <w:tcPr>
            <w:tcW w:w="720" w:type="dxa"/>
            <w:tcBorders>
              <w:top w:val="nil"/>
              <w:left w:val="nil"/>
              <w:bottom w:val="nil"/>
              <w:right w:val="nil"/>
            </w:tcBorders>
          </w:tcPr>
          <w:p w14:paraId="07588FCB"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1.72</w:t>
            </w:r>
          </w:p>
        </w:tc>
      </w:tr>
      <w:tr w:rsidR="00936907" w14:paraId="6C003799"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shd w:val="clear" w:color="auto" w:fill="CCCCCC" w:themeFill="text1" w:themeFillTint="33"/>
          </w:tcPr>
          <w:p w14:paraId="3999EDAE"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 xml:space="preserve">Weak management system </w:t>
            </w:r>
          </w:p>
        </w:tc>
        <w:tc>
          <w:tcPr>
            <w:tcW w:w="900" w:type="dxa"/>
            <w:tcBorders>
              <w:top w:val="nil"/>
              <w:left w:val="nil"/>
              <w:bottom w:val="nil"/>
              <w:right w:val="nil"/>
            </w:tcBorders>
            <w:shd w:val="clear" w:color="auto" w:fill="CCCCCC" w:themeFill="text1" w:themeFillTint="33"/>
          </w:tcPr>
          <w:p w14:paraId="613FF1D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4.13</w:t>
            </w:r>
          </w:p>
        </w:tc>
        <w:tc>
          <w:tcPr>
            <w:tcW w:w="720" w:type="dxa"/>
            <w:tcBorders>
              <w:top w:val="nil"/>
              <w:left w:val="nil"/>
              <w:bottom w:val="nil"/>
              <w:right w:val="nil"/>
            </w:tcBorders>
            <w:shd w:val="clear" w:color="auto" w:fill="CCCCCC" w:themeFill="text1" w:themeFillTint="33"/>
          </w:tcPr>
          <w:p w14:paraId="6D2CD54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1.89</w:t>
            </w:r>
          </w:p>
        </w:tc>
      </w:tr>
      <w:tr w:rsidR="00936907" w14:paraId="526F3FE8"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nil"/>
              <w:right w:val="nil"/>
            </w:tcBorders>
          </w:tcPr>
          <w:p w14:paraId="5F61EB2E" w14:textId="77777777" w:rsidR="00936907" w:rsidRDefault="0032651B">
            <w:pPr>
              <w:pStyle w:val="Default"/>
              <w:spacing w:line="276" w:lineRule="auto"/>
              <w:jc w:val="both"/>
              <w:rPr>
                <w:rFonts w:ascii="Arial" w:hAnsi="Arial" w:cs="Arial"/>
                <w:b/>
                <w:bCs w:val="0"/>
                <w:color w:val="000000" w:themeColor="text1"/>
              </w:rPr>
            </w:pPr>
            <w:r>
              <w:rPr>
                <w:rFonts w:ascii="Arial" w:hAnsi="Arial" w:cs="Arial"/>
                <w:color w:val="000000" w:themeColor="text1"/>
              </w:rPr>
              <w:t>Inadequate training</w:t>
            </w:r>
          </w:p>
        </w:tc>
        <w:tc>
          <w:tcPr>
            <w:tcW w:w="900" w:type="dxa"/>
            <w:tcBorders>
              <w:top w:val="nil"/>
              <w:left w:val="nil"/>
              <w:bottom w:val="nil"/>
              <w:right w:val="nil"/>
            </w:tcBorders>
          </w:tcPr>
          <w:p w14:paraId="4A8834A1"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3.46</w:t>
            </w:r>
          </w:p>
        </w:tc>
        <w:tc>
          <w:tcPr>
            <w:tcW w:w="720" w:type="dxa"/>
            <w:tcBorders>
              <w:top w:val="nil"/>
              <w:left w:val="nil"/>
              <w:bottom w:val="nil"/>
              <w:right w:val="nil"/>
            </w:tcBorders>
          </w:tcPr>
          <w:p w14:paraId="6657D40F"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1.85</w:t>
            </w:r>
          </w:p>
        </w:tc>
      </w:tr>
      <w:tr w:rsidR="00936907" w14:paraId="5658AA96" w14:textId="77777777" w:rsidTr="00936907">
        <w:tc>
          <w:tcPr>
            <w:cnfStyle w:val="001000000000" w:firstRow="0" w:lastRow="0" w:firstColumn="1" w:lastColumn="0" w:oddVBand="0" w:evenVBand="0" w:oddHBand="0" w:evenHBand="0" w:firstRowFirstColumn="0" w:firstRowLastColumn="0" w:lastRowFirstColumn="0" w:lastRowLastColumn="0"/>
            <w:tcW w:w="7285" w:type="dxa"/>
            <w:tcBorders>
              <w:top w:val="nil"/>
              <w:left w:val="nil"/>
              <w:bottom w:val="single" w:sz="4" w:space="0" w:color="000000" w:themeColor="text1"/>
              <w:right w:val="nil"/>
            </w:tcBorders>
            <w:shd w:val="clear" w:color="auto" w:fill="CCCCCC" w:themeFill="text1" w:themeFillTint="33"/>
          </w:tcPr>
          <w:p w14:paraId="10F375CF" w14:textId="77777777" w:rsidR="00936907" w:rsidRDefault="0032651B">
            <w:pPr>
              <w:pStyle w:val="Default"/>
              <w:spacing w:line="276" w:lineRule="auto"/>
              <w:jc w:val="both"/>
              <w:rPr>
                <w:rFonts w:ascii="Arial" w:hAnsi="Arial" w:cs="Arial"/>
                <w:bCs w:val="0"/>
                <w:color w:val="000000" w:themeColor="text1"/>
              </w:rPr>
            </w:pPr>
            <w:r>
              <w:rPr>
                <w:rFonts w:ascii="Arial" w:hAnsi="Arial" w:cs="Arial"/>
                <w:b/>
                <w:color w:val="000000" w:themeColor="text1"/>
              </w:rPr>
              <w:t xml:space="preserve">Composite men </w:t>
            </w:r>
          </w:p>
        </w:tc>
        <w:tc>
          <w:tcPr>
            <w:tcW w:w="900" w:type="dxa"/>
            <w:tcBorders>
              <w:top w:val="nil"/>
              <w:left w:val="nil"/>
              <w:bottom w:val="single" w:sz="4" w:space="0" w:color="000000" w:themeColor="text1"/>
              <w:right w:val="nil"/>
            </w:tcBorders>
            <w:shd w:val="clear" w:color="auto" w:fill="CCCCCC" w:themeFill="text1" w:themeFillTint="33"/>
          </w:tcPr>
          <w:p w14:paraId="66FB4776"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4.02</w:t>
            </w:r>
          </w:p>
        </w:tc>
        <w:tc>
          <w:tcPr>
            <w:tcW w:w="720" w:type="dxa"/>
            <w:tcBorders>
              <w:top w:val="nil"/>
              <w:left w:val="nil"/>
              <w:bottom w:val="single" w:sz="4" w:space="0" w:color="000000" w:themeColor="text1"/>
              <w:right w:val="nil"/>
            </w:tcBorders>
            <w:shd w:val="clear" w:color="auto" w:fill="CCCCCC" w:themeFill="text1" w:themeFillTint="33"/>
          </w:tcPr>
          <w:p w14:paraId="50F15BB9" w14:textId="77777777" w:rsidR="00936907" w:rsidRDefault="0032651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1.69</w:t>
            </w:r>
          </w:p>
        </w:tc>
      </w:tr>
    </w:tbl>
    <w:p w14:paraId="2295294A" w14:textId="77777777" w:rsidR="00936907" w:rsidRDefault="0032651B">
      <w:pPr>
        <w:pStyle w:val="Default"/>
        <w:spacing w:line="360" w:lineRule="auto"/>
        <w:jc w:val="both"/>
        <w:rPr>
          <w:rFonts w:ascii="Arial" w:hAnsi="Arial" w:cs="Arial"/>
          <w:b w:val="0"/>
          <w:color w:val="000000" w:themeColor="text1"/>
        </w:rPr>
      </w:pPr>
      <w:r>
        <w:rPr>
          <w:rFonts w:ascii="Arial" w:hAnsi="Arial" w:cs="Arial"/>
          <w:b w:val="0"/>
          <w:color w:val="000000" w:themeColor="text1"/>
        </w:rPr>
        <w:t xml:space="preserve">Likert scale: 1 = strongly disagree, 2 = Disagree, 3 = Neutral, 4 = Agree, and 5 = Strongly Agree. </w:t>
      </w:r>
    </w:p>
    <w:p w14:paraId="4F5DCBD5" w14:textId="77777777" w:rsidR="00936907" w:rsidRDefault="00936907">
      <w:pPr>
        <w:spacing w:after="0" w:line="360" w:lineRule="auto"/>
        <w:jc w:val="both"/>
        <w:rPr>
          <w:rFonts w:ascii="Arial" w:hAnsi="Arial" w:cs="Arial"/>
          <w:color w:val="000000" w:themeColor="text1"/>
          <w:sz w:val="24"/>
          <w:szCs w:val="24"/>
        </w:rPr>
      </w:pPr>
    </w:p>
    <w:p w14:paraId="5C617CF3" w14:textId="77777777" w:rsidR="00936907" w:rsidRDefault="0032651B">
      <w:pPr>
        <w:pStyle w:val="Heading2"/>
        <w:spacing w:line="360" w:lineRule="auto"/>
        <w:rPr>
          <w:rFonts w:ascii="Arial" w:hAnsi="Arial" w:cs="Arial"/>
          <w:szCs w:val="24"/>
        </w:rPr>
      </w:pPr>
      <w:bookmarkStart w:id="20" w:name="_Toc161324074"/>
      <w:r>
        <w:rPr>
          <w:rFonts w:ascii="Arial" w:hAnsi="Arial" w:cs="Arial"/>
          <w:szCs w:val="24"/>
        </w:rPr>
        <w:t>Discussion of</w:t>
      </w:r>
      <w:r>
        <w:rPr>
          <w:rFonts w:ascii="Arial" w:hAnsi="Arial" w:cs="Arial"/>
          <w:szCs w:val="24"/>
        </w:rPr>
        <w:t xml:space="preserve"> results</w:t>
      </w:r>
      <w:bookmarkEnd w:id="20"/>
      <w:r>
        <w:rPr>
          <w:rFonts w:ascii="Arial" w:hAnsi="Arial" w:cs="Arial"/>
          <w:szCs w:val="24"/>
        </w:rPr>
        <w:t xml:space="preserve"> </w:t>
      </w:r>
    </w:p>
    <w:p w14:paraId="23035690"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study revealed that the inventory management technique mostly practice by the Sunyani health sector is SSP. This shows that the health facilities in their inventory management have long-term relations with suppliers, have good communication w</w:t>
      </w:r>
      <w:r>
        <w:rPr>
          <w:rFonts w:ascii="Arial" w:hAnsi="Arial" w:cs="Arial"/>
          <w:color w:val="000000" w:themeColor="text1"/>
          <w:sz w:val="24"/>
          <w:szCs w:val="24"/>
        </w:rPr>
        <w:t xml:space="preserve">ith suppliers, have adequate sharing of information and high level of trust with suppliers. This will enable the health sector to get important resources in terms of exposure, fiscal support, and expertise. In a related study, </w:t>
      </w:r>
      <w:proofErr w:type="spellStart"/>
      <w:r>
        <w:rPr>
          <w:rFonts w:ascii="Arial" w:hAnsi="Arial" w:cs="Arial"/>
          <w:color w:val="000000" w:themeColor="text1"/>
          <w:sz w:val="24"/>
          <w:szCs w:val="24"/>
        </w:rPr>
        <w:t>Mukopi</w:t>
      </w:r>
      <w:proofErr w:type="spellEnd"/>
      <w:r>
        <w:rPr>
          <w:rFonts w:ascii="Arial" w:hAnsi="Arial" w:cs="Arial"/>
          <w:color w:val="000000" w:themeColor="text1"/>
          <w:sz w:val="24"/>
          <w:szCs w:val="24"/>
        </w:rPr>
        <w:t xml:space="preserve"> and </w:t>
      </w:r>
      <w:proofErr w:type="spellStart"/>
      <w:r>
        <w:rPr>
          <w:rFonts w:ascii="Arial" w:hAnsi="Arial" w:cs="Arial"/>
          <w:color w:val="000000" w:themeColor="text1"/>
          <w:sz w:val="24"/>
          <w:szCs w:val="24"/>
        </w:rPr>
        <w:t>Iravo</w:t>
      </w:r>
      <w:proofErr w:type="spellEnd"/>
      <w:r>
        <w:rPr>
          <w:rFonts w:ascii="Arial" w:hAnsi="Arial" w:cs="Arial"/>
          <w:color w:val="000000" w:themeColor="text1"/>
          <w:sz w:val="24"/>
          <w:szCs w:val="24"/>
        </w:rPr>
        <w:t xml:space="preserve"> (2015) and O</w:t>
      </w:r>
      <w:r>
        <w:rPr>
          <w:rFonts w:ascii="Arial" w:hAnsi="Arial" w:cs="Arial"/>
          <w:color w:val="000000" w:themeColor="text1"/>
          <w:sz w:val="24"/>
          <w:szCs w:val="24"/>
        </w:rPr>
        <w:t xml:space="preserve">poku </w:t>
      </w:r>
      <w:r>
        <w:rPr>
          <w:rFonts w:ascii="Arial" w:hAnsi="Arial" w:cs="Arial"/>
          <w:i/>
          <w:color w:val="000000" w:themeColor="text1"/>
          <w:sz w:val="24"/>
          <w:szCs w:val="24"/>
        </w:rPr>
        <w:t xml:space="preserve">et al. </w:t>
      </w:r>
      <w:r>
        <w:rPr>
          <w:rFonts w:ascii="Arial" w:hAnsi="Arial" w:cs="Arial"/>
          <w:color w:val="000000" w:themeColor="text1"/>
          <w:sz w:val="24"/>
          <w:szCs w:val="24"/>
        </w:rPr>
        <w:t xml:space="preserve">(2020) studied companies practice of inventory management practice and reported that SSP is the most widely inventory management practice. </w:t>
      </w:r>
    </w:p>
    <w:p w14:paraId="521C9573"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Among the inventory management practices, ABC practice came second, thus, the health sector in Sunyani p</w:t>
      </w:r>
      <w:r>
        <w:rPr>
          <w:rFonts w:ascii="Arial" w:hAnsi="Arial" w:cs="Arial"/>
          <w:color w:val="000000" w:themeColor="text1"/>
          <w:sz w:val="24"/>
          <w:szCs w:val="24"/>
        </w:rPr>
        <w:t>rioritizes their inventory. This is done by managing inventory in order of value and importance. Hence, highly valued or very important (core) inventories are given special fiscal support, security and control than the less important inventories (</w:t>
      </w:r>
      <w:proofErr w:type="spellStart"/>
      <w:r>
        <w:rPr>
          <w:rFonts w:ascii="Arial" w:hAnsi="Arial" w:cs="Arial"/>
          <w:color w:val="000000" w:themeColor="text1"/>
          <w:sz w:val="24"/>
          <w:szCs w:val="24"/>
        </w:rPr>
        <w:t>Monczka</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 xml:space="preserve">2015; Child, 2016; </w:t>
      </w:r>
      <w:proofErr w:type="spellStart"/>
      <w:r>
        <w:rPr>
          <w:rFonts w:ascii="Arial" w:hAnsi="Arial" w:cs="Arial"/>
          <w:color w:val="000000" w:themeColor="text1"/>
          <w:sz w:val="24"/>
          <w:szCs w:val="24"/>
        </w:rPr>
        <w:t>Mulandi</w:t>
      </w:r>
      <w:proofErr w:type="spellEnd"/>
      <w:r>
        <w:rPr>
          <w:rFonts w:ascii="Arial" w:hAnsi="Arial" w:cs="Arial"/>
          <w:color w:val="000000" w:themeColor="text1"/>
          <w:sz w:val="24"/>
          <w:szCs w:val="24"/>
        </w:rPr>
        <w:t xml:space="preserve"> and Ismail, 2019). Moreover, a study conducted by Eckert (2017) revealed that ABC practice brings about identification and classification of cost, and this aids companies to better comprehend their costs structures to improve com</w:t>
      </w:r>
      <w:r>
        <w:rPr>
          <w:rFonts w:ascii="Arial" w:hAnsi="Arial" w:cs="Arial"/>
          <w:color w:val="000000" w:themeColor="text1"/>
          <w:sz w:val="24"/>
          <w:szCs w:val="24"/>
        </w:rPr>
        <w:t xml:space="preserve">petitiveness. </w:t>
      </w:r>
    </w:p>
    <w:p w14:paraId="2D9E2D07"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remaining inventory management practices were EOQ, VMI, MRP and JIT. The JIT recorded the least mean score, implying that the health sector </w:t>
      </w:r>
      <w:proofErr w:type="gramStart"/>
      <w:r>
        <w:rPr>
          <w:rFonts w:ascii="Arial" w:hAnsi="Arial" w:cs="Arial"/>
          <w:color w:val="000000" w:themeColor="text1"/>
          <w:sz w:val="24"/>
          <w:szCs w:val="24"/>
        </w:rPr>
        <w:t>do</w:t>
      </w:r>
      <w:proofErr w:type="gramEnd"/>
      <w:r>
        <w:rPr>
          <w:rFonts w:ascii="Arial" w:hAnsi="Arial" w:cs="Arial"/>
          <w:color w:val="000000" w:themeColor="text1"/>
          <w:sz w:val="24"/>
          <w:szCs w:val="24"/>
        </w:rPr>
        <w:t xml:space="preserve"> not always practice JIT. This can be attributed to the fact that JIT is mostly effective when </w:t>
      </w:r>
      <w:r>
        <w:rPr>
          <w:rFonts w:ascii="Arial" w:hAnsi="Arial" w:cs="Arial"/>
          <w:color w:val="000000" w:themeColor="text1"/>
          <w:sz w:val="24"/>
          <w:szCs w:val="24"/>
        </w:rPr>
        <w:t>institutions have highly responsive supply chains (SC) that is able to meet demands as and when needed. Possibly, there is lack of such robust SC within the health sector particularly in developing countries like Ghana, making it difficult for the health s</w:t>
      </w:r>
      <w:r>
        <w:rPr>
          <w:rFonts w:ascii="Arial" w:hAnsi="Arial" w:cs="Arial"/>
          <w:color w:val="000000" w:themeColor="text1"/>
          <w:sz w:val="24"/>
          <w:szCs w:val="24"/>
        </w:rPr>
        <w:t xml:space="preserve">ector to carry out such a practice. Notwithstanding, JIT is based on some key fundamentals: keep inventory that is only required, ensuring quality with no defects, and reduce lead times through reductions in queue lengths, lot sizes and set-up times (Chen </w:t>
      </w:r>
      <w:r>
        <w:rPr>
          <w:rFonts w:ascii="Arial" w:hAnsi="Arial" w:cs="Arial"/>
          <w:i/>
          <w:color w:val="000000" w:themeColor="text1"/>
          <w:sz w:val="24"/>
          <w:szCs w:val="24"/>
        </w:rPr>
        <w:t xml:space="preserve">et al., </w:t>
      </w:r>
      <w:r>
        <w:rPr>
          <w:rFonts w:ascii="Arial" w:hAnsi="Arial" w:cs="Arial"/>
          <w:color w:val="000000" w:themeColor="text1"/>
          <w:sz w:val="24"/>
          <w:szCs w:val="24"/>
        </w:rPr>
        <w:t xml:space="preserve">2020; Opoku </w:t>
      </w:r>
      <w:r>
        <w:rPr>
          <w:rFonts w:ascii="Arial" w:hAnsi="Arial" w:cs="Arial"/>
          <w:i/>
          <w:color w:val="000000" w:themeColor="text1"/>
          <w:sz w:val="24"/>
          <w:szCs w:val="24"/>
        </w:rPr>
        <w:t xml:space="preserve">et al., </w:t>
      </w:r>
      <w:r>
        <w:rPr>
          <w:rFonts w:ascii="Arial" w:hAnsi="Arial" w:cs="Arial"/>
          <w:color w:val="000000" w:themeColor="text1"/>
          <w:sz w:val="24"/>
          <w:szCs w:val="24"/>
        </w:rPr>
        <w:t xml:space="preserve">2020). Nonetheless, most health facilities in Ghana find in difficult to adopt this practice mainly because of their over-dependence on obsolete technology, meanwhile JIT calls for sophisticated technology. </w:t>
      </w:r>
    </w:p>
    <w:p w14:paraId="28322DA0"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From the study, SSP </w:t>
      </w:r>
      <w:r>
        <w:rPr>
          <w:rFonts w:ascii="Arial" w:hAnsi="Arial" w:cs="Arial"/>
          <w:color w:val="000000" w:themeColor="text1"/>
          <w:sz w:val="24"/>
          <w:szCs w:val="24"/>
        </w:rPr>
        <w:t xml:space="preserve">was the practice that recorded the greatest significant impact on operational performance. This implies that having strategic partnership with one’s </w:t>
      </w:r>
      <w:r>
        <w:rPr>
          <w:rFonts w:ascii="Arial" w:hAnsi="Arial" w:cs="Arial"/>
          <w:color w:val="000000" w:themeColor="text1"/>
          <w:sz w:val="24"/>
          <w:szCs w:val="24"/>
        </w:rPr>
        <w:lastRenderedPageBreak/>
        <w:t>supplier allow them to get appropriate/relevant resources to meet the health sector’s needs to promote clie</w:t>
      </w:r>
      <w:r>
        <w:rPr>
          <w:rFonts w:ascii="Arial" w:hAnsi="Arial" w:cs="Arial"/>
          <w:color w:val="000000" w:themeColor="text1"/>
          <w:sz w:val="24"/>
          <w:szCs w:val="24"/>
        </w:rPr>
        <w:t xml:space="preserve">nt satisfaction and invariably operational performances in areas of dependability, speed, operational flexibility, and product quality while decreasing cost. Earlier studies in the research area conducted by </w:t>
      </w:r>
      <w:proofErr w:type="spellStart"/>
      <w:r>
        <w:rPr>
          <w:rFonts w:ascii="Arial" w:hAnsi="Arial" w:cs="Arial"/>
          <w:color w:val="000000" w:themeColor="text1"/>
          <w:sz w:val="24"/>
          <w:szCs w:val="24"/>
        </w:rPr>
        <w:t>Masudin</w:t>
      </w:r>
      <w:proofErr w:type="spellEnd"/>
      <w:r>
        <w:rPr>
          <w:rFonts w:ascii="Arial" w:hAnsi="Arial" w:cs="Arial"/>
          <w:color w:val="000000" w:themeColor="text1"/>
          <w:sz w:val="24"/>
          <w:szCs w:val="24"/>
        </w:rPr>
        <w:t xml:space="preserve"> </w:t>
      </w:r>
      <w:r>
        <w:rPr>
          <w:rFonts w:ascii="Arial" w:hAnsi="Arial" w:cs="Arial"/>
          <w:i/>
          <w:color w:val="000000" w:themeColor="text1"/>
          <w:sz w:val="24"/>
          <w:szCs w:val="24"/>
        </w:rPr>
        <w:t xml:space="preserve">et al. </w:t>
      </w:r>
      <w:r>
        <w:rPr>
          <w:rFonts w:ascii="Arial" w:hAnsi="Arial" w:cs="Arial"/>
          <w:color w:val="000000" w:themeColor="text1"/>
          <w:sz w:val="24"/>
          <w:szCs w:val="24"/>
        </w:rPr>
        <w:t xml:space="preserve">(2018) and Opoku </w:t>
      </w:r>
      <w:r>
        <w:rPr>
          <w:rFonts w:ascii="Arial" w:hAnsi="Arial" w:cs="Arial"/>
          <w:i/>
          <w:color w:val="000000" w:themeColor="text1"/>
          <w:sz w:val="24"/>
          <w:szCs w:val="24"/>
        </w:rPr>
        <w:t xml:space="preserve">et al. </w:t>
      </w:r>
      <w:r>
        <w:rPr>
          <w:rFonts w:ascii="Arial" w:hAnsi="Arial" w:cs="Arial"/>
          <w:color w:val="000000" w:themeColor="text1"/>
          <w:sz w:val="24"/>
          <w:szCs w:val="24"/>
        </w:rPr>
        <w:t>(2020) re</w:t>
      </w:r>
      <w:r>
        <w:rPr>
          <w:rFonts w:ascii="Arial" w:hAnsi="Arial" w:cs="Arial"/>
          <w:color w:val="000000" w:themeColor="text1"/>
          <w:sz w:val="24"/>
          <w:szCs w:val="24"/>
        </w:rPr>
        <w:t xml:space="preserve">corded a </w:t>
      </w:r>
      <w:proofErr w:type="gramStart"/>
      <w:r>
        <w:rPr>
          <w:rFonts w:ascii="Arial" w:hAnsi="Arial" w:cs="Arial"/>
          <w:color w:val="000000" w:themeColor="text1"/>
          <w:sz w:val="24"/>
          <w:szCs w:val="24"/>
        </w:rPr>
        <w:t>positive significant relations</w:t>
      </w:r>
      <w:proofErr w:type="gramEnd"/>
      <w:r>
        <w:rPr>
          <w:rFonts w:ascii="Arial" w:hAnsi="Arial" w:cs="Arial"/>
          <w:color w:val="000000" w:themeColor="text1"/>
          <w:sz w:val="24"/>
          <w:szCs w:val="24"/>
        </w:rPr>
        <w:t xml:space="preserve"> between inventory management practices and operational performance of firms.</w:t>
      </w:r>
    </w:p>
    <w:p w14:paraId="280D22ED" w14:textId="77777777" w:rsidR="00936907" w:rsidRDefault="003265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Other inventory management practices that had significant effect on operational performance of the health sector of Sunyani were MRP, VMI, </w:t>
      </w:r>
      <w:r>
        <w:rPr>
          <w:rFonts w:ascii="Arial" w:hAnsi="Arial" w:cs="Arial"/>
          <w:color w:val="000000" w:themeColor="text1"/>
          <w:sz w:val="24"/>
          <w:szCs w:val="24"/>
        </w:rPr>
        <w:t xml:space="preserve">JIT, EOQ and ABC. In a related study, similar findings were found by </w:t>
      </w:r>
      <w:r>
        <w:rPr>
          <w:rFonts w:ascii="Arial" w:hAnsi="Arial" w:cs="Arial"/>
          <w:color w:val="000000" w:themeColor="text1"/>
          <w:sz w:val="24"/>
          <w:szCs w:val="24"/>
          <w:shd w:val="clear" w:color="auto" w:fill="FFFFFF"/>
        </w:rPr>
        <w:t>Mbah</w:t>
      </w:r>
      <w:r>
        <w:rPr>
          <w:rFonts w:ascii="Arial" w:hAnsi="Arial" w:cs="Arial"/>
          <w:i/>
          <w:color w:val="000000" w:themeColor="text1"/>
          <w:sz w:val="24"/>
          <w:szCs w:val="24"/>
          <w:shd w:val="clear" w:color="auto" w:fill="FFFFFF"/>
        </w:rPr>
        <w:t xml:space="preserve"> et al. </w:t>
      </w:r>
      <w:r>
        <w:rPr>
          <w:rFonts w:ascii="Arial" w:hAnsi="Arial" w:cs="Arial"/>
          <w:color w:val="000000" w:themeColor="text1"/>
          <w:sz w:val="24"/>
          <w:szCs w:val="24"/>
          <w:shd w:val="clear" w:color="auto" w:fill="FFFFFF"/>
        </w:rPr>
        <w:t xml:space="preserve">(2016) and </w:t>
      </w:r>
      <w:proofErr w:type="spellStart"/>
      <w:r>
        <w:rPr>
          <w:rFonts w:ascii="Arial" w:hAnsi="Arial" w:cs="Arial"/>
          <w:color w:val="000000" w:themeColor="text1"/>
          <w:sz w:val="24"/>
          <w:szCs w:val="24"/>
          <w:shd w:val="clear" w:color="auto" w:fill="FFFFFF"/>
        </w:rPr>
        <w:t>Atnafu</w:t>
      </w:r>
      <w:proofErr w:type="spellEnd"/>
      <w:r>
        <w:rPr>
          <w:rFonts w:ascii="Arial" w:hAnsi="Arial" w:cs="Arial"/>
          <w:color w:val="000000" w:themeColor="text1"/>
          <w:sz w:val="24"/>
          <w:szCs w:val="24"/>
          <w:shd w:val="clear" w:color="auto" w:fill="FFFFFF"/>
        </w:rPr>
        <w:t xml:space="preserve"> and </w:t>
      </w:r>
      <w:proofErr w:type="spellStart"/>
      <w:r>
        <w:rPr>
          <w:rFonts w:ascii="Arial" w:hAnsi="Arial" w:cs="Arial"/>
          <w:color w:val="000000" w:themeColor="text1"/>
          <w:sz w:val="24"/>
          <w:szCs w:val="24"/>
          <w:shd w:val="clear" w:color="auto" w:fill="FFFFFF"/>
        </w:rPr>
        <w:t>Balda</w:t>
      </w:r>
      <w:proofErr w:type="spellEnd"/>
      <w:r>
        <w:rPr>
          <w:rFonts w:ascii="Arial" w:hAnsi="Arial" w:cs="Arial"/>
          <w:color w:val="000000" w:themeColor="text1"/>
          <w:sz w:val="24"/>
          <w:szCs w:val="24"/>
          <w:shd w:val="clear" w:color="auto" w:fill="FFFFFF"/>
        </w:rPr>
        <w:t xml:space="preserve"> (2018), who discovered positive significant difference between inventory management practices and operational performance of companies.</w:t>
      </w:r>
      <w:r>
        <w:rPr>
          <w:rFonts w:ascii="Arial" w:hAnsi="Arial" w:cs="Arial"/>
          <w:color w:val="000000" w:themeColor="text1"/>
          <w:sz w:val="24"/>
          <w:szCs w:val="24"/>
        </w:rPr>
        <w:t xml:space="preserve"> In addition</w:t>
      </w:r>
      <w:r>
        <w:rPr>
          <w:rFonts w:ascii="Arial" w:hAnsi="Arial" w:cs="Arial"/>
          <w:color w:val="000000" w:themeColor="text1"/>
          <w:sz w:val="24"/>
          <w:szCs w:val="24"/>
        </w:rPr>
        <w:t xml:space="preserve">, a study conducted by </w:t>
      </w:r>
      <w:r>
        <w:rPr>
          <w:rFonts w:ascii="Arial" w:hAnsi="Arial" w:cs="Arial"/>
          <w:color w:val="000000" w:themeColor="text1"/>
          <w:sz w:val="24"/>
          <w:szCs w:val="24"/>
          <w:shd w:val="clear" w:color="auto" w:fill="FFFFFF"/>
        </w:rPr>
        <w:t>Kimani (2018) and Akinlabi (2021) reported that inventory management practices contribute to operational performance of companies.</w:t>
      </w:r>
    </w:p>
    <w:p w14:paraId="1B01A2BC"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findings from this study on challenges facing inventory management relates to findings reported by</w:t>
      </w:r>
      <w:r>
        <w:rPr>
          <w:rFonts w:ascii="Arial" w:hAnsi="Arial" w:cs="Arial"/>
          <w:color w:val="000000" w:themeColor="text1"/>
          <w:sz w:val="24"/>
          <w:szCs w:val="24"/>
        </w:rPr>
        <w:t xml:space="preserve"> other researchers such as </w:t>
      </w:r>
      <w:proofErr w:type="spellStart"/>
      <w:r>
        <w:rPr>
          <w:rFonts w:ascii="Arial" w:hAnsi="Arial" w:cs="Arial"/>
          <w:color w:val="000000" w:themeColor="text1"/>
          <w:sz w:val="24"/>
          <w:szCs w:val="24"/>
        </w:rPr>
        <w:t>Ogbo</w:t>
      </w:r>
      <w:proofErr w:type="spellEnd"/>
      <w:r>
        <w:rPr>
          <w:rFonts w:ascii="Arial" w:hAnsi="Arial" w:cs="Arial"/>
          <w:color w:val="000000" w:themeColor="text1"/>
          <w:sz w:val="24"/>
          <w:szCs w:val="24"/>
        </w:rPr>
        <w:t xml:space="preserve"> et al. (2014), </w:t>
      </w:r>
      <w:proofErr w:type="spellStart"/>
      <w:r>
        <w:rPr>
          <w:rFonts w:ascii="Arial" w:hAnsi="Arial" w:cs="Arial"/>
          <w:color w:val="000000" w:themeColor="text1"/>
          <w:sz w:val="24"/>
          <w:szCs w:val="24"/>
        </w:rPr>
        <w:t>Oballah</w:t>
      </w:r>
      <w:proofErr w:type="spellEnd"/>
      <w:r>
        <w:rPr>
          <w:rFonts w:ascii="Arial" w:hAnsi="Arial" w:cs="Arial"/>
          <w:color w:val="000000" w:themeColor="text1"/>
          <w:sz w:val="24"/>
          <w:szCs w:val="24"/>
        </w:rPr>
        <w:t xml:space="preserve"> et al. (2015), and Osei (2015). In the research conducted by Osei (2015), the author reported on challenges facing inventory management the health sector to include overstocking, delays in drugs delive</w:t>
      </w:r>
      <w:r>
        <w:rPr>
          <w:rFonts w:ascii="Arial" w:hAnsi="Arial" w:cs="Arial"/>
          <w:color w:val="000000" w:themeColor="text1"/>
          <w:sz w:val="24"/>
          <w:szCs w:val="24"/>
        </w:rPr>
        <w:t xml:space="preserve">ry, conflict of interest and bureaucracy. </w:t>
      </w:r>
      <w:proofErr w:type="spellStart"/>
      <w:r>
        <w:rPr>
          <w:rFonts w:ascii="Arial" w:hAnsi="Arial" w:cs="Arial"/>
          <w:color w:val="000000" w:themeColor="text1"/>
          <w:sz w:val="24"/>
          <w:szCs w:val="24"/>
        </w:rPr>
        <w:t>Oballah</w:t>
      </w:r>
      <w:proofErr w:type="spellEnd"/>
      <w:r>
        <w:rPr>
          <w:rFonts w:ascii="Arial" w:hAnsi="Arial" w:cs="Arial"/>
          <w:color w:val="000000" w:themeColor="text1"/>
          <w:sz w:val="24"/>
          <w:szCs w:val="24"/>
        </w:rPr>
        <w:t xml:space="preserve"> et al. (2015), the authors mentioned challenges facing inventory management the health sector to include inadequate funds, drugs loss due to inventory shrinkage, weak management system and inadequate funds.</w:t>
      </w:r>
      <w:r>
        <w:rPr>
          <w:rFonts w:ascii="Arial" w:hAnsi="Arial" w:cs="Arial"/>
          <w:color w:val="000000" w:themeColor="text1"/>
          <w:sz w:val="24"/>
          <w:szCs w:val="24"/>
        </w:rPr>
        <w:t xml:space="preserve"> </w:t>
      </w:r>
    </w:p>
    <w:p w14:paraId="28CCC876" w14:textId="77777777" w:rsidR="00936907" w:rsidRDefault="00936907">
      <w:pPr>
        <w:spacing w:after="0" w:line="360" w:lineRule="auto"/>
        <w:jc w:val="both"/>
        <w:rPr>
          <w:rFonts w:ascii="Arial" w:hAnsi="Arial" w:cs="Arial"/>
          <w:color w:val="000000" w:themeColor="text1"/>
          <w:sz w:val="24"/>
          <w:szCs w:val="24"/>
        </w:rPr>
      </w:pPr>
    </w:p>
    <w:p w14:paraId="53331941" w14:textId="77777777" w:rsidR="00936907" w:rsidRDefault="0032651B">
      <w:pPr>
        <w:pStyle w:val="Heading2"/>
        <w:spacing w:line="360" w:lineRule="auto"/>
        <w:rPr>
          <w:rFonts w:ascii="Arial" w:hAnsi="Arial" w:cs="Arial"/>
          <w:szCs w:val="24"/>
        </w:rPr>
      </w:pPr>
      <w:r>
        <w:rPr>
          <w:rFonts w:ascii="Arial" w:hAnsi="Arial" w:cs="Arial"/>
          <w:szCs w:val="24"/>
        </w:rPr>
        <w:t xml:space="preserve">Conclusions </w:t>
      </w:r>
    </w:p>
    <w:p w14:paraId="6A5CA9E7"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study concludes that the health sector in Sunyani practice inventory management. The inventory management mostly practice </w:t>
      </w:r>
      <w:proofErr w:type="gramStart"/>
      <w:r>
        <w:rPr>
          <w:rFonts w:ascii="Arial" w:hAnsi="Arial" w:cs="Arial"/>
          <w:color w:val="000000" w:themeColor="text1"/>
          <w:sz w:val="24"/>
          <w:szCs w:val="24"/>
        </w:rPr>
        <w:t>were</w:t>
      </w:r>
      <w:proofErr w:type="gramEnd"/>
      <w:r>
        <w:rPr>
          <w:rFonts w:ascii="Arial" w:hAnsi="Arial" w:cs="Arial"/>
          <w:color w:val="000000" w:themeColor="text1"/>
          <w:sz w:val="24"/>
          <w:szCs w:val="24"/>
        </w:rPr>
        <w:t xml:space="preserve"> Economic Order Quantity, Activity Based Costing and Strategic Supplier Partnership, while Just In Time was th</w:t>
      </w:r>
      <w:r>
        <w:rPr>
          <w:rFonts w:ascii="Arial" w:hAnsi="Arial" w:cs="Arial"/>
          <w:color w:val="000000" w:themeColor="text1"/>
          <w:sz w:val="24"/>
          <w:szCs w:val="24"/>
        </w:rPr>
        <w:t>e least practiced inventory management. Hence, Economic Order Quantity, Activity Based Costing and Strategic Supplier Partnership were greatly probable to improve the health sectors’ flexibility, dependability, speed, and product quality, while reducing co</w:t>
      </w:r>
      <w:r>
        <w:rPr>
          <w:rFonts w:ascii="Arial" w:hAnsi="Arial" w:cs="Arial"/>
          <w:color w:val="000000" w:themeColor="text1"/>
          <w:sz w:val="24"/>
          <w:szCs w:val="24"/>
        </w:rPr>
        <w:t>st. All the inventory management practices had significant positive relation with the health sectors’ operational performance. However, the health sector faces challenges in their inventory management practices. The biggest challenge facing the health sect</w:t>
      </w:r>
      <w:r>
        <w:rPr>
          <w:rFonts w:ascii="Arial" w:hAnsi="Arial" w:cs="Arial"/>
          <w:color w:val="000000" w:themeColor="text1"/>
          <w:sz w:val="24"/>
          <w:szCs w:val="24"/>
        </w:rPr>
        <w:t xml:space="preserve">or was delays in drugs delivery resulting in </w:t>
      </w:r>
      <w:r>
        <w:rPr>
          <w:rFonts w:ascii="Arial" w:hAnsi="Arial" w:cs="Arial"/>
          <w:color w:val="000000" w:themeColor="text1"/>
          <w:sz w:val="24"/>
          <w:szCs w:val="24"/>
        </w:rPr>
        <w:lastRenderedPageBreak/>
        <w:t>inadequate inventories. This challenge was followed by bureaucratic process in procurement, inadequate funds for procurement, understocking or overstocking, conflict of interest and loss of drugs through invento</w:t>
      </w:r>
      <w:r>
        <w:rPr>
          <w:rFonts w:ascii="Arial" w:hAnsi="Arial" w:cs="Arial"/>
          <w:color w:val="000000" w:themeColor="text1"/>
          <w:sz w:val="24"/>
          <w:szCs w:val="24"/>
        </w:rPr>
        <w:t>ry management. The remaining challenges were weak management system, holding too little/too much inventory, usage of outdated storage facilities, inadequate technology, inadequate training and drugs purchase near expiration date.</w:t>
      </w:r>
    </w:p>
    <w:p w14:paraId="7FEEF435" w14:textId="77777777" w:rsidR="00936907" w:rsidRDefault="00936907">
      <w:pPr>
        <w:spacing w:after="0" w:line="360" w:lineRule="auto"/>
        <w:jc w:val="both"/>
        <w:rPr>
          <w:rFonts w:ascii="Arial" w:hAnsi="Arial" w:cs="Arial"/>
          <w:color w:val="000000" w:themeColor="text1"/>
          <w:sz w:val="24"/>
          <w:szCs w:val="24"/>
        </w:rPr>
      </w:pPr>
    </w:p>
    <w:p w14:paraId="0D1B87AC" w14:textId="77777777" w:rsidR="00936907" w:rsidRDefault="0032651B">
      <w:pPr>
        <w:pStyle w:val="Heading2"/>
        <w:spacing w:line="360" w:lineRule="auto"/>
        <w:rPr>
          <w:rFonts w:ascii="Arial" w:hAnsi="Arial" w:cs="Arial"/>
          <w:szCs w:val="24"/>
        </w:rPr>
      </w:pPr>
      <w:bookmarkStart w:id="21" w:name="_Toc161245342"/>
      <w:bookmarkStart w:id="22" w:name="_Toc161324082"/>
      <w:r>
        <w:rPr>
          <w:rFonts w:ascii="Arial" w:hAnsi="Arial" w:cs="Arial"/>
          <w:szCs w:val="24"/>
        </w:rPr>
        <w:t>Recommendations</w:t>
      </w:r>
      <w:bookmarkEnd w:id="21"/>
      <w:bookmarkEnd w:id="22"/>
      <w:r>
        <w:rPr>
          <w:rFonts w:ascii="Arial" w:hAnsi="Arial" w:cs="Arial"/>
          <w:szCs w:val="24"/>
        </w:rPr>
        <w:t xml:space="preserve"> </w:t>
      </w:r>
    </w:p>
    <w:p w14:paraId="7430930B"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foll</w:t>
      </w:r>
      <w:r>
        <w:rPr>
          <w:rFonts w:ascii="Arial" w:hAnsi="Arial" w:cs="Arial"/>
          <w:color w:val="000000" w:themeColor="text1"/>
          <w:sz w:val="24"/>
          <w:szCs w:val="24"/>
        </w:rPr>
        <w:t>owing recommendations have been suggested:</w:t>
      </w:r>
    </w:p>
    <w:p w14:paraId="06860ABB" w14:textId="77777777" w:rsidR="00936907" w:rsidRDefault="0032651B">
      <w:pPr>
        <w:pStyle w:val="ListParagraph"/>
        <w:numPr>
          <w:ilvl w:val="0"/>
          <w:numId w:val="3"/>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The Ghanaian Health Sector should invest greatly in Strategic Supplier Partnership to appropriately manage their inventories. This can be accomplished by strategically collaborating and incorporating key suppliers into their inventory management activities</w:t>
      </w:r>
      <w:r>
        <w:rPr>
          <w:rFonts w:ascii="Arial" w:hAnsi="Arial" w:cs="Arial"/>
          <w:color w:val="000000" w:themeColor="text1"/>
          <w:sz w:val="24"/>
          <w:szCs w:val="24"/>
        </w:rPr>
        <w:t xml:space="preserve"> and functions. </w:t>
      </w:r>
    </w:p>
    <w:p w14:paraId="5F56539D" w14:textId="77777777" w:rsidR="00936907" w:rsidRDefault="0032651B">
      <w:pPr>
        <w:pStyle w:val="ListParagraph"/>
        <w:numPr>
          <w:ilvl w:val="0"/>
          <w:numId w:val="3"/>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study recommends that the government together with the ministry of health should support the health sector with enough funds to prevent understocking of health products. </w:t>
      </w:r>
    </w:p>
    <w:p w14:paraId="0DD2AA45" w14:textId="77777777" w:rsidR="00936907" w:rsidRDefault="0032651B">
      <w:pPr>
        <w:pStyle w:val="ListParagraph"/>
        <w:numPr>
          <w:ilvl w:val="0"/>
          <w:numId w:val="3"/>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Further study is recommended on effect on inventory management on operational performance of other sectors of the economy such as manufacturing, education and construction. </w:t>
      </w:r>
      <w:bookmarkEnd w:id="7"/>
    </w:p>
    <w:p w14:paraId="65DAD2AF" w14:textId="77777777" w:rsidR="00936907" w:rsidRDefault="00936907">
      <w:pPr>
        <w:spacing w:after="0" w:line="360" w:lineRule="auto"/>
        <w:jc w:val="both"/>
        <w:rPr>
          <w:rFonts w:ascii="Arial" w:hAnsi="Arial" w:cs="Arial"/>
          <w:color w:val="000000" w:themeColor="text1"/>
          <w:sz w:val="24"/>
          <w:szCs w:val="24"/>
        </w:rPr>
      </w:pPr>
    </w:p>
    <w:p w14:paraId="16D17791" w14:textId="77777777" w:rsidR="00936907" w:rsidRDefault="0032651B">
      <w:pPr>
        <w:pStyle w:val="ListParagraph"/>
        <w:spacing w:after="0" w:line="360" w:lineRule="auto"/>
        <w:ind w:left="90"/>
        <w:jc w:val="both"/>
        <w:rPr>
          <w:rFonts w:ascii="Arial" w:hAnsi="Arial" w:cs="Arial"/>
          <w:b/>
          <w:color w:val="000000" w:themeColor="text1"/>
          <w:sz w:val="24"/>
          <w:szCs w:val="24"/>
        </w:rPr>
      </w:pPr>
      <w:proofErr w:type="spellStart"/>
      <w:r>
        <w:rPr>
          <w:rFonts w:ascii="Arial" w:hAnsi="Arial" w:cs="Arial"/>
          <w:b/>
          <w:color w:val="000000" w:themeColor="text1"/>
          <w:sz w:val="24"/>
          <w:szCs w:val="24"/>
        </w:rPr>
        <w:t>Abreviations</w:t>
      </w:r>
      <w:proofErr w:type="spellEnd"/>
    </w:p>
    <w:p w14:paraId="7CE4B00B"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SSP</w:t>
      </w:r>
      <w:r>
        <w:rPr>
          <w:rFonts w:ascii="Arial" w:hAnsi="Arial" w:cs="Arial"/>
          <w:color w:val="000000" w:themeColor="text1"/>
          <w:sz w:val="24"/>
          <w:szCs w:val="24"/>
        </w:rPr>
        <w:tab/>
      </w:r>
      <w:r>
        <w:rPr>
          <w:rFonts w:ascii="Arial" w:hAnsi="Arial" w:cs="Arial"/>
          <w:color w:val="000000" w:themeColor="text1"/>
          <w:sz w:val="24"/>
          <w:szCs w:val="24"/>
        </w:rPr>
        <w:tab/>
        <w:t xml:space="preserve">Strategic Supplier Partnership </w:t>
      </w:r>
    </w:p>
    <w:p w14:paraId="6C4282F1"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VMI</w:t>
      </w:r>
      <w:r>
        <w:rPr>
          <w:rFonts w:ascii="Arial" w:hAnsi="Arial" w:cs="Arial"/>
          <w:color w:val="000000" w:themeColor="text1"/>
          <w:sz w:val="24"/>
          <w:szCs w:val="24"/>
        </w:rPr>
        <w:tab/>
      </w:r>
      <w:r>
        <w:rPr>
          <w:rFonts w:ascii="Arial" w:hAnsi="Arial" w:cs="Arial"/>
          <w:color w:val="000000" w:themeColor="text1"/>
          <w:sz w:val="24"/>
          <w:szCs w:val="24"/>
        </w:rPr>
        <w:tab/>
        <w:t>Vendor-managed inventory</w:t>
      </w:r>
    </w:p>
    <w:p w14:paraId="4EA63596" w14:textId="77777777" w:rsidR="00936907" w:rsidRDefault="0032651B">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J</w:t>
      </w:r>
      <w:r>
        <w:rPr>
          <w:rFonts w:ascii="Arial" w:hAnsi="Arial" w:cs="Arial"/>
          <w:color w:val="000000" w:themeColor="text1"/>
          <w:sz w:val="24"/>
          <w:szCs w:val="24"/>
        </w:rPr>
        <w:t>IT</w:t>
      </w:r>
      <w:r>
        <w:rPr>
          <w:rFonts w:ascii="Arial" w:hAnsi="Arial" w:cs="Arial"/>
          <w:color w:val="000000" w:themeColor="text1"/>
          <w:sz w:val="24"/>
          <w:szCs w:val="24"/>
        </w:rPr>
        <w:tab/>
      </w:r>
      <w:r>
        <w:rPr>
          <w:rFonts w:ascii="Arial" w:hAnsi="Arial" w:cs="Arial"/>
          <w:color w:val="000000" w:themeColor="text1"/>
          <w:sz w:val="24"/>
          <w:szCs w:val="24"/>
        </w:rPr>
        <w:tab/>
        <w:t>Just-In-Time System</w:t>
      </w:r>
    </w:p>
    <w:p w14:paraId="596293D5"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color w:val="000000" w:themeColor="text1"/>
          <w:sz w:val="24"/>
          <w:szCs w:val="24"/>
        </w:rPr>
        <w:t>EOQ</w:t>
      </w:r>
      <w:r>
        <w:rPr>
          <w:rFonts w:ascii="Arial" w:hAnsi="Arial" w:cs="Arial"/>
          <w:color w:val="000000" w:themeColor="text1"/>
          <w:sz w:val="24"/>
          <w:szCs w:val="24"/>
        </w:rPr>
        <w:tab/>
      </w:r>
      <w:r>
        <w:rPr>
          <w:rFonts w:ascii="Arial" w:hAnsi="Arial" w:cs="Arial"/>
          <w:color w:val="000000" w:themeColor="text1"/>
          <w:sz w:val="24"/>
          <w:szCs w:val="24"/>
        </w:rPr>
        <w:tab/>
        <w:t xml:space="preserve">Economic Order Quantity </w:t>
      </w:r>
    </w:p>
    <w:p w14:paraId="35CE3223" w14:textId="77777777" w:rsidR="00936907" w:rsidRDefault="0032651B">
      <w:pPr>
        <w:pStyle w:val="Heading2"/>
        <w:spacing w:line="360" w:lineRule="auto"/>
        <w:rPr>
          <w:rFonts w:ascii="Arial" w:hAnsi="Arial" w:cs="Arial"/>
          <w:b w:val="0"/>
          <w:szCs w:val="24"/>
        </w:rPr>
      </w:pPr>
      <w:r>
        <w:rPr>
          <w:rFonts w:ascii="Arial" w:hAnsi="Arial" w:cs="Arial"/>
          <w:b w:val="0"/>
          <w:szCs w:val="24"/>
        </w:rPr>
        <w:t>MRP</w:t>
      </w:r>
      <w:r>
        <w:rPr>
          <w:rFonts w:ascii="Arial" w:hAnsi="Arial" w:cs="Arial"/>
          <w:b w:val="0"/>
          <w:szCs w:val="24"/>
        </w:rPr>
        <w:tab/>
      </w:r>
      <w:r>
        <w:rPr>
          <w:rFonts w:ascii="Arial" w:hAnsi="Arial" w:cs="Arial"/>
          <w:b w:val="0"/>
          <w:szCs w:val="24"/>
        </w:rPr>
        <w:tab/>
        <w:t>Material Resource Planning</w:t>
      </w:r>
    </w:p>
    <w:p w14:paraId="426647CD" w14:textId="77777777" w:rsidR="00936907" w:rsidRDefault="0032651B">
      <w:pPr>
        <w:pStyle w:val="Heading2"/>
        <w:spacing w:line="360" w:lineRule="auto"/>
        <w:rPr>
          <w:rFonts w:ascii="Arial" w:hAnsi="Arial" w:cs="Arial"/>
          <w:szCs w:val="24"/>
        </w:rPr>
      </w:pPr>
      <w:proofErr w:type="spellStart"/>
      <w:r>
        <w:rPr>
          <w:rFonts w:ascii="Arial" w:hAnsi="Arial" w:cs="Arial"/>
          <w:b w:val="0"/>
          <w:szCs w:val="24"/>
        </w:rPr>
        <w:t>ToC</w:t>
      </w:r>
      <w:proofErr w:type="spellEnd"/>
      <w:r>
        <w:rPr>
          <w:rFonts w:ascii="Arial" w:hAnsi="Arial" w:cs="Arial"/>
          <w:szCs w:val="24"/>
        </w:rPr>
        <w:tab/>
      </w:r>
      <w:r>
        <w:rPr>
          <w:rFonts w:ascii="Arial" w:hAnsi="Arial" w:cs="Arial"/>
          <w:szCs w:val="24"/>
        </w:rPr>
        <w:tab/>
      </w:r>
      <w:r>
        <w:rPr>
          <w:rFonts w:ascii="Arial" w:hAnsi="Arial" w:cs="Arial"/>
          <w:b w:val="0"/>
          <w:szCs w:val="24"/>
        </w:rPr>
        <w:t>Theory of Constraints</w:t>
      </w:r>
      <w:r>
        <w:rPr>
          <w:rFonts w:ascii="Arial" w:hAnsi="Arial" w:cs="Arial"/>
          <w:szCs w:val="24"/>
        </w:rPr>
        <w:t xml:space="preserve"> </w:t>
      </w:r>
    </w:p>
    <w:p w14:paraId="68DD4A34" w14:textId="77777777" w:rsidR="00936907" w:rsidRDefault="00936907">
      <w:pPr>
        <w:spacing w:after="0" w:line="360" w:lineRule="auto"/>
        <w:jc w:val="both"/>
        <w:rPr>
          <w:rFonts w:ascii="Arial" w:hAnsi="Arial" w:cs="Arial"/>
          <w:color w:val="000000" w:themeColor="text1"/>
          <w:sz w:val="24"/>
          <w:szCs w:val="24"/>
        </w:rPr>
      </w:pPr>
    </w:p>
    <w:p w14:paraId="0C7498B7" w14:textId="77777777" w:rsidR="00936907" w:rsidRDefault="0032651B">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REFERENCES </w:t>
      </w:r>
    </w:p>
    <w:p w14:paraId="70136691"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Abd Karim, N., Nawawi, A. and Salin, A.S. (2018). Inventory management effectiveness </w:t>
      </w:r>
      <w:r>
        <w:rPr>
          <w:rFonts w:ascii="Arial" w:hAnsi="Arial" w:cs="Arial"/>
          <w:color w:val="000000" w:themeColor="text1"/>
          <w:sz w:val="24"/>
          <w:szCs w:val="24"/>
        </w:rPr>
        <w:tab/>
        <w:t xml:space="preserve">of a </w:t>
      </w:r>
      <w:r>
        <w:rPr>
          <w:rFonts w:ascii="Arial" w:hAnsi="Arial" w:cs="Arial"/>
          <w:color w:val="000000" w:themeColor="text1"/>
          <w:sz w:val="24"/>
          <w:szCs w:val="24"/>
        </w:rPr>
        <w:tab/>
        <w:t>manufacturing company–Malaysian evide</w:t>
      </w:r>
      <w:r>
        <w:rPr>
          <w:rFonts w:ascii="Arial" w:hAnsi="Arial" w:cs="Arial"/>
          <w:color w:val="000000" w:themeColor="text1"/>
          <w:sz w:val="24"/>
          <w:szCs w:val="24"/>
        </w:rPr>
        <w:t xml:space="preserve">nce. </w:t>
      </w:r>
      <w:r>
        <w:rPr>
          <w:rFonts w:ascii="Arial" w:hAnsi="Arial" w:cs="Arial"/>
          <w:i/>
          <w:color w:val="000000" w:themeColor="text1"/>
          <w:sz w:val="24"/>
          <w:szCs w:val="24"/>
        </w:rPr>
        <w:t xml:space="preserve">International Journal of Law and </w:t>
      </w:r>
      <w:r>
        <w:rPr>
          <w:rFonts w:ascii="Arial" w:hAnsi="Arial" w:cs="Arial"/>
          <w:i/>
          <w:color w:val="000000" w:themeColor="text1"/>
          <w:sz w:val="24"/>
          <w:szCs w:val="24"/>
        </w:rPr>
        <w:tab/>
        <w:t>Management</w:t>
      </w:r>
      <w:r>
        <w:rPr>
          <w:rFonts w:ascii="Arial" w:hAnsi="Arial" w:cs="Arial"/>
          <w:color w:val="000000" w:themeColor="text1"/>
          <w:sz w:val="24"/>
          <w:szCs w:val="24"/>
        </w:rPr>
        <w:t>, 60(5), 1163-1178.</w:t>
      </w:r>
    </w:p>
    <w:p w14:paraId="3352AA75"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Akinlabi, B. H. (2021). Effect of inventory management practices on operational performance of </w:t>
      </w:r>
      <w:r>
        <w:rPr>
          <w:rFonts w:ascii="Arial" w:hAnsi="Arial" w:cs="Arial"/>
          <w:color w:val="000000" w:themeColor="text1"/>
          <w:sz w:val="24"/>
          <w:szCs w:val="24"/>
          <w:shd w:val="clear" w:color="auto" w:fill="FFFFFF"/>
        </w:rPr>
        <w:tab/>
        <w:t>flour milling companies in Nigeria. </w:t>
      </w:r>
      <w:r>
        <w:rPr>
          <w:rFonts w:ascii="Arial" w:hAnsi="Arial" w:cs="Arial"/>
          <w:i/>
          <w:iCs/>
          <w:color w:val="000000" w:themeColor="text1"/>
          <w:sz w:val="24"/>
          <w:szCs w:val="24"/>
          <w:shd w:val="clear" w:color="auto" w:fill="FFFFFF"/>
        </w:rPr>
        <w:t xml:space="preserve">International Academy Journal of Management, </w:t>
      </w:r>
      <w:r>
        <w:rPr>
          <w:rFonts w:ascii="Arial" w:hAnsi="Arial" w:cs="Arial"/>
          <w:i/>
          <w:iCs/>
          <w:color w:val="000000" w:themeColor="text1"/>
          <w:sz w:val="24"/>
          <w:szCs w:val="24"/>
          <w:shd w:val="clear" w:color="auto" w:fill="FFFFFF"/>
        </w:rPr>
        <w:tab/>
        <w:t>Marketing</w:t>
      </w:r>
      <w:r>
        <w:rPr>
          <w:rFonts w:ascii="Arial" w:hAnsi="Arial" w:cs="Arial"/>
          <w:i/>
          <w:iCs/>
          <w:color w:val="000000" w:themeColor="text1"/>
          <w:sz w:val="24"/>
          <w:szCs w:val="24"/>
          <w:shd w:val="clear" w:color="auto" w:fill="FFFFFF"/>
        </w:rPr>
        <w:t xml:space="preserve"> and Entrepreneurial Studies</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8</w:t>
      </w:r>
      <w:r>
        <w:rPr>
          <w:rFonts w:ascii="Arial" w:hAnsi="Arial" w:cs="Arial"/>
          <w:color w:val="000000" w:themeColor="text1"/>
          <w:sz w:val="24"/>
          <w:szCs w:val="24"/>
          <w:shd w:val="clear" w:color="auto" w:fill="FFFFFF"/>
        </w:rPr>
        <w:t>(2), 137-174.</w:t>
      </w:r>
    </w:p>
    <w:p w14:paraId="056225FF"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Atnafu</w:t>
      </w:r>
      <w:proofErr w:type="spellEnd"/>
      <w:r>
        <w:rPr>
          <w:rFonts w:ascii="Arial" w:hAnsi="Arial" w:cs="Arial"/>
          <w:color w:val="000000" w:themeColor="text1"/>
          <w:sz w:val="24"/>
          <w:szCs w:val="24"/>
        </w:rPr>
        <w:t xml:space="preserve">, D. and Balda, A. (2018). The impact of inventory management practice on firms’ </w:t>
      </w:r>
      <w:r>
        <w:rPr>
          <w:rFonts w:ascii="Arial" w:hAnsi="Arial" w:cs="Arial"/>
          <w:color w:val="000000" w:themeColor="text1"/>
          <w:sz w:val="24"/>
          <w:szCs w:val="24"/>
        </w:rPr>
        <w:tab/>
        <w:t xml:space="preserve">competitiveness and organizational performance: Empirical evidence from micro and </w:t>
      </w:r>
      <w:r>
        <w:rPr>
          <w:rFonts w:ascii="Arial" w:hAnsi="Arial" w:cs="Arial"/>
          <w:color w:val="000000" w:themeColor="text1"/>
          <w:sz w:val="24"/>
          <w:szCs w:val="24"/>
        </w:rPr>
        <w:tab/>
        <w:t xml:space="preserve">small enterprises in Ethiopia. </w:t>
      </w:r>
      <w:r>
        <w:rPr>
          <w:rFonts w:ascii="Arial" w:hAnsi="Arial" w:cs="Arial"/>
          <w:i/>
          <w:color w:val="000000" w:themeColor="text1"/>
          <w:sz w:val="24"/>
          <w:szCs w:val="24"/>
        </w:rPr>
        <w:t>Cogent Bu</w:t>
      </w:r>
      <w:r>
        <w:rPr>
          <w:rFonts w:ascii="Arial" w:hAnsi="Arial" w:cs="Arial"/>
          <w:i/>
          <w:color w:val="000000" w:themeColor="text1"/>
          <w:sz w:val="24"/>
          <w:szCs w:val="24"/>
        </w:rPr>
        <w:t>siness and Management,</w:t>
      </w:r>
      <w:r>
        <w:rPr>
          <w:rFonts w:ascii="Arial" w:hAnsi="Arial" w:cs="Arial"/>
          <w:color w:val="000000" w:themeColor="text1"/>
          <w:sz w:val="24"/>
          <w:szCs w:val="24"/>
        </w:rPr>
        <w:t xml:space="preserve"> 3(1), 87-95. </w:t>
      </w:r>
      <w:r>
        <w:rPr>
          <w:rFonts w:ascii="Arial" w:hAnsi="Arial" w:cs="Arial"/>
          <w:color w:val="000000" w:themeColor="text1"/>
          <w:sz w:val="24"/>
          <w:szCs w:val="24"/>
        </w:rPr>
        <w:tab/>
        <w:t xml:space="preserve">doi.org/10.1080/23311975.2018.1503219. </w:t>
      </w:r>
    </w:p>
    <w:p w14:paraId="215852CC" w14:textId="77777777" w:rsidR="00936907" w:rsidRDefault="0032651B">
      <w:pPr>
        <w:autoSpaceDE w:val="0"/>
        <w:autoSpaceDN w:val="0"/>
        <w:adjustRightInd w:val="0"/>
        <w:spacing w:after="240" w:line="360" w:lineRule="auto"/>
        <w:ind w:left="720" w:hanging="720"/>
        <w:jc w:val="both"/>
        <w:rPr>
          <w:rFonts w:ascii="Arial" w:hAnsi="Arial" w:cs="Arial"/>
          <w:color w:val="000000" w:themeColor="text1"/>
          <w:sz w:val="24"/>
          <w:szCs w:val="24"/>
        </w:rPr>
      </w:pPr>
      <w:proofErr w:type="spellStart"/>
      <w:r>
        <w:rPr>
          <w:rFonts w:ascii="Arial" w:hAnsi="Arial" w:cs="Arial"/>
          <w:color w:val="000000" w:themeColor="text1"/>
          <w:sz w:val="24"/>
          <w:szCs w:val="24"/>
        </w:rPr>
        <w:t>Ayivi</w:t>
      </w:r>
      <w:proofErr w:type="spellEnd"/>
      <w:r>
        <w:rPr>
          <w:rFonts w:ascii="Arial" w:hAnsi="Arial" w:cs="Arial"/>
          <w:color w:val="000000" w:themeColor="text1"/>
          <w:sz w:val="24"/>
          <w:szCs w:val="24"/>
        </w:rPr>
        <w:t>, B. E., Anane, A., &amp; Awuah, G. (2022). The Effects of Inventory Management Practices on Educational Service Delivery: A Case Study of Sunyani Technical University, Ghana. As</w:t>
      </w:r>
      <w:r>
        <w:rPr>
          <w:rFonts w:ascii="Arial" w:hAnsi="Arial" w:cs="Arial"/>
          <w:color w:val="000000" w:themeColor="text1"/>
          <w:sz w:val="24"/>
          <w:szCs w:val="24"/>
        </w:rPr>
        <w:t>ian Journal of Economics, Business and Accounting, 22(20), 55-68.</w:t>
      </w:r>
    </w:p>
    <w:p w14:paraId="546D2790"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Bawa, S., Asamoah, G.E. and Kissi, E. (2018). Impact of inventory management on the </w:t>
      </w:r>
      <w:r>
        <w:rPr>
          <w:rFonts w:ascii="Arial" w:hAnsi="Arial" w:cs="Arial"/>
          <w:color w:val="000000" w:themeColor="text1"/>
          <w:sz w:val="24"/>
          <w:szCs w:val="24"/>
        </w:rPr>
        <w:tab/>
        <w:t xml:space="preserve">performance of listed manufacturing firms in Ghana. </w:t>
      </w:r>
      <w:r>
        <w:rPr>
          <w:rFonts w:ascii="Arial" w:hAnsi="Arial" w:cs="Arial"/>
          <w:i/>
          <w:color w:val="000000" w:themeColor="text1"/>
          <w:sz w:val="24"/>
          <w:szCs w:val="24"/>
        </w:rPr>
        <w:t xml:space="preserve">International Journal of </w:t>
      </w:r>
      <w:r>
        <w:rPr>
          <w:rFonts w:ascii="Arial" w:hAnsi="Arial" w:cs="Arial"/>
          <w:i/>
          <w:color w:val="000000" w:themeColor="text1"/>
          <w:sz w:val="24"/>
          <w:szCs w:val="24"/>
        </w:rPr>
        <w:tab/>
        <w:t>Finance and Accounting</w:t>
      </w:r>
      <w:r>
        <w:rPr>
          <w:rFonts w:ascii="Arial" w:hAnsi="Arial" w:cs="Arial"/>
          <w:color w:val="000000" w:themeColor="text1"/>
          <w:sz w:val="24"/>
          <w:szCs w:val="24"/>
        </w:rPr>
        <w:t>, 7(4</w:t>
      </w:r>
      <w:r>
        <w:rPr>
          <w:rFonts w:ascii="Arial" w:hAnsi="Arial" w:cs="Arial"/>
          <w:color w:val="000000" w:themeColor="text1"/>
          <w:sz w:val="24"/>
          <w:szCs w:val="24"/>
        </w:rPr>
        <w:t>), 83-96.</w:t>
      </w:r>
    </w:p>
    <w:p w14:paraId="7A9395C7"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Belekoukias</w:t>
      </w:r>
      <w:proofErr w:type="spellEnd"/>
      <w:r>
        <w:rPr>
          <w:rFonts w:ascii="Arial" w:hAnsi="Arial" w:cs="Arial"/>
          <w:color w:val="000000" w:themeColor="text1"/>
          <w:sz w:val="24"/>
          <w:szCs w:val="24"/>
        </w:rPr>
        <w:t xml:space="preserve">, I., Garza-Reyes, J.A. and Kumar, V. (2014). The impact of lean methods and </w:t>
      </w:r>
      <w:r>
        <w:rPr>
          <w:rFonts w:ascii="Arial" w:hAnsi="Arial" w:cs="Arial"/>
          <w:color w:val="000000" w:themeColor="text1"/>
          <w:sz w:val="24"/>
          <w:szCs w:val="24"/>
        </w:rPr>
        <w:tab/>
        <w:t xml:space="preserve">tools on the operational performance of manufacturing organisations. </w:t>
      </w:r>
      <w:r>
        <w:rPr>
          <w:rFonts w:ascii="Arial" w:hAnsi="Arial" w:cs="Arial"/>
          <w:i/>
          <w:color w:val="000000" w:themeColor="text1"/>
          <w:sz w:val="24"/>
          <w:szCs w:val="24"/>
        </w:rPr>
        <w:t xml:space="preserve">International </w:t>
      </w:r>
      <w:r>
        <w:rPr>
          <w:rFonts w:ascii="Arial" w:hAnsi="Arial" w:cs="Arial"/>
          <w:i/>
          <w:color w:val="000000" w:themeColor="text1"/>
          <w:sz w:val="24"/>
          <w:szCs w:val="24"/>
        </w:rPr>
        <w:tab/>
        <w:t>Journal of Production Research,</w:t>
      </w:r>
      <w:r>
        <w:rPr>
          <w:rFonts w:ascii="Arial" w:hAnsi="Arial" w:cs="Arial"/>
          <w:color w:val="000000" w:themeColor="text1"/>
          <w:sz w:val="24"/>
          <w:szCs w:val="24"/>
        </w:rPr>
        <w:t xml:space="preserve"> 52(18):5346-66.</w:t>
      </w:r>
    </w:p>
    <w:p w14:paraId="0AE5E4AA"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Bolarinwa, O. A. (2015). Principles and methods of validity and reliability testing of </w:t>
      </w:r>
      <w:r>
        <w:rPr>
          <w:rFonts w:ascii="Arial" w:hAnsi="Arial" w:cs="Arial"/>
          <w:color w:val="000000" w:themeColor="text1"/>
          <w:sz w:val="24"/>
          <w:szCs w:val="24"/>
        </w:rPr>
        <w:tab/>
        <w:t xml:space="preserve">questionnaires used in social and health science researches. </w:t>
      </w:r>
      <w:r>
        <w:rPr>
          <w:rFonts w:ascii="Arial" w:hAnsi="Arial" w:cs="Arial"/>
          <w:i/>
          <w:color w:val="000000" w:themeColor="text1"/>
          <w:sz w:val="24"/>
          <w:szCs w:val="24"/>
        </w:rPr>
        <w:t xml:space="preserve">Nigerian Postgraduate </w:t>
      </w:r>
      <w:r>
        <w:rPr>
          <w:rFonts w:ascii="Arial" w:hAnsi="Arial" w:cs="Arial"/>
          <w:i/>
          <w:color w:val="000000" w:themeColor="text1"/>
          <w:sz w:val="24"/>
          <w:szCs w:val="24"/>
        </w:rPr>
        <w:tab/>
        <w:t>Medical Journal</w:t>
      </w:r>
      <w:r>
        <w:rPr>
          <w:rFonts w:ascii="Arial" w:hAnsi="Arial" w:cs="Arial"/>
          <w:color w:val="000000" w:themeColor="text1"/>
          <w:sz w:val="24"/>
          <w:szCs w:val="24"/>
        </w:rPr>
        <w:t>, 22(4):195-208.</w:t>
      </w:r>
    </w:p>
    <w:p w14:paraId="3081FA7E"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Chen, H., Liu, S. and </w:t>
      </w:r>
      <w:proofErr w:type="spellStart"/>
      <w:r>
        <w:rPr>
          <w:rFonts w:ascii="Arial" w:hAnsi="Arial" w:cs="Arial"/>
          <w:color w:val="000000" w:themeColor="text1"/>
          <w:sz w:val="24"/>
          <w:szCs w:val="24"/>
        </w:rPr>
        <w:t>Oderanti</w:t>
      </w:r>
      <w:proofErr w:type="spellEnd"/>
      <w:r>
        <w:rPr>
          <w:rFonts w:ascii="Arial" w:hAnsi="Arial" w:cs="Arial"/>
          <w:color w:val="000000" w:themeColor="text1"/>
          <w:sz w:val="24"/>
          <w:szCs w:val="24"/>
        </w:rPr>
        <w:t>, F. A. (2020). Knowle</w:t>
      </w:r>
      <w:r>
        <w:rPr>
          <w:rFonts w:ascii="Arial" w:hAnsi="Arial" w:cs="Arial"/>
          <w:color w:val="000000" w:themeColor="text1"/>
          <w:sz w:val="24"/>
          <w:szCs w:val="24"/>
        </w:rPr>
        <w:t xml:space="preserve">dge network and mobilization </w:t>
      </w:r>
      <w:r>
        <w:rPr>
          <w:rFonts w:ascii="Arial" w:hAnsi="Arial" w:cs="Arial"/>
          <w:color w:val="000000" w:themeColor="text1"/>
          <w:sz w:val="24"/>
          <w:szCs w:val="24"/>
        </w:rPr>
        <w:tab/>
        <w:t xml:space="preserve">framework for lean supply chain decisions in agri-food industry. In Supply Chain </w:t>
      </w:r>
      <w:r>
        <w:rPr>
          <w:rFonts w:ascii="Arial" w:hAnsi="Arial" w:cs="Arial"/>
          <w:color w:val="000000" w:themeColor="text1"/>
          <w:sz w:val="24"/>
          <w:szCs w:val="24"/>
        </w:rPr>
        <w:tab/>
        <w:t xml:space="preserve">and </w:t>
      </w:r>
      <w:r>
        <w:rPr>
          <w:rFonts w:ascii="Arial" w:hAnsi="Arial" w:cs="Arial"/>
          <w:color w:val="000000" w:themeColor="text1"/>
          <w:sz w:val="24"/>
          <w:szCs w:val="24"/>
        </w:rPr>
        <w:tab/>
        <w:t xml:space="preserve">Logistics Management: Concepts, Methodologies, Tools, and Applications 369-381. IGI </w:t>
      </w:r>
      <w:r>
        <w:rPr>
          <w:rFonts w:ascii="Arial" w:hAnsi="Arial" w:cs="Arial"/>
          <w:color w:val="000000" w:themeColor="text1"/>
          <w:sz w:val="24"/>
          <w:szCs w:val="24"/>
        </w:rPr>
        <w:tab/>
        <w:t>Global</w:t>
      </w:r>
    </w:p>
    <w:p w14:paraId="0573781D"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Cheung, A. K. L. (2021). Structured questionnai</w:t>
      </w:r>
      <w:r>
        <w:rPr>
          <w:rFonts w:ascii="Arial" w:hAnsi="Arial" w:cs="Arial"/>
          <w:color w:val="000000" w:themeColor="text1"/>
          <w:sz w:val="24"/>
          <w:szCs w:val="24"/>
          <w:shd w:val="clear" w:color="auto" w:fill="FFFFFF"/>
        </w:rPr>
        <w:t>res. In </w:t>
      </w:r>
      <w:proofErr w:type="spellStart"/>
      <w:r>
        <w:rPr>
          <w:rFonts w:ascii="Arial" w:hAnsi="Arial" w:cs="Arial"/>
          <w:i/>
          <w:iCs/>
          <w:color w:val="000000" w:themeColor="text1"/>
          <w:sz w:val="24"/>
          <w:szCs w:val="24"/>
          <w:shd w:val="clear" w:color="auto" w:fill="FFFFFF"/>
        </w:rPr>
        <w:t>Encyclopedia</w:t>
      </w:r>
      <w:proofErr w:type="spellEnd"/>
      <w:r>
        <w:rPr>
          <w:rFonts w:ascii="Arial" w:hAnsi="Arial" w:cs="Arial"/>
          <w:i/>
          <w:iCs/>
          <w:color w:val="000000" w:themeColor="text1"/>
          <w:sz w:val="24"/>
          <w:szCs w:val="24"/>
          <w:shd w:val="clear" w:color="auto" w:fill="FFFFFF"/>
        </w:rPr>
        <w:t xml:space="preserve"> of quality of life and </w:t>
      </w:r>
      <w:r>
        <w:rPr>
          <w:rFonts w:ascii="Arial" w:hAnsi="Arial" w:cs="Arial"/>
          <w:i/>
          <w:iCs/>
          <w:color w:val="000000" w:themeColor="text1"/>
          <w:sz w:val="24"/>
          <w:szCs w:val="24"/>
          <w:shd w:val="clear" w:color="auto" w:fill="FFFFFF"/>
        </w:rPr>
        <w:tab/>
        <w:t>well-being research</w:t>
      </w:r>
      <w:r>
        <w:rPr>
          <w:rFonts w:ascii="Arial" w:hAnsi="Arial" w:cs="Arial"/>
          <w:color w:val="000000" w:themeColor="text1"/>
          <w:sz w:val="24"/>
          <w:szCs w:val="24"/>
          <w:shd w:val="clear" w:color="auto" w:fill="FFFFFF"/>
        </w:rPr>
        <w:t> (pp. 1-3). Cham: Springer International Publishing.</w:t>
      </w:r>
    </w:p>
    <w:p w14:paraId="39D396D3"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Child, A. (2016). On the relationship between inventory and financial performance in </w:t>
      </w:r>
      <w:r>
        <w:rPr>
          <w:rFonts w:ascii="Arial" w:hAnsi="Arial" w:cs="Arial"/>
          <w:color w:val="000000" w:themeColor="text1"/>
          <w:sz w:val="24"/>
          <w:szCs w:val="24"/>
        </w:rPr>
        <w:tab/>
        <w:t xml:space="preserve">manufacturing companies. </w:t>
      </w:r>
      <w:r>
        <w:rPr>
          <w:rFonts w:ascii="Arial" w:hAnsi="Arial" w:cs="Arial"/>
          <w:i/>
          <w:color w:val="000000" w:themeColor="text1"/>
          <w:sz w:val="24"/>
          <w:szCs w:val="24"/>
        </w:rPr>
        <w:t>International Journal of Ope</w:t>
      </w:r>
      <w:r>
        <w:rPr>
          <w:rFonts w:ascii="Arial" w:hAnsi="Arial" w:cs="Arial"/>
          <w:i/>
          <w:color w:val="000000" w:themeColor="text1"/>
          <w:sz w:val="24"/>
          <w:szCs w:val="24"/>
        </w:rPr>
        <w:t xml:space="preserve">rations &amp; Production </w:t>
      </w:r>
      <w:r>
        <w:rPr>
          <w:rFonts w:ascii="Arial" w:hAnsi="Arial" w:cs="Arial"/>
          <w:i/>
          <w:color w:val="000000" w:themeColor="text1"/>
          <w:sz w:val="24"/>
          <w:szCs w:val="24"/>
        </w:rPr>
        <w:tab/>
        <w:t>Management,</w:t>
      </w:r>
      <w:r>
        <w:rPr>
          <w:rFonts w:ascii="Arial" w:hAnsi="Arial" w:cs="Arial"/>
          <w:color w:val="000000" w:themeColor="text1"/>
          <w:sz w:val="24"/>
          <w:szCs w:val="24"/>
        </w:rPr>
        <w:t xml:space="preserve"> 29(8), 789- 806.</w:t>
      </w:r>
    </w:p>
    <w:p w14:paraId="054DEF87"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Cooper, H. and Spencer-Dawe, E. (2006). Involving service users in interprofessional </w:t>
      </w:r>
      <w:r>
        <w:rPr>
          <w:rFonts w:ascii="Arial" w:hAnsi="Arial" w:cs="Arial"/>
          <w:color w:val="000000" w:themeColor="text1"/>
          <w:sz w:val="24"/>
          <w:szCs w:val="24"/>
          <w:shd w:val="clear" w:color="auto" w:fill="FFFFFF"/>
        </w:rPr>
        <w:tab/>
        <w:t>education narrowing the gap between theory and practice. </w:t>
      </w:r>
      <w:r>
        <w:rPr>
          <w:rFonts w:ascii="Arial" w:hAnsi="Arial" w:cs="Arial"/>
          <w:i/>
          <w:iCs/>
          <w:color w:val="000000" w:themeColor="text1"/>
          <w:sz w:val="24"/>
          <w:szCs w:val="24"/>
          <w:shd w:val="clear" w:color="auto" w:fill="FFFFFF"/>
        </w:rPr>
        <w:t xml:space="preserve">Journal of </w:t>
      </w:r>
      <w:r>
        <w:rPr>
          <w:rFonts w:ascii="Arial" w:hAnsi="Arial" w:cs="Arial"/>
          <w:i/>
          <w:iCs/>
          <w:color w:val="000000" w:themeColor="text1"/>
          <w:sz w:val="24"/>
          <w:szCs w:val="24"/>
          <w:shd w:val="clear" w:color="auto" w:fill="FFFFFF"/>
        </w:rPr>
        <w:tab/>
        <w:t>Interprofessional care</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20</w:t>
      </w:r>
      <w:r>
        <w:rPr>
          <w:rFonts w:ascii="Arial" w:hAnsi="Arial" w:cs="Arial"/>
          <w:color w:val="000000" w:themeColor="text1"/>
          <w:sz w:val="24"/>
          <w:szCs w:val="24"/>
          <w:shd w:val="clear" w:color="auto" w:fill="FFFFFF"/>
        </w:rPr>
        <w:t>(6), 603-617.</w:t>
      </w:r>
    </w:p>
    <w:p w14:paraId="19EABD7A"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Creswell, </w:t>
      </w:r>
      <w:r>
        <w:rPr>
          <w:rFonts w:ascii="Arial" w:hAnsi="Arial" w:cs="Arial"/>
          <w:color w:val="000000" w:themeColor="text1"/>
          <w:sz w:val="24"/>
          <w:szCs w:val="24"/>
          <w:shd w:val="clear" w:color="auto" w:fill="FFFFFF"/>
        </w:rPr>
        <w:t>J. W. and Creswell, J. D. (2017). </w:t>
      </w:r>
      <w:r>
        <w:rPr>
          <w:rFonts w:ascii="Arial" w:hAnsi="Arial" w:cs="Arial"/>
          <w:i/>
          <w:iCs/>
          <w:color w:val="000000" w:themeColor="text1"/>
          <w:sz w:val="24"/>
          <w:szCs w:val="24"/>
          <w:shd w:val="clear" w:color="auto" w:fill="FFFFFF"/>
        </w:rPr>
        <w:t xml:space="preserve">Research design: Qualitative, quantitative, and </w:t>
      </w:r>
      <w:r>
        <w:rPr>
          <w:rFonts w:ascii="Arial" w:hAnsi="Arial" w:cs="Arial"/>
          <w:i/>
          <w:iCs/>
          <w:color w:val="000000" w:themeColor="text1"/>
          <w:sz w:val="24"/>
          <w:szCs w:val="24"/>
          <w:shd w:val="clear" w:color="auto" w:fill="FFFFFF"/>
        </w:rPr>
        <w:tab/>
        <w:t>mixed methods approaches</w:t>
      </w:r>
      <w:r>
        <w:rPr>
          <w:rFonts w:ascii="Arial" w:hAnsi="Arial" w:cs="Arial"/>
          <w:color w:val="000000" w:themeColor="text1"/>
          <w:sz w:val="24"/>
          <w:szCs w:val="24"/>
          <w:shd w:val="clear" w:color="auto" w:fill="FFFFFF"/>
        </w:rPr>
        <w:t>. Sage publications.</w:t>
      </w:r>
    </w:p>
    <w:p w14:paraId="5D73A3F8"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Eckert, B. (2017). Purchasing and the management of materials Florida state university, 7</w:t>
      </w:r>
      <w:r>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w:t>
      </w:r>
      <w:r>
        <w:rPr>
          <w:rFonts w:ascii="Arial" w:hAnsi="Arial" w:cs="Arial"/>
          <w:color w:val="000000" w:themeColor="text1"/>
          <w:sz w:val="24"/>
          <w:szCs w:val="24"/>
        </w:rPr>
        <w:tab/>
        <w:t xml:space="preserve">edition, simultaneously, Canada, </w:t>
      </w:r>
      <w:r>
        <w:rPr>
          <w:rFonts w:ascii="Arial" w:hAnsi="Arial" w:cs="Arial"/>
          <w:color w:val="000000" w:themeColor="text1"/>
          <w:sz w:val="24"/>
          <w:szCs w:val="24"/>
        </w:rPr>
        <w:t>USA</w:t>
      </w:r>
    </w:p>
    <w:p w14:paraId="38665934"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Flynn, B., </w:t>
      </w:r>
      <w:proofErr w:type="spellStart"/>
      <w:r>
        <w:rPr>
          <w:rFonts w:ascii="Arial" w:hAnsi="Arial" w:cs="Arial"/>
          <w:color w:val="000000" w:themeColor="text1"/>
          <w:sz w:val="24"/>
          <w:szCs w:val="24"/>
          <w:shd w:val="clear" w:color="auto" w:fill="FFFFFF"/>
        </w:rPr>
        <w:t>Pagell</w:t>
      </w:r>
      <w:proofErr w:type="spellEnd"/>
      <w:r>
        <w:rPr>
          <w:rFonts w:ascii="Arial" w:hAnsi="Arial" w:cs="Arial"/>
          <w:color w:val="000000" w:themeColor="text1"/>
          <w:sz w:val="24"/>
          <w:szCs w:val="24"/>
          <w:shd w:val="clear" w:color="auto" w:fill="FFFFFF"/>
        </w:rPr>
        <w:t xml:space="preserve">, M. and Fugate, B. (2018). Survey research design in supply chain </w:t>
      </w:r>
      <w:r>
        <w:rPr>
          <w:rFonts w:ascii="Arial" w:hAnsi="Arial" w:cs="Arial"/>
          <w:color w:val="000000" w:themeColor="text1"/>
          <w:sz w:val="24"/>
          <w:szCs w:val="24"/>
          <w:shd w:val="clear" w:color="auto" w:fill="FFFFFF"/>
        </w:rPr>
        <w:tab/>
        <w:t>management: the need for evolution in our expectations. </w:t>
      </w:r>
      <w:r>
        <w:rPr>
          <w:rFonts w:ascii="Arial" w:hAnsi="Arial" w:cs="Arial"/>
          <w:i/>
          <w:iCs/>
          <w:color w:val="000000" w:themeColor="text1"/>
          <w:sz w:val="24"/>
          <w:szCs w:val="24"/>
          <w:shd w:val="clear" w:color="auto" w:fill="FFFFFF"/>
        </w:rPr>
        <w:t xml:space="preserve">Journal of Supply Chain </w:t>
      </w:r>
      <w:r>
        <w:rPr>
          <w:rFonts w:ascii="Arial" w:hAnsi="Arial" w:cs="Arial"/>
          <w:i/>
          <w:iCs/>
          <w:color w:val="000000" w:themeColor="text1"/>
          <w:sz w:val="24"/>
          <w:szCs w:val="24"/>
          <w:shd w:val="clear" w:color="auto" w:fill="FFFFFF"/>
        </w:rPr>
        <w:tab/>
        <w:t>Management</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54</w:t>
      </w:r>
      <w:r>
        <w:rPr>
          <w:rFonts w:ascii="Arial" w:hAnsi="Arial" w:cs="Arial"/>
          <w:color w:val="000000" w:themeColor="text1"/>
          <w:sz w:val="24"/>
          <w:szCs w:val="24"/>
          <w:shd w:val="clear" w:color="auto" w:fill="FFFFFF"/>
        </w:rPr>
        <w:t>(1), 1-15.</w:t>
      </w:r>
    </w:p>
    <w:p w14:paraId="49790040"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Ghauri, P., Grønhaug, K. and Strange, R. (2020). Research met</w:t>
      </w:r>
      <w:r>
        <w:rPr>
          <w:rFonts w:ascii="Arial" w:hAnsi="Arial" w:cs="Arial"/>
          <w:color w:val="000000" w:themeColor="text1"/>
          <w:sz w:val="24"/>
          <w:szCs w:val="24"/>
        </w:rPr>
        <w:t xml:space="preserve">hods in business studies. </w:t>
      </w:r>
      <w:r>
        <w:rPr>
          <w:rFonts w:ascii="Arial" w:hAnsi="Arial" w:cs="Arial"/>
          <w:color w:val="000000" w:themeColor="text1"/>
          <w:sz w:val="24"/>
          <w:szCs w:val="24"/>
        </w:rPr>
        <w:tab/>
        <w:t>Cambridge University Press.</w:t>
      </w:r>
    </w:p>
    <w:p w14:paraId="420B615B"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Goldratt, E. M. (1990). </w:t>
      </w:r>
      <w:r>
        <w:rPr>
          <w:rFonts w:ascii="Arial" w:hAnsi="Arial" w:cs="Arial"/>
          <w:i/>
          <w:iCs/>
          <w:color w:val="000000" w:themeColor="text1"/>
          <w:sz w:val="24"/>
          <w:szCs w:val="24"/>
          <w:shd w:val="clear" w:color="auto" w:fill="FFFFFF"/>
        </w:rPr>
        <w:t>Theory of constraints</w:t>
      </w:r>
      <w:r>
        <w:rPr>
          <w:rFonts w:ascii="Arial" w:hAnsi="Arial" w:cs="Arial"/>
          <w:color w:val="000000" w:themeColor="text1"/>
          <w:sz w:val="24"/>
          <w:szCs w:val="24"/>
          <w:shd w:val="clear" w:color="auto" w:fill="FFFFFF"/>
        </w:rPr>
        <w:t> (pp. 1-159). Croton-on-Hudson: North River.</w:t>
      </w:r>
    </w:p>
    <w:p w14:paraId="49A2AC2F"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Gupta, M. C. and Boyd, L. H. (2008). Theory of constraints: a theory for operations </w:t>
      </w:r>
      <w:r>
        <w:rPr>
          <w:rFonts w:ascii="Arial" w:hAnsi="Arial" w:cs="Arial"/>
          <w:color w:val="000000" w:themeColor="text1"/>
          <w:sz w:val="24"/>
          <w:szCs w:val="24"/>
          <w:shd w:val="clear" w:color="auto" w:fill="FFFFFF"/>
        </w:rPr>
        <w:tab/>
        <w:t>management. </w:t>
      </w:r>
      <w:r>
        <w:rPr>
          <w:rFonts w:ascii="Arial" w:hAnsi="Arial" w:cs="Arial"/>
          <w:i/>
          <w:iCs/>
          <w:color w:val="000000" w:themeColor="text1"/>
          <w:sz w:val="24"/>
          <w:szCs w:val="24"/>
          <w:shd w:val="clear" w:color="auto" w:fill="FFFFFF"/>
        </w:rPr>
        <w:t xml:space="preserve">International </w:t>
      </w:r>
      <w:r>
        <w:rPr>
          <w:rFonts w:ascii="Arial" w:hAnsi="Arial" w:cs="Arial"/>
          <w:i/>
          <w:iCs/>
          <w:color w:val="000000" w:themeColor="text1"/>
          <w:sz w:val="24"/>
          <w:szCs w:val="24"/>
          <w:shd w:val="clear" w:color="auto" w:fill="FFFFFF"/>
        </w:rPr>
        <w:t>Journal of Operations &amp; Production Management</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28</w:t>
      </w:r>
      <w:r>
        <w:rPr>
          <w:rFonts w:ascii="Arial" w:hAnsi="Arial" w:cs="Arial"/>
          <w:color w:val="000000" w:themeColor="text1"/>
          <w:sz w:val="24"/>
          <w:szCs w:val="24"/>
          <w:shd w:val="clear" w:color="auto" w:fill="FFFFFF"/>
        </w:rPr>
        <w:t xml:space="preserve">(10), </w:t>
      </w:r>
      <w:r>
        <w:rPr>
          <w:rFonts w:ascii="Arial" w:hAnsi="Arial" w:cs="Arial"/>
          <w:color w:val="000000" w:themeColor="text1"/>
          <w:sz w:val="24"/>
          <w:szCs w:val="24"/>
          <w:shd w:val="clear" w:color="auto" w:fill="FFFFFF"/>
        </w:rPr>
        <w:tab/>
        <w:t>991-1012.</w:t>
      </w:r>
    </w:p>
    <w:p w14:paraId="00B475E6" w14:textId="77777777" w:rsidR="00936907" w:rsidRDefault="0032651B">
      <w:pPr>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Inman, R.A. and Green, K. W. (2018). Lean and green combine to impact environmental and </w:t>
      </w:r>
      <w:r>
        <w:rPr>
          <w:rFonts w:ascii="Arial" w:hAnsi="Arial" w:cs="Arial"/>
          <w:color w:val="000000" w:themeColor="text1"/>
          <w:sz w:val="24"/>
          <w:szCs w:val="24"/>
        </w:rPr>
        <w:tab/>
        <w:t xml:space="preserve">operational performance. </w:t>
      </w:r>
      <w:r>
        <w:rPr>
          <w:rFonts w:ascii="Arial" w:hAnsi="Arial" w:cs="Arial"/>
          <w:i/>
          <w:color w:val="000000" w:themeColor="text1"/>
          <w:sz w:val="24"/>
          <w:szCs w:val="24"/>
        </w:rPr>
        <w:t>International Journal of Production Research,</w:t>
      </w:r>
      <w:r>
        <w:rPr>
          <w:rFonts w:ascii="Arial" w:hAnsi="Arial" w:cs="Arial"/>
          <w:color w:val="000000" w:themeColor="text1"/>
          <w:sz w:val="24"/>
          <w:szCs w:val="24"/>
        </w:rPr>
        <w:t xml:space="preserve"> 56(14):4802-18.</w:t>
      </w:r>
    </w:p>
    <w:p w14:paraId="261B9E78"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Irmayanti</w:t>
      </w:r>
      <w:proofErr w:type="spellEnd"/>
      <w:r>
        <w:rPr>
          <w:rFonts w:ascii="Arial" w:hAnsi="Arial" w:cs="Arial"/>
          <w:color w:val="000000" w:themeColor="text1"/>
          <w:sz w:val="24"/>
          <w:szCs w:val="24"/>
        </w:rPr>
        <w:t xml:space="preserve"> H. (</w:t>
      </w:r>
      <w:r>
        <w:rPr>
          <w:rFonts w:ascii="Arial" w:hAnsi="Arial" w:cs="Arial"/>
          <w:color w:val="000000" w:themeColor="text1"/>
          <w:sz w:val="24"/>
          <w:szCs w:val="24"/>
        </w:rPr>
        <w:t xml:space="preserve">2019). Analysis of raw material ordering with economic order quantity </w:t>
      </w:r>
      <w:r>
        <w:rPr>
          <w:rFonts w:ascii="Arial" w:hAnsi="Arial" w:cs="Arial"/>
          <w:color w:val="000000" w:themeColor="text1"/>
          <w:sz w:val="24"/>
          <w:szCs w:val="24"/>
        </w:rPr>
        <w:tab/>
        <w:t xml:space="preserve">method. In IOP Conference Series: Materials Science and Engineering, 662(3), </w:t>
      </w:r>
      <w:r>
        <w:rPr>
          <w:rFonts w:ascii="Arial" w:hAnsi="Arial" w:cs="Arial"/>
          <w:color w:val="000000" w:themeColor="text1"/>
          <w:sz w:val="24"/>
          <w:szCs w:val="24"/>
        </w:rPr>
        <w:tab/>
        <w:t>032011. IOP Publishing.</w:t>
      </w:r>
    </w:p>
    <w:p w14:paraId="0C9B37FE"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Johnson, F. and </w:t>
      </w:r>
      <w:proofErr w:type="spellStart"/>
      <w:r>
        <w:rPr>
          <w:rFonts w:ascii="Arial" w:hAnsi="Arial" w:cs="Arial"/>
          <w:color w:val="000000" w:themeColor="text1"/>
          <w:sz w:val="24"/>
          <w:szCs w:val="24"/>
        </w:rPr>
        <w:t>Ruankaew</w:t>
      </w:r>
      <w:proofErr w:type="spellEnd"/>
      <w:r>
        <w:rPr>
          <w:rFonts w:ascii="Arial" w:hAnsi="Arial" w:cs="Arial"/>
          <w:color w:val="000000" w:themeColor="text1"/>
          <w:sz w:val="24"/>
          <w:szCs w:val="24"/>
        </w:rPr>
        <w:t>, T. (2017). A study of inventory control systems by Jamaic</w:t>
      </w:r>
      <w:r>
        <w:rPr>
          <w:rFonts w:ascii="Arial" w:hAnsi="Arial" w:cs="Arial"/>
          <w:color w:val="000000" w:themeColor="text1"/>
          <w:sz w:val="24"/>
          <w:szCs w:val="24"/>
        </w:rPr>
        <w:t xml:space="preserve">an </w:t>
      </w:r>
      <w:r>
        <w:rPr>
          <w:rFonts w:ascii="Arial" w:hAnsi="Arial" w:cs="Arial"/>
          <w:color w:val="000000" w:themeColor="text1"/>
          <w:sz w:val="24"/>
          <w:szCs w:val="24"/>
        </w:rPr>
        <w:tab/>
        <w:t xml:space="preserve">SMEs </w:t>
      </w:r>
      <w:r>
        <w:rPr>
          <w:rFonts w:ascii="Arial" w:hAnsi="Arial" w:cs="Arial"/>
          <w:color w:val="000000" w:themeColor="text1"/>
          <w:sz w:val="24"/>
          <w:szCs w:val="24"/>
        </w:rPr>
        <w:tab/>
        <w:t xml:space="preserve">in retail and manufacturing/distribution industries. </w:t>
      </w:r>
      <w:r>
        <w:rPr>
          <w:rFonts w:ascii="Arial" w:hAnsi="Arial" w:cs="Arial"/>
          <w:i/>
          <w:color w:val="000000" w:themeColor="text1"/>
          <w:sz w:val="24"/>
          <w:szCs w:val="24"/>
        </w:rPr>
        <w:t xml:space="preserve">International Journal of Business and </w:t>
      </w:r>
      <w:r>
        <w:rPr>
          <w:rFonts w:ascii="Arial" w:hAnsi="Arial" w:cs="Arial"/>
          <w:i/>
          <w:color w:val="000000" w:themeColor="text1"/>
          <w:sz w:val="24"/>
          <w:szCs w:val="24"/>
        </w:rPr>
        <w:tab/>
        <w:t>Management,</w:t>
      </w:r>
      <w:r>
        <w:rPr>
          <w:rFonts w:ascii="Arial" w:hAnsi="Arial" w:cs="Arial"/>
          <w:color w:val="000000" w:themeColor="text1"/>
          <w:sz w:val="24"/>
          <w:szCs w:val="24"/>
        </w:rPr>
        <w:t xml:space="preserve"> 12(8), 1-13.</w:t>
      </w:r>
    </w:p>
    <w:p w14:paraId="39BFB472" w14:textId="77777777" w:rsidR="00936907" w:rsidRDefault="0032651B">
      <w:pPr>
        <w:spacing w:after="240" w:line="360" w:lineRule="auto"/>
        <w:jc w:val="both"/>
        <w:rPr>
          <w:rFonts w:ascii="Arial" w:hAnsi="Arial" w:cs="Arial"/>
          <w:color w:val="000000" w:themeColor="text1"/>
          <w:sz w:val="24"/>
          <w:szCs w:val="24"/>
          <w:shd w:val="clear" w:color="auto" w:fill="FFFFFF"/>
        </w:rPr>
      </w:pPr>
      <w:proofErr w:type="spellStart"/>
      <w:r>
        <w:rPr>
          <w:rFonts w:ascii="Arial" w:hAnsi="Arial" w:cs="Arial"/>
          <w:color w:val="000000" w:themeColor="text1"/>
          <w:sz w:val="24"/>
          <w:szCs w:val="24"/>
          <w:shd w:val="clear" w:color="auto" w:fill="FFFFFF"/>
        </w:rPr>
        <w:lastRenderedPageBreak/>
        <w:t>Kagashe</w:t>
      </w:r>
      <w:proofErr w:type="spellEnd"/>
      <w:r>
        <w:rPr>
          <w:rFonts w:ascii="Arial" w:hAnsi="Arial" w:cs="Arial"/>
          <w:color w:val="000000" w:themeColor="text1"/>
          <w:sz w:val="24"/>
          <w:szCs w:val="24"/>
          <w:shd w:val="clear" w:color="auto" w:fill="FFFFFF"/>
        </w:rPr>
        <w:t xml:space="preserve">, G. A. and </w:t>
      </w:r>
      <w:proofErr w:type="spellStart"/>
      <w:r>
        <w:rPr>
          <w:rFonts w:ascii="Arial" w:hAnsi="Arial" w:cs="Arial"/>
          <w:color w:val="000000" w:themeColor="text1"/>
          <w:sz w:val="24"/>
          <w:szCs w:val="24"/>
          <w:shd w:val="clear" w:color="auto" w:fill="FFFFFF"/>
        </w:rPr>
        <w:t>Massawe</w:t>
      </w:r>
      <w:proofErr w:type="spellEnd"/>
      <w:r>
        <w:rPr>
          <w:rFonts w:ascii="Arial" w:hAnsi="Arial" w:cs="Arial"/>
          <w:color w:val="000000" w:themeColor="text1"/>
          <w:sz w:val="24"/>
          <w:szCs w:val="24"/>
          <w:shd w:val="clear" w:color="auto" w:fill="FFFFFF"/>
        </w:rPr>
        <w:t xml:space="preserve">, T. (2012). Medicine stock out and inventory management </w:t>
      </w:r>
      <w:r>
        <w:rPr>
          <w:rFonts w:ascii="Arial" w:hAnsi="Arial" w:cs="Arial"/>
          <w:color w:val="000000" w:themeColor="text1"/>
          <w:sz w:val="24"/>
          <w:szCs w:val="24"/>
          <w:shd w:val="clear" w:color="auto" w:fill="FFFFFF"/>
        </w:rPr>
        <w:tab/>
        <w:t>problems in public hospitals in Tanzania: A c</w:t>
      </w:r>
      <w:r>
        <w:rPr>
          <w:rFonts w:ascii="Arial" w:hAnsi="Arial" w:cs="Arial"/>
          <w:color w:val="000000" w:themeColor="text1"/>
          <w:sz w:val="24"/>
          <w:szCs w:val="24"/>
          <w:shd w:val="clear" w:color="auto" w:fill="FFFFFF"/>
        </w:rPr>
        <w:t xml:space="preserve">ase of Dar Es Salaam region </w:t>
      </w:r>
      <w:r>
        <w:rPr>
          <w:rFonts w:ascii="Arial" w:hAnsi="Arial" w:cs="Arial"/>
          <w:color w:val="000000" w:themeColor="text1"/>
          <w:sz w:val="24"/>
          <w:szCs w:val="24"/>
          <w:shd w:val="clear" w:color="auto" w:fill="FFFFFF"/>
        </w:rPr>
        <w:tab/>
        <w:t>hospitals. </w:t>
      </w:r>
      <w:r>
        <w:rPr>
          <w:rFonts w:ascii="Arial" w:hAnsi="Arial" w:cs="Arial"/>
          <w:i/>
          <w:iCs/>
          <w:color w:val="000000" w:themeColor="text1"/>
          <w:sz w:val="24"/>
          <w:szCs w:val="24"/>
          <w:shd w:val="clear" w:color="auto" w:fill="FFFFFF"/>
        </w:rPr>
        <w:t>International journal of Pharmacy</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2</w:t>
      </w:r>
      <w:r>
        <w:rPr>
          <w:rFonts w:ascii="Arial" w:hAnsi="Arial" w:cs="Arial"/>
          <w:color w:val="000000" w:themeColor="text1"/>
          <w:sz w:val="24"/>
          <w:szCs w:val="24"/>
          <w:shd w:val="clear" w:color="auto" w:fill="FFFFFF"/>
        </w:rPr>
        <w:t>(2), 252-259.</w:t>
      </w:r>
    </w:p>
    <w:p w14:paraId="0A7A5F35"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Katuu</w:t>
      </w:r>
      <w:proofErr w:type="spellEnd"/>
      <w:r>
        <w:rPr>
          <w:rFonts w:ascii="Arial" w:hAnsi="Arial" w:cs="Arial"/>
          <w:color w:val="000000" w:themeColor="text1"/>
          <w:sz w:val="24"/>
          <w:szCs w:val="24"/>
        </w:rPr>
        <w:t xml:space="preserve">, S. (2020). Enterprise resource planning: past, present, and future. </w:t>
      </w:r>
      <w:r>
        <w:rPr>
          <w:rFonts w:ascii="Arial" w:hAnsi="Arial" w:cs="Arial"/>
          <w:i/>
          <w:color w:val="000000" w:themeColor="text1"/>
          <w:sz w:val="24"/>
          <w:szCs w:val="24"/>
        </w:rPr>
        <w:t xml:space="preserve">New Review of </w:t>
      </w:r>
      <w:r>
        <w:rPr>
          <w:rFonts w:ascii="Arial" w:hAnsi="Arial" w:cs="Arial"/>
          <w:i/>
          <w:color w:val="000000" w:themeColor="text1"/>
          <w:sz w:val="24"/>
          <w:szCs w:val="24"/>
        </w:rPr>
        <w:tab/>
        <w:t>Information Networking,</w:t>
      </w:r>
      <w:r>
        <w:rPr>
          <w:rFonts w:ascii="Arial" w:hAnsi="Arial" w:cs="Arial"/>
          <w:color w:val="000000" w:themeColor="text1"/>
          <w:sz w:val="24"/>
          <w:szCs w:val="24"/>
        </w:rPr>
        <w:t xml:space="preserve"> 25(1):37-46.</w:t>
      </w:r>
    </w:p>
    <w:p w14:paraId="13A331B3"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Kimani, L. G. (2018). </w:t>
      </w:r>
      <w:r>
        <w:rPr>
          <w:rFonts w:ascii="Arial" w:hAnsi="Arial" w:cs="Arial"/>
          <w:i/>
          <w:iCs/>
          <w:color w:val="000000" w:themeColor="text1"/>
          <w:sz w:val="24"/>
          <w:szCs w:val="24"/>
          <w:shd w:val="clear" w:color="auto" w:fill="FFFFFF"/>
        </w:rPr>
        <w:t>Effect of Invento</w:t>
      </w:r>
      <w:r>
        <w:rPr>
          <w:rFonts w:ascii="Arial" w:hAnsi="Arial" w:cs="Arial"/>
          <w:i/>
          <w:iCs/>
          <w:color w:val="000000" w:themeColor="text1"/>
          <w:sz w:val="24"/>
          <w:szCs w:val="24"/>
          <w:shd w:val="clear" w:color="auto" w:fill="FFFFFF"/>
        </w:rPr>
        <w:t xml:space="preserve">ry Management Practices on Operational Performance of </w:t>
      </w:r>
      <w:r>
        <w:rPr>
          <w:rFonts w:ascii="Arial" w:hAnsi="Arial" w:cs="Arial"/>
          <w:i/>
          <w:iCs/>
          <w:color w:val="000000" w:themeColor="text1"/>
          <w:sz w:val="24"/>
          <w:szCs w:val="24"/>
          <w:shd w:val="clear" w:color="auto" w:fill="FFFFFF"/>
        </w:rPr>
        <w:tab/>
        <w:t>Kenya Power &amp; Lighting Company Limited</w:t>
      </w:r>
      <w:r>
        <w:rPr>
          <w:rFonts w:ascii="Arial" w:hAnsi="Arial" w:cs="Arial"/>
          <w:color w:val="000000" w:themeColor="text1"/>
          <w:sz w:val="24"/>
          <w:szCs w:val="24"/>
          <w:shd w:val="clear" w:color="auto" w:fill="FFFFFF"/>
        </w:rPr>
        <w:t xml:space="preserve"> (Doctoral dissertation, </w:t>
      </w:r>
      <w:r>
        <w:rPr>
          <w:rFonts w:ascii="Arial" w:hAnsi="Arial" w:cs="Arial"/>
          <w:color w:val="000000" w:themeColor="text1"/>
          <w:sz w:val="24"/>
          <w:szCs w:val="24"/>
          <w:shd w:val="clear" w:color="auto" w:fill="FFFFFF"/>
        </w:rPr>
        <w:tab/>
      </w:r>
      <w:proofErr w:type="spellStart"/>
      <w:r>
        <w:rPr>
          <w:rFonts w:ascii="Arial" w:hAnsi="Arial" w:cs="Arial"/>
          <w:color w:val="000000" w:themeColor="text1"/>
          <w:sz w:val="24"/>
          <w:szCs w:val="24"/>
          <w:shd w:val="clear" w:color="auto" w:fill="FFFFFF"/>
        </w:rPr>
        <w:t>Universityof</w:t>
      </w:r>
      <w:proofErr w:type="spellEnd"/>
      <w:r>
        <w:rPr>
          <w:rFonts w:ascii="Arial" w:hAnsi="Arial" w:cs="Arial"/>
          <w:color w:val="000000" w:themeColor="text1"/>
          <w:sz w:val="24"/>
          <w:szCs w:val="24"/>
          <w:shd w:val="clear" w:color="auto" w:fill="FFFFFF"/>
        </w:rPr>
        <w:t xml:space="preserve"> Nairobi).</w:t>
      </w:r>
    </w:p>
    <w:p w14:paraId="76B65167" w14:textId="77777777" w:rsidR="00936907" w:rsidRDefault="0032651B">
      <w:pPr>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Korir, K. G., </w:t>
      </w:r>
      <w:proofErr w:type="spellStart"/>
      <w:r>
        <w:rPr>
          <w:rFonts w:ascii="Arial" w:hAnsi="Arial" w:cs="Arial"/>
          <w:color w:val="000000" w:themeColor="text1"/>
          <w:sz w:val="24"/>
          <w:szCs w:val="24"/>
          <w:shd w:val="clear" w:color="auto" w:fill="FFFFFF"/>
        </w:rPr>
        <w:t>Kaitany</w:t>
      </w:r>
      <w:proofErr w:type="spellEnd"/>
      <w:r>
        <w:rPr>
          <w:rFonts w:ascii="Arial" w:hAnsi="Arial" w:cs="Arial"/>
          <w:color w:val="000000" w:themeColor="text1"/>
          <w:sz w:val="24"/>
          <w:szCs w:val="24"/>
          <w:shd w:val="clear" w:color="auto" w:fill="FFFFFF"/>
        </w:rPr>
        <w:t xml:space="preserve">, P. and Sang, H. (2021). Economic Order Quantity Stock Control </w:t>
      </w:r>
      <w:r>
        <w:rPr>
          <w:rFonts w:ascii="Arial" w:hAnsi="Arial" w:cs="Arial"/>
          <w:color w:val="000000" w:themeColor="text1"/>
          <w:sz w:val="24"/>
          <w:szCs w:val="24"/>
          <w:shd w:val="clear" w:color="auto" w:fill="FFFFFF"/>
        </w:rPr>
        <w:tab/>
        <w:t>Technique and Performance of</w:t>
      </w:r>
      <w:r>
        <w:rPr>
          <w:rFonts w:ascii="Arial" w:hAnsi="Arial" w:cs="Arial"/>
          <w:color w:val="000000" w:themeColor="text1"/>
          <w:sz w:val="24"/>
          <w:szCs w:val="24"/>
          <w:shd w:val="clear" w:color="auto" w:fill="FFFFFF"/>
        </w:rPr>
        <w:t xml:space="preserve"> Selected Level Five Hospitals: An Evidence of Kenya.</w:t>
      </w:r>
    </w:p>
    <w:p w14:paraId="4B5DD128"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shd w:val="clear" w:color="auto" w:fill="FFFFFF"/>
        </w:rPr>
      </w:pPr>
      <w:proofErr w:type="spellStart"/>
      <w:r>
        <w:rPr>
          <w:rFonts w:ascii="Arial" w:hAnsi="Arial" w:cs="Arial"/>
          <w:color w:val="000000" w:themeColor="text1"/>
          <w:sz w:val="24"/>
          <w:szCs w:val="24"/>
          <w:shd w:val="clear" w:color="auto" w:fill="FFFFFF"/>
        </w:rPr>
        <w:t>Lysons</w:t>
      </w:r>
      <w:proofErr w:type="spellEnd"/>
      <w:r>
        <w:rPr>
          <w:rFonts w:ascii="Arial" w:hAnsi="Arial" w:cs="Arial"/>
          <w:color w:val="000000" w:themeColor="text1"/>
          <w:sz w:val="24"/>
          <w:szCs w:val="24"/>
          <w:shd w:val="clear" w:color="auto" w:fill="FFFFFF"/>
        </w:rPr>
        <w:t>, K. and Gillingham, M. (2003). Purchasing and supply chain management. </w:t>
      </w:r>
      <w:r>
        <w:rPr>
          <w:rFonts w:ascii="Arial" w:hAnsi="Arial" w:cs="Arial"/>
          <w:i/>
          <w:iCs/>
          <w:color w:val="000000" w:themeColor="text1"/>
          <w:sz w:val="24"/>
          <w:szCs w:val="24"/>
          <w:shd w:val="clear" w:color="auto" w:fill="FFFFFF"/>
        </w:rPr>
        <w:t>(No Title)</w:t>
      </w:r>
      <w:r>
        <w:rPr>
          <w:rFonts w:ascii="Arial" w:hAnsi="Arial" w:cs="Arial"/>
          <w:color w:val="000000" w:themeColor="text1"/>
          <w:sz w:val="24"/>
          <w:szCs w:val="24"/>
          <w:shd w:val="clear" w:color="auto" w:fill="FFFFFF"/>
        </w:rPr>
        <w:t>.</w:t>
      </w:r>
    </w:p>
    <w:p w14:paraId="692DC55E" w14:textId="77777777" w:rsidR="00936907" w:rsidRDefault="0032651B">
      <w:pPr>
        <w:autoSpaceDE w:val="0"/>
        <w:autoSpaceDN w:val="0"/>
        <w:adjustRightInd w:val="0"/>
        <w:spacing w:after="240" w:line="360" w:lineRule="auto"/>
        <w:rPr>
          <w:rFonts w:ascii="Arial" w:hAnsi="Arial" w:cs="Arial"/>
          <w:color w:val="000000" w:themeColor="text1"/>
          <w:sz w:val="24"/>
          <w:szCs w:val="24"/>
        </w:rPr>
      </w:pPr>
      <w:r>
        <w:rPr>
          <w:rFonts w:ascii="Arial" w:hAnsi="Arial" w:cs="Arial"/>
          <w:color w:val="000000" w:themeColor="text1"/>
          <w:sz w:val="24"/>
          <w:szCs w:val="24"/>
        </w:rPr>
        <w:t xml:space="preserve">Malhotra, N.K. (2015). Essentials of marketing research: A hands-on orientation. Essex: </w:t>
      </w:r>
      <w:r>
        <w:rPr>
          <w:rFonts w:ascii="Arial" w:hAnsi="Arial" w:cs="Arial"/>
          <w:color w:val="000000" w:themeColor="text1"/>
          <w:sz w:val="24"/>
          <w:szCs w:val="24"/>
        </w:rPr>
        <w:tab/>
        <w:t>Pearson.</w:t>
      </w:r>
    </w:p>
    <w:p w14:paraId="1BF99F30"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Masudin</w:t>
      </w:r>
      <w:proofErr w:type="spellEnd"/>
      <w:r>
        <w:rPr>
          <w:rFonts w:ascii="Arial" w:hAnsi="Arial" w:cs="Arial"/>
          <w:color w:val="000000" w:themeColor="text1"/>
          <w:sz w:val="24"/>
          <w:szCs w:val="24"/>
        </w:rPr>
        <w:t xml:space="preserve">, I., Kamara, M.S., </w:t>
      </w:r>
      <w:proofErr w:type="spellStart"/>
      <w:r>
        <w:rPr>
          <w:rFonts w:ascii="Arial" w:hAnsi="Arial" w:cs="Arial"/>
          <w:color w:val="000000" w:themeColor="text1"/>
          <w:sz w:val="24"/>
          <w:szCs w:val="24"/>
        </w:rPr>
        <w:t>Zulfikarijah</w:t>
      </w:r>
      <w:proofErr w:type="spellEnd"/>
      <w:r>
        <w:rPr>
          <w:rFonts w:ascii="Arial" w:hAnsi="Arial" w:cs="Arial"/>
          <w:color w:val="000000" w:themeColor="text1"/>
          <w:sz w:val="24"/>
          <w:szCs w:val="24"/>
        </w:rPr>
        <w:t xml:space="preserve">, F. and Dewi, S.K. (2018). Impact of inventory </w:t>
      </w:r>
      <w:r>
        <w:rPr>
          <w:rFonts w:ascii="Arial" w:hAnsi="Arial" w:cs="Arial"/>
          <w:color w:val="000000" w:themeColor="text1"/>
          <w:sz w:val="24"/>
          <w:szCs w:val="24"/>
        </w:rPr>
        <w:tab/>
        <w:t xml:space="preserve">management and procurement practices on organization's performance. Singaporean </w:t>
      </w:r>
      <w:r>
        <w:rPr>
          <w:rFonts w:ascii="Arial" w:hAnsi="Arial" w:cs="Arial"/>
          <w:color w:val="000000" w:themeColor="text1"/>
          <w:sz w:val="24"/>
          <w:szCs w:val="24"/>
        </w:rPr>
        <w:tab/>
        <w:t>Journal of Business Economics and Management Studies (SJBEM), 6(3):32-9.</w:t>
      </w:r>
    </w:p>
    <w:p w14:paraId="525CA776" w14:textId="77777777" w:rsidR="00936907" w:rsidRDefault="0032651B">
      <w:pPr>
        <w:spacing w:after="240" w:line="360" w:lineRule="auto"/>
        <w:ind w:left="720" w:hanging="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Mbah, S., </w:t>
      </w:r>
      <w:proofErr w:type="spellStart"/>
      <w:r>
        <w:rPr>
          <w:rFonts w:ascii="Arial" w:hAnsi="Arial" w:cs="Arial"/>
          <w:color w:val="000000" w:themeColor="text1"/>
          <w:sz w:val="24"/>
          <w:szCs w:val="24"/>
          <w:shd w:val="clear" w:color="auto" w:fill="FFFFFF"/>
        </w:rPr>
        <w:t>Obiezekwem</w:t>
      </w:r>
      <w:proofErr w:type="spellEnd"/>
      <w:r>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J. and </w:t>
      </w:r>
      <w:proofErr w:type="spellStart"/>
      <w:r>
        <w:rPr>
          <w:rFonts w:ascii="Arial" w:hAnsi="Arial" w:cs="Arial"/>
          <w:color w:val="000000" w:themeColor="text1"/>
          <w:sz w:val="24"/>
          <w:szCs w:val="24"/>
          <w:shd w:val="clear" w:color="auto" w:fill="FFFFFF"/>
        </w:rPr>
        <w:t>Okuoyibo</w:t>
      </w:r>
      <w:proofErr w:type="spellEnd"/>
      <w:r>
        <w:rPr>
          <w:rFonts w:ascii="Arial" w:hAnsi="Arial" w:cs="Arial"/>
          <w:color w:val="000000" w:themeColor="text1"/>
          <w:sz w:val="24"/>
          <w:szCs w:val="24"/>
          <w:shd w:val="clear" w:color="auto" w:fill="FFFFFF"/>
        </w:rPr>
        <w:t xml:space="preserve">, A. (2019). Inventory management and </w:t>
      </w:r>
      <w:r>
        <w:rPr>
          <w:rFonts w:ascii="Arial" w:hAnsi="Arial" w:cs="Arial"/>
          <w:color w:val="000000" w:themeColor="text1"/>
          <w:sz w:val="24"/>
          <w:szCs w:val="24"/>
          <w:shd w:val="clear" w:color="auto" w:fill="FFFFFF"/>
        </w:rPr>
        <w:tab/>
        <w:t>operational performance of manufacturing firms in South-East Nigeria. </w:t>
      </w:r>
      <w:r>
        <w:rPr>
          <w:rFonts w:ascii="Arial" w:hAnsi="Arial" w:cs="Arial"/>
          <w:i/>
          <w:iCs/>
          <w:color w:val="000000" w:themeColor="text1"/>
          <w:sz w:val="24"/>
          <w:szCs w:val="24"/>
          <w:shd w:val="clear" w:color="auto" w:fill="FFFFFF"/>
        </w:rPr>
        <w:t>International Business Research</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12</w:t>
      </w:r>
      <w:r>
        <w:rPr>
          <w:rFonts w:ascii="Arial" w:hAnsi="Arial" w:cs="Arial"/>
          <w:color w:val="000000" w:themeColor="text1"/>
          <w:sz w:val="24"/>
          <w:szCs w:val="24"/>
          <w:shd w:val="clear" w:color="auto" w:fill="FFFFFF"/>
        </w:rPr>
        <w:t>(7), 76-82.</w:t>
      </w:r>
    </w:p>
    <w:p w14:paraId="47914E75"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Modgil, S. and Sharma, S. (2017). Information Systems, Supply Chain Management and </w:t>
      </w:r>
      <w:r>
        <w:rPr>
          <w:rFonts w:ascii="Arial" w:hAnsi="Arial" w:cs="Arial"/>
          <w:color w:val="000000" w:themeColor="text1"/>
          <w:sz w:val="24"/>
          <w:szCs w:val="24"/>
        </w:rPr>
        <w:tab/>
      </w:r>
      <w:r>
        <w:rPr>
          <w:rFonts w:ascii="Arial" w:hAnsi="Arial" w:cs="Arial"/>
          <w:color w:val="000000" w:themeColor="text1"/>
          <w:sz w:val="24"/>
          <w:szCs w:val="24"/>
        </w:rPr>
        <w:t xml:space="preserve">Operational Performance: Tri-linkage-An Exploratory Study on Pharmaceutical </w:t>
      </w:r>
      <w:r>
        <w:rPr>
          <w:rFonts w:ascii="Arial" w:hAnsi="Arial" w:cs="Arial"/>
          <w:color w:val="000000" w:themeColor="text1"/>
          <w:sz w:val="24"/>
          <w:szCs w:val="24"/>
        </w:rPr>
        <w:tab/>
        <w:t xml:space="preserve">Industry of India. </w:t>
      </w:r>
      <w:r>
        <w:rPr>
          <w:rFonts w:ascii="Arial" w:hAnsi="Arial" w:cs="Arial"/>
          <w:i/>
          <w:color w:val="000000" w:themeColor="text1"/>
          <w:sz w:val="24"/>
          <w:szCs w:val="24"/>
        </w:rPr>
        <w:t>Global Business Review</w:t>
      </w:r>
      <w:r>
        <w:rPr>
          <w:rFonts w:ascii="Arial" w:hAnsi="Arial" w:cs="Arial"/>
          <w:color w:val="000000" w:themeColor="text1"/>
          <w:sz w:val="24"/>
          <w:szCs w:val="24"/>
        </w:rPr>
        <w:t>, 18(3), 652-77.</w:t>
      </w:r>
    </w:p>
    <w:p w14:paraId="2C7BAA42"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Monczka</w:t>
      </w:r>
      <w:proofErr w:type="spellEnd"/>
      <w:r>
        <w:rPr>
          <w:rFonts w:ascii="Arial" w:hAnsi="Arial" w:cs="Arial"/>
          <w:color w:val="000000" w:themeColor="text1"/>
          <w:sz w:val="24"/>
          <w:szCs w:val="24"/>
        </w:rPr>
        <w:t>, P. (2015) Inventory management practices and business performance for small-</w:t>
      </w:r>
      <w:r>
        <w:rPr>
          <w:rFonts w:ascii="Arial" w:hAnsi="Arial" w:cs="Arial"/>
          <w:color w:val="000000" w:themeColor="text1"/>
          <w:sz w:val="24"/>
          <w:szCs w:val="24"/>
        </w:rPr>
        <w:tab/>
        <w:t>scale enterprises in Kenya. Journal</w:t>
      </w:r>
      <w:r>
        <w:rPr>
          <w:rFonts w:ascii="Arial" w:hAnsi="Arial" w:cs="Arial"/>
          <w:color w:val="000000" w:themeColor="text1"/>
          <w:sz w:val="24"/>
          <w:szCs w:val="24"/>
        </w:rPr>
        <w:t xml:space="preserve"> of business management, 4.</w:t>
      </w:r>
    </w:p>
    <w:p w14:paraId="1F3F71F5"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Mukopi</w:t>
      </w:r>
      <w:proofErr w:type="spellEnd"/>
      <w:r>
        <w:rPr>
          <w:rFonts w:ascii="Arial" w:hAnsi="Arial" w:cs="Arial"/>
          <w:color w:val="000000" w:themeColor="text1"/>
          <w:sz w:val="24"/>
          <w:szCs w:val="24"/>
        </w:rPr>
        <w:t xml:space="preserve">, C.M. and </w:t>
      </w:r>
      <w:proofErr w:type="spellStart"/>
      <w:r>
        <w:rPr>
          <w:rFonts w:ascii="Arial" w:hAnsi="Arial" w:cs="Arial"/>
          <w:color w:val="000000" w:themeColor="text1"/>
          <w:sz w:val="24"/>
          <w:szCs w:val="24"/>
        </w:rPr>
        <w:t>Iravo</w:t>
      </w:r>
      <w:proofErr w:type="spellEnd"/>
      <w:r>
        <w:rPr>
          <w:rFonts w:ascii="Arial" w:hAnsi="Arial" w:cs="Arial"/>
          <w:color w:val="000000" w:themeColor="text1"/>
          <w:sz w:val="24"/>
          <w:szCs w:val="24"/>
        </w:rPr>
        <w:t xml:space="preserve">, A.M. (2015). An analysis of the effects of inventory management </w:t>
      </w:r>
      <w:r>
        <w:rPr>
          <w:rFonts w:ascii="Arial" w:hAnsi="Arial" w:cs="Arial"/>
          <w:color w:val="000000" w:themeColor="text1"/>
          <w:sz w:val="24"/>
          <w:szCs w:val="24"/>
        </w:rPr>
        <w:tab/>
        <w:t xml:space="preserve">on the performance of the procurement function of sugar manufacturing companies </w:t>
      </w:r>
      <w:r>
        <w:rPr>
          <w:rFonts w:ascii="Arial" w:hAnsi="Arial" w:cs="Arial"/>
          <w:color w:val="000000" w:themeColor="text1"/>
          <w:sz w:val="24"/>
          <w:szCs w:val="24"/>
        </w:rPr>
        <w:tab/>
        <w:t xml:space="preserve">in the Western Kenya Sugar Belt. </w:t>
      </w:r>
      <w:r>
        <w:rPr>
          <w:rFonts w:ascii="Arial" w:hAnsi="Arial" w:cs="Arial"/>
          <w:i/>
          <w:color w:val="000000" w:themeColor="text1"/>
          <w:sz w:val="24"/>
          <w:szCs w:val="24"/>
        </w:rPr>
        <w:t xml:space="preserve">International Journal of </w:t>
      </w:r>
      <w:r>
        <w:rPr>
          <w:rFonts w:ascii="Arial" w:hAnsi="Arial" w:cs="Arial"/>
          <w:i/>
          <w:color w:val="000000" w:themeColor="text1"/>
          <w:sz w:val="24"/>
          <w:szCs w:val="24"/>
        </w:rPr>
        <w:t xml:space="preserve">Scientific and Research </w:t>
      </w:r>
      <w:r>
        <w:rPr>
          <w:rFonts w:ascii="Arial" w:hAnsi="Arial" w:cs="Arial"/>
          <w:i/>
          <w:color w:val="000000" w:themeColor="text1"/>
          <w:sz w:val="24"/>
          <w:szCs w:val="24"/>
        </w:rPr>
        <w:tab/>
        <w:t xml:space="preserve">Publications, </w:t>
      </w:r>
      <w:r>
        <w:rPr>
          <w:rFonts w:ascii="Arial" w:hAnsi="Arial" w:cs="Arial"/>
          <w:color w:val="000000" w:themeColor="text1"/>
          <w:sz w:val="24"/>
          <w:szCs w:val="24"/>
        </w:rPr>
        <w:t>5(5):1-4.</w:t>
      </w:r>
    </w:p>
    <w:p w14:paraId="60037E85"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Mulandi</w:t>
      </w:r>
      <w:proofErr w:type="spellEnd"/>
      <w:r>
        <w:rPr>
          <w:rFonts w:ascii="Arial" w:hAnsi="Arial" w:cs="Arial"/>
          <w:color w:val="000000" w:themeColor="text1"/>
          <w:sz w:val="24"/>
          <w:szCs w:val="24"/>
        </w:rPr>
        <w:t xml:space="preserve">, C.M. and Ismail, N. (2019). Effect of inventory management practices on </w:t>
      </w:r>
      <w:r>
        <w:rPr>
          <w:rFonts w:ascii="Arial" w:hAnsi="Arial" w:cs="Arial"/>
          <w:color w:val="000000" w:themeColor="text1"/>
          <w:sz w:val="24"/>
          <w:szCs w:val="24"/>
        </w:rPr>
        <w:tab/>
        <w:t xml:space="preserve">performance of commercial state corporations in Kenya. </w:t>
      </w:r>
      <w:r>
        <w:rPr>
          <w:rFonts w:ascii="Arial" w:hAnsi="Arial" w:cs="Arial"/>
          <w:i/>
          <w:color w:val="000000" w:themeColor="text1"/>
          <w:sz w:val="24"/>
          <w:szCs w:val="24"/>
        </w:rPr>
        <w:t xml:space="preserve">International Academic </w:t>
      </w:r>
      <w:r>
        <w:rPr>
          <w:rFonts w:ascii="Arial" w:hAnsi="Arial" w:cs="Arial"/>
          <w:i/>
          <w:color w:val="000000" w:themeColor="text1"/>
          <w:sz w:val="24"/>
          <w:szCs w:val="24"/>
        </w:rPr>
        <w:tab/>
        <w:t>Journal of Procurement and Supply Chain Manage</w:t>
      </w:r>
      <w:r>
        <w:rPr>
          <w:rFonts w:ascii="Arial" w:hAnsi="Arial" w:cs="Arial"/>
          <w:i/>
          <w:color w:val="000000" w:themeColor="text1"/>
          <w:sz w:val="24"/>
          <w:szCs w:val="24"/>
        </w:rPr>
        <w:t>ment</w:t>
      </w:r>
      <w:r>
        <w:rPr>
          <w:rFonts w:ascii="Arial" w:hAnsi="Arial" w:cs="Arial"/>
          <w:color w:val="000000" w:themeColor="text1"/>
          <w:sz w:val="24"/>
          <w:szCs w:val="24"/>
        </w:rPr>
        <w:t>, 3(1):180-97.</w:t>
      </w:r>
    </w:p>
    <w:p w14:paraId="0119AF34" w14:textId="77777777" w:rsidR="00936907" w:rsidRDefault="0032651B">
      <w:pPr>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Musau, E. G., </w:t>
      </w:r>
      <w:proofErr w:type="spellStart"/>
      <w:r>
        <w:rPr>
          <w:rFonts w:ascii="Arial" w:hAnsi="Arial" w:cs="Arial"/>
          <w:color w:val="000000" w:themeColor="text1"/>
          <w:sz w:val="24"/>
          <w:szCs w:val="24"/>
        </w:rPr>
        <w:t>Nwamusonge</w:t>
      </w:r>
      <w:proofErr w:type="spellEnd"/>
      <w:r>
        <w:rPr>
          <w:rFonts w:ascii="Arial" w:hAnsi="Arial" w:cs="Arial"/>
          <w:color w:val="000000" w:themeColor="text1"/>
          <w:sz w:val="24"/>
          <w:szCs w:val="24"/>
        </w:rPr>
        <w:t xml:space="preserve">, G., Makokha, E.N. and Ngeno, J. (2017). The effect of </w:t>
      </w:r>
      <w:r>
        <w:rPr>
          <w:rFonts w:ascii="Arial" w:hAnsi="Arial" w:cs="Arial"/>
          <w:color w:val="000000" w:themeColor="text1"/>
          <w:sz w:val="24"/>
          <w:szCs w:val="24"/>
        </w:rPr>
        <w:tab/>
        <w:t xml:space="preserve">inventory management on organizational performance among textile manufacturing firms </w:t>
      </w:r>
      <w:r>
        <w:rPr>
          <w:rFonts w:ascii="Arial" w:hAnsi="Arial" w:cs="Arial"/>
          <w:color w:val="000000" w:themeColor="text1"/>
          <w:sz w:val="24"/>
          <w:szCs w:val="24"/>
        </w:rPr>
        <w:tab/>
        <w:t xml:space="preserve">in Kenya. </w:t>
      </w:r>
      <w:r>
        <w:rPr>
          <w:rFonts w:ascii="Arial" w:hAnsi="Arial" w:cs="Arial"/>
          <w:i/>
          <w:color w:val="000000" w:themeColor="text1"/>
          <w:sz w:val="24"/>
          <w:szCs w:val="24"/>
        </w:rPr>
        <w:t xml:space="preserve">International Journal of Academics Research in Business and </w:t>
      </w:r>
      <w:r>
        <w:rPr>
          <w:rFonts w:ascii="Arial" w:hAnsi="Arial" w:cs="Arial"/>
          <w:i/>
          <w:color w:val="000000" w:themeColor="text1"/>
          <w:sz w:val="24"/>
          <w:szCs w:val="24"/>
        </w:rPr>
        <w:t>Social Science,</w:t>
      </w:r>
      <w:r>
        <w:rPr>
          <w:rFonts w:ascii="Arial" w:hAnsi="Arial" w:cs="Arial"/>
          <w:color w:val="000000" w:themeColor="text1"/>
          <w:sz w:val="24"/>
          <w:szCs w:val="24"/>
        </w:rPr>
        <w:t xml:space="preserve"> </w:t>
      </w:r>
      <w:r>
        <w:rPr>
          <w:rFonts w:ascii="Arial" w:hAnsi="Arial" w:cs="Arial"/>
          <w:color w:val="000000" w:themeColor="text1"/>
          <w:sz w:val="24"/>
          <w:szCs w:val="24"/>
        </w:rPr>
        <w:tab/>
        <w:t xml:space="preserve">7 (11), 1032-1046. </w:t>
      </w:r>
    </w:p>
    <w:p w14:paraId="51630D2B" w14:textId="77777777" w:rsidR="00936907" w:rsidRDefault="0032651B">
      <w:pPr>
        <w:spacing w:after="240" w:line="360" w:lineRule="auto"/>
        <w:jc w:val="both"/>
        <w:rPr>
          <w:rFonts w:ascii="Arial" w:hAnsi="Arial" w:cs="Arial"/>
          <w:i/>
          <w:color w:val="000000" w:themeColor="text1"/>
          <w:sz w:val="24"/>
          <w:szCs w:val="24"/>
        </w:rPr>
      </w:pPr>
      <w:proofErr w:type="spellStart"/>
      <w:r>
        <w:rPr>
          <w:rFonts w:ascii="Arial" w:hAnsi="Arial" w:cs="Arial"/>
          <w:color w:val="000000" w:themeColor="text1"/>
          <w:sz w:val="24"/>
          <w:szCs w:val="24"/>
        </w:rPr>
        <w:t>Oballah</w:t>
      </w:r>
      <w:proofErr w:type="spellEnd"/>
      <w:r>
        <w:rPr>
          <w:rFonts w:ascii="Arial" w:hAnsi="Arial" w:cs="Arial"/>
          <w:color w:val="000000" w:themeColor="text1"/>
          <w:sz w:val="24"/>
          <w:szCs w:val="24"/>
        </w:rPr>
        <w:t xml:space="preserve">, D., </w:t>
      </w:r>
      <w:proofErr w:type="spellStart"/>
      <w:r>
        <w:rPr>
          <w:rFonts w:ascii="Arial" w:hAnsi="Arial" w:cs="Arial"/>
          <w:color w:val="000000" w:themeColor="text1"/>
          <w:sz w:val="24"/>
          <w:szCs w:val="24"/>
        </w:rPr>
        <w:t>Waiganjo</w:t>
      </w:r>
      <w:proofErr w:type="spellEnd"/>
      <w:r>
        <w:rPr>
          <w:rFonts w:ascii="Arial" w:hAnsi="Arial" w:cs="Arial"/>
          <w:color w:val="000000" w:themeColor="text1"/>
          <w:sz w:val="24"/>
          <w:szCs w:val="24"/>
        </w:rPr>
        <w:t xml:space="preserve">, E. and </w:t>
      </w:r>
      <w:proofErr w:type="spellStart"/>
      <w:r>
        <w:rPr>
          <w:rFonts w:ascii="Arial" w:hAnsi="Arial" w:cs="Arial"/>
          <w:color w:val="000000" w:themeColor="text1"/>
          <w:sz w:val="24"/>
          <w:szCs w:val="24"/>
        </w:rPr>
        <w:t>Wachiuri</w:t>
      </w:r>
      <w:proofErr w:type="spellEnd"/>
      <w:r>
        <w:rPr>
          <w:rFonts w:ascii="Arial" w:hAnsi="Arial" w:cs="Arial"/>
          <w:color w:val="000000" w:themeColor="text1"/>
          <w:sz w:val="24"/>
          <w:szCs w:val="24"/>
        </w:rPr>
        <w:t xml:space="preserve">, E.W. (2015). Effect of inventory management </w:t>
      </w:r>
      <w:r>
        <w:rPr>
          <w:rFonts w:ascii="Arial" w:hAnsi="Arial" w:cs="Arial"/>
          <w:color w:val="000000" w:themeColor="text1"/>
          <w:sz w:val="24"/>
          <w:szCs w:val="24"/>
        </w:rPr>
        <w:tab/>
        <w:t xml:space="preserve">practices on organizational performance in public health institutions in Kenya. </w:t>
      </w:r>
      <w:r>
        <w:rPr>
          <w:rFonts w:ascii="Arial" w:hAnsi="Arial" w:cs="Arial"/>
          <w:color w:val="000000" w:themeColor="text1"/>
          <w:sz w:val="24"/>
          <w:szCs w:val="24"/>
        </w:rPr>
        <w:tab/>
      </w:r>
      <w:r>
        <w:rPr>
          <w:rFonts w:ascii="Arial" w:hAnsi="Arial" w:cs="Arial"/>
          <w:i/>
          <w:color w:val="000000" w:themeColor="text1"/>
          <w:sz w:val="24"/>
          <w:szCs w:val="24"/>
        </w:rPr>
        <w:t>International Journal of Education and Research,</w:t>
      </w:r>
      <w:r>
        <w:rPr>
          <w:rFonts w:ascii="Arial" w:hAnsi="Arial" w:cs="Arial"/>
          <w:color w:val="000000" w:themeColor="text1"/>
          <w:sz w:val="24"/>
          <w:szCs w:val="24"/>
        </w:rPr>
        <w:t xml:space="preserve"> 3(3)</w:t>
      </w:r>
      <w:r>
        <w:rPr>
          <w:rFonts w:ascii="Arial" w:hAnsi="Arial" w:cs="Arial"/>
          <w:color w:val="000000" w:themeColor="text1"/>
          <w:sz w:val="24"/>
          <w:szCs w:val="24"/>
        </w:rPr>
        <w:t>, 703-714.</w:t>
      </w:r>
    </w:p>
    <w:p w14:paraId="5FFD1C10"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Omoush</w:t>
      </w:r>
      <w:proofErr w:type="spellEnd"/>
      <w:r>
        <w:rPr>
          <w:rFonts w:ascii="Arial" w:hAnsi="Arial" w:cs="Arial"/>
          <w:color w:val="000000" w:themeColor="text1"/>
          <w:sz w:val="24"/>
          <w:szCs w:val="24"/>
        </w:rPr>
        <w:t xml:space="preserve">, M. M. (2020). Investigation the relationship between supply chain management </w:t>
      </w:r>
      <w:r>
        <w:rPr>
          <w:rFonts w:ascii="Arial" w:hAnsi="Arial" w:cs="Arial"/>
          <w:color w:val="000000" w:themeColor="text1"/>
          <w:sz w:val="24"/>
          <w:szCs w:val="24"/>
        </w:rPr>
        <w:tab/>
        <w:t xml:space="preserve">activities and operational performance: Testing the mediating role of strategic agility- A </w:t>
      </w:r>
      <w:r>
        <w:rPr>
          <w:rFonts w:ascii="Arial" w:hAnsi="Arial" w:cs="Arial"/>
          <w:color w:val="000000" w:themeColor="text1"/>
          <w:sz w:val="24"/>
          <w:szCs w:val="24"/>
        </w:rPr>
        <w:tab/>
        <w:t xml:space="preserve">practical study on the Pharmaceutical Companies. </w:t>
      </w:r>
      <w:r>
        <w:rPr>
          <w:rFonts w:ascii="Arial" w:hAnsi="Arial" w:cs="Arial"/>
          <w:i/>
          <w:color w:val="000000" w:themeColor="text1"/>
          <w:sz w:val="24"/>
          <w:szCs w:val="24"/>
        </w:rPr>
        <w:t>International Busi</w:t>
      </w:r>
      <w:r>
        <w:rPr>
          <w:rFonts w:ascii="Arial" w:hAnsi="Arial" w:cs="Arial"/>
          <w:i/>
          <w:color w:val="000000" w:themeColor="text1"/>
          <w:sz w:val="24"/>
          <w:szCs w:val="24"/>
        </w:rPr>
        <w:t>ness Research,</w:t>
      </w:r>
      <w:r>
        <w:rPr>
          <w:rFonts w:ascii="Arial" w:hAnsi="Arial" w:cs="Arial"/>
          <w:color w:val="000000" w:themeColor="text1"/>
          <w:sz w:val="24"/>
          <w:szCs w:val="24"/>
        </w:rPr>
        <w:t xml:space="preserve"> 13(2), </w:t>
      </w:r>
      <w:r>
        <w:rPr>
          <w:rFonts w:ascii="Arial" w:hAnsi="Arial" w:cs="Arial"/>
          <w:color w:val="000000" w:themeColor="text1"/>
          <w:sz w:val="24"/>
          <w:szCs w:val="24"/>
        </w:rPr>
        <w:tab/>
        <w:t>1-74.</w:t>
      </w:r>
    </w:p>
    <w:p w14:paraId="0C2A7745" w14:textId="77777777" w:rsidR="00936907" w:rsidRDefault="0032651B">
      <w:pPr>
        <w:pStyle w:val="Default"/>
        <w:spacing w:after="240" w:line="360" w:lineRule="auto"/>
        <w:jc w:val="both"/>
        <w:rPr>
          <w:rFonts w:ascii="Arial" w:hAnsi="Arial" w:cs="Arial"/>
          <w:b w:val="0"/>
          <w:color w:val="000000" w:themeColor="text1"/>
        </w:rPr>
      </w:pPr>
      <w:proofErr w:type="spellStart"/>
      <w:r>
        <w:rPr>
          <w:rFonts w:ascii="Arial" w:hAnsi="Arial" w:cs="Arial"/>
          <w:b w:val="0"/>
          <w:color w:val="000000" w:themeColor="text1"/>
        </w:rPr>
        <w:t>Onikoyi</w:t>
      </w:r>
      <w:proofErr w:type="spellEnd"/>
      <w:r>
        <w:rPr>
          <w:rFonts w:ascii="Arial" w:hAnsi="Arial" w:cs="Arial"/>
          <w:b w:val="0"/>
          <w:color w:val="000000" w:themeColor="text1"/>
        </w:rPr>
        <w:t xml:space="preserve">, I.A., </w:t>
      </w:r>
      <w:proofErr w:type="spellStart"/>
      <w:r>
        <w:rPr>
          <w:rFonts w:ascii="Arial" w:hAnsi="Arial" w:cs="Arial"/>
          <w:b w:val="0"/>
          <w:color w:val="000000" w:themeColor="text1"/>
        </w:rPr>
        <w:t>Babafemi</w:t>
      </w:r>
      <w:proofErr w:type="spellEnd"/>
      <w:r>
        <w:rPr>
          <w:rFonts w:ascii="Arial" w:hAnsi="Arial" w:cs="Arial"/>
          <w:b w:val="0"/>
          <w:color w:val="000000" w:themeColor="text1"/>
        </w:rPr>
        <w:t xml:space="preserve">, E.A., Ojo, S. and Aje, C.O. (2017). Effect of inventory </w:t>
      </w:r>
      <w:r>
        <w:rPr>
          <w:rFonts w:ascii="Arial" w:hAnsi="Arial" w:cs="Arial"/>
          <w:b w:val="0"/>
          <w:color w:val="000000" w:themeColor="text1"/>
        </w:rPr>
        <w:tab/>
        <w:t xml:space="preserve">management </w:t>
      </w:r>
      <w:r>
        <w:rPr>
          <w:rFonts w:ascii="Arial" w:hAnsi="Arial" w:cs="Arial"/>
          <w:b w:val="0"/>
          <w:color w:val="000000" w:themeColor="text1"/>
        </w:rPr>
        <w:tab/>
        <w:t xml:space="preserve">practices on financial performance of </w:t>
      </w:r>
      <w:proofErr w:type="spellStart"/>
      <w:r>
        <w:rPr>
          <w:rFonts w:ascii="Arial" w:hAnsi="Arial" w:cs="Arial"/>
          <w:b w:val="0"/>
          <w:color w:val="000000" w:themeColor="text1"/>
        </w:rPr>
        <w:t>Larfage</w:t>
      </w:r>
      <w:proofErr w:type="spellEnd"/>
      <w:r>
        <w:rPr>
          <w:rFonts w:ascii="Arial" w:hAnsi="Arial" w:cs="Arial"/>
          <w:b w:val="0"/>
          <w:color w:val="000000" w:themeColor="text1"/>
        </w:rPr>
        <w:t xml:space="preserve"> </w:t>
      </w:r>
      <w:proofErr w:type="spellStart"/>
      <w:r>
        <w:rPr>
          <w:rFonts w:ascii="Arial" w:hAnsi="Arial" w:cs="Arial"/>
          <w:b w:val="0"/>
          <w:color w:val="000000" w:themeColor="text1"/>
        </w:rPr>
        <w:t>Wapco</w:t>
      </w:r>
      <w:proofErr w:type="spellEnd"/>
      <w:r>
        <w:rPr>
          <w:rFonts w:ascii="Arial" w:hAnsi="Arial" w:cs="Arial"/>
          <w:b w:val="0"/>
          <w:color w:val="000000" w:themeColor="text1"/>
        </w:rPr>
        <w:t xml:space="preserve"> PLC, Nigeria. </w:t>
      </w:r>
      <w:r>
        <w:rPr>
          <w:rFonts w:ascii="Arial" w:hAnsi="Arial" w:cs="Arial"/>
          <w:b w:val="0"/>
          <w:i/>
          <w:color w:val="000000" w:themeColor="text1"/>
        </w:rPr>
        <w:t xml:space="preserve">European Journal of </w:t>
      </w:r>
      <w:r>
        <w:rPr>
          <w:rFonts w:ascii="Arial" w:hAnsi="Arial" w:cs="Arial"/>
          <w:b w:val="0"/>
          <w:i/>
          <w:color w:val="000000" w:themeColor="text1"/>
        </w:rPr>
        <w:tab/>
        <w:t>Business and Management</w:t>
      </w:r>
      <w:r>
        <w:rPr>
          <w:rFonts w:ascii="Arial" w:hAnsi="Arial" w:cs="Arial"/>
          <w:b w:val="0"/>
          <w:color w:val="000000" w:themeColor="text1"/>
        </w:rPr>
        <w:t xml:space="preserve">, 9(8) 113-122 </w:t>
      </w:r>
    </w:p>
    <w:p w14:paraId="542E434B" w14:textId="77777777" w:rsidR="00936907" w:rsidRDefault="0032651B">
      <w:pPr>
        <w:autoSpaceDE w:val="0"/>
        <w:autoSpaceDN w:val="0"/>
        <w:adjustRightInd w:val="0"/>
        <w:spacing w:after="24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Opoku, R.K., Fiati, H. M., Kaku, G., Ankomah, J. and Opoku-Agyemang, F. (2020). </w:t>
      </w:r>
      <w:r>
        <w:rPr>
          <w:rFonts w:ascii="Arial" w:hAnsi="Arial" w:cs="Arial"/>
          <w:bCs/>
          <w:color w:val="000000" w:themeColor="text1"/>
          <w:sz w:val="24"/>
          <w:szCs w:val="24"/>
        </w:rPr>
        <w:tab/>
        <w:t xml:space="preserve">Inventory management practices and operational performance of manufacturing firms in </w:t>
      </w:r>
      <w:r>
        <w:rPr>
          <w:rFonts w:ascii="Arial" w:hAnsi="Arial" w:cs="Arial"/>
          <w:bCs/>
          <w:color w:val="000000" w:themeColor="text1"/>
          <w:sz w:val="24"/>
          <w:szCs w:val="24"/>
        </w:rPr>
        <w:tab/>
        <w:t>Ghana.</w:t>
      </w:r>
      <w:r>
        <w:rPr>
          <w:rFonts w:ascii="Arial" w:hAnsi="Arial" w:cs="Arial"/>
          <w:bCs/>
          <w:i/>
          <w:iCs/>
          <w:color w:val="000000" w:themeColor="text1"/>
          <w:sz w:val="24"/>
          <w:szCs w:val="24"/>
        </w:rPr>
        <w:t xml:space="preserve"> Advances in Research,</w:t>
      </w:r>
      <w:r>
        <w:rPr>
          <w:rFonts w:ascii="Arial" w:hAnsi="Arial" w:cs="Arial"/>
          <w:bCs/>
          <w:color w:val="000000" w:themeColor="text1"/>
          <w:sz w:val="24"/>
          <w:szCs w:val="24"/>
        </w:rPr>
        <w:t xml:space="preserve"> </w:t>
      </w:r>
      <w:r>
        <w:rPr>
          <w:rFonts w:ascii="Arial" w:hAnsi="Arial" w:cs="Arial"/>
          <w:bCs/>
          <w:iCs/>
          <w:color w:val="000000" w:themeColor="text1"/>
          <w:sz w:val="24"/>
          <w:szCs w:val="24"/>
        </w:rPr>
        <w:t>21(10): 1-18, Article no.AIR.59999</w:t>
      </w:r>
    </w:p>
    <w:p w14:paraId="0DD87B0D" w14:textId="77777777" w:rsidR="00936907" w:rsidRDefault="0032651B">
      <w:pPr>
        <w:pStyle w:val="Default"/>
        <w:spacing w:after="240" w:line="360" w:lineRule="auto"/>
        <w:jc w:val="both"/>
        <w:rPr>
          <w:rFonts w:ascii="Arial" w:hAnsi="Arial" w:cs="Arial"/>
          <w:b w:val="0"/>
          <w:color w:val="000000" w:themeColor="text1"/>
        </w:rPr>
      </w:pPr>
      <w:r>
        <w:rPr>
          <w:rFonts w:ascii="Arial" w:hAnsi="Arial" w:cs="Arial"/>
          <w:b w:val="0"/>
          <w:color w:val="000000" w:themeColor="text1"/>
        </w:rPr>
        <w:t xml:space="preserve">Oppong, W.A. (2019). </w:t>
      </w:r>
      <w:r>
        <w:rPr>
          <w:rFonts w:ascii="Arial" w:hAnsi="Arial" w:cs="Arial"/>
          <w:b w:val="0"/>
          <w:bCs/>
          <w:color w:val="000000" w:themeColor="text1"/>
        </w:rPr>
        <w:t xml:space="preserve">The </w:t>
      </w:r>
      <w:r>
        <w:rPr>
          <w:rFonts w:ascii="Arial" w:hAnsi="Arial" w:cs="Arial"/>
          <w:b w:val="0"/>
          <w:bCs/>
          <w:color w:val="000000" w:themeColor="text1"/>
        </w:rPr>
        <w:t xml:space="preserve">effectiveness of inventory and stores management on turnover </w:t>
      </w:r>
      <w:r>
        <w:rPr>
          <w:rFonts w:ascii="Arial" w:hAnsi="Arial" w:cs="Arial"/>
          <w:b w:val="0"/>
          <w:bCs/>
          <w:color w:val="000000" w:themeColor="text1"/>
        </w:rPr>
        <w:tab/>
        <w:t>performance of National Medical Stores.</w:t>
      </w:r>
      <w:r>
        <w:rPr>
          <w:rFonts w:ascii="Arial" w:hAnsi="Arial" w:cs="Arial"/>
          <w:b w:val="0"/>
          <w:color w:val="000000" w:themeColor="text1"/>
        </w:rPr>
        <w:t xml:space="preserve"> </w:t>
      </w:r>
      <w:r>
        <w:rPr>
          <w:rFonts w:ascii="Arial" w:hAnsi="Arial" w:cs="Arial"/>
          <w:b w:val="0"/>
          <w:i/>
          <w:color w:val="000000" w:themeColor="text1"/>
        </w:rPr>
        <w:t xml:space="preserve">African Journal of </w:t>
      </w:r>
      <w:r>
        <w:rPr>
          <w:rFonts w:ascii="Arial" w:hAnsi="Arial" w:cs="Arial"/>
          <w:b w:val="0"/>
          <w:i/>
          <w:color w:val="000000" w:themeColor="text1"/>
        </w:rPr>
        <w:lastRenderedPageBreak/>
        <w:t xml:space="preserve">Procurement, </w:t>
      </w:r>
      <w:r>
        <w:rPr>
          <w:rFonts w:ascii="Arial" w:hAnsi="Arial" w:cs="Arial"/>
          <w:b w:val="0"/>
          <w:i/>
          <w:color w:val="000000" w:themeColor="text1"/>
        </w:rPr>
        <w:tab/>
        <w:t xml:space="preserve">Logistics &amp; </w:t>
      </w:r>
      <w:r>
        <w:rPr>
          <w:rFonts w:ascii="Arial" w:hAnsi="Arial" w:cs="Arial"/>
          <w:b w:val="0"/>
          <w:i/>
          <w:color w:val="000000" w:themeColor="text1"/>
        </w:rPr>
        <w:tab/>
        <w:t>Supply Chain Management</w:t>
      </w:r>
      <w:r>
        <w:rPr>
          <w:rFonts w:ascii="Arial" w:hAnsi="Arial" w:cs="Arial"/>
          <w:b w:val="0"/>
          <w:color w:val="000000" w:themeColor="text1"/>
        </w:rPr>
        <w:t xml:space="preserve"> (https://damaacademia.com/ajplscm/) 1 (6), 24-32,</w:t>
      </w:r>
    </w:p>
    <w:p w14:paraId="44F55D4A"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Orobia</w:t>
      </w:r>
      <w:proofErr w:type="spellEnd"/>
      <w:r>
        <w:rPr>
          <w:rFonts w:ascii="Arial" w:hAnsi="Arial" w:cs="Arial"/>
          <w:color w:val="000000" w:themeColor="text1"/>
          <w:sz w:val="24"/>
          <w:szCs w:val="24"/>
        </w:rPr>
        <w:t xml:space="preserve">, L. A., Nakibuuka, J., </w:t>
      </w:r>
      <w:proofErr w:type="spellStart"/>
      <w:r>
        <w:rPr>
          <w:rFonts w:ascii="Arial" w:hAnsi="Arial" w:cs="Arial"/>
          <w:color w:val="000000" w:themeColor="text1"/>
          <w:sz w:val="24"/>
          <w:szCs w:val="24"/>
        </w:rPr>
        <w:t>Bana</w:t>
      </w:r>
      <w:r>
        <w:rPr>
          <w:rFonts w:ascii="Arial" w:hAnsi="Arial" w:cs="Arial"/>
          <w:color w:val="000000" w:themeColor="text1"/>
          <w:sz w:val="24"/>
          <w:szCs w:val="24"/>
        </w:rPr>
        <w:t>nuka</w:t>
      </w:r>
      <w:proofErr w:type="spellEnd"/>
      <w:r>
        <w:rPr>
          <w:rFonts w:ascii="Arial" w:hAnsi="Arial" w:cs="Arial"/>
          <w:color w:val="000000" w:themeColor="text1"/>
          <w:sz w:val="24"/>
          <w:szCs w:val="24"/>
        </w:rPr>
        <w:t xml:space="preserve">, J. and </w:t>
      </w:r>
      <w:proofErr w:type="spellStart"/>
      <w:r>
        <w:rPr>
          <w:rFonts w:ascii="Arial" w:hAnsi="Arial" w:cs="Arial"/>
          <w:color w:val="000000" w:themeColor="text1"/>
          <w:sz w:val="24"/>
          <w:szCs w:val="24"/>
        </w:rPr>
        <w:t>Akisimire</w:t>
      </w:r>
      <w:proofErr w:type="spellEnd"/>
      <w:r>
        <w:rPr>
          <w:rFonts w:ascii="Arial" w:hAnsi="Arial" w:cs="Arial"/>
          <w:color w:val="000000" w:themeColor="text1"/>
          <w:sz w:val="24"/>
          <w:szCs w:val="24"/>
        </w:rPr>
        <w:t xml:space="preserve">, R. (2020). Inventory management, </w:t>
      </w:r>
      <w:r>
        <w:rPr>
          <w:rFonts w:ascii="Arial" w:hAnsi="Arial" w:cs="Arial"/>
          <w:color w:val="000000" w:themeColor="text1"/>
          <w:sz w:val="24"/>
          <w:szCs w:val="24"/>
        </w:rPr>
        <w:tab/>
        <w:t xml:space="preserve">managerial competence and financial performance of small </w:t>
      </w:r>
      <w:r>
        <w:rPr>
          <w:rFonts w:ascii="Arial" w:hAnsi="Arial" w:cs="Arial"/>
          <w:color w:val="000000" w:themeColor="text1"/>
          <w:sz w:val="24"/>
          <w:szCs w:val="24"/>
        </w:rPr>
        <w:tab/>
        <w:t xml:space="preserve">businesses. </w:t>
      </w:r>
      <w:r>
        <w:rPr>
          <w:rFonts w:ascii="Arial" w:hAnsi="Arial" w:cs="Arial"/>
          <w:i/>
          <w:color w:val="000000" w:themeColor="text1"/>
          <w:sz w:val="24"/>
          <w:szCs w:val="24"/>
        </w:rPr>
        <w:t xml:space="preserve">Journal of </w:t>
      </w:r>
      <w:r>
        <w:rPr>
          <w:rFonts w:ascii="Arial" w:hAnsi="Arial" w:cs="Arial"/>
          <w:i/>
          <w:color w:val="000000" w:themeColor="text1"/>
          <w:sz w:val="24"/>
          <w:szCs w:val="24"/>
        </w:rPr>
        <w:tab/>
        <w:t>Accounting in Emerging Economies</w:t>
      </w:r>
      <w:r>
        <w:rPr>
          <w:rFonts w:ascii="Arial" w:hAnsi="Arial" w:cs="Arial"/>
          <w:color w:val="000000" w:themeColor="text1"/>
          <w:sz w:val="24"/>
          <w:szCs w:val="24"/>
        </w:rPr>
        <w:t>. 1-20.</w:t>
      </w:r>
    </w:p>
    <w:p w14:paraId="1408C93C" w14:textId="77777777" w:rsidR="00936907" w:rsidRDefault="0032651B">
      <w:pPr>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Otundo</w:t>
      </w:r>
      <w:proofErr w:type="spellEnd"/>
      <w:r>
        <w:rPr>
          <w:rFonts w:ascii="Arial" w:hAnsi="Arial" w:cs="Arial"/>
          <w:color w:val="000000" w:themeColor="text1"/>
          <w:sz w:val="24"/>
          <w:szCs w:val="24"/>
        </w:rPr>
        <w:t xml:space="preserve">, J.B. and </w:t>
      </w:r>
      <w:proofErr w:type="spellStart"/>
      <w:r>
        <w:rPr>
          <w:rFonts w:ascii="Arial" w:hAnsi="Arial" w:cs="Arial"/>
          <w:color w:val="000000" w:themeColor="text1"/>
          <w:sz w:val="24"/>
          <w:szCs w:val="24"/>
        </w:rPr>
        <w:t>Bichanga</w:t>
      </w:r>
      <w:proofErr w:type="spellEnd"/>
      <w:r>
        <w:rPr>
          <w:rFonts w:ascii="Arial" w:hAnsi="Arial" w:cs="Arial"/>
          <w:color w:val="000000" w:themeColor="text1"/>
          <w:sz w:val="24"/>
          <w:szCs w:val="24"/>
        </w:rPr>
        <w:t>, W.O. (2015). The effect of inventory management p</w:t>
      </w:r>
      <w:r>
        <w:rPr>
          <w:rFonts w:ascii="Arial" w:hAnsi="Arial" w:cs="Arial"/>
          <w:color w:val="000000" w:themeColor="text1"/>
          <w:sz w:val="24"/>
          <w:szCs w:val="24"/>
        </w:rPr>
        <w:t xml:space="preserve">ractices on </w:t>
      </w:r>
      <w:r>
        <w:rPr>
          <w:rFonts w:ascii="Arial" w:hAnsi="Arial" w:cs="Arial"/>
          <w:color w:val="000000" w:themeColor="text1"/>
          <w:sz w:val="24"/>
          <w:szCs w:val="24"/>
        </w:rPr>
        <w:tab/>
        <w:t xml:space="preserve">operational performance of Kisii country government, Kenya. </w:t>
      </w:r>
      <w:r>
        <w:rPr>
          <w:rFonts w:ascii="Arial" w:hAnsi="Arial" w:cs="Arial"/>
          <w:i/>
          <w:color w:val="000000" w:themeColor="text1"/>
          <w:sz w:val="24"/>
          <w:szCs w:val="24"/>
        </w:rPr>
        <w:t xml:space="preserve">International Journal of </w:t>
      </w:r>
      <w:r>
        <w:rPr>
          <w:rFonts w:ascii="Arial" w:hAnsi="Arial" w:cs="Arial"/>
          <w:i/>
          <w:color w:val="000000" w:themeColor="text1"/>
          <w:sz w:val="24"/>
          <w:szCs w:val="24"/>
        </w:rPr>
        <w:tab/>
        <w:t>Social Sciences and Information Technology,</w:t>
      </w:r>
      <w:r>
        <w:rPr>
          <w:rFonts w:ascii="Arial" w:hAnsi="Arial" w:cs="Arial"/>
          <w:color w:val="000000" w:themeColor="text1"/>
          <w:sz w:val="24"/>
          <w:szCs w:val="24"/>
        </w:rPr>
        <w:t xml:space="preserve"> available online at </w:t>
      </w:r>
      <w:r>
        <w:rPr>
          <w:rFonts w:ascii="Arial" w:hAnsi="Arial" w:cs="Arial"/>
          <w:color w:val="000000" w:themeColor="text1"/>
          <w:sz w:val="24"/>
          <w:szCs w:val="24"/>
        </w:rPr>
        <w:tab/>
      </w:r>
      <w:hyperlink r:id="rId8" w:history="1">
        <w:r>
          <w:rPr>
            <w:rStyle w:val="Hyperlink"/>
            <w:rFonts w:ascii="Arial" w:hAnsi="Arial" w:cs="Arial"/>
            <w:color w:val="000000" w:themeColor="text1"/>
            <w:szCs w:val="24"/>
          </w:rPr>
          <w:t>https://www.ijssit.com</w:t>
        </w:r>
      </w:hyperlink>
      <w:r>
        <w:rPr>
          <w:rFonts w:ascii="Arial" w:hAnsi="Arial" w:cs="Arial"/>
          <w:color w:val="000000" w:themeColor="text1"/>
          <w:sz w:val="24"/>
          <w:szCs w:val="24"/>
        </w:rPr>
        <w:t>.</w:t>
      </w:r>
    </w:p>
    <w:p w14:paraId="301CC51C"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Pallant, J. (2020). SPSS survival manual: A step by step guide to data analysis using IBM </w:t>
      </w:r>
      <w:r>
        <w:rPr>
          <w:rFonts w:ascii="Arial" w:hAnsi="Arial" w:cs="Arial"/>
          <w:color w:val="000000" w:themeColor="text1"/>
          <w:sz w:val="24"/>
          <w:szCs w:val="24"/>
        </w:rPr>
        <w:tab/>
        <w:t xml:space="preserve">SPSS. Routledge. </w:t>
      </w:r>
    </w:p>
    <w:p w14:paraId="5AC2937E"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Piasecki, D. (2001). Optimizing economic order quantity. </w:t>
      </w:r>
      <w:r>
        <w:rPr>
          <w:rFonts w:ascii="Arial" w:hAnsi="Arial" w:cs="Arial"/>
          <w:i/>
          <w:iCs/>
          <w:color w:val="000000" w:themeColor="text1"/>
          <w:sz w:val="24"/>
          <w:szCs w:val="24"/>
          <w:shd w:val="clear" w:color="auto" w:fill="FFFFFF"/>
        </w:rPr>
        <w:t>IIE solutions</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33</w:t>
      </w:r>
      <w:r>
        <w:rPr>
          <w:rFonts w:ascii="Arial" w:hAnsi="Arial" w:cs="Arial"/>
          <w:color w:val="000000" w:themeColor="text1"/>
          <w:sz w:val="24"/>
          <w:szCs w:val="24"/>
          <w:shd w:val="clear" w:color="auto" w:fill="FFFFFF"/>
        </w:rPr>
        <w:t>(1), 30-30.</w:t>
      </w:r>
    </w:p>
    <w:p w14:paraId="75A13E2F"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Puche, J., Ponte, B., Costas, J., Pino, R. and De la Fuente, </w:t>
      </w:r>
      <w:r>
        <w:rPr>
          <w:rFonts w:ascii="Arial" w:hAnsi="Arial" w:cs="Arial"/>
          <w:color w:val="000000" w:themeColor="text1"/>
          <w:sz w:val="24"/>
          <w:szCs w:val="24"/>
          <w:shd w:val="clear" w:color="auto" w:fill="FFFFFF"/>
        </w:rPr>
        <w:t xml:space="preserve">D. (2016). Systemic approach </w:t>
      </w:r>
      <w:r>
        <w:rPr>
          <w:rFonts w:ascii="Arial" w:hAnsi="Arial" w:cs="Arial"/>
          <w:color w:val="000000" w:themeColor="text1"/>
          <w:sz w:val="24"/>
          <w:szCs w:val="24"/>
          <w:shd w:val="clear" w:color="auto" w:fill="FFFFFF"/>
        </w:rPr>
        <w:tab/>
        <w:t xml:space="preserve">to </w:t>
      </w:r>
      <w:r>
        <w:rPr>
          <w:rFonts w:ascii="Arial" w:hAnsi="Arial" w:cs="Arial"/>
          <w:color w:val="000000" w:themeColor="text1"/>
          <w:sz w:val="24"/>
          <w:szCs w:val="24"/>
          <w:shd w:val="clear" w:color="auto" w:fill="FFFFFF"/>
        </w:rPr>
        <w:tab/>
        <w:t xml:space="preserve">supply chain management through the viable system model and the theory of </w:t>
      </w:r>
      <w:r>
        <w:rPr>
          <w:rFonts w:ascii="Arial" w:hAnsi="Arial" w:cs="Arial"/>
          <w:color w:val="000000" w:themeColor="text1"/>
          <w:sz w:val="24"/>
          <w:szCs w:val="24"/>
          <w:shd w:val="clear" w:color="auto" w:fill="FFFFFF"/>
        </w:rPr>
        <w:tab/>
        <w:t>constraints. </w:t>
      </w:r>
      <w:r>
        <w:rPr>
          <w:rFonts w:ascii="Arial" w:hAnsi="Arial" w:cs="Arial"/>
          <w:i/>
          <w:iCs/>
          <w:color w:val="000000" w:themeColor="text1"/>
          <w:sz w:val="24"/>
          <w:szCs w:val="24"/>
          <w:shd w:val="clear" w:color="auto" w:fill="FFFFFF"/>
        </w:rPr>
        <w:t>Production planning &amp; control</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27</w:t>
      </w:r>
      <w:r>
        <w:rPr>
          <w:rFonts w:ascii="Arial" w:hAnsi="Arial" w:cs="Arial"/>
          <w:color w:val="000000" w:themeColor="text1"/>
          <w:sz w:val="24"/>
          <w:szCs w:val="24"/>
          <w:shd w:val="clear" w:color="auto" w:fill="FFFFFF"/>
        </w:rPr>
        <w:t>(5), 421-430.</w:t>
      </w:r>
    </w:p>
    <w:p w14:paraId="45DB831D" w14:textId="77777777" w:rsidR="00936907" w:rsidRDefault="0032651B">
      <w:pPr>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Qrunfleh</w:t>
      </w:r>
      <w:proofErr w:type="spellEnd"/>
      <w:r>
        <w:rPr>
          <w:rFonts w:ascii="Arial" w:hAnsi="Arial" w:cs="Arial"/>
          <w:color w:val="000000" w:themeColor="text1"/>
          <w:sz w:val="24"/>
          <w:szCs w:val="24"/>
        </w:rPr>
        <w:t>, S. and Tarafdar, M. (2013). Lean and agile supply chain strategies and supply</w:t>
      </w:r>
      <w:r>
        <w:rPr>
          <w:rFonts w:ascii="Arial" w:hAnsi="Arial" w:cs="Arial"/>
          <w:color w:val="000000" w:themeColor="text1"/>
          <w:sz w:val="24"/>
          <w:szCs w:val="24"/>
        </w:rPr>
        <w:t xml:space="preserve"> chain </w:t>
      </w:r>
      <w:r>
        <w:rPr>
          <w:rFonts w:ascii="Arial" w:hAnsi="Arial" w:cs="Arial"/>
          <w:color w:val="000000" w:themeColor="text1"/>
          <w:sz w:val="24"/>
          <w:szCs w:val="24"/>
        </w:rPr>
        <w:tab/>
        <w:t xml:space="preserve">responsiveness: the role of strategic supplier partnership and postponement. Supply Chain </w:t>
      </w:r>
      <w:r>
        <w:rPr>
          <w:rFonts w:ascii="Arial" w:hAnsi="Arial" w:cs="Arial"/>
          <w:color w:val="000000" w:themeColor="text1"/>
          <w:sz w:val="24"/>
          <w:szCs w:val="24"/>
        </w:rPr>
        <w:tab/>
        <w:t xml:space="preserve">Management: </w:t>
      </w:r>
      <w:r>
        <w:rPr>
          <w:rFonts w:ascii="Arial" w:hAnsi="Arial" w:cs="Arial"/>
          <w:i/>
          <w:color w:val="000000" w:themeColor="text1"/>
          <w:sz w:val="24"/>
          <w:szCs w:val="24"/>
        </w:rPr>
        <w:t>An International Journal</w:t>
      </w:r>
      <w:r>
        <w:rPr>
          <w:rFonts w:ascii="Arial" w:hAnsi="Arial" w:cs="Arial"/>
          <w:color w:val="000000" w:themeColor="text1"/>
          <w:sz w:val="24"/>
          <w:szCs w:val="24"/>
        </w:rPr>
        <w:t>, 18(6):571-582.</w:t>
      </w:r>
    </w:p>
    <w:p w14:paraId="1141DB0F"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Saraste</w:t>
      </w:r>
      <w:proofErr w:type="spellEnd"/>
      <w:r>
        <w:rPr>
          <w:rFonts w:ascii="Arial" w:hAnsi="Arial" w:cs="Arial"/>
          <w:color w:val="000000" w:themeColor="text1"/>
          <w:sz w:val="24"/>
          <w:szCs w:val="24"/>
        </w:rPr>
        <w:t xml:space="preserve">, S. (2013). </w:t>
      </w:r>
      <w:r>
        <w:rPr>
          <w:rFonts w:ascii="Arial" w:hAnsi="Arial" w:cs="Arial"/>
          <w:i/>
          <w:iCs/>
          <w:color w:val="000000" w:themeColor="text1"/>
          <w:sz w:val="24"/>
          <w:szCs w:val="24"/>
        </w:rPr>
        <w:t xml:space="preserve">A Framework for Evaluating Inventory Management in Healthcare Case: HUS </w:t>
      </w:r>
      <w:r>
        <w:rPr>
          <w:rFonts w:ascii="Arial" w:hAnsi="Arial" w:cs="Arial"/>
          <w:i/>
          <w:iCs/>
          <w:color w:val="000000" w:themeColor="text1"/>
          <w:sz w:val="24"/>
          <w:szCs w:val="24"/>
        </w:rPr>
        <w:tab/>
        <w:t>Logistics</w:t>
      </w:r>
      <w:r>
        <w:rPr>
          <w:rFonts w:ascii="Arial" w:hAnsi="Arial" w:cs="Arial"/>
          <w:color w:val="000000" w:themeColor="text1"/>
          <w:sz w:val="24"/>
          <w:szCs w:val="24"/>
        </w:rPr>
        <w:t xml:space="preserve">. </w:t>
      </w:r>
      <w:r>
        <w:rPr>
          <w:rFonts w:ascii="Arial" w:hAnsi="Arial" w:cs="Arial"/>
          <w:color w:val="000000" w:themeColor="text1"/>
          <w:sz w:val="24"/>
          <w:szCs w:val="24"/>
        </w:rPr>
        <w:t xml:space="preserve">Aalto University. </w:t>
      </w:r>
    </w:p>
    <w:p w14:paraId="267D9B07" w14:textId="77777777" w:rsidR="00936907" w:rsidRDefault="0032651B">
      <w:pPr>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Saunders, M., Lewis, P. and Thornhill, A. (2012). Research methods for business students </w:t>
      </w:r>
      <w:r>
        <w:rPr>
          <w:rFonts w:ascii="Arial" w:hAnsi="Arial" w:cs="Arial"/>
          <w:color w:val="000000" w:themeColor="text1"/>
          <w:sz w:val="24"/>
          <w:szCs w:val="24"/>
        </w:rPr>
        <w:tab/>
        <w:t xml:space="preserve">(6. </w:t>
      </w:r>
      <w:proofErr w:type="spellStart"/>
      <w:r>
        <w:rPr>
          <w:rFonts w:ascii="Arial" w:hAnsi="Arial" w:cs="Arial"/>
          <w:color w:val="000000" w:themeColor="text1"/>
          <w:sz w:val="24"/>
          <w:szCs w:val="24"/>
        </w:rPr>
        <w:t>utg</w:t>
      </w:r>
      <w:proofErr w:type="spellEnd"/>
      <w:r>
        <w:rPr>
          <w:rFonts w:ascii="Arial" w:hAnsi="Arial" w:cs="Arial"/>
          <w:color w:val="000000" w:themeColor="text1"/>
          <w:sz w:val="24"/>
          <w:szCs w:val="24"/>
        </w:rPr>
        <w:t xml:space="preserve">.). Harlow: Pearson </w:t>
      </w:r>
    </w:p>
    <w:p w14:paraId="3BB12772"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Sitienei, E. and </w:t>
      </w:r>
      <w:proofErr w:type="spellStart"/>
      <w:r>
        <w:rPr>
          <w:rFonts w:ascii="Arial" w:hAnsi="Arial" w:cs="Arial"/>
          <w:color w:val="000000" w:themeColor="text1"/>
          <w:sz w:val="24"/>
          <w:szCs w:val="24"/>
        </w:rPr>
        <w:t>Memba</w:t>
      </w:r>
      <w:proofErr w:type="spellEnd"/>
      <w:r>
        <w:rPr>
          <w:rFonts w:ascii="Arial" w:hAnsi="Arial" w:cs="Arial"/>
          <w:color w:val="000000" w:themeColor="text1"/>
          <w:sz w:val="24"/>
          <w:szCs w:val="24"/>
        </w:rPr>
        <w:t xml:space="preserve">, F. (2015). The effect of inventory management on profitability of </w:t>
      </w:r>
      <w:r>
        <w:rPr>
          <w:rFonts w:ascii="Arial" w:hAnsi="Arial" w:cs="Arial"/>
          <w:color w:val="000000" w:themeColor="text1"/>
          <w:sz w:val="24"/>
          <w:szCs w:val="24"/>
        </w:rPr>
        <w:tab/>
        <w:t>cement manufacturing compani</w:t>
      </w:r>
      <w:r>
        <w:rPr>
          <w:rFonts w:ascii="Arial" w:hAnsi="Arial" w:cs="Arial"/>
          <w:color w:val="000000" w:themeColor="text1"/>
          <w:sz w:val="24"/>
          <w:szCs w:val="24"/>
        </w:rPr>
        <w:t xml:space="preserve">es in Kenya: A case study of listed cement </w:t>
      </w:r>
      <w:r>
        <w:rPr>
          <w:rFonts w:ascii="Arial" w:hAnsi="Arial" w:cs="Arial"/>
          <w:color w:val="000000" w:themeColor="text1"/>
          <w:sz w:val="24"/>
          <w:szCs w:val="24"/>
        </w:rPr>
        <w:tab/>
        <w:t xml:space="preserve">manufacturing </w:t>
      </w:r>
      <w:r>
        <w:rPr>
          <w:rFonts w:ascii="Arial" w:hAnsi="Arial" w:cs="Arial"/>
          <w:color w:val="000000" w:themeColor="text1"/>
          <w:sz w:val="24"/>
          <w:szCs w:val="24"/>
        </w:rPr>
        <w:tab/>
        <w:t xml:space="preserve">companies in Kenya. International Journal of Management and Commerce Innovations, </w:t>
      </w:r>
      <w:r>
        <w:rPr>
          <w:rFonts w:ascii="Arial" w:hAnsi="Arial" w:cs="Arial"/>
          <w:color w:val="000000" w:themeColor="text1"/>
          <w:sz w:val="24"/>
          <w:szCs w:val="24"/>
        </w:rPr>
        <w:tab/>
        <w:t>3(2), 111-9.</w:t>
      </w:r>
    </w:p>
    <w:p w14:paraId="16431A55" w14:textId="77777777" w:rsidR="00936907" w:rsidRDefault="0032651B">
      <w:pPr>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Sporta</w:t>
      </w:r>
      <w:proofErr w:type="spellEnd"/>
      <w:r>
        <w:rPr>
          <w:rFonts w:ascii="Arial" w:hAnsi="Arial" w:cs="Arial"/>
          <w:color w:val="000000" w:themeColor="text1"/>
          <w:sz w:val="24"/>
          <w:szCs w:val="24"/>
        </w:rPr>
        <w:t xml:space="preserve">, F.O. (2018). Effect of inventory control techniques on organization’s performance </w:t>
      </w:r>
      <w:r>
        <w:rPr>
          <w:rFonts w:ascii="Arial" w:hAnsi="Arial" w:cs="Arial"/>
          <w:color w:val="000000" w:themeColor="text1"/>
          <w:sz w:val="24"/>
          <w:szCs w:val="24"/>
        </w:rPr>
        <w:tab/>
        <w:t>at Kenya m</w:t>
      </w:r>
      <w:r>
        <w:rPr>
          <w:rFonts w:ascii="Arial" w:hAnsi="Arial" w:cs="Arial"/>
          <w:color w:val="000000" w:themeColor="text1"/>
          <w:sz w:val="24"/>
          <w:szCs w:val="24"/>
        </w:rPr>
        <w:t xml:space="preserve">edical supplies Agencies. </w:t>
      </w:r>
      <w:r>
        <w:rPr>
          <w:rFonts w:ascii="Arial" w:hAnsi="Arial" w:cs="Arial"/>
          <w:i/>
          <w:color w:val="000000" w:themeColor="text1"/>
          <w:sz w:val="24"/>
          <w:szCs w:val="24"/>
        </w:rPr>
        <w:t xml:space="preserve">International Journal of Business and </w:t>
      </w:r>
      <w:r>
        <w:rPr>
          <w:rFonts w:ascii="Arial" w:hAnsi="Arial" w:cs="Arial"/>
          <w:i/>
          <w:color w:val="000000" w:themeColor="text1"/>
          <w:sz w:val="24"/>
          <w:szCs w:val="24"/>
        </w:rPr>
        <w:tab/>
        <w:t xml:space="preserve">Management, </w:t>
      </w:r>
      <w:r>
        <w:rPr>
          <w:rFonts w:ascii="Arial" w:hAnsi="Arial" w:cs="Arial"/>
          <w:color w:val="000000" w:themeColor="text1"/>
          <w:sz w:val="24"/>
          <w:szCs w:val="24"/>
        </w:rPr>
        <w:t xml:space="preserve">6(3), 62-76 </w:t>
      </w:r>
    </w:p>
    <w:p w14:paraId="2755E128"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Stevenson, M., Hendry, L. C. and Kingsman, B. G. (2005). A review of production </w:t>
      </w:r>
      <w:r>
        <w:rPr>
          <w:rFonts w:ascii="Arial" w:hAnsi="Arial" w:cs="Arial"/>
          <w:color w:val="000000" w:themeColor="text1"/>
          <w:sz w:val="24"/>
          <w:szCs w:val="24"/>
          <w:shd w:val="clear" w:color="auto" w:fill="FFFFFF"/>
        </w:rPr>
        <w:tab/>
        <w:t xml:space="preserve">planning and control: the applicability of key concepts to the make-to-order </w:t>
      </w:r>
      <w:r>
        <w:rPr>
          <w:rFonts w:ascii="Arial" w:hAnsi="Arial" w:cs="Arial"/>
          <w:color w:val="000000" w:themeColor="text1"/>
          <w:sz w:val="24"/>
          <w:szCs w:val="24"/>
          <w:shd w:val="clear" w:color="auto" w:fill="FFFFFF"/>
        </w:rPr>
        <w:tab/>
        <w:t>industr</w:t>
      </w:r>
      <w:r>
        <w:rPr>
          <w:rFonts w:ascii="Arial" w:hAnsi="Arial" w:cs="Arial"/>
          <w:color w:val="000000" w:themeColor="text1"/>
          <w:sz w:val="24"/>
          <w:szCs w:val="24"/>
          <w:shd w:val="clear" w:color="auto" w:fill="FFFFFF"/>
        </w:rPr>
        <w:t>y. </w:t>
      </w:r>
      <w:r>
        <w:rPr>
          <w:rFonts w:ascii="Arial" w:hAnsi="Arial" w:cs="Arial"/>
          <w:i/>
          <w:iCs/>
          <w:color w:val="000000" w:themeColor="text1"/>
          <w:sz w:val="24"/>
          <w:szCs w:val="24"/>
          <w:shd w:val="clear" w:color="auto" w:fill="FFFFFF"/>
        </w:rPr>
        <w:t>International journal of production research</w:t>
      </w:r>
      <w:r>
        <w:rPr>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43</w:t>
      </w:r>
      <w:r>
        <w:rPr>
          <w:rFonts w:ascii="Arial" w:hAnsi="Arial" w:cs="Arial"/>
          <w:color w:val="000000" w:themeColor="text1"/>
          <w:sz w:val="24"/>
          <w:szCs w:val="24"/>
          <w:shd w:val="clear" w:color="auto" w:fill="FFFFFF"/>
        </w:rPr>
        <w:t>(5), 869-898.</w:t>
      </w:r>
    </w:p>
    <w:p w14:paraId="24AB90CD" w14:textId="77777777" w:rsidR="00936907" w:rsidRDefault="0032651B">
      <w:pPr>
        <w:spacing w:after="24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Stock, J. R. and Lambert, D. M. (2001). </w:t>
      </w:r>
      <w:r>
        <w:rPr>
          <w:rFonts w:ascii="Arial" w:hAnsi="Arial" w:cs="Arial"/>
          <w:i/>
          <w:iCs/>
          <w:color w:val="000000" w:themeColor="text1"/>
          <w:sz w:val="24"/>
          <w:szCs w:val="24"/>
          <w:shd w:val="clear" w:color="auto" w:fill="FFFFFF"/>
        </w:rPr>
        <w:t>Strategic logistics management</w:t>
      </w:r>
      <w:r>
        <w:rPr>
          <w:rFonts w:ascii="Arial" w:hAnsi="Arial" w:cs="Arial"/>
          <w:color w:val="000000" w:themeColor="text1"/>
          <w:sz w:val="24"/>
          <w:szCs w:val="24"/>
          <w:shd w:val="clear" w:color="auto" w:fill="FFFFFF"/>
        </w:rPr>
        <w:t xml:space="preserve"> (Vol. 4). Boston, </w:t>
      </w:r>
      <w:r>
        <w:rPr>
          <w:rFonts w:ascii="Arial" w:hAnsi="Arial" w:cs="Arial"/>
          <w:color w:val="000000" w:themeColor="text1"/>
          <w:sz w:val="24"/>
          <w:szCs w:val="24"/>
          <w:shd w:val="clear" w:color="auto" w:fill="FFFFFF"/>
        </w:rPr>
        <w:tab/>
        <w:t xml:space="preserve">MA: </w:t>
      </w:r>
      <w:r>
        <w:rPr>
          <w:rFonts w:ascii="Arial" w:hAnsi="Arial" w:cs="Arial"/>
          <w:color w:val="000000" w:themeColor="text1"/>
          <w:sz w:val="24"/>
          <w:szCs w:val="24"/>
          <w:shd w:val="clear" w:color="auto" w:fill="FFFFFF"/>
        </w:rPr>
        <w:tab/>
        <w:t>McGraw-Hill/Irwin.</w:t>
      </w:r>
    </w:p>
    <w:p w14:paraId="64DED712" w14:textId="77777777" w:rsidR="00936907" w:rsidRDefault="0032651B">
      <w:pPr>
        <w:tabs>
          <w:tab w:val="left" w:pos="90"/>
        </w:tabs>
        <w:spacing w:after="240" w:line="360" w:lineRule="auto"/>
        <w:ind w:left="810" w:hanging="72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Tang, J. Z., &amp; Anane, A. (2023). Examine the effects of inventory management practices on operational performance in war memorial hospital and </w:t>
      </w:r>
      <w:proofErr w:type="spellStart"/>
      <w:r>
        <w:rPr>
          <w:rFonts w:ascii="Arial" w:hAnsi="Arial" w:cs="Arial"/>
          <w:color w:val="000000" w:themeColor="text1"/>
          <w:sz w:val="24"/>
          <w:szCs w:val="24"/>
          <w:shd w:val="clear" w:color="auto" w:fill="FFFFFF"/>
        </w:rPr>
        <w:t>Wedam</w:t>
      </w:r>
      <w:proofErr w:type="spellEnd"/>
      <w:r>
        <w:rPr>
          <w:rFonts w:ascii="Arial" w:hAnsi="Arial" w:cs="Arial"/>
          <w:color w:val="000000" w:themeColor="text1"/>
          <w:sz w:val="24"/>
          <w:szCs w:val="24"/>
          <w:shd w:val="clear" w:color="auto" w:fill="FFFFFF"/>
        </w:rPr>
        <w:t xml:space="preserve"> Medical </w:t>
      </w:r>
      <w:proofErr w:type="spellStart"/>
      <w:r>
        <w:rPr>
          <w:rFonts w:ascii="Arial" w:hAnsi="Arial" w:cs="Arial"/>
          <w:color w:val="000000" w:themeColor="text1"/>
          <w:sz w:val="24"/>
          <w:szCs w:val="24"/>
          <w:shd w:val="clear" w:color="auto" w:fill="FFFFFF"/>
        </w:rPr>
        <w:t>Center</w:t>
      </w:r>
      <w:proofErr w:type="spellEnd"/>
      <w:r>
        <w:rPr>
          <w:rFonts w:ascii="Arial" w:hAnsi="Arial" w:cs="Arial"/>
          <w:color w:val="000000" w:themeColor="text1"/>
          <w:sz w:val="24"/>
          <w:szCs w:val="24"/>
          <w:shd w:val="clear" w:color="auto" w:fill="FFFFFF"/>
        </w:rPr>
        <w:t>, Ghana. International Journal of Procurement Management, 18(3), 340-356.</w:t>
      </w:r>
    </w:p>
    <w:p w14:paraId="53EDBC22"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Vetchagool</w:t>
      </w:r>
      <w:proofErr w:type="spellEnd"/>
      <w:r>
        <w:rPr>
          <w:rFonts w:ascii="Arial" w:hAnsi="Arial" w:cs="Arial"/>
          <w:color w:val="000000" w:themeColor="text1"/>
          <w:sz w:val="24"/>
          <w:szCs w:val="24"/>
        </w:rPr>
        <w:t>, W., Aug</w:t>
      </w:r>
      <w:r>
        <w:rPr>
          <w:rFonts w:ascii="Arial" w:hAnsi="Arial" w:cs="Arial"/>
          <w:color w:val="000000" w:themeColor="text1"/>
          <w:sz w:val="24"/>
          <w:szCs w:val="24"/>
        </w:rPr>
        <w:t xml:space="preserve">ustyn, M.M. and </w:t>
      </w:r>
      <w:proofErr w:type="spellStart"/>
      <w:r>
        <w:rPr>
          <w:rFonts w:ascii="Arial" w:hAnsi="Arial" w:cs="Arial"/>
          <w:color w:val="000000" w:themeColor="text1"/>
          <w:sz w:val="24"/>
          <w:szCs w:val="24"/>
        </w:rPr>
        <w:t>Tayles</w:t>
      </w:r>
      <w:proofErr w:type="spellEnd"/>
      <w:r>
        <w:rPr>
          <w:rFonts w:ascii="Arial" w:hAnsi="Arial" w:cs="Arial"/>
          <w:color w:val="000000" w:themeColor="text1"/>
          <w:sz w:val="24"/>
          <w:szCs w:val="24"/>
        </w:rPr>
        <w:t xml:space="preserve">, M. (2020). Impacts of activity-based costing </w:t>
      </w:r>
      <w:r>
        <w:rPr>
          <w:rFonts w:ascii="Arial" w:hAnsi="Arial" w:cs="Arial"/>
          <w:color w:val="000000" w:themeColor="text1"/>
          <w:sz w:val="24"/>
          <w:szCs w:val="24"/>
        </w:rPr>
        <w:tab/>
        <w:t xml:space="preserve">on organizational performance: evidence from Thailand. </w:t>
      </w:r>
      <w:r>
        <w:rPr>
          <w:rFonts w:ascii="Arial" w:hAnsi="Arial" w:cs="Arial"/>
          <w:i/>
          <w:color w:val="000000" w:themeColor="text1"/>
          <w:sz w:val="24"/>
          <w:szCs w:val="24"/>
        </w:rPr>
        <w:t xml:space="preserve">Asian Review of </w:t>
      </w:r>
      <w:r>
        <w:rPr>
          <w:rFonts w:ascii="Arial" w:hAnsi="Arial" w:cs="Arial"/>
          <w:i/>
          <w:color w:val="000000" w:themeColor="text1"/>
          <w:sz w:val="24"/>
          <w:szCs w:val="24"/>
        </w:rPr>
        <w:tab/>
        <w:t xml:space="preserve">Accounting, </w:t>
      </w:r>
      <w:r>
        <w:rPr>
          <w:rFonts w:ascii="Arial" w:hAnsi="Arial" w:cs="Arial"/>
          <w:i/>
          <w:color w:val="000000" w:themeColor="text1"/>
          <w:sz w:val="24"/>
          <w:szCs w:val="24"/>
        </w:rPr>
        <w:tab/>
      </w:r>
      <w:r>
        <w:rPr>
          <w:rFonts w:ascii="Arial" w:hAnsi="Arial" w:cs="Arial"/>
          <w:color w:val="000000" w:themeColor="text1"/>
          <w:sz w:val="24"/>
          <w:szCs w:val="24"/>
        </w:rPr>
        <w:t>28(3):329-349.</w:t>
      </w:r>
    </w:p>
    <w:p w14:paraId="62574216" w14:textId="77777777" w:rsidR="00936907" w:rsidRDefault="0032651B">
      <w:pPr>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Yadav, V., Jain, R., Mittal, M.L., Panwar, A. and Lyons, A. (2019). The impact of lean </w:t>
      </w:r>
      <w:r>
        <w:rPr>
          <w:rFonts w:ascii="Arial" w:hAnsi="Arial" w:cs="Arial"/>
          <w:color w:val="000000" w:themeColor="text1"/>
          <w:sz w:val="24"/>
          <w:szCs w:val="24"/>
        </w:rPr>
        <w:tab/>
        <w:t xml:space="preserve">practices on the operational performance of SMEs in India. Industrial Management </w:t>
      </w:r>
      <w:r>
        <w:rPr>
          <w:rFonts w:ascii="Arial" w:hAnsi="Arial" w:cs="Arial"/>
          <w:color w:val="000000" w:themeColor="text1"/>
          <w:sz w:val="24"/>
          <w:szCs w:val="24"/>
        </w:rPr>
        <w:tab/>
        <w:t>&amp; Data Systems, 119(2):317-330.</w:t>
      </w:r>
    </w:p>
    <w:p w14:paraId="488F28BF" w14:textId="77777777" w:rsidR="00936907" w:rsidRDefault="0032651B">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Zakaria, K. M., Nawawi, A. and Salin, A.S. (2016). Int</w:t>
      </w:r>
      <w:r>
        <w:rPr>
          <w:rFonts w:ascii="Arial" w:hAnsi="Arial" w:cs="Arial"/>
          <w:color w:val="000000" w:themeColor="text1"/>
          <w:sz w:val="24"/>
          <w:szCs w:val="24"/>
        </w:rPr>
        <w:t xml:space="preserve">ernal controls and fraud–empirical </w:t>
      </w:r>
      <w:r>
        <w:rPr>
          <w:rFonts w:ascii="Arial" w:hAnsi="Arial" w:cs="Arial"/>
          <w:color w:val="000000" w:themeColor="text1"/>
          <w:sz w:val="24"/>
          <w:szCs w:val="24"/>
        </w:rPr>
        <w:tab/>
        <w:t xml:space="preserve">evidence from oil and gas company. </w:t>
      </w:r>
      <w:r>
        <w:rPr>
          <w:rFonts w:ascii="Arial" w:hAnsi="Arial" w:cs="Arial"/>
          <w:i/>
          <w:color w:val="000000" w:themeColor="text1"/>
          <w:sz w:val="24"/>
          <w:szCs w:val="24"/>
        </w:rPr>
        <w:t>Journal of Financial crime</w:t>
      </w:r>
      <w:r>
        <w:rPr>
          <w:rFonts w:ascii="Arial" w:hAnsi="Arial" w:cs="Arial"/>
          <w:color w:val="000000" w:themeColor="text1"/>
          <w:sz w:val="24"/>
          <w:szCs w:val="24"/>
        </w:rPr>
        <w:t>, 23(4), 1154-68.</w:t>
      </w:r>
    </w:p>
    <w:p w14:paraId="371B10A9" w14:textId="77777777" w:rsidR="00936907" w:rsidRDefault="00936907">
      <w:pPr>
        <w:rPr>
          <w:rFonts w:ascii="Arial" w:hAnsi="Arial" w:cs="Arial"/>
          <w:color w:val="000000" w:themeColor="text1"/>
        </w:rPr>
      </w:pPr>
    </w:p>
    <w:sectPr w:rsidR="009369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10C0" w14:textId="77777777" w:rsidR="0032651B" w:rsidRDefault="0032651B">
      <w:pPr>
        <w:spacing w:line="240" w:lineRule="auto"/>
      </w:pPr>
      <w:r>
        <w:separator/>
      </w:r>
    </w:p>
  </w:endnote>
  <w:endnote w:type="continuationSeparator" w:id="0">
    <w:p w14:paraId="0ECD3035" w14:textId="77777777" w:rsidR="0032651B" w:rsidRDefault="00326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1661" w14:textId="77777777" w:rsidR="00743EA4" w:rsidRDefault="0074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9F10" w14:textId="77777777" w:rsidR="00743EA4" w:rsidRDefault="00743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92C4" w14:textId="77777777" w:rsidR="00743EA4" w:rsidRDefault="0074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10E4" w14:textId="77777777" w:rsidR="0032651B" w:rsidRDefault="0032651B">
      <w:pPr>
        <w:spacing w:after="0"/>
      </w:pPr>
      <w:r>
        <w:separator/>
      </w:r>
    </w:p>
  </w:footnote>
  <w:footnote w:type="continuationSeparator" w:id="0">
    <w:p w14:paraId="00417AEA" w14:textId="77777777" w:rsidR="0032651B" w:rsidRDefault="00326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16FE" w14:textId="5C24117A" w:rsidR="00743EA4" w:rsidRDefault="00743EA4">
    <w:pPr>
      <w:pStyle w:val="Header"/>
    </w:pPr>
    <w:r>
      <w:rPr>
        <w:noProof/>
      </w:rPr>
      <w:pict w14:anchorId="79200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2BBD" w14:textId="70F269D6" w:rsidR="00743EA4" w:rsidRDefault="00743EA4">
    <w:pPr>
      <w:pStyle w:val="Header"/>
    </w:pPr>
    <w:r>
      <w:rPr>
        <w:noProof/>
      </w:rPr>
      <w:pict w14:anchorId="6AF5C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C84F" w14:textId="58A36A86" w:rsidR="00743EA4" w:rsidRDefault="00743EA4">
    <w:pPr>
      <w:pStyle w:val="Header"/>
    </w:pPr>
    <w:r>
      <w:rPr>
        <w:noProof/>
      </w:rPr>
      <w:pict w14:anchorId="1752A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D470A"/>
    <w:multiLevelType w:val="multilevel"/>
    <w:tmpl w:val="553D4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5EC0CA8"/>
    <w:multiLevelType w:val="multilevel"/>
    <w:tmpl w:val="55EC0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047D00"/>
    <w:multiLevelType w:val="multilevel"/>
    <w:tmpl w:val="78047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FB5"/>
    <w:rsid w:val="00250FB5"/>
    <w:rsid w:val="002965C4"/>
    <w:rsid w:val="002C0A5A"/>
    <w:rsid w:val="002F6FC5"/>
    <w:rsid w:val="0032651B"/>
    <w:rsid w:val="00353939"/>
    <w:rsid w:val="00376AC2"/>
    <w:rsid w:val="004923EB"/>
    <w:rsid w:val="005056A4"/>
    <w:rsid w:val="006F4D94"/>
    <w:rsid w:val="00743EA4"/>
    <w:rsid w:val="0075065B"/>
    <w:rsid w:val="00936907"/>
    <w:rsid w:val="009B4DF7"/>
    <w:rsid w:val="00A0387D"/>
    <w:rsid w:val="00B4341A"/>
    <w:rsid w:val="00B7759E"/>
    <w:rsid w:val="00C411BF"/>
    <w:rsid w:val="00C51CC1"/>
    <w:rsid w:val="00D26FA8"/>
    <w:rsid w:val="00E218C5"/>
    <w:rsid w:val="00E36D63"/>
    <w:rsid w:val="00EB3A9F"/>
    <w:rsid w:val="00F23825"/>
    <w:rsid w:val="00F32567"/>
    <w:rsid w:val="00F52A71"/>
    <w:rsid w:val="00FC3232"/>
    <w:rsid w:val="1A524851"/>
    <w:rsid w:val="25487233"/>
    <w:rsid w:val="439A5C60"/>
    <w:rsid w:val="47DD0261"/>
    <w:rsid w:val="4FFD1B72"/>
    <w:rsid w:val="54880F12"/>
    <w:rsid w:val="78103E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7F7AA83"/>
  <w15:docId w15:val="{9977F00F-3039-43E7-9B1F-61D5FB89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Calibri" w:eastAsia="Calibri" w:hAnsi="Calibri" w:cs="SimSun"/>
      <w:sz w:val="22"/>
      <w:szCs w:val="22"/>
      <w:lang w:eastAsia="en-US"/>
    </w:rPr>
  </w:style>
  <w:style w:type="paragraph" w:styleId="Heading1">
    <w:name w:val="heading 1"/>
    <w:basedOn w:val="Normal"/>
    <w:next w:val="Normal"/>
    <w:link w:val="Heading1Char"/>
    <w:uiPriority w:val="9"/>
    <w:qFormat/>
    <w:pPr>
      <w:keepNext/>
      <w:keepLines/>
      <w:spacing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pPr>
      <w:keepNext/>
      <w:keepLines/>
      <w:spacing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7">
    <w:name w:val="heading 7"/>
    <w:basedOn w:val="Normal"/>
    <w:next w:val="Normal"/>
    <w:link w:val="Heading7Char"/>
    <w:uiPriority w:val="9"/>
    <w:semiHidden/>
    <w:unhideWhenUsed/>
    <w:qFormat/>
    <w:pPr>
      <w:keepNext/>
      <w:keepLines/>
      <w:spacing w:after="0" w:line="480" w:lineRule="auto"/>
      <w:jc w:val="both"/>
      <w:outlineLvl w:val="6"/>
    </w:pPr>
    <w:rPr>
      <w:rFonts w:eastAsiaTheme="majorEastAsia" w:cstheme="majorBidi"/>
      <w:b/>
      <w:iCs/>
      <w:color w:val="1F3864" w:themeColor="accent1" w:themeShade="80"/>
    </w:rPr>
  </w:style>
  <w:style w:type="paragraph" w:styleId="Heading8">
    <w:name w:val="heading 8"/>
    <w:basedOn w:val="Normal"/>
    <w:next w:val="Normal"/>
    <w:link w:val="Heading8Char"/>
    <w:uiPriority w:val="9"/>
    <w:semiHidden/>
    <w:unhideWhenUsed/>
    <w:qFormat/>
    <w:pPr>
      <w:keepNext/>
      <w:keepLines/>
      <w:spacing w:after="0" w:line="480" w:lineRule="auto"/>
      <w:jc w:val="both"/>
      <w:outlineLvl w:val="7"/>
    </w:pPr>
    <w:rPr>
      <w:rFonts w:eastAsiaTheme="majorEastAsia" w:cstheme="majorBidi"/>
      <w: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qFormat/>
    <w:rPr>
      <w:rFonts w:ascii="Calibri" w:eastAsia="Calibri" w:hAnsi="Calibri" w:cs="SimSun"/>
      <w:color w:val="000000"/>
    </w:rPr>
    <w:tblPr>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00000" w:themeColor="text1"/>
      <w:sz w:val="24"/>
      <w:szCs w:val="32"/>
      <w:lang w:val="en-GB"/>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0000" w:themeColor="text1"/>
      <w:sz w:val="24"/>
      <w:szCs w:val="26"/>
      <w:lang w:val="en-GB"/>
    </w:rPr>
  </w:style>
  <w:style w:type="character" w:customStyle="1" w:styleId="Heading7Char">
    <w:name w:val="Heading 7 Char"/>
    <w:basedOn w:val="DefaultParagraphFont"/>
    <w:link w:val="Heading7"/>
    <w:uiPriority w:val="9"/>
    <w:semiHidden/>
    <w:qFormat/>
    <w:rPr>
      <w:rFonts w:ascii="Calibri" w:eastAsiaTheme="majorEastAsia" w:hAnsi="Calibri" w:cstheme="majorBidi"/>
      <w:b/>
      <w:iCs/>
      <w:color w:val="1F3864" w:themeColor="accent1" w:themeShade="80"/>
      <w:lang w:val="en-GB"/>
    </w:rPr>
  </w:style>
  <w:style w:type="character" w:customStyle="1" w:styleId="Heading8Char">
    <w:name w:val="Heading 8 Char"/>
    <w:basedOn w:val="DefaultParagraphFont"/>
    <w:link w:val="Heading8"/>
    <w:uiPriority w:val="9"/>
    <w:semiHidden/>
    <w:qFormat/>
    <w:rPr>
      <w:rFonts w:ascii="Calibri" w:eastAsiaTheme="majorEastAsia" w:hAnsi="Calibri" w:cstheme="majorBidi"/>
      <w:b/>
      <w:szCs w:val="21"/>
      <w:lang w:val="en-GB"/>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spacing w:line="480" w:lineRule="auto"/>
      <w:jc w:val="center"/>
    </w:pPr>
    <w:rPr>
      <w:rFonts w:ascii="Times New Roman" w:hAnsi="Times New Roman" w:cs="Times New Roman"/>
      <w:b/>
      <w:color w:val="000000"/>
      <w:sz w:val="24"/>
      <w:szCs w:val="24"/>
      <w:lang w:val="en-US" w:eastAsia="en-US"/>
    </w:rPr>
  </w:style>
  <w:style w:type="character" w:customStyle="1" w:styleId="a">
    <w:name w:val="a"/>
    <w:basedOn w:val="DefaultParagraphFont"/>
    <w:qFormat/>
  </w:style>
  <w:style w:type="character" w:customStyle="1" w:styleId="l6">
    <w:name w:val="l6"/>
    <w:basedOn w:val="DefaultParagraphFont"/>
    <w:qFormat/>
  </w:style>
  <w:style w:type="character" w:customStyle="1" w:styleId="l7">
    <w:name w:val="l7"/>
    <w:basedOn w:val="DefaultParagraphFont"/>
    <w:qFormat/>
  </w:style>
  <w:style w:type="character" w:customStyle="1" w:styleId="l8">
    <w:name w:val="l8"/>
    <w:basedOn w:val="DefaultParagraphFont"/>
    <w:qFormat/>
  </w:style>
  <w:style w:type="table" w:customStyle="1" w:styleId="ListTable6Colorful1">
    <w:name w:val="List Table 6 Colorful1"/>
    <w:basedOn w:val="TableNormal"/>
    <w:uiPriority w:val="51"/>
    <w:qFormat/>
    <w:rPr>
      <w:color w:val="000000" w:themeColor="text1"/>
      <w:lang w:val="en-US"/>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0">
    <w:name w:val="List Table 6 Colorful1"/>
    <w:basedOn w:val="TableNormal"/>
    <w:uiPriority w:val="51"/>
    <w:qFormat/>
    <w:rPr>
      <w:rFonts w:ascii="Calibri" w:eastAsia="Calibri" w:hAnsi="Calibri" w:cs="SimSun"/>
      <w:color w:val="000000"/>
      <w:lang w:val="en-US"/>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GB"/>
    </w:rPr>
  </w:style>
  <w:style w:type="character" w:styleId="UnresolvedMention">
    <w:name w:val="Unresolved Mention"/>
    <w:basedOn w:val="DefaultParagraphFont"/>
    <w:uiPriority w:val="99"/>
    <w:semiHidden/>
    <w:unhideWhenUsed/>
    <w:rsid w:val="00F2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jssi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9427</Words>
  <Characters>53740</Characters>
  <Application>Microsoft Office Word</Application>
  <DocSecurity>0</DocSecurity>
  <Lines>447</Lines>
  <Paragraphs>126</Paragraphs>
  <ScaleCrop>false</ScaleCrop>
  <Company/>
  <LinksUpToDate>false</LinksUpToDate>
  <CharactersWithSpaces>63041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Nsowah</dc:creator>
  <cp:lastModifiedBy>SDI 1084</cp:lastModifiedBy>
  <cp:revision>7</cp:revision>
  <cp:lastPrinted>2024-11-26T13:59:00Z</cp:lastPrinted>
  <dcterms:created xsi:type="dcterms:W3CDTF">2024-11-26T13:59:00Z</dcterms:created>
  <dcterms:modified xsi:type="dcterms:W3CDTF">2025-03-13T07:45:00Z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4F726DC7442445D39C9D165EACA4C635_13</vt:lpwstr>
  </property>
</Properties>
</file>