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6A19D" w14:textId="77777777" w:rsidR="00F67AA4" w:rsidRDefault="00F67AA4" w:rsidP="00E103AA">
      <w:pPr>
        <w:pBdr>
          <w:bottom w:val="single" w:sz="6" w:space="1" w:color="auto"/>
        </w:pBdr>
        <w:spacing w:line="360" w:lineRule="auto"/>
        <w:jc w:val="center"/>
        <w:rPr>
          <w:rFonts w:ascii="Times New Roman" w:hAnsi="Times New Roman" w:cs="Times New Roman"/>
          <w:b/>
          <w:bCs/>
          <w:sz w:val="32"/>
          <w:szCs w:val="32"/>
        </w:rPr>
      </w:pPr>
    </w:p>
    <w:p w14:paraId="6FBDF107" w14:textId="77777777" w:rsidR="00FD3CED" w:rsidRPr="00FD3CED" w:rsidRDefault="00FD3CED" w:rsidP="00E103AA">
      <w:pPr>
        <w:pBdr>
          <w:bottom w:val="single" w:sz="6" w:space="1" w:color="auto"/>
        </w:pBdr>
        <w:spacing w:line="360" w:lineRule="auto"/>
        <w:jc w:val="center"/>
        <w:rPr>
          <w:rFonts w:ascii="Times New Roman" w:hAnsi="Times New Roman" w:cs="Times New Roman"/>
          <w:b/>
          <w:bCs/>
          <w:sz w:val="32"/>
          <w:szCs w:val="32"/>
          <w:u w:val="single"/>
        </w:rPr>
      </w:pPr>
      <w:r w:rsidRPr="00FD3CED">
        <w:rPr>
          <w:rFonts w:ascii="Times New Roman" w:hAnsi="Times New Roman" w:cs="Times New Roman"/>
          <w:b/>
          <w:bCs/>
          <w:sz w:val="32"/>
          <w:szCs w:val="32"/>
          <w:u w:val="single"/>
        </w:rPr>
        <w:t>Original Research Article</w:t>
      </w:r>
    </w:p>
    <w:p w14:paraId="4D919718" w14:textId="36763437" w:rsidR="008C3464" w:rsidRDefault="00314C78" w:rsidP="00E103AA">
      <w:pPr>
        <w:pBdr>
          <w:bottom w:val="single" w:sz="6" w:space="1" w:color="auto"/>
        </w:pBdr>
        <w:spacing w:line="360" w:lineRule="auto"/>
        <w:jc w:val="center"/>
        <w:rPr>
          <w:rFonts w:ascii="Times New Roman" w:hAnsi="Times New Roman" w:cs="Times New Roman"/>
          <w:b/>
          <w:bCs/>
          <w:sz w:val="32"/>
          <w:szCs w:val="32"/>
        </w:rPr>
      </w:pPr>
      <w:r w:rsidRPr="00782CD4">
        <w:rPr>
          <w:rFonts w:ascii="Times New Roman" w:hAnsi="Times New Roman" w:cs="Times New Roman"/>
          <w:b/>
          <w:bCs/>
          <w:sz w:val="32"/>
          <w:szCs w:val="32"/>
        </w:rPr>
        <w:t>FDI Inflows and Economic Growth: A Pathway to Startup Development in India</w:t>
      </w:r>
    </w:p>
    <w:p w14:paraId="426F741B" w14:textId="77777777" w:rsidR="0041673A" w:rsidRDefault="0041673A" w:rsidP="0041673A">
      <w:pPr>
        <w:pBdr>
          <w:bottom w:val="single" w:sz="6" w:space="1" w:color="auto"/>
        </w:pBdr>
        <w:spacing w:line="360" w:lineRule="auto"/>
        <w:rPr>
          <w:rFonts w:ascii="Times New Roman" w:hAnsi="Times New Roman" w:cs="Times New Roman"/>
          <w:b/>
          <w:bCs/>
          <w:sz w:val="32"/>
          <w:szCs w:val="32"/>
        </w:rPr>
      </w:pPr>
    </w:p>
    <w:p w14:paraId="409E9BD1" w14:textId="77777777" w:rsidR="001D7B41" w:rsidRDefault="001D7B41" w:rsidP="0041673A">
      <w:pPr>
        <w:spacing w:after="0" w:line="360" w:lineRule="auto"/>
        <w:rPr>
          <w:rFonts w:asciiTheme="minorBidi" w:hAnsiTheme="minorBidi"/>
          <w:b/>
          <w:bCs/>
          <w:lang w:val="en-US"/>
        </w:rPr>
      </w:pPr>
    </w:p>
    <w:p w14:paraId="0B51D8D7" w14:textId="605539FD" w:rsidR="00EC0A77" w:rsidRPr="0041673A" w:rsidRDefault="009529DF" w:rsidP="0041673A">
      <w:pPr>
        <w:spacing w:after="0" w:line="360" w:lineRule="auto"/>
        <w:rPr>
          <w:rFonts w:ascii="Times New Roman" w:hAnsi="Times New Roman" w:cs="Times New Roman"/>
          <w:sz w:val="32"/>
          <w:szCs w:val="32"/>
          <w:lang w:val="en-GB"/>
        </w:rPr>
      </w:pPr>
      <w:r w:rsidRPr="0041673A">
        <w:rPr>
          <w:rFonts w:asciiTheme="minorBidi" w:hAnsiTheme="minorBidi"/>
          <w:b/>
          <w:bCs/>
          <w:lang w:val="en-US"/>
        </w:rPr>
        <w:t>ABSTRACT</w:t>
      </w:r>
      <w:r w:rsidR="00EC0A77" w:rsidRPr="0041673A">
        <w:rPr>
          <w:rFonts w:ascii="Times New Roman" w:hAnsi="Times New Roman" w:cs="Times New Roman"/>
          <w:b/>
          <w:bCs/>
          <w:sz w:val="28"/>
          <w:szCs w:val="28"/>
          <w:lang w:val="en-US"/>
        </w:rPr>
        <w:t>:</w:t>
      </w:r>
    </w:p>
    <w:p w14:paraId="38FF4ED4" w14:textId="5FC5FF37" w:rsidR="00E42490" w:rsidRDefault="00CF756F" w:rsidP="001C2041">
      <w:pPr>
        <w:spacing w:line="360" w:lineRule="auto"/>
        <w:jc w:val="both"/>
        <w:rPr>
          <w:rFonts w:ascii="Times New Roman" w:hAnsi="Times New Roman" w:cs="Times New Roman"/>
          <w:sz w:val="24"/>
          <w:szCs w:val="24"/>
        </w:rPr>
      </w:pPr>
      <w:r w:rsidRPr="00CF756F">
        <w:rPr>
          <w:rFonts w:ascii="Times New Roman" w:hAnsi="Times New Roman" w:cs="Times New Roman"/>
          <w:b/>
          <w:bCs/>
          <w:sz w:val="24"/>
          <w:szCs w:val="24"/>
        </w:rPr>
        <w:t>Aim:</w:t>
      </w:r>
      <w:r>
        <w:rPr>
          <w:rFonts w:ascii="Times New Roman" w:hAnsi="Times New Roman" w:cs="Times New Roman"/>
          <w:sz w:val="24"/>
          <w:szCs w:val="24"/>
        </w:rPr>
        <w:t xml:space="preserve"> </w:t>
      </w:r>
      <w:r w:rsidR="00347ABC" w:rsidRPr="00347ABC">
        <w:rPr>
          <w:rFonts w:ascii="Times New Roman" w:hAnsi="Times New Roman" w:cs="Times New Roman"/>
          <w:sz w:val="24"/>
          <w:szCs w:val="24"/>
        </w:rPr>
        <w:t xml:space="preserve">This study aims to explore the </w:t>
      </w:r>
      <w:r w:rsidR="008F6DF7">
        <w:rPr>
          <w:rFonts w:ascii="Times New Roman" w:hAnsi="Times New Roman" w:cs="Times New Roman"/>
          <w:sz w:val="24"/>
          <w:szCs w:val="24"/>
        </w:rPr>
        <w:t>linkage</w:t>
      </w:r>
      <w:r w:rsidR="00347ABC" w:rsidRPr="00347ABC">
        <w:rPr>
          <w:rFonts w:ascii="Times New Roman" w:hAnsi="Times New Roman" w:cs="Times New Roman"/>
          <w:sz w:val="24"/>
          <w:szCs w:val="24"/>
        </w:rPr>
        <w:t xml:space="preserve"> between FDI inflows and economic growth</w:t>
      </w:r>
      <w:r w:rsidR="008979A9">
        <w:rPr>
          <w:rFonts w:ascii="Times New Roman" w:hAnsi="Times New Roman" w:cs="Times New Roman"/>
          <w:sz w:val="24"/>
          <w:szCs w:val="24"/>
        </w:rPr>
        <w:t xml:space="preserve"> in India</w:t>
      </w:r>
      <w:r w:rsidR="008979A9" w:rsidRPr="00347ABC">
        <w:rPr>
          <w:rFonts w:ascii="Times New Roman" w:hAnsi="Times New Roman" w:cs="Times New Roman"/>
          <w:sz w:val="24"/>
          <w:szCs w:val="24"/>
        </w:rPr>
        <w:t xml:space="preserve">, </w:t>
      </w:r>
      <w:r w:rsidR="00196143">
        <w:rPr>
          <w:rFonts w:ascii="Times New Roman" w:hAnsi="Times New Roman" w:cs="Times New Roman"/>
          <w:sz w:val="24"/>
          <w:szCs w:val="24"/>
        </w:rPr>
        <w:t xml:space="preserve">particularly </w:t>
      </w:r>
      <w:r w:rsidR="00347ABC" w:rsidRPr="00347ABC">
        <w:rPr>
          <w:rFonts w:ascii="Times New Roman" w:hAnsi="Times New Roman" w:cs="Times New Roman"/>
          <w:sz w:val="24"/>
          <w:szCs w:val="24"/>
        </w:rPr>
        <w:t>emphasis on the impact of FDI on the establishment and growth of startups in the country.</w:t>
      </w:r>
      <w:r w:rsidR="00170F82">
        <w:rPr>
          <w:rFonts w:ascii="Times New Roman" w:hAnsi="Times New Roman" w:cs="Times New Roman"/>
          <w:sz w:val="24"/>
          <w:szCs w:val="24"/>
        </w:rPr>
        <w:t xml:space="preserve"> </w:t>
      </w:r>
    </w:p>
    <w:p w14:paraId="13FF47AB" w14:textId="6624DE9D" w:rsidR="000D68F8" w:rsidRDefault="00E42490" w:rsidP="00EF09AC">
      <w:pPr>
        <w:spacing w:after="0" w:line="360" w:lineRule="auto"/>
        <w:jc w:val="both"/>
        <w:rPr>
          <w:rFonts w:ascii="Times New Roman" w:hAnsi="Times New Roman" w:cs="Times New Roman"/>
          <w:sz w:val="24"/>
          <w:szCs w:val="24"/>
        </w:rPr>
      </w:pPr>
      <w:r w:rsidRPr="00E42490">
        <w:rPr>
          <w:rFonts w:ascii="Times New Roman" w:hAnsi="Times New Roman" w:cs="Times New Roman"/>
          <w:b/>
          <w:bCs/>
          <w:sz w:val="24"/>
          <w:szCs w:val="24"/>
        </w:rPr>
        <w:t>Study Designs:</w:t>
      </w:r>
      <w:r w:rsidRPr="00E42490">
        <w:rPr>
          <w:rFonts w:ascii="Times New Roman" w:hAnsi="Times New Roman" w:cs="Times New Roman"/>
          <w:sz w:val="24"/>
          <w:szCs w:val="24"/>
        </w:rPr>
        <w:t xml:space="preserve"> </w:t>
      </w:r>
      <w:r w:rsidRPr="00226BD5">
        <w:rPr>
          <w:rFonts w:ascii="Times New Roman" w:hAnsi="Times New Roman" w:cs="Times New Roman"/>
          <w:sz w:val="24"/>
          <w:szCs w:val="24"/>
        </w:rPr>
        <w:t xml:space="preserve">The study </w:t>
      </w:r>
      <w:r w:rsidR="007B3067">
        <w:rPr>
          <w:rFonts w:ascii="Times New Roman" w:hAnsi="Times New Roman" w:cs="Times New Roman"/>
          <w:sz w:val="24"/>
          <w:szCs w:val="24"/>
        </w:rPr>
        <w:t>includes both</w:t>
      </w:r>
      <w:r w:rsidRPr="00226BD5">
        <w:rPr>
          <w:rFonts w:ascii="Times New Roman" w:hAnsi="Times New Roman" w:cs="Times New Roman"/>
          <w:sz w:val="24"/>
          <w:szCs w:val="24"/>
        </w:rPr>
        <w:t xml:space="preserve"> descriptive and analytical approaches to examine how sectoral FDI inflows contribute to economic growth and foster the growth of startups in India.</w:t>
      </w:r>
      <w:r w:rsidR="009B0E3A">
        <w:rPr>
          <w:rFonts w:ascii="Times New Roman" w:hAnsi="Times New Roman" w:cs="Times New Roman"/>
          <w:sz w:val="24"/>
          <w:szCs w:val="24"/>
        </w:rPr>
        <w:t xml:space="preserve"> </w:t>
      </w:r>
      <w:r w:rsidR="009C2E64">
        <w:rPr>
          <w:rFonts w:ascii="Times New Roman" w:hAnsi="Times New Roman" w:cs="Times New Roman"/>
          <w:sz w:val="24"/>
          <w:szCs w:val="24"/>
        </w:rPr>
        <w:t xml:space="preserve">The study </w:t>
      </w:r>
      <w:r w:rsidR="00743968">
        <w:rPr>
          <w:rFonts w:ascii="Times New Roman" w:hAnsi="Times New Roman" w:cs="Times New Roman"/>
          <w:sz w:val="24"/>
          <w:szCs w:val="24"/>
        </w:rPr>
        <w:t>in</w:t>
      </w:r>
      <w:r w:rsidR="009B0E3A" w:rsidRPr="00226BD5">
        <w:rPr>
          <w:rFonts w:ascii="Times New Roman" w:hAnsi="Times New Roman" w:cs="Times New Roman"/>
          <w:sz w:val="24"/>
          <w:szCs w:val="24"/>
        </w:rPr>
        <w:t xml:space="preserve"> the analytical section</w:t>
      </w:r>
      <w:r w:rsidR="00743968">
        <w:rPr>
          <w:rFonts w:ascii="Times New Roman" w:hAnsi="Times New Roman" w:cs="Times New Roman"/>
          <w:sz w:val="24"/>
          <w:szCs w:val="24"/>
        </w:rPr>
        <w:t xml:space="preserve"> tries to </w:t>
      </w:r>
      <w:r w:rsidR="009B0E3A" w:rsidRPr="00226BD5">
        <w:rPr>
          <w:rFonts w:ascii="Times New Roman" w:hAnsi="Times New Roman" w:cs="Times New Roman"/>
          <w:sz w:val="24"/>
          <w:szCs w:val="24"/>
        </w:rPr>
        <w:t>identify significant relationships and the causal links</w:t>
      </w:r>
      <w:r w:rsidR="00424305">
        <w:rPr>
          <w:rFonts w:ascii="Times New Roman" w:hAnsi="Times New Roman" w:cs="Times New Roman"/>
          <w:sz w:val="24"/>
          <w:szCs w:val="24"/>
        </w:rPr>
        <w:t>, if any,</w:t>
      </w:r>
      <w:r w:rsidR="009B0E3A" w:rsidRPr="00226BD5">
        <w:rPr>
          <w:rFonts w:ascii="Times New Roman" w:hAnsi="Times New Roman" w:cs="Times New Roman"/>
          <w:sz w:val="24"/>
          <w:szCs w:val="24"/>
        </w:rPr>
        <w:t xml:space="preserve"> between sectoral FDI inflows and economic growth.</w:t>
      </w:r>
    </w:p>
    <w:p w14:paraId="67A2B623" w14:textId="206075F4" w:rsidR="00E53F1D" w:rsidRDefault="00F3731C" w:rsidP="00E53F1D">
      <w:pPr>
        <w:spacing w:line="360" w:lineRule="auto"/>
        <w:jc w:val="both"/>
        <w:rPr>
          <w:rFonts w:ascii="Times New Roman" w:hAnsi="Times New Roman" w:cs="Times New Roman"/>
          <w:sz w:val="24"/>
          <w:szCs w:val="24"/>
        </w:rPr>
      </w:pPr>
      <w:r w:rsidRPr="00F3731C">
        <w:rPr>
          <w:rFonts w:ascii="Times New Roman" w:hAnsi="Times New Roman" w:cs="Times New Roman"/>
          <w:b/>
          <w:bCs/>
          <w:sz w:val="24"/>
          <w:szCs w:val="24"/>
        </w:rPr>
        <w:t>Place and Duration of Study:</w:t>
      </w:r>
      <w:r>
        <w:rPr>
          <w:rFonts w:ascii="Times New Roman" w:hAnsi="Times New Roman" w:cs="Times New Roman"/>
          <w:sz w:val="24"/>
          <w:szCs w:val="24"/>
        </w:rPr>
        <w:t xml:space="preserve"> </w:t>
      </w:r>
      <w:r w:rsidR="00E53F1D">
        <w:rPr>
          <w:rFonts w:ascii="Times New Roman" w:hAnsi="Times New Roman" w:cs="Times New Roman"/>
          <w:sz w:val="24"/>
          <w:szCs w:val="24"/>
        </w:rPr>
        <w:t xml:space="preserve">The study is based on the </w:t>
      </w:r>
      <w:r w:rsidR="00B26595">
        <w:rPr>
          <w:rFonts w:ascii="Times New Roman" w:hAnsi="Times New Roman" w:cs="Times New Roman"/>
          <w:sz w:val="24"/>
          <w:szCs w:val="24"/>
        </w:rPr>
        <w:t xml:space="preserve">quarterly </w:t>
      </w:r>
      <w:r w:rsidR="00E53F1D">
        <w:rPr>
          <w:rFonts w:ascii="Times New Roman" w:hAnsi="Times New Roman" w:cs="Times New Roman"/>
          <w:sz w:val="24"/>
          <w:szCs w:val="24"/>
        </w:rPr>
        <w:t xml:space="preserve">data from </w:t>
      </w:r>
      <w:r w:rsidR="00E53F1D" w:rsidRPr="00226BD5">
        <w:rPr>
          <w:rFonts w:ascii="Times New Roman" w:hAnsi="Times New Roman" w:cs="Times New Roman"/>
          <w:sz w:val="24"/>
          <w:szCs w:val="24"/>
        </w:rPr>
        <w:t>March 2016 to December 2023, following the launch of the "Startup India" initiative</w:t>
      </w:r>
      <w:r w:rsidR="00B26595">
        <w:rPr>
          <w:rFonts w:ascii="Times New Roman" w:hAnsi="Times New Roman" w:cs="Times New Roman"/>
          <w:sz w:val="24"/>
          <w:szCs w:val="24"/>
        </w:rPr>
        <w:t xml:space="preserve"> which are sourced from RBI database.</w:t>
      </w:r>
    </w:p>
    <w:p w14:paraId="32D073BD" w14:textId="5D05FA16" w:rsidR="00E42490" w:rsidRDefault="007E2F79" w:rsidP="007E2F79">
      <w:pPr>
        <w:spacing w:after="0" w:line="360" w:lineRule="auto"/>
        <w:jc w:val="both"/>
        <w:rPr>
          <w:rFonts w:ascii="Times New Roman" w:hAnsi="Times New Roman" w:cs="Times New Roman"/>
          <w:sz w:val="24"/>
          <w:szCs w:val="24"/>
        </w:rPr>
      </w:pPr>
      <w:r w:rsidRPr="007E2F79">
        <w:rPr>
          <w:rFonts w:ascii="Times New Roman" w:hAnsi="Times New Roman" w:cs="Times New Roman"/>
          <w:b/>
          <w:bCs/>
          <w:sz w:val="24"/>
          <w:szCs w:val="24"/>
        </w:rPr>
        <w:t>Methodology:</w:t>
      </w:r>
      <w:r w:rsidRPr="007E2F79">
        <w:rPr>
          <w:rFonts w:ascii="Times New Roman" w:hAnsi="Times New Roman" w:cs="Times New Roman"/>
          <w:sz w:val="24"/>
          <w:szCs w:val="24"/>
        </w:rPr>
        <w:t> </w:t>
      </w:r>
      <w:r>
        <w:rPr>
          <w:rFonts w:ascii="Times New Roman" w:hAnsi="Times New Roman" w:cs="Times New Roman"/>
          <w:sz w:val="24"/>
          <w:szCs w:val="24"/>
        </w:rPr>
        <w:t>T</w:t>
      </w:r>
      <w:r w:rsidR="00E42490" w:rsidRPr="00226BD5">
        <w:rPr>
          <w:rFonts w:ascii="Times New Roman" w:hAnsi="Times New Roman" w:cs="Times New Roman"/>
          <w:sz w:val="24"/>
          <w:szCs w:val="24"/>
        </w:rPr>
        <w:t xml:space="preserve">he </w:t>
      </w:r>
      <w:r>
        <w:rPr>
          <w:rFonts w:ascii="Times New Roman" w:hAnsi="Times New Roman" w:cs="Times New Roman"/>
          <w:sz w:val="24"/>
          <w:szCs w:val="24"/>
        </w:rPr>
        <w:t xml:space="preserve">study </w:t>
      </w:r>
      <w:r w:rsidR="00E42490" w:rsidRPr="00226BD5">
        <w:rPr>
          <w:rFonts w:ascii="Times New Roman" w:hAnsi="Times New Roman" w:cs="Times New Roman"/>
          <w:sz w:val="24"/>
          <w:szCs w:val="24"/>
        </w:rPr>
        <w:t xml:space="preserve">employs OLS regression to identify significant relationships and Granger causality tests to explore the causal links between sectoral </w:t>
      </w:r>
      <w:r w:rsidR="003E070D">
        <w:rPr>
          <w:rFonts w:ascii="Times New Roman" w:hAnsi="Times New Roman" w:cs="Times New Roman"/>
          <w:sz w:val="24"/>
          <w:szCs w:val="24"/>
        </w:rPr>
        <w:t>Foreign Direct Investment</w:t>
      </w:r>
      <w:r w:rsidR="00E42490" w:rsidRPr="00226BD5">
        <w:rPr>
          <w:rFonts w:ascii="Times New Roman" w:hAnsi="Times New Roman" w:cs="Times New Roman"/>
          <w:sz w:val="24"/>
          <w:szCs w:val="24"/>
        </w:rPr>
        <w:t xml:space="preserve"> inflows and economic growth.</w:t>
      </w:r>
    </w:p>
    <w:p w14:paraId="4C26C5AA" w14:textId="536C346B" w:rsidR="00D10A86" w:rsidRDefault="009B203F" w:rsidP="00D10A86">
      <w:pPr>
        <w:spacing w:after="0" w:line="360" w:lineRule="auto"/>
        <w:jc w:val="both"/>
        <w:rPr>
          <w:rFonts w:ascii="Times New Roman" w:hAnsi="Times New Roman" w:cs="Times New Roman"/>
          <w:sz w:val="24"/>
          <w:szCs w:val="24"/>
        </w:rPr>
      </w:pPr>
      <w:r w:rsidRPr="009B203F">
        <w:rPr>
          <w:rFonts w:ascii="Times New Roman" w:hAnsi="Times New Roman" w:cs="Times New Roman"/>
          <w:b/>
          <w:bCs/>
          <w:sz w:val="24"/>
          <w:szCs w:val="24"/>
        </w:rPr>
        <w:t>Results: </w:t>
      </w:r>
      <w:r w:rsidR="00823B5A">
        <w:rPr>
          <w:rFonts w:ascii="Times New Roman" w:hAnsi="Times New Roman" w:cs="Times New Roman"/>
          <w:sz w:val="24"/>
          <w:szCs w:val="24"/>
        </w:rPr>
        <w:t>The study</w:t>
      </w:r>
      <w:r w:rsidR="001B4D4B" w:rsidRPr="001B4D4B">
        <w:rPr>
          <w:rFonts w:ascii="Times New Roman" w:hAnsi="Times New Roman" w:cs="Times New Roman"/>
          <w:sz w:val="24"/>
          <w:szCs w:val="24"/>
        </w:rPr>
        <w:t xml:space="preserve"> </w:t>
      </w:r>
      <w:r w:rsidR="00835747">
        <w:rPr>
          <w:rFonts w:ascii="Times New Roman" w:hAnsi="Times New Roman" w:cs="Times New Roman"/>
          <w:sz w:val="24"/>
          <w:szCs w:val="24"/>
        </w:rPr>
        <w:t>reveals</w:t>
      </w:r>
      <w:r w:rsidR="001B4D4B" w:rsidRPr="001B4D4B">
        <w:rPr>
          <w:rFonts w:ascii="Times New Roman" w:hAnsi="Times New Roman" w:cs="Times New Roman"/>
          <w:sz w:val="24"/>
          <w:szCs w:val="24"/>
        </w:rPr>
        <w:t xml:space="preserve"> that the </w:t>
      </w:r>
      <w:r w:rsidR="00835747">
        <w:rPr>
          <w:rFonts w:ascii="Times New Roman" w:hAnsi="Times New Roman" w:cs="Times New Roman"/>
          <w:sz w:val="24"/>
          <w:szCs w:val="24"/>
        </w:rPr>
        <w:t>Sectoral FDI Inflows</w:t>
      </w:r>
      <w:r w:rsidR="001B4D4B" w:rsidRPr="001B4D4B">
        <w:rPr>
          <w:rFonts w:ascii="Times New Roman" w:hAnsi="Times New Roman" w:cs="Times New Roman"/>
          <w:sz w:val="24"/>
          <w:szCs w:val="24"/>
        </w:rPr>
        <w:t xml:space="preserve"> in India has a </w:t>
      </w:r>
      <w:r w:rsidR="00AA3DB8">
        <w:rPr>
          <w:rFonts w:ascii="Times New Roman" w:hAnsi="Times New Roman" w:cs="Times New Roman"/>
          <w:sz w:val="24"/>
          <w:szCs w:val="24"/>
        </w:rPr>
        <w:t>positive as we</w:t>
      </w:r>
      <w:r w:rsidR="008A7BCD">
        <w:rPr>
          <w:rFonts w:ascii="Times New Roman" w:hAnsi="Times New Roman" w:cs="Times New Roman"/>
          <w:sz w:val="24"/>
          <w:szCs w:val="24"/>
        </w:rPr>
        <w:t>l</w:t>
      </w:r>
      <w:r w:rsidR="00AA3DB8">
        <w:rPr>
          <w:rFonts w:ascii="Times New Roman" w:hAnsi="Times New Roman" w:cs="Times New Roman"/>
          <w:sz w:val="24"/>
          <w:szCs w:val="24"/>
        </w:rPr>
        <w:t xml:space="preserve">l as </w:t>
      </w:r>
      <w:r w:rsidR="001B4D4B" w:rsidRPr="001B4D4B">
        <w:rPr>
          <w:rFonts w:ascii="Times New Roman" w:hAnsi="Times New Roman" w:cs="Times New Roman"/>
          <w:sz w:val="24"/>
          <w:szCs w:val="24"/>
        </w:rPr>
        <w:t>significant influence on the country's economic growth</w:t>
      </w:r>
      <w:r w:rsidR="00D77216">
        <w:rPr>
          <w:rFonts w:ascii="Times New Roman" w:hAnsi="Times New Roman" w:cs="Times New Roman"/>
          <w:sz w:val="24"/>
          <w:szCs w:val="24"/>
        </w:rPr>
        <w:t xml:space="preserve">. Further, </w:t>
      </w:r>
      <w:r w:rsidR="001111A2">
        <w:rPr>
          <w:rFonts w:ascii="Times New Roman" w:hAnsi="Times New Roman" w:cs="Times New Roman"/>
          <w:sz w:val="24"/>
          <w:szCs w:val="24"/>
        </w:rPr>
        <w:t>t</w:t>
      </w:r>
      <w:r w:rsidR="001B4D4B" w:rsidRPr="001B4D4B">
        <w:rPr>
          <w:rFonts w:ascii="Times New Roman" w:hAnsi="Times New Roman" w:cs="Times New Roman"/>
          <w:sz w:val="24"/>
          <w:szCs w:val="24"/>
        </w:rPr>
        <w:t>he</w:t>
      </w:r>
      <w:r w:rsidR="001B4D4B">
        <w:rPr>
          <w:rFonts w:ascii="Times New Roman" w:hAnsi="Times New Roman" w:cs="Times New Roman"/>
          <w:sz w:val="24"/>
          <w:szCs w:val="24"/>
        </w:rPr>
        <w:t xml:space="preserve"> </w:t>
      </w:r>
      <w:r w:rsidR="001B4D4B" w:rsidRPr="001B4D4B">
        <w:rPr>
          <w:rFonts w:ascii="Times New Roman" w:hAnsi="Times New Roman" w:cs="Times New Roman"/>
          <w:sz w:val="24"/>
          <w:szCs w:val="24"/>
        </w:rPr>
        <w:t xml:space="preserve">inflow of FDI is causally related to economic growth but not vice versa. </w:t>
      </w:r>
    </w:p>
    <w:p w14:paraId="63A085F0" w14:textId="1D26527D" w:rsidR="00EC0A77" w:rsidRDefault="00D10A86" w:rsidP="00D10A86">
      <w:pPr>
        <w:spacing w:after="0" w:line="360" w:lineRule="auto"/>
        <w:jc w:val="both"/>
        <w:rPr>
          <w:rFonts w:ascii="Times New Roman" w:hAnsi="Times New Roman" w:cs="Times New Roman"/>
          <w:sz w:val="24"/>
          <w:szCs w:val="24"/>
        </w:rPr>
      </w:pPr>
      <w:r w:rsidRPr="00D10A86">
        <w:rPr>
          <w:rFonts w:ascii="Times New Roman" w:hAnsi="Times New Roman" w:cs="Times New Roman"/>
          <w:b/>
          <w:bCs/>
          <w:sz w:val="24"/>
          <w:szCs w:val="24"/>
        </w:rPr>
        <w:t>Conclusion:</w:t>
      </w:r>
      <w:r>
        <w:rPr>
          <w:rFonts w:ascii="Times New Roman" w:hAnsi="Times New Roman" w:cs="Times New Roman"/>
          <w:sz w:val="24"/>
          <w:szCs w:val="24"/>
        </w:rPr>
        <w:t xml:space="preserve"> The</w:t>
      </w:r>
      <w:r w:rsidR="001C2041">
        <w:rPr>
          <w:rFonts w:ascii="Times New Roman" w:hAnsi="Times New Roman" w:cs="Times New Roman"/>
          <w:sz w:val="24"/>
          <w:szCs w:val="24"/>
        </w:rPr>
        <w:t xml:space="preserve"> study </w:t>
      </w:r>
      <w:r w:rsidR="001B4D4B" w:rsidRPr="001B4D4B">
        <w:rPr>
          <w:rFonts w:ascii="Times New Roman" w:hAnsi="Times New Roman" w:cs="Times New Roman"/>
          <w:sz w:val="24"/>
          <w:szCs w:val="24"/>
        </w:rPr>
        <w:t>concluded that the sectoral FDI inflow has</w:t>
      </w:r>
      <w:r w:rsidR="001C2041">
        <w:rPr>
          <w:rFonts w:ascii="Times New Roman" w:hAnsi="Times New Roman" w:cs="Times New Roman"/>
          <w:sz w:val="24"/>
          <w:szCs w:val="24"/>
        </w:rPr>
        <w:t xml:space="preserve"> </w:t>
      </w:r>
      <w:r w:rsidR="001B4D4B" w:rsidRPr="001B4D4B">
        <w:rPr>
          <w:rFonts w:ascii="Times New Roman" w:hAnsi="Times New Roman" w:cs="Times New Roman"/>
          <w:sz w:val="24"/>
          <w:szCs w:val="24"/>
        </w:rPr>
        <w:t>significantly impacted economic growth and helped</w:t>
      </w:r>
      <w:r w:rsidR="001C2041">
        <w:rPr>
          <w:rFonts w:ascii="Times New Roman" w:hAnsi="Times New Roman" w:cs="Times New Roman"/>
          <w:sz w:val="24"/>
          <w:szCs w:val="24"/>
        </w:rPr>
        <w:t xml:space="preserve"> in</w:t>
      </w:r>
      <w:r w:rsidR="001B4D4B" w:rsidRPr="001B4D4B">
        <w:rPr>
          <w:rFonts w:ascii="Times New Roman" w:hAnsi="Times New Roman" w:cs="Times New Roman"/>
          <w:sz w:val="24"/>
          <w:szCs w:val="24"/>
        </w:rPr>
        <w:t xml:space="preserve"> develop</w:t>
      </w:r>
      <w:r w:rsidR="001C2041">
        <w:rPr>
          <w:rFonts w:ascii="Times New Roman" w:hAnsi="Times New Roman" w:cs="Times New Roman"/>
          <w:sz w:val="24"/>
          <w:szCs w:val="24"/>
        </w:rPr>
        <w:t>ing</w:t>
      </w:r>
      <w:r w:rsidR="001B4D4B" w:rsidRPr="001B4D4B">
        <w:rPr>
          <w:rFonts w:ascii="Times New Roman" w:hAnsi="Times New Roman" w:cs="Times New Roman"/>
          <w:sz w:val="24"/>
          <w:szCs w:val="24"/>
        </w:rPr>
        <w:t xml:space="preserve"> start-ups in India.</w:t>
      </w:r>
    </w:p>
    <w:p w14:paraId="4F255244" w14:textId="2E0EA374" w:rsidR="009C111E" w:rsidRDefault="00A47033" w:rsidP="00730E22">
      <w:pPr>
        <w:spacing w:line="360" w:lineRule="auto"/>
        <w:jc w:val="both"/>
        <w:rPr>
          <w:rFonts w:ascii="Times New Roman" w:hAnsi="Times New Roman" w:cs="Times New Roman"/>
          <w:sz w:val="24"/>
          <w:szCs w:val="24"/>
        </w:rPr>
      </w:pPr>
      <w:r w:rsidRPr="00A47033">
        <w:rPr>
          <w:rFonts w:ascii="Times New Roman" w:hAnsi="Times New Roman" w:cs="Times New Roman"/>
          <w:b/>
          <w:bCs/>
          <w:sz w:val="24"/>
          <w:szCs w:val="24"/>
        </w:rPr>
        <w:t>Key Words:</w:t>
      </w:r>
      <w:r>
        <w:rPr>
          <w:rFonts w:ascii="Times New Roman" w:hAnsi="Times New Roman" w:cs="Times New Roman"/>
          <w:sz w:val="24"/>
          <w:szCs w:val="24"/>
        </w:rPr>
        <w:t xml:space="preserve"> </w:t>
      </w:r>
      <w:r w:rsidR="00730E22">
        <w:rPr>
          <w:rFonts w:ascii="Times New Roman" w:hAnsi="Times New Roman" w:cs="Times New Roman"/>
          <w:sz w:val="24"/>
          <w:szCs w:val="24"/>
        </w:rPr>
        <w:t xml:space="preserve">Foreign Direct Investment; </w:t>
      </w:r>
      <w:r>
        <w:rPr>
          <w:rFonts w:ascii="Times New Roman" w:hAnsi="Times New Roman" w:cs="Times New Roman"/>
          <w:sz w:val="24"/>
          <w:szCs w:val="24"/>
        </w:rPr>
        <w:t>FDI, Economic Growth, Startup, GDP</w:t>
      </w:r>
      <w:r w:rsidR="00603582">
        <w:rPr>
          <w:rFonts w:ascii="Times New Roman" w:hAnsi="Times New Roman" w:cs="Times New Roman"/>
          <w:sz w:val="24"/>
          <w:szCs w:val="24"/>
        </w:rPr>
        <w:t>.</w:t>
      </w:r>
    </w:p>
    <w:p w14:paraId="0160B075" w14:textId="77777777" w:rsidR="001D7B41" w:rsidRDefault="001D7B41" w:rsidP="00730E22">
      <w:pPr>
        <w:spacing w:line="360" w:lineRule="auto"/>
        <w:jc w:val="both"/>
        <w:rPr>
          <w:rFonts w:ascii="Times New Roman" w:hAnsi="Times New Roman" w:cs="Times New Roman"/>
          <w:sz w:val="24"/>
          <w:szCs w:val="24"/>
        </w:rPr>
      </w:pPr>
    </w:p>
    <w:p w14:paraId="3A53DC24" w14:textId="77777777" w:rsidR="001D7B41" w:rsidRPr="0066367B" w:rsidRDefault="001D7B41" w:rsidP="00730E22">
      <w:pPr>
        <w:spacing w:line="360" w:lineRule="auto"/>
        <w:jc w:val="both"/>
        <w:rPr>
          <w:rFonts w:ascii="Times New Roman" w:hAnsi="Times New Roman" w:cs="Times New Roman"/>
          <w:sz w:val="24"/>
          <w:szCs w:val="24"/>
        </w:rPr>
      </w:pPr>
    </w:p>
    <w:p w14:paraId="25E1119B" w14:textId="7A8FAF60" w:rsidR="00E103AA" w:rsidRDefault="00E103AA">
      <w:pPr>
        <w:rPr>
          <w:rFonts w:ascii="Times New Roman" w:hAnsi="Times New Roman" w:cs="Times New Roman"/>
          <w:b/>
          <w:bCs/>
          <w:sz w:val="28"/>
          <w:szCs w:val="28"/>
          <w:lang w:val="en-US"/>
        </w:rPr>
      </w:pPr>
    </w:p>
    <w:p w14:paraId="42E3BABB" w14:textId="2D2006DA" w:rsidR="000C03D3" w:rsidRPr="00BF42F4" w:rsidRDefault="00BF42F4" w:rsidP="00BF42F4">
      <w:pPr>
        <w:pStyle w:val="ListParagraph"/>
        <w:numPr>
          <w:ilvl w:val="0"/>
          <w:numId w:val="5"/>
        </w:numPr>
        <w:spacing w:line="360" w:lineRule="auto"/>
        <w:ind w:left="426" w:hanging="426"/>
        <w:rPr>
          <w:rFonts w:asciiTheme="minorBidi" w:hAnsiTheme="minorBidi"/>
          <w:b/>
          <w:bCs/>
          <w:lang w:val="en-US"/>
        </w:rPr>
      </w:pPr>
      <w:r w:rsidRPr="00BF42F4">
        <w:rPr>
          <w:rFonts w:asciiTheme="minorBidi" w:hAnsiTheme="minorBidi"/>
          <w:b/>
          <w:bCs/>
          <w:lang w:val="en-US"/>
        </w:rPr>
        <w:t>INTRODUCTION:</w:t>
      </w:r>
    </w:p>
    <w:p w14:paraId="4C9147F4" w14:textId="77777777" w:rsidR="00056285" w:rsidRPr="00801D72" w:rsidRDefault="00F55D42" w:rsidP="001D1AE5">
      <w:pPr>
        <w:spacing w:line="360" w:lineRule="auto"/>
        <w:jc w:val="both"/>
        <w:rPr>
          <w:rFonts w:ascii="Times New Roman" w:hAnsi="Times New Roman" w:cs="Times New Roman"/>
          <w:sz w:val="24"/>
          <w:szCs w:val="24"/>
        </w:rPr>
      </w:pPr>
      <w:r w:rsidRPr="00801D72">
        <w:rPr>
          <w:rFonts w:ascii="Times New Roman" w:hAnsi="Times New Roman" w:cs="Times New Roman"/>
          <w:sz w:val="24"/>
          <w:szCs w:val="24"/>
        </w:rPr>
        <w:t>FDI significantly contributes to India's economic growth by infusing capital into various sectors, including the startup ecosystem. The relationship between FDI flows and Gross Domestic Product (GDP) growth has been established as direct and significant, indicating that increased FDI often correlates with improved economic performance (Sudhakar &amp; Velmurugan, 2023</w:t>
      </w:r>
      <w:r w:rsidR="00541DBD" w:rsidRPr="00801D72">
        <w:rPr>
          <w:rFonts w:ascii="Times New Roman" w:hAnsi="Times New Roman" w:cs="Times New Roman"/>
          <w:sz w:val="24"/>
          <w:szCs w:val="24"/>
        </w:rPr>
        <w:t>; Mohsin et al., 2024</w:t>
      </w:r>
      <w:r w:rsidRPr="00801D72">
        <w:rPr>
          <w:rFonts w:ascii="Times New Roman" w:hAnsi="Times New Roman" w:cs="Times New Roman"/>
          <w:sz w:val="24"/>
          <w:szCs w:val="24"/>
        </w:rPr>
        <w:t>). This impact is particularly evident in the startup landscape, where FDI provides the essential financial backing required for new ventures to flourish</w:t>
      </w:r>
      <w:r w:rsidR="00A87522" w:rsidRPr="00801D72">
        <w:rPr>
          <w:rFonts w:ascii="Times New Roman" w:hAnsi="Times New Roman" w:cs="Times New Roman"/>
          <w:sz w:val="24"/>
          <w:szCs w:val="24"/>
        </w:rPr>
        <w:t xml:space="preserve"> (Dahiya, 2024)</w:t>
      </w:r>
      <w:r w:rsidRPr="00801D72">
        <w:rPr>
          <w:rFonts w:ascii="Times New Roman" w:hAnsi="Times New Roman" w:cs="Times New Roman"/>
          <w:sz w:val="24"/>
          <w:szCs w:val="24"/>
        </w:rPr>
        <w:t>.</w:t>
      </w:r>
    </w:p>
    <w:p w14:paraId="2EC8E83C" w14:textId="7719A997" w:rsidR="00056285" w:rsidRPr="00801D72" w:rsidRDefault="00056285" w:rsidP="001D1AE5">
      <w:pPr>
        <w:spacing w:line="360" w:lineRule="auto"/>
        <w:jc w:val="both"/>
        <w:rPr>
          <w:rFonts w:ascii="Times New Roman" w:hAnsi="Times New Roman" w:cs="Times New Roman"/>
          <w:sz w:val="24"/>
          <w:szCs w:val="24"/>
        </w:rPr>
      </w:pPr>
      <w:r w:rsidRPr="00801D72">
        <w:rPr>
          <w:rFonts w:ascii="Times New Roman" w:hAnsi="Times New Roman" w:cs="Times New Roman"/>
          <w:sz w:val="24"/>
          <w:szCs w:val="24"/>
        </w:rPr>
        <w:t xml:space="preserve">India has rapidly emerged as one of the largest startup ecosystems globally, with significant contributions from foreign investments, accounting for approximately 36% of total startup investments over the past decade (Business Standard, 2024). Government initiatives, such as the Startup India program launched in January 2016, have </w:t>
      </w:r>
      <w:r w:rsidR="00DD44BC" w:rsidRPr="00801D72">
        <w:rPr>
          <w:rFonts w:ascii="Times New Roman" w:hAnsi="Times New Roman" w:cs="Times New Roman"/>
          <w:sz w:val="24"/>
          <w:szCs w:val="24"/>
        </w:rPr>
        <w:t>nurtured innovation and encouraged</w:t>
      </w:r>
      <w:r w:rsidRPr="00801D72">
        <w:rPr>
          <w:rFonts w:ascii="Times New Roman" w:hAnsi="Times New Roman" w:cs="Times New Roman"/>
          <w:sz w:val="24"/>
          <w:szCs w:val="24"/>
        </w:rPr>
        <w:t xml:space="preserve"> private investments within the startup framework (PTI, 2022).</w:t>
      </w:r>
      <w:r w:rsidR="00985FFB" w:rsidRPr="00801D72">
        <w:rPr>
          <w:rFonts w:ascii="Times New Roman" w:hAnsi="Times New Roman" w:cs="Times New Roman"/>
          <w:sz w:val="24"/>
          <w:szCs w:val="24"/>
        </w:rPr>
        <w:t xml:space="preserve"> </w:t>
      </w:r>
      <w:r w:rsidRPr="00801D72">
        <w:rPr>
          <w:rFonts w:ascii="Times New Roman" w:hAnsi="Times New Roman" w:cs="Times New Roman"/>
          <w:sz w:val="24"/>
          <w:szCs w:val="24"/>
        </w:rPr>
        <w:t>Foreign investments have acted as catalysts by injecting much-needed capital into startups and providing access to cutting-edge technologies, thus fostering global market penetration (Business Standard, 2024). According to some estimates, the involvement of foreign venture capital (VC) and private equity (PE) firms has evolved from mere financiers to active participants integral to operational decision-making in startups (Business Standard, 2024).</w:t>
      </w:r>
    </w:p>
    <w:p w14:paraId="0040880A" w14:textId="12646943" w:rsidR="00F55D42" w:rsidRPr="00801D72" w:rsidRDefault="00985FFB" w:rsidP="001D1AE5">
      <w:pPr>
        <w:spacing w:line="360" w:lineRule="auto"/>
        <w:jc w:val="both"/>
        <w:rPr>
          <w:rFonts w:ascii="Times New Roman" w:hAnsi="Times New Roman" w:cs="Times New Roman"/>
          <w:sz w:val="24"/>
          <w:szCs w:val="24"/>
        </w:rPr>
      </w:pPr>
      <w:r w:rsidRPr="00801D72">
        <w:rPr>
          <w:rFonts w:ascii="Times New Roman" w:hAnsi="Times New Roman" w:cs="Times New Roman"/>
          <w:sz w:val="24"/>
          <w:szCs w:val="24"/>
        </w:rPr>
        <w:t xml:space="preserve">While FDI can substantially benefit startups, it also entails risks. The withdrawal of capital during adverse market conditions can destabilize startups, leading to cash flow issues and operational challenges (Business Standard, 2024). For instance, the fallout between Snapdeal and its largest investor, SoftBank, </w:t>
      </w:r>
      <w:r w:rsidR="00061C12" w:rsidRPr="00801D72">
        <w:rPr>
          <w:rFonts w:ascii="Times New Roman" w:hAnsi="Times New Roman" w:cs="Times New Roman"/>
          <w:sz w:val="24"/>
          <w:szCs w:val="24"/>
        </w:rPr>
        <w:t>is</w:t>
      </w:r>
      <w:r w:rsidRPr="00801D72">
        <w:rPr>
          <w:rFonts w:ascii="Times New Roman" w:hAnsi="Times New Roman" w:cs="Times New Roman"/>
          <w:sz w:val="24"/>
          <w:szCs w:val="24"/>
        </w:rPr>
        <w:t xml:space="preserve"> a cautionary tale of </w:t>
      </w:r>
      <w:r w:rsidR="00900F80" w:rsidRPr="00801D72">
        <w:rPr>
          <w:rFonts w:ascii="Times New Roman" w:hAnsi="Times New Roman" w:cs="Times New Roman"/>
          <w:sz w:val="24"/>
          <w:szCs w:val="24"/>
        </w:rPr>
        <w:t>startups' vulnerabilities</w:t>
      </w:r>
      <w:r w:rsidRPr="00801D72">
        <w:rPr>
          <w:rFonts w:ascii="Times New Roman" w:hAnsi="Times New Roman" w:cs="Times New Roman"/>
          <w:sz w:val="24"/>
          <w:szCs w:val="24"/>
        </w:rPr>
        <w:t xml:space="preserve"> in a competitive environment (Business Standard, 2024).</w:t>
      </w:r>
    </w:p>
    <w:p w14:paraId="58C1BFA6" w14:textId="5848A182" w:rsidR="00F55D42" w:rsidRPr="00801D72" w:rsidRDefault="0018559D" w:rsidP="001D1AE5">
      <w:pPr>
        <w:spacing w:line="360" w:lineRule="auto"/>
        <w:jc w:val="both"/>
        <w:rPr>
          <w:rFonts w:ascii="Times New Roman" w:hAnsi="Times New Roman" w:cs="Times New Roman"/>
          <w:sz w:val="24"/>
          <w:szCs w:val="24"/>
        </w:rPr>
      </w:pPr>
      <w:r w:rsidRPr="0018559D">
        <w:rPr>
          <w:rFonts w:ascii="Times New Roman" w:hAnsi="Times New Roman" w:cs="Times New Roman"/>
          <w:sz w:val="24"/>
          <w:szCs w:val="24"/>
        </w:rPr>
        <w:t xml:space="preserve">FDI plays a crucial role in driving </w:t>
      </w:r>
      <w:r w:rsidR="00234956">
        <w:rPr>
          <w:rFonts w:ascii="Times New Roman" w:hAnsi="Times New Roman" w:cs="Times New Roman"/>
          <w:sz w:val="24"/>
          <w:szCs w:val="24"/>
        </w:rPr>
        <w:t xml:space="preserve">Indian </w:t>
      </w:r>
      <w:r w:rsidRPr="0018559D">
        <w:rPr>
          <w:rFonts w:ascii="Times New Roman" w:hAnsi="Times New Roman" w:cs="Times New Roman"/>
          <w:sz w:val="24"/>
          <w:szCs w:val="24"/>
        </w:rPr>
        <w:t>economic growth, acting as a key driver for the growth of the startup ecosystem.</w:t>
      </w:r>
      <w:r w:rsidR="00061C12" w:rsidRPr="00801D72">
        <w:rPr>
          <w:rFonts w:ascii="Times New Roman" w:hAnsi="Times New Roman" w:cs="Times New Roman"/>
          <w:sz w:val="24"/>
          <w:szCs w:val="24"/>
        </w:rPr>
        <w:t>​ As startups thrive, they are increasingly recognized as vital for economic development, job creation, and technological advancement. Given the favourable environment fostered by government initiatives, the synergy between FDI and startups is evident and holds substantial potential for boosting India’s economy.</w:t>
      </w:r>
    </w:p>
    <w:p w14:paraId="46149C2D" w14:textId="4FF5A445" w:rsidR="00061C12" w:rsidRPr="00B25515" w:rsidRDefault="00BF42F4" w:rsidP="00BF42F4">
      <w:pPr>
        <w:pStyle w:val="ListParagraph"/>
        <w:numPr>
          <w:ilvl w:val="0"/>
          <w:numId w:val="5"/>
        </w:numPr>
        <w:spacing w:line="360" w:lineRule="auto"/>
        <w:ind w:left="426" w:hanging="426"/>
        <w:rPr>
          <w:rFonts w:asciiTheme="minorBidi" w:hAnsiTheme="minorBidi"/>
          <w:b/>
          <w:bCs/>
          <w:lang w:val="en-US"/>
        </w:rPr>
      </w:pPr>
      <w:r w:rsidRPr="00B25515">
        <w:rPr>
          <w:rFonts w:asciiTheme="minorBidi" w:hAnsiTheme="minorBidi"/>
          <w:b/>
          <w:bCs/>
          <w:lang w:val="en-US"/>
        </w:rPr>
        <w:t>LITERATURE REVIEW</w:t>
      </w:r>
      <w:r w:rsidR="00B25515">
        <w:rPr>
          <w:rFonts w:asciiTheme="minorBidi" w:hAnsiTheme="minorBidi"/>
          <w:b/>
          <w:bCs/>
          <w:lang w:val="en-US"/>
        </w:rPr>
        <w:t>:</w:t>
      </w:r>
    </w:p>
    <w:p w14:paraId="5DCA2E80" w14:textId="3961CEE1" w:rsidR="00AC309A" w:rsidRPr="00801D72" w:rsidRDefault="00EE40A5" w:rsidP="00EE40A5">
      <w:pPr>
        <w:spacing w:line="360" w:lineRule="auto"/>
        <w:jc w:val="both"/>
        <w:rPr>
          <w:rFonts w:ascii="Times New Roman" w:hAnsi="Times New Roman" w:cs="Times New Roman"/>
          <w:sz w:val="24"/>
          <w:szCs w:val="24"/>
        </w:rPr>
      </w:pPr>
      <w:r w:rsidRPr="00EE40A5">
        <w:rPr>
          <w:rFonts w:ascii="Times New Roman" w:hAnsi="Times New Roman" w:cs="Times New Roman"/>
          <w:sz w:val="24"/>
          <w:szCs w:val="24"/>
        </w:rPr>
        <w:t>Th</w:t>
      </w:r>
      <w:r w:rsidR="00983E0D">
        <w:rPr>
          <w:rFonts w:ascii="Times New Roman" w:hAnsi="Times New Roman" w:cs="Times New Roman"/>
          <w:sz w:val="24"/>
          <w:szCs w:val="24"/>
        </w:rPr>
        <w:t>is</w:t>
      </w:r>
      <w:r w:rsidRPr="00EE40A5">
        <w:rPr>
          <w:rFonts w:ascii="Times New Roman" w:hAnsi="Times New Roman" w:cs="Times New Roman"/>
          <w:sz w:val="24"/>
          <w:szCs w:val="24"/>
        </w:rPr>
        <w:t xml:space="preserve"> section presents </w:t>
      </w:r>
      <w:r w:rsidR="00F25B9C">
        <w:rPr>
          <w:rFonts w:ascii="Times New Roman" w:hAnsi="Times New Roman" w:cs="Times New Roman"/>
          <w:sz w:val="24"/>
          <w:szCs w:val="24"/>
        </w:rPr>
        <w:t xml:space="preserve">the review of existing </w:t>
      </w:r>
      <w:r w:rsidRPr="00EE40A5">
        <w:rPr>
          <w:rFonts w:ascii="Times New Roman" w:hAnsi="Times New Roman" w:cs="Times New Roman"/>
          <w:sz w:val="24"/>
          <w:szCs w:val="24"/>
        </w:rPr>
        <w:t>literature</w:t>
      </w:r>
      <w:r w:rsidR="00F25B9C">
        <w:rPr>
          <w:rFonts w:ascii="Times New Roman" w:hAnsi="Times New Roman" w:cs="Times New Roman"/>
          <w:sz w:val="24"/>
          <w:szCs w:val="24"/>
        </w:rPr>
        <w:t>s on subject matter.</w:t>
      </w:r>
    </w:p>
    <w:p w14:paraId="6A2F27CD" w14:textId="014B1F2D" w:rsidR="00900F80" w:rsidRPr="00801D72" w:rsidRDefault="008E4AC5" w:rsidP="001D1AE5">
      <w:pPr>
        <w:spacing w:line="360" w:lineRule="auto"/>
        <w:jc w:val="both"/>
        <w:rPr>
          <w:rFonts w:ascii="Times New Roman" w:hAnsi="Times New Roman" w:cs="Times New Roman"/>
          <w:sz w:val="24"/>
          <w:szCs w:val="24"/>
        </w:rPr>
      </w:pPr>
      <w:r w:rsidRPr="00801D72">
        <w:rPr>
          <w:rFonts w:ascii="Times New Roman" w:hAnsi="Times New Roman" w:cs="Times New Roman"/>
          <w:b/>
          <w:bCs/>
          <w:sz w:val="24"/>
          <w:szCs w:val="24"/>
        </w:rPr>
        <w:lastRenderedPageBreak/>
        <w:t>Rajan et al. (2008)</w:t>
      </w:r>
      <w:r w:rsidRPr="00801D72">
        <w:rPr>
          <w:rFonts w:ascii="Times New Roman" w:hAnsi="Times New Roman" w:cs="Times New Roman"/>
          <w:sz w:val="24"/>
          <w:szCs w:val="24"/>
        </w:rPr>
        <w:t xml:space="preserve"> studied attracting Foreign Direct Investment (FDI) to India. For India to continue experiencing high-quality economic growth, significant investments are required, especially in the energy, social, and physical infrastructure sectors. FDI is the </w:t>
      </w:r>
      <w:r w:rsidR="00AC309A" w:rsidRPr="00801D72">
        <w:rPr>
          <w:rFonts w:ascii="Times New Roman" w:hAnsi="Times New Roman" w:cs="Times New Roman"/>
          <w:sz w:val="24"/>
          <w:szCs w:val="24"/>
        </w:rPr>
        <w:t>primary</w:t>
      </w:r>
      <w:r w:rsidRPr="00801D72">
        <w:rPr>
          <w:rFonts w:ascii="Times New Roman" w:hAnsi="Times New Roman" w:cs="Times New Roman"/>
          <w:sz w:val="24"/>
          <w:szCs w:val="24"/>
        </w:rPr>
        <w:t xml:space="preserve"> source of funding that policymakers are considering. Remember that </w:t>
      </w:r>
      <w:r w:rsidR="00436F15" w:rsidRPr="00436F15">
        <w:rPr>
          <w:rFonts w:ascii="Times New Roman" w:hAnsi="Times New Roman" w:cs="Times New Roman"/>
          <w:sz w:val="24"/>
          <w:szCs w:val="24"/>
        </w:rPr>
        <w:t>FDI should not be seen as a quick fix for development and expansion</w:t>
      </w:r>
      <w:r w:rsidRPr="00801D72">
        <w:rPr>
          <w:rFonts w:ascii="Times New Roman" w:hAnsi="Times New Roman" w:cs="Times New Roman"/>
          <w:sz w:val="24"/>
          <w:szCs w:val="24"/>
        </w:rPr>
        <w:t>.</w:t>
      </w:r>
      <w:r w:rsidR="00965CAC">
        <w:rPr>
          <w:rFonts w:ascii="Times New Roman" w:hAnsi="Times New Roman" w:cs="Times New Roman"/>
          <w:sz w:val="24"/>
          <w:szCs w:val="24"/>
        </w:rPr>
        <w:t xml:space="preserve"> </w:t>
      </w:r>
      <w:r w:rsidRPr="00801D72">
        <w:rPr>
          <w:rFonts w:ascii="Times New Roman" w:hAnsi="Times New Roman" w:cs="Times New Roman"/>
          <w:sz w:val="24"/>
          <w:szCs w:val="24"/>
        </w:rPr>
        <w:t>India should implement a comprehensive growth strategy that incorporates opening up to foreign direct investment and trade.</w:t>
      </w:r>
      <w:r w:rsidR="00AC309A" w:rsidRPr="00801D72">
        <w:rPr>
          <w:rFonts w:ascii="Times New Roman" w:hAnsi="Times New Roman" w:cs="Times New Roman"/>
          <w:sz w:val="24"/>
          <w:szCs w:val="24"/>
        </w:rPr>
        <w:t xml:space="preserve"> </w:t>
      </w:r>
      <w:r w:rsidR="005928D9" w:rsidRPr="00801D72">
        <w:rPr>
          <w:rFonts w:ascii="Times New Roman" w:hAnsi="Times New Roman" w:cs="Times New Roman"/>
          <w:b/>
          <w:bCs/>
          <w:sz w:val="24"/>
          <w:szCs w:val="24"/>
        </w:rPr>
        <w:t>Anitha (2012)</w:t>
      </w:r>
      <w:r w:rsidR="00900F80" w:rsidRPr="00801D72">
        <w:rPr>
          <w:rFonts w:ascii="Times New Roman" w:hAnsi="Times New Roman" w:cs="Times New Roman"/>
          <w:sz w:val="24"/>
          <w:szCs w:val="24"/>
        </w:rPr>
        <w:t xml:space="preserve"> </w:t>
      </w:r>
      <w:r w:rsidR="00004CCB">
        <w:rPr>
          <w:rFonts w:ascii="Times New Roman" w:hAnsi="Times New Roman" w:cs="Times New Roman"/>
          <w:sz w:val="24"/>
          <w:szCs w:val="24"/>
        </w:rPr>
        <w:t xml:space="preserve">in her </w:t>
      </w:r>
      <w:r w:rsidR="00900F80" w:rsidRPr="00801D72">
        <w:rPr>
          <w:rFonts w:ascii="Times New Roman" w:hAnsi="Times New Roman" w:cs="Times New Roman"/>
          <w:sz w:val="24"/>
          <w:szCs w:val="24"/>
        </w:rPr>
        <w:t>stud</w:t>
      </w:r>
      <w:r w:rsidR="00004CCB">
        <w:rPr>
          <w:rFonts w:ascii="Times New Roman" w:hAnsi="Times New Roman" w:cs="Times New Roman"/>
          <w:sz w:val="24"/>
          <w:szCs w:val="24"/>
        </w:rPr>
        <w:t xml:space="preserve">y explored </w:t>
      </w:r>
      <w:r w:rsidR="00900F80" w:rsidRPr="00801D72">
        <w:rPr>
          <w:rFonts w:ascii="Times New Roman" w:hAnsi="Times New Roman" w:cs="Times New Roman"/>
          <w:sz w:val="24"/>
          <w:szCs w:val="24"/>
        </w:rPr>
        <w:t>foreign direct investment and economic growth in India</w:t>
      </w:r>
      <w:r w:rsidR="00004CCB">
        <w:rPr>
          <w:rFonts w:ascii="Times New Roman" w:hAnsi="Times New Roman" w:cs="Times New Roman"/>
          <w:sz w:val="24"/>
          <w:szCs w:val="24"/>
        </w:rPr>
        <w:t xml:space="preserve"> and</w:t>
      </w:r>
      <w:r w:rsidR="00900F80" w:rsidRPr="00801D72">
        <w:rPr>
          <w:rFonts w:ascii="Times New Roman" w:hAnsi="Times New Roman" w:cs="Times New Roman"/>
          <w:sz w:val="24"/>
          <w:szCs w:val="24"/>
        </w:rPr>
        <w:t xml:space="preserve"> looked at </w:t>
      </w:r>
      <w:r w:rsidR="00B115B4">
        <w:rPr>
          <w:rFonts w:ascii="Times New Roman" w:hAnsi="Times New Roman" w:cs="Times New Roman"/>
          <w:sz w:val="24"/>
          <w:szCs w:val="24"/>
        </w:rPr>
        <w:t>different</w:t>
      </w:r>
      <w:r w:rsidR="00AC309A" w:rsidRPr="00801D72">
        <w:rPr>
          <w:rFonts w:ascii="Times New Roman" w:hAnsi="Times New Roman" w:cs="Times New Roman"/>
          <w:sz w:val="24"/>
          <w:szCs w:val="24"/>
        </w:rPr>
        <w:t xml:space="preserve"> factors </w:t>
      </w:r>
      <w:r w:rsidR="00F7573A">
        <w:rPr>
          <w:rFonts w:ascii="Times New Roman" w:hAnsi="Times New Roman" w:cs="Times New Roman"/>
          <w:sz w:val="24"/>
          <w:szCs w:val="24"/>
        </w:rPr>
        <w:t>having impact on</w:t>
      </w:r>
      <w:r w:rsidR="00AC309A" w:rsidRPr="00801D72">
        <w:rPr>
          <w:rFonts w:ascii="Times New Roman" w:hAnsi="Times New Roman" w:cs="Times New Roman"/>
          <w:sz w:val="24"/>
          <w:szCs w:val="24"/>
        </w:rPr>
        <w:t xml:space="preserve"> flow of </w:t>
      </w:r>
      <w:r w:rsidR="007E4294">
        <w:rPr>
          <w:rFonts w:ascii="Times New Roman" w:hAnsi="Times New Roman" w:cs="Times New Roman"/>
          <w:sz w:val="24"/>
          <w:szCs w:val="24"/>
        </w:rPr>
        <w:t>FDI</w:t>
      </w:r>
      <w:r w:rsidR="00AC309A" w:rsidRPr="00801D72">
        <w:rPr>
          <w:rFonts w:ascii="Times New Roman" w:hAnsi="Times New Roman" w:cs="Times New Roman"/>
          <w:sz w:val="24"/>
          <w:szCs w:val="24"/>
        </w:rPr>
        <w:t>, determining the reasons behind the low inflow and offering remedial suggestions to raise FDI in India compared</w:t>
      </w:r>
      <w:r w:rsidR="00900F80" w:rsidRPr="00801D72">
        <w:rPr>
          <w:rFonts w:ascii="Times New Roman" w:hAnsi="Times New Roman" w:cs="Times New Roman"/>
          <w:sz w:val="24"/>
          <w:szCs w:val="24"/>
        </w:rPr>
        <w:t xml:space="preserve"> to other emerging countries worldwide. </w:t>
      </w:r>
    </w:p>
    <w:p w14:paraId="47D0A283" w14:textId="32E5D5C9" w:rsidR="00AC309A" w:rsidRDefault="00AC309A" w:rsidP="0075452D">
      <w:pPr>
        <w:spacing w:line="360" w:lineRule="auto"/>
        <w:jc w:val="both"/>
        <w:rPr>
          <w:rFonts w:ascii="Times New Roman" w:hAnsi="Times New Roman" w:cs="Times New Roman"/>
          <w:sz w:val="24"/>
          <w:szCs w:val="24"/>
        </w:rPr>
      </w:pPr>
      <w:r w:rsidRPr="00801D72">
        <w:rPr>
          <w:rFonts w:ascii="Times New Roman" w:hAnsi="Times New Roman" w:cs="Times New Roman"/>
          <w:sz w:val="24"/>
          <w:szCs w:val="24"/>
        </w:rPr>
        <w:t>T</w:t>
      </w:r>
      <w:r w:rsidR="00900F80" w:rsidRPr="00801D72">
        <w:rPr>
          <w:rFonts w:ascii="Times New Roman" w:hAnsi="Times New Roman" w:cs="Times New Roman"/>
          <w:sz w:val="24"/>
          <w:szCs w:val="24"/>
        </w:rPr>
        <w:t>he trend of FDI in India and its impact on economic growth</w:t>
      </w:r>
      <w:r w:rsidRPr="00801D72">
        <w:rPr>
          <w:rFonts w:ascii="Times New Roman" w:hAnsi="Times New Roman" w:cs="Times New Roman"/>
          <w:sz w:val="24"/>
          <w:szCs w:val="24"/>
        </w:rPr>
        <w:t xml:space="preserve"> (</w:t>
      </w:r>
      <w:r w:rsidRPr="00801D72">
        <w:rPr>
          <w:rFonts w:ascii="Times New Roman" w:hAnsi="Times New Roman" w:cs="Times New Roman"/>
          <w:b/>
          <w:bCs/>
          <w:sz w:val="24"/>
          <w:szCs w:val="24"/>
        </w:rPr>
        <w:t>Kumar, 2012)</w:t>
      </w:r>
      <w:r w:rsidRPr="00801D72">
        <w:rPr>
          <w:rFonts w:ascii="Times New Roman" w:hAnsi="Times New Roman" w:cs="Times New Roman"/>
          <w:sz w:val="24"/>
          <w:szCs w:val="24"/>
        </w:rPr>
        <w:t>,</w:t>
      </w:r>
      <w:r w:rsidR="00900F80" w:rsidRPr="00801D72">
        <w:rPr>
          <w:rFonts w:ascii="Times New Roman" w:hAnsi="Times New Roman" w:cs="Times New Roman"/>
          <w:sz w:val="24"/>
          <w:szCs w:val="24"/>
        </w:rPr>
        <w:t xml:space="preserve"> India's foreign direct investment (FDI) increased by 24.2% year over year (y-o-y) to US$ 3.95 billion in April and May of 2013, compared to US$ 3.18 billion in the same period in 2012. Still, the data reveals that the nation lags much behind some growing </w:t>
      </w:r>
      <w:r w:rsidR="000922E1">
        <w:rPr>
          <w:rFonts w:ascii="Times New Roman" w:hAnsi="Times New Roman" w:cs="Times New Roman"/>
          <w:sz w:val="24"/>
          <w:szCs w:val="24"/>
        </w:rPr>
        <w:t>countries</w:t>
      </w:r>
      <w:r w:rsidR="00900F80" w:rsidRPr="00801D72">
        <w:rPr>
          <w:rFonts w:ascii="Times New Roman" w:hAnsi="Times New Roman" w:cs="Times New Roman"/>
          <w:sz w:val="24"/>
          <w:szCs w:val="24"/>
        </w:rPr>
        <w:t xml:space="preserve">, such as China. </w:t>
      </w:r>
      <w:r w:rsidR="00CD0B2A" w:rsidRPr="00CD0B2A">
        <w:rPr>
          <w:rFonts w:ascii="Times New Roman" w:hAnsi="Times New Roman" w:cs="Times New Roman"/>
          <w:sz w:val="24"/>
          <w:szCs w:val="24"/>
        </w:rPr>
        <w:t>However, the consistent rise in FDI highlights the growing confidence of foreign investors in the resilience of Indian markets, which are now open across various industries and sectors.</w:t>
      </w:r>
      <w:r w:rsidR="00900F80" w:rsidRPr="00801D72">
        <w:rPr>
          <w:rFonts w:ascii="Times New Roman" w:hAnsi="Times New Roman" w:cs="Times New Roman"/>
          <w:sz w:val="24"/>
          <w:szCs w:val="24"/>
        </w:rPr>
        <w:t xml:space="preserve"> Additionally, the study shows a strong correlation between the GDP and </w:t>
      </w:r>
      <w:r w:rsidR="0094451B">
        <w:rPr>
          <w:rFonts w:ascii="Times New Roman" w:hAnsi="Times New Roman" w:cs="Times New Roman"/>
          <w:sz w:val="24"/>
          <w:szCs w:val="24"/>
        </w:rPr>
        <w:t>FDI Inflows</w:t>
      </w:r>
      <w:r w:rsidR="00900F80" w:rsidRPr="00801D72">
        <w:rPr>
          <w:rFonts w:ascii="Times New Roman" w:hAnsi="Times New Roman" w:cs="Times New Roman"/>
          <w:sz w:val="24"/>
          <w:szCs w:val="24"/>
        </w:rPr>
        <w:t xml:space="preserve">, with </w:t>
      </w:r>
      <w:r w:rsidRPr="00801D72">
        <w:rPr>
          <w:rFonts w:ascii="Times New Roman" w:hAnsi="Times New Roman" w:cs="Times New Roman"/>
          <w:sz w:val="24"/>
          <w:szCs w:val="24"/>
        </w:rPr>
        <w:t xml:space="preserve">India's GDP </w:t>
      </w:r>
      <w:r w:rsidR="00900F80" w:rsidRPr="00801D72">
        <w:rPr>
          <w:rFonts w:ascii="Times New Roman" w:hAnsi="Times New Roman" w:cs="Times New Roman"/>
          <w:sz w:val="24"/>
          <w:szCs w:val="24"/>
        </w:rPr>
        <w:t>displaying a positive trend in tandem with the flow of FDI.</w:t>
      </w:r>
      <w:r w:rsidRPr="00801D72">
        <w:rPr>
          <w:rFonts w:ascii="Times New Roman" w:hAnsi="Times New Roman" w:cs="Times New Roman"/>
          <w:sz w:val="24"/>
          <w:szCs w:val="24"/>
        </w:rPr>
        <w:t xml:space="preserve"> </w:t>
      </w:r>
      <w:r w:rsidRPr="00801D72">
        <w:rPr>
          <w:rFonts w:ascii="Times New Roman" w:hAnsi="Times New Roman" w:cs="Times New Roman"/>
          <w:b/>
          <w:bCs/>
          <w:sz w:val="24"/>
          <w:szCs w:val="24"/>
        </w:rPr>
        <w:t>Singh (2019)</w:t>
      </w:r>
      <w:r w:rsidRPr="00801D72">
        <w:rPr>
          <w:rFonts w:ascii="Times New Roman" w:hAnsi="Times New Roman" w:cs="Times New Roman"/>
          <w:sz w:val="24"/>
          <w:szCs w:val="24"/>
        </w:rPr>
        <w:t xml:space="preserve"> studied </w:t>
      </w:r>
      <w:r w:rsidR="000922E1">
        <w:rPr>
          <w:rFonts w:ascii="Times New Roman" w:hAnsi="Times New Roman" w:cs="Times New Roman"/>
          <w:sz w:val="24"/>
          <w:szCs w:val="24"/>
        </w:rPr>
        <w:t>India's foreign direct investment (FDI) inflows</w:t>
      </w:r>
      <w:r w:rsidRPr="00801D72">
        <w:rPr>
          <w:rFonts w:ascii="Times New Roman" w:hAnsi="Times New Roman" w:cs="Times New Roman"/>
          <w:sz w:val="24"/>
          <w:szCs w:val="24"/>
        </w:rPr>
        <w:t xml:space="preserve">. </w:t>
      </w:r>
      <w:r w:rsidR="008937DF">
        <w:rPr>
          <w:rFonts w:ascii="Times New Roman" w:hAnsi="Times New Roman" w:cs="Times New Roman"/>
          <w:sz w:val="24"/>
          <w:szCs w:val="24"/>
        </w:rPr>
        <w:t>After 1991</w:t>
      </w:r>
      <w:r w:rsidR="000F654E">
        <w:rPr>
          <w:rFonts w:ascii="Times New Roman" w:hAnsi="Times New Roman" w:cs="Times New Roman"/>
          <w:sz w:val="24"/>
          <w:szCs w:val="24"/>
        </w:rPr>
        <w:t xml:space="preserve"> economic reforms</w:t>
      </w:r>
      <w:r w:rsidR="0075452D" w:rsidRPr="0075452D">
        <w:rPr>
          <w:rFonts w:ascii="Times New Roman" w:hAnsi="Times New Roman" w:cs="Times New Roman"/>
          <w:sz w:val="24"/>
          <w:szCs w:val="24"/>
        </w:rPr>
        <w:t>, India started attracting FDI, and by the 2000s, the country witnessed an unexpected surge in FDI inflows.</w:t>
      </w:r>
      <w:r w:rsidRPr="00801D72">
        <w:rPr>
          <w:rFonts w:ascii="Times New Roman" w:hAnsi="Times New Roman" w:cs="Times New Roman"/>
          <w:sz w:val="24"/>
          <w:szCs w:val="24"/>
        </w:rPr>
        <w:t xml:space="preserve"> The study focuses on a sectoral </w:t>
      </w:r>
      <w:r w:rsidR="000922E1">
        <w:rPr>
          <w:rFonts w:ascii="Times New Roman" w:hAnsi="Times New Roman" w:cs="Times New Roman"/>
          <w:sz w:val="24"/>
          <w:szCs w:val="24"/>
        </w:rPr>
        <w:t>secondary data analysis examining</w:t>
      </w:r>
      <w:r w:rsidRPr="00801D72">
        <w:rPr>
          <w:rFonts w:ascii="Times New Roman" w:hAnsi="Times New Roman" w:cs="Times New Roman"/>
          <w:sz w:val="24"/>
          <w:szCs w:val="24"/>
        </w:rPr>
        <w:t xml:space="preserve"> FDI influx into India between 2000 and 2018. The study also </w:t>
      </w:r>
      <w:r w:rsidR="000922E1">
        <w:rPr>
          <w:rFonts w:ascii="Times New Roman" w:hAnsi="Times New Roman" w:cs="Times New Roman"/>
          <w:sz w:val="24"/>
          <w:szCs w:val="24"/>
        </w:rPr>
        <w:t>discusses</w:t>
      </w:r>
      <w:r w:rsidRPr="00801D72">
        <w:rPr>
          <w:rFonts w:ascii="Times New Roman" w:hAnsi="Times New Roman" w:cs="Times New Roman"/>
          <w:sz w:val="24"/>
          <w:szCs w:val="24"/>
        </w:rPr>
        <w:t xml:space="preserve"> several aspects of the nation's beneficial FDI spillovers.</w:t>
      </w:r>
    </w:p>
    <w:p w14:paraId="44C0C82B" w14:textId="7AD48B43" w:rsidR="00AC309A" w:rsidRPr="00801D72" w:rsidRDefault="00AC309A" w:rsidP="00C45F01">
      <w:pPr>
        <w:spacing w:line="360" w:lineRule="auto"/>
        <w:jc w:val="both"/>
        <w:rPr>
          <w:rFonts w:ascii="Times New Roman" w:hAnsi="Times New Roman" w:cs="Times New Roman"/>
          <w:sz w:val="24"/>
          <w:szCs w:val="24"/>
        </w:rPr>
      </w:pPr>
      <w:r w:rsidRPr="00801D72">
        <w:rPr>
          <w:rFonts w:ascii="Times New Roman" w:hAnsi="Times New Roman" w:cs="Times New Roman"/>
          <w:sz w:val="24"/>
          <w:szCs w:val="24"/>
        </w:rPr>
        <w:t>Again</w:t>
      </w:r>
      <w:r w:rsidRPr="00801D72">
        <w:rPr>
          <w:rFonts w:ascii="Times New Roman" w:hAnsi="Times New Roman" w:cs="Times New Roman"/>
          <w:b/>
          <w:bCs/>
          <w:sz w:val="24"/>
          <w:szCs w:val="24"/>
        </w:rPr>
        <w:t>, Anshu &amp; Singh (2022)</w:t>
      </w:r>
      <w:r w:rsidRPr="00801D72">
        <w:rPr>
          <w:rFonts w:ascii="Times New Roman" w:hAnsi="Times New Roman" w:cs="Times New Roman"/>
          <w:sz w:val="24"/>
          <w:szCs w:val="24"/>
        </w:rPr>
        <w:t xml:space="preserve"> studied Foreign Direct Investment in India. According to the report, there have been a variety of FDI influx patterns into India in recent years, consistent with global economic trends overall but usually on the rise. </w:t>
      </w:r>
      <w:r w:rsidR="006F12FE" w:rsidRPr="006F12FE">
        <w:rPr>
          <w:rFonts w:ascii="Times New Roman" w:hAnsi="Times New Roman" w:cs="Times New Roman"/>
          <w:sz w:val="24"/>
          <w:szCs w:val="24"/>
        </w:rPr>
        <w:t>The study reveals that the service sector has been the primary recipient of FDI, attracting significant investments from various countries, w</w:t>
      </w:r>
      <w:r w:rsidR="006F12FE">
        <w:rPr>
          <w:rFonts w:ascii="Times New Roman" w:hAnsi="Times New Roman" w:cs="Times New Roman"/>
          <w:sz w:val="24"/>
          <w:szCs w:val="24"/>
        </w:rPr>
        <w:t>hile</w:t>
      </w:r>
      <w:r w:rsidR="006F12FE" w:rsidRPr="006F12FE">
        <w:rPr>
          <w:rFonts w:ascii="Times New Roman" w:hAnsi="Times New Roman" w:cs="Times New Roman"/>
          <w:sz w:val="24"/>
          <w:szCs w:val="24"/>
        </w:rPr>
        <w:t xml:space="preserve"> Mauritius standing out as the leading investor in India.</w:t>
      </w:r>
      <w:r w:rsidR="006F12FE">
        <w:rPr>
          <w:rFonts w:ascii="Times New Roman" w:hAnsi="Times New Roman" w:cs="Times New Roman"/>
          <w:sz w:val="24"/>
          <w:szCs w:val="24"/>
        </w:rPr>
        <w:t xml:space="preserve"> </w:t>
      </w:r>
      <w:r w:rsidRPr="00801D72">
        <w:rPr>
          <w:rFonts w:ascii="Times New Roman" w:hAnsi="Times New Roman" w:cs="Times New Roman"/>
          <w:sz w:val="24"/>
          <w:szCs w:val="24"/>
        </w:rPr>
        <w:t>The study's data collection period is over two decades</w:t>
      </w:r>
      <w:r w:rsidR="000922E1">
        <w:rPr>
          <w:rFonts w:ascii="Times New Roman" w:hAnsi="Times New Roman" w:cs="Times New Roman"/>
          <w:sz w:val="24"/>
          <w:szCs w:val="24"/>
        </w:rPr>
        <w:t xml:space="preserve"> and </w:t>
      </w:r>
      <w:r w:rsidRPr="00801D72">
        <w:rPr>
          <w:rFonts w:ascii="Times New Roman" w:hAnsi="Times New Roman" w:cs="Times New Roman"/>
          <w:sz w:val="24"/>
          <w:szCs w:val="24"/>
        </w:rPr>
        <w:t xml:space="preserve">solely focused on the Indian economy. </w:t>
      </w:r>
      <w:r w:rsidRPr="00801D72">
        <w:rPr>
          <w:rFonts w:ascii="Times New Roman" w:hAnsi="Times New Roman" w:cs="Times New Roman"/>
          <w:b/>
          <w:bCs/>
          <w:sz w:val="24"/>
          <w:szCs w:val="24"/>
        </w:rPr>
        <w:t>Gizaw et al. (2022)</w:t>
      </w:r>
      <w:r w:rsidRPr="00801D72">
        <w:rPr>
          <w:rFonts w:ascii="Times New Roman" w:hAnsi="Times New Roman" w:cs="Times New Roman"/>
          <w:sz w:val="24"/>
          <w:szCs w:val="24"/>
        </w:rPr>
        <w:t xml:space="preserve">, investigated the impact of business regulations on foreign direct investment inflows and economic growth in East African countries. </w:t>
      </w:r>
      <w:r w:rsidR="00032FF9" w:rsidRPr="00032FF9">
        <w:rPr>
          <w:rFonts w:ascii="Times New Roman" w:hAnsi="Times New Roman" w:cs="Times New Roman"/>
          <w:sz w:val="24"/>
          <w:szCs w:val="24"/>
        </w:rPr>
        <w:t xml:space="preserve">The study highlights </w:t>
      </w:r>
      <w:r w:rsidR="005C4BCE" w:rsidRPr="00032FF9">
        <w:rPr>
          <w:rFonts w:ascii="Times New Roman" w:hAnsi="Times New Roman" w:cs="Times New Roman"/>
          <w:sz w:val="24"/>
          <w:szCs w:val="24"/>
        </w:rPr>
        <w:t>that factor</w:t>
      </w:r>
      <w:r w:rsidR="00032FF9" w:rsidRPr="00032FF9">
        <w:rPr>
          <w:rFonts w:ascii="Times New Roman" w:hAnsi="Times New Roman" w:cs="Times New Roman"/>
          <w:sz w:val="24"/>
          <w:szCs w:val="24"/>
        </w:rPr>
        <w:t xml:space="preserve"> such as managing construction, enforcing contracts, accessing financing, securing electricity, </w:t>
      </w:r>
      <w:r w:rsidR="00E41049">
        <w:rPr>
          <w:rFonts w:ascii="Times New Roman" w:hAnsi="Times New Roman" w:cs="Times New Roman"/>
          <w:sz w:val="24"/>
          <w:szCs w:val="24"/>
        </w:rPr>
        <w:t>tax payments</w:t>
      </w:r>
      <w:r w:rsidR="00C55F55">
        <w:rPr>
          <w:rFonts w:ascii="Times New Roman" w:hAnsi="Times New Roman" w:cs="Times New Roman"/>
          <w:sz w:val="24"/>
          <w:szCs w:val="24"/>
        </w:rPr>
        <w:t xml:space="preserve"> etc. </w:t>
      </w:r>
      <w:r w:rsidR="00032FF9" w:rsidRPr="00032FF9">
        <w:rPr>
          <w:rFonts w:ascii="Times New Roman" w:hAnsi="Times New Roman" w:cs="Times New Roman"/>
          <w:sz w:val="24"/>
          <w:szCs w:val="24"/>
        </w:rPr>
        <w:t>significantly influence FDI inflows in the region</w:t>
      </w:r>
      <w:r w:rsidRPr="00032FF9">
        <w:rPr>
          <w:rFonts w:ascii="Times New Roman" w:hAnsi="Times New Roman" w:cs="Times New Roman"/>
          <w:color w:val="FF0000"/>
          <w:sz w:val="24"/>
          <w:szCs w:val="24"/>
        </w:rPr>
        <w:t xml:space="preserve">. </w:t>
      </w:r>
      <w:r w:rsidRPr="00801D72">
        <w:rPr>
          <w:rFonts w:ascii="Times New Roman" w:hAnsi="Times New Roman" w:cs="Times New Roman"/>
          <w:sz w:val="24"/>
          <w:szCs w:val="24"/>
        </w:rPr>
        <w:t>The region's economic growth is significantly impacted by commerce across borders, starting a firm, protecting minority investors, enforcing contracts, obtaining finance, and resolving insolvency. Furthermore,</w:t>
      </w:r>
      <w:r w:rsidR="00C45F01">
        <w:rPr>
          <w:rFonts w:ascii="Times New Roman" w:hAnsi="Times New Roman" w:cs="Times New Roman"/>
          <w:sz w:val="24"/>
          <w:szCs w:val="24"/>
        </w:rPr>
        <w:t xml:space="preserve"> </w:t>
      </w:r>
      <w:r w:rsidR="00A925A9">
        <w:rPr>
          <w:rFonts w:ascii="Times New Roman" w:hAnsi="Times New Roman" w:cs="Times New Roman"/>
          <w:sz w:val="24"/>
          <w:szCs w:val="24"/>
        </w:rPr>
        <w:t>t</w:t>
      </w:r>
      <w:r w:rsidR="00A925A9" w:rsidRPr="00A925A9">
        <w:rPr>
          <w:rFonts w:ascii="Times New Roman" w:hAnsi="Times New Roman" w:cs="Times New Roman"/>
          <w:sz w:val="24"/>
          <w:szCs w:val="24"/>
        </w:rPr>
        <w:t xml:space="preserve">he </w:t>
      </w:r>
      <w:r w:rsidR="00A925A9" w:rsidRPr="00A925A9">
        <w:rPr>
          <w:rFonts w:ascii="Times New Roman" w:hAnsi="Times New Roman" w:cs="Times New Roman"/>
          <w:sz w:val="24"/>
          <w:szCs w:val="24"/>
        </w:rPr>
        <w:lastRenderedPageBreak/>
        <w:t>findings show that between 2010 and 2019, each additional regulatory reform was, on average, linked to a 3.09% increase in FDI inflows and a 2.24% growth in GDP across East African nations.</w:t>
      </w:r>
    </w:p>
    <w:p w14:paraId="3808D6DA" w14:textId="1DDCC843" w:rsidR="00481B5C" w:rsidRPr="005D63DB" w:rsidRDefault="00AC309A" w:rsidP="00C04D54">
      <w:pPr>
        <w:spacing w:line="360" w:lineRule="auto"/>
        <w:jc w:val="both"/>
        <w:rPr>
          <w:rFonts w:ascii="Times New Roman" w:hAnsi="Times New Roman" w:cs="Times New Roman"/>
          <w:sz w:val="24"/>
          <w:szCs w:val="24"/>
        </w:rPr>
      </w:pPr>
      <w:r w:rsidRPr="00801D72">
        <w:rPr>
          <w:rFonts w:ascii="Times New Roman" w:hAnsi="Times New Roman" w:cs="Times New Roman"/>
          <w:sz w:val="24"/>
          <w:szCs w:val="24"/>
        </w:rPr>
        <w:t>Similarly,</w:t>
      </w:r>
      <w:r w:rsidRPr="00801D72">
        <w:rPr>
          <w:rFonts w:ascii="Times New Roman" w:hAnsi="Times New Roman" w:cs="Times New Roman"/>
          <w:b/>
          <w:bCs/>
          <w:sz w:val="24"/>
          <w:szCs w:val="24"/>
        </w:rPr>
        <w:t xml:space="preserve"> Deivamani (2023) </w:t>
      </w:r>
      <w:r w:rsidRPr="00801D72">
        <w:rPr>
          <w:rFonts w:ascii="Times New Roman" w:hAnsi="Times New Roman" w:cs="Times New Roman"/>
          <w:sz w:val="24"/>
          <w:szCs w:val="24"/>
        </w:rPr>
        <w:t xml:space="preserve">investigated investment opportunities and economic development in India. This essay seeks to identify investment opportunities in India while also analysing the favourable policy climate, robust business environment, rising degree of worldwide competitiveness, and economic clout of the government. </w:t>
      </w:r>
      <w:r w:rsidR="00900F80" w:rsidRPr="00801D72">
        <w:rPr>
          <w:rFonts w:ascii="Times New Roman" w:hAnsi="Times New Roman" w:cs="Times New Roman"/>
          <w:b/>
          <w:bCs/>
          <w:sz w:val="24"/>
          <w:szCs w:val="24"/>
        </w:rPr>
        <w:t>Dao et al. (20</w:t>
      </w:r>
      <w:r w:rsidR="00481B5C" w:rsidRPr="00801D72">
        <w:rPr>
          <w:rFonts w:ascii="Times New Roman" w:hAnsi="Times New Roman" w:cs="Times New Roman"/>
          <w:b/>
          <w:bCs/>
          <w:sz w:val="24"/>
          <w:szCs w:val="24"/>
        </w:rPr>
        <w:t>23</w:t>
      </w:r>
      <w:r w:rsidR="00900F80" w:rsidRPr="00801D72">
        <w:rPr>
          <w:rFonts w:ascii="Times New Roman" w:hAnsi="Times New Roman" w:cs="Times New Roman"/>
          <w:b/>
          <w:bCs/>
          <w:sz w:val="24"/>
          <w:szCs w:val="24"/>
        </w:rPr>
        <w:t>)</w:t>
      </w:r>
      <w:r w:rsidR="000922E1">
        <w:rPr>
          <w:rFonts w:ascii="Times New Roman" w:hAnsi="Times New Roman" w:cs="Times New Roman"/>
          <w:sz w:val="24"/>
          <w:szCs w:val="24"/>
        </w:rPr>
        <w:t xml:space="preserve"> examined how foreign direct investment drives</w:t>
      </w:r>
      <w:r w:rsidR="00481B5C" w:rsidRPr="00801D72">
        <w:rPr>
          <w:rFonts w:ascii="Times New Roman" w:hAnsi="Times New Roman" w:cs="Times New Roman"/>
          <w:sz w:val="24"/>
          <w:szCs w:val="24"/>
        </w:rPr>
        <w:t xml:space="preserve"> </w:t>
      </w:r>
      <w:r w:rsidRPr="00801D72">
        <w:rPr>
          <w:rFonts w:ascii="Times New Roman" w:hAnsi="Times New Roman" w:cs="Times New Roman"/>
          <w:sz w:val="24"/>
          <w:szCs w:val="24"/>
        </w:rPr>
        <w:t>e</w:t>
      </w:r>
      <w:r w:rsidR="00481B5C" w:rsidRPr="00801D72">
        <w:rPr>
          <w:rFonts w:ascii="Times New Roman" w:hAnsi="Times New Roman" w:cs="Times New Roman"/>
          <w:sz w:val="24"/>
          <w:szCs w:val="24"/>
        </w:rPr>
        <w:t xml:space="preserve">mployment growth in Vietnam’s formal economy. </w:t>
      </w:r>
      <w:r w:rsidR="00C04D54" w:rsidRPr="00C04D54">
        <w:rPr>
          <w:rFonts w:ascii="Times New Roman" w:hAnsi="Times New Roman" w:cs="Times New Roman"/>
          <w:sz w:val="24"/>
          <w:szCs w:val="24"/>
        </w:rPr>
        <w:t>The findings</w:t>
      </w:r>
      <w:r w:rsidR="00C04D54">
        <w:rPr>
          <w:rFonts w:ascii="Times New Roman" w:hAnsi="Times New Roman" w:cs="Times New Roman"/>
          <w:sz w:val="24"/>
          <w:szCs w:val="24"/>
        </w:rPr>
        <w:t xml:space="preserve"> of the study</w:t>
      </w:r>
      <w:r w:rsidR="00C04D54" w:rsidRPr="00C04D54">
        <w:rPr>
          <w:rFonts w:ascii="Times New Roman" w:hAnsi="Times New Roman" w:cs="Times New Roman"/>
          <w:sz w:val="24"/>
          <w:szCs w:val="24"/>
        </w:rPr>
        <w:t xml:space="preserve"> indicate that FDI significantly contributes to employment growth, with foreign-invested firms outperforming domestic ones in job creation.</w:t>
      </w:r>
      <w:r w:rsidR="00C04D54">
        <w:rPr>
          <w:rFonts w:ascii="Times New Roman" w:hAnsi="Times New Roman" w:cs="Times New Roman"/>
          <w:sz w:val="24"/>
          <w:szCs w:val="24"/>
        </w:rPr>
        <w:t xml:space="preserve"> </w:t>
      </w:r>
      <w:r w:rsidR="000922E1">
        <w:rPr>
          <w:rFonts w:ascii="Times New Roman" w:hAnsi="Times New Roman" w:cs="Times New Roman"/>
          <w:sz w:val="24"/>
          <w:szCs w:val="24"/>
        </w:rPr>
        <w:t>There is a modest but beneficial employment spillover between the foreign and domestic sectors</w:t>
      </w:r>
      <w:r w:rsidR="00C04D54" w:rsidRPr="00C04D54">
        <w:t xml:space="preserve"> </w:t>
      </w:r>
      <w:r w:rsidR="00C04D54" w:rsidRPr="00C04D54">
        <w:rPr>
          <w:rFonts w:ascii="Times New Roman" w:hAnsi="Times New Roman" w:cs="Times New Roman"/>
          <w:sz w:val="24"/>
          <w:szCs w:val="24"/>
        </w:rPr>
        <w:t xml:space="preserve">with factors like capital productivity, </w:t>
      </w:r>
      <w:r w:rsidR="00C04D54">
        <w:rPr>
          <w:rFonts w:ascii="Times New Roman" w:hAnsi="Times New Roman" w:cs="Times New Roman"/>
          <w:sz w:val="24"/>
          <w:szCs w:val="24"/>
        </w:rPr>
        <w:t>company</w:t>
      </w:r>
      <w:r w:rsidR="00C04D54" w:rsidRPr="00C04D54">
        <w:rPr>
          <w:rFonts w:ascii="Times New Roman" w:hAnsi="Times New Roman" w:cs="Times New Roman"/>
          <w:sz w:val="24"/>
          <w:szCs w:val="24"/>
        </w:rPr>
        <w:t xml:space="preserve"> agglomeration, government support, and FDI driving employment growth</w:t>
      </w:r>
      <w:r w:rsidR="00481B5C" w:rsidRPr="00801D72">
        <w:rPr>
          <w:rFonts w:ascii="Times New Roman" w:hAnsi="Times New Roman" w:cs="Times New Roman"/>
          <w:sz w:val="24"/>
          <w:szCs w:val="24"/>
        </w:rPr>
        <w:t>. Foreign industrial agglomeration, labour quality, and profitability are found to be FDI determinants.</w:t>
      </w:r>
      <w:r w:rsidRPr="00801D72">
        <w:rPr>
          <w:rFonts w:ascii="Times New Roman" w:hAnsi="Times New Roman" w:cs="Times New Roman"/>
          <w:sz w:val="24"/>
          <w:szCs w:val="24"/>
        </w:rPr>
        <w:t xml:space="preserve"> </w:t>
      </w:r>
      <w:r w:rsidR="005D63DB" w:rsidRPr="005D63DB">
        <w:rPr>
          <w:rFonts w:ascii="Times New Roman" w:hAnsi="Times New Roman" w:cs="Times New Roman"/>
          <w:b/>
          <w:bCs/>
          <w:sz w:val="24"/>
          <w:szCs w:val="24"/>
        </w:rPr>
        <w:t xml:space="preserve">Sudhakar and Velmurugan (2023) </w:t>
      </w:r>
      <w:r w:rsidR="005D63DB" w:rsidRPr="005D63DB">
        <w:rPr>
          <w:rFonts w:ascii="Times New Roman" w:hAnsi="Times New Roman" w:cs="Times New Roman"/>
          <w:sz w:val="24"/>
          <w:szCs w:val="24"/>
        </w:rPr>
        <w:t>analy</w:t>
      </w:r>
      <w:r w:rsidR="005D63DB">
        <w:rPr>
          <w:rFonts w:ascii="Times New Roman" w:hAnsi="Times New Roman" w:cs="Times New Roman"/>
          <w:sz w:val="24"/>
          <w:szCs w:val="24"/>
        </w:rPr>
        <w:t>s</w:t>
      </w:r>
      <w:r w:rsidR="005D63DB" w:rsidRPr="005D63DB">
        <w:rPr>
          <w:rFonts w:ascii="Times New Roman" w:hAnsi="Times New Roman" w:cs="Times New Roman"/>
          <w:sz w:val="24"/>
          <w:szCs w:val="24"/>
        </w:rPr>
        <w:t>ed the</w:t>
      </w:r>
      <w:r w:rsidR="005D63DB">
        <w:rPr>
          <w:rFonts w:ascii="Times New Roman" w:hAnsi="Times New Roman" w:cs="Times New Roman"/>
          <w:sz w:val="24"/>
          <w:szCs w:val="24"/>
        </w:rPr>
        <w:t xml:space="preserve"> relationship</w:t>
      </w:r>
      <w:r w:rsidR="005D63DB" w:rsidRPr="005D63DB">
        <w:rPr>
          <w:rFonts w:ascii="Times New Roman" w:hAnsi="Times New Roman" w:cs="Times New Roman"/>
          <w:sz w:val="24"/>
          <w:szCs w:val="24"/>
        </w:rPr>
        <w:t xml:space="preserve"> of FDI </w:t>
      </w:r>
      <w:r w:rsidR="005D63DB">
        <w:rPr>
          <w:rFonts w:ascii="Times New Roman" w:hAnsi="Times New Roman" w:cs="Times New Roman"/>
          <w:sz w:val="24"/>
          <w:szCs w:val="24"/>
        </w:rPr>
        <w:t>with</w:t>
      </w:r>
      <w:r w:rsidR="005D63DB" w:rsidRPr="005D63DB">
        <w:rPr>
          <w:rFonts w:ascii="Times New Roman" w:hAnsi="Times New Roman" w:cs="Times New Roman"/>
          <w:sz w:val="24"/>
          <w:szCs w:val="24"/>
        </w:rPr>
        <w:t xml:space="preserve"> India’s economic growth, highlighting a positive correlation between FDI, GDP growth, and the performance of the BSE Sensex.</w:t>
      </w:r>
    </w:p>
    <w:p w14:paraId="4B817AE9" w14:textId="56F93F98" w:rsidR="00BD610A" w:rsidRPr="00801D72" w:rsidRDefault="00AC309A" w:rsidP="00661343">
      <w:pPr>
        <w:spacing w:line="360" w:lineRule="auto"/>
        <w:jc w:val="both"/>
        <w:rPr>
          <w:rFonts w:ascii="Times New Roman" w:hAnsi="Times New Roman" w:cs="Times New Roman"/>
          <w:sz w:val="24"/>
          <w:szCs w:val="24"/>
        </w:rPr>
      </w:pPr>
      <w:r w:rsidRPr="00801D72">
        <w:rPr>
          <w:rFonts w:ascii="Times New Roman" w:hAnsi="Times New Roman" w:cs="Times New Roman"/>
          <w:sz w:val="24"/>
          <w:szCs w:val="24"/>
        </w:rPr>
        <w:t>Further,</w:t>
      </w:r>
      <w:r w:rsidRPr="00801D72">
        <w:rPr>
          <w:rFonts w:ascii="Times New Roman" w:hAnsi="Times New Roman" w:cs="Times New Roman"/>
          <w:b/>
          <w:bCs/>
          <w:sz w:val="24"/>
          <w:szCs w:val="24"/>
        </w:rPr>
        <w:t xml:space="preserve"> </w:t>
      </w:r>
      <w:proofErr w:type="spellStart"/>
      <w:r w:rsidR="00970501" w:rsidRPr="00801D72">
        <w:rPr>
          <w:rFonts w:ascii="Times New Roman" w:hAnsi="Times New Roman" w:cs="Times New Roman"/>
          <w:b/>
          <w:bCs/>
          <w:sz w:val="24"/>
          <w:szCs w:val="24"/>
        </w:rPr>
        <w:t>Mwakabungu</w:t>
      </w:r>
      <w:proofErr w:type="spellEnd"/>
      <w:r w:rsidR="00970501" w:rsidRPr="00801D72">
        <w:rPr>
          <w:rFonts w:ascii="Times New Roman" w:hAnsi="Times New Roman" w:cs="Times New Roman"/>
          <w:b/>
          <w:bCs/>
          <w:sz w:val="24"/>
          <w:szCs w:val="24"/>
        </w:rPr>
        <w:t xml:space="preserve"> and </w:t>
      </w:r>
      <w:proofErr w:type="spellStart"/>
      <w:r w:rsidR="00970501" w:rsidRPr="00801D72">
        <w:rPr>
          <w:rFonts w:ascii="Times New Roman" w:hAnsi="Times New Roman" w:cs="Times New Roman"/>
          <w:b/>
          <w:bCs/>
          <w:sz w:val="24"/>
          <w:szCs w:val="24"/>
        </w:rPr>
        <w:t>Kauangal</w:t>
      </w:r>
      <w:proofErr w:type="spellEnd"/>
      <w:r w:rsidR="00970501" w:rsidRPr="00801D72">
        <w:rPr>
          <w:rFonts w:ascii="Times New Roman" w:hAnsi="Times New Roman" w:cs="Times New Roman"/>
          <w:b/>
          <w:bCs/>
          <w:sz w:val="24"/>
          <w:szCs w:val="24"/>
        </w:rPr>
        <w:t xml:space="preserve"> (2023)</w:t>
      </w:r>
      <w:r w:rsidR="00970501" w:rsidRPr="00801D72">
        <w:rPr>
          <w:rFonts w:ascii="Times New Roman" w:hAnsi="Times New Roman" w:cs="Times New Roman"/>
          <w:sz w:val="24"/>
          <w:szCs w:val="24"/>
        </w:rPr>
        <w:t xml:space="preserve"> examine the causal relationship between foreign direct investment (FDI) inflows and economic growth in Tanzania from 1990 to 2020. The findings suggest that the variables being </w:t>
      </w:r>
      <w:r w:rsidR="008E4AC5" w:rsidRPr="00801D72">
        <w:rPr>
          <w:rFonts w:ascii="Times New Roman" w:hAnsi="Times New Roman" w:cs="Times New Roman"/>
          <w:sz w:val="24"/>
          <w:szCs w:val="24"/>
        </w:rPr>
        <w:t>studied</w:t>
      </w:r>
      <w:r w:rsidR="00970501" w:rsidRPr="00801D72">
        <w:rPr>
          <w:rFonts w:ascii="Times New Roman" w:hAnsi="Times New Roman" w:cs="Times New Roman"/>
          <w:sz w:val="24"/>
          <w:szCs w:val="24"/>
        </w:rPr>
        <w:t xml:space="preserve"> in Tanzania have a long-term relationship. </w:t>
      </w:r>
      <w:r w:rsidR="00661343" w:rsidRPr="00661343">
        <w:rPr>
          <w:rFonts w:ascii="Times New Roman" w:hAnsi="Times New Roman" w:cs="Times New Roman"/>
          <w:sz w:val="24"/>
          <w:szCs w:val="24"/>
        </w:rPr>
        <w:t>Furthermore, the findings reveal a positive and statistically significant unidirectional causal relationship between FDI inflows and Tanzania's economic growth.</w:t>
      </w:r>
      <w:r w:rsidR="00661343">
        <w:rPr>
          <w:rFonts w:ascii="Times New Roman" w:hAnsi="Times New Roman" w:cs="Times New Roman"/>
          <w:sz w:val="24"/>
          <w:szCs w:val="24"/>
        </w:rPr>
        <w:t xml:space="preserve"> </w:t>
      </w:r>
      <w:r w:rsidRPr="00801D72">
        <w:rPr>
          <w:rFonts w:ascii="Times New Roman" w:hAnsi="Times New Roman" w:cs="Times New Roman"/>
          <w:b/>
          <w:bCs/>
          <w:sz w:val="24"/>
          <w:szCs w:val="24"/>
        </w:rPr>
        <w:t>Sadashiv (2023),</w:t>
      </w:r>
      <w:r w:rsidRPr="00801D72">
        <w:rPr>
          <w:rFonts w:ascii="Times New Roman" w:hAnsi="Times New Roman" w:cs="Times New Roman"/>
          <w:sz w:val="24"/>
          <w:szCs w:val="24"/>
        </w:rPr>
        <w:t xml:space="preserve"> examined the</w:t>
      </w:r>
      <w:r w:rsidR="00661343">
        <w:rPr>
          <w:rFonts w:ascii="Times New Roman" w:hAnsi="Times New Roman" w:cs="Times New Roman"/>
          <w:sz w:val="24"/>
          <w:szCs w:val="24"/>
        </w:rPr>
        <w:t xml:space="preserve"> </w:t>
      </w:r>
      <w:r w:rsidRPr="00801D72">
        <w:rPr>
          <w:rFonts w:ascii="Times New Roman" w:hAnsi="Times New Roman" w:cs="Times New Roman"/>
          <w:sz w:val="24"/>
          <w:szCs w:val="24"/>
        </w:rPr>
        <w:t xml:space="preserve">pivotal role of foreign direct investment in propelling the development trajectory of the Indian economy—a nation renowned for its status as a prime recipient of foreign direct investment inflows. This research paper </w:t>
      </w:r>
      <w:r w:rsidR="000922E1">
        <w:rPr>
          <w:rFonts w:ascii="Times New Roman" w:hAnsi="Times New Roman" w:cs="Times New Roman"/>
          <w:sz w:val="24"/>
          <w:szCs w:val="24"/>
        </w:rPr>
        <w:t>highlights</w:t>
      </w:r>
      <w:r w:rsidRPr="00801D72">
        <w:rPr>
          <w:rFonts w:ascii="Times New Roman" w:hAnsi="Times New Roman" w:cs="Times New Roman"/>
          <w:sz w:val="24"/>
          <w:szCs w:val="24"/>
        </w:rPr>
        <w:t xml:space="preserve"> the crucial role </w:t>
      </w:r>
      <w:r w:rsidR="00661343">
        <w:rPr>
          <w:rFonts w:ascii="Times New Roman" w:hAnsi="Times New Roman" w:cs="Times New Roman"/>
          <w:sz w:val="24"/>
          <w:szCs w:val="24"/>
        </w:rPr>
        <w:t xml:space="preserve">of FDI </w:t>
      </w:r>
      <w:r w:rsidR="00661343" w:rsidRPr="00661343">
        <w:rPr>
          <w:rFonts w:ascii="Times New Roman" w:hAnsi="Times New Roman" w:cs="Times New Roman"/>
          <w:sz w:val="24"/>
          <w:szCs w:val="24"/>
        </w:rPr>
        <w:t>as a driving force behind India's economic development by shedding light on its key components</w:t>
      </w:r>
      <w:r w:rsidR="00661343">
        <w:rPr>
          <w:rFonts w:ascii="Times New Roman" w:hAnsi="Times New Roman" w:cs="Times New Roman"/>
          <w:sz w:val="24"/>
          <w:szCs w:val="24"/>
        </w:rPr>
        <w:t xml:space="preserve">. </w:t>
      </w:r>
      <w:r w:rsidR="00620B3D" w:rsidRPr="00801D72">
        <w:rPr>
          <w:rFonts w:ascii="Times New Roman" w:hAnsi="Times New Roman" w:cs="Times New Roman"/>
          <w:b/>
          <w:bCs/>
          <w:sz w:val="24"/>
          <w:szCs w:val="24"/>
        </w:rPr>
        <w:t>Singh et al</w:t>
      </w:r>
      <w:r w:rsidR="00BD610A" w:rsidRPr="00801D72">
        <w:rPr>
          <w:rFonts w:ascii="Times New Roman" w:hAnsi="Times New Roman" w:cs="Times New Roman"/>
          <w:b/>
          <w:bCs/>
          <w:sz w:val="24"/>
          <w:szCs w:val="24"/>
        </w:rPr>
        <w:t>. (2023)</w:t>
      </w:r>
      <w:r w:rsidR="00BD610A" w:rsidRPr="00801D72">
        <w:rPr>
          <w:rFonts w:ascii="Times New Roman" w:hAnsi="Times New Roman" w:cs="Times New Roman"/>
          <w:sz w:val="24"/>
          <w:szCs w:val="24"/>
        </w:rPr>
        <w:t xml:space="preserve"> explored the dynamic influence of foreign direct investment</w:t>
      </w:r>
      <w:r w:rsidR="00620B3D" w:rsidRPr="00801D72">
        <w:rPr>
          <w:rFonts w:ascii="Times New Roman" w:hAnsi="Times New Roman" w:cs="Times New Roman"/>
          <w:sz w:val="24"/>
          <w:szCs w:val="24"/>
        </w:rPr>
        <w:t xml:space="preserve"> on </w:t>
      </w:r>
      <w:r w:rsidR="008E4AC5" w:rsidRPr="00801D72">
        <w:rPr>
          <w:rFonts w:ascii="Times New Roman" w:hAnsi="Times New Roman" w:cs="Times New Roman"/>
          <w:sz w:val="24"/>
          <w:szCs w:val="24"/>
        </w:rPr>
        <w:t>India's employment rates and economic expansion</w:t>
      </w:r>
      <w:r w:rsidR="00620B3D" w:rsidRPr="00801D72">
        <w:rPr>
          <w:rFonts w:ascii="Times New Roman" w:hAnsi="Times New Roman" w:cs="Times New Roman"/>
          <w:sz w:val="24"/>
          <w:szCs w:val="24"/>
        </w:rPr>
        <w:t xml:space="preserve">. </w:t>
      </w:r>
      <w:r w:rsidR="00BD610A" w:rsidRPr="00801D72">
        <w:rPr>
          <w:rFonts w:ascii="Times New Roman" w:hAnsi="Times New Roman" w:cs="Times New Roman"/>
          <w:sz w:val="24"/>
          <w:szCs w:val="24"/>
        </w:rPr>
        <w:t xml:space="preserve">The primary goals were </w:t>
      </w:r>
      <w:r w:rsidR="008E4AC5" w:rsidRPr="00801D72">
        <w:rPr>
          <w:rFonts w:ascii="Times New Roman" w:hAnsi="Times New Roman" w:cs="Times New Roman"/>
          <w:sz w:val="24"/>
          <w:szCs w:val="24"/>
        </w:rPr>
        <w:t>determining</w:t>
      </w:r>
      <w:r w:rsidR="00BD610A" w:rsidRPr="00801D72">
        <w:rPr>
          <w:rFonts w:ascii="Times New Roman" w:hAnsi="Times New Roman" w:cs="Times New Roman"/>
          <w:sz w:val="24"/>
          <w:szCs w:val="24"/>
        </w:rPr>
        <w:t xml:space="preserve"> how FDI affected economic growth and the link between FDI and GDP. The Research indicates that a one-billion-dollar shift in FDI will result in a 44.99-billion-dollar difference in GDP. An increase of 1 USD billion will result in a 44.99 USD billion increase in GDP because FDI and GDP have a positive association. Stated differently, this indicates that 5.14 per cent of variations in the unemployment rate are attributable to foreign direct investment (FDI)</w:t>
      </w:r>
      <w:r w:rsidR="008E4AC5" w:rsidRPr="00801D72">
        <w:rPr>
          <w:rFonts w:ascii="Times New Roman" w:hAnsi="Times New Roman" w:cs="Times New Roman"/>
          <w:sz w:val="24"/>
          <w:szCs w:val="24"/>
        </w:rPr>
        <w:t>. In contrast, the</w:t>
      </w:r>
      <w:r w:rsidR="00BD610A" w:rsidRPr="00801D72">
        <w:rPr>
          <w:rFonts w:ascii="Times New Roman" w:hAnsi="Times New Roman" w:cs="Times New Roman"/>
          <w:sz w:val="24"/>
          <w:szCs w:val="24"/>
        </w:rPr>
        <w:t xml:space="preserve"> remaining 0.22 per cent are attributable to other variables specified inside the error term.</w:t>
      </w:r>
    </w:p>
    <w:p w14:paraId="0E2614FA" w14:textId="7BBAF41A" w:rsidR="008E4AC5" w:rsidRDefault="00AC309A" w:rsidP="00801E91">
      <w:pPr>
        <w:spacing w:line="360" w:lineRule="auto"/>
        <w:jc w:val="both"/>
        <w:rPr>
          <w:rFonts w:ascii="Times New Roman" w:hAnsi="Times New Roman" w:cs="Times New Roman"/>
          <w:sz w:val="24"/>
          <w:szCs w:val="24"/>
        </w:rPr>
      </w:pPr>
      <w:r w:rsidRPr="00801D72">
        <w:rPr>
          <w:rFonts w:ascii="Times New Roman" w:hAnsi="Times New Roman" w:cs="Times New Roman"/>
          <w:sz w:val="24"/>
          <w:szCs w:val="24"/>
        </w:rPr>
        <w:lastRenderedPageBreak/>
        <w:t>Moreover,</w:t>
      </w:r>
      <w:r w:rsidRPr="00801D72">
        <w:rPr>
          <w:rFonts w:ascii="Times New Roman" w:hAnsi="Times New Roman" w:cs="Times New Roman"/>
          <w:b/>
          <w:bCs/>
          <w:sz w:val="24"/>
          <w:szCs w:val="24"/>
        </w:rPr>
        <w:t xml:space="preserve"> Hakim and Budi (2024),</w:t>
      </w:r>
      <w:r w:rsidRPr="00801D72">
        <w:rPr>
          <w:rFonts w:ascii="Times New Roman" w:hAnsi="Times New Roman" w:cs="Times New Roman"/>
          <w:sz w:val="24"/>
          <w:szCs w:val="24"/>
        </w:rPr>
        <w:t xml:space="preserve"> investigated the effect of governance on economic growth</w:t>
      </w:r>
      <w:r w:rsidR="00A6241C">
        <w:rPr>
          <w:rFonts w:ascii="Times New Roman" w:hAnsi="Times New Roman" w:cs="Times New Roman"/>
          <w:sz w:val="24"/>
          <w:szCs w:val="24"/>
        </w:rPr>
        <w:t xml:space="preserve">, </w:t>
      </w:r>
      <w:r w:rsidR="00A6241C" w:rsidRPr="00A63AF8">
        <w:rPr>
          <w:rFonts w:ascii="Times New Roman" w:hAnsi="Times New Roman" w:cs="Times New Roman"/>
          <w:sz w:val="24"/>
          <w:szCs w:val="24"/>
        </w:rPr>
        <w:t>addressing the challenges posed by heterogeneities that complicate policy implementation.</w:t>
      </w:r>
      <w:r w:rsidRPr="00A63AF8">
        <w:rPr>
          <w:rFonts w:ascii="Times New Roman" w:hAnsi="Times New Roman" w:cs="Times New Roman"/>
          <w:sz w:val="24"/>
          <w:szCs w:val="24"/>
        </w:rPr>
        <w:t xml:space="preserve"> </w:t>
      </w:r>
      <w:r w:rsidR="00801E91" w:rsidRPr="00A63AF8">
        <w:rPr>
          <w:rFonts w:ascii="Times New Roman" w:hAnsi="Times New Roman" w:cs="Times New Roman"/>
          <w:sz w:val="24"/>
          <w:szCs w:val="24"/>
        </w:rPr>
        <w:t xml:space="preserve">Their study bridges these gaps </w:t>
      </w:r>
      <w:r w:rsidRPr="00801D72">
        <w:rPr>
          <w:rFonts w:ascii="Times New Roman" w:hAnsi="Times New Roman" w:cs="Times New Roman"/>
          <w:sz w:val="24"/>
          <w:szCs w:val="24"/>
        </w:rPr>
        <w:t>by employing foreign direct investment (FDI) inflows as a mediating variable. This study shows that FDI is positively impacted by political stability (PV) and government effectiveness (GE).</w:t>
      </w:r>
      <w:r w:rsidR="00801E91">
        <w:rPr>
          <w:rFonts w:ascii="Times New Roman" w:hAnsi="Times New Roman" w:cs="Times New Roman"/>
          <w:sz w:val="24"/>
          <w:szCs w:val="24"/>
        </w:rPr>
        <w:t xml:space="preserve"> </w:t>
      </w:r>
      <w:r w:rsidR="00801E91" w:rsidRPr="00801E91">
        <w:rPr>
          <w:rFonts w:ascii="Times New Roman" w:hAnsi="Times New Roman" w:cs="Times New Roman"/>
          <w:sz w:val="24"/>
          <w:szCs w:val="24"/>
        </w:rPr>
        <w:t>Additionally, FDI helps mitigate the indirect effects of PV and GE on economic growth. However, the study also highlights that GE has a negative direct impact on economic development, suggesting that ASEAN countries should focus on enhancing GE in a structured, pragmatic, and efficient manner to minimize opportunity costs.</w:t>
      </w:r>
      <w:r w:rsidRPr="00801D72">
        <w:rPr>
          <w:rFonts w:ascii="Times New Roman" w:hAnsi="Times New Roman" w:cs="Times New Roman"/>
          <w:sz w:val="24"/>
          <w:szCs w:val="24"/>
        </w:rPr>
        <w:t xml:space="preserve"> </w:t>
      </w:r>
      <w:r w:rsidR="008E4AC5" w:rsidRPr="00801D72">
        <w:rPr>
          <w:rFonts w:ascii="Times New Roman" w:hAnsi="Times New Roman" w:cs="Times New Roman"/>
          <w:b/>
          <w:bCs/>
          <w:sz w:val="24"/>
          <w:szCs w:val="24"/>
        </w:rPr>
        <w:t>Guo et al. (2024)</w:t>
      </w:r>
      <w:r w:rsidR="008E4AC5" w:rsidRPr="00801D72">
        <w:rPr>
          <w:rFonts w:ascii="Times New Roman" w:hAnsi="Times New Roman" w:cs="Times New Roman"/>
          <w:sz w:val="24"/>
          <w:szCs w:val="24"/>
        </w:rPr>
        <w:t xml:space="preserve"> employed a panel study framework to investigate the relationship between foreign direct investment (FDI) inflows and economic growth at sectoral levels in Bangladesh. The results highlight the importance of developing sensible policies and successfully implementing them to draw FDI into various industries and support Bangladesh's economic expansion.</w:t>
      </w:r>
    </w:p>
    <w:p w14:paraId="7D20A0C8" w14:textId="190096A4" w:rsidR="00A75917" w:rsidRPr="00B25515" w:rsidRDefault="00B25515" w:rsidP="00BF42F4">
      <w:pPr>
        <w:pStyle w:val="ListParagraph"/>
        <w:numPr>
          <w:ilvl w:val="0"/>
          <w:numId w:val="5"/>
        </w:numPr>
        <w:spacing w:line="360" w:lineRule="auto"/>
        <w:ind w:left="426" w:hanging="426"/>
        <w:rPr>
          <w:rFonts w:asciiTheme="minorBidi" w:hAnsiTheme="minorBidi"/>
          <w:b/>
          <w:bCs/>
          <w:lang w:val="en-US"/>
        </w:rPr>
      </w:pPr>
      <w:r w:rsidRPr="00B25515">
        <w:rPr>
          <w:rFonts w:asciiTheme="minorBidi" w:hAnsiTheme="minorBidi"/>
          <w:b/>
          <w:bCs/>
          <w:lang w:val="en-US"/>
        </w:rPr>
        <w:t xml:space="preserve">METHODOLOGY </w:t>
      </w:r>
    </w:p>
    <w:p w14:paraId="79DC3E01" w14:textId="0E4A6C5B" w:rsidR="00226BD5" w:rsidRDefault="00036596" w:rsidP="001D1AE5">
      <w:pPr>
        <w:spacing w:line="360" w:lineRule="auto"/>
        <w:jc w:val="both"/>
        <w:rPr>
          <w:rFonts w:ascii="Times New Roman" w:hAnsi="Times New Roman" w:cs="Times New Roman"/>
          <w:sz w:val="24"/>
          <w:szCs w:val="24"/>
        </w:rPr>
      </w:pPr>
      <w:r>
        <w:rPr>
          <w:rFonts w:ascii="Times New Roman" w:hAnsi="Times New Roman" w:cs="Times New Roman"/>
          <w:sz w:val="24"/>
          <w:szCs w:val="24"/>
        </w:rPr>
        <w:t>The study is based on the quarterly data from</w:t>
      </w:r>
      <w:r w:rsidR="00226BD5" w:rsidRPr="00226BD5">
        <w:rPr>
          <w:rFonts w:ascii="Times New Roman" w:hAnsi="Times New Roman" w:cs="Times New Roman"/>
          <w:sz w:val="24"/>
          <w:szCs w:val="24"/>
        </w:rPr>
        <w:t xml:space="preserve"> March 2016 to December 2023, following the launch of the "Startup India" initiative. The analysis uses the real gross domestic product (RGDP) as the dependent variable and sectoral FDI inflows in the Merchandise (MAR) and Service (SER) sectors as the independent variables. The data is sourced from the Handbook of Statistics (RBI database).</w:t>
      </w:r>
    </w:p>
    <w:p w14:paraId="3AF5FFDF" w14:textId="43D41CEB" w:rsidR="00190E58" w:rsidRPr="00190E58" w:rsidRDefault="00226BD5" w:rsidP="000F2D62">
      <w:pPr>
        <w:spacing w:after="0" w:line="360" w:lineRule="auto"/>
        <w:jc w:val="both"/>
        <w:rPr>
          <w:rFonts w:asciiTheme="minorBidi" w:hAnsiTheme="minorBidi"/>
          <w:b/>
          <w:bCs/>
          <w:lang w:val="en-US"/>
        </w:rPr>
      </w:pPr>
      <w:r w:rsidRPr="00226BD5">
        <w:rPr>
          <w:rFonts w:ascii="Times New Roman" w:hAnsi="Times New Roman" w:cs="Times New Roman"/>
          <w:sz w:val="24"/>
          <w:szCs w:val="24"/>
        </w:rPr>
        <w:t>The study combines descriptive and analytical approaches to examine how sectoral FDI inflows contribute to economic growth and foster the growth of startups in India. The explanatory section discusses the influence of FDI inflows on economic development and startup promotion</w:t>
      </w:r>
      <w:r w:rsidR="00572C44">
        <w:rPr>
          <w:rFonts w:ascii="Times New Roman" w:hAnsi="Times New Roman" w:cs="Times New Roman"/>
          <w:sz w:val="24"/>
          <w:szCs w:val="24"/>
        </w:rPr>
        <w:t>. The st</w:t>
      </w:r>
      <w:r w:rsidR="001E3D27">
        <w:rPr>
          <w:rFonts w:ascii="Times New Roman" w:hAnsi="Times New Roman" w:cs="Times New Roman"/>
          <w:sz w:val="24"/>
          <w:szCs w:val="24"/>
        </w:rPr>
        <w:t xml:space="preserve">udy uses </w:t>
      </w:r>
      <w:r w:rsidR="00DE2BA2">
        <w:rPr>
          <w:rFonts w:ascii="Times New Roman" w:hAnsi="Times New Roman" w:cs="Times New Roman"/>
          <w:sz w:val="24"/>
          <w:szCs w:val="24"/>
        </w:rPr>
        <w:t xml:space="preserve">the </w:t>
      </w:r>
      <w:r w:rsidRPr="00226BD5">
        <w:rPr>
          <w:rFonts w:ascii="Times New Roman" w:hAnsi="Times New Roman" w:cs="Times New Roman"/>
          <w:sz w:val="24"/>
          <w:szCs w:val="24"/>
        </w:rPr>
        <w:t xml:space="preserve">OLS regression </w:t>
      </w:r>
      <w:r w:rsidR="00DE2BA2">
        <w:rPr>
          <w:rFonts w:ascii="Times New Roman" w:hAnsi="Times New Roman" w:cs="Times New Roman"/>
          <w:sz w:val="24"/>
          <w:szCs w:val="24"/>
        </w:rPr>
        <w:t xml:space="preserve">and Granger Causality </w:t>
      </w:r>
      <w:r w:rsidR="000F2D62">
        <w:rPr>
          <w:rFonts w:ascii="Times New Roman" w:hAnsi="Times New Roman" w:cs="Times New Roman"/>
          <w:sz w:val="24"/>
          <w:szCs w:val="24"/>
        </w:rPr>
        <w:t xml:space="preserve">tests for analysis. </w:t>
      </w:r>
      <w:r w:rsidR="00CA234F" w:rsidRPr="00CA234F">
        <w:rPr>
          <w:rFonts w:ascii="Times New Roman" w:hAnsi="Times New Roman" w:cs="Times New Roman"/>
          <w:b/>
          <w:bCs/>
          <w:sz w:val="24"/>
          <w:szCs w:val="24"/>
        </w:rPr>
        <w:t>3.1</w:t>
      </w:r>
      <w:r w:rsidR="00CA234F">
        <w:rPr>
          <w:rFonts w:ascii="Times New Roman" w:hAnsi="Times New Roman" w:cs="Times New Roman"/>
          <w:sz w:val="24"/>
          <w:szCs w:val="24"/>
        </w:rPr>
        <w:t xml:space="preserve"> </w:t>
      </w:r>
      <w:r w:rsidR="00190E58" w:rsidRPr="00190E58">
        <w:rPr>
          <w:rFonts w:asciiTheme="minorBidi" w:hAnsiTheme="minorBidi"/>
          <w:b/>
          <w:bCs/>
          <w:lang w:val="en-US"/>
        </w:rPr>
        <w:t>Research Objectives</w:t>
      </w:r>
      <w:r w:rsidR="00CA234F">
        <w:rPr>
          <w:rFonts w:asciiTheme="minorBidi" w:hAnsiTheme="minorBidi"/>
          <w:b/>
          <w:bCs/>
          <w:lang w:val="en-US"/>
        </w:rPr>
        <w:t>:</w:t>
      </w:r>
    </w:p>
    <w:p w14:paraId="0A65EC20" w14:textId="77777777" w:rsidR="00190E58" w:rsidRPr="00801D72" w:rsidRDefault="00190E58" w:rsidP="00190E58">
      <w:pPr>
        <w:spacing w:line="360" w:lineRule="auto"/>
        <w:jc w:val="both"/>
        <w:rPr>
          <w:rFonts w:ascii="Times New Roman" w:hAnsi="Times New Roman" w:cs="Times New Roman"/>
          <w:sz w:val="24"/>
          <w:szCs w:val="24"/>
        </w:rPr>
      </w:pPr>
      <w:r w:rsidRPr="00597C79">
        <w:rPr>
          <w:rFonts w:ascii="Times New Roman" w:hAnsi="Times New Roman" w:cs="Times New Roman"/>
          <w:sz w:val="24"/>
          <w:szCs w:val="24"/>
        </w:rPr>
        <w:t>Th</w:t>
      </w:r>
      <w:r>
        <w:rPr>
          <w:rFonts w:ascii="Times New Roman" w:hAnsi="Times New Roman" w:cs="Times New Roman"/>
          <w:sz w:val="24"/>
          <w:szCs w:val="24"/>
        </w:rPr>
        <w:t>e</w:t>
      </w:r>
      <w:r w:rsidRPr="00597C79">
        <w:rPr>
          <w:rFonts w:ascii="Times New Roman" w:hAnsi="Times New Roman" w:cs="Times New Roman"/>
          <w:sz w:val="24"/>
          <w:szCs w:val="24"/>
        </w:rPr>
        <w:t xml:space="preserve"> study aims to analyse the relationship between FDI inflows and economic growth in India</w:t>
      </w:r>
      <w:r>
        <w:rPr>
          <w:rFonts w:ascii="Times New Roman" w:hAnsi="Times New Roman" w:cs="Times New Roman"/>
          <w:sz w:val="24"/>
          <w:szCs w:val="24"/>
        </w:rPr>
        <w:t xml:space="preserve"> with a view to </w:t>
      </w:r>
      <w:r w:rsidRPr="00597C79">
        <w:rPr>
          <w:rFonts w:ascii="Times New Roman" w:hAnsi="Times New Roman" w:cs="Times New Roman"/>
          <w:sz w:val="24"/>
          <w:szCs w:val="24"/>
        </w:rPr>
        <w:t>explore how this relationship can support the development of startups in the country. The objectives of the study are as follows:</w:t>
      </w:r>
      <w:r w:rsidRPr="00801D72">
        <w:rPr>
          <w:rFonts w:ascii="Times New Roman" w:hAnsi="Times New Roman" w:cs="Times New Roman"/>
          <w:sz w:val="24"/>
          <w:szCs w:val="24"/>
        </w:rPr>
        <w:t xml:space="preserve"> </w:t>
      </w:r>
    </w:p>
    <w:p w14:paraId="03204080" w14:textId="77777777" w:rsidR="00190E58" w:rsidRPr="00801D72" w:rsidRDefault="00190E58" w:rsidP="00190E58">
      <w:pPr>
        <w:pStyle w:val="ListParagraph"/>
        <w:numPr>
          <w:ilvl w:val="0"/>
          <w:numId w:val="3"/>
        </w:numPr>
        <w:spacing w:line="360" w:lineRule="auto"/>
        <w:ind w:left="567"/>
        <w:rPr>
          <w:rFonts w:ascii="Times New Roman" w:hAnsi="Times New Roman" w:cs="Times New Roman"/>
          <w:sz w:val="24"/>
          <w:szCs w:val="24"/>
        </w:rPr>
      </w:pPr>
      <w:r w:rsidRPr="00801D72">
        <w:rPr>
          <w:rFonts w:ascii="Times New Roman" w:hAnsi="Times New Roman" w:cs="Times New Roman"/>
          <w:sz w:val="24"/>
          <w:szCs w:val="24"/>
        </w:rPr>
        <w:t>To evaluate how FDI contributes to the creation and growth of startups.</w:t>
      </w:r>
    </w:p>
    <w:p w14:paraId="07571CCF" w14:textId="77777777" w:rsidR="00190E58" w:rsidRPr="00801D72" w:rsidRDefault="00190E58" w:rsidP="00190E58">
      <w:pPr>
        <w:pStyle w:val="ListParagraph"/>
        <w:numPr>
          <w:ilvl w:val="0"/>
          <w:numId w:val="3"/>
        </w:numPr>
        <w:spacing w:line="360" w:lineRule="auto"/>
        <w:ind w:left="567"/>
        <w:jc w:val="both"/>
        <w:rPr>
          <w:rFonts w:ascii="Times New Roman" w:hAnsi="Times New Roman" w:cs="Times New Roman"/>
          <w:sz w:val="24"/>
          <w:szCs w:val="24"/>
        </w:rPr>
      </w:pPr>
      <w:r w:rsidRPr="008B6EC2">
        <w:rPr>
          <w:rFonts w:ascii="Times New Roman" w:hAnsi="Times New Roman" w:cs="Times New Roman"/>
          <w:sz w:val="24"/>
          <w:szCs w:val="24"/>
        </w:rPr>
        <w:t xml:space="preserve">To </w:t>
      </w:r>
      <w:r>
        <w:rPr>
          <w:rFonts w:ascii="Times New Roman" w:hAnsi="Times New Roman" w:cs="Times New Roman"/>
          <w:sz w:val="24"/>
          <w:szCs w:val="24"/>
        </w:rPr>
        <w:t>study the</w:t>
      </w:r>
      <w:r w:rsidRPr="008B6EC2">
        <w:rPr>
          <w:rFonts w:ascii="Times New Roman" w:hAnsi="Times New Roman" w:cs="Times New Roman"/>
          <w:sz w:val="24"/>
          <w:szCs w:val="24"/>
        </w:rPr>
        <w:t xml:space="preserve"> relationship between sectoral FDI inflows and economic growth </w:t>
      </w:r>
      <w:r>
        <w:rPr>
          <w:rFonts w:ascii="Times New Roman" w:hAnsi="Times New Roman" w:cs="Times New Roman"/>
          <w:sz w:val="24"/>
          <w:szCs w:val="24"/>
        </w:rPr>
        <w:t>with the help of</w:t>
      </w:r>
      <w:r w:rsidRPr="008B6EC2">
        <w:rPr>
          <w:rFonts w:ascii="Times New Roman" w:hAnsi="Times New Roman" w:cs="Times New Roman"/>
          <w:sz w:val="24"/>
          <w:szCs w:val="24"/>
        </w:rPr>
        <w:t xml:space="preserve"> Ordinary Least Squares (OLS) analysis.</w:t>
      </w:r>
    </w:p>
    <w:p w14:paraId="33F8EE6B" w14:textId="77777777" w:rsidR="00190E58" w:rsidRPr="00801D72" w:rsidRDefault="00190E58" w:rsidP="00190E58">
      <w:pPr>
        <w:pStyle w:val="ListParagraph"/>
        <w:numPr>
          <w:ilvl w:val="0"/>
          <w:numId w:val="3"/>
        </w:numPr>
        <w:spacing w:line="360" w:lineRule="auto"/>
        <w:ind w:left="567"/>
        <w:rPr>
          <w:rFonts w:ascii="Times New Roman" w:hAnsi="Times New Roman" w:cs="Times New Roman"/>
          <w:sz w:val="24"/>
          <w:szCs w:val="24"/>
        </w:rPr>
      </w:pPr>
      <w:r w:rsidRPr="00651F9B">
        <w:rPr>
          <w:rFonts w:ascii="Times New Roman" w:hAnsi="Times New Roman" w:cs="Times New Roman"/>
          <w:sz w:val="24"/>
          <w:szCs w:val="24"/>
        </w:rPr>
        <w:t>To investigate the causal relationship between the variables through Granger Causality analysis.</w:t>
      </w:r>
    </w:p>
    <w:p w14:paraId="6FDF58B3" w14:textId="41EC4638" w:rsidR="00190E58" w:rsidRPr="001507C9" w:rsidRDefault="00190E58" w:rsidP="001507C9">
      <w:pPr>
        <w:pStyle w:val="ListParagraph"/>
        <w:numPr>
          <w:ilvl w:val="1"/>
          <w:numId w:val="5"/>
        </w:numPr>
        <w:spacing w:line="360" w:lineRule="auto"/>
        <w:ind w:left="567" w:hanging="567"/>
        <w:rPr>
          <w:rFonts w:asciiTheme="minorBidi" w:hAnsiTheme="minorBidi"/>
          <w:b/>
          <w:bCs/>
          <w:lang w:val="en-US"/>
        </w:rPr>
      </w:pPr>
      <w:r w:rsidRPr="001507C9">
        <w:rPr>
          <w:rFonts w:asciiTheme="minorBidi" w:hAnsiTheme="minorBidi"/>
          <w:b/>
          <w:bCs/>
          <w:lang w:val="en-US"/>
        </w:rPr>
        <w:lastRenderedPageBreak/>
        <w:t>Research Hypothesis</w:t>
      </w:r>
    </w:p>
    <w:p w14:paraId="665AB3D0" w14:textId="0BA4AD9E" w:rsidR="00190E58" w:rsidRPr="00801D72" w:rsidRDefault="00190E58" w:rsidP="00190E58">
      <w:pPr>
        <w:spacing w:line="360" w:lineRule="auto"/>
        <w:jc w:val="both"/>
        <w:rPr>
          <w:rFonts w:ascii="Times New Roman" w:hAnsi="Times New Roman" w:cs="Times New Roman"/>
          <w:sz w:val="24"/>
          <w:szCs w:val="24"/>
        </w:rPr>
      </w:pPr>
      <w:r w:rsidRPr="00801D72">
        <w:rPr>
          <w:rFonts w:ascii="Times New Roman" w:hAnsi="Times New Roman" w:cs="Times New Roman"/>
          <w:sz w:val="24"/>
          <w:szCs w:val="24"/>
        </w:rPr>
        <w:t xml:space="preserve">A research hypothesis related to the objectives </w:t>
      </w:r>
      <w:r w:rsidR="0017079B">
        <w:rPr>
          <w:rFonts w:ascii="Times New Roman" w:hAnsi="Times New Roman" w:cs="Times New Roman"/>
          <w:sz w:val="24"/>
          <w:szCs w:val="24"/>
        </w:rPr>
        <w:t>is framed as follows:</w:t>
      </w:r>
    </w:p>
    <w:p w14:paraId="40B120A2" w14:textId="77777777" w:rsidR="00190E58" w:rsidRPr="00801D72" w:rsidRDefault="00190E58" w:rsidP="00190E58">
      <w:pPr>
        <w:spacing w:line="360" w:lineRule="auto"/>
        <w:jc w:val="both"/>
        <w:rPr>
          <w:rFonts w:ascii="Times New Roman" w:hAnsi="Times New Roman" w:cs="Times New Roman"/>
          <w:sz w:val="24"/>
          <w:szCs w:val="24"/>
        </w:rPr>
      </w:pPr>
      <w:r w:rsidRPr="00801D72">
        <w:rPr>
          <w:rFonts w:ascii="Times New Roman" w:hAnsi="Times New Roman" w:cs="Times New Roman"/>
          <w:b/>
          <w:bCs/>
          <w:sz w:val="24"/>
          <w:szCs w:val="24"/>
        </w:rPr>
        <w:t>H</w:t>
      </w:r>
      <w:r>
        <w:rPr>
          <w:rFonts w:ascii="Times New Roman" w:hAnsi="Times New Roman" w:cs="Times New Roman"/>
          <w:b/>
          <w:bCs/>
          <w:sz w:val="24"/>
          <w:szCs w:val="24"/>
          <w:vertAlign w:val="subscript"/>
        </w:rPr>
        <w:t>1</w:t>
      </w:r>
      <w:r w:rsidRPr="00801D72">
        <w:rPr>
          <w:rFonts w:ascii="Times New Roman" w:hAnsi="Times New Roman" w:cs="Times New Roman"/>
          <w:b/>
          <w:bCs/>
          <w:sz w:val="24"/>
          <w:szCs w:val="24"/>
        </w:rPr>
        <w:t xml:space="preserve">: </w:t>
      </w:r>
      <w:r w:rsidRPr="00801D72">
        <w:rPr>
          <w:rFonts w:ascii="Times New Roman" w:hAnsi="Times New Roman" w:cs="Times New Roman"/>
          <w:sz w:val="24"/>
          <w:szCs w:val="24"/>
        </w:rPr>
        <w:t>The sectoral FDI inflow has a significant relationship with economic growth (RGDP).</w:t>
      </w:r>
    </w:p>
    <w:p w14:paraId="2230889F" w14:textId="663DBA2B" w:rsidR="00190E58" w:rsidRDefault="00190E58" w:rsidP="00190E58">
      <w:pPr>
        <w:spacing w:after="0" w:line="360" w:lineRule="auto"/>
        <w:jc w:val="both"/>
        <w:rPr>
          <w:rFonts w:ascii="Times New Roman" w:hAnsi="Times New Roman" w:cs="Times New Roman"/>
          <w:sz w:val="24"/>
          <w:szCs w:val="24"/>
        </w:rPr>
      </w:pPr>
      <w:r w:rsidRPr="00801D72">
        <w:rPr>
          <w:rFonts w:ascii="Times New Roman" w:hAnsi="Times New Roman" w:cs="Times New Roman"/>
          <w:b/>
          <w:bCs/>
          <w:sz w:val="24"/>
          <w:szCs w:val="24"/>
        </w:rPr>
        <w:t>H</w:t>
      </w:r>
      <w:r>
        <w:rPr>
          <w:rFonts w:ascii="Times New Roman" w:hAnsi="Times New Roman" w:cs="Times New Roman"/>
          <w:b/>
          <w:bCs/>
          <w:sz w:val="24"/>
          <w:szCs w:val="24"/>
          <w:vertAlign w:val="subscript"/>
        </w:rPr>
        <w:t>2</w:t>
      </w:r>
      <w:r w:rsidRPr="00801D72">
        <w:rPr>
          <w:rFonts w:ascii="Times New Roman" w:hAnsi="Times New Roman" w:cs="Times New Roman"/>
          <w:b/>
          <w:bCs/>
          <w:sz w:val="24"/>
          <w:szCs w:val="24"/>
        </w:rPr>
        <w:t xml:space="preserve">: </w:t>
      </w:r>
      <w:r>
        <w:rPr>
          <w:rFonts w:ascii="Times New Roman" w:hAnsi="Times New Roman" w:cs="Times New Roman"/>
          <w:sz w:val="24"/>
          <w:szCs w:val="24"/>
        </w:rPr>
        <w:t>There is causal relationship exists</w:t>
      </w:r>
      <w:r w:rsidRPr="00801D72">
        <w:rPr>
          <w:rFonts w:ascii="Times New Roman" w:hAnsi="Times New Roman" w:cs="Times New Roman"/>
          <w:sz w:val="24"/>
          <w:szCs w:val="24"/>
        </w:rPr>
        <w:t xml:space="preserve"> between sectoral FDI inflow and economic growth (RGDP)</w:t>
      </w:r>
    </w:p>
    <w:p w14:paraId="6265CC80" w14:textId="32FF65B4" w:rsidR="00226BD5" w:rsidRPr="00B25515" w:rsidRDefault="001507C9" w:rsidP="00B25515">
      <w:pPr>
        <w:spacing w:line="360" w:lineRule="auto"/>
        <w:rPr>
          <w:rFonts w:asciiTheme="minorBidi" w:hAnsiTheme="minorBidi"/>
          <w:b/>
          <w:bCs/>
          <w:lang w:val="en-US"/>
        </w:rPr>
      </w:pPr>
      <w:r>
        <w:rPr>
          <w:rFonts w:asciiTheme="minorBidi" w:hAnsiTheme="minorBidi"/>
          <w:b/>
          <w:bCs/>
          <w:lang w:val="en-US"/>
        </w:rPr>
        <w:t>3</w:t>
      </w:r>
      <w:r w:rsidR="00A5701D" w:rsidRPr="00B25515">
        <w:rPr>
          <w:rFonts w:asciiTheme="minorBidi" w:hAnsiTheme="minorBidi"/>
          <w:b/>
          <w:bCs/>
          <w:lang w:val="en-US"/>
        </w:rPr>
        <w:t>.</w:t>
      </w:r>
      <w:r>
        <w:rPr>
          <w:rFonts w:asciiTheme="minorBidi" w:hAnsiTheme="minorBidi"/>
          <w:b/>
          <w:bCs/>
          <w:lang w:val="en-US"/>
        </w:rPr>
        <w:t>3</w:t>
      </w:r>
      <w:r w:rsidR="00A5701D" w:rsidRPr="00B25515">
        <w:rPr>
          <w:rFonts w:asciiTheme="minorBidi" w:hAnsiTheme="minorBidi"/>
          <w:b/>
          <w:bCs/>
          <w:lang w:val="en-US"/>
        </w:rPr>
        <w:t xml:space="preserve"> </w:t>
      </w:r>
      <w:r w:rsidR="00226BD5" w:rsidRPr="00B25515">
        <w:rPr>
          <w:rFonts w:asciiTheme="minorBidi" w:hAnsiTheme="minorBidi"/>
          <w:b/>
          <w:bCs/>
          <w:lang w:val="en-US"/>
        </w:rPr>
        <w:t>How does FDI support to the creation and growth of startups?</w:t>
      </w:r>
    </w:p>
    <w:p w14:paraId="6A10652E" w14:textId="017FD074" w:rsidR="00BE00C5" w:rsidRPr="00801D72" w:rsidRDefault="00DD44BC" w:rsidP="0035553F">
      <w:pPr>
        <w:spacing w:after="120" w:line="360" w:lineRule="auto"/>
        <w:jc w:val="both"/>
        <w:rPr>
          <w:rFonts w:ascii="Times New Roman" w:hAnsi="Times New Roman" w:cs="Times New Roman"/>
          <w:sz w:val="24"/>
          <w:szCs w:val="24"/>
        </w:rPr>
      </w:pPr>
      <w:r w:rsidRPr="00801D72">
        <w:rPr>
          <w:rFonts w:ascii="Times New Roman" w:hAnsi="Times New Roman" w:cs="Times New Roman"/>
          <w:sz w:val="24"/>
          <w:szCs w:val="24"/>
        </w:rPr>
        <w:t xml:space="preserve">FDI plays a crucial role in the startup ecosystem by supplying essential financial resources that enable businesses to scale and expand their operations (Dahiya, 2024). Approximately 36% of total startup investments in the past decade have come from foreign investments, </w:t>
      </w:r>
      <w:r w:rsidR="001760A1" w:rsidRPr="00801D72">
        <w:rPr>
          <w:rFonts w:ascii="Times New Roman" w:hAnsi="Times New Roman" w:cs="Times New Roman"/>
          <w:sz w:val="24"/>
          <w:szCs w:val="24"/>
        </w:rPr>
        <w:t>underscoring</w:t>
      </w:r>
      <w:r w:rsidRPr="00801D72">
        <w:rPr>
          <w:rFonts w:ascii="Times New Roman" w:hAnsi="Times New Roman" w:cs="Times New Roman"/>
          <w:sz w:val="24"/>
          <w:szCs w:val="24"/>
        </w:rPr>
        <w:t xml:space="preserve"> the importance of FDI in fostering a robust entrepreneurial landscape in India (Business Standard, 2024). </w:t>
      </w:r>
    </w:p>
    <w:p w14:paraId="27C71991" w14:textId="14D64E16" w:rsidR="000176C3" w:rsidRPr="00801D72" w:rsidRDefault="000176C3" w:rsidP="001D1AE5">
      <w:pPr>
        <w:spacing w:line="360" w:lineRule="auto"/>
        <w:jc w:val="both"/>
        <w:rPr>
          <w:rFonts w:ascii="Times New Roman" w:hAnsi="Times New Roman" w:cs="Times New Roman"/>
          <w:sz w:val="24"/>
          <w:szCs w:val="24"/>
        </w:rPr>
      </w:pPr>
      <w:r w:rsidRPr="00801D72">
        <w:rPr>
          <w:rFonts w:ascii="Times New Roman" w:hAnsi="Times New Roman" w:cs="Times New Roman"/>
          <w:sz w:val="24"/>
          <w:szCs w:val="24"/>
        </w:rPr>
        <w:t xml:space="preserve">The Indian government actively promotes FDI through various initiatives, including the Startup India program. This initiative provides financial support, tax incentives, and simplified </w:t>
      </w:r>
      <w:r w:rsidR="001760A1" w:rsidRPr="00801D72">
        <w:rPr>
          <w:rFonts w:ascii="Times New Roman" w:hAnsi="Times New Roman" w:cs="Times New Roman"/>
          <w:sz w:val="24"/>
          <w:szCs w:val="24"/>
        </w:rPr>
        <w:t>startup recognition processes,</w:t>
      </w:r>
      <w:r w:rsidRPr="00801D72">
        <w:rPr>
          <w:rFonts w:ascii="Times New Roman" w:hAnsi="Times New Roman" w:cs="Times New Roman"/>
          <w:sz w:val="24"/>
          <w:szCs w:val="24"/>
        </w:rPr>
        <w:t xml:space="preserve"> attracting more foreign investments (PTI., 2022). As of late 2023, the government has relaxed FDI regulations in multiple sectors, making India an increasingly appealing destination for foreign investors</w:t>
      </w:r>
      <w:r w:rsidR="001760A1" w:rsidRPr="00801D72">
        <w:rPr>
          <w:rFonts w:ascii="Times New Roman" w:hAnsi="Times New Roman" w:cs="Times New Roman"/>
          <w:sz w:val="24"/>
          <w:szCs w:val="24"/>
        </w:rPr>
        <w:t xml:space="preserve"> (</w:t>
      </w:r>
      <w:r w:rsidR="001760A1" w:rsidRPr="001760A1">
        <w:rPr>
          <w:rFonts w:ascii="Times New Roman" w:hAnsi="Times New Roman" w:cs="Times New Roman"/>
          <w:i/>
          <w:iCs/>
          <w:sz w:val="24"/>
          <w:szCs w:val="24"/>
        </w:rPr>
        <w:t>McKenzie</w:t>
      </w:r>
      <w:r w:rsidR="001760A1" w:rsidRPr="00801D72">
        <w:rPr>
          <w:rFonts w:ascii="Times New Roman" w:hAnsi="Times New Roman" w:cs="Times New Roman"/>
          <w:sz w:val="24"/>
          <w:szCs w:val="24"/>
        </w:rPr>
        <w:t xml:space="preserve">, </w:t>
      </w:r>
      <w:r w:rsidR="001760A1" w:rsidRPr="001760A1">
        <w:rPr>
          <w:rFonts w:ascii="Times New Roman" w:hAnsi="Times New Roman" w:cs="Times New Roman"/>
          <w:sz w:val="24"/>
          <w:szCs w:val="24"/>
        </w:rPr>
        <w:t>2024)</w:t>
      </w:r>
      <w:r w:rsidRPr="00801D72">
        <w:rPr>
          <w:rFonts w:ascii="Times New Roman" w:hAnsi="Times New Roman" w:cs="Times New Roman"/>
          <w:sz w:val="24"/>
          <w:szCs w:val="24"/>
        </w:rPr>
        <w:t>.</w:t>
      </w:r>
      <w:r w:rsidR="001760A1" w:rsidRPr="00801D72">
        <w:rPr>
          <w:rFonts w:ascii="Times New Roman" w:hAnsi="Times New Roman" w:cs="Times New Roman"/>
          <w:sz w:val="24"/>
          <w:szCs w:val="24"/>
        </w:rPr>
        <w:t xml:space="preserve"> FDI fosters startup growth and significantly contributes to job creation and technological advancement. International corporations bring advanced technologies and best practices, which startups can leverage to enhance their operational efficiency and market competitiveness (</w:t>
      </w:r>
      <w:r w:rsidR="001760A1" w:rsidRPr="001760A1">
        <w:rPr>
          <w:rFonts w:ascii="Times New Roman" w:hAnsi="Times New Roman" w:cs="Times New Roman"/>
          <w:i/>
          <w:iCs/>
          <w:sz w:val="24"/>
          <w:szCs w:val="24"/>
        </w:rPr>
        <w:t>IBEF</w:t>
      </w:r>
      <w:r w:rsidR="001760A1" w:rsidRPr="00801D72">
        <w:rPr>
          <w:rFonts w:ascii="Times New Roman" w:hAnsi="Times New Roman" w:cs="Times New Roman"/>
          <w:sz w:val="24"/>
          <w:szCs w:val="24"/>
        </w:rPr>
        <w:t xml:space="preserve">, </w:t>
      </w:r>
      <w:r w:rsidR="001760A1" w:rsidRPr="001760A1">
        <w:rPr>
          <w:rFonts w:ascii="Times New Roman" w:hAnsi="Times New Roman" w:cs="Times New Roman"/>
          <w:sz w:val="24"/>
          <w:szCs w:val="24"/>
        </w:rPr>
        <w:t>2024)</w:t>
      </w:r>
      <w:r w:rsidR="001760A1" w:rsidRPr="00801D72">
        <w:rPr>
          <w:rFonts w:ascii="Times New Roman" w:hAnsi="Times New Roman" w:cs="Times New Roman"/>
          <w:sz w:val="24"/>
          <w:szCs w:val="24"/>
        </w:rPr>
        <w:t>. This symbiotic relationship between foreign investors and Indian startups leads to a win-win situation for both parties.</w:t>
      </w:r>
    </w:p>
    <w:p w14:paraId="50A825EF" w14:textId="5CDF42D1" w:rsidR="00C23767" w:rsidRPr="00801D72" w:rsidRDefault="001760A1" w:rsidP="0035553F">
      <w:pPr>
        <w:spacing w:after="120" w:line="360" w:lineRule="auto"/>
        <w:jc w:val="both"/>
        <w:rPr>
          <w:rFonts w:ascii="Times New Roman" w:hAnsi="Times New Roman" w:cs="Times New Roman"/>
          <w:sz w:val="24"/>
          <w:szCs w:val="24"/>
        </w:rPr>
      </w:pPr>
      <w:r w:rsidRPr="00801D72">
        <w:rPr>
          <w:rFonts w:ascii="Times New Roman" w:hAnsi="Times New Roman" w:cs="Times New Roman"/>
          <w:sz w:val="24"/>
          <w:szCs w:val="24"/>
        </w:rPr>
        <w:t>In 2023, India attracted an FDI inflow of $70.9 billion, reflecting a strategic push from the government to strengthen the startup ecosystem further (Rathore, 2024). Major sectors like services, computer software, and hardware have seen considerable foreign investment, indicating a burgeoning market for startups in these industries.</w:t>
      </w:r>
      <w:r w:rsidR="00C23767" w:rsidRPr="00801D72">
        <w:rPr>
          <w:rFonts w:ascii="Times New Roman" w:hAnsi="Times New Roman" w:cs="Times New Roman"/>
          <w:sz w:val="24"/>
          <w:szCs w:val="24"/>
        </w:rPr>
        <w:t xml:space="preserve"> While FDI offers several benefits, it also presents certain risks that need careful management. Examples such as the case of </w:t>
      </w:r>
      <w:proofErr w:type="spellStart"/>
      <w:r w:rsidR="000922E1">
        <w:rPr>
          <w:rFonts w:ascii="Times New Roman" w:hAnsi="Times New Roman" w:cs="Times New Roman"/>
          <w:sz w:val="24"/>
          <w:szCs w:val="24"/>
        </w:rPr>
        <w:t>Byju</w:t>
      </w:r>
      <w:proofErr w:type="spellEnd"/>
      <w:r w:rsidR="00C23767" w:rsidRPr="00801D72">
        <w:rPr>
          <w:rFonts w:ascii="Times New Roman" w:hAnsi="Times New Roman" w:cs="Times New Roman"/>
          <w:sz w:val="24"/>
          <w:szCs w:val="24"/>
        </w:rPr>
        <w:t xml:space="preserve"> demonstrate the potential pitfalls of aggressive growth strategies pushed by foreign investors (Business Standard, 2024) 5. Therefore, a balanced approach that combines attracting FDI with prudent governance is essential for sustainable startup growth.</w:t>
      </w:r>
    </w:p>
    <w:p w14:paraId="5DC432F7" w14:textId="475836D9" w:rsidR="00C23767" w:rsidRDefault="00C23767" w:rsidP="001D1AE5">
      <w:pPr>
        <w:spacing w:line="360" w:lineRule="auto"/>
        <w:jc w:val="both"/>
        <w:rPr>
          <w:rFonts w:ascii="Times New Roman" w:hAnsi="Times New Roman" w:cs="Times New Roman"/>
          <w:sz w:val="24"/>
          <w:szCs w:val="24"/>
        </w:rPr>
      </w:pPr>
      <w:r w:rsidRPr="00C23767">
        <w:rPr>
          <w:rFonts w:ascii="Times New Roman" w:hAnsi="Times New Roman" w:cs="Times New Roman"/>
          <w:sz w:val="24"/>
          <w:szCs w:val="24"/>
        </w:rPr>
        <w:t xml:space="preserve">In summary, FDI serves as a fundamental catalyst for </w:t>
      </w:r>
      <w:r w:rsidR="000922E1">
        <w:rPr>
          <w:rFonts w:ascii="Times New Roman" w:hAnsi="Times New Roman" w:cs="Times New Roman"/>
          <w:sz w:val="24"/>
          <w:szCs w:val="24"/>
        </w:rPr>
        <w:t>establishing and scaling</w:t>
      </w:r>
      <w:r w:rsidRPr="00C23767">
        <w:rPr>
          <w:rFonts w:ascii="Times New Roman" w:hAnsi="Times New Roman" w:cs="Times New Roman"/>
          <w:sz w:val="24"/>
          <w:szCs w:val="24"/>
        </w:rPr>
        <w:t xml:space="preserve"> startups in India,</w:t>
      </w:r>
      <w:r w:rsidR="00DB49BC">
        <w:rPr>
          <w:rFonts w:ascii="Times New Roman" w:hAnsi="Times New Roman" w:cs="Times New Roman"/>
          <w:sz w:val="24"/>
          <w:szCs w:val="24"/>
        </w:rPr>
        <w:t xml:space="preserve"> </w:t>
      </w:r>
      <w:r w:rsidR="007A437B" w:rsidRPr="00C23767">
        <w:rPr>
          <w:rFonts w:ascii="Times New Roman" w:hAnsi="Times New Roman" w:cs="Times New Roman"/>
          <w:sz w:val="24"/>
          <w:szCs w:val="24"/>
        </w:rPr>
        <w:t>fuelled</w:t>
      </w:r>
      <w:r w:rsidRPr="00C23767">
        <w:rPr>
          <w:rFonts w:ascii="Times New Roman" w:hAnsi="Times New Roman" w:cs="Times New Roman"/>
          <w:sz w:val="24"/>
          <w:szCs w:val="24"/>
        </w:rPr>
        <w:t xml:space="preserve"> by supportive government policies and the influx of technological expertise. By </w:t>
      </w:r>
      <w:r w:rsidRPr="00C23767">
        <w:rPr>
          <w:rFonts w:ascii="Times New Roman" w:hAnsi="Times New Roman" w:cs="Times New Roman"/>
          <w:sz w:val="24"/>
          <w:szCs w:val="24"/>
        </w:rPr>
        <w:lastRenderedPageBreak/>
        <w:t>strategically managing the associated risks, India can continue to nurture a thriving startup ecosystem.</w:t>
      </w:r>
    </w:p>
    <w:p w14:paraId="46A4A18E" w14:textId="06AA6CBB" w:rsidR="00086007" w:rsidRPr="004B2705" w:rsidRDefault="00B25515" w:rsidP="0035553F">
      <w:pPr>
        <w:pStyle w:val="ListParagraph"/>
        <w:numPr>
          <w:ilvl w:val="0"/>
          <w:numId w:val="5"/>
        </w:numPr>
        <w:spacing w:after="0" w:line="360" w:lineRule="auto"/>
        <w:ind w:left="567" w:hanging="567"/>
        <w:rPr>
          <w:rFonts w:asciiTheme="minorBidi" w:hAnsiTheme="minorBidi"/>
          <w:b/>
          <w:bCs/>
          <w:lang w:val="en-US"/>
        </w:rPr>
      </w:pPr>
      <w:r w:rsidRPr="004B2705">
        <w:rPr>
          <w:rFonts w:asciiTheme="minorBidi" w:hAnsiTheme="minorBidi"/>
          <w:b/>
          <w:bCs/>
          <w:lang w:val="en-US"/>
        </w:rPr>
        <w:t>ANALYSIS AND INTERPRETATION</w:t>
      </w:r>
    </w:p>
    <w:p w14:paraId="699F02C7" w14:textId="12820A66" w:rsidR="00C23767" w:rsidRPr="008D36F3" w:rsidRDefault="004B2705" w:rsidP="001D1AE5">
      <w:pPr>
        <w:spacing w:after="0" w:line="360" w:lineRule="auto"/>
        <w:rPr>
          <w:rFonts w:asciiTheme="minorBidi" w:hAnsiTheme="minorBidi"/>
          <w:b/>
          <w:bCs/>
          <w:lang w:val="en-US"/>
        </w:rPr>
      </w:pPr>
      <w:r>
        <w:rPr>
          <w:rFonts w:asciiTheme="minorBidi" w:hAnsiTheme="minorBidi"/>
          <w:b/>
          <w:bCs/>
          <w:lang w:val="en-US"/>
        </w:rPr>
        <w:t>4</w:t>
      </w:r>
      <w:r w:rsidR="00A5701D" w:rsidRPr="008D36F3">
        <w:rPr>
          <w:rFonts w:asciiTheme="minorBidi" w:hAnsiTheme="minorBidi"/>
          <w:b/>
          <w:bCs/>
          <w:lang w:val="en-US"/>
        </w:rPr>
        <w:t xml:space="preserve">.1 </w:t>
      </w:r>
      <w:r w:rsidR="00C23767" w:rsidRPr="008D36F3">
        <w:rPr>
          <w:rFonts w:asciiTheme="minorBidi" w:hAnsiTheme="minorBidi"/>
          <w:b/>
          <w:bCs/>
          <w:lang w:val="en-US"/>
        </w:rPr>
        <w:t>Graphs</w:t>
      </w:r>
    </w:p>
    <w:p w14:paraId="1633A31A" w14:textId="067519AC" w:rsidR="00C23767" w:rsidRDefault="00C23767" w:rsidP="004B2705">
      <w:pPr>
        <w:spacing w:line="360" w:lineRule="auto"/>
        <w:jc w:val="both"/>
        <w:rPr>
          <w:rFonts w:ascii="Times New Roman" w:hAnsi="Times New Roman" w:cs="Times New Roman"/>
          <w:sz w:val="24"/>
          <w:szCs w:val="24"/>
        </w:rPr>
      </w:pPr>
      <w:r w:rsidRPr="00801D72">
        <w:rPr>
          <w:rFonts w:ascii="Times New Roman" w:hAnsi="Times New Roman" w:cs="Times New Roman"/>
          <w:sz w:val="24"/>
          <w:szCs w:val="24"/>
        </w:rPr>
        <w:t xml:space="preserve">The </w:t>
      </w:r>
      <w:r w:rsidR="000922E1">
        <w:rPr>
          <w:rFonts w:ascii="Times New Roman" w:hAnsi="Times New Roman" w:cs="Times New Roman"/>
          <w:sz w:val="24"/>
          <w:szCs w:val="24"/>
        </w:rPr>
        <w:t xml:space="preserve">graphs below </w:t>
      </w:r>
      <w:r w:rsidR="0035553F">
        <w:rPr>
          <w:rFonts w:ascii="Times New Roman" w:hAnsi="Times New Roman" w:cs="Times New Roman"/>
          <w:sz w:val="24"/>
          <w:szCs w:val="24"/>
        </w:rPr>
        <w:t xml:space="preserve">(Fig. 1) </w:t>
      </w:r>
      <w:r w:rsidR="000922E1">
        <w:rPr>
          <w:rFonts w:ascii="Times New Roman" w:hAnsi="Times New Roman" w:cs="Times New Roman"/>
          <w:sz w:val="24"/>
          <w:szCs w:val="24"/>
        </w:rPr>
        <w:t xml:space="preserve">represent the </w:t>
      </w:r>
      <w:bookmarkStart w:id="0" w:name="_Hlk187402027"/>
      <w:r w:rsidR="000922E1">
        <w:rPr>
          <w:rFonts w:ascii="Times New Roman" w:hAnsi="Times New Roman" w:cs="Times New Roman"/>
          <w:sz w:val="24"/>
          <w:szCs w:val="24"/>
        </w:rPr>
        <w:t xml:space="preserve">trends of RGDP and sectoral FDI inflow </w:t>
      </w:r>
      <w:bookmarkEnd w:id="0"/>
      <w:r w:rsidR="000922E1">
        <w:rPr>
          <w:rFonts w:ascii="Times New Roman" w:hAnsi="Times New Roman" w:cs="Times New Roman"/>
          <w:sz w:val="24"/>
          <w:szCs w:val="24"/>
        </w:rPr>
        <w:t>(i.e., MAR and SER). All the variables are in three forms:</w:t>
      </w:r>
      <w:r w:rsidRPr="00801D72">
        <w:rPr>
          <w:rFonts w:ascii="Times New Roman" w:hAnsi="Times New Roman" w:cs="Times New Roman"/>
          <w:sz w:val="24"/>
          <w:szCs w:val="24"/>
        </w:rPr>
        <w:t xml:space="preserve"> raw data, natural log data, and </w:t>
      </w:r>
      <w:r w:rsidR="00F429C9" w:rsidRPr="00801D72">
        <w:rPr>
          <w:rFonts w:ascii="Times New Roman" w:hAnsi="Times New Roman" w:cs="Times New Roman"/>
          <w:sz w:val="24"/>
          <w:szCs w:val="24"/>
        </w:rPr>
        <w:t xml:space="preserve">differentiated data. </w:t>
      </w:r>
    </w:p>
    <w:p w14:paraId="20F379C5" w14:textId="6178C324" w:rsidR="00F044A7" w:rsidRPr="00F044A7" w:rsidRDefault="0035553F" w:rsidP="0035553F">
      <w:pPr>
        <w:spacing w:after="0" w:line="360" w:lineRule="auto"/>
        <w:jc w:val="both"/>
        <w:rPr>
          <w:rFonts w:ascii="Times New Roman" w:hAnsi="Times New Roman" w:cs="Times New Roman"/>
          <w:b/>
          <w:bCs/>
          <w:sz w:val="24"/>
          <w:szCs w:val="24"/>
        </w:rPr>
      </w:pPr>
      <w:r w:rsidRPr="0035553F">
        <w:rPr>
          <w:rFonts w:ascii="Times New Roman" w:hAnsi="Times New Roman" w:cs="Times New Roman"/>
          <w:b/>
          <w:bCs/>
          <w:sz w:val="24"/>
          <w:szCs w:val="24"/>
        </w:rPr>
        <w:t>Fig</w:t>
      </w:r>
      <w:r w:rsidR="00F044A7" w:rsidRPr="0035553F">
        <w:rPr>
          <w:rFonts w:ascii="Times New Roman" w:hAnsi="Times New Roman" w:cs="Times New Roman"/>
          <w:b/>
          <w:bCs/>
          <w:sz w:val="24"/>
          <w:szCs w:val="24"/>
        </w:rPr>
        <w:t xml:space="preserve"> 1: </w:t>
      </w:r>
      <w:r w:rsidRPr="0035553F">
        <w:rPr>
          <w:rFonts w:ascii="Times New Roman" w:hAnsi="Times New Roman" w:cs="Times New Roman"/>
          <w:b/>
          <w:bCs/>
          <w:sz w:val="24"/>
          <w:szCs w:val="24"/>
        </w:rPr>
        <w:t>Trends of RGDP and sectoral FDI inflow</w:t>
      </w:r>
    </w:p>
    <w:p w14:paraId="143A88FB" w14:textId="3A5D1EFC" w:rsidR="00C23767" w:rsidRPr="00801D72" w:rsidRDefault="0035553F" w:rsidP="001D1AE5">
      <w:pPr>
        <w:spacing w:line="360" w:lineRule="auto"/>
        <w:rPr>
          <w:rFonts w:ascii="Times New Roman" w:hAnsi="Times New Roman" w:cs="Times New Roman"/>
          <w:sz w:val="24"/>
          <w:szCs w:val="24"/>
        </w:rPr>
      </w:pPr>
      <w:r w:rsidRPr="00801D72">
        <w:rPr>
          <w:rFonts w:ascii="Times New Roman" w:hAnsi="Times New Roman" w:cs="Times New Roman"/>
          <w:sz w:val="24"/>
          <w:szCs w:val="24"/>
        </w:rPr>
        <w:object w:dxaOrig="10153" w:dyaOrig="6997" w14:anchorId="023295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75pt;height:293.25pt" o:ole="">
            <v:imagedata r:id="rId8" o:title=""/>
          </v:shape>
          <o:OLEObject Type="Embed" ProgID="EViews.Workfile.2" ShapeID="_x0000_i1025" DrawAspect="Content" ObjectID="_1798037924" r:id="rId9"/>
        </w:object>
      </w:r>
    </w:p>
    <w:p w14:paraId="24A5B2E4" w14:textId="19D3C8BB" w:rsidR="00C23767" w:rsidRPr="008D36F3" w:rsidRDefault="004B2705" w:rsidP="001D1AE5">
      <w:pPr>
        <w:spacing w:after="0" w:line="360" w:lineRule="auto"/>
        <w:rPr>
          <w:rFonts w:asciiTheme="minorBidi" w:hAnsiTheme="minorBidi"/>
          <w:b/>
          <w:bCs/>
          <w:lang w:val="en-US"/>
        </w:rPr>
      </w:pPr>
      <w:r>
        <w:rPr>
          <w:rFonts w:asciiTheme="minorBidi" w:hAnsiTheme="minorBidi"/>
          <w:b/>
          <w:bCs/>
          <w:lang w:val="en-US"/>
        </w:rPr>
        <w:t>4</w:t>
      </w:r>
      <w:r w:rsidR="00A5701D" w:rsidRPr="008D36F3">
        <w:rPr>
          <w:rFonts w:asciiTheme="minorBidi" w:hAnsiTheme="minorBidi"/>
          <w:b/>
          <w:bCs/>
          <w:lang w:val="en-US"/>
        </w:rPr>
        <w:t xml:space="preserve">.2 </w:t>
      </w:r>
      <w:r w:rsidR="00C23767" w:rsidRPr="008D36F3">
        <w:rPr>
          <w:rFonts w:asciiTheme="minorBidi" w:hAnsiTheme="minorBidi"/>
          <w:b/>
          <w:bCs/>
          <w:lang w:val="en-US"/>
        </w:rPr>
        <w:t>Descriptive Statistics</w:t>
      </w:r>
    </w:p>
    <w:p w14:paraId="79773300" w14:textId="6D1C627C" w:rsidR="00F429C9" w:rsidRDefault="00AC46B2" w:rsidP="001D1AE5">
      <w:pPr>
        <w:spacing w:line="360" w:lineRule="auto"/>
        <w:jc w:val="both"/>
        <w:rPr>
          <w:rFonts w:ascii="Times New Roman" w:hAnsi="Times New Roman" w:cs="Times New Roman"/>
          <w:sz w:val="24"/>
          <w:szCs w:val="24"/>
        </w:rPr>
      </w:pPr>
      <w:r>
        <w:rPr>
          <w:rFonts w:ascii="Times New Roman" w:hAnsi="Times New Roman" w:cs="Times New Roman"/>
          <w:b/>
          <w:bCs/>
          <w:sz w:val="24"/>
          <w:szCs w:val="24"/>
        </w:rPr>
        <w:t>Table 1</w:t>
      </w:r>
      <w:r w:rsidR="00437B31" w:rsidRPr="00801D72">
        <w:rPr>
          <w:rFonts w:ascii="Times New Roman" w:hAnsi="Times New Roman" w:cs="Times New Roman"/>
          <w:sz w:val="24"/>
          <w:szCs w:val="24"/>
        </w:rPr>
        <w:t xml:space="preserve"> </w:t>
      </w:r>
      <w:r w:rsidR="00801D72" w:rsidRPr="00801D72">
        <w:rPr>
          <w:rFonts w:ascii="Times New Roman" w:hAnsi="Times New Roman" w:cs="Times New Roman"/>
          <w:sz w:val="24"/>
          <w:szCs w:val="24"/>
        </w:rPr>
        <w:t xml:space="preserve">describes the characteristics of the considered variables. They are calculated using the natural log of MAR, SER, and RGDP. The mean values of </w:t>
      </w:r>
      <w:proofErr w:type="spellStart"/>
      <w:r w:rsidR="00801D72" w:rsidRPr="00801D72">
        <w:rPr>
          <w:rFonts w:ascii="Times New Roman" w:hAnsi="Times New Roman" w:cs="Times New Roman"/>
          <w:sz w:val="24"/>
          <w:szCs w:val="24"/>
        </w:rPr>
        <w:t>lnMAR</w:t>
      </w:r>
      <w:proofErr w:type="spellEnd"/>
      <w:r w:rsidR="00801D72" w:rsidRPr="00801D72">
        <w:rPr>
          <w:rFonts w:ascii="Times New Roman" w:hAnsi="Times New Roman" w:cs="Times New Roman"/>
          <w:sz w:val="24"/>
          <w:szCs w:val="24"/>
        </w:rPr>
        <w:t xml:space="preserve">, </w:t>
      </w:r>
      <w:proofErr w:type="spellStart"/>
      <w:r w:rsidR="00801D72" w:rsidRPr="00801D72">
        <w:rPr>
          <w:rFonts w:ascii="Times New Roman" w:hAnsi="Times New Roman" w:cs="Times New Roman"/>
          <w:sz w:val="24"/>
          <w:szCs w:val="24"/>
        </w:rPr>
        <w:t>lnSER</w:t>
      </w:r>
      <w:proofErr w:type="spellEnd"/>
      <w:r w:rsidR="00801D72" w:rsidRPr="00801D72">
        <w:rPr>
          <w:rFonts w:ascii="Times New Roman" w:hAnsi="Times New Roman" w:cs="Times New Roman"/>
          <w:sz w:val="24"/>
          <w:szCs w:val="24"/>
        </w:rPr>
        <w:t xml:space="preserve">, and </w:t>
      </w:r>
      <w:proofErr w:type="spellStart"/>
      <w:r w:rsidR="00801D72" w:rsidRPr="00801D72">
        <w:rPr>
          <w:rFonts w:ascii="Times New Roman" w:hAnsi="Times New Roman" w:cs="Times New Roman"/>
          <w:sz w:val="24"/>
          <w:szCs w:val="24"/>
        </w:rPr>
        <w:t>lnRGDP</w:t>
      </w:r>
      <w:proofErr w:type="spellEnd"/>
      <w:r w:rsidR="00801D72" w:rsidRPr="00801D72">
        <w:rPr>
          <w:rFonts w:ascii="Times New Roman" w:hAnsi="Times New Roman" w:cs="Times New Roman"/>
          <w:sz w:val="24"/>
          <w:szCs w:val="24"/>
        </w:rPr>
        <w:t xml:space="preserve"> are 13.33, 12.89, and 14.97, respectively. The standard deviations</w:t>
      </w:r>
      <w:r w:rsidR="00CC2C5C">
        <w:rPr>
          <w:rFonts w:ascii="Times New Roman" w:hAnsi="Times New Roman" w:cs="Times New Roman"/>
          <w:sz w:val="24"/>
          <w:szCs w:val="24"/>
        </w:rPr>
        <w:t xml:space="preserve"> (S.D.)</w:t>
      </w:r>
      <w:r w:rsidR="00801D72" w:rsidRPr="00801D72">
        <w:rPr>
          <w:rFonts w:ascii="Times New Roman" w:hAnsi="Times New Roman" w:cs="Times New Roman"/>
          <w:sz w:val="24"/>
          <w:szCs w:val="24"/>
        </w:rPr>
        <w:t xml:space="preserve"> of </w:t>
      </w:r>
      <w:proofErr w:type="spellStart"/>
      <w:r w:rsidR="00801D72" w:rsidRPr="00801D72">
        <w:rPr>
          <w:rFonts w:ascii="Times New Roman" w:hAnsi="Times New Roman" w:cs="Times New Roman"/>
          <w:sz w:val="24"/>
          <w:szCs w:val="24"/>
        </w:rPr>
        <w:t>lnMAR</w:t>
      </w:r>
      <w:proofErr w:type="spellEnd"/>
      <w:r w:rsidR="00801D72" w:rsidRPr="00801D72">
        <w:rPr>
          <w:rFonts w:ascii="Times New Roman" w:hAnsi="Times New Roman" w:cs="Times New Roman"/>
          <w:sz w:val="24"/>
          <w:szCs w:val="24"/>
        </w:rPr>
        <w:t xml:space="preserve">, </w:t>
      </w:r>
      <w:proofErr w:type="spellStart"/>
      <w:r w:rsidR="00801D72" w:rsidRPr="00801D72">
        <w:rPr>
          <w:rFonts w:ascii="Times New Roman" w:hAnsi="Times New Roman" w:cs="Times New Roman"/>
          <w:sz w:val="24"/>
          <w:szCs w:val="24"/>
        </w:rPr>
        <w:t>lnSER</w:t>
      </w:r>
      <w:proofErr w:type="spellEnd"/>
      <w:r w:rsidR="00801D72" w:rsidRPr="00801D72">
        <w:rPr>
          <w:rFonts w:ascii="Times New Roman" w:hAnsi="Times New Roman" w:cs="Times New Roman"/>
          <w:sz w:val="24"/>
          <w:szCs w:val="24"/>
        </w:rPr>
        <w:t xml:space="preserve">, and </w:t>
      </w:r>
      <w:proofErr w:type="spellStart"/>
      <w:r w:rsidR="00801D72" w:rsidRPr="00801D72">
        <w:rPr>
          <w:rFonts w:ascii="Times New Roman" w:hAnsi="Times New Roman" w:cs="Times New Roman"/>
          <w:sz w:val="24"/>
          <w:szCs w:val="24"/>
        </w:rPr>
        <w:t>lnRGDP</w:t>
      </w:r>
      <w:proofErr w:type="spellEnd"/>
      <w:r w:rsidR="00801D72" w:rsidRPr="00801D72">
        <w:rPr>
          <w:rFonts w:ascii="Times New Roman" w:hAnsi="Times New Roman" w:cs="Times New Roman"/>
          <w:sz w:val="24"/>
          <w:szCs w:val="24"/>
        </w:rPr>
        <w:t xml:space="preserve"> are 0.26, 0.30, and 0.10, respectively. The probability values of </w:t>
      </w:r>
      <w:proofErr w:type="spellStart"/>
      <w:r w:rsidR="00801D72" w:rsidRPr="00801D72">
        <w:rPr>
          <w:rFonts w:ascii="Times New Roman" w:hAnsi="Times New Roman" w:cs="Times New Roman"/>
          <w:sz w:val="24"/>
          <w:szCs w:val="24"/>
        </w:rPr>
        <w:t>lnMAR</w:t>
      </w:r>
      <w:proofErr w:type="spellEnd"/>
      <w:r w:rsidR="00801D72" w:rsidRPr="00801D72">
        <w:rPr>
          <w:rFonts w:ascii="Times New Roman" w:hAnsi="Times New Roman" w:cs="Times New Roman"/>
          <w:sz w:val="24"/>
          <w:szCs w:val="24"/>
        </w:rPr>
        <w:t xml:space="preserve">, </w:t>
      </w:r>
      <w:proofErr w:type="spellStart"/>
      <w:r w:rsidR="00801D72" w:rsidRPr="00801D72">
        <w:rPr>
          <w:rFonts w:ascii="Times New Roman" w:hAnsi="Times New Roman" w:cs="Times New Roman"/>
          <w:sz w:val="24"/>
          <w:szCs w:val="24"/>
        </w:rPr>
        <w:t>lnSER</w:t>
      </w:r>
      <w:proofErr w:type="spellEnd"/>
      <w:r w:rsidR="00801D72" w:rsidRPr="00801D72">
        <w:rPr>
          <w:rFonts w:ascii="Times New Roman" w:hAnsi="Times New Roman" w:cs="Times New Roman"/>
          <w:sz w:val="24"/>
          <w:szCs w:val="24"/>
        </w:rPr>
        <w:t xml:space="preserve">, and </w:t>
      </w:r>
      <w:proofErr w:type="spellStart"/>
      <w:r w:rsidR="00801D72" w:rsidRPr="00801D72">
        <w:rPr>
          <w:rFonts w:ascii="Times New Roman" w:hAnsi="Times New Roman" w:cs="Times New Roman"/>
          <w:sz w:val="24"/>
          <w:szCs w:val="24"/>
        </w:rPr>
        <w:t>lnRGDP</w:t>
      </w:r>
      <w:proofErr w:type="spellEnd"/>
      <w:r w:rsidR="00801D72" w:rsidRPr="00801D72">
        <w:rPr>
          <w:rFonts w:ascii="Times New Roman" w:hAnsi="Times New Roman" w:cs="Times New Roman"/>
          <w:sz w:val="24"/>
          <w:szCs w:val="24"/>
        </w:rPr>
        <w:t xml:space="preserve"> are 0.33, 0.30,</w:t>
      </w:r>
      <w:r w:rsidR="00335924" w:rsidRPr="00801D72">
        <w:rPr>
          <w:rFonts w:ascii="Times New Roman" w:hAnsi="Times New Roman" w:cs="Times New Roman"/>
          <w:sz w:val="24"/>
          <w:szCs w:val="24"/>
        </w:rPr>
        <w:t xml:space="preserve"> and 0.48, depicting the variables that are normally distributed in the series.</w:t>
      </w:r>
    </w:p>
    <w:p w14:paraId="7268FE96" w14:textId="26ACCA35" w:rsidR="00F37D1E" w:rsidRPr="004B2705" w:rsidRDefault="00F37D1E" w:rsidP="001D1AE5">
      <w:pPr>
        <w:spacing w:after="0" w:line="360" w:lineRule="auto"/>
        <w:jc w:val="both"/>
        <w:rPr>
          <w:rFonts w:ascii="Times New Roman" w:hAnsi="Times New Roman" w:cs="Times New Roman"/>
          <w:b/>
          <w:bCs/>
          <w:sz w:val="24"/>
          <w:szCs w:val="24"/>
        </w:rPr>
      </w:pPr>
      <w:r w:rsidRPr="004B2705">
        <w:rPr>
          <w:rFonts w:ascii="Times New Roman" w:hAnsi="Times New Roman" w:cs="Times New Roman"/>
          <w:b/>
          <w:bCs/>
          <w:sz w:val="24"/>
          <w:szCs w:val="24"/>
        </w:rPr>
        <w:t>Table 1: Summary statistics of variables</w:t>
      </w:r>
    </w:p>
    <w:tbl>
      <w:tblPr>
        <w:tblStyle w:val="PlainTable2"/>
        <w:tblW w:w="5000" w:type="pct"/>
        <w:jc w:val="center"/>
        <w:tblBorders>
          <w:top w:val="none" w:sz="0" w:space="0" w:color="auto"/>
          <w:bottom w:val="none" w:sz="0" w:space="0" w:color="auto"/>
        </w:tblBorders>
        <w:tblLook w:val="04A0" w:firstRow="1" w:lastRow="0" w:firstColumn="1" w:lastColumn="0" w:noHBand="0" w:noVBand="1"/>
      </w:tblPr>
      <w:tblGrid>
        <w:gridCol w:w="2649"/>
        <w:gridCol w:w="2423"/>
        <w:gridCol w:w="1977"/>
        <w:gridCol w:w="1977"/>
      </w:tblGrid>
      <w:tr w:rsidR="00437B31" w:rsidRPr="00801D72" w14:paraId="237FE5AB" w14:textId="7A07187E" w:rsidTr="00F37D1E">
        <w:trPr>
          <w:cnfStyle w:val="100000000000" w:firstRow="1" w:lastRow="0" w:firstColumn="0" w:lastColumn="0" w:oddVBand="0" w:evenVBand="0" w:oddHBand="0" w:evenHBand="0" w:firstRowFirstColumn="0" w:firstRowLastColumn="0" w:lastRowFirstColumn="0" w:lastRowLastColumn="0"/>
          <w:trHeight w:val="358"/>
          <w:jc w:val="center"/>
        </w:trPr>
        <w:tc>
          <w:tcPr>
            <w:cnfStyle w:val="001000000000" w:firstRow="0" w:lastRow="0" w:firstColumn="1" w:lastColumn="0" w:oddVBand="0" w:evenVBand="0" w:oddHBand="0" w:evenHBand="0" w:firstRowFirstColumn="0" w:firstRowLastColumn="0" w:lastRowFirstColumn="0" w:lastRowLastColumn="0"/>
            <w:tcW w:w="1467" w:type="pct"/>
            <w:tcBorders>
              <w:top w:val="single" w:sz="12" w:space="0" w:color="auto"/>
              <w:bottom w:val="single" w:sz="12" w:space="0" w:color="auto"/>
            </w:tcBorders>
          </w:tcPr>
          <w:p w14:paraId="03CCA707" w14:textId="77777777" w:rsidR="00437B31" w:rsidRPr="00801D72" w:rsidRDefault="00437B31" w:rsidP="001D1AE5">
            <w:pPr>
              <w:spacing w:line="276" w:lineRule="auto"/>
              <w:jc w:val="center"/>
              <w:rPr>
                <w:rFonts w:ascii="Times New Roman" w:hAnsi="Times New Roman" w:cs="Times New Roman"/>
                <w:sz w:val="24"/>
                <w:szCs w:val="24"/>
              </w:rPr>
            </w:pPr>
          </w:p>
        </w:tc>
        <w:tc>
          <w:tcPr>
            <w:tcW w:w="1342" w:type="pct"/>
            <w:tcBorders>
              <w:top w:val="single" w:sz="12" w:space="0" w:color="auto"/>
              <w:bottom w:val="single" w:sz="12" w:space="0" w:color="auto"/>
            </w:tcBorders>
          </w:tcPr>
          <w:p w14:paraId="5D3074FC" w14:textId="281E89F5" w:rsidR="00437B31" w:rsidRPr="00801D72" w:rsidRDefault="00437B31" w:rsidP="001D1AE5">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801D72">
              <w:rPr>
                <w:rFonts w:ascii="Times New Roman" w:hAnsi="Times New Roman" w:cs="Times New Roman"/>
                <w:sz w:val="24"/>
                <w:szCs w:val="24"/>
              </w:rPr>
              <w:t>lnMAR</w:t>
            </w:r>
            <w:proofErr w:type="spellEnd"/>
          </w:p>
        </w:tc>
        <w:tc>
          <w:tcPr>
            <w:tcW w:w="1095" w:type="pct"/>
            <w:tcBorders>
              <w:top w:val="single" w:sz="12" w:space="0" w:color="auto"/>
              <w:bottom w:val="single" w:sz="12" w:space="0" w:color="auto"/>
            </w:tcBorders>
          </w:tcPr>
          <w:p w14:paraId="7C2B4841" w14:textId="1E0ABAE9" w:rsidR="00437B31" w:rsidRPr="00801D72" w:rsidRDefault="00437B31" w:rsidP="001D1AE5">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801D72">
              <w:rPr>
                <w:rFonts w:ascii="Times New Roman" w:hAnsi="Times New Roman" w:cs="Times New Roman"/>
                <w:sz w:val="24"/>
                <w:szCs w:val="24"/>
              </w:rPr>
              <w:t>lnSER</w:t>
            </w:r>
            <w:proofErr w:type="spellEnd"/>
          </w:p>
        </w:tc>
        <w:tc>
          <w:tcPr>
            <w:tcW w:w="1095" w:type="pct"/>
            <w:tcBorders>
              <w:top w:val="single" w:sz="12" w:space="0" w:color="auto"/>
              <w:bottom w:val="single" w:sz="12" w:space="0" w:color="auto"/>
            </w:tcBorders>
          </w:tcPr>
          <w:p w14:paraId="6D9E6C25" w14:textId="1AD0BB52" w:rsidR="00437B31" w:rsidRPr="00801D72" w:rsidRDefault="00437B31" w:rsidP="001D1AE5">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801D72">
              <w:rPr>
                <w:rFonts w:ascii="Times New Roman" w:hAnsi="Times New Roman" w:cs="Times New Roman"/>
                <w:sz w:val="24"/>
                <w:szCs w:val="24"/>
              </w:rPr>
              <w:t>lnRGDP</w:t>
            </w:r>
            <w:proofErr w:type="spellEnd"/>
          </w:p>
        </w:tc>
      </w:tr>
      <w:tr w:rsidR="00437B31" w:rsidRPr="00801D72" w14:paraId="626B850C" w14:textId="24406B89" w:rsidTr="00F37D1E">
        <w:trPr>
          <w:cnfStyle w:val="000000100000" w:firstRow="0" w:lastRow="0" w:firstColumn="0" w:lastColumn="0" w:oddVBand="0" w:evenVBand="0" w:oddHBand="1"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1467" w:type="pct"/>
            <w:tcBorders>
              <w:top w:val="single" w:sz="12" w:space="0" w:color="auto"/>
              <w:bottom w:val="none" w:sz="0" w:space="0" w:color="auto"/>
            </w:tcBorders>
          </w:tcPr>
          <w:p w14:paraId="7C9A94EE" w14:textId="77777777" w:rsidR="00437B31" w:rsidRPr="00801D72" w:rsidRDefault="00437B31" w:rsidP="001D1AE5">
            <w:pPr>
              <w:spacing w:line="276" w:lineRule="auto"/>
              <w:jc w:val="both"/>
              <w:rPr>
                <w:rFonts w:ascii="Times New Roman" w:hAnsi="Times New Roman" w:cs="Times New Roman"/>
                <w:b w:val="0"/>
                <w:bCs w:val="0"/>
                <w:sz w:val="24"/>
                <w:szCs w:val="24"/>
              </w:rPr>
            </w:pPr>
            <w:r w:rsidRPr="00801D72">
              <w:rPr>
                <w:rFonts w:ascii="Times New Roman" w:hAnsi="Times New Roman" w:cs="Times New Roman"/>
                <w:b w:val="0"/>
                <w:bCs w:val="0"/>
                <w:sz w:val="24"/>
                <w:szCs w:val="24"/>
              </w:rPr>
              <w:t>Mean</w:t>
            </w:r>
          </w:p>
        </w:tc>
        <w:tc>
          <w:tcPr>
            <w:tcW w:w="1342" w:type="pct"/>
            <w:tcBorders>
              <w:top w:val="single" w:sz="12" w:space="0" w:color="auto"/>
              <w:bottom w:val="none" w:sz="0" w:space="0" w:color="auto"/>
            </w:tcBorders>
            <w:vAlign w:val="bottom"/>
          </w:tcPr>
          <w:p w14:paraId="5150570F" w14:textId="77777777" w:rsidR="00437B31" w:rsidRPr="00801D72" w:rsidRDefault="00437B31" w:rsidP="001D1AE5">
            <w:pPr>
              <w:pStyle w:val="TableParagraph"/>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01D72">
              <w:rPr>
                <w:rFonts w:ascii="Times New Roman" w:hAnsi="Times New Roman" w:cs="Times New Roman"/>
                <w:sz w:val="24"/>
                <w:szCs w:val="24"/>
              </w:rPr>
              <w:t> 13.3314</w:t>
            </w:r>
          </w:p>
        </w:tc>
        <w:tc>
          <w:tcPr>
            <w:tcW w:w="1095" w:type="pct"/>
            <w:tcBorders>
              <w:top w:val="single" w:sz="12" w:space="0" w:color="auto"/>
              <w:bottom w:val="none" w:sz="0" w:space="0" w:color="auto"/>
            </w:tcBorders>
            <w:vAlign w:val="bottom"/>
          </w:tcPr>
          <w:p w14:paraId="41E0A6CB" w14:textId="77777777" w:rsidR="00437B31" w:rsidRPr="00801D72" w:rsidRDefault="00437B31" w:rsidP="001D1AE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01D72">
              <w:rPr>
                <w:rFonts w:ascii="Times New Roman" w:hAnsi="Times New Roman" w:cs="Times New Roman"/>
                <w:sz w:val="24"/>
                <w:szCs w:val="24"/>
              </w:rPr>
              <w:t> 12.8990</w:t>
            </w:r>
          </w:p>
        </w:tc>
        <w:tc>
          <w:tcPr>
            <w:tcW w:w="1095" w:type="pct"/>
            <w:tcBorders>
              <w:top w:val="single" w:sz="12" w:space="0" w:color="auto"/>
              <w:bottom w:val="none" w:sz="0" w:space="0" w:color="auto"/>
            </w:tcBorders>
            <w:vAlign w:val="bottom"/>
          </w:tcPr>
          <w:p w14:paraId="4A91EE7C" w14:textId="54AEF674" w:rsidR="00437B31" w:rsidRPr="00801D72" w:rsidRDefault="00437B31" w:rsidP="001D1AE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01D72">
              <w:rPr>
                <w:rFonts w:ascii="Times New Roman" w:hAnsi="Times New Roman" w:cs="Times New Roman"/>
                <w:sz w:val="24"/>
                <w:szCs w:val="24"/>
              </w:rPr>
              <w:t> 14.9734</w:t>
            </w:r>
          </w:p>
        </w:tc>
      </w:tr>
      <w:tr w:rsidR="00437B31" w:rsidRPr="00801D72" w14:paraId="03CB2208" w14:textId="43F00158" w:rsidTr="007D43BA">
        <w:trPr>
          <w:trHeight w:val="215"/>
          <w:jc w:val="center"/>
        </w:trPr>
        <w:tc>
          <w:tcPr>
            <w:cnfStyle w:val="001000000000" w:firstRow="0" w:lastRow="0" w:firstColumn="1" w:lastColumn="0" w:oddVBand="0" w:evenVBand="0" w:oddHBand="0" w:evenHBand="0" w:firstRowFirstColumn="0" w:firstRowLastColumn="0" w:lastRowFirstColumn="0" w:lastRowLastColumn="0"/>
            <w:tcW w:w="1467" w:type="pct"/>
          </w:tcPr>
          <w:p w14:paraId="51DC0C41" w14:textId="77777777" w:rsidR="00437B31" w:rsidRPr="00801D72" w:rsidRDefault="00437B31" w:rsidP="001D1AE5">
            <w:pPr>
              <w:spacing w:line="276" w:lineRule="auto"/>
              <w:jc w:val="both"/>
              <w:rPr>
                <w:rFonts w:ascii="Times New Roman" w:hAnsi="Times New Roman" w:cs="Times New Roman"/>
                <w:b w:val="0"/>
                <w:bCs w:val="0"/>
                <w:sz w:val="24"/>
                <w:szCs w:val="24"/>
              </w:rPr>
            </w:pPr>
            <w:r w:rsidRPr="00801D72">
              <w:rPr>
                <w:rFonts w:ascii="Times New Roman" w:hAnsi="Times New Roman" w:cs="Times New Roman"/>
                <w:b w:val="0"/>
                <w:bCs w:val="0"/>
                <w:sz w:val="24"/>
                <w:szCs w:val="24"/>
              </w:rPr>
              <w:lastRenderedPageBreak/>
              <w:t>Median</w:t>
            </w:r>
          </w:p>
        </w:tc>
        <w:tc>
          <w:tcPr>
            <w:tcW w:w="1342" w:type="pct"/>
            <w:vAlign w:val="bottom"/>
          </w:tcPr>
          <w:p w14:paraId="01CEECDD" w14:textId="77777777" w:rsidR="00437B31" w:rsidRPr="00801D72" w:rsidRDefault="00437B31" w:rsidP="001D1AE5">
            <w:pPr>
              <w:pStyle w:val="TableParagraph"/>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01D72">
              <w:rPr>
                <w:rFonts w:ascii="Times New Roman" w:hAnsi="Times New Roman" w:cs="Times New Roman"/>
                <w:sz w:val="24"/>
                <w:szCs w:val="24"/>
              </w:rPr>
              <w:t> 13.2624</w:t>
            </w:r>
          </w:p>
        </w:tc>
        <w:tc>
          <w:tcPr>
            <w:tcW w:w="1095" w:type="pct"/>
            <w:vAlign w:val="bottom"/>
          </w:tcPr>
          <w:p w14:paraId="0A65F094" w14:textId="77777777" w:rsidR="00437B31" w:rsidRPr="00801D72" w:rsidRDefault="00437B31" w:rsidP="001D1AE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01D72">
              <w:rPr>
                <w:rFonts w:ascii="Times New Roman" w:hAnsi="Times New Roman" w:cs="Times New Roman"/>
                <w:sz w:val="24"/>
                <w:szCs w:val="24"/>
              </w:rPr>
              <w:t> 12.8585</w:t>
            </w:r>
          </w:p>
        </w:tc>
        <w:tc>
          <w:tcPr>
            <w:tcW w:w="1095" w:type="pct"/>
            <w:vAlign w:val="bottom"/>
          </w:tcPr>
          <w:p w14:paraId="7ADBAE46" w14:textId="5731ACC9" w:rsidR="00437B31" w:rsidRPr="00801D72" w:rsidRDefault="00437B31" w:rsidP="001D1AE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01D72">
              <w:rPr>
                <w:rFonts w:ascii="Times New Roman" w:hAnsi="Times New Roman" w:cs="Times New Roman"/>
                <w:sz w:val="24"/>
                <w:szCs w:val="24"/>
              </w:rPr>
              <w:t> 14.9765</w:t>
            </w:r>
          </w:p>
        </w:tc>
      </w:tr>
      <w:tr w:rsidR="00437B31" w:rsidRPr="007D43BA" w14:paraId="080918CC" w14:textId="1CDE0448" w:rsidTr="007D43BA">
        <w:trPr>
          <w:cnfStyle w:val="000000100000" w:firstRow="0" w:lastRow="0" w:firstColumn="0" w:lastColumn="0" w:oddVBand="0" w:evenVBand="0" w:oddHBand="1" w:evenHBand="0" w:firstRowFirstColumn="0" w:firstRowLastColumn="0" w:lastRowFirstColumn="0" w:lastRowLastColumn="0"/>
          <w:trHeight w:val="281"/>
          <w:jc w:val="center"/>
        </w:trPr>
        <w:tc>
          <w:tcPr>
            <w:cnfStyle w:val="001000000000" w:firstRow="0" w:lastRow="0" w:firstColumn="1" w:lastColumn="0" w:oddVBand="0" w:evenVBand="0" w:oddHBand="0" w:evenHBand="0" w:firstRowFirstColumn="0" w:firstRowLastColumn="0" w:lastRowFirstColumn="0" w:lastRowLastColumn="0"/>
            <w:tcW w:w="1467" w:type="pct"/>
            <w:tcBorders>
              <w:top w:val="none" w:sz="0" w:space="0" w:color="auto"/>
              <w:bottom w:val="none" w:sz="0" w:space="0" w:color="auto"/>
            </w:tcBorders>
          </w:tcPr>
          <w:p w14:paraId="180839E7" w14:textId="77777777" w:rsidR="00437B31" w:rsidRPr="00801D72" w:rsidRDefault="00437B31" w:rsidP="001D1AE5">
            <w:pPr>
              <w:spacing w:line="276" w:lineRule="auto"/>
              <w:jc w:val="both"/>
              <w:rPr>
                <w:rFonts w:ascii="Times New Roman" w:hAnsi="Times New Roman" w:cs="Times New Roman"/>
                <w:b w:val="0"/>
                <w:bCs w:val="0"/>
                <w:sz w:val="24"/>
                <w:szCs w:val="24"/>
              </w:rPr>
            </w:pPr>
            <w:r w:rsidRPr="00801D72">
              <w:rPr>
                <w:rFonts w:ascii="Times New Roman" w:hAnsi="Times New Roman" w:cs="Times New Roman"/>
                <w:b w:val="0"/>
                <w:bCs w:val="0"/>
                <w:sz w:val="24"/>
                <w:szCs w:val="24"/>
              </w:rPr>
              <w:t>Minimum</w:t>
            </w:r>
          </w:p>
        </w:tc>
        <w:tc>
          <w:tcPr>
            <w:tcW w:w="1342" w:type="pct"/>
            <w:tcBorders>
              <w:top w:val="none" w:sz="0" w:space="0" w:color="auto"/>
              <w:bottom w:val="none" w:sz="0" w:space="0" w:color="auto"/>
            </w:tcBorders>
            <w:vAlign w:val="bottom"/>
          </w:tcPr>
          <w:p w14:paraId="0EA20845" w14:textId="77777777" w:rsidR="00437B31" w:rsidRPr="00801D72" w:rsidRDefault="00437B31" w:rsidP="001D1AE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01D72">
              <w:rPr>
                <w:rFonts w:ascii="Times New Roman" w:hAnsi="Times New Roman" w:cs="Times New Roman"/>
                <w:sz w:val="24"/>
                <w:szCs w:val="24"/>
              </w:rPr>
              <w:t> 12.8895</w:t>
            </w:r>
          </w:p>
        </w:tc>
        <w:tc>
          <w:tcPr>
            <w:tcW w:w="1095" w:type="pct"/>
            <w:tcBorders>
              <w:top w:val="none" w:sz="0" w:space="0" w:color="auto"/>
              <w:bottom w:val="none" w:sz="0" w:space="0" w:color="auto"/>
            </w:tcBorders>
            <w:vAlign w:val="bottom"/>
          </w:tcPr>
          <w:p w14:paraId="74FF7A70" w14:textId="77777777" w:rsidR="00437B31" w:rsidRPr="00801D72" w:rsidRDefault="00437B31" w:rsidP="001D1AE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01D72">
              <w:rPr>
                <w:rFonts w:ascii="Times New Roman" w:hAnsi="Times New Roman" w:cs="Times New Roman"/>
                <w:sz w:val="24"/>
                <w:szCs w:val="24"/>
              </w:rPr>
              <w:t> 12.4815</w:t>
            </w:r>
          </w:p>
        </w:tc>
        <w:tc>
          <w:tcPr>
            <w:tcW w:w="1095" w:type="pct"/>
            <w:tcBorders>
              <w:top w:val="none" w:sz="0" w:space="0" w:color="auto"/>
              <w:bottom w:val="none" w:sz="0" w:space="0" w:color="auto"/>
            </w:tcBorders>
            <w:vAlign w:val="bottom"/>
          </w:tcPr>
          <w:p w14:paraId="714C9C0A" w14:textId="52C39481" w:rsidR="00437B31" w:rsidRPr="00801D72" w:rsidRDefault="00437B31" w:rsidP="001D1AE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01D72">
              <w:rPr>
                <w:rFonts w:ascii="Times New Roman" w:hAnsi="Times New Roman" w:cs="Times New Roman"/>
                <w:sz w:val="24"/>
                <w:szCs w:val="24"/>
              </w:rPr>
              <w:t> 14.7709</w:t>
            </w:r>
          </w:p>
        </w:tc>
      </w:tr>
      <w:tr w:rsidR="00CC2C5C" w:rsidRPr="007D43BA" w14:paraId="4379D67A" w14:textId="77777777" w:rsidTr="007D43BA">
        <w:trPr>
          <w:trHeight w:val="281"/>
          <w:jc w:val="center"/>
        </w:trPr>
        <w:tc>
          <w:tcPr>
            <w:cnfStyle w:val="001000000000" w:firstRow="0" w:lastRow="0" w:firstColumn="1" w:lastColumn="0" w:oddVBand="0" w:evenVBand="0" w:oddHBand="0" w:evenHBand="0" w:firstRowFirstColumn="0" w:firstRowLastColumn="0" w:lastRowFirstColumn="0" w:lastRowLastColumn="0"/>
            <w:tcW w:w="1467" w:type="pct"/>
          </w:tcPr>
          <w:p w14:paraId="3A58AA3E" w14:textId="4AB51CC6" w:rsidR="00CC2C5C" w:rsidRPr="007D43BA" w:rsidRDefault="00CC2C5C" w:rsidP="00CC2C5C">
            <w:pPr>
              <w:spacing w:line="276" w:lineRule="auto"/>
              <w:jc w:val="both"/>
              <w:rPr>
                <w:rFonts w:ascii="Times New Roman" w:hAnsi="Times New Roman" w:cs="Times New Roman"/>
                <w:b w:val="0"/>
                <w:bCs w:val="0"/>
                <w:sz w:val="24"/>
                <w:szCs w:val="24"/>
              </w:rPr>
            </w:pPr>
            <w:r w:rsidRPr="00801D72">
              <w:rPr>
                <w:rFonts w:ascii="Times New Roman" w:hAnsi="Times New Roman" w:cs="Times New Roman"/>
                <w:b w:val="0"/>
                <w:bCs w:val="0"/>
                <w:sz w:val="24"/>
                <w:szCs w:val="24"/>
              </w:rPr>
              <w:t>Maximum</w:t>
            </w:r>
          </w:p>
        </w:tc>
        <w:tc>
          <w:tcPr>
            <w:tcW w:w="1342" w:type="pct"/>
            <w:vAlign w:val="bottom"/>
          </w:tcPr>
          <w:p w14:paraId="7687ED67" w14:textId="211DBC90" w:rsidR="00CC2C5C" w:rsidRPr="007D43BA" w:rsidRDefault="00CC2C5C" w:rsidP="00CC2C5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7D43BA">
              <w:rPr>
                <w:rFonts w:ascii="Times New Roman" w:hAnsi="Times New Roman" w:cs="Times New Roman"/>
                <w:b/>
                <w:bCs/>
                <w:sz w:val="24"/>
                <w:szCs w:val="24"/>
              </w:rPr>
              <w:t> 13.7671</w:t>
            </w:r>
          </w:p>
        </w:tc>
        <w:tc>
          <w:tcPr>
            <w:tcW w:w="1095" w:type="pct"/>
            <w:vAlign w:val="bottom"/>
          </w:tcPr>
          <w:p w14:paraId="57AB834D" w14:textId="0CD7919E" w:rsidR="00CC2C5C" w:rsidRPr="007D43BA" w:rsidRDefault="00CC2C5C" w:rsidP="00CC2C5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7D43BA">
              <w:rPr>
                <w:rFonts w:ascii="Times New Roman" w:hAnsi="Times New Roman" w:cs="Times New Roman"/>
                <w:b/>
                <w:bCs/>
                <w:sz w:val="24"/>
                <w:szCs w:val="24"/>
              </w:rPr>
              <w:t> 13.4675</w:t>
            </w:r>
          </w:p>
        </w:tc>
        <w:tc>
          <w:tcPr>
            <w:tcW w:w="1095" w:type="pct"/>
            <w:vAlign w:val="bottom"/>
          </w:tcPr>
          <w:p w14:paraId="69D8F69D" w14:textId="44FA21CE" w:rsidR="00CC2C5C" w:rsidRPr="007D43BA" w:rsidRDefault="00CC2C5C" w:rsidP="00CC2C5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7D43BA">
              <w:rPr>
                <w:rFonts w:ascii="Times New Roman" w:hAnsi="Times New Roman" w:cs="Times New Roman"/>
                <w:b/>
                <w:bCs/>
                <w:sz w:val="24"/>
                <w:szCs w:val="24"/>
              </w:rPr>
              <w:t> 15.1337</w:t>
            </w:r>
          </w:p>
        </w:tc>
      </w:tr>
      <w:tr w:rsidR="00CC2C5C" w:rsidRPr="007D43BA" w14:paraId="43F2D012" w14:textId="018302DE" w:rsidTr="00F37D1E">
        <w:trPr>
          <w:cnfStyle w:val="000000100000" w:firstRow="0" w:lastRow="0" w:firstColumn="0" w:lastColumn="0" w:oddVBand="0" w:evenVBand="0" w:oddHBand="1" w:evenHBand="0" w:firstRowFirstColumn="0" w:firstRowLastColumn="0" w:lastRowFirstColumn="0" w:lastRowLastColumn="0"/>
          <w:trHeight w:val="101"/>
          <w:jc w:val="center"/>
        </w:trPr>
        <w:tc>
          <w:tcPr>
            <w:cnfStyle w:val="001000000000" w:firstRow="0" w:lastRow="0" w:firstColumn="1" w:lastColumn="0" w:oddVBand="0" w:evenVBand="0" w:oddHBand="0" w:evenHBand="0" w:firstRowFirstColumn="0" w:firstRowLastColumn="0" w:lastRowFirstColumn="0" w:lastRowLastColumn="0"/>
            <w:tcW w:w="1467" w:type="pct"/>
            <w:tcBorders>
              <w:top w:val="none" w:sz="0" w:space="0" w:color="auto"/>
              <w:bottom w:val="none" w:sz="0" w:space="0" w:color="auto"/>
            </w:tcBorders>
          </w:tcPr>
          <w:p w14:paraId="6008F232" w14:textId="77777777" w:rsidR="00CC2C5C" w:rsidRPr="00801D72" w:rsidRDefault="00CC2C5C" w:rsidP="00CC2C5C">
            <w:pPr>
              <w:spacing w:line="276" w:lineRule="auto"/>
              <w:jc w:val="both"/>
              <w:rPr>
                <w:rFonts w:ascii="Times New Roman" w:hAnsi="Times New Roman" w:cs="Times New Roman"/>
                <w:b w:val="0"/>
                <w:bCs w:val="0"/>
                <w:sz w:val="24"/>
                <w:szCs w:val="24"/>
              </w:rPr>
            </w:pPr>
            <w:r w:rsidRPr="00801D72">
              <w:rPr>
                <w:rFonts w:ascii="Times New Roman" w:hAnsi="Times New Roman" w:cs="Times New Roman"/>
                <w:b w:val="0"/>
                <w:bCs w:val="0"/>
                <w:sz w:val="24"/>
                <w:szCs w:val="24"/>
              </w:rPr>
              <w:t>Std. Dev.</w:t>
            </w:r>
          </w:p>
        </w:tc>
        <w:tc>
          <w:tcPr>
            <w:tcW w:w="1342" w:type="pct"/>
            <w:tcBorders>
              <w:top w:val="none" w:sz="0" w:space="0" w:color="auto"/>
              <w:bottom w:val="none" w:sz="0" w:space="0" w:color="auto"/>
            </w:tcBorders>
            <w:vAlign w:val="bottom"/>
          </w:tcPr>
          <w:p w14:paraId="524048D2" w14:textId="77777777" w:rsidR="00CC2C5C" w:rsidRPr="00801D72" w:rsidRDefault="00CC2C5C" w:rsidP="00CC2C5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01D72">
              <w:rPr>
                <w:rFonts w:ascii="Times New Roman" w:hAnsi="Times New Roman" w:cs="Times New Roman"/>
                <w:sz w:val="24"/>
                <w:szCs w:val="24"/>
              </w:rPr>
              <w:t> 0.2608</w:t>
            </w:r>
          </w:p>
        </w:tc>
        <w:tc>
          <w:tcPr>
            <w:tcW w:w="1095" w:type="pct"/>
            <w:tcBorders>
              <w:top w:val="none" w:sz="0" w:space="0" w:color="auto"/>
              <w:bottom w:val="none" w:sz="0" w:space="0" w:color="auto"/>
            </w:tcBorders>
            <w:vAlign w:val="bottom"/>
          </w:tcPr>
          <w:p w14:paraId="51C9C0B5" w14:textId="77777777" w:rsidR="00CC2C5C" w:rsidRPr="00801D72" w:rsidRDefault="00CC2C5C" w:rsidP="00CC2C5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01D72">
              <w:rPr>
                <w:rFonts w:ascii="Times New Roman" w:hAnsi="Times New Roman" w:cs="Times New Roman"/>
                <w:sz w:val="24"/>
                <w:szCs w:val="24"/>
              </w:rPr>
              <w:t> 0.3025</w:t>
            </w:r>
          </w:p>
        </w:tc>
        <w:tc>
          <w:tcPr>
            <w:tcW w:w="1095" w:type="pct"/>
            <w:tcBorders>
              <w:top w:val="none" w:sz="0" w:space="0" w:color="auto"/>
              <w:bottom w:val="none" w:sz="0" w:space="0" w:color="auto"/>
            </w:tcBorders>
            <w:vAlign w:val="bottom"/>
          </w:tcPr>
          <w:p w14:paraId="7C7E3B01" w14:textId="3424F866" w:rsidR="00CC2C5C" w:rsidRPr="00801D72" w:rsidRDefault="00CC2C5C" w:rsidP="00CC2C5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01D72">
              <w:rPr>
                <w:rFonts w:ascii="Times New Roman" w:hAnsi="Times New Roman" w:cs="Times New Roman"/>
                <w:sz w:val="24"/>
                <w:szCs w:val="24"/>
              </w:rPr>
              <w:t> 0.1034</w:t>
            </w:r>
          </w:p>
        </w:tc>
      </w:tr>
      <w:tr w:rsidR="00CC2C5C" w:rsidRPr="007D43BA" w14:paraId="1A83CEA9" w14:textId="35107A1C" w:rsidTr="00F37D1E">
        <w:trPr>
          <w:trHeight w:val="78"/>
          <w:jc w:val="center"/>
        </w:trPr>
        <w:tc>
          <w:tcPr>
            <w:cnfStyle w:val="001000000000" w:firstRow="0" w:lastRow="0" w:firstColumn="1" w:lastColumn="0" w:oddVBand="0" w:evenVBand="0" w:oddHBand="0" w:evenHBand="0" w:firstRowFirstColumn="0" w:firstRowLastColumn="0" w:lastRowFirstColumn="0" w:lastRowLastColumn="0"/>
            <w:tcW w:w="1467" w:type="pct"/>
          </w:tcPr>
          <w:p w14:paraId="55252718" w14:textId="77777777" w:rsidR="00CC2C5C" w:rsidRPr="00801D72" w:rsidRDefault="00CC2C5C" w:rsidP="00CC2C5C">
            <w:pPr>
              <w:spacing w:line="276" w:lineRule="auto"/>
              <w:jc w:val="both"/>
              <w:rPr>
                <w:rFonts w:ascii="Times New Roman" w:hAnsi="Times New Roman" w:cs="Times New Roman"/>
                <w:b w:val="0"/>
                <w:bCs w:val="0"/>
                <w:sz w:val="24"/>
                <w:szCs w:val="24"/>
              </w:rPr>
            </w:pPr>
            <w:r w:rsidRPr="00801D72">
              <w:rPr>
                <w:rFonts w:ascii="Times New Roman" w:hAnsi="Times New Roman" w:cs="Times New Roman"/>
                <w:b w:val="0"/>
                <w:bCs w:val="0"/>
                <w:sz w:val="24"/>
                <w:szCs w:val="24"/>
              </w:rPr>
              <w:t>Skewness</w:t>
            </w:r>
          </w:p>
        </w:tc>
        <w:tc>
          <w:tcPr>
            <w:tcW w:w="1342" w:type="pct"/>
            <w:vAlign w:val="bottom"/>
          </w:tcPr>
          <w:p w14:paraId="0D59946C" w14:textId="77777777" w:rsidR="00CC2C5C" w:rsidRPr="007D43BA" w:rsidRDefault="00CC2C5C" w:rsidP="00CC2C5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7D43BA">
              <w:rPr>
                <w:rFonts w:ascii="Times New Roman" w:hAnsi="Times New Roman" w:cs="Times New Roman"/>
                <w:b/>
                <w:bCs/>
                <w:sz w:val="24"/>
                <w:szCs w:val="24"/>
              </w:rPr>
              <w:t> 0.3231</w:t>
            </w:r>
          </w:p>
        </w:tc>
        <w:tc>
          <w:tcPr>
            <w:tcW w:w="1095" w:type="pct"/>
            <w:vAlign w:val="bottom"/>
          </w:tcPr>
          <w:p w14:paraId="45A65E7E" w14:textId="77777777" w:rsidR="00CC2C5C" w:rsidRPr="007D43BA" w:rsidRDefault="00CC2C5C" w:rsidP="00CC2C5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7D43BA">
              <w:rPr>
                <w:rFonts w:ascii="Times New Roman" w:hAnsi="Times New Roman" w:cs="Times New Roman"/>
                <w:b/>
                <w:bCs/>
                <w:sz w:val="24"/>
                <w:szCs w:val="24"/>
              </w:rPr>
              <w:t> 0.5689</w:t>
            </w:r>
          </w:p>
        </w:tc>
        <w:tc>
          <w:tcPr>
            <w:tcW w:w="1095" w:type="pct"/>
            <w:vAlign w:val="bottom"/>
          </w:tcPr>
          <w:p w14:paraId="563BE463" w14:textId="095A2B3D" w:rsidR="00CC2C5C" w:rsidRPr="007D43BA" w:rsidRDefault="00CC2C5C" w:rsidP="00CC2C5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7D43BA">
              <w:rPr>
                <w:rFonts w:ascii="Times New Roman" w:hAnsi="Times New Roman" w:cs="Times New Roman"/>
                <w:b/>
                <w:bCs/>
                <w:sz w:val="24"/>
                <w:szCs w:val="24"/>
              </w:rPr>
              <w:t>-0.2575</w:t>
            </w:r>
          </w:p>
        </w:tc>
      </w:tr>
      <w:tr w:rsidR="00CC2C5C" w:rsidRPr="007D43BA" w14:paraId="6BCBDFF7" w14:textId="4E2FE70E" w:rsidTr="00F37D1E">
        <w:trPr>
          <w:cnfStyle w:val="000000100000" w:firstRow="0" w:lastRow="0" w:firstColumn="0" w:lastColumn="0" w:oddVBand="0" w:evenVBand="0" w:oddHBand="1" w:evenHBand="0" w:firstRowFirstColumn="0" w:firstRowLastColumn="0" w:lastRowFirstColumn="0" w:lastRowLastColumn="0"/>
          <w:trHeight w:val="195"/>
          <w:jc w:val="center"/>
        </w:trPr>
        <w:tc>
          <w:tcPr>
            <w:cnfStyle w:val="001000000000" w:firstRow="0" w:lastRow="0" w:firstColumn="1" w:lastColumn="0" w:oddVBand="0" w:evenVBand="0" w:oddHBand="0" w:evenHBand="0" w:firstRowFirstColumn="0" w:firstRowLastColumn="0" w:lastRowFirstColumn="0" w:lastRowLastColumn="0"/>
            <w:tcW w:w="1467" w:type="pct"/>
            <w:tcBorders>
              <w:top w:val="none" w:sz="0" w:space="0" w:color="auto"/>
              <w:bottom w:val="none" w:sz="0" w:space="0" w:color="auto"/>
            </w:tcBorders>
          </w:tcPr>
          <w:p w14:paraId="4D9BD66D" w14:textId="77777777" w:rsidR="00CC2C5C" w:rsidRPr="00801D72" w:rsidRDefault="00CC2C5C" w:rsidP="007D43BA">
            <w:pPr>
              <w:spacing w:line="276" w:lineRule="auto"/>
              <w:jc w:val="both"/>
              <w:rPr>
                <w:rFonts w:ascii="Times New Roman" w:hAnsi="Times New Roman" w:cs="Times New Roman"/>
                <w:b w:val="0"/>
                <w:bCs w:val="0"/>
                <w:sz w:val="24"/>
                <w:szCs w:val="24"/>
              </w:rPr>
            </w:pPr>
            <w:r w:rsidRPr="00801D72">
              <w:rPr>
                <w:rFonts w:ascii="Times New Roman" w:hAnsi="Times New Roman" w:cs="Times New Roman"/>
                <w:b w:val="0"/>
                <w:bCs w:val="0"/>
                <w:sz w:val="24"/>
                <w:szCs w:val="24"/>
              </w:rPr>
              <w:t>Kurtosis</w:t>
            </w:r>
          </w:p>
        </w:tc>
        <w:tc>
          <w:tcPr>
            <w:tcW w:w="1342" w:type="pct"/>
            <w:tcBorders>
              <w:top w:val="none" w:sz="0" w:space="0" w:color="auto"/>
              <w:bottom w:val="none" w:sz="0" w:space="0" w:color="auto"/>
            </w:tcBorders>
            <w:vAlign w:val="bottom"/>
          </w:tcPr>
          <w:p w14:paraId="6E7DF3CE" w14:textId="77777777" w:rsidR="00CC2C5C" w:rsidRPr="00801D72" w:rsidRDefault="00CC2C5C" w:rsidP="007D43BA">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01D72">
              <w:rPr>
                <w:rFonts w:ascii="Times New Roman" w:hAnsi="Times New Roman" w:cs="Times New Roman"/>
                <w:sz w:val="24"/>
                <w:szCs w:val="24"/>
              </w:rPr>
              <w:t> 1.8705</w:t>
            </w:r>
          </w:p>
        </w:tc>
        <w:tc>
          <w:tcPr>
            <w:tcW w:w="1095" w:type="pct"/>
            <w:tcBorders>
              <w:top w:val="none" w:sz="0" w:space="0" w:color="auto"/>
              <w:bottom w:val="none" w:sz="0" w:space="0" w:color="auto"/>
            </w:tcBorders>
            <w:vAlign w:val="bottom"/>
          </w:tcPr>
          <w:p w14:paraId="02F0D299" w14:textId="77777777" w:rsidR="00CC2C5C" w:rsidRPr="00801D72" w:rsidRDefault="00CC2C5C" w:rsidP="007D43BA">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01D72">
              <w:rPr>
                <w:rFonts w:ascii="Times New Roman" w:hAnsi="Times New Roman" w:cs="Times New Roman"/>
                <w:sz w:val="24"/>
                <w:szCs w:val="24"/>
              </w:rPr>
              <w:t> 2.2499</w:t>
            </w:r>
          </w:p>
        </w:tc>
        <w:tc>
          <w:tcPr>
            <w:tcW w:w="1095" w:type="pct"/>
            <w:tcBorders>
              <w:top w:val="none" w:sz="0" w:space="0" w:color="auto"/>
              <w:bottom w:val="none" w:sz="0" w:space="0" w:color="auto"/>
            </w:tcBorders>
            <w:vAlign w:val="bottom"/>
          </w:tcPr>
          <w:p w14:paraId="1AA7CF54" w14:textId="63396FE4" w:rsidR="00CC2C5C" w:rsidRPr="00801D72" w:rsidRDefault="00CC2C5C" w:rsidP="007D43BA">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01D72">
              <w:rPr>
                <w:rFonts w:ascii="Times New Roman" w:hAnsi="Times New Roman" w:cs="Times New Roman"/>
                <w:sz w:val="24"/>
                <w:szCs w:val="24"/>
              </w:rPr>
              <w:t> 2.0833</w:t>
            </w:r>
          </w:p>
        </w:tc>
      </w:tr>
      <w:tr w:rsidR="00CC2C5C" w:rsidRPr="00801D72" w14:paraId="19A76631" w14:textId="434CAC47" w:rsidTr="00F37D1E">
        <w:trPr>
          <w:trHeight w:val="73"/>
          <w:jc w:val="center"/>
        </w:trPr>
        <w:tc>
          <w:tcPr>
            <w:cnfStyle w:val="001000000000" w:firstRow="0" w:lastRow="0" w:firstColumn="1" w:lastColumn="0" w:oddVBand="0" w:evenVBand="0" w:oddHBand="0" w:evenHBand="0" w:firstRowFirstColumn="0" w:firstRowLastColumn="0" w:lastRowFirstColumn="0" w:lastRowLastColumn="0"/>
            <w:tcW w:w="1467" w:type="pct"/>
          </w:tcPr>
          <w:p w14:paraId="075C0344" w14:textId="77777777" w:rsidR="00CC2C5C" w:rsidRPr="00801D72" w:rsidRDefault="00CC2C5C" w:rsidP="00CC2C5C">
            <w:pPr>
              <w:spacing w:line="276" w:lineRule="auto"/>
              <w:jc w:val="both"/>
              <w:rPr>
                <w:rFonts w:ascii="Times New Roman" w:hAnsi="Times New Roman" w:cs="Times New Roman"/>
                <w:b w:val="0"/>
                <w:bCs w:val="0"/>
                <w:sz w:val="24"/>
                <w:szCs w:val="24"/>
              </w:rPr>
            </w:pPr>
            <w:r w:rsidRPr="00801D72">
              <w:rPr>
                <w:rFonts w:ascii="Times New Roman" w:hAnsi="Times New Roman" w:cs="Times New Roman"/>
                <w:b w:val="0"/>
                <w:bCs w:val="0"/>
                <w:sz w:val="24"/>
                <w:szCs w:val="24"/>
              </w:rPr>
              <w:t>Jarque-Bera</w:t>
            </w:r>
          </w:p>
        </w:tc>
        <w:tc>
          <w:tcPr>
            <w:tcW w:w="1342" w:type="pct"/>
            <w:vAlign w:val="bottom"/>
          </w:tcPr>
          <w:p w14:paraId="6FF60DE9" w14:textId="77777777" w:rsidR="00CC2C5C" w:rsidRPr="00801D72" w:rsidRDefault="00CC2C5C" w:rsidP="00CC2C5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01D72">
              <w:rPr>
                <w:rFonts w:ascii="Times New Roman" w:hAnsi="Times New Roman" w:cs="Times New Roman"/>
                <w:sz w:val="24"/>
                <w:szCs w:val="24"/>
              </w:rPr>
              <w:t> 2.1872</w:t>
            </w:r>
          </w:p>
        </w:tc>
        <w:tc>
          <w:tcPr>
            <w:tcW w:w="1095" w:type="pct"/>
            <w:vAlign w:val="bottom"/>
          </w:tcPr>
          <w:p w14:paraId="567D22A8" w14:textId="77777777" w:rsidR="00CC2C5C" w:rsidRPr="00801D72" w:rsidRDefault="00CC2C5C" w:rsidP="00CC2C5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01D72">
              <w:rPr>
                <w:rFonts w:ascii="Times New Roman" w:hAnsi="Times New Roman" w:cs="Times New Roman"/>
                <w:sz w:val="24"/>
                <w:szCs w:val="24"/>
              </w:rPr>
              <w:t> 2.3991</w:t>
            </w:r>
          </w:p>
        </w:tc>
        <w:tc>
          <w:tcPr>
            <w:tcW w:w="1095" w:type="pct"/>
            <w:vAlign w:val="bottom"/>
          </w:tcPr>
          <w:p w14:paraId="763A548A" w14:textId="2D866887" w:rsidR="00CC2C5C" w:rsidRPr="00801D72" w:rsidRDefault="00CC2C5C" w:rsidP="00CC2C5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01D72">
              <w:rPr>
                <w:rFonts w:ascii="Times New Roman" w:hAnsi="Times New Roman" w:cs="Times New Roman"/>
                <w:sz w:val="24"/>
                <w:szCs w:val="24"/>
              </w:rPr>
              <w:t> 1.4280</w:t>
            </w:r>
          </w:p>
        </w:tc>
      </w:tr>
      <w:tr w:rsidR="00CC2C5C" w:rsidRPr="00801D72" w14:paraId="1362F5D0" w14:textId="3345863A" w:rsidTr="00F37D1E">
        <w:trPr>
          <w:cnfStyle w:val="000000100000" w:firstRow="0" w:lastRow="0" w:firstColumn="0" w:lastColumn="0" w:oddVBand="0" w:evenVBand="0" w:oddHBand="1" w:evenHBand="0" w:firstRowFirstColumn="0" w:firstRowLastColumn="0" w:lastRowFirstColumn="0" w:lastRowLastColumn="0"/>
          <w:trHeight w:val="119"/>
          <w:jc w:val="center"/>
        </w:trPr>
        <w:tc>
          <w:tcPr>
            <w:cnfStyle w:val="001000000000" w:firstRow="0" w:lastRow="0" w:firstColumn="1" w:lastColumn="0" w:oddVBand="0" w:evenVBand="0" w:oddHBand="0" w:evenHBand="0" w:firstRowFirstColumn="0" w:firstRowLastColumn="0" w:lastRowFirstColumn="0" w:lastRowLastColumn="0"/>
            <w:tcW w:w="1467" w:type="pct"/>
            <w:tcBorders>
              <w:top w:val="none" w:sz="0" w:space="0" w:color="auto"/>
              <w:bottom w:val="none" w:sz="0" w:space="0" w:color="auto"/>
            </w:tcBorders>
          </w:tcPr>
          <w:p w14:paraId="46083380" w14:textId="77777777" w:rsidR="00CC2C5C" w:rsidRPr="00801D72" w:rsidRDefault="00CC2C5C" w:rsidP="00CC2C5C">
            <w:pPr>
              <w:spacing w:after="120" w:line="276" w:lineRule="auto"/>
              <w:jc w:val="both"/>
              <w:rPr>
                <w:rFonts w:ascii="Times New Roman" w:hAnsi="Times New Roman" w:cs="Times New Roman"/>
                <w:b w:val="0"/>
                <w:bCs w:val="0"/>
                <w:sz w:val="24"/>
                <w:szCs w:val="24"/>
              </w:rPr>
            </w:pPr>
            <w:r w:rsidRPr="00801D72">
              <w:rPr>
                <w:rFonts w:ascii="Times New Roman" w:hAnsi="Times New Roman" w:cs="Times New Roman"/>
                <w:b w:val="0"/>
                <w:bCs w:val="0"/>
                <w:sz w:val="24"/>
                <w:szCs w:val="24"/>
              </w:rPr>
              <w:t>Probability</w:t>
            </w:r>
          </w:p>
        </w:tc>
        <w:tc>
          <w:tcPr>
            <w:tcW w:w="1342" w:type="pct"/>
            <w:tcBorders>
              <w:top w:val="none" w:sz="0" w:space="0" w:color="auto"/>
              <w:bottom w:val="none" w:sz="0" w:space="0" w:color="auto"/>
            </w:tcBorders>
            <w:vAlign w:val="bottom"/>
          </w:tcPr>
          <w:p w14:paraId="43AC9D33" w14:textId="77777777" w:rsidR="00CC2C5C" w:rsidRPr="00801D72" w:rsidRDefault="00CC2C5C" w:rsidP="00CC2C5C">
            <w:pPr>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01D72">
              <w:rPr>
                <w:rFonts w:ascii="Times New Roman" w:hAnsi="Times New Roman" w:cs="Times New Roman"/>
                <w:sz w:val="24"/>
                <w:szCs w:val="24"/>
              </w:rPr>
              <w:t> 0.3350</w:t>
            </w:r>
          </w:p>
        </w:tc>
        <w:tc>
          <w:tcPr>
            <w:tcW w:w="1095" w:type="pct"/>
            <w:tcBorders>
              <w:top w:val="none" w:sz="0" w:space="0" w:color="auto"/>
              <w:bottom w:val="none" w:sz="0" w:space="0" w:color="auto"/>
            </w:tcBorders>
            <w:vAlign w:val="bottom"/>
          </w:tcPr>
          <w:p w14:paraId="33EFD8F5" w14:textId="77777777" w:rsidR="00CC2C5C" w:rsidRPr="00801D72" w:rsidRDefault="00CC2C5C" w:rsidP="00CC2C5C">
            <w:pPr>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01D72">
              <w:rPr>
                <w:rFonts w:ascii="Times New Roman" w:hAnsi="Times New Roman" w:cs="Times New Roman"/>
                <w:sz w:val="24"/>
                <w:szCs w:val="24"/>
              </w:rPr>
              <w:t> 0.3013</w:t>
            </w:r>
          </w:p>
        </w:tc>
        <w:tc>
          <w:tcPr>
            <w:tcW w:w="1095" w:type="pct"/>
            <w:tcBorders>
              <w:top w:val="none" w:sz="0" w:space="0" w:color="auto"/>
              <w:bottom w:val="none" w:sz="0" w:space="0" w:color="auto"/>
            </w:tcBorders>
            <w:vAlign w:val="bottom"/>
          </w:tcPr>
          <w:p w14:paraId="02E92260" w14:textId="1864CFB3" w:rsidR="00CC2C5C" w:rsidRPr="00801D72" w:rsidRDefault="00CC2C5C" w:rsidP="00CC2C5C">
            <w:pPr>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01D72">
              <w:rPr>
                <w:rFonts w:ascii="Times New Roman" w:hAnsi="Times New Roman" w:cs="Times New Roman"/>
                <w:sz w:val="24"/>
                <w:szCs w:val="24"/>
              </w:rPr>
              <w:t> 0.4896</w:t>
            </w:r>
          </w:p>
        </w:tc>
      </w:tr>
      <w:tr w:rsidR="00CC2C5C" w:rsidRPr="00801D72" w14:paraId="0FE362BE" w14:textId="312EB4E8" w:rsidTr="00F37D1E">
        <w:trPr>
          <w:trHeight w:val="81"/>
          <w:jc w:val="center"/>
        </w:trPr>
        <w:tc>
          <w:tcPr>
            <w:cnfStyle w:val="001000000000" w:firstRow="0" w:lastRow="0" w:firstColumn="1" w:lastColumn="0" w:oddVBand="0" w:evenVBand="0" w:oddHBand="0" w:evenHBand="0" w:firstRowFirstColumn="0" w:firstRowLastColumn="0" w:lastRowFirstColumn="0" w:lastRowLastColumn="0"/>
            <w:tcW w:w="1467" w:type="pct"/>
          </w:tcPr>
          <w:p w14:paraId="567CF8FD" w14:textId="77777777" w:rsidR="00CC2C5C" w:rsidRPr="00801D72" w:rsidRDefault="00CC2C5C" w:rsidP="00CC2C5C">
            <w:pPr>
              <w:spacing w:line="276" w:lineRule="auto"/>
              <w:jc w:val="both"/>
              <w:rPr>
                <w:rFonts w:ascii="Times New Roman" w:hAnsi="Times New Roman" w:cs="Times New Roman"/>
                <w:b w:val="0"/>
                <w:bCs w:val="0"/>
                <w:sz w:val="24"/>
                <w:szCs w:val="24"/>
              </w:rPr>
            </w:pPr>
            <w:r w:rsidRPr="00801D72">
              <w:rPr>
                <w:rFonts w:ascii="Times New Roman" w:hAnsi="Times New Roman" w:cs="Times New Roman"/>
                <w:b w:val="0"/>
                <w:bCs w:val="0"/>
                <w:sz w:val="24"/>
                <w:szCs w:val="24"/>
              </w:rPr>
              <w:t>Sum</w:t>
            </w:r>
          </w:p>
        </w:tc>
        <w:tc>
          <w:tcPr>
            <w:tcW w:w="1342" w:type="pct"/>
            <w:vAlign w:val="bottom"/>
          </w:tcPr>
          <w:p w14:paraId="1368E63E" w14:textId="77777777" w:rsidR="00CC2C5C" w:rsidRPr="00801D72" w:rsidRDefault="00CC2C5C" w:rsidP="00CC2C5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01D72">
              <w:rPr>
                <w:rFonts w:ascii="Times New Roman" w:hAnsi="Times New Roman" w:cs="Times New Roman"/>
                <w:sz w:val="24"/>
                <w:szCs w:val="24"/>
              </w:rPr>
              <w:t> 413.2747</w:t>
            </w:r>
          </w:p>
        </w:tc>
        <w:tc>
          <w:tcPr>
            <w:tcW w:w="1095" w:type="pct"/>
            <w:vAlign w:val="bottom"/>
          </w:tcPr>
          <w:p w14:paraId="0027BF52" w14:textId="77777777" w:rsidR="00CC2C5C" w:rsidRPr="00801D72" w:rsidRDefault="00CC2C5C" w:rsidP="00CC2C5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01D72">
              <w:rPr>
                <w:rFonts w:ascii="Times New Roman" w:hAnsi="Times New Roman" w:cs="Times New Roman"/>
                <w:sz w:val="24"/>
                <w:szCs w:val="24"/>
              </w:rPr>
              <w:t> 399.8697</w:t>
            </w:r>
          </w:p>
        </w:tc>
        <w:tc>
          <w:tcPr>
            <w:tcW w:w="1095" w:type="pct"/>
            <w:vAlign w:val="bottom"/>
          </w:tcPr>
          <w:p w14:paraId="3C80B3B5" w14:textId="6E80B288" w:rsidR="00CC2C5C" w:rsidRPr="00801D72" w:rsidRDefault="00CC2C5C" w:rsidP="00CC2C5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01D72">
              <w:rPr>
                <w:rFonts w:ascii="Times New Roman" w:hAnsi="Times New Roman" w:cs="Times New Roman"/>
                <w:sz w:val="24"/>
                <w:szCs w:val="24"/>
              </w:rPr>
              <w:t> 464.1779</w:t>
            </w:r>
          </w:p>
        </w:tc>
      </w:tr>
      <w:tr w:rsidR="00CC2C5C" w:rsidRPr="00801D72" w14:paraId="08EF513A" w14:textId="71B76D0D" w:rsidTr="00F37D1E">
        <w:trPr>
          <w:cnfStyle w:val="000000100000" w:firstRow="0" w:lastRow="0" w:firstColumn="0" w:lastColumn="0" w:oddVBand="0" w:evenVBand="0" w:oddHBand="1" w:evenHBand="0" w:firstRowFirstColumn="0" w:firstRowLastColumn="0" w:lastRowFirstColumn="0" w:lastRowLastColumn="0"/>
          <w:trHeight w:val="185"/>
          <w:jc w:val="center"/>
        </w:trPr>
        <w:tc>
          <w:tcPr>
            <w:cnfStyle w:val="001000000000" w:firstRow="0" w:lastRow="0" w:firstColumn="1" w:lastColumn="0" w:oddVBand="0" w:evenVBand="0" w:oddHBand="0" w:evenHBand="0" w:firstRowFirstColumn="0" w:firstRowLastColumn="0" w:lastRowFirstColumn="0" w:lastRowLastColumn="0"/>
            <w:tcW w:w="1467" w:type="pct"/>
            <w:tcBorders>
              <w:bottom w:val="single" w:sz="4" w:space="0" w:color="auto"/>
            </w:tcBorders>
          </w:tcPr>
          <w:p w14:paraId="214FBE1C" w14:textId="77777777" w:rsidR="00CC2C5C" w:rsidRPr="00801D72" w:rsidRDefault="00CC2C5C" w:rsidP="00CC2C5C">
            <w:pPr>
              <w:spacing w:line="276" w:lineRule="auto"/>
              <w:jc w:val="both"/>
              <w:rPr>
                <w:rFonts w:ascii="Times New Roman" w:hAnsi="Times New Roman" w:cs="Times New Roman"/>
                <w:b w:val="0"/>
                <w:bCs w:val="0"/>
                <w:sz w:val="24"/>
                <w:szCs w:val="24"/>
              </w:rPr>
            </w:pPr>
            <w:r w:rsidRPr="00801D72">
              <w:rPr>
                <w:rFonts w:ascii="Times New Roman" w:hAnsi="Times New Roman" w:cs="Times New Roman"/>
                <w:b w:val="0"/>
                <w:bCs w:val="0"/>
                <w:sz w:val="24"/>
                <w:szCs w:val="24"/>
              </w:rPr>
              <w:t>Sum Sq. Dev.</w:t>
            </w:r>
          </w:p>
        </w:tc>
        <w:tc>
          <w:tcPr>
            <w:tcW w:w="1342" w:type="pct"/>
            <w:tcBorders>
              <w:bottom w:val="single" w:sz="4" w:space="0" w:color="auto"/>
            </w:tcBorders>
            <w:vAlign w:val="bottom"/>
          </w:tcPr>
          <w:p w14:paraId="0B3D0B07" w14:textId="77777777" w:rsidR="00CC2C5C" w:rsidRPr="00801D72" w:rsidRDefault="00CC2C5C" w:rsidP="00CC2C5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01D72">
              <w:rPr>
                <w:rFonts w:ascii="Times New Roman" w:hAnsi="Times New Roman" w:cs="Times New Roman"/>
                <w:sz w:val="24"/>
                <w:szCs w:val="24"/>
              </w:rPr>
              <w:t> 2.0408</w:t>
            </w:r>
          </w:p>
        </w:tc>
        <w:tc>
          <w:tcPr>
            <w:tcW w:w="1095" w:type="pct"/>
            <w:tcBorders>
              <w:bottom w:val="single" w:sz="4" w:space="0" w:color="auto"/>
            </w:tcBorders>
            <w:vAlign w:val="bottom"/>
          </w:tcPr>
          <w:p w14:paraId="132B8DE5" w14:textId="77777777" w:rsidR="00CC2C5C" w:rsidRPr="00801D72" w:rsidRDefault="00CC2C5C" w:rsidP="00CC2C5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01D72">
              <w:rPr>
                <w:rFonts w:ascii="Times New Roman" w:hAnsi="Times New Roman" w:cs="Times New Roman"/>
                <w:sz w:val="24"/>
                <w:szCs w:val="24"/>
              </w:rPr>
              <w:t> 2.7462</w:t>
            </w:r>
          </w:p>
        </w:tc>
        <w:tc>
          <w:tcPr>
            <w:tcW w:w="1095" w:type="pct"/>
            <w:tcBorders>
              <w:bottom w:val="single" w:sz="4" w:space="0" w:color="auto"/>
            </w:tcBorders>
            <w:vAlign w:val="bottom"/>
          </w:tcPr>
          <w:p w14:paraId="7B9E8432" w14:textId="5A4E0790" w:rsidR="00CC2C5C" w:rsidRPr="00801D72" w:rsidRDefault="00CC2C5C" w:rsidP="00CC2C5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01D72">
              <w:rPr>
                <w:rFonts w:ascii="Times New Roman" w:hAnsi="Times New Roman" w:cs="Times New Roman"/>
                <w:sz w:val="24"/>
                <w:szCs w:val="24"/>
              </w:rPr>
              <w:t> 0.3212</w:t>
            </w:r>
          </w:p>
        </w:tc>
      </w:tr>
      <w:tr w:rsidR="00CC2C5C" w:rsidRPr="00801D72" w14:paraId="799DD6E4" w14:textId="2DAEE45D" w:rsidTr="00F37D1E">
        <w:trPr>
          <w:trHeight w:val="358"/>
          <w:jc w:val="center"/>
        </w:trPr>
        <w:tc>
          <w:tcPr>
            <w:cnfStyle w:val="001000000000" w:firstRow="0" w:lastRow="0" w:firstColumn="1" w:lastColumn="0" w:oddVBand="0" w:evenVBand="0" w:oddHBand="0" w:evenHBand="0" w:firstRowFirstColumn="0" w:firstRowLastColumn="0" w:lastRowFirstColumn="0" w:lastRowLastColumn="0"/>
            <w:tcW w:w="1467" w:type="pct"/>
            <w:tcBorders>
              <w:top w:val="single" w:sz="4" w:space="0" w:color="auto"/>
              <w:bottom w:val="single" w:sz="12" w:space="0" w:color="auto"/>
            </w:tcBorders>
          </w:tcPr>
          <w:p w14:paraId="600BD90A" w14:textId="77777777" w:rsidR="00CC2C5C" w:rsidRPr="0042120B" w:rsidRDefault="00CC2C5C" w:rsidP="00CC2C5C">
            <w:pPr>
              <w:spacing w:line="276" w:lineRule="auto"/>
              <w:jc w:val="both"/>
              <w:rPr>
                <w:rFonts w:ascii="Times New Roman" w:hAnsi="Times New Roman" w:cs="Times New Roman"/>
                <w:b w:val="0"/>
                <w:bCs w:val="0"/>
                <w:sz w:val="24"/>
                <w:szCs w:val="24"/>
              </w:rPr>
            </w:pPr>
            <w:r w:rsidRPr="0042120B">
              <w:rPr>
                <w:rFonts w:ascii="Times New Roman" w:hAnsi="Times New Roman" w:cs="Times New Roman"/>
                <w:b w:val="0"/>
                <w:bCs w:val="0"/>
                <w:sz w:val="24"/>
                <w:szCs w:val="24"/>
              </w:rPr>
              <w:t>Observations</w:t>
            </w:r>
          </w:p>
        </w:tc>
        <w:tc>
          <w:tcPr>
            <w:tcW w:w="1342" w:type="pct"/>
            <w:tcBorders>
              <w:top w:val="single" w:sz="4" w:space="0" w:color="auto"/>
              <w:bottom w:val="single" w:sz="12" w:space="0" w:color="auto"/>
            </w:tcBorders>
          </w:tcPr>
          <w:p w14:paraId="41922C99" w14:textId="77777777" w:rsidR="00CC2C5C" w:rsidRPr="00801D72" w:rsidRDefault="00CC2C5C" w:rsidP="00CC2C5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01D72">
              <w:rPr>
                <w:rFonts w:ascii="Times New Roman" w:hAnsi="Times New Roman" w:cs="Times New Roman"/>
                <w:sz w:val="24"/>
                <w:szCs w:val="24"/>
              </w:rPr>
              <w:t>31</w:t>
            </w:r>
          </w:p>
        </w:tc>
        <w:tc>
          <w:tcPr>
            <w:tcW w:w="1095" w:type="pct"/>
            <w:tcBorders>
              <w:top w:val="single" w:sz="4" w:space="0" w:color="auto"/>
              <w:bottom w:val="single" w:sz="12" w:space="0" w:color="auto"/>
            </w:tcBorders>
          </w:tcPr>
          <w:p w14:paraId="0251079E" w14:textId="77777777" w:rsidR="00CC2C5C" w:rsidRPr="00801D72" w:rsidRDefault="00CC2C5C" w:rsidP="00CC2C5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01D72">
              <w:rPr>
                <w:rFonts w:ascii="Times New Roman" w:hAnsi="Times New Roman" w:cs="Times New Roman"/>
                <w:sz w:val="24"/>
                <w:szCs w:val="24"/>
              </w:rPr>
              <w:t>31</w:t>
            </w:r>
          </w:p>
        </w:tc>
        <w:tc>
          <w:tcPr>
            <w:tcW w:w="1095" w:type="pct"/>
            <w:tcBorders>
              <w:top w:val="single" w:sz="4" w:space="0" w:color="auto"/>
              <w:bottom w:val="single" w:sz="12" w:space="0" w:color="auto"/>
            </w:tcBorders>
          </w:tcPr>
          <w:p w14:paraId="0E051F17" w14:textId="7E84F866" w:rsidR="00CC2C5C" w:rsidRPr="00801D72" w:rsidRDefault="00CC2C5C" w:rsidP="00CC2C5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01D72">
              <w:rPr>
                <w:rFonts w:ascii="Times New Roman" w:hAnsi="Times New Roman" w:cs="Times New Roman"/>
                <w:sz w:val="24"/>
                <w:szCs w:val="24"/>
              </w:rPr>
              <w:t>31</w:t>
            </w:r>
          </w:p>
        </w:tc>
      </w:tr>
    </w:tbl>
    <w:p w14:paraId="3749E643" w14:textId="6F445870" w:rsidR="00C23767" w:rsidRPr="0042120B" w:rsidRDefault="00F37D1E" w:rsidP="001D1AE5">
      <w:pPr>
        <w:autoSpaceDE w:val="0"/>
        <w:autoSpaceDN w:val="0"/>
        <w:adjustRightInd w:val="0"/>
        <w:spacing w:after="0" w:line="360" w:lineRule="auto"/>
        <w:rPr>
          <w:rFonts w:ascii="Times New Roman" w:hAnsi="Times New Roman" w:cs="Times New Roman"/>
          <w:kern w:val="0"/>
          <w:sz w:val="24"/>
          <w:szCs w:val="24"/>
        </w:rPr>
      </w:pPr>
      <w:r w:rsidRPr="0042120B">
        <w:rPr>
          <w:rFonts w:ascii="Times New Roman" w:hAnsi="Times New Roman" w:cs="Times New Roman"/>
          <w:kern w:val="0"/>
          <w:sz w:val="24"/>
          <w:szCs w:val="24"/>
        </w:rPr>
        <w:t>Source: Calculated by authors</w:t>
      </w:r>
    </w:p>
    <w:p w14:paraId="29136571" w14:textId="5E39ABB8" w:rsidR="00C23767" w:rsidRPr="008D36F3" w:rsidRDefault="004B2705" w:rsidP="001D1AE5">
      <w:pPr>
        <w:spacing w:after="0" w:line="360" w:lineRule="auto"/>
        <w:rPr>
          <w:rFonts w:asciiTheme="minorBidi" w:hAnsiTheme="minorBidi"/>
          <w:b/>
          <w:bCs/>
          <w:lang w:val="en-US"/>
        </w:rPr>
      </w:pPr>
      <w:r>
        <w:rPr>
          <w:rFonts w:asciiTheme="minorBidi" w:hAnsiTheme="minorBidi"/>
          <w:b/>
          <w:bCs/>
          <w:lang w:val="en-US"/>
        </w:rPr>
        <w:t>4</w:t>
      </w:r>
      <w:r w:rsidR="00A5701D" w:rsidRPr="008D36F3">
        <w:rPr>
          <w:rFonts w:asciiTheme="minorBidi" w:hAnsiTheme="minorBidi"/>
          <w:b/>
          <w:bCs/>
          <w:lang w:val="en-US"/>
        </w:rPr>
        <w:t xml:space="preserve">.3 </w:t>
      </w:r>
      <w:r w:rsidR="00C23767" w:rsidRPr="008D36F3">
        <w:rPr>
          <w:rFonts w:asciiTheme="minorBidi" w:hAnsiTheme="minorBidi"/>
          <w:b/>
          <w:bCs/>
          <w:lang w:val="en-US"/>
        </w:rPr>
        <w:t>OLS Regression</w:t>
      </w:r>
    </w:p>
    <w:p w14:paraId="53A3042A" w14:textId="0610FCE4" w:rsidR="00335924" w:rsidRDefault="00335924" w:rsidP="001D1AE5">
      <w:pPr>
        <w:spacing w:after="0" w:line="360" w:lineRule="auto"/>
        <w:jc w:val="both"/>
        <w:rPr>
          <w:rFonts w:ascii="Times New Roman" w:hAnsi="Times New Roman" w:cs="Times New Roman"/>
          <w:sz w:val="24"/>
          <w:szCs w:val="24"/>
        </w:rPr>
      </w:pPr>
      <w:r w:rsidRPr="00801D72">
        <w:rPr>
          <w:rFonts w:ascii="Times New Roman" w:hAnsi="Times New Roman" w:cs="Times New Roman"/>
          <w:sz w:val="24"/>
          <w:szCs w:val="24"/>
        </w:rPr>
        <w:t>The short-run significant relationship is established by using the OLS regression model</w:t>
      </w:r>
      <w:r w:rsidR="00801D72" w:rsidRPr="00801D72">
        <w:rPr>
          <w:rFonts w:ascii="Times New Roman" w:hAnsi="Times New Roman" w:cs="Times New Roman"/>
          <w:sz w:val="24"/>
          <w:szCs w:val="24"/>
        </w:rPr>
        <w:t xml:space="preserve"> (</w:t>
      </w:r>
      <w:r w:rsidR="00AC46B2">
        <w:rPr>
          <w:rFonts w:ascii="Times New Roman" w:hAnsi="Times New Roman" w:cs="Times New Roman"/>
          <w:sz w:val="24"/>
          <w:szCs w:val="24"/>
        </w:rPr>
        <w:t>Table 2</w:t>
      </w:r>
      <w:r w:rsidR="00801D72" w:rsidRPr="00801D72">
        <w:rPr>
          <w:rFonts w:ascii="Times New Roman" w:hAnsi="Times New Roman" w:cs="Times New Roman"/>
          <w:sz w:val="24"/>
          <w:szCs w:val="24"/>
        </w:rPr>
        <w:t>)</w:t>
      </w:r>
      <w:r w:rsidRPr="00801D72">
        <w:rPr>
          <w:rFonts w:ascii="Times New Roman" w:hAnsi="Times New Roman" w:cs="Times New Roman"/>
          <w:sz w:val="24"/>
          <w:szCs w:val="24"/>
        </w:rPr>
        <w:t xml:space="preserve">. The model used </w:t>
      </w:r>
      <w:proofErr w:type="spellStart"/>
      <w:r w:rsidRPr="00801D72">
        <w:rPr>
          <w:rFonts w:ascii="Times New Roman" w:hAnsi="Times New Roman" w:cs="Times New Roman"/>
          <w:sz w:val="24"/>
          <w:szCs w:val="24"/>
        </w:rPr>
        <w:t>dlnMAR</w:t>
      </w:r>
      <w:proofErr w:type="spellEnd"/>
      <w:r w:rsidRPr="00801D72">
        <w:rPr>
          <w:rFonts w:ascii="Times New Roman" w:hAnsi="Times New Roman" w:cs="Times New Roman"/>
          <w:sz w:val="24"/>
          <w:szCs w:val="24"/>
        </w:rPr>
        <w:t xml:space="preserve"> and </w:t>
      </w:r>
      <w:proofErr w:type="spellStart"/>
      <w:r w:rsidRPr="00801D72">
        <w:rPr>
          <w:rFonts w:ascii="Times New Roman" w:hAnsi="Times New Roman" w:cs="Times New Roman"/>
          <w:sz w:val="24"/>
          <w:szCs w:val="24"/>
        </w:rPr>
        <w:t>dlnSER</w:t>
      </w:r>
      <w:proofErr w:type="spellEnd"/>
      <w:r w:rsidRPr="00801D72">
        <w:rPr>
          <w:rFonts w:ascii="Times New Roman" w:hAnsi="Times New Roman" w:cs="Times New Roman"/>
          <w:sz w:val="24"/>
          <w:szCs w:val="24"/>
        </w:rPr>
        <w:t xml:space="preserve"> as independent variables and </w:t>
      </w:r>
      <w:proofErr w:type="spellStart"/>
      <w:r w:rsidRPr="00801D72">
        <w:rPr>
          <w:rFonts w:ascii="Times New Roman" w:hAnsi="Times New Roman" w:cs="Times New Roman"/>
          <w:sz w:val="24"/>
          <w:szCs w:val="24"/>
        </w:rPr>
        <w:t>dlnRGDP</w:t>
      </w:r>
      <w:proofErr w:type="spellEnd"/>
      <w:r w:rsidRPr="00801D72">
        <w:rPr>
          <w:rFonts w:ascii="Times New Roman" w:hAnsi="Times New Roman" w:cs="Times New Roman"/>
          <w:sz w:val="24"/>
          <w:szCs w:val="24"/>
        </w:rPr>
        <w:t xml:space="preserve"> as dependent variable. </w:t>
      </w:r>
      <w:r w:rsidR="00CC2C5C" w:rsidRPr="00CC2C5C">
        <w:rPr>
          <w:rFonts w:ascii="Times New Roman" w:hAnsi="Times New Roman" w:cs="Times New Roman"/>
          <w:sz w:val="24"/>
          <w:szCs w:val="24"/>
        </w:rPr>
        <w:t xml:space="preserve">In this case, </w:t>
      </w:r>
      <w:proofErr w:type="spellStart"/>
      <w:r w:rsidR="00CC2C5C" w:rsidRPr="00CC2C5C">
        <w:rPr>
          <w:rFonts w:ascii="Times New Roman" w:hAnsi="Times New Roman" w:cs="Times New Roman"/>
          <w:sz w:val="24"/>
          <w:szCs w:val="24"/>
        </w:rPr>
        <w:t>dlnMAR</w:t>
      </w:r>
      <w:proofErr w:type="spellEnd"/>
      <w:r w:rsidR="00CC2C5C" w:rsidRPr="00CC2C5C">
        <w:rPr>
          <w:rFonts w:ascii="Times New Roman" w:hAnsi="Times New Roman" w:cs="Times New Roman"/>
          <w:sz w:val="24"/>
          <w:szCs w:val="24"/>
        </w:rPr>
        <w:t xml:space="preserve"> shows a significant positive relation</w:t>
      </w:r>
      <w:r w:rsidR="00CC2C5C">
        <w:rPr>
          <w:rFonts w:ascii="Times New Roman" w:hAnsi="Times New Roman" w:cs="Times New Roman"/>
          <w:sz w:val="24"/>
          <w:szCs w:val="24"/>
        </w:rPr>
        <w:t>ship</w:t>
      </w:r>
      <w:r w:rsidR="00CC2C5C" w:rsidRPr="00CC2C5C">
        <w:rPr>
          <w:rFonts w:ascii="Times New Roman" w:hAnsi="Times New Roman" w:cs="Times New Roman"/>
          <w:sz w:val="24"/>
          <w:szCs w:val="24"/>
        </w:rPr>
        <w:t xml:space="preserve"> with </w:t>
      </w:r>
      <w:proofErr w:type="spellStart"/>
      <w:r w:rsidR="00CC2C5C" w:rsidRPr="00CC2C5C">
        <w:rPr>
          <w:rFonts w:ascii="Times New Roman" w:hAnsi="Times New Roman" w:cs="Times New Roman"/>
          <w:sz w:val="24"/>
          <w:szCs w:val="24"/>
        </w:rPr>
        <w:t>dlnRGDP</w:t>
      </w:r>
      <w:proofErr w:type="spellEnd"/>
      <w:r w:rsidR="00CC2C5C" w:rsidRPr="00CC2C5C">
        <w:rPr>
          <w:rFonts w:ascii="Times New Roman" w:hAnsi="Times New Roman" w:cs="Times New Roman"/>
          <w:sz w:val="24"/>
          <w:szCs w:val="24"/>
        </w:rPr>
        <w:t xml:space="preserve">, and similarly, </w:t>
      </w:r>
      <w:proofErr w:type="spellStart"/>
      <w:r w:rsidR="00CC2C5C" w:rsidRPr="00CC2C5C">
        <w:rPr>
          <w:rFonts w:ascii="Times New Roman" w:hAnsi="Times New Roman" w:cs="Times New Roman"/>
          <w:sz w:val="24"/>
          <w:szCs w:val="24"/>
        </w:rPr>
        <w:t>dlnSER</w:t>
      </w:r>
      <w:proofErr w:type="spellEnd"/>
      <w:r w:rsidR="00CC2C5C" w:rsidRPr="00CC2C5C">
        <w:rPr>
          <w:rFonts w:ascii="Times New Roman" w:hAnsi="Times New Roman" w:cs="Times New Roman"/>
          <w:sz w:val="24"/>
          <w:szCs w:val="24"/>
        </w:rPr>
        <w:t xml:space="preserve"> also demonstrates a significant positive relationship with </w:t>
      </w:r>
      <w:proofErr w:type="spellStart"/>
      <w:r w:rsidR="00CC2C5C" w:rsidRPr="00CC2C5C">
        <w:rPr>
          <w:rFonts w:ascii="Times New Roman" w:hAnsi="Times New Roman" w:cs="Times New Roman"/>
          <w:sz w:val="24"/>
          <w:szCs w:val="24"/>
        </w:rPr>
        <w:t>dlnRGDP</w:t>
      </w:r>
      <w:proofErr w:type="spellEnd"/>
      <w:r w:rsidR="00CC2C5C" w:rsidRPr="00CC2C5C">
        <w:rPr>
          <w:rFonts w:ascii="Times New Roman" w:hAnsi="Times New Roman" w:cs="Times New Roman"/>
          <w:sz w:val="24"/>
          <w:szCs w:val="24"/>
        </w:rPr>
        <w:t>.</w:t>
      </w:r>
      <w:r w:rsidR="00CC2C5C">
        <w:rPr>
          <w:rFonts w:ascii="Times New Roman" w:hAnsi="Times New Roman" w:cs="Times New Roman"/>
          <w:sz w:val="24"/>
          <w:szCs w:val="24"/>
        </w:rPr>
        <w:t xml:space="preserve"> </w:t>
      </w:r>
      <w:r w:rsidR="00801D72" w:rsidRPr="00801D72">
        <w:rPr>
          <w:rFonts w:ascii="Times New Roman" w:hAnsi="Times New Roman" w:cs="Times New Roman"/>
          <w:sz w:val="24"/>
          <w:szCs w:val="24"/>
        </w:rPr>
        <w:t xml:space="preserve">Overall, the independent variables determine the dependent variable at 21.48%. Durbin-Watson statistics are 2.00, which depicts the model as </w:t>
      </w:r>
      <w:r w:rsidR="000922E1">
        <w:rPr>
          <w:rFonts w:ascii="Times New Roman" w:hAnsi="Times New Roman" w:cs="Times New Roman"/>
          <w:sz w:val="24"/>
          <w:szCs w:val="24"/>
        </w:rPr>
        <w:t xml:space="preserve">the </w:t>
      </w:r>
      <w:r w:rsidR="00801D72" w:rsidRPr="00801D72">
        <w:rPr>
          <w:rFonts w:ascii="Times New Roman" w:hAnsi="Times New Roman" w:cs="Times New Roman"/>
          <w:sz w:val="24"/>
          <w:szCs w:val="24"/>
        </w:rPr>
        <w:t>best fit.</w:t>
      </w:r>
    </w:p>
    <w:p w14:paraId="5AC307FB" w14:textId="67BA9842" w:rsidR="00F37D1E" w:rsidRPr="00801D72" w:rsidRDefault="00F37D1E" w:rsidP="001D1AE5">
      <w:pPr>
        <w:spacing w:after="0" w:line="360" w:lineRule="auto"/>
        <w:jc w:val="both"/>
        <w:rPr>
          <w:rFonts w:ascii="Times New Roman" w:hAnsi="Times New Roman" w:cs="Times New Roman"/>
          <w:sz w:val="24"/>
          <w:szCs w:val="24"/>
        </w:rPr>
      </w:pPr>
      <w:r w:rsidRPr="007D43BA">
        <w:rPr>
          <w:rFonts w:ascii="Times New Roman" w:hAnsi="Times New Roman" w:cs="Times New Roman"/>
          <w:b/>
          <w:bCs/>
          <w:sz w:val="24"/>
          <w:szCs w:val="24"/>
        </w:rPr>
        <w:t>Table 2</w:t>
      </w:r>
      <w:r>
        <w:rPr>
          <w:rFonts w:ascii="Times New Roman" w:hAnsi="Times New Roman" w:cs="Times New Roman"/>
          <w:sz w:val="24"/>
          <w:szCs w:val="24"/>
        </w:rPr>
        <w:t xml:space="preserve">: </w:t>
      </w:r>
      <w:r w:rsidRPr="004B2705">
        <w:rPr>
          <w:rFonts w:ascii="Times New Roman" w:hAnsi="Times New Roman" w:cs="Times New Roman"/>
          <w:b/>
          <w:bCs/>
          <w:sz w:val="24"/>
          <w:szCs w:val="24"/>
        </w:rPr>
        <w:t>OLS regression between dependent and independent variables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3"/>
        <w:gridCol w:w="1684"/>
        <w:gridCol w:w="1684"/>
        <w:gridCol w:w="1546"/>
        <w:gridCol w:w="1213"/>
      </w:tblGrid>
      <w:tr w:rsidR="00C23767" w:rsidRPr="00801D72" w14:paraId="4CF4D794" w14:textId="77777777" w:rsidTr="00F37D1E">
        <w:trPr>
          <w:trHeight w:val="404"/>
        </w:trPr>
        <w:tc>
          <w:tcPr>
            <w:tcW w:w="8930" w:type="dxa"/>
            <w:gridSpan w:val="5"/>
            <w:tcBorders>
              <w:top w:val="single" w:sz="4" w:space="0" w:color="auto"/>
            </w:tcBorders>
          </w:tcPr>
          <w:p w14:paraId="6827765E" w14:textId="77777777" w:rsidR="00C23767" w:rsidRPr="00801D72" w:rsidRDefault="00C23767" w:rsidP="001D1AE5">
            <w:pPr>
              <w:spacing w:line="276" w:lineRule="auto"/>
              <w:jc w:val="both"/>
              <w:rPr>
                <w:rFonts w:ascii="Times New Roman" w:hAnsi="Times New Roman" w:cs="Times New Roman"/>
                <w:sz w:val="24"/>
                <w:szCs w:val="24"/>
                <w:lang w:val="en-US"/>
              </w:rPr>
            </w:pPr>
            <w:r w:rsidRPr="00801D72">
              <w:rPr>
                <w:rFonts w:ascii="Times New Roman" w:hAnsi="Times New Roman" w:cs="Times New Roman"/>
                <w:sz w:val="24"/>
                <w:szCs w:val="24"/>
                <w:lang w:val="en-US"/>
              </w:rPr>
              <w:t>Dependent Variables: DLNRGDP</w:t>
            </w:r>
          </w:p>
        </w:tc>
      </w:tr>
      <w:tr w:rsidR="00C23767" w:rsidRPr="00801D72" w14:paraId="41E9C9B9" w14:textId="77777777" w:rsidTr="00290659">
        <w:trPr>
          <w:trHeight w:val="238"/>
        </w:trPr>
        <w:tc>
          <w:tcPr>
            <w:tcW w:w="2803" w:type="dxa"/>
            <w:tcBorders>
              <w:top w:val="single" w:sz="12" w:space="0" w:color="auto"/>
              <w:bottom w:val="single" w:sz="12" w:space="0" w:color="auto"/>
            </w:tcBorders>
          </w:tcPr>
          <w:p w14:paraId="67FF2407" w14:textId="77777777" w:rsidR="00C23767" w:rsidRPr="00801D72" w:rsidRDefault="00C23767" w:rsidP="001D1AE5">
            <w:pPr>
              <w:spacing w:line="276" w:lineRule="auto"/>
              <w:jc w:val="both"/>
              <w:rPr>
                <w:rFonts w:ascii="Times New Roman" w:hAnsi="Times New Roman" w:cs="Times New Roman"/>
                <w:sz w:val="24"/>
                <w:szCs w:val="24"/>
                <w:lang w:val="en-US"/>
              </w:rPr>
            </w:pPr>
            <w:r w:rsidRPr="00801D72">
              <w:rPr>
                <w:rFonts w:ascii="Times New Roman" w:hAnsi="Times New Roman" w:cs="Times New Roman"/>
                <w:sz w:val="24"/>
                <w:szCs w:val="24"/>
                <w:lang w:val="en-US"/>
              </w:rPr>
              <w:t>Variable</w:t>
            </w:r>
          </w:p>
        </w:tc>
        <w:tc>
          <w:tcPr>
            <w:tcW w:w="1684" w:type="dxa"/>
            <w:tcBorders>
              <w:top w:val="single" w:sz="12" w:space="0" w:color="auto"/>
              <w:bottom w:val="single" w:sz="12" w:space="0" w:color="auto"/>
            </w:tcBorders>
          </w:tcPr>
          <w:p w14:paraId="42160386" w14:textId="77777777" w:rsidR="00C23767" w:rsidRPr="00801D72" w:rsidRDefault="00C23767" w:rsidP="001D1AE5">
            <w:pPr>
              <w:spacing w:line="276" w:lineRule="auto"/>
              <w:jc w:val="both"/>
              <w:rPr>
                <w:rFonts w:ascii="Times New Roman" w:hAnsi="Times New Roman" w:cs="Times New Roman"/>
                <w:sz w:val="24"/>
                <w:szCs w:val="24"/>
                <w:lang w:val="en-US"/>
              </w:rPr>
            </w:pPr>
            <w:r w:rsidRPr="00801D72">
              <w:rPr>
                <w:rFonts w:ascii="Times New Roman" w:hAnsi="Times New Roman" w:cs="Times New Roman"/>
                <w:sz w:val="24"/>
                <w:szCs w:val="24"/>
                <w:lang w:val="en-US"/>
              </w:rPr>
              <w:t>Coefficient</w:t>
            </w:r>
          </w:p>
        </w:tc>
        <w:tc>
          <w:tcPr>
            <w:tcW w:w="1684" w:type="dxa"/>
            <w:tcBorders>
              <w:top w:val="single" w:sz="12" w:space="0" w:color="auto"/>
              <w:bottom w:val="single" w:sz="12" w:space="0" w:color="auto"/>
            </w:tcBorders>
          </w:tcPr>
          <w:p w14:paraId="6192037E" w14:textId="77777777" w:rsidR="00C23767" w:rsidRPr="00801D72" w:rsidRDefault="00C23767" w:rsidP="001D1AE5">
            <w:pPr>
              <w:spacing w:line="276" w:lineRule="auto"/>
              <w:jc w:val="both"/>
              <w:rPr>
                <w:rFonts w:ascii="Times New Roman" w:hAnsi="Times New Roman" w:cs="Times New Roman"/>
                <w:sz w:val="24"/>
                <w:szCs w:val="24"/>
                <w:lang w:val="en-US"/>
              </w:rPr>
            </w:pPr>
            <w:r w:rsidRPr="00801D72">
              <w:rPr>
                <w:rFonts w:ascii="Times New Roman" w:hAnsi="Times New Roman" w:cs="Times New Roman"/>
                <w:sz w:val="24"/>
                <w:szCs w:val="24"/>
                <w:lang w:val="en-US"/>
              </w:rPr>
              <w:t>Std. Error</w:t>
            </w:r>
          </w:p>
        </w:tc>
        <w:tc>
          <w:tcPr>
            <w:tcW w:w="1546" w:type="dxa"/>
            <w:tcBorders>
              <w:top w:val="single" w:sz="12" w:space="0" w:color="auto"/>
              <w:bottom w:val="single" w:sz="12" w:space="0" w:color="auto"/>
            </w:tcBorders>
          </w:tcPr>
          <w:p w14:paraId="399CF47B" w14:textId="77777777" w:rsidR="00C23767" w:rsidRPr="00801D72" w:rsidRDefault="00C23767" w:rsidP="001D1AE5">
            <w:pPr>
              <w:spacing w:line="276" w:lineRule="auto"/>
              <w:jc w:val="both"/>
              <w:rPr>
                <w:rFonts w:ascii="Times New Roman" w:hAnsi="Times New Roman" w:cs="Times New Roman"/>
                <w:sz w:val="24"/>
                <w:szCs w:val="24"/>
                <w:lang w:val="en-US"/>
              </w:rPr>
            </w:pPr>
            <w:r w:rsidRPr="00801D72">
              <w:rPr>
                <w:rFonts w:ascii="Times New Roman" w:hAnsi="Times New Roman" w:cs="Times New Roman"/>
                <w:sz w:val="24"/>
                <w:szCs w:val="24"/>
                <w:lang w:val="en-US"/>
              </w:rPr>
              <w:t>t-Statistic</w:t>
            </w:r>
          </w:p>
        </w:tc>
        <w:tc>
          <w:tcPr>
            <w:tcW w:w="1213" w:type="dxa"/>
            <w:tcBorders>
              <w:top w:val="single" w:sz="12" w:space="0" w:color="auto"/>
              <w:bottom w:val="single" w:sz="12" w:space="0" w:color="auto"/>
            </w:tcBorders>
          </w:tcPr>
          <w:p w14:paraId="555BE840" w14:textId="77777777" w:rsidR="00C23767" w:rsidRPr="00801D72" w:rsidRDefault="00C23767" w:rsidP="001D1AE5">
            <w:pPr>
              <w:spacing w:line="276" w:lineRule="auto"/>
              <w:jc w:val="both"/>
              <w:rPr>
                <w:rFonts w:ascii="Times New Roman" w:hAnsi="Times New Roman" w:cs="Times New Roman"/>
                <w:sz w:val="24"/>
                <w:szCs w:val="24"/>
                <w:lang w:val="en-US"/>
              </w:rPr>
            </w:pPr>
            <w:r w:rsidRPr="00801D72">
              <w:rPr>
                <w:rFonts w:ascii="Times New Roman" w:hAnsi="Times New Roman" w:cs="Times New Roman"/>
                <w:sz w:val="24"/>
                <w:szCs w:val="24"/>
                <w:lang w:val="en-US"/>
              </w:rPr>
              <w:t>Prob.</w:t>
            </w:r>
          </w:p>
        </w:tc>
      </w:tr>
      <w:tr w:rsidR="00C23767" w:rsidRPr="00801D72" w14:paraId="3AFA6DC8" w14:textId="77777777" w:rsidTr="00290659">
        <w:trPr>
          <w:trHeight w:val="261"/>
        </w:trPr>
        <w:tc>
          <w:tcPr>
            <w:tcW w:w="2803" w:type="dxa"/>
            <w:tcBorders>
              <w:top w:val="single" w:sz="12" w:space="0" w:color="auto"/>
            </w:tcBorders>
            <w:vAlign w:val="bottom"/>
          </w:tcPr>
          <w:p w14:paraId="40EC9C51" w14:textId="77777777" w:rsidR="00C23767" w:rsidRPr="00801D72" w:rsidRDefault="00C23767" w:rsidP="001D1AE5">
            <w:pPr>
              <w:spacing w:line="276" w:lineRule="auto"/>
              <w:jc w:val="both"/>
              <w:rPr>
                <w:rFonts w:ascii="Times New Roman" w:hAnsi="Times New Roman" w:cs="Times New Roman"/>
                <w:sz w:val="24"/>
                <w:szCs w:val="24"/>
                <w:lang w:val="en-US"/>
              </w:rPr>
            </w:pPr>
            <w:r w:rsidRPr="00801D72">
              <w:rPr>
                <w:rFonts w:ascii="Times New Roman" w:hAnsi="Times New Roman" w:cs="Times New Roman"/>
                <w:sz w:val="24"/>
                <w:szCs w:val="24"/>
              </w:rPr>
              <w:t>C</w:t>
            </w:r>
          </w:p>
        </w:tc>
        <w:tc>
          <w:tcPr>
            <w:tcW w:w="1684" w:type="dxa"/>
            <w:tcBorders>
              <w:top w:val="single" w:sz="12" w:space="0" w:color="auto"/>
            </w:tcBorders>
            <w:vAlign w:val="bottom"/>
          </w:tcPr>
          <w:p w14:paraId="5035AEA9" w14:textId="77777777" w:rsidR="00C23767" w:rsidRPr="00801D72" w:rsidRDefault="00C23767" w:rsidP="001D1AE5">
            <w:pPr>
              <w:spacing w:line="276" w:lineRule="auto"/>
              <w:jc w:val="both"/>
              <w:rPr>
                <w:rFonts w:ascii="Times New Roman" w:hAnsi="Times New Roman" w:cs="Times New Roman"/>
                <w:sz w:val="24"/>
                <w:szCs w:val="24"/>
                <w:lang w:val="en-US"/>
              </w:rPr>
            </w:pPr>
            <w:r w:rsidRPr="00801D72">
              <w:rPr>
                <w:rFonts w:ascii="Times New Roman" w:hAnsi="Times New Roman" w:cs="Times New Roman"/>
                <w:sz w:val="24"/>
                <w:szCs w:val="24"/>
              </w:rPr>
              <w:t>1.5375</w:t>
            </w:r>
          </w:p>
        </w:tc>
        <w:tc>
          <w:tcPr>
            <w:tcW w:w="1684" w:type="dxa"/>
            <w:tcBorders>
              <w:top w:val="single" w:sz="12" w:space="0" w:color="auto"/>
            </w:tcBorders>
            <w:vAlign w:val="bottom"/>
          </w:tcPr>
          <w:p w14:paraId="367A5E10" w14:textId="77777777" w:rsidR="00C23767" w:rsidRPr="00801D72" w:rsidRDefault="00C23767" w:rsidP="001D1AE5">
            <w:pPr>
              <w:spacing w:line="276" w:lineRule="auto"/>
              <w:jc w:val="both"/>
              <w:rPr>
                <w:rFonts w:ascii="Times New Roman" w:hAnsi="Times New Roman" w:cs="Times New Roman"/>
                <w:sz w:val="24"/>
                <w:szCs w:val="24"/>
                <w:lang w:val="en-US"/>
              </w:rPr>
            </w:pPr>
            <w:r w:rsidRPr="00801D72">
              <w:rPr>
                <w:rFonts w:ascii="Times New Roman" w:hAnsi="Times New Roman" w:cs="Times New Roman"/>
                <w:sz w:val="24"/>
                <w:szCs w:val="24"/>
              </w:rPr>
              <w:t>1.9783</w:t>
            </w:r>
          </w:p>
        </w:tc>
        <w:tc>
          <w:tcPr>
            <w:tcW w:w="1546" w:type="dxa"/>
            <w:tcBorders>
              <w:top w:val="single" w:sz="12" w:space="0" w:color="auto"/>
            </w:tcBorders>
            <w:vAlign w:val="bottom"/>
          </w:tcPr>
          <w:p w14:paraId="0F776F65" w14:textId="77777777" w:rsidR="00C23767" w:rsidRPr="00801D72" w:rsidRDefault="00C23767" w:rsidP="001D1AE5">
            <w:pPr>
              <w:spacing w:line="276" w:lineRule="auto"/>
              <w:jc w:val="both"/>
              <w:rPr>
                <w:rFonts w:ascii="Times New Roman" w:hAnsi="Times New Roman" w:cs="Times New Roman"/>
                <w:sz w:val="24"/>
                <w:szCs w:val="24"/>
                <w:lang w:val="en-US"/>
              </w:rPr>
            </w:pPr>
            <w:r w:rsidRPr="00801D72">
              <w:rPr>
                <w:rFonts w:ascii="Times New Roman" w:hAnsi="Times New Roman" w:cs="Times New Roman"/>
                <w:sz w:val="24"/>
                <w:szCs w:val="24"/>
              </w:rPr>
              <w:t>0.7771</w:t>
            </w:r>
          </w:p>
        </w:tc>
        <w:tc>
          <w:tcPr>
            <w:tcW w:w="1213" w:type="dxa"/>
            <w:tcBorders>
              <w:top w:val="single" w:sz="12" w:space="0" w:color="auto"/>
            </w:tcBorders>
            <w:vAlign w:val="bottom"/>
          </w:tcPr>
          <w:p w14:paraId="73F93886" w14:textId="77777777" w:rsidR="00C23767" w:rsidRPr="00801D72" w:rsidRDefault="00C23767" w:rsidP="001D1AE5">
            <w:pPr>
              <w:spacing w:line="276" w:lineRule="auto"/>
              <w:jc w:val="both"/>
              <w:rPr>
                <w:rFonts w:ascii="Times New Roman" w:hAnsi="Times New Roman" w:cs="Times New Roman"/>
                <w:sz w:val="24"/>
                <w:szCs w:val="24"/>
                <w:lang w:val="en-US"/>
              </w:rPr>
            </w:pPr>
            <w:r w:rsidRPr="00801D72">
              <w:rPr>
                <w:rFonts w:ascii="Times New Roman" w:hAnsi="Times New Roman" w:cs="Times New Roman"/>
                <w:sz w:val="24"/>
                <w:szCs w:val="24"/>
              </w:rPr>
              <w:t>0.4441</w:t>
            </w:r>
          </w:p>
        </w:tc>
      </w:tr>
      <w:tr w:rsidR="00C23767" w:rsidRPr="00801D72" w14:paraId="1D888F14" w14:textId="77777777" w:rsidTr="00290659">
        <w:trPr>
          <w:trHeight w:val="238"/>
        </w:trPr>
        <w:tc>
          <w:tcPr>
            <w:tcW w:w="2803" w:type="dxa"/>
            <w:vAlign w:val="bottom"/>
          </w:tcPr>
          <w:p w14:paraId="34526A4C" w14:textId="77777777" w:rsidR="00C23767" w:rsidRPr="00801D72" w:rsidRDefault="00C23767" w:rsidP="001D1AE5">
            <w:pPr>
              <w:spacing w:line="276" w:lineRule="auto"/>
              <w:jc w:val="both"/>
              <w:rPr>
                <w:rFonts w:ascii="Times New Roman" w:hAnsi="Times New Roman" w:cs="Times New Roman"/>
                <w:sz w:val="24"/>
                <w:szCs w:val="24"/>
                <w:lang w:val="en-US"/>
              </w:rPr>
            </w:pPr>
            <w:r w:rsidRPr="00801D72">
              <w:rPr>
                <w:rFonts w:ascii="Times New Roman" w:hAnsi="Times New Roman" w:cs="Times New Roman"/>
                <w:sz w:val="24"/>
                <w:szCs w:val="24"/>
              </w:rPr>
              <w:t>DLNMAR</w:t>
            </w:r>
          </w:p>
        </w:tc>
        <w:tc>
          <w:tcPr>
            <w:tcW w:w="1684" w:type="dxa"/>
            <w:vAlign w:val="bottom"/>
          </w:tcPr>
          <w:p w14:paraId="58C4BAE0" w14:textId="77777777" w:rsidR="00C23767" w:rsidRPr="00801D72" w:rsidRDefault="00C23767" w:rsidP="001D1AE5">
            <w:pPr>
              <w:spacing w:before="120" w:line="276" w:lineRule="auto"/>
              <w:jc w:val="both"/>
              <w:rPr>
                <w:rFonts w:ascii="Times New Roman" w:hAnsi="Times New Roman" w:cs="Times New Roman"/>
                <w:sz w:val="24"/>
                <w:szCs w:val="24"/>
                <w:lang w:val="en-US"/>
              </w:rPr>
            </w:pPr>
            <w:r w:rsidRPr="00801D72">
              <w:rPr>
                <w:rFonts w:ascii="Times New Roman" w:hAnsi="Times New Roman" w:cs="Times New Roman"/>
                <w:sz w:val="24"/>
                <w:szCs w:val="24"/>
              </w:rPr>
              <w:t>0.2709</w:t>
            </w:r>
          </w:p>
        </w:tc>
        <w:tc>
          <w:tcPr>
            <w:tcW w:w="1684" w:type="dxa"/>
            <w:vAlign w:val="bottom"/>
          </w:tcPr>
          <w:p w14:paraId="0E421857" w14:textId="77777777" w:rsidR="00C23767" w:rsidRPr="00801D72" w:rsidRDefault="00C23767" w:rsidP="001D1AE5">
            <w:pPr>
              <w:spacing w:line="276" w:lineRule="auto"/>
              <w:jc w:val="both"/>
              <w:rPr>
                <w:rFonts w:ascii="Times New Roman" w:hAnsi="Times New Roman" w:cs="Times New Roman"/>
                <w:sz w:val="24"/>
                <w:szCs w:val="24"/>
                <w:lang w:val="en-US"/>
              </w:rPr>
            </w:pPr>
            <w:r w:rsidRPr="00801D72">
              <w:rPr>
                <w:rFonts w:ascii="Times New Roman" w:hAnsi="Times New Roman" w:cs="Times New Roman"/>
                <w:sz w:val="24"/>
                <w:szCs w:val="24"/>
              </w:rPr>
              <w:t>0.1341</w:t>
            </w:r>
          </w:p>
        </w:tc>
        <w:tc>
          <w:tcPr>
            <w:tcW w:w="1546" w:type="dxa"/>
            <w:vAlign w:val="bottom"/>
          </w:tcPr>
          <w:p w14:paraId="18AC89D7" w14:textId="77777777" w:rsidR="00C23767" w:rsidRPr="00801D72" w:rsidRDefault="00C23767" w:rsidP="001D1AE5">
            <w:pPr>
              <w:spacing w:line="276" w:lineRule="auto"/>
              <w:jc w:val="both"/>
              <w:rPr>
                <w:rFonts w:ascii="Times New Roman" w:hAnsi="Times New Roman" w:cs="Times New Roman"/>
                <w:sz w:val="24"/>
                <w:szCs w:val="24"/>
                <w:lang w:val="en-US"/>
              </w:rPr>
            </w:pPr>
            <w:r w:rsidRPr="00801D72">
              <w:rPr>
                <w:rFonts w:ascii="Times New Roman" w:hAnsi="Times New Roman" w:cs="Times New Roman"/>
                <w:sz w:val="24"/>
                <w:szCs w:val="24"/>
                <w:lang w:val="en-US"/>
              </w:rPr>
              <w:t>2.0201</w:t>
            </w:r>
          </w:p>
        </w:tc>
        <w:tc>
          <w:tcPr>
            <w:tcW w:w="1213" w:type="dxa"/>
            <w:vAlign w:val="bottom"/>
          </w:tcPr>
          <w:p w14:paraId="2E30B47B" w14:textId="77777777" w:rsidR="00C23767" w:rsidRPr="00801D72" w:rsidRDefault="00C23767" w:rsidP="001D1AE5">
            <w:pPr>
              <w:spacing w:line="276" w:lineRule="auto"/>
              <w:jc w:val="both"/>
              <w:rPr>
                <w:rFonts w:ascii="Times New Roman" w:hAnsi="Times New Roman" w:cs="Times New Roman"/>
                <w:sz w:val="24"/>
                <w:szCs w:val="24"/>
                <w:lang w:val="en-US"/>
              </w:rPr>
            </w:pPr>
            <w:r w:rsidRPr="00801D72">
              <w:rPr>
                <w:rFonts w:ascii="Times New Roman" w:hAnsi="Times New Roman" w:cs="Times New Roman"/>
                <w:sz w:val="24"/>
                <w:szCs w:val="24"/>
              </w:rPr>
              <w:t>0.0260</w:t>
            </w:r>
          </w:p>
        </w:tc>
      </w:tr>
      <w:tr w:rsidR="00C23767" w:rsidRPr="00801D72" w14:paraId="7F622EAB" w14:textId="77777777" w:rsidTr="00290659">
        <w:trPr>
          <w:trHeight w:val="43"/>
        </w:trPr>
        <w:tc>
          <w:tcPr>
            <w:tcW w:w="2803" w:type="dxa"/>
            <w:vAlign w:val="bottom"/>
          </w:tcPr>
          <w:p w14:paraId="1AE5B52E" w14:textId="77777777" w:rsidR="00C23767" w:rsidRPr="00801D72" w:rsidRDefault="00C23767" w:rsidP="001D1AE5">
            <w:pPr>
              <w:spacing w:line="276" w:lineRule="auto"/>
              <w:jc w:val="both"/>
              <w:rPr>
                <w:rFonts w:ascii="Times New Roman" w:hAnsi="Times New Roman" w:cs="Times New Roman"/>
                <w:sz w:val="24"/>
                <w:szCs w:val="24"/>
                <w:lang w:val="en-US"/>
              </w:rPr>
            </w:pPr>
            <w:r w:rsidRPr="00801D72">
              <w:rPr>
                <w:rFonts w:ascii="Times New Roman" w:hAnsi="Times New Roman" w:cs="Times New Roman"/>
                <w:sz w:val="24"/>
                <w:szCs w:val="24"/>
              </w:rPr>
              <w:t>DLNSER</w:t>
            </w:r>
          </w:p>
        </w:tc>
        <w:tc>
          <w:tcPr>
            <w:tcW w:w="1684" w:type="dxa"/>
            <w:vAlign w:val="bottom"/>
          </w:tcPr>
          <w:p w14:paraId="7964610D" w14:textId="77777777" w:rsidR="00C23767" w:rsidRPr="00801D72" w:rsidRDefault="00C23767" w:rsidP="001D1AE5">
            <w:pPr>
              <w:spacing w:before="120" w:line="276" w:lineRule="auto"/>
              <w:jc w:val="both"/>
              <w:rPr>
                <w:rFonts w:ascii="Times New Roman" w:hAnsi="Times New Roman" w:cs="Times New Roman"/>
                <w:sz w:val="24"/>
                <w:szCs w:val="24"/>
                <w:lang w:val="en-US"/>
              </w:rPr>
            </w:pPr>
            <w:r w:rsidRPr="00801D72">
              <w:rPr>
                <w:rFonts w:ascii="Times New Roman" w:hAnsi="Times New Roman" w:cs="Times New Roman"/>
                <w:sz w:val="24"/>
                <w:szCs w:val="24"/>
              </w:rPr>
              <w:t>0.6754</w:t>
            </w:r>
          </w:p>
        </w:tc>
        <w:tc>
          <w:tcPr>
            <w:tcW w:w="1684" w:type="dxa"/>
            <w:vAlign w:val="bottom"/>
          </w:tcPr>
          <w:p w14:paraId="1AEC2A88" w14:textId="77777777" w:rsidR="00C23767" w:rsidRPr="00801D72" w:rsidRDefault="00C23767" w:rsidP="001D1AE5">
            <w:pPr>
              <w:spacing w:line="276" w:lineRule="auto"/>
              <w:jc w:val="both"/>
              <w:rPr>
                <w:rFonts w:ascii="Times New Roman" w:hAnsi="Times New Roman" w:cs="Times New Roman"/>
                <w:sz w:val="24"/>
                <w:szCs w:val="24"/>
                <w:lang w:val="en-US"/>
              </w:rPr>
            </w:pPr>
            <w:r w:rsidRPr="00801D72">
              <w:rPr>
                <w:rFonts w:ascii="Times New Roman" w:hAnsi="Times New Roman" w:cs="Times New Roman"/>
                <w:sz w:val="24"/>
                <w:szCs w:val="24"/>
              </w:rPr>
              <w:t>0.2819</w:t>
            </w:r>
          </w:p>
        </w:tc>
        <w:tc>
          <w:tcPr>
            <w:tcW w:w="1546" w:type="dxa"/>
            <w:vAlign w:val="bottom"/>
          </w:tcPr>
          <w:p w14:paraId="71287227" w14:textId="77777777" w:rsidR="00C23767" w:rsidRPr="00801D72" w:rsidRDefault="00C23767" w:rsidP="001D1AE5">
            <w:pPr>
              <w:spacing w:line="276" w:lineRule="auto"/>
              <w:jc w:val="both"/>
              <w:rPr>
                <w:rFonts w:ascii="Times New Roman" w:hAnsi="Times New Roman" w:cs="Times New Roman"/>
                <w:sz w:val="24"/>
                <w:szCs w:val="24"/>
                <w:lang w:val="en-US"/>
              </w:rPr>
            </w:pPr>
            <w:r w:rsidRPr="00801D72">
              <w:rPr>
                <w:rFonts w:ascii="Times New Roman" w:hAnsi="Times New Roman" w:cs="Times New Roman"/>
                <w:sz w:val="24"/>
                <w:szCs w:val="24"/>
                <w:lang w:val="en-US"/>
              </w:rPr>
              <w:t>2.3959</w:t>
            </w:r>
          </w:p>
        </w:tc>
        <w:tc>
          <w:tcPr>
            <w:tcW w:w="1213" w:type="dxa"/>
            <w:vAlign w:val="bottom"/>
          </w:tcPr>
          <w:p w14:paraId="37B03EB3" w14:textId="77777777" w:rsidR="00C23767" w:rsidRPr="00801D72" w:rsidRDefault="00C23767" w:rsidP="001D1AE5">
            <w:pPr>
              <w:spacing w:line="276" w:lineRule="auto"/>
              <w:jc w:val="both"/>
              <w:rPr>
                <w:rFonts w:ascii="Times New Roman" w:hAnsi="Times New Roman" w:cs="Times New Roman"/>
                <w:sz w:val="24"/>
                <w:szCs w:val="24"/>
                <w:lang w:val="en-US"/>
              </w:rPr>
            </w:pPr>
            <w:r w:rsidRPr="00801D72">
              <w:rPr>
                <w:rFonts w:ascii="Times New Roman" w:hAnsi="Times New Roman" w:cs="Times New Roman"/>
                <w:sz w:val="24"/>
                <w:szCs w:val="24"/>
              </w:rPr>
              <w:t>0.0114</w:t>
            </w:r>
          </w:p>
        </w:tc>
      </w:tr>
      <w:tr w:rsidR="00C23767" w:rsidRPr="00801D72" w14:paraId="5F185637" w14:textId="77777777" w:rsidTr="00290659">
        <w:trPr>
          <w:trHeight w:val="43"/>
        </w:trPr>
        <w:tc>
          <w:tcPr>
            <w:tcW w:w="2803" w:type="dxa"/>
            <w:tcBorders>
              <w:bottom w:val="single" w:sz="12" w:space="0" w:color="auto"/>
            </w:tcBorders>
            <w:vAlign w:val="bottom"/>
          </w:tcPr>
          <w:p w14:paraId="74A5478F" w14:textId="77777777" w:rsidR="00C23767" w:rsidRPr="00801D72" w:rsidRDefault="00C23767" w:rsidP="001D1AE5">
            <w:pPr>
              <w:spacing w:line="276" w:lineRule="auto"/>
              <w:jc w:val="both"/>
              <w:rPr>
                <w:rFonts w:ascii="Times New Roman" w:hAnsi="Times New Roman" w:cs="Times New Roman"/>
                <w:sz w:val="24"/>
                <w:szCs w:val="24"/>
                <w:lang w:val="en-US"/>
              </w:rPr>
            </w:pPr>
            <w:r w:rsidRPr="00801D72">
              <w:rPr>
                <w:rFonts w:ascii="Times New Roman" w:hAnsi="Times New Roman" w:cs="Times New Roman"/>
                <w:sz w:val="24"/>
                <w:szCs w:val="24"/>
              </w:rPr>
              <w:t>DCOVID</w:t>
            </w:r>
          </w:p>
        </w:tc>
        <w:tc>
          <w:tcPr>
            <w:tcW w:w="1684" w:type="dxa"/>
            <w:tcBorders>
              <w:bottom w:val="single" w:sz="12" w:space="0" w:color="auto"/>
            </w:tcBorders>
            <w:vAlign w:val="bottom"/>
          </w:tcPr>
          <w:p w14:paraId="03B73975" w14:textId="77777777" w:rsidR="00C23767" w:rsidRPr="00801D72" w:rsidRDefault="00C23767" w:rsidP="001D1AE5">
            <w:pPr>
              <w:spacing w:before="120" w:line="276" w:lineRule="auto"/>
              <w:jc w:val="both"/>
              <w:rPr>
                <w:rFonts w:ascii="Times New Roman" w:hAnsi="Times New Roman" w:cs="Times New Roman"/>
                <w:sz w:val="24"/>
                <w:szCs w:val="24"/>
                <w:lang w:val="en-US"/>
              </w:rPr>
            </w:pPr>
            <w:r w:rsidRPr="00801D72">
              <w:rPr>
                <w:rFonts w:ascii="Times New Roman" w:hAnsi="Times New Roman" w:cs="Times New Roman"/>
                <w:sz w:val="24"/>
                <w:szCs w:val="24"/>
              </w:rPr>
              <w:t>-0.5535</w:t>
            </w:r>
          </w:p>
        </w:tc>
        <w:tc>
          <w:tcPr>
            <w:tcW w:w="1684" w:type="dxa"/>
            <w:tcBorders>
              <w:bottom w:val="single" w:sz="12" w:space="0" w:color="auto"/>
            </w:tcBorders>
            <w:vAlign w:val="bottom"/>
          </w:tcPr>
          <w:p w14:paraId="2723DE66" w14:textId="77777777" w:rsidR="00C23767" w:rsidRPr="00801D72" w:rsidRDefault="00C23767" w:rsidP="001D1AE5">
            <w:pPr>
              <w:spacing w:line="276" w:lineRule="auto"/>
              <w:jc w:val="both"/>
              <w:rPr>
                <w:rFonts w:ascii="Times New Roman" w:hAnsi="Times New Roman" w:cs="Times New Roman"/>
                <w:sz w:val="24"/>
                <w:szCs w:val="24"/>
                <w:lang w:val="en-US"/>
              </w:rPr>
            </w:pPr>
            <w:r w:rsidRPr="00801D72">
              <w:rPr>
                <w:rFonts w:ascii="Times New Roman" w:hAnsi="Times New Roman" w:cs="Times New Roman"/>
                <w:sz w:val="24"/>
                <w:szCs w:val="24"/>
              </w:rPr>
              <w:t>2.6440</w:t>
            </w:r>
          </w:p>
        </w:tc>
        <w:tc>
          <w:tcPr>
            <w:tcW w:w="1546" w:type="dxa"/>
            <w:tcBorders>
              <w:bottom w:val="single" w:sz="12" w:space="0" w:color="auto"/>
            </w:tcBorders>
            <w:vAlign w:val="bottom"/>
          </w:tcPr>
          <w:p w14:paraId="2617BEEE" w14:textId="77777777" w:rsidR="00C23767" w:rsidRPr="00801D72" w:rsidRDefault="00C23767" w:rsidP="001D1AE5">
            <w:pPr>
              <w:spacing w:line="276" w:lineRule="auto"/>
              <w:jc w:val="both"/>
              <w:rPr>
                <w:rFonts w:ascii="Times New Roman" w:hAnsi="Times New Roman" w:cs="Times New Roman"/>
                <w:sz w:val="24"/>
                <w:szCs w:val="24"/>
                <w:lang w:val="en-US"/>
              </w:rPr>
            </w:pPr>
            <w:r w:rsidRPr="00801D72">
              <w:rPr>
                <w:rFonts w:ascii="Times New Roman" w:hAnsi="Times New Roman" w:cs="Times New Roman"/>
                <w:sz w:val="24"/>
                <w:szCs w:val="24"/>
              </w:rPr>
              <w:t>-0.2093</w:t>
            </w:r>
          </w:p>
        </w:tc>
        <w:tc>
          <w:tcPr>
            <w:tcW w:w="1213" w:type="dxa"/>
            <w:tcBorders>
              <w:bottom w:val="single" w:sz="12" w:space="0" w:color="auto"/>
            </w:tcBorders>
            <w:vAlign w:val="bottom"/>
          </w:tcPr>
          <w:p w14:paraId="78047C0F" w14:textId="77777777" w:rsidR="00C23767" w:rsidRPr="00801D72" w:rsidRDefault="00C23767" w:rsidP="001D1AE5">
            <w:pPr>
              <w:spacing w:line="276" w:lineRule="auto"/>
              <w:jc w:val="both"/>
              <w:rPr>
                <w:rFonts w:ascii="Times New Roman" w:hAnsi="Times New Roman" w:cs="Times New Roman"/>
                <w:sz w:val="24"/>
                <w:szCs w:val="24"/>
                <w:lang w:val="en-US"/>
              </w:rPr>
            </w:pPr>
            <w:r w:rsidRPr="00801D72">
              <w:rPr>
                <w:rFonts w:ascii="Times New Roman" w:hAnsi="Times New Roman" w:cs="Times New Roman"/>
                <w:sz w:val="24"/>
                <w:szCs w:val="24"/>
              </w:rPr>
              <w:t>0.8358</w:t>
            </w:r>
          </w:p>
        </w:tc>
      </w:tr>
      <w:tr w:rsidR="00C23767" w:rsidRPr="00801D72" w14:paraId="713D7C6A" w14:textId="77777777" w:rsidTr="00290659">
        <w:trPr>
          <w:trHeight w:val="301"/>
        </w:trPr>
        <w:tc>
          <w:tcPr>
            <w:tcW w:w="2803" w:type="dxa"/>
            <w:tcBorders>
              <w:top w:val="single" w:sz="12" w:space="0" w:color="auto"/>
            </w:tcBorders>
            <w:vAlign w:val="bottom"/>
          </w:tcPr>
          <w:p w14:paraId="43B0651B" w14:textId="77777777" w:rsidR="00C23767" w:rsidRPr="00801D72" w:rsidRDefault="00C23767" w:rsidP="001D1AE5">
            <w:pPr>
              <w:spacing w:line="276" w:lineRule="auto"/>
              <w:jc w:val="both"/>
              <w:rPr>
                <w:rFonts w:ascii="Times New Roman" w:hAnsi="Times New Roman" w:cs="Times New Roman"/>
                <w:sz w:val="24"/>
                <w:szCs w:val="24"/>
                <w:lang w:val="en-US"/>
              </w:rPr>
            </w:pPr>
            <w:r w:rsidRPr="00801D72">
              <w:rPr>
                <w:rFonts w:ascii="Times New Roman" w:hAnsi="Times New Roman" w:cs="Times New Roman"/>
                <w:sz w:val="24"/>
                <w:szCs w:val="24"/>
              </w:rPr>
              <w:t>R-squared</w:t>
            </w:r>
          </w:p>
        </w:tc>
        <w:tc>
          <w:tcPr>
            <w:tcW w:w="1684" w:type="dxa"/>
            <w:tcBorders>
              <w:top w:val="single" w:sz="12" w:space="0" w:color="auto"/>
            </w:tcBorders>
            <w:vAlign w:val="bottom"/>
          </w:tcPr>
          <w:p w14:paraId="61239094" w14:textId="77777777" w:rsidR="00C23767" w:rsidRPr="00801D72" w:rsidRDefault="00C23767" w:rsidP="001D1AE5">
            <w:pPr>
              <w:spacing w:line="276" w:lineRule="auto"/>
              <w:jc w:val="both"/>
              <w:rPr>
                <w:rFonts w:ascii="Times New Roman" w:hAnsi="Times New Roman" w:cs="Times New Roman"/>
                <w:sz w:val="24"/>
                <w:szCs w:val="24"/>
                <w:lang w:val="en-US"/>
              </w:rPr>
            </w:pPr>
            <w:r w:rsidRPr="00801D72">
              <w:rPr>
                <w:rFonts w:ascii="Times New Roman" w:hAnsi="Times New Roman" w:cs="Times New Roman"/>
                <w:sz w:val="24"/>
                <w:szCs w:val="24"/>
              </w:rPr>
              <w:t>0.2148</w:t>
            </w:r>
          </w:p>
        </w:tc>
        <w:tc>
          <w:tcPr>
            <w:tcW w:w="3230" w:type="dxa"/>
            <w:gridSpan w:val="2"/>
            <w:tcBorders>
              <w:top w:val="single" w:sz="12" w:space="0" w:color="auto"/>
            </w:tcBorders>
            <w:vAlign w:val="bottom"/>
          </w:tcPr>
          <w:p w14:paraId="2C6E5A74" w14:textId="77777777" w:rsidR="00C23767" w:rsidRPr="00801D72" w:rsidRDefault="00C23767" w:rsidP="001D1AE5">
            <w:pPr>
              <w:spacing w:line="276" w:lineRule="auto"/>
              <w:jc w:val="both"/>
              <w:rPr>
                <w:rFonts w:ascii="Times New Roman" w:hAnsi="Times New Roman" w:cs="Times New Roman"/>
                <w:sz w:val="24"/>
                <w:szCs w:val="24"/>
                <w:lang w:val="en-US"/>
              </w:rPr>
            </w:pPr>
            <w:r w:rsidRPr="00801D72">
              <w:rPr>
                <w:rFonts w:ascii="Times New Roman" w:hAnsi="Times New Roman" w:cs="Times New Roman"/>
                <w:sz w:val="24"/>
                <w:szCs w:val="24"/>
              </w:rPr>
              <w:t>    Mean dependent var</w:t>
            </w:r>
          </w:p>
        </w:tc>
        <w:tc>
          <w:tcPr>
            <w:tcW w:w="1213" w:type="dxa"/>
            <w:tcBorders>
              <w:top w:val="single" w:sz="12" w:space="0" w:color="auto"/>
            </w:tcBorders>
            <w:vAlign w:val="bottom"/>
          </w:tcPr>
          <w:p w14:paraId="2090E211" w14:textId="77777777" w:rsidR="00C23767" w:rsidRPr="00801D72" w:rsidRDefault="00C23767" w:rsidP="001D1AE5">
            <w:pPr>
              <w:spacing w:line="276" w:lineRule="auto"/>
              <w:jc w:val="both"/>
              <w:rPr>
                <w:rFonts w:ascii="Times New Roman" w:hAnsi="Times New Roman" w:cs="Times New Roman"/>
                <w:sz w:val="24"/>
                <w:szCs w:val="24"/>
                <w:lang w:val="en-US"/>
              </w:rPr>
            </w:pPr>
            <w:r w:rsidRPr="00801D72">
              <w:rPr>
                <w:rFonts w:ascii="Times New Roman" w:hAnsi="Times New Roman" w:cs="Times New Roman"/>
                <w:sz w:val="24"/>
                <w:szCs w:val="24"/>
              </w:rPr>
              <w:t>1.0632</w:t>
            </w:r>
          </w:p>
        </w:tc>
      </w:tr>
      <w:tr w:rsidR="00C23767" w:rsidRPr="00801D72" w14:paraId="57727D9A" w14:textId="77777777" w:rsidTr="00290659">
        <w:trPr>
          <w:trHeight w:val="301"/>
        </w:trPr>
        <w:tc>
          <w:tcPr>
            <w:tcW w:w="2803" w:type="dxa"/>
            <w:vAlign w:val="bottom"/>
          </w:tcPr>
          <w:p w14:paraId="5EDAF155" w14:textId="77777777" w:rsidR="00C23767" w:rsidRPr="00801D72" w:rsidRDefault="00C23767" w:rsidP="001D1AE5">
            <w:pPr>
              <w:spacing w:line="276" w:lineRule="auto"/>
              <w:jc w:val="both"/>
              <w:rPr>
                <w:rFonts w:ascii="Times New Roman" w:hAnsi="Times New Roman" w:cs="Times New Roman"/>
                <w:sz w:val="24"/>
                <w:szCs w:val="24"/>
                <w:lang w:val="en-US"/>
              </w:rPr>
            </w:pPr>
            <w:r w:rsidRPr="00801D72">
              <w:rPr>
                <w:rFonts w:ascii="Times New Roman" w:hAnsi="Times New Roman" w:cs="Times New Roman"/>
                <w:sz w:val="24"/>
                <w:szCs w:val="24"/>
              </w:rPr>
              <w:t>Adjusted R-squared</w:t>
            </w:r>
          </w:p>
        </w:tc>
        <w:tc>
          <w:tcPr>
            <w:tcW w:w="1684" w:type="dxa"/>
            <w:vAlign w:val="bottom"/>
          </w:tcPr>
          <w:p w14:paraId="1069296A" w14:textId="77777777" w:rsidR="00C23767" w:rsidRPr="00801D72" w:rsidRDefault="00C23767" w:rsidP="001D1AE5">
            <w:pPr>
              <w:spacing w:line="276" w:lineRule="auto"/>
              <w:jc w:val="both"/>
              <w:rPr>
                <w:rFonts w:ascii="Times New Roman" w:hAnsi="Times New Roman" w:cs="Times New Roman"/>
                <w:sz w:val="24"/>
                <w:szCs w:val="24"/>
                <w:lang w:val="en-US"/>
              </w:rPr>
            </w:pPr>
            <w:r w:rsidRPr="00801D72">
              <w:rPr>
                <w:rFonts w:ascii="Times New Roman" w:hAnsi="Times New Roman" w:cs="Times New Roman"/>
                <w:sz w:val="24"/>
                <w:szCs w:val="24"/>
              </w:rPr>
              <w:t>0.2027</w:t>
            </w:r>
          </w:p>
        </w:tc>
        <w:tc>
          <w:tcPr>
            <w:tcW w:w="3230" w:type="dxa"/>
            <w:gridSpan w:val="2"/>
            <w:vAlign w:val="bottom"/>
          </w:tcPr>
          <w:p w14:paraId="2D6691B0" w14:textId="77777777" w:rsidR="00C23767" w:rsidRPr="00801D72" w:rsidRDefault="00C23767" w:rsidP="001D1AE5">
            <w:pPr>
              <w:spacing w:line="276" w:lineRule="auto"/>
              <w:jc w:val="both"/>
              <w:rPr>
                <w:rFonts w:ascii="Times New Roman" w:hAnsi="Times New Roman" w:cs="Times New Roman"/>
                <w:sz w:val="24"/>
                <w:szCs w:val="24"/>
                <w:lang w:val="en-US"/>
              </w:rPr>
            </w:pPr>
            <w:r w:rsidRPr="00801D72">
              <w:rPr>
                <w:rFonts w:ascii="Times New Roman" w:hAnsi="Times New Roman" w:cs="Times New Roman"/>
                <w:sz w:val="24"/>
                <w:szCs w:val="24"/>
              </w:rPr>
              <w:t>    S.D. dependent var</w:t>
            </w:r>
          </w:p>
        </w:tc>
        <w:tc>
          <w:tcPr>
            <w:tcW w:w="1213" w:type="dxa"/>
            <w:vAlign w:val="bottom"/>
          </w:tcPr>
          <w:p w14:paraId="52EFE008" w14:textId="77777777" w:rsidR="00C23767" w:rsidRPr="00801D72" w:rsidRDefault="00C23767" w:rsidP="001D1AE5">
            <w:pPr>
              <w:spacing w:line="276" w:lineRule="auto"/>
              <w:jc w:val="both"/>
              <w:rPr>
                <w:rFonts w:ascii="Times New Roman" w:hAnsi="Times New Roman" w:cs="Times New Roman"/>
                <w:sz w:val="24"/>
                <w:szCs w:val="24"/>
                <w:lang w:val="en-US"/>
              </w:rPr>
            </w:pPr>
            <w:r w:rsidRPr="00801D72">
              <w:rPr>
                <w:rFonts w:ascii="Times New Roman" w:hAnsi="Times New Roman" w:cs="Times New Roman"/>
                <w:sz w:val="24"/>
                <w:szCs w:val="24"/>
              </w:rPr>
              <w:t>7.2396</w:t>
            </w:r>
          </w:p>
        </w:tc>
      </w:tr>
      <w:tr w:rsidR="00C23767" w:rsidRPr="00801D72" w14:paraId="64D9B3C7" w14:textId="77777777" w:rsidTr="00290659">
        <w:trPr>
          <w:trHeight w:val="301"/>
        </w:trPr>
        <w:tc>
          <w:tcPr>
            <w:tcW w:w="2803" w:type="dxa"/>
            <w:vAlign w:val="bottom"/>
          </w:tcPr>
          <w:p w14:paraId="5E496FF5" w14:textId="77777777" w:rsidR="00C23767" w:rsidRPr="00801D72" w:rsidRDefault="00C23767" w:rsidP="001D1AE5">
            <w:pPr>
              <w:spacing w:line="276" w:lineRule="auto"/>
              <w:jc w:val="both"/>
              <w:rPr>
                <w:rFonts w:ascii="Times New Roman" w:hAnsi="Times New Roman" w:cs="Times New Roman"/>
                <w:sz w:val="24"/>
                <w:szCs w:val="24"/>
                <w:lang w:val="en-US"/>
              </w:rPr>
            </w:pPr>
            <w:r w:rsidRPr="00801D72">
              <w:rPr>
                <w:rFonts w:ascii="Times New Roman" w:hAnsi="Times New Roman" w:cs="Times New Roman"/>
                <w:sz w:val="24"/>
                <w:szCs w:val="24"/>
              </w:rPr>
              <w:t>S.E. of regression</w:t>
            </w:r>
          </w:p>
        </w:tc>
        <w:tc>
          <w:tcPr>
            <w:tcW w:w="1684" w:type="dxa"/>
            <w:vAlign w:val="bottom"/>
          </w:tcPr>
          <w:p w14:paraId="4259033D" w14:textId="77777777" w:rsidR="00C23767" w:rsidRPr="00801D72" w:rsidRDefault="00C23767" w:rsidP="001D1AE5">
            <w:pPr>
              <w:spacing w:line="276" w:lineRule="auto"/>
              <w:jc w:val="both"/>
              <w:rPr>
                <w:rFonts w:ascii="Times New Roman" w:hAnsi="Times New Roman" w:cs="Times New Roman"/>
                <w:sz w:val="24"/>
                <w:szCs w:val="24"/>
                <w:lang w:val="en-US"/>
              </w:rPr>
            </w:pPr>
            <w:r w:rsidRPr="00801D72">
              <w:rPr>
                <w:rFonts w:ascii="Times New Roman" w:hAnsi="Times New Roman" w:cs="Times New Roman"/>
                <w:sz w:val="24"/>
                <w:szCs w:val="24"/>
              </w:rPr>
              <w:t>7.1935</w:t>
            </w:r>
          </w:p>
        </w:tc>
        <w:tc>
          <w:tcPr>
            <w:tcW w:w="3230" w:type="dxa"/>
            <w:gridSpan w:val="2"/>
            <w:vAlign w:val="bottom"/>
          </w:tcPr>
          <w:p w14:paraId="6BDE10F3" w14:textId="77777777" w:rsidR="00C23767" w:rsidRPr="00801D72" w:rsidRDefault="00C23767" w:rsidP="001D1AE5">
            <w:pPr>
              <w:spacing w:line="276" w:lineRule="auto"/>
              <w:jc w:val="both"/>
              <w:rPr>
                <w:rFonts w:ascii="Times New Roman" w:hAnsi="Times New Roman" w:cs="Times New Roman"/>
                <w:sz w:val="24"/>
                <w:szCs w:val="24"/>
                <w:lang w:val="en-US"/>
              </w:rPr>
            </w:pPr>
            <w:r w:rsidRPr="00801D72">
              <w:rPr>
                <w:rFonts w:ascii="Times New Roman" w:hAnsi="Times New Roman" w:cs="Times New Roman"/>
                <w:sz w:val="24"/>
                <w:szCs w:val="24"/>
              </w:rPr>
              <w:t>    Akaike info criterion</w:t>
            </w:r>
          </w:p>
        </w:tc>
        <w:tc>
          <w:tcPr>
            <w:tcW w:w="1213" w:type="dxa"/>
            <w:vAlign w:val="bottom"/>
          </w:tcPr>
          <w:p w14:paraId="413D39A8" w14:textId="77777777" w:rsidR="00C23767" w:rsidRPr="00801D72" w:rsidRDefault="00C23767" w:rsidP="001D1AE5">
            <w:pPr>
              <w:spacing w:line="276" w:lineRule="auto"/>
              <w:jc w:val="both"/>
              <w:rPr>
                <w:rFonts w:ascii="Times New Roman" w:hAnsi="Times New Roman" w:cs="Times New Roman"/>
                <w:sz w:val="24"/>
                <w:szCs w:val="24"/>
                <w:lang w:val="en-US"/>
              </w:rPr>
            </w:pPr>
            <w:r w:rsidRPr="00801D72">
              <w:rPr>
                <w:rFonts w:ascii="Times New Roman" w:hAnsi="Times New Roman" w:cs="Times New Roman"/>
                <w:sz w:val="24"/>
                <w:szCs w:val="24"/>
              </w:rPr>
              <w:t>6.9077</w:t>
            </w:r>
          </w:p>
        </w:tc>
      </w:tr>
      <w:tr w:rsidR="00C23767" w:rsidRPr="00801D72" w14:paraId="66546C8E" w14:textId="77777777" w:rsidTr="00290659">
        <w:trPr>
          <w:trHeight w:val="301"/>
        </w:trPr>
        <w:tc>
          <w:tcPr>
            <w:tcW w:w="2803" w:type="dxa"/>
            <w:vAlign w:val="bottom"/>
          </w:tcPr>
          <w:p w14:paraId="0ED2B9A7" w14:textId="77777777" w:rsidR="00C23767" w:rsidRPr="00801D72" w:rsidRDefault="00C23767" w:rsidP="001D1AE5">
            <w:pPr>
              <w:spacing w:line="276" w:lineRule="auto"/>
              <w:jc w:val="both"/>
              <w:rPr>
                <w:rFonts w:ascii="Times New Roman" w:hAnsi="Times New Roman" w:cs="Times New Roman"/>
                <w:sz w:val="24"/>
                <w:szCs w:val="24"/>
                <w:lang w:val="en-US"/>
              </w:rPr>
            </w:pPr>
            <w:r w:rsidRPr="00801D72">
              <w:rPr>
                <w:rFonts w:ascii="Times New Roman" w:hAnsi="Times New Roman" w:cs="Times New Roman"/>
                <w:sz w:val="24"/>
                <w:szCs w:val="24"/>
              </w:rPr>
              <w:t>Sum squared resid</w:t>
            </w:r>
          </w:p>
        </w:tc>
        <w:tc>
          <w:tcPr>
            <w:tcW w:w="1684" w:type="dxa"/>
            <w:vAlign w:val="bottom"/>
          </w:tcPr>
          <w:p w14:paraId="452905C6" w14:textId="77777777" w:rsidR="00C23767" w:rsidRPr="00801D72" w:rsidRDefault="00C23767" w:rsidP="001D1AE5">
            <w:pPr>
              <w:spacing w:line="276" w:lineRule="auto"/>
              <w:jc w:val="both"/>
              <w:rPr>
                <w:rFonts w:ascii="Times New Roman" w:hAnsi="Times New Roman" w:cs="Times New Roman"/>
                <w:sz w:val="24"/>
                <w:szCs w:val="24"/>
                <w:lang w:val="en-US"/>
              </w:rPr>
            </w:pPr>
            <w:r w:rsidRPr="00801D72">
              <w:rPr>
                <w:rFonts w:ascii="Times New Roman" w:hAnsi="Times New Roman" w:cs="Times New Roman"/>
                <w:sz w:val="24"/>
                <w:szCs w:val="24"/>
              </w:rPr>
              <w:t>1345.407</w:t>
            </w:r>
          </w:p>
        </w:tc>
        <w:tc>
          <w:tcPr>
            <w:tcW w:w="3230" w:type="dxa"/>
            <w:gridSpan w:val="2"/>
            <w:vAlign w:val="bottom"/>
          </w:tcPr>
          <w:p w14:paraId="51CF490E" w14:textId="77777777" w:rsidR="00C23767" w:rsidRPr="00801D72" w:rsidRDefault="00C23767" w:rsidP="001D1AE5">
            <w:pPr>
              <w:spacing w:line="276" w:lineRule="auto"/>
              <w:jc w:val="both"/>
              <w:rPr>
                <w:rFonts w:ascii="Times New Roman" w:hAnsi="Times New Roman" w:cs="Times New Roman"/>
                <w:sz w:val="24"/>
                <w:szCs w:val="24"/>
                <w:lang w:val="en-US"/>
              </w:rPr>
            </w:pPr>
            <w:r w:rsidRPr="00801D72">
              <w:rPr>
                <w:rFonts w:ascii="Times New Roman" w:hAnsi="Times New Roman" w:cs="Times New Roman"/>
                <w:sz w:val="24"/>
                <w:szCs w:val="24"/>
              </w:rPr>
              <w:t>    Schwarz criterion</w:t>
            </w:r>
          </w:p>
        </w:tc>
        <w:tc>
          <w:tcPr>
            <w:tcW w:w="1213" w:type="dxa"/>
            <w:vAlign w:val="bottom"/>
          </w:tcPr>
          <w:p w14:paraId="18328CE8" w14:textId="77777777" w:rsidR="00C23767" w:rsidRPr="00801D72" w:rsidRDefault="00C23767" w:rsidP="001D1AE5">
            <w:pPr>
              <w:spacing w:line="276" w:lineRule="auto"/>
              <w:jc w:val="both"/>
              <w:rPr>
                <w:rFonts w:ascii="Times New Roman" w:hAnsi="Times New Roman" w:cs="Times New Roman"/>
                <w:sz w:val="24"/>
                <w:szCs w:val="24"/>
                <w:lang w:val="en-US"/>
              </w:rPr>
            </w:pPr>
            <w:r w:rsidRPr="00801D72">
              <w:rPr>
                <w:rFonts w:ascii="Times New Roman" w:hAnsi="Times New Roman" w:cs="Times New Roman"/>
                <w:sz w:val="24"/>
                <w:szCs w:val="24"/>
              </w:rPr>
              <w:t>7.0946</w:t>
            </w:r>
          </w:p>
        </w:tc>
      </w:tr>
      <w:tr w:rsidR="00C23767" w:rsidRPr="00801D72" w14:paraId="530479A3" w14:textId="77777777" w:rsidTr="00290659">
        <w:trPr>
          <w:trHeight w:val="301"/>
        </w:trPr>
        <w:tc>
          <w:tcPr>
            <w:tcW w:w="2803" w:type="dxa"/>
            <w:vAlign w:val="bottom"/>
          </w:tcPr>
          <w:p w14:paraId="4FD58057" w14:textId="06785043" w:rsidR="00C23767" w:rsidRPr="00801D72" w:rsidRDefault="000922E1" w:rsidP="001D1AE5">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rPr>
              <w:t>Log-likelihood</w:t>
            </w:r>
          </w:p>
        </w:tc>
        <w:tc>
          <w:tcPr>
            <w:tcW w:w="1684" w:type="dxa"/>
            <w:vAlign w:val="bottom"/>
          </w:tcPr>
          <w:p w14:paraId="4CA97401" w14:textId="77777777" w:rsidR="00C23767" w:rsidRPr="00801D72" w:rsidRDefault="00C23767" w:rsidP="001D1AE5">
            <w:pPr>
              <w:spacing w:line="276" w:lineRule="auto"/>
              <w:jc w:val="both"/>
              <w:rPr>
                <w:rFonts w:ascii="Times New Roman" w:hAnsi="Times New Roman" w:cs="Times New Roman"/>
                <w:sz w:val="24"/>
                <w:szCs w:val="24"/>
                <w:lang w:val="en-US"/>
              </w:rPr>
            </w:pPr>
            <w:r w:rsidRPr="00801D72">
              <w:rPr>
                <w:rFonts w:ascii="Times New Roman" w:hAnsi="Times New Roman" w:cs="Times New Roman"/>
                <w:sz w:val="24"/>
                <w:szCs w:val="24"/>
              </w:rPr>
              <w:t>-99.6169</w:t>
            </w:r>
          </w:p>
        </w:tc>
        <w:tc>
          <w:tcPr>
            <w:tcW w:w="3230" w:type="dxa"/>
            <w:gridSpan w:val="2"/>
            <w:vAlign w:val="bottom"/>
          </w:tcPr>
          <w:p w14:paraId="1BD42182" w14:textId="277A5E15" w:rsidR="00C23767" w:rsidRPr="00801D72" w:rsidRDefault="00C23767" w:rsidP="001D1AE5">
            <w:pPr>
              <w:spacing w:line="276" w:lineRule="auto"/>
              <w:jc w:val="both"/>
              <w:rPr>
                <w:rFonts w:ascii="Times New Roman" w:hAnsi="Times New Roman" w:cs="Times New Roman"/>
                <w:sz w:val="24"/>
                <w:szCs w:val="24"/>
                <w:lang w:val="en-US"/>
              </w:rPr>
            </w:pPr>
            <w:r w:rsidRPr="00801D72">
              <w:rPr>
                <w:rFonts w:ascii="Times New Roman" w:hAnsi="Times New Roman" w:cs="Times New Roman"/>
                <w:sz w:val="24"/>
                <w:szCs w:val="24"/>
              </w:rPr>
              <w:t xml:space="preserve">    Hannan-Quinn </w:t>
            </w:r>
            <w:r w:rsidR="000922E1">
              <w:rPr>
                <w:rFonts w:ascii="Times New Roman" w:hAnsi="Times New Roman" w:cs="Times New Roman"/>
                <w:sz w:val="24"/>
                <w:szCs w:val="24"/>
              </w:rPr>
              <w:t>criteria</w:t>
            </w:r>
            <w:r w:rsidRPr="00801D72">
              <w:rPr>
                <w:rFonts w:ascii="Times New Roman" w:hAnsi="Times New Roman" w:cs="Times New Roman"/>
                <w:sz w:val="24"/>
                <w:szCs w:val="24"/>
              </w:rPr>
              <w:t>.</w:t>
            </w:r>
          </w:p>
        </w:tc>
        <w:tc>
          <w:tcPr>
            <w:tcW w:w="1213" w:type="dxa"/>
            <w:vAlign w:val="bottom"/>
          </w:tcPr>
          <w:p w14:paraId="34163538" w14:textId="77777777" w:rsidR="00C23767" w:rsidRPr="00801D72" w:rsidRDefault="00C23767" w:rsidP="001D1AE5">
            <w:pPr>
              <w:spacing w:line="276" w:lineRule="auto"/>
              <w:jc w:val="both"/>
              <w:rPr>
                <w:rFonts w:ascii="Times New Roman" w:hAnsi="Times New Roman" w:cs="Times New Roman"/>
                <w:sz w:val="24"/>
                <w:szCs w:val="24"/>
                <w:lang w:val="en-US"/>
              </w:rPr>
            </w:pPr>
            <w:r w:rsidRPr="00801D72">
              <w:rPr>
                <w:rFonts w:ascii="Times New Roman" w:hAnsi="Times New Roman" w:cs="Times New Roman"/>
                <w:sz w:val="24"/>
                <w:szCs w:val="24"/>
              </w:rPr>
              <w:t>6.9675</w:t>
            </w:r>
          </w:p>
        </w:tc>
      </w:tr>
      <w:tr w:rsidR="00C23767" w:rsidRPr="00801D72" w14:paraId="67954A54" w14:textId="77777777" w:rsidTr="00290659">
        <w:trPr>
          <w:trHeight w:val="301"/>
        </w:trPr>
        <w:tc>
          <w:tcPr>
            <w:tcW w:w="2803" w:type="dxa"/>
            <w:vAlign w:val="bottom"/>
          </w:tcPr>
          <w:p w14:paraId="6DBB4950" w14:textId="77777777" w:rsidR="00C23767" w:rsidRPr="00801D72" w:rsidRDefault="00C23767" w:rsidP="001D1AE5">
            <w:pPr>
              <w:spacing w:line="276" w:lineRule="auto"/>
              <w:jc w:val="both"/>
              <w:rPr>
                <w:rFonts w:ascii="Times New Roman" w:hAnsi="Times New Roman" w:cs="Times New Roman"/>
                <w:sz w:val="24"/>
                <w:szCs w:val="24"/>
                <w:lang w:val="en-US"/>
              </w:rPr>
            </w:pPr>
            <w:r w:rsidRPr="00801D72">
              <w:rPr>
                <w:rFonts w:ascii="Times New Roman" w:hAnsi="Times New Roman" w:cs="Times New Roman"/>
                <w:sz w:val="24"/>
                <w:szCs w:val="24"/>
              </w:rPr>
              <w:t>F-statistic</w:t>
            </w:r>
          </w:p>
        </w:tc>
        <w:tc>
          <w:tcPr>
            <w:tcW w:w="1684" w:type="dxa"/>
            <w:vAlign w:val="bottom"/>
          </w:tcPr>
          <w:p w14:paraId="44F87FDE" w14:textId="77777777" w:rsidR="00C23767" w:rsidRPr="00801D72" w:rsidRDefault="00C23767" w:rsidP="001D1AE5">
            <w:pPr>
              <w:spacing w:line="276" w:lineRule="auto"/>
              <w:jc w:val="both"/>
              <w:rPr>
                <w:rFonts w:ascii="Times New Roman" w:hAnsi="Times New Roman" w:cs="Times New Roman"/>
                <w:sz w:val="24"/>
                <w:szCs w:val="24"/>
                <w:lang w:val="en-US"/>
              </w:rPr>
            </w:pPr>
            <w:r w:rsidRPr="00801D72">
              <w:rPr>
                <w:rFonts w:ascii="Times New Roman" w:hAnsi="Times New Roman" w:cs="Times New Roman"/>
                <w:sz w:val="24"/>
                <w:szCs w:val="24"/>
              </w:rPr>
              <w:t>1.1243</w:t>
            </w:r>
          </w:p>
        </w:tc>
        <w:tc>
          <w:tcPr>
            <w:tcW w:w="3230" w:type="dxa"/>
            <w:gridSpan w:val="2"/>
            <w:vAlign w:val="bottom"/>
          </w:tcPr>
          <w:p w14:paraId="0C4E4098" w14:textId="77777777" w:rsidR="00C23767" w:rsidRPr="00801D72" w:rsidRDefault="00C23767" w:rsidP="001D1AE5">
            <w:pPr>
              <w:spacing w:line="276" w:lineRule="auto"/>
              <w:jc w:val="both"/>
              <w:rPr>
                <w:rFonts w:ascii="Times New Roman" w:hAnsi="Times New Roman" w:cs="Times New Roman"/>
                <w:sz w:val="24"/>
                <w:szCs w:val="24"/>
                <w:lang w:val="en-US"/>
              </w:rPr>
            </w:pPr>
            <w:r w:rsidRPr="00801D72">
              <w:rPr>
                <w:rFonts w:ascii="Times New Roman" w:hAnsi="Times New Roman" w:cs="Times New Roman"/>
                <w:sz w:val="24"/>
                <w:szCs w:val="24"/>
              </w:rPr>
              <w:t>    Durbin-Watson stat</w:t>
            </w:r>
          </w:p>
        </w:tc>
        <w:tc>
          <w:tcPr>
            <w:tcW w:w="1213" w:type="dxa"/>
            <w:vAlign w:val="bottom"/>
          </w:tcPr>
          <w:p w14:paraId="3110ABA3" w14:textId="77777777" w:rsidR="00C23767" w:rsidRPr="00801D72" w:rsidRDefault="00C23767" w:rsidP="001D1AE5">
            <w:pPr>
              <w:spacing w:line="276" w:lineRule="auto"/>
              <w:jc w:val="both"/>
              <w:rPr>
                <w:rFonts w:ascii="Times New Roman" w:hAnsi="Times New Roman" w:cs="Times New Roman"/>
                <w:sz w:val="24"/>
                <w:szCs w:val="24"/>
                <w:lang w:val="en-US"/>
              </w:rPr>
            </w:pPr>
            <w:r w:rsidRPr="00801D72">
              <w:rPr>
                <w:rFonts w:ascii="Times New Roman" w:hAnsi="Times New Roman" w:cs="Times New Roman"/>
                <w:sz w:val="24"/>
                <w:szCs w:val="24"/>
              </w:rPr>
              <w:t>2.0011</w:t>
            </w:r>
          </w:p>
        </w:tc>
      </w:tr>
      <w:tr w:rsidR="00C23767" w:rsidRPr="00801D72" w14:paraId="415AC453" w14:textId="77777777" w:rsidTr="00290659">
        <w:trPr>
          <w:trHeight w:val="301"/>
        </w:trPr>
        <w:tc>
          <w:tcPr>
            <w:tcW w:w="2803" w:type="dxa"/>
            <w:tcBorders>
              <w:bottom w:val="single" w:sz="12" w:space="0" w:color="auto"/>
            </w:tcBorders>
            <w:vAlign w:val="bottom"/>
          </w:tcPr>
          <w:p w14:paraId="6551689B" w14:textId="77777777" w:rsidR="00C23767" w:rsidRPr="00801D72" w:rsidRDefault="00C23767" w:rsidP="001D1AE5">
            <w:pPr>
              <w:spacing w:line="276" w:lineRule="auto"/>
              <w:jc w:val="both"/>
              <w:rPr>
                <w:rFonts w:ascii="Times New Roman" w:hAnsi="Times New Roman" w:cs="Times New Roman"/>
                <w:sz w:val="24"/>
                <w:szCs w:val="24"/>
                <w:lang w:val="en-US"/>
              </w:rPr>
            </w:pPr>
            <w:r w:rsidRPr="00801D72">
              <w:rPr>
                <w:rFonts w:ascii="Times New Roman" w:hAnsi="Times New Roman" w:cs="Times New Roman"/>
                <w:sz w:val="24"/>
                <w:szCs w:val="24"/>
              </w:rPr>
              <w:t>Prob(F-statistic)</w:t>
            </w:r>
          </w:p>
        </w:tc>
        <w:tc>
          <w:tcPr>
            <w:tcW w:w="1684" w:type="dxa"/>
            <w:tcBorders>
              <w:bottom w:val="single" w:sz="12" w:space="0" w:color="auto"/>
            </w:tcBorders>
            <w:vAlign w:val="bottom"/>
          </w:tcPr>
          <w:p w14:paraId="7F26F851" w14:textId="77777777" w:rsidR="00C23767" w:rsidRPr="00801D72" w:rsidRDefault="00C23767" w:rsidP="001D1AE5">
            <w:pPr>
              <w:spacing w:line="276" w:lineRule="auto"/>
              <w:jc w:val="both"/>
              <w:rPr>
                <w:rFonts w:ascii="Times New Roman" w:hAnsi="Times New Roman" w:cs="Times New Roman"/>
                <w:sz w:val="24"/>
                <w:szCs w:val="24"/>
                <w:lang w:val="en-US"/>
              </w:rPr>
            </w:pPr>
            <w:r w:rsidRPr="00801D72">
              <w:rPr>
                <w:rFonts w:ascii="Times New Roman" w:hAnsi="Times New Roman" w:cs="Times New Roman"/>
                <w:sz w:val="24"/>
                <w:szCs w:val="24"/>
              </w:rPr>
              <w:t>0.3573</w:t>
            </w:r>
          </w:p>
        </w:tc>
        <w:tc>
          <w:tcPr>
            <w:tcW w:w="3230" w:type="dxa"/>
            <w:gridSpan w:val="2"/>
            <w:tcBorders>
              <w:bottom w:val="single" w:sz="12" w:space="0" w:color="auto"/>
            </w:tcBorders>
          </w:tcPr>
          <w:p w14:paraId="15113EDA" w14:textId="77777777" w:rsidR="00C23767" w:rsidRPr="00801D72" w:rsidRDefault="00C23767" w:rsidP="001D1AE5">
            <w:pPr>
              <w:spacing w:line="276" w:lineRule="auto"/>
              <w:jc w:val="both"/>
              <w:rPr>
                <w:rFonts w:ascii="Times New Roman" w:hAnsi="Times New Roman" w:cs="Times New Roman"/>
                <w:sz w:val="24"/>
                <w:szCs w:val="24"/>
                <w:lang w:val="en-US"/>
              </w:rPr>
            </w:pPr>
          </w:p>
        </w:tc>
        <w:tc>
          <w:tcPr>
            <w:tcW w:w="1213" w:type="dxa"/>
            <w:tcBorders>
              <w:bottom w:val="single" w:sz="12" w:space="0" w:color="auto"/>
            </w:tcBorders>
          </w:tcPr>
          <w:p w14:paraId="51A4FBC0" w14:textId="77777777" w:rsidR="00C23767" w:rsidRPr="00801D72" w:rsidRDefault="00C23767" w:rsidP="001D1AE5">
            <w:pPr>
              <w:spacing w:line="276" w:lineRule="auto"/>
              <w:jc w:val="both"/>
              <w:rPr>
                <w:rFonts w:ascii="Times New Roman" w:hAnsi="Times New Roman" w:cs="Times New Roman"/>
                <w:sz w:val="24"/>
                <w:szCs w:val="24"/>
                <w:lang w:val="en-US"/>
              </w:rPr>
            </w:pPr>
          </w:p>
        </w:tc>
      </w:tr>
    </w:tbl>
    <w:p w14:paraId="522A7A3F" w14:textId="2145BB12" w:rsidR="00C23767" w:rsidRPr="001D1AE5" w:rsidRDefault="00F37D1E" w:rsidP="001D1AE5">
      <w:pPr>
        <w:autoSpaceDE w:val="0"/>
        <w:autoSpaceDN w:val="0"/>
        <w:adjustRightInd w:val="0"/>
        <w:spacing w:after="0" w:line="360" w:lineRule="auto"/>
        <w:rPr>
          <w:rFonts w:ascii="Times New Roman" w:hAnsi="Times New Roman" w:cs="Times New Roman"/>
          <w:kern w:val="0"/>
          <w:sz w:val="24"/>
          <w:szCs w:val="24"/>
        </w:rPr>
      </w:pPr>
      <w:r w:rsidRPr="0042120B">
        <w:rPr>
          <w:rFonts w:ascii="Times New Roman" w:hAnsi="Times New Roman" w:cs="Times New Roman"/>
          <w:kern w:val="0"/>
          <w:sz w:val="24"/>
          <w:szCs w:val="24"/>
        </w:rPr>
        <w:t>Source: Calculated by authors</w:t>
      </w:r>
      <w:r w:rsidR="00C23767" w:rsidRPr="00801D72">
        <w:rPr>
          <w:rFonts w:ascii="Times New Roman" w:hAnsi="Times New Roman" w:cs="Times New Roman"/>
          <w:sz w:val="24"/>
          <w:szCs w:val="24"/>
        </w:rPr>
        <w:br/>
      </w:r>
      <w:r w:rsidR="004B2705">
        <w:rPr>
          <w:rFonts w:asciiTheme="minorBidi" w:hAnsiTheme="minorBidi"/>
          <w:b/>
          <w:bCs/>
          <w:lang w:val="en-US"/>
        </w:rPr>
        <w:t>4</w:t>
      </w:r>
      <w:r w:rsidR="00A5701D" w:rsidRPr="008D36F3">
        <w:rPr>
          <w:rFonts w:asciiTheme="minorBidi" w:hAnsiTheme="minorBidi"/>
          <w:b/>
          <w:bCs/>
          <w:lang w:val="en-US"/>
        </w:rPr>
        <w:t xml:space="preserve">.4 </w:t>
      </w:r>
      <w:r w:rsidR="00C23767" w:rsidRPr="008D36F3">
        <w:rPr>
          <w:rFonts w:asciiTheme="minorBidi" w:hAnsiTheme="minorBidi"/>
          <w:b/>
          <w:bCs/>
          <w:lang w:val="en-US"/>
        </w:rPr>
        <w:t>Residual Diagnosis</w:t>
      </w:r>
    </w:p>
    <w:p w14:paraId="2CE32FCA" w14:textId="42F51EE0" w:rsidR="00801D72" w:rsidRDefault="00801D72" w:rsidP="001D1A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residual diagnosis</w:t>
      </w:r>
      <w:r w:rsidR="00AC46B2">
        <w:rPr>
          <w:rFonts w:ascii="Times New Roman" w:hAnsi="Times New Roman" w:cs="Times New Roman"/>
          <w:sz w:val="24"/>
          <w:szCs w:val="24"/>
        </w:rPr>
        <w:t xml:space="preserve"> (Table 3)</w:t>
      </w:r>
      <w:r>
        <w:rPr>
          <w:rFonts w:ascii="Times New Roman" w:hAnsi="Times New Roman" w:cs="Times New Roman"/>
          <w:sz w:val="24"/>
          <w:szCs w:val="24"/>
        </w:rPr>
        <w:t xml:space="preserve"> of the OLS regression model is verified by testing the heterogeneity, autocorrelation, and </w:t>
      </w:r>
      <w:r w:rsidR="00561AB8">
        <w:rPr>
          <w:rFonts w:ascii="Times New Roman" w:hAnsi="Times New Roman" w:cs="Times New Roman"/>
          <w:sz w:val="24"/>
          <w:szCs w:val="24"/>
        </w:rPr>
        <w:t xml:space="preserve">normality. The p-value of the heteroscedasticity </w:t>
      </w:r>
      <w:r w:rsidR="00AC46B2">
        <w:rPr>
          <w:rFonts w:ascii="Times New Roman" w:hAnsi="Times New Roman" w:cs="Times New Roman"/>
          <w:sz w:val="24"/>
          <w:szCs w:val="24"/>
        </w:rPr>
        <w:t xml:space="preserve">is 0.14, </w:t>
      </w:r>
      <w:r w:rsidR="00AC46B2">
        <w:rPr>
          <w:rFonts w:ascii="Times New Roman" w:hAnsi="Times New Roman" w:cs="Times New Roman"/>
          <w:sz w:val="24"/>
          <w:szCs w:val="24"/>
        </w:rPr>
        <w:lastRenderedPageBreak/>
        <w:t xml:space="preserve">which shows that the model is free from heterogeneity. Further, the p-value of serial correlation is 0.21, which indicates that the regression model is free from autocorrelation. Finally, the p-value of the residual normality is 0.09, which reveals that the used variables are normally distributed in the series. Overall, we found that the OLS regression model satisfies all the assumptions and is the best fit.  </w:t>
      </w:r>
    </w:p>
    <w:p w14:paraId="6DDEF14F" w14:textId="7927F89C" w:rsidR="00F37D1E" w:rsidRPr="004B2705" w:rsidRDefault="00F37D1E" w:rsidP="001D1AE5">
      <w:pPr>
        <w:spacing w:after="0" w:line="360" w:lineRule="auto"/>
        <w:jc w:val="both"/>
        <w:rPr>
          <w:rFonts w:ascii="Times New Roman" w:hAnsi="Times New Roman" w:cs="Times New Roman"/>
          <w:b/>
          <w:bCs/>
          <w:sz w:val="24"/>
          <w:szCs w:val="24"/>
        </w:rPr>
      </w:pPr>
      <w:r w:rsidRPr="004B2705">
        <w:rPr>
          <w:rFonts w:ascii="Times New Roman" w:hAnsi="Times New Roman" w:cs="Times New Roman"/>
          <w:b/>
          <w:bCs/>
          <w:sz w:val="24"/>
          <w:szCs w:val="24"/>
        </w:rPr>
        <w:t>Table 3: Residual diagnosis of OLS regression model</w:t>
      </w:r>
    </w:p>
    <w:tbl>
      <w:tblPr>
        <w:tblStyle w:val="TableGrid"/>
        <w:tblW w:w="5017" w:type="pct"/>
        <w:tblLook w:val="04A0" w:firstRow="1" w:lastRow="0" w:firstColumn="1" w:lastColumn="0" w:noHBand="0" w:noVBand="1"/>
      </w:tblPr>
      <w:tblGrid>
        <w:gridCol w:w="2104"/>
        <w:gridCol w:w="4292"/>
        <w:gridCol w:w="1270"/>
        <w:gridCol w:w="1381"/>
      </w:tblGrid>
      <w:tr w:rsidR="00C23767" w:rsidRPr="00801D72" w14:paraId="1FE40FD5" w14:textId="77777777" w:rsidTr="00290659">
        <w:trPr>
          <w:trHeight w:val="517"/>
        </w:trPr>
        <w:tc>
          <w:tcPr>
            <w:tcW w:w="1163" w:type="pct"/>
          </w:tcPr>
          <w:p w14:paraId="42A09169" w14:textId="77777777" w:rsidR="00C23767" w:rsidRPr="00801D72" w:rsidRDefault="00C23767" w:rsidP="001D1AE5">
            <w:pPr>
              <w:spacing w:line="276" w:lineRule="auto"/>
              <w:jc w:val="both"/>
              <w:rPr>
                <w:rFonts w:ascii="Times New Roman" w:hAnsi="Times New Roman" w:cs="Times New Roman"/>
                <w:b/>
                <w:bCs/>
                <w:sz w:val="24"/>
                <w:szCs w:val="24"/>
                <w:lang w:val="en-US"/>
              </w:rPr>
            </w:pPr>
            <w:bookmarkStart w:id="1" w:name="_Hlk130402623"/>
            <w:r w:rsidRPr="00801D72">
              <w:rPr>
                <w:rFonts w:ascii="Times New Roman" w:hAnsi="Times New Roman" w:cs="Times New Roman"/>
                <w:b/>
                <w:bCs/>
                <w:sz w:val="24"/>
                <w:szCs w:val="24"/>
                <w:lang w:val="en-US"/>
              </w:rPr>
              <w:t>Tests</w:t>
            </w:r>
          </w:p>
        </w:tc>
        <w:tc>
          <w:tcPr>
            <w:tcW w:w="2372" w:type="pct"/>
          </w:tcPr>
          <w:p w14:paraId="24F750C6" w14:textId="77777777" w:rsidR="00C23767" w:rsidRPr="00801D72" w:rsidRDefault="00C23767" w:rsidP="001D1AE5">
            <w:pPr>
              <w:spacing w:line="276" w:lineRule="auto"/>
              <w:jc w:val="both"/>
              <w:rPr>
                <w:rFonts w:ascii="Times New Roman" w:hAnsi="Times New Roman" w:cs="Times New Roman"/>
                <w:b/>
                <w:bCs/>
                <w:sz w:val="24"/>
                <w:szCs w:val="24"/>
                <w:lang w:val="en-US"/>
              </w:rPr>
            </w:pPr>
            <w:r w:rsidRPr="00801D72">
              <w:rPr>
                <w:rFonts w:ascii="Times New Roman" w:hAnsi="Times New Roman" w:cs="Times New Roman"/>
                <w:b/>
                <w:bCs/>
                <w:sz w:val="24"/>
                <w:szCs w:val="24"/>
                <w:lang w:val="en-US"/>
              </w:rPr>
              <w:t>Methods</w:t>
            </w:r>
          </w:p>
        </w:tc>
        <w:tc>
          <w:tcPr>
            <w:tcW w:w="702" w:type="pct"/>
          </w:tcPr>
          <w:p w14:paraId="3EE2776C" w14:textId="77777777" w:rsidR="00C23767" w:rsidRPr="00801D72" w:rsidRDefault="00C23767" w:rsidP="001D1AE5">
            <w:pPr>
              <w:spacing w:line="276" w:lineRule="auto"/>
              <w:jc w:val="both"/>
              <w:rPr>
                <w:rFonts w:ascii="Times New Roman" w:hAnsi="Times New Roman" w:cs="Times New Roman"/>
                <w:b/>
                <w:bCs/>
                <w:sz w:val="24"/>
                <w:szCs w:val="24"/>
                <w:lang w:val="en-US"/>
              </w:rPr>
            </w:pPr>
            <w:r w:rsidRPr="00801D72">
              <w:rPr>
                <w:rFonts w:ascii="Times New Roman" w:hAnsi="Times New Roman" w:cs="Times New Roman"/>
                <w:b/>
                <w:bCs/>
                <w:sz w:val="24"/>
                <w:szCs w:val="24"/>
                <w:lang w:val="en-US"/>
              </w:rPr>
              <w:t>F-statistic</w:t>
            </w:r>
          </w:p>
        </w:tc>
        <w:tc>
          <w:tcPr>
            <w:tcW w:w="763" w:type="pct"/>
          </w:tcPr>
          <w:p w14:paraId="110C4C9E" w14:textId="77777777" w:rsidR="00C23767" w:rsidRPr="00801D72" w:rsidRDefault="00C23767" w:rsidP="001D1AE5">
            <w:pPr>
              <w:spacing w:line="276" w:lineRule="auto"/>
              <w:jc w:val="both"/>
              <w:rPr>
                <w:rFonts w:ascii="Times New Roman" w:hAnsi="Times New Roman" w:cs="Times New Roman"/>
                <w:b/>
                <w:bCs/>
                <w:sz w:val="24"/>
                <w:szCs w:val="24"/>
                <w:lang w:val="en-US"/>
              </w:rPr>
            </w:pPr>
            <w:r w:rsidRPr="00801D72">
              <w:rPr>
                <w:rFonts w:ascii="Times New Roman" w:hAnsi="Times New Roman" w:cs="Times New Roman"/>
                <w:b/>
                <w:bCs/>
                <w:sz w:val="24"/>
                <w:szCs w:val="24"/>
                <w:lang w:val="en-US"/>
              </w:rPr>
              <w:t>Prob. value</w:t>
            </w:r>
          </w:p>
        </w:tc>
      </w:tr>
      <w:tr w:rsidR="00C23767" w:rsidRPr="00801D72" w14:paraId="1E71AFB6" w14:textId="77777777" w:rsidTr="00290659">
        <w:trPr>
          <w:trHeight w:val="505"/>
        </w:trPr>
        <w:tc>
          <w:tcPr>
            <w:tcW w:w="1163" w:type="pct"/>
          </w:tcPr>
          <w:p w14:paraId="0B402E55" w14:textId="77777777" w:rsidR="00C23767" w:rsidRPr="00801D72" w:rsidRDefault="00C23767" w:rsidP="001D1AE5">
            <w:pPr>
              <w:spacing w:line="276" w:lineRule="auto"/>
              <w:jc w:val="center"/>
              <w:rPr>
                <w:rFonts w:ascii="Times New Roman" w:hAnsi="Times New Roman" w:cs="Times New Roman"/>
                <w:sz w:val="24"/>
                <w:szCs w:val="24"/>
                <w:lang w:val="en-US"/>
              </w:rPr>
            </w:pPr>
            <w:r w:rsidRPr="00801D72">
              <w:rPr>
                <w:rFonts w:ascii="Times New Roman" w:hAnsi="Times New Roman" w:cs="Times New Roman"/>
                <w:sz w:val="24"/>
                <w:szCs w:val="24"/>
                <w:lang w:val="en-US"/>
              </w:rPr>
              <w:t>Heteroskedasticity</w:t>
            </w:r>
          </w:p>
        </w:tc>
        <w:tc>
          <w:tcPr>
            <w:tcW w:w="2372" w:type="pct"/>
          </w:tcPr>
          <w:p w14:paraId="383E1F16" w14:textId="77777777" w:rsidR="00C23767" w:rsidRPr="00801D72" w:rsidRDefault="00C23767" w:rsidP="001D1AE5">
            <w:pPr>
              <w:spacing w:line="276" w:lineRule="auto"/>
              <w:jc w:val="center"/>
              <w:rPr>
                <w:rFonts w:ascii="Times New Roman" w:hAnsi="Times New Roman" w:cs="Times New Roman"/>
                <w:sz w:val="24"/>
                <w:szCs w:val="24"/>
                <w:lang w:val="en-US"/>
              </w:rPr>
            </w:pPr>
            <w:r w:rsidRPr="00801D72">
              <w:rPr>
                <w:rFonts w:ascii="Times New Roman" w:hAnsi="Times New Roman" w:cs="Times New Roman"/>
                <w:sz w:val="24"/>
                <w:szCs w:val="24"/>
                <w:lang w:val="en-US"/>
              </w:rPr>
              <w:t>Breusch-Pagan-Godfrey Test.</w:t>
            </w:r>
          </w:p>
        </w:tc>
        <w:tc>
          <w:tcPr>
            <w:tcW w:w="702" w:type="pct"/>
          </w:tcPr>
          <w:p w14:paraId="423B6F46" w14:textId="77777777" w:rsidR="00C23767" w:rsidRPr="00801D72" w:rsidRDefault="00C23767" w:rsidP="001D1AE5">
            <w:pPr>
              <w:spacing w:line="276" w:lineRule="auto"/>
              <w:jc w:val="both"/>
              <w:rPr>
                <w:rFonts w:ascii="Times New Roman" w:hAnsi="Times New Roman" w:cs="Times New Roman"/>
                <w:sz w:val="24"/>
                <w:szCs w:val="24"/>
                <w:lang w:val="en-US"/>
              </w:rPr>
            </w:pPr>
            <w:r w:rsidRPr="00801D72">
              <w:rPr>
                <w:rFonts w:ascii="Times New Roman" w:hAnsi="Times New Roman" w:cs="Times New Roman"/>
                <w:color w:val="000000"/>
                <w:sz w:val="24"/>
                <w:szCs w:val="24"/>
              </w:rPr>
              <w:t>2.1068</w:t>
            </w:r>
          </w:p>
        </w:tc>
        <w:tc>
          <w:tcPr>
            <w:tcW w:w="763" w:type="pct"/>
          </w:tcPr>
          <w:p w14:paraId="7D28B9ED" w14:textId="77777777" w:rsidR="00C23767" w:rsidRPr="00801D72" w:rsidRDefault="00C23767" w:rsidP="001D1AE5">
            <w:pPr>
              <w:spacing w:line="276" w:lineRule="auto"/>
              <w:jc w:val="both"/>
              <w:rPr>
                <w:rFonts w:ascii="Times New Roman" w:hAnsi="Times New Roman" w:cs="Times New Roman"/>
                <w:sz w:val="24"/>
                <w:szCs w:val="24"/>
                <w:lang w:val="en-US"/>
              </w:rPr>
            </w:pPr>
            <w:r w:rsidRPr="00801D72">
              <w:rPr>
                <w:rFonts w:ascii="Times New Roman" w:hAnsi="Times New Roman" w:cs="Times New Roman"/>
                <w:color w:val="000000"/>
                <w:sz w:val="24"/>
                <w:szCs w:val="24"/>
              </w:rPr>
              <w:t>0.1436</w:t>
            </w:r>
          </w:p>
        </w:tc>
      </w:tr>
      <w:tr w:rsidR="00C23767" w:rsidRPr="00801D72" w14:paraId="638E70A2" w14:textId="77777777" w:rsidTr="00290659">
        <w:trPr>
          <w:trHeight w:val="505"/>
        </w:trPr>
        <w:tc>
          <w:tcPr>
            <w:tcW w:w="1163" w:type="pct"/>
          </w:tcPr>
          <w:p w14:paraId="0A6EA147" w14:textId="77777777" w:rsidR="00C23767" w:rsidRPr="00801D72" w:rsidRDefault="00C23767" w:rsidP="001D1AE5">
            <w:pPr>
              <w:spacing w:line="276" w:lineRule="auto"/>
              <w:jc w:val="center"/>
              <w:rPr>
                <w:rFonts w:ascii="Times New Roman" w:hAnsi="Times New Roman" w:cs="Times New Roman"/>
                <w:sz w:val="24"/>
                <w:szCs w:val="24"/>
                <w:lang w:val="en-US"/>
              </w:rPr>
            </w:pPr>
            <w:r w:rsidRPr="00801D72">
              <w:rPr>
                <w:rFonts w:ascii="Times New Roman" w:hAnsi="Times New Roman" w:cs="Times New Roman"/>
                <w:sz w:val="24"/>
                <w:szCs w:val="24"/>
                <w:lang w:val="en-US"/>
              </w:rPr>
              <w:t>Serial Correlation</w:t>
            </w:r>
          </w:p>
        </w:tc>
        <w:tc>
          <w:tcPr>
            <w:tcW w:w="2372" w:type="pct"/>
          </w:tcPr>
          <w:p w14:paraId="512DD132" w14:textId="77777777" w:rsidR="00C23767" w:rsidRPr="00801D72" w:rsidRDefault="00C23767" w:rsidP="001D1AE5">
            <w:pPr>
              <w:spacing w:line="276" w:lineRule="auto"/>
              <w:jc w:val="center"/>
              <w:rPr>
                <w:rFonts w:ascii="Times New Roman" w:hAnsi="Times New Roman" w:cs="Times New Roman"/>
                <w:sz w:val="24"/>
                <w:szCs w:val="24"/>
                <w:lang w:val="en-US"/>
              </w:rPr>
            </w:pPr>
            <w:r w:rsidRPr="00801D72">
              <w:rPr>
                <w:rFonts w:ascii="Times New Roman" w:hAnsi="Times New Roman" w:cs="Times New Roman"/>
                <w:sz w:val="24"/>
                <w:szCs w:val="24"/>
                <w:lang w:val="en-US"/>
              </w:rPr>
              <w:t>Breusch-Godfrey Serial Correlation LM Test.</w:t>
            </w:r>
          </w:p>
        </w:tc>
        <w:tc>
          <w:tcPr>
            <w:tcW w:w="702" w:type="pct"/>
          </w:tcPr>
          <w:p w14:paraId="65BF520A" w14:textId="77777777" w:rsidR="00C23767" w:rsidRPr="00801D72" w:rsidRDefault="00C23767" w:rsidP="001D1AE5">
            <w:pPr>
              <w:spacing w:line="276" w:lineRule="auto"/>
              <w:jc w:val="both"/>
              <w:rPr>
                <w:rFonts w:ascii="Times New Roman" w:hAnsi="Times New Roman" w:cs="Times New Roman"/>
                <w:sz w:val="24"/>
                <w:szCs w:val="24"/>
                <w:lang w:val="en-US"/>
              </w:rPr>
            </w:pPr>
            <w:r w:rsidRPr="00801D72">
              <w:rPr>
                <w:rFonts w:ascii="Times New Roman" w:hAnsi="Times New Roman" w:cs="Times New Roman"/>
                <w:sz w:val="24"/>
                <w:szCs w:val="24"/>
                <w:lang w:val="en-US"/>
              </w:rPr>
              <w:t>0.7851</w:t>
            </w:r>
          </w:p>
        </w:tc>
        <w:tc>
          <w:tcPr>
            <w:tcW w:w="763" w:type="pct"/>
          </w:tcPr>
          <w:p w14:paraId="77BB3288" w14:textId="77777777" w:rsidR="00C23767" w:rsidRPr="00801D72" w:rsidRDefault="00C23767" w:rsidP="001D1AE5">
            <w:pPr>
              <w:spacing w:line="276" w:lineRule="auto"/>
              <w:jc w:val="both"/>
              <w:rPr>
                <w:rFonts w:ascii="Times New Roman" w:hAnsi="Times New Roman" w:cs="Times New Roman"/>
                <w:sz w:val="24"/>
                <w:szCs w:val="24"/>
                <w:lang w:val="en-US"/>
              </w:rPr>
            </w:pPr>
            <w:r w:rsidRPr="00801D72">
              <w:rPr>
                <w:rFonts w:ascii="Times New Roman" w:hAnsi="Times New Roman" w:cs="Times New Roman"/>
                <w:sz w:val="24"/>
                <w:szCs w:val="24"/>
                <w:lang w:val="en-US"/>
              </w:rPr>
              <w:t>0.2192</w:t>
            </w:r>
          </w:p>
        </w:tc>
      </w:tr>
      <w:tr w:rsidR="00C23767" w:rsidRPr="00801D72" w14:paraId="6DB48579" w14:textId="77777777" w:rsidTr="00290659">
        <w:trPr>
          <w:trHeight w:val="505"/>
        </w:trPr>
        <w:tc>
          <w:tcPr>
            <w:tcW w:w="1163" w:type="pct"/>
          </w:tcPr>
          <w:p w14:paraId="6A83DFF9" w14:textId="77777777" w:rsidR="00C23767" w:rsidRPr="00801D72" w:rsidRDefault="00C23767" w:rsidP="001D1AE5">
            <w:pPr>
              <w:spacing w:line="276" w:lineRule="auto"/>
              <w:jc w:val="center"/>
              <w:rPr>
                <w:rFonts w:ascii="Times New Roman" w:hAnsi="Times New Roman" w:cs="Times New Roman"/>
                <w:sz w:val="24"/>
                <w:szCs w:val="24"/>
                <w:lang w:val="en-US"/>
              </w:rPr>
            </w:pPr>
            <w:r w:rsidRPr="00801D72">
              <w:rPr>
                <w:rFonts w:ascii="Times New Roman" w:hAnsi="Times New Roman" w:cs="Times New Roman"/>
                <w:sz w:val="24"/>
                <w:szCs w:val="24"/>
                <w:lang w:val="en-US"/>
              </w:rPr>
              <w:t>Residual Normality</w:t>
            </w:r>
          </w:p>
        </w:tc>
        <w:tc>
          <w:tcPr>
            <w:tcW w:w="2372" w:type="pct"/>
          </w:tcPr>
          <w:p w14:paraId="60344D97" w14:textId="77777777" w:rsidR="00C23767" w:rsidRPr="00801D72" w:rsidRDefault="00C23767" w:rsidP="001D1AE5">
            <w:pPr>
              <w:spacing w:line="276" w:lineRule="auto"/>
              <w:jc w:val="center"/>
              <w:rPr>
                <w:rFonts w:ascii="Times New Roman" w:hAnsi="Times New Roman" w:cs="Times New Roman"/>
                <w:sz w:val="24"/>
                <w:szCs w:val="24"/>
                <w:lang w:val="en-US"/>
              </w:rPr>
            </w:pPr>
            <w:r w:rsidRPr="00801D72">
              <w:rPr>
                <w:rFonts w:ascii="Times New Roman" w:hAnsi="Times New Roman" w:cs="Times New Roman"/>
                <w:sz w:val="24"/>
                <w:szCs w:val="24"/>
                <w:lang w:val="en-US"/>
              </w:rPr>
              <w:t>Histogram of residual and Jarque-Bera Test</w:t>
            </w:r>
          </w:p>
        </w:tc>
        <w:tc>
          <w:tcPr>
            <w:tcW w:w="702" w:type="pct"/>
          </w:tcPr>
          <w:p w14:paraId="5191768B" w14:textId="77777777" w:rsidR="00C23767" w:rsidRPr="00801D72" w:rsidRDefault="00C23767" w:rsidP="001D1AE5">
            <w:pPr>
              <w:spacing w:line="276" w:lineRule="auto"/>
              <w:jc w:val="both"/>
              <w:rPr>
                <w:rFonts w:ascii="Times New Roman" w:hAnsi="Times New Roman" w:cs="Times New Roman"/>
                <w:sz w:val="24"/>
                <w:szCs w:val="24"/>
                <w:lang w:val="en-US"/>
              </w:rPr>
            </w:pPr>
            <w:r w:rsidRPr="00801D72">
              <w:rPr>
                <w:rFonts w:ascii="Times New Roman" w:hAnsi="Times New Roman" w:cs="Times New Roman"/>
                <w:sz w:val="24"/>
                <w:szCs w:val="24"/>
                <w:lang w:val="en-US"/>
              </w:rPr>
              <w:t>4.8094</w:t>
            </w:r>
          </w:p>
        </w:tc>
        <w:tc>
          <w:tcPr>
            <w:tcW w:w="763" w:type="pct"/>
          </w:tcPr>
          <w:p w14:paraId="547D806C" w14:textId="77777777" w:rsidR="00C23767" w:rsidRPr="00801D72" w:rsidRDefault="00C23767" w:rsidP="001D1AE5">
            <w:pPr>
              <w:spacing w:line="276" w:lineRule="auto"/>
              <w:jc w:val="both"/>
              <w:rPr>
                <w:rFonts w:ascii="Times New Roman" w:hAnsi="Times New Roman" w:cs="Times New Roman"/>
                <w:sz w:val="24"/>
                <w:szCs w:val="24"/>
                <w:lang w:val="en-US"/>
              </w:rPr>
            </w:pPr>
            <w:r w:rsidRPr="00801D72">
              <w:rPr>
                <w:rFonts w:ascii="Times New Roman" w:hAnsi="Times New Roman" w:cs="Times New Roman"/>
                <w:sz w:val="24"/>
                <w:szCs w:val="24"/>
                <w:lang w:val="en-US"/>
              </w:rPr>
              <w:t>0.0903</w:t>
            </w:r>
          </w:p>
        </w:tc>
      </w:tr>
    </w:tbl>
    <w:bookmarkEnd w:id="1"/>
    <w:p w14:paraId="26DCD0C7" w14:textId="73E6427C" w:rsidR="008C7A28" w:rsidRPr="001D1AE5" w:rsidRDefault="00F37D1E" w:rsidP="001D1AE5">
      <w:pPr>
        <w:autoSpaceDE w:val="0"/>
        <w:autoSpaceDN w:val="0"/>
        <w:adjustRightInd w:val="0"/>
        <w:spacing w:after="0" w:line="360" w:lineRule="auto"/>
        <w:rPr>
          <w:rFonts w:ascii="Times New Roman" w:hAnsi="Times New Roman" w:cs="Times New Roman"/>
          <w:kern w:val="0"/>
          <w:sz w:val="24"/>
          <w:szCs w:val="24"/>
        </w:rPr>
      </w:pPr>
      <w:r w:rsidRPr="0042120B">
        <w:rPr>
          <w:rFonts w:ascii="Times New Roman" w:hAnsi="Times New Roman" w:cs="Times New Roman"/>
          <w:kern w:val="0"/>
          <w:sz w:val="24"/>
          <w:szCs w:val="24"/>
        </w:rPr>
        <w:t>Source: Calculated by authors</w:t>
      </w:r>
    </w:p>
    <w:p w14:paraId="38C05931" w14:textId="5CE81A76" w:rsidR="00C23767" w:rsidRPr="008D36F3" w:rsidRDefault="004B2705" w:rsidP="001D1AE5">
      <w:pPr>
        <w:spacing w:after="0" w:line="360" w:lineRule="auto"/>
        <w:rPr>
          <w:rFonts w:asciiTheme="minorBidi" w:hAnsiTheme="minorBidi"/>
          <w:b/>
          <w:bCs/>
          <w:lang w:val="en-US"/>
        </w:rPr>
      </w:pPr>
      <w:r>
        <w:rPr>
          <w:rFonts w:asciiTheme="minorBidi" w:hAnsiTheme="minorBidi"/>
          <w:b/>
          <w:bCs/>
          <w:lang w:val="en-US"/>
        </w:rPr>
        <w:t>4</w:t>
      </w:r>
      <w:r w:rsidR="00A5701D" w:rsidRPr="008D36F3">
        <w:rPr>
          <w:rFonts w:asciiTheme="minorBidi" w:hAnsiTheme="minorBidi"/>
          <w:b/>
          <w:bCs/>
          <w:lang w:val="en-US"/>
        </w:rPr>
        <w:t xml:space="preserve">.5 </w:t>
      </w:r>
      <w:r w:rsidR="00C23767" w:rsidRPr="008D36F3">
        <w:rPr>
          <w:rFonts w:asciiTheme="minorBidi" w:hAnsiTheme="minorBidi"/>
          <w:b/>
          <w:bCs/>
          <w:lang w:val="en-US"/>
        </w:rPr>
        <w:t xml:space="preserve">Granger </w:t>
      </w:r>
      <w:r w:rsidR="00561AB8" w:rsidRPr="008D36F3">
        <w:rPr>
          <w:rFonts w:asciiTheme="minorBidi" w:hAnsiTheme="minorBidi"/>
          <w:b/>
          <w:bCs/>
          <w:lang w:val="en-US"/>
        </w:rPr>
        <w:t>Causality</w:t>
      </w:r>
    </w:p>
    <w:p w14:paraId="1C641B9A" w14:textId="63917EEA" w:rsidR="001D1AE5" w:rsidRDefault="00AC46B2" w:rsidP="001D1AE5">
      <w:pPr>
        <w:spacing w:after="0" w:line="360" w:lineRule="auto"/>
        <w:jc w:val="both"/>
        <w:rPr>
          <w:rFonts w:ascii="Times New Roman" w:hAnsi="Times New Roman" w:cs="Times New Roman"/>
          <w:sz w:val="24"/>
          <w:szCs w:val="24"/>
        </w:rPr>
      </w:pPr>
      <w:r w:rsidRPr="008C7A28">
        <w:rPr>
          <w:rFonts w:ascii="Times New Roman" w:hAnsi="Times New Roman" w:cs="Times New Roman"/>
          <w:b/>
          <w:bCs/>
          <w:sz w:val="24"/>
          <w:szCs w:val="24"/>
        </w:rPr>
        <w:t>Table 4</w:t>
      </w:r>
      <w:r>
        <w:rPr>
          <w:rFonts w:ascii="Times New Roman" w:hAnsi="Times New Roman" w:cs="Times New Roman"/>
          <w:sz w:val="24"/>
          <w:szCs w:val="24"/>
        </w:rPr>
        <w:t xml:space="preserve"> shows the causal relationship between </w:t>
      </w:r>
      <w:r w:rsidR="002A5203">
        <w:rPr>
          <w:rFonts w:ascii="Times New Roman" w:hAnsi="Times New Roman" w:cs="Times New Roman"/>
          <w:sz w:val="24"/>
          <w:szCs w:val="24"/>
        </w:rPr>
        <w:t>sectoral FDI inflows (</w:t>
      </w:r>
      <w:proofErr w:type="spellStart"/>
      <w:r w:rsidR="002A5203">
        <w:rPr>
          <w:rFonts w:ascii="Times New Roman" w:hAnsi="Times New Roman" w:cs="Times New Roman"/>
          <w:sz w:val="24"/>
          <w:szCs w:val="24"/>
        </w:rPr>
        <w:t>dlnMAR</w:t>
      </w:r>
      <w:proofErr w:type="spellEnd"/>
      <w:r w:rsidR="002A5203">
        <w:rPr>
          <w:rFonts w:ascii="Times New Roman" w:hAnsi="Times New Roman" w:cs="Times New Roman"/>
          <w:sz w:val="24"/>
          <w:szCs w:val="24"/>
        </w:rPr>
        <w:t xml:space="preserve"> and </w:t>
      </w:r>
      <w:proofErr w:type="spellStart"/>
      <w:r w:rsidR="002A5203">
        <w:rPr>
          <w:rFonts w:ascii="Times New Roman" w:hAnsi="Times New Roman" w:cs="Times New Roman"/>
          <w:sz w:val="24"/>
          <w:szCs w:val="24"/>
        </w:rPr>
        <w:t>dlnSER</w:t>
      </w:r>
      <w:proofErr w:type="spellEnd"/>
      <w:r w:rsidR="002A5203">
        <w:rPr>
          <w:rFonts w:ascii="Times New Roman" w:hAnsi="Times New Roman" w:cs="Times New Roman"/>
          <w:sz w:val="24"/>
          <w:szCs w:val="24"/>
        </w:rPr>
        <w:t>) and economic growth (</w:t>
      </w:r>
      <w:proofErr w:type="spellStart"/>
      <w:r w:rsidR="009E5915">
        <w:rPr>
          <w:rFonts w:ascii="Times New Roman" w:hAnsi="Times New Roman" w:cs="Times New Roman"/>
          <w:sz w:val="24"/>
          <w:szCs w:val="24"/>
        </w:rPr>
        <w:t>d</w:t>
      </w:r>
      <w:r>
        <w:rPr>
          <w:rFonts w:ascii="Times New Roman" w:hAnsi="Times New Roman" w:cs="Times New Roman"/>
          <w:sz w:val="24"/>
          <w:szCs w:val="24"/>
        </w:rPr>
        <w:t>lnRGDP</w:t>
      </w:r>
      <w:proofErr w:type="spellEnd"/>
      <w:r>
        <w:rPr>
          <w:rFonts w:ascii="Times New Roman" w:hAnsi="Times New Roman" w:cs="Times New Roman"/>
          <w:sz w:val="24"/>
          <w:szCs w:val="24"/>
        </w:rPr>
        <w:t xml:space="preserve">). </w:t>
      </w:r>
      <w:r w:rsidR="002A5203">
        <w:rPr>
          <w:rFonts w:ascii="Times New Roman" w:hAnsi="Times New Roman" w:cs="Times New Roman"/>
          <w:sz w:val="24"/>
          <w:szCs w:val="24"/>
        </w:rPr>
        <w:t xml:space="preserve">Here, we found that </w:t>
      </w:r>
      <w:proofErr w:type="spellStart"/>
      <w:r w:rsidR="002A5203">
        <w:rPr>
          <w:rFonts w:ascii="Times New Roman" w:hAnsi="Times New Roman" w:cs="Times New Roman"/>
          <w:sz w:val="24"/>
          <w:szCs w:val="24"/>
        </w:rPr>
        <w:t>dlnRGDP</w:t>
      </w:r>
      <w:proofErr w:type="spellEnd"/>
      <w:r w:rsidR="002A5203">
        <w:rPr>
          <w:rFonts w:ascii="Times New Roman" w:hAnsi="Times New Roman" w:cs="Times New Roman"/>
          <w:sz w:val="24"/>
          <w:szCs w:val="24"/>
        </w:rPr>
        <w:t xml:space="preserve"> is not the </w:t>
      </w:r>
      <w:r w:rsidR="000922E1">
        <w:rPr>
          <w:rFonts w:ascii="Times New Roman" w:hAnsi="Times New Roman" w:cs="Times New Roman"/>
          <w:sz w:val="24"/>
          <w:szCs w:val="24"/>
        </w:rPr>
        <w:t>more significant</w:t>
      </w:r>
      <w:r w:rsidR="002A5203">
        <w:rPr>
          <w:rFonts w:ascii="Times New Roman" w:hAnsi="Times New Roman" w:cs="Times New Roman"/>
          <w:sz w:val="24"/>
          <w:szCs w:val="24"/>
        </w:rPr>
        <w:t xml:space="preserve"> cause of </w:t>
      </w:r>
      <w:proofErr w:type="spellStart"/>
      <w:r w:rsidR="002A5203">
        <w:rPr>
          <w:rFonts w:ascii="Times New Roman" w:hAnsi="Times New Roman" w:cs="Times New Roman"/>
          <w:sz w:val="24"/>
          <w:szCs w:val="24"/>
        </w:rPr>
        <w:t>dlMAR</w:t>
      </w:r>
      <w:proofErr w:type="spellEnd"/>
      <w:r w:rsidR="002A5203">
        <w:rPr>
          <w:rFonts w:ascii="Times New Roman" w:hAnsi="Times New Roman" w:cs="Times New Roman"/>
          <w:sz w:val="24"/>
          <w:szCs w:val="24"/>
        </w:rPr>
        <w:t xml:space="preserve">, whereas </w:t>
      </w:r>
      <w:proofErr w:type="spellStart"/>
      <w:r w:rsidR="002A5203">
        <w:rPr>
          <w:rFonts w:ascii="Times New Roman" w:hAnsi="Times New Roman" w:cs="Times New Roman"/>
          <w:sz w:val="24"/>
          <w:szCs w:val="24"/>
        </w:rPr>
        <w:t>dlnMAR</w:t>
      </w:r>
      <w:proofErr w:type="spellEnd"/>
      <w:r w:rsidR="002A5203">
        <w:rPr>
          <w:rFonts w:ascii="Times New Roman" w:hAnsi="Times New Roman" w:cs="Times New Roman"/>
          <w:sz w:val="24"/>
          <w:szCs w:val="24"/>
        </w:rPr>
        <w:t xml:space="preserve"> is the Granger cause of </w:t>
      </w:r>
      <w:proofErr w:type="spellStart"/>
      <w:r w:rsidR="002A5203">
        <w:rPr>
          <w:rFonts w:ascii="Times New Roman" w:hAnsi="Times New Roman" w:cs="Times New Roman"/>
          <w:sz w:val="24"/>
          <w:szCs w:val="24"/>
        </w:rPr>
        <w:t>dlnRGDP</w:t>
      </w:r>
      <w:proofErr w:type="spellEnd"/>
      <w:r w:rsidR="002A5203">
        <w:rPr>
          <w:rFonts w:ascii="Times New Roman" w:hAnsi="Times New Roman" w:cs="Times New Roman"/>
          <w:sz w:val="24"/>
          <w:szCs w:val="24"/>
        </w:rPr>
        <w:t xml:space="preserve">. In the second pair, the </w:t>
      </w:r>
      <w:proofErr w:type="spellStart"/>
      <w:r w:rsidR="002A5203">
        <w:rPr>
          <w:rFonts w:ascii="Times New Roman" w:hAnsi="Times New Roman" w:cs="Times New Roman"/>
          <w:sz w:val="24"/>
          <w:szCs w:val="24"/>
        </w:rPr>
        <w:t>dlnSER</w:t>
      </w:r>
      <w:proofErr w:type="spellEnd"/>
      <w:r w:rsidR="002A5203">
        <w:rPr>
          <w:rFonts w:ascii="Times New Roman" w:hAnsi="Times New Roman" w:cs="Times New Roman"/>
          <w:sz w:val="24"/>
          <w:szCs w:val="24"/>
        </w:rPr>
        <w:t xml:space="preserve"> is not the Granger cause of the </w:t>
      </w:r>
      <w:proofErr w:type="spellStart"/>
      <w:r w:rsidR="002A5203">
        <w:rPr>
          <w:rFonts w:ascii="Times New Roman" w:hAnsi="Times New Roman" w:cs="Times New Roman"/>
          <w:sz w:val="24"/>
          <w:szCs w:val="24"/>
        </w:rPr>
        <w:t>dlnMAR</w:t>
      </w:r>
      <w:proofErr w:type="spellEnd"/>
      <w:r w:rsidR="002A5203">
        <w:rPr>
          <w:rFonts w:ascii="Times New Roman" w:hAnsi="Times New Roman" w:cs="Times New Roman"/>
          <w:sz w:val="24"/>
          <w:szCs w:val="24"/>
        </w:rPr>
        <w:t xml:space="preserve">, but the </w:t>
      </w:r>
      <w:proofErr w:type="spellStart"/>
      <w:r w:rsidR="002A5203">
        <w:rPr>
          <w:rFonts w:ascii="Times New Roman" w:hAnsi="Times New Roman" w:cs="Times New Roman"/>
          <w:sz w:val="24"/>
          <w:szCs w:val="24"/>
        </w:rPr>
        <w:t>dlnMAR</w:t>
      </w:r>
      <w:proofErr w:type="spellEnd"/>
      <w:r w:rsidR="002A5203">
        <w:rPr>
          <w:rFonts w:ascii="Times New Roman" w:hAnsi="Times New Roman" w:cs="Times New Roman"/>
          <w:sz w:val="24"/>
          <w:szCs w:val="24"/>
        </w:rPr>
        <w:t xml:space="preserve"> is the Granger cause of </w:t>
      </w:r>
      <w:proofErr w:type="spellStart"/>
      <w:r w:rsidR="002A5203">
        <w:rPr>
          <w:rFonts w:ascii="Times New Roman" w:hAnsi="Times New Roman" w:cs="Times New Roman"/>
          <w:sz w:val="24"/>
          <w:szCs w:val="24"/>
        </w:rPr>
        <w:t>dlnSER</w:t>
      </w:r>
      <w:proofErr w:type="spellEnd"/>
      <w:r w:rsidR="002A5203">
        <w:rPr>
          <w:rFonts w:ascii="Times New Roman" w:hAnsi="Times New Roman" w:cs="Times New Roman"/>
          <w:sz w:val="24"/>
          <w:szCs w:val="24"/>
        </w:rPr>
        <w:t xml:space="preserve">. Finally, </w:t>
      </w:r>
      <w:proofErr w:type="spellStart"/>
      <w:r w:rsidR="002A5203">
        <w:rPr>
          <w:rFonts w:ascii="Times New Roman" w:hAnsi="Times New Roman" w:cs="Times New Roman"/>
          <w:sz w:val="24"/>
          <w:szCs w:val="24"/>
        </w:rPr>
        <w:t>dlnSER</w:t>
      </w:r>
      <w:proofErr w:type="spellEnd"/>
      <w:r w:rsidR="002A5203">
        <w:rPr>
          <w:rFonts w:ascii="Times New Roman" w:hAnsi="Times New Roman" w:cs="Times New Roman"/>
          <w:sz w:val="24"/>
          <w:szCs w:val="24"/>
        </w:rPr>
        <w:t xml:space="preserve"> is the Granger cause of </w:t>
      </w:r>
      <w:proofErr w:type="spellStart"/>
      <w:r w:rsidR="002A5203">
        <w:rPr>
          <w:rFonts w:ascii="Times New Roman" w:hAnsi="Times New Roman" w:cs="Times New Roman"/>
          <w:sz w:val="24"/>
          <w:szCs w:val="24"/>
        </w:rPr>
        <w:t>dlnRGDP</w:t>
      </w:r>
      <w:proofErr w:type="spellEnd"/>
      <w:r w:rsidR="002A5203">
        <w:rPr>
          <w:rFonts w:ascii="Times New Roman" w:hAnsi="Times New Roman" w:cs="Times New Roman"/>
          <w:sz w:val="24"/>
          <w:szCs w:val="24"/>
        </w:rPr>
        <w:t xml:space="preserve">, while </w:t>
      </w:r>
      <w:proofErr w:type="spellStart"/>
      <w:r w:rsidR="002A5203">
        <w:rPr>
          <w:rFonts w:ascii="Times New Roman" w:hAnsi="Times New Roman" w:cs="Times New Roman"/>
          <w:sz w:val="24"/>
          <w:szCs w:val="24"/>
        </w:rPr>
        <w:t>dlnRGDP</w:t>
      </w:r>
      <w:proofErr w:type="spellEnd"/>
      <w:r w:rsidR="002A5203">
        <w:rPr>
          <w:rFonts w:ascii="Times New Roman" w:hAnsi="Times New Roman" w:cs="Times New Roman"/>
          <w:sz w:val="24"/>
          <w:szCs w:val="24"/>
        </w:rPr>
        <w:t xml:space="preserve"> is not the Granger cause of </w:t>
      </w:r>
      <w:proofErr w:type="spellStart"/>
      <w:r w:rsidR="002A5203">
        <w:rPr>
          <w:rFonts w:ascii="Times New Roman" w:hAnsi="Times New Roman" w:cs="Times New Roman"/>
          <w:sz w:val="24"/>
          <w:szCs w:val="24"/>
        </w:rPr>
        <w:t>dlnSER</w:t>
      </w:r>
      <w:proofErr w:type="spellEnd"/>
      <w:r w:rsidR="002A5203">
        <w:rPr>
          <w:rFonts w:ascii="Times New Roman" w:hAnsi="Times New Roman" w:cs="Times New Roman"/>
          <w:sz w:val="24"/>
          <w:szCs w:val="24"/>
        </w:rPr>
        <w:t xml:space="preserve">. All the pairs are found to be unidirectionally related </w:t>
      </w:r>
      <w:r w:rsidR="00F37D1E">
        <w:rPr>
          <w:rFonts w:ascii="Times New Roman" w:hAnsi="Times New Roman" w:cs="Times New Roman"/>
          <w:sz w:val="24"/>
          <w:szCs w:val="24"/>
        </w:rPr>
        <w:t>to</w:t>
      </w:r>
      <w:r w:rsidR="002A5203">
        <w:rPr>
          <w:rFonts w:ascii="Times New Roman" w:hAnsi="Times New Roman" w:cs="Times New Roman"/>
          <w:sz w:val="24"/>
          <w:szCs w:val="24"/>
        </w:rPr>
        <w:t xml:space="preserve"> each other. </w:t>
      </w:r>
    </w:p>
    <w:p w14:paraId="0ACA7013" w14:textId="292C1D13" w:rsidR="00F37D1E" w:rsidRPr="004B2705" w:rsidRDefault="00F37D1E" w:rsidP="001D1AE5">
      <w:pPr>
        <w:spacing w:after="0" w:line="360" w:lineRule="auto"/>
        <w:jc w:val="both"/>
        <w:rPr>
          <w:rFonts w:ascii="Times New Roman" w:hAnsi="Times New Roman" w:cs="Times New Roman"/>
          <w:b/>
          <w:bCs/>
          <w:sz w:val="24"/>
          <w:szCs w:val="24"/>
        </w:rPr>
      </w:pPr>
      <w:r w:rsidRPr="004B2705">
        <w:rPr>
          <w:rFonts w:ascii="Times New Roman" w:hAnsi="Times New Roman" w:cs="Times New Roman"/>
          <w:b/>
          <w:bCs/>
          <w:sz w:val="24"/>
          <w:szCs w:val="24"/>
        </w:rPr>
        <w:t>Table 4: Granger causality between the variables</w:t>
      </w:r>
    </w:p>
    <w:tbl>
      <w:tblPr>
        <w:tblStyle w:val="PlainTable2"/>
        <w:tblW w:w="5000" w:type="pct"/>
        <w:tblLook w:val="04A0" w:firstRow="1" w:lastRow="0" w:firstColumn="1" w:lastColumn="0" w:noHBand="0" w:noVBand="1"/>
      </w:tblPr>
      <w:tblGrid>
        <w:gridCol w:w="5103"/>
        <w:gridCol w:w="1134"/>
        <w:gridCol w:w="987"/>
        <w:gridCol w:w="1802"/>
      </w:tblGrid>
      <w:tr w:rsidR="009E5915" w:rsidRPr="009E5915" w14:paraId="19994B43" w14:textId="77777777" w:rsidTr="009E5915">
        <w:trPr>
          <w:cnfStyle w:val="100000000000" w:firstRow="1" w:lastRow="0" w:firstColumn="0" w:lastColumn="0" w:oddVBand="0" w:evenVBand="0" w:oddHBand="0"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2827" w:type="pct"/>
            <w:tcBorders>
              <w:top w:val="single" w:sz="12" w:space="0" w:color="auto"/>
              <w:bottom w:val="single" w:sz="12" w:space="0" w:color="auto"/>
            </w:tcBorders>
          </w:tcPr>
          <w:p w14:paraId="66234E47" w14:textId="77777777" w:rsidR="009E5915" w:rsidRPr="009E5915" w:rsidRDefault="009E5915" w:rsidP="001D1AE5">
            <w:pPr>
              <w:spacing w:line="276" w:lineRule="auto"/>
              <w:jc w:val="both"/>
              <w:rPr>
                <w:rFonts w:ascii="Times New Roman" w:hAnsi="Times New Roman" w:cs="Times New Roman"/>
                <w:b w:val="0"/>
                <w:bCs w:val="0"/>
                <w:sz w:val="24"/>
                <w:szCs w:val="24"/>
              </w:rPr>
            </w:pPr>
            <w:bookmarkStart w:id="2" w:name="_Hlk109224109"/>
            <w:r w:rsidRPr="009E5915">
              <w:rPr>
                <w:rFonts w:ascii="Times New Roman" w:hAnsi="Times New Roman" w:cs="Times New Roman"/>
                <w:b w:val="0"/>
                <w:bCs w:val="0"/>
                <w:sz w:val="24"/>
                <w:szCs w:val="24"/>
              </w:rPr>
              <w:t>Null Hypothesis.</w:t>
            </w:r>
          </w:p>
        </w:tc>
        <w:tc>
          <w:tcPr>
            <w:tcW w:w="628" w:type="pct"/>
            <w:tcBorders>
              <w:top w:val="single" w:sz="12" w:space="0" w:color="auto"/>
              <w:bottom w:val="single" w:sz="12" w:space="0" w:color="auto"/>
            </w:tcBorders>
          </w:tcPr>
          <w:p w14:paraId="737EE47D" w14:textId="109ED87E" w:rsidR="009E5915" w:rsidRPr="009E5915" w:rsidRDefault="009E5915" w:rsidP="001D1AE5">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9E5915">
              <w:rPr>
                <w:rFonts w:ascii="Times New Roman" w:hAnsi="Times New Roman" w:cs="Times New Roman"/>
                <w:b w:val="0"/>
                <w:bCs w:val="0"/>
                <w:sz w:val="24"/>
                <w:szCs w:val="24"/>
              </w:rPr>
              <w:t>F-Stat</w:t>
            </w:r>
            <w:r w:rsidR="00850879">
              <w:rPr>
                <w:rFonts w:ascii="Times New Roman" w:hAnsi="Times New Roman" w:cs="Times New Roman"/>
                <w:b w:val="0"/>
                <w:bCs w:val="0"/>
                <w:sz w:val="24"/>
                <w:szCs w:val="24"/>
              </w:rPr>
              <w:t>.</w:t>
            </w:r>
          </w:p>
        </w:tc>
        <w:tc>
          <w:tcPr>
            <w:tcW w:w="547" w:type="pct"/>
            <w:tcBorders>
              <w:top w:val="single" w:sz="12" w:space="0" w:color="auto"/>
              <w:bottom w:val="single" w:sz="12" w:space="0" w:color="auto"/>
            </w:tcBorders>
          </w:tcPr>
          <w:p w14:paraId="6610826C" w14:textId="77777777" w:rsidR="009E5915" w:rsidRPr="009E5915" w:rsidRDefault="009E5915" w:rsidP="001D1AE5">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9E5915">
              <w:rPr>
                <w:rFonts w:ascii="Times New Roman" w:hAnsi="Times New Roman" w:cs="Times New Roman"/>
                <w:b w:val="0"/>
                <w:bCs w:val="0"/>
                <w:sz w:val="24"/>
                <w:szCs w:val="24"/>
              </w:rPr>
              <w:t>Prob.</w:t>
            </w:r>
          </w:p>
        </w:tc>
        <w:tc>
          <w:tcPr>
            <w:tcW w:w="998" w:type="pct"/>
            <w:tcBorders>
              <w:top w:val="single" w:sz="12" w:space="0" w:color="auto"/>
              <w:bottom w:val="single" w:sz="12" w:space="0" w:color="auto"/>
            </w:tcBorders>
          </w:tcPr>
          <w:p w14:paraId="2268628C" w14:textId="77777777" w:rsidR="009E5915" w:rsidRPr="009E5915" w:rsidRDefault="009E5915" w:rsidP="001D1AE5">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9E5915">
              <w:rPr>
                <w:rFonts w:ascii="Times New Roman" w:hAnsi="Times New Roman" w:cs="Times New Roman"/>
                <w:b w:val="0"/>
                <w:bCs w:val="0"/>
                <w:sz w:val="24"/>
                <w:szCs w:val="24"/>
              </w:rPr>
              <w:t>Implication</w:t>
            </w:r>
          </w:p>
        </w:tc>
      </w:tr>
      <w:tr w:rsidR="009E5915" w:rsidRPr="009E5915" w14:paraId="2CE42D6A" w14:textId="77777777" w:rsidTr="009E5915">
        <w:trPr>
          <w:cnfStyle w:val="000000100000" w:firstRow="0" w:lastRow="0" w:firstColumn="0" w:lastColumn="0" w:oddVBand="0" w:evenVBand="0" w:oddHBand="1" w:evenHBand="0" w:firstRowFirstColumn="0" w:firstRowLastColumn="0" w:lastRowFirstColumn="0" w:lastRowLastColumn="0"/>
          <w:trHeight w:val="496"/>
        </w:trPr>
        <w:tc>
          <w:tcPr>
            <w:cnfStyle w:val="001000000000" w:firstRow="0" w:lastRow="0" w:firstColumn="1" w:lastColumn="0" w:oddVBand="0" w:evenVBand="0" w:oddHBand="0" w:evenHBand="0" w:firstRowFirstColumn="0" w:firstRowLastColumn="0" w:lastRowFirstColumn="0" w:lastRowLastColumn="0"/>
            <w:tcW w:w="2827" w:type="pct"/>
            <w:tcBorders>
              <w:top w:val="single" w:sz="12" w:space="0" w:color="auto"/>
              <w:bottom w:val="single" w:sz="12" w:space="0" w:color="auto"/>
            </w:tcBorders>
          </w:tcPr>
          <w:p w14:paraId="0C79F823" w14:textId="2210C988" w:rsidR="009E5915" w:rsidRPr="009E5915" w:rsidRDefault="009E5915" w:rsidP="001D1AE5">
            <w:pPr>
              <w:spacing w:line="276" w:lineRule="auto"/>
              <w:jc w:val="both"/>
              <w:rPr>
                <w:rFonts w:ascii="Times New Roman" w:hAnsi="Times New Roman" w:cs="Times New Roman"/>
                <w:b w:val="0"/>
                <w:bCs w:val="0"/>
                <w:sz w:val="24"/>
                <w:szCs w:val="24"/>
              </w:rPr>
            </w:pPr>
            <w:r w:rsidRPr="009E5915">
              <w:rPr>
                <w:rFonts w:ascii="Times New Roman" w:hAnsi="Times New Roman" w:cs="Times New Roman"/>
                <w:b w:val="0"/>
                <w:bCs w:val="0"/>
                <w:color w:val="000000"/>
                <w:sz w:val="24"/>
                <w:szCs w:val="24"/>
              </w:rPr>
              <w:t>DLNRGDP</w:t>
            </w:r>
            <w:r w:rsidRPr="009E5915">
              <w:rPr>
                <w:rFonts w:ascii="Times New Roman" w:hAnsi="Times New Roman" w:cs="Times New Roman"/>
                <w:b w:val="0"/>
                <w:bCs w:val="0"/>
                <w:sz w:val="24"/>
                <w:szCs w:val="24"/>
              </w:rPr>
              <w:t xml:space="preserve"> does not Granger Cause </w:t>
            </w:r>
            <w:r>
              <w:rPr>
                <w:rFonts w:ascii="Times New Roman" w:hAnsi="Times New Roman" w:cs="Times New Roman"/>
                <w:b w:val="0"/>
                <w:bCs w:val="0"/>
                <w:sz w:val="24"/>
                <w:szCs w:val="24"/>
              </w:rPr>
              <w:t>D</w:t>
            </w:r>
            <w:r w:rsidRPr="009E5915">
              <w:rPr>
                <w:rFonts w:ascii="Times New Roman" w:hAnsi="Times New Roman" w:cs="Times New Roman"/>
                <w:b w:val="0"/>
                <w:bCs w:val="0"/>
                <w:color w:val="000000"/>
                <w:sz w:val="24"/>
                <w:szCs w:val="24"/>
              </w:rPr>
              <w:t>LNMAR</w:t>
            </w:r>
          </w:p>
          <w:p w14:paraId="3E310D30" w14:textId="7BFCAAE8" w:rsidR="009E5915" w:rsidRPr="009E5915" w:rsidRDefault="009E5915" w:rsidP="001D1AE5">
            <w:pPr>
              <w:spacing w:line="276" w:lineRule="auto"/>
              <w:jc w:val="both"/>
              <w:rPr>
                <w:rFonts w:ascii="Times New Roman" w:hAnsi="Times New Roman" w:cs="Times New Roman"/>
                <w:b w:val="0"/>
                <w:bCs w:val="0"/>
                <w:sz w:val="24"/>
                <w:szCs w:val="24"/>
              </w:rPr>
            </w:pPr>
            <w:r>
              <w:rPr>
                <w:rFonts w:ascii="Times New Roman" w:hAnsi="Times New Roman" w:cs="Times New Roman"/>
                <w:b w:val="0"/>
                <w:bCs w:val="0"/>
                <w:color w:val="000000"/>
                <w:sz w:val="24"/>
                <w:szCs w:val="24"/>
              </w:rPr>
              <w:t>D</w:t>
            </w:r>
            <w:r w:rsidRPr="009E5915">
              <w:rPr>
                <w:rFonts w:ascii="Times New Roman" w:hAnsi="Times New Roman" w:cs="Times New Roman"/>
                <w:b w:val="0"/>
                <w:bCs w:val="0"/>
                <w:color w:val="000000"/>
                <w:sz w:val="24"/>
                <w:szCs w:val="24"/>
              </w:rPr>
              <w:t>LNMAR</w:t>
            </w:r>
            <w:r w:rsidRPr="009E5915">
              <w:rPr>
                <w:rFonts w:ascii="Times New Roman" w:hAnsi="Times New Roman" w:cs="Times New Roman"/>
                <w:b w:val="0"/>
                <w:bCs w:val="0"/>
                <w:sz w:val="24"/>
                <w:szCs w:val="24"/>
                <w:vertAlign w:val="subscript"/>
              </w:rPr>
              <w:t xml:space="preserve"> </w:t>
            </w:r>
            <w:r w:rsidRPr="009E5915">
              <w:rPr>
                <w:rFonts w:ascii="Times New Roman" w:hAnsi="Times New Roman" w:cs="Times New Roman"/>
                <w:b w:val="0"/>
                <w:bCs w:val="0"/>
                <w:sz w:val="24"/>
                <w:szCs w:val="24"/>
              </w:rPr>
              <w:t xml:space="preserve">does not Granger Cause </w:t>
            </w:r>
            <w:r>
              <w:rPr>
                <w:rFonts w:ascii="Times New Roman" w:hAnsi="Times New Roman" w:cs="Times New Roman"/>
                <w:b w:val="0"/>
                <w:bCs w:val="0"/>
                <w:sz w:val="24"/>
                <w:szCs w:val="24"/>
              </w:rPr>
              <w:t>D</w:t>
            </w:r>
            <w:r w:rsidRPr="009E5915">
              <w:rPr>
                <w:rFonts w:ascii="Times New Roman" w:hAnsi="Times New Roman" w:cs="Times New Roman"/>
                <w:b w:val="0"/>
                <w:bCs w:val="0"/>
                <w:color w:val="000000"/>
                <w:sz w:val="24"/>
                <w:szCs w:val="24"/>
              </w:rPr>
              <w:t>LNRGDP</w:t>
            </w:r>
          </w:p>
        </w:tc>
        <w:tc>
          <w:tcPr>
            <w:tcW w:w="628" w:type="pct"/>
            <w:tcBorders>
              <w:top w:val="single" w:sz="12" w:space="0" w:color="auto"/>
              <w:bottom w:val="single" w:sz="12" w:space="0" w:color="auto"/>
            </w:tcBorders>
          </w:tcPr>
          <w:p w14:paraId="7AD3C64C" w14:textId="77777777" w:rsidR="009E5915" w:rsidRPr="009E5915" w:rsidRDefault="009E5915" w:rsidP="001D1AE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E5915">
              <w:rPr>
                <w:rFonts w:ascii="Times New Roman" w:hAnsi="Times New Roman" w:cs="Times New Roman"/>
                <w:sz w:val="24"/>
                <w:szCs w:val="24"/>
              </w:rPr>
              <w:t>0.0564</w:t>
            </w:r>
          </w:p>
          <w:p w14:paraId="296B45FA" w14:textId="77777777" w:rsidR="009E5915" w:rsidRPr="009E5915" w:rsidRDefault="009E5915" w:rsidP="001D1AE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E5915">
              <w:rPr>
                <w:rFonts w:ascii="Times New Roman" w:hAnsi="Times New Roman" w:cs="Times New Roman"/>
                <w:sz w:val="24"/>
                <w:szCs w:val="24"/>
              </w:rPr>
              <w:t>18.6174</w:t>
            </w:r>
          </w:p>
        </w:tc>
        <w:tc>
          <w:tcPr>
            <w:tcW w:w="547" w:type="pct"/>
            <w:tcBorders>
              <w:top w:val="single" w:sz="12" w:space="0" w:color="auto"/>
              <w:bottom w:val="single" w:sz="12" w:space="0" w:color="auto"/>
            </w:tcBorders>
          </w:tcPr>
          <w:p w14:paraId="13683EBF" w14:textId="77777777" w:rsidR="009E5915" w:rsidRPr="009E5915" w:rsidRDefault="009E5915" w:rsidP="001D1AE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E5915">
              <w:rPr>
                <w:rFonts w:ascii="Times New Roman" w:hAnsi="Times New Roman" w:cs="Times New Roman"/>
                <w:sz w:val="24"/>
                <w:szCs w:val="24"/>
              </w:rPr>
              <w:t>0.9453</w:t>
            </w:r>
          </w:p>
          <w:p w14:paraId="213BDE56" w14:textId="77777777" w:rsidR="009E5915" w:rsidRPr="009E5915" w:rsidRDefault="009E5915" w:rsidP="001D1AE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E5915">
              <w:rPr>
                <w:rFonts w:ascii="Times New Roman" w:hAnsi="Times New Roman" w:cs="Times New Roman"/>
                <w:sz w:val="24"/>
                <w:szCs w:val="24"/>
              </w:rPr>
              <w:t>0.0000</w:t>
            </w:r>
          </w:p>
        </w:tc>
        <w:tc>
          <w:tcPr>
            <w:tcW w:w="998" w:type="pct"/>
            <w:tcBorders>
              <w:top w:val="single" w:sz="12" w:space="0" w:color="auto"/>
              <w:bottom w:val="single" w:sz="12" w:space="0" w:color="auto"/>
            </w:tcBorders>
          </w:tcPr>
          <w:p w14:paraId="10CD3E85" w14:textId="77777777" w:rsidR="009E5915" w:rsidRPr="009E5915" w:rsidRDefault="009E5915" w:rsidP="001D1AE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E5915">
              <w:rPr>
                <w:rFonts w:ascii="Times New Roman" w:hAnsi="Times New Roman" w:cs="Times New Roman"/>
                <w:sz w:val="24"/>
                <w:szCs w:val="24"/>
              </w:rPr>
              <w:t>Unidirectional causality</w:t>
            </w:r>
          </w:p>
        </w:tc>
      </w:tr>
      <w:tr w:rsidR="009E5915" w:rsidRPr="009E5915" w14:paraId="1BEA755D" w14:textId="77777777" w:rsidTr="009E5915">
        <w:trPr>
          <w:trHeight w:val="546"/>
        </w:trPr>
        <w:tc>
          <w:tcPr>
            <w:cnfStyle w:val="001000000000" w:firstRow="0" w:lastRow="0" w:firstColumn="1" w:lastColumn="0" w:oddVBand="0" w:evenVBand="0" w:oddHBand="0" w:evenHBand="0" w:firstRowFirstColumn="0" w:firstRowLastColumn="0" w:lastRowFirstColumn="0" w:lastRowLastColumn="0"/>
            <w:tcW w:w="2827" w:type="pct"/>
            <w:tcBorders>
              <w:top w:val="single" w:sz="12" w:space="0" w:color="auto"/>
              <w:bottom w:val="single" w:sz="12" w:space="0" w:color="auto"/>
            </w:tcBorders>
          </w:tcPr>
          <w:p w14:paraId="7C6EB00F" w14:textId="42A532D1" w:rsidR="009E5915" w:rsidRPr="009E5915" w:rsidRDefault="009E5915" w:rsidP="001D1AE5">
            <w:pPr>
              <w:spacing w:line="276" w:lineRule="auto"/>
              <w:jc w:val="both"/>
              <w:rPr>
                <w:rFonts w:ascii="Times New Roman" w:hAnsi="Times New Roman" w:cs="Times New Roman"/>
                <w:b w:val="0"/>
                <w:bCs w:val="0"/>
                <w:sz w:val="24"/>
                <w:szCs w:val="24"/>
              </w:rPr>
            </w:pPr>
            <w:r>
              <w:rPr>
                <w:rFonts w:ascii="Times New Roman" w:hAnsi="Times New Roman" w:cs="Times New Roman"/>
                <w:b w:val="0"/>
                <w:bCs w:val="0"/>
                <w:color w:val="000000"/>
                <w:sz w:val="24"/>
                <w:szCs w:val="24"/>
              </w:rPr>
              <w:t>D</w:t>
            </w:r>
            <w:r w:rsidRPr="009E5915">
              <w:rPr>
                <w:rFonts w:ascii="Times New Roman" w:hAnsi="Times New Roman" w:cs="Times New Roman"/>
                <w:b w:val="0"/>
                <w:bCs w:val="0"/>
                <w:color w:val="000000"/>
                <w:sz w:val="24"/>
                <w:szCs w:val="24"/>
              </w:rPr>
              <w:t>LNSER</w:t>
            </w:r>
            <w:r w:rsidRPr="009E5915">
              <w:rPr>
                <w:rFonts w:ascii="Times New Roman" w:hAnsi="Times New Roman" w:cs="Times New Roman"/>
                <w:b w:val="0"/>
                <w:bCs w:val="0"/>
                <w:sz w:val="24"/>
                <w:szCs w:val="24"/>
              </w:rPr>
              <w:t xml:space="preserve"> does not Granger Cause</w:t>
            </w:r>
            <w:r>
              <w:rPr>
                <w:rFonts w:ascii="Times New Roman" w:hAnsi="Times New Roman" w:cs="Times New Roman"/>
                <w:b w:val="0"/>
                <w:bCs w:val="0"/>
                <w:sz w:val="24"/>
                <w:szCs w:val="24"/>
              </w:rPr>
              <w:t xml:space="preserve"> D</w:t>
            </w:r>
            <w:r w:rsidRPr="009E5915">
              <w:rPr>
                <w:rFonts w:ascii="Times New Roman" w:hAnsi="Times New Roman" w:cs="Times New Roman"/>
                <w:b w:val="0"/>
                <w:bCs w:val="0"/>
                <w:color w:val="000000"/>
                <w:sz w:val="24"/>
                <w:szCs w:val="24"/>
              </w:rPr>
              <w:t>LNMAR</w:t>
            </w:r>
          </w:p>
          <w:p w14:paraId="3D6519C6" w14:textId="276E3D38" w:rsidR="009E5915" w:rsidRPr="009E5915" w:rsidRDefault="009E5915" w:rsidP="001D1AE5">
            <w:pPr>
              <w:spacing w:line="276" w:lineRule="auto"/>
              <w:jc w:val="both"/>
              <w:rPr>
                <w:rFonts w:ascii="Times New Roman" w:hAnsi="Times New Roman" w:cs="Times New Roman"/>
                <w:b w:val="0"/>
                <w:bCs w:val="0"/>
                <w:sz w:val="24"/>
                <w:szCs w:val="24"/>
              </w:rPr>
            </w:pPr>
            <w:r>
              <w:rPr>
                <w:rFonts w:ascii="Times New Roman" w:hAnsi="Times New Roman" w:cs="Times New Roman"/>
                <w:b w:val="0"/>
                <w:bCs w:val="0"/>
                <w:color w:val="000000"/>
                <w:sz w:val="24"/>
                <w:szCs w:val="24"/>
              </w:rPr>
              <w:t>D</w:t>
            </w:r>
            <w:r w:rsidRPr="009E5915">
              <w:rPr>
                <w:rFonts w:ascii="Times New Roman" w:hAnsi="Times New Roman" w:cs="Times New Roman"/>
                <w:b w:val="0"/>
                <w:bCs w:val="0"/>
                <w:color w:val="000000"/>
                <w:sz w:val="24"/>
                <w:szCs w:val="24"/>
              </w:rPr>
              <w:t>LNMAR</w:t>
            </w:r>
            <w:r w:rsidRPr="009E5915">
              <w:rPr>
                <w:rFonts w:ascii="Times New Roman" w:hAnsi="Times New Roman" w:cs="Times New Roman"/>
                <w:b w:val="0"/>
                <w:bCs w:val="0"/>
                <w:sz w:val="24"/>
                <w:szCs w:val="24"/>
              </w:rPr>
              <w:t xml:space="preserve"> does not Granger Cause </w:t>
            </w:r>
            <w:r>
              <w:rPr>
                <w:rFonts w:ascii="Times New Roman" w:hAnsi="Times New Roman" w:cs="Times New Roman"/>
                <w:b w:val="0"/>
                <w:bCs w:val="0"/>
                <w:sz w:val="24"/>
                <w:szCs w:val="24"/>
              </w:rPr>
              <w:t>D</w:t>
            </w:r>
            <w:r w:rsidRPr="009E5915">
              <w:rPr>
                <w:rFonts w:ascii="Times New Roman" w:hAnsi="Times New Roman" w:cs="Times New Roman"/>
                <w:b w:val="0"/>
                <w:bCs w:val="0"/>
                <w:color w:val="000000"/>
                <w:sz w:val="24"/>
                <w:szCs w:val="24"/>
              </w:rPr>
              <w:t>LNSER</w:t>
            </w:r>
          </w:p>
        </w:tc>
        <w:tc>
          <w:tcPr>
            <w:tcW w:w="628" w:type="pct"/>
            <w:tcBorders>
              <w:top w:val="single" w:sz="12" w:space="0" w:color="auto"/>
              <w:bottom w:val="single" w:sz="12" w:space="0" w:color="auto"/>
            </w:tcBorders>
          </w:tcPr>
          <w:p w14:paraId="6A9A912D" w14:textId="77777777" w:rsidR="009E5915" w:rsidRPr="009E5915" w:rsidRDefault="009E5915" w:rsidP="001D1AE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E5915">
              <w:rPr>
                <w:rFonts w:ascii="Times New Roman" w:hAnsi="Times New Roman" w:cs="Times New Roman"/>
                <w:sz w:val="24"/>
                <w:szCs w:val="24"/>
              </w:rPr>
              <w:t>0.8526</w:t>
            </w:r>
          </w:p>
          <w:p w14:paraId="46C059CB" w14:textId="77777777" w:rsidR="009E5915" w:rsidRPr="009E5915" w:rsidRDefault="009E5915" w:rsidP="001D1AE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E5915">
              <w:rPr>
                <w:rFonts w:ascii="Times New Roman" w:hAnsi="Times New Roman" w:cs="Times New Roman"/>
                <w:sz w:val="24"/>
                <w:szCs w:val="24"/>
              </w:rPr>
              <w:t>2.0678</w:t>
            </w:r>
          </w:p>
        </w:tc>
        <w:tc>
          <w:tcPr>
            <w:tcW w:w="547" w:type="pct"/>
            <w:tcBorders>
              <w:top w:val="single" w:sz="12" w:space="0" w:color="auto"/>
              <w:bottom w:val="single" w:sz="12" w:space="0" w:color="auto"/>
            </w:tcBorders>
          </w:tcPr>
          <w:p w14:paraId="5C41908B" w14:textId="77777777" w:rsidR="009E5915" w:rsidRPr="009E5915" w:rsidRDefault="009E5915" w:rsidP="001D1AE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E5915">
              <w:rPr>
                <w:rFonts w:ascii="Times New Roman" w:hAnsi="Times New Roman" w:cs="Times New Roman"/>
                <w:sz w:val="24"/>
                <w:szCs w:val="24"/>
              </w:rPr>
              <w:t>0.4388</w:t>
            </w:r>
          </w:p>
          <w:p w14:paraId="5A530F7E" w14:textId="77777777" w:rsidR="009E5915" w:rsidRPr="009E5915" w:rsidRDefault="009E5915" w:rsidP="001D1AE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E5915">
              <w:rPr>
                <w:rFonts w:ascii="Times New Roman" w:hAnsi="Times New Roman" w:cs="Times New Roman"/>
                <w:sz w:val="24"/>
                <w:szCs w:val="24"/>
              </w:rPr>
              <w:t>0.0238</w:t>
            </w:r>
          </w:p>
        </w:tc>
        <w:tc>
          <w:tcPr>
            <w:tcW w:w="998" w:type="pct"/>
            <w:tcBorders>
              <w:top w:val="single" w:sz="12" w:space="0" w:color="auto"/>
              <w:bottom w:val="single" w:sz="12" w:space="0" w:color="auto"/>
            </w:tcBorders>
          </w:tcPr>
          <w:p w14:paraId="3F863D4C" w14:textId="77777777" w:rsidR="009E5915" w:rsidRPr="009E5915" w:rsidRDefault="009E5915" w:rsidP="001D1AE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E5915">
              <w:rPr>
                <w:rFonts w:ascii="Times New Roman" w:hAnsi="Times New Roman" w:cs="Times New Roman"/>
                <w:sz w:val="24"/>
                <w:szCs w:val="24"/>
              </w:rPr>
              <w:t>Unidirectional causality</w:t>
            </w:r>
          </w:p>
        </w:tc>
      </w:tr>
      <w:tr w:rsidR="009E5915" w:rsidRPr="009E5915" w14:paraId="34739596" w14:textId="77777777" w:rsidTr="009E5915">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2827" w:type="pct"/>
            <w:tcBorders>
              <w:top w:val="single" w:sz="12" w:space="0" w:color="auto"/>
              <w:bottom w:val="single" w:sz="12" w:space="0" w:color="auto"/>
            </w:tcBorders>
          </w:tcPr>
          <w:p w14:paraId="360B3469" w14:textId="3D92BAB5" w:rsidR="009E5915" w:rsidRPr="009E5915" w:rsidRDefault="009E5915" w:rsidP="001D1AE5">
            <w:pPr>
              <w:spacing w:line="276" w:lineRule="auto"/>
              <w:jc w:val="both"/>
              <w:rPr>
                <w:rFonts w:ascii="Times New Roman" w:hAnsi="Times New Roman" w:cs="Times New Roman"/>
                <w:b w:val="0"/>
                <w:bCs w:val="0"/>
                <w:sz w:val="24"/>
                <w:szCs w:val="24"/>
              </w:rPr>
            </w:pPr>
            <w:r>
              <w:rPr>
                <w:rFonts w:ascii="Times New Roman" w:hAnsi="Times New Roman" w:cs="Times New Roman"/>
                <w:b w:val="0"/>
                <w:bCs w:val="0"/>
                <w:color w:val="000000"/>
                <w:sz w:val="24"/>
                <w:szCs w:val="24"/>
              </w:rPr>
              <w:t>D</w:t>
            </w:r>
            <w:r w:rsidRPr="009E5915">
              <w:rPr>
                <w:rFonts w:ascii="Times New Roman" w:hAnsi="Times New Roman" w:cs="Times New Roman"/>
                <w:b w:val="0"/>
                <w:bCs w:val="0"/>
                <w:color w:val="000000"/>
                <w:sz w:val="24"/>
                <w:szCs w:val="24"/>
              </w:rPr>
              <w:t>LNSER</w:t>
            </w:r>
            <w:r w:rsidRPr="009E5915">
              <w:rPr>
                <w:rFonts w:ascii="Times New Roman" w:hAnsi="Times New Roman" w:cs="Times New Roman"/>
                <w:b w:val="0"/>
                <w:bCs w:val="0"/>
                <w:sz w:val="24"/>
                <w:szCs w:val="24"/>
              </w:rPr>
              <w:t xml:space="preserve"> does not Granger Cause </w:t>
            </w:r>
            <w:r>
              <w:rPr>
                <w:rFonts w:ascii="Times New Roman" w:hAnsi="Times New Roman" w:cs="Times New Roman"/>
                <w:b w:val="0"/>
                <w:bCs w:val="0"/>
                <w:sz w:val="24"/>
                <w:szCs w:val="24"/>
              </w:rPr>
              <w:t>D</w:t>
            </w:r>
            <w:r w:rsidRPr="009E5915">
              <w:rPr>
                <w:rFonts w:ascii="Times New Roman" w:hAnsi="Times New Roman" w:cs="Times New Roman"/>
                <w:b w:val="0"/>
                <w:bCs w:val="0"/>
                <w:color w:val="000000"/>
                <w:sz w:val="24"/>
                <w:szCs w:val="24"/>
              </w:rPr>
              <w:t>LNRGDP</w:t>
            </w:r>
          </w:p>
          <w:p w14:paraId="66E66C32" w14:textId="58AF3D31" w:rsidR="009E5915" w:rsidRPr="009E5915" w:rsidRDefault="009E5915" w:rsidP="001D1AE5">
            <w:pPr>
              <w:spacing w:line="276" w:lineRule="auto"/>
              <w:jc w:val="both"/>
              <w:rPr>
                <w:rFonts w:ascii="Times New Roman" w:hAnsi="Times New Roman" w:cs="Times New Roman"/>
                <w:b w:val="0"/>
                <w:bCs w:val="0"/>
                <w:sz w:val="24"/>
                <w:szCs w:val="24"/>
              </w:rPr>
            </w:pPr>
            <w:r>
              <w:rPr>
                <w:rFonts w:ascii="Times New Roman" w:hAnsi="Times New Roman" w:cs="Times New Roman"/>
                <w:b w:val="0"/>
                <w:bCs w:val="0"/>
                <w:color w:val="000000"/>
                <w:sz w:val="24"/>
                <w:szCs w:val="24"/>
              </w:rPr>
              <w:t>D</w:t>
            </w:r>
            <w:r w:rsidRPr="009E5915">
              <w:rPr>
                <w:rFonts w:ascii="Times New Roman" w:hAnsi="Times New Roman" w:cs="Times New Roman"/>
                <w:b w:val="0"/>
                <w:bCs w:val="0"/>
                <w:color w:val="000000"/>
                <w:sz w:val="24"/>
                <w:szCs w:val="24"/>
              </w:rPr>
              <w:t>LNRGDP</w:t>
            </w:r>
            <w:r w:rsidRPr="009E5915">
              <w:rPr>
                <w:rFonts w:ascii="Times New Roman" w:hAnsi="Times New Roman" w:cs="Times New Roman"/>
                <w:b w:val="0"/>
                <w:bCs w:val="0"/>
                <w:sz w:val="24"/>
                <w:szCs w:val="24"/>
              </w:rPr>
              <w:t xml:space="preserve"> does not Granger Cause </w:t>
            </w:r>
            <w:r>
              <w:rPr>
                <w:rFonts w:ascii="Times New Roman" w:hAnsi="Times New Roman" w:cs="Times New Roman"/>
                <w:b w:val="0"/>
                <w:bCs w:val="0"/>
                <w:sz w:val="24"/>
                <w:szCs w:val="24"/>
              </w:rPr>
              <w:t>D</w:t>
            </w:r>
            <w:r w:rsidRPr="009E5915">
              <w:rPr>
                <w:rFonts w:ascii="Times New Roman" w:hAnsi="Times New Roman" w:cs="Times New Roman"/>
                <w:b w:val="0"/>
                <w:bCs w:val="0"/>
                <w:color w:val="000000"/>
                <w:sz w:val="24"/>
                <w:szCs w:val="24"/>
              </w:rPr>
              <w:t>LNSER</w:t>
            </w:r>
          </w:p>
        </w:tc>
        <w:tc>
          <w:tcPr>
            <w:tcW w:w="628" w:type="pct"/>
            <w:tcBorders>
              <w:top w:val="single" w:sz="12" w:space="0" w:color="auto"/>
              <w:bottom w:val="single" w:sz="12" w:space="0" w:color="auto"/>
            </w:tcBorders>
          </w:tcPr>
          <w:p w14:paraId="30D1A204" w14:textId="77777777" w:rsidR="009E5915" w:rsidRPr="009E5915" w:rsidRDefault="009E5915" w:rsidP="001D1AE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E5915">
              <w:rPr>
                <w:rFonts w:ascii="Times New Roman" w:hAnsi="Times New Roman" w:cs="Times New Roman"/>
                <w:sz w:val="24"/>
                <w:szCs w:val="24"/>
              </w:rPr>
              <w:t>9.9413</w:t>
            </w:r>
          </w:p>
          <w:p w14:paraId="754143D9" w14:textId="77777777" w:rsidR="009E5915" w:rsidRPr="009E5915" w:rsidRDefault="009E5915" w:rsidP="001D1AE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E5915">
              <w:rPr>
                <w:rFonts w:ascii="Times New Roman" w:hAnsi="Times New Roman" w:cs="Times New Roman"/>
                <w:sz w:val="24"/>
                <w:szCs w:val="24"/>
              </w:rPr>
              <w:t>0.7334</w:t>
            </w:r>
          </w:p>
        </w:tc>
        <w:tc>
          <w:tcPr>
            <w:tcW w:w="547" w:type="pct"/>
            <w:tcBorders>
              <w:top w:val="single" w:sz="12" w:space="0" w:color="auto"/>
              <w:bottom w:val="single" w:sz="12" w:space="0" w:color="auto"/>
            </w:tcBorders>
          </w:tcPr>
          <w:p w14:paraId="63D4D836" w14:textId="77777777" w:rsidR="009E5915" w:rsidRPr="009E5915" w:rsidRDefault="009E5915" w:rsidP="001D1AE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E5915">
              <w:rPr>
                <w:rFonts w:ascii="Times New Roman" w:hAnsi="Times New Roman" w:cs="Times New Roman"/>
                <w:sz w:val="24"/>
                <w:szCs w:val="24"/>
              </w:rPr>
              <w:t>0.0007</w:t>
            </w:r>
          </w:p>
          <w:p w14:paraId="77777D89" w14:textId="77777777" w:rsidR="009E5915" w:rsidRPr="009E5915" w:rsidRDefault="009E5915" w:rsidP="001D1AE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E5915">
              <w:rPr>
                <w:rFonts w:ascii="Times New Roman" w:hAnsi="Times New Roman" w:cs="Times New Roman"/>
                <w:sz w:val="24"/>
                <w:szCs w:val="24"/>
              </w:rPr>
              <w:t>0.4907</w:t>
            </w:r>
          </w:p>
        </w:tc>
        <w:tc>
          <w:tcPr>
            <w:tcW w:w="998" w:type="pct"/>
            <w:tcBorders>
              <w:top w:val="single" w:sz="12" w:space="0" w:color="auto"/>
              <w:bottom w:val="single" w:sz="12" w:space="0" w:color="auto"/>
            </w:tcBorders>
          </w:tcPr>
          <w:p w14:paraId="3E17DC84" w14:textId="77777777" w:rsidR="009E5915" w:rsidRPr="009E5915" w:rsidRDefault="009E5915" w:rsidP="001D1AE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E5915">
              <w:rPr>
                <w:rFonts w:ascii="Times New Roman" w:hAnsi="Times New Roman" w:cs="Times New Roman"/>
                <w:sz w:val="24"/>
                <w:szCs w:val="24"/>
              </w:rPr>
              <w:t>Unidirectional causality</w:t>
            </w:r>
          </w:p>
        </w:tc>
      </w:tr>
    </w:tbl>
    <w:bookmarkEnd w:id="2"/>
    <w:p w14:paraId="6210D51B" w14:textId="4783912D" w:rsidR="00A75917" w:rsidRPr="001D1AE5" w:rsidRDefault="00F37D1E" w:rsidP="001D1AE5">
      <w:pPr>
        <w:autoSpaceDE w:val="0"/>
        <w:autoSpaceDN w:val="0"/>
        <w:adjustRightInd w:val="0"/>
        <w:spacing w:after="0" w:line="360" w:lineRule="auto"/>
        <w:rPr>
          <w:rFonts w:ascii="Times New Roman" w:hAnsi="Times New Roman" w:cs="Times New Roman"/>
          <w:kern w:val="0"/>
          <w:sz w:val="24"/>
          <w:szCs w:val="24"/>
        </w:rPr>
      </w:pPr>
      <w:r w:rsidRPr="008C7A28">
        <w:rPr>
          <w:rFonts w:ascii="Times New Roman" w:hAnsi="Times New Roman" w:cs="Times New Roman"/>
          <w:kern w:val="0"/>
          <w:sz w:val="24"/>
          <w:szCs w:val="24"/>
        </w:rPr>
        <w:t>Source: Calculated by authors</w:t>
      </w:r>
    </w:p>
    <w:p w14:paraId="125D8B49" w14:textId="681CEF93" w:rsidR="00F37D1E" w:rsidRPr="008D36F3" w:rsidRDefault="008D36F3" w:rsidP="008D36F3">
      <w:pPr>
        <w:pStyle w:val="ListParagraph"/>
        <w:numPr>
          <w:ilvl w:val="0"/>
          <w:numId w:val="5"/>
        </w:numPr>
        <w:spacing w:after="0" w:line="360" w:lineRule="auto"/>
        <w:ind w:left="426" w:hanging="426"/>
        <w:rPr>
          <w:rFonts w:asciiTheme="minorBidi" w:hAnsiTheme="minorBidi"/>
          <w:b/>
          <w:bCs/>
          <w:lang w:val="en-US"/>
        </w:rPr>
      </w:pPr>
      <w:r w:rsidRPr="008D36F3">
        <w:rPr>
          <w:rFonts w:asciiTheme="minorBidi" w:hAnsiTheme="minorBidi"/>
          <w:b/>
          <w:bCs/>
          <w:lang w:val="en-US"/>
        </w:rPr>
        <w:t xml:space="preserve">CONCLUSION </w:t>
      </w:r>
      <w:r w:rsidR="00190E58" w:rsidRPr="008D36F3">
        <w:rPr>
          <w:rFonts w:asciiTheme="minorBidi" w:hAnsiTheme="minorBidi"/>
          <w:b/>
          <w:bCs/>
          <w:lang w:val="en-US"/>
        </w:rPr>
        <w:t xml:space="preserve">AND </w:t>
      </w:r>
      <w:r w:rsidRPr="008D36F3">
        <w:rPr>
          <w:rFonts w:asciiTheme="minorBidi" w:hAnsiTheme="minorBidi"/>
          <w:b/>
          <w:bCs/>
          <w:lang w:val="en-US"/>
        </w:rPr>
        <w:t>SUGGESTIONS</w:t>
      </w:r>
    </w:p>
    <w:p w14:paraId="746F02A0" w14:textId="68EEF3A3" w:rsidR="00F37D1E" w:rsidRDefault="00F37D1E" w:rsidP="001D1A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This analytical study </w:t>
      </w:r>
      <w:r w:rsidR="000922E1">
        <w:rPr>
          <w:rFonts w:ascii="Times New Roman" w:hAnsi="Times New Roman" w:cs="Times New Roman"/>
          <w:sz w:val="24"/>
          <w:szCs w:val="24"/>
        </w:rPr>
        <w:t>emphasises</w:t>
      </w:r>
      <w:r>
        <w:rPr>
          <w:rFonts w:ascii="Times New Roman" w:hAnsi="Times New Roman" w:cs="Times New Roman"/>
          <w:sz w:val="24"/>
          <w:szCs w:val="24"/>
        </w:rPr>
        <w:t xml:space="preserve"> the relationship between sectoral FDI inflow and economic growth, which promotes start-ups in the country. It was observed that the </w:t>
      </w:r>
      <w:r w:rsidR="00641C01">
        <w:rPr>
          <w:rFonts w:ascii="Times New Roman" w:hAnsi="Times New Roman" w:cs="Times New Roman"/>
          <w:sz w:val="24"/>
          <w:szCs w:val="24"/>
        </w:rPr>
        <w:t xml:space="preserve">inflow of sectoral FDI in India has a significant and positive influence on the country's economic growth. The inflow of FDI is also causally related to economic growth but not vice versa. From the descriptive part, it was observed that </w:t>
      </w:r>
      <w:r w:rsidR="00344D42">
        <w:rPr>
          <w:rFonts w:ascii="Times New Roman" w:hAnsi="Times New Roman" w:cs="Times New Roman"/>
          <w:sz w:val="24"/>
          <w:szCs w:val="24"/>
        </w:rPr>
        <w:t xml:space="preserve">about 36% of the FDI inflow was invested in start-ups in </w:t>
      </w:r>
      <w:r w:rsidR="00344D42">
        <w:rPr>
          <w:rFonts w:ascii="Times New Roman" w:hAnsi="Times New Roman" w:cs="Times New Roman"/>
          <w:sz w:val="24"/>
          <w:szCs w:val="24"/>
        </w:rPr>
        <w:lastRenderedPageBreak/>
        <w:t>the last decade</w:t>
      </w:r>
      <w:r w:rsidR="00641C01">
        <w:rPr>
          <w:rFonts w:ascii="Times New Roman" w:hAnsi="Times New Roman" w:cs="Times New Roman"/>
          <w:sz w:val="24"/>
          <w:szCs w:val="24"/>
        </w:rPr>
        <w:t xml:space="preserve">. In particular, FDI investment in start-ups has promoted the growth of start-ups in India since the </w:t>
      </w:r>
      <w:r w:rsidR="000922E1">
        <w:rPr>
          <w:rFonts w:ascii="Times New Roman" w:hAnsi="Times New Roman" w:cs="Times New Roman"/>
          <w:sz w:val="24"/>
          <w:szCs w:val="24"/>
        </w:rPr>
        <w:t>program's launch</w:t>
      </w:r>
      <w:r w:rsidR="00641C01">
        <w:rPr>
          <w:rFonts w:ascii="Times New Roman" w:hAnsi="Times New Roman" w:cs="Times New Roman"/>
          <w:sz w:val="24"/>
          <w:szCs w:val="24"/>
        </w:rPr>
        <w:t>.</w:t>
      </w:r>
      <w:r w:rsidR="005B1D5A">
        <w:rPr>
          <w:rFonts w:ascii="Times New Roman" w:hAnsi="Times New Roman" w:cs="Times New Roman"/>
          <w:sz w:val="24"/>
          <w:szCs w:val="24"/>
        </w:rPr>
        <w:t xml:space="preserve"> Hence, it is concluded that the sectoral FDI inflow has </w:t>
      </w:r>
      <w:r w:rsidR="008C7A28">
        <w:rPr>
          <w:rFonts w:ascii="Times New Roman" w:hAnsi="Times New Roman" w:cs="Times New Roman"/>
          <w:sz w:val="24"/>
          <w:szCs w:val="24"/>
        </w:rPr>
        <w:t>significantly impacted economic growth and</w:t>
      </w:r>
      <w:r w:rsidR="005B1D5A">
        <w:rPr>
          <w:rFonts w:ascii="Times New Roman" w:hAnsi="Times New Roman" w:cs="Times New Roman"/>
          <w:sz w:val="24"/>
          <w:szCs w:val="24"/>
        </w:rPr>
        <w:t xml:space="preserve"> helped </w:t>
      </w:r>
      <w:r w:rsidR="000D5E61">
        <w:rPr>
          <w:rFonts w:ascii="Times New Roman" w:hAnsi="Times New Roman" w:cs="Times New Roman"/>
          <w:sz w:val="24"/>
          <w:szCs w:val="24"/>
        </w:rPr>
        <w:t xml:space="preserve">to </w:t>
      </w:r>
      <w:r w:rsidR="005B1D5A">
        <w:rPr>
          <w:rFonts w:ascii="Times New Roman" w:hAnsi="Times New Roman" w:cs="Times New Roman"/>
          <w:sz w:val="24"/>
          <w:szCs w:val="24"/>
        </w:rPr>
        <w:t>develop start-ups in India over the last few decades.</w:t>
      </w:r>
    </w:p>
    <w:p w14:paraId="406274E9" w14:textId="157AB30E" w:rsidR="005B1D5A" w:rsidRPr="00F37D1E" w:rsidRDefault="005B1D5A" w:rsidP="001D1AE5">
      <w:pPr>
        <w:spacing w:line="360" w:lineRule="auto"/>
        <w:jc w:val="both"/>
        <w:rPr>
          <w:rFonts w:ascii="Times New Roman" w:hAnsi="Times New Roman" w:cs="Times New Roman"/>
          <w:sz w:val="24"/>
          <w:szCs w:val="24"/>
        </w:rPr>
      </w:pPr>
      <w:r>
        <w:rPr>
          <w:rFonts w:ascii="Times New Roman" w:hAnsi="Times New Roman" w:cs="Times New Roman"/>
          <w:sz w:val="24"/>
          <w:szCs w:val="24"/>
        </w:rPr>
        <w:t>The conclusive remarks recommended increasing FDI inflows to promote start-ups in India, which will lead to economic growth. The authority should be aware of the regulations for the inflow of FDI so that it may not harm start-ups in India.</w:t>
      </w:r>
      <w:r w:rsidR="00344D42">
        <w:rPr>
          <w:rFonts w:ascii="Times New Roman" w:hAnsi="Times New Roman" w:cs="Times New Roman"/>
          <w:sz w:val="24"/>
          <w:szCs w:val="24"/>
        </w:rPr>
        <w:t xml:space="preserve"> </w:t>
      </w:r>
      <w:r>
        <w:rPr>
          <w:rFonts w:ascii="Times New Roman" w:hAnsi="Times New Roman" w:cs="Times New Roman"/>
          <w:sz w:val="24"/>
          <w:szCs w:val="24"/>
        </w:rPr>
        <w:t xml:space="preserve">The current study </w:t>
      </w:r>
      <w:r w:rsidR="00344D42">
        <w:rPr>
          <w:rFonts w:ascii="Times New Roman" w:hAnsi="Times New Roman" w:cs="Times New Roman"/>
          <w:sz w:val="24"/>
          <w:szCs w:val="24"/>
        </w:rPr>
        <w:t xml:space="preserve">does not include many factors that </w:t>
      </w:r>
      <w:r w:rsidR="000922E1">
        <w:rPr>
          <w:rFonts w:ascii="Times New Roman" w:hAnsi="Times New Roman" w:cs="Times New Roman"/>
          <w:sz w:val="24"/>
          <w:szCs w:val="24"/>
        </w:rPr>
        <w:t>directly influence</w:t>
      </w:r>
      <w:r w:rsidR="00344D42">
        <w:rPr>
          <w:rFonts w:ascii="Times New Roman" w:hAnsi="Times New Roman" w:cs="Times New Roman"/>
          <w:sz w:val="24"/>
          <w:szCs w:val="24"/>
        </w:rPr>
        <w:t xml:space="preserve"> economic growth and play </w:t>
      </w:r>
      <w:r w:rsidR="000922E1">
        <w:rPr>
          <w:rFonts w:ascii="Times New Roman" w:hAnsi="Times New Roman" w:cs="Times New Roman"/>
          <w:sz w:val="24"/>
          <w:szCs w:val="24"/>
        </w:rPr>
        <w:t>critical</w:t>
      </w:r>
      <w:r w:rsidR="00344D42">
        <w:rPr>
          <w:rFonts w:ascii="Times New Roman" w:hAnsi="Times New Roman" w:cs="Times New Roman"/>
          <w:sz w:val="24"/>
          <w:szCs w:val="24"/>
        </w:rPr>
        <w:t xml:space="preserve"> roles in</w:t>
      </w:r>
      <w:r>
        <w:rPr>
          <w:rFonts w:ascii="Times New Roman" w:hAnsi="Times New Roman" w:cs="Times New Roman"/>
          <w:sz w:val="24"/>
          <w:szCs w:val="24"/>
        </w:rPr>
        <w:t xml:space="preserve"> start-up development in India.</w:t>
      </w:r>
      <w:r w:rsidR="00344D42">
        <w:rPr>
          <w:rFonts w:ascii="Times New Roman" w:hAnsi="Times New Roman" w:cs="Times New Roman"/>
          <w:sz w:val="24"/>
          <w:szCs w:val="24"/>
        </w:rPr>
        <w:t xml:space="preserve"> </w:t>
      </w:r>
    </w:p>
    <w:p w14:paraId="1EEB4F85" w14:textId="4AA3EDFC" w:rsidR="00F55D42" w:rsidRPr="008D36F3" w:rsidRDefault="008D36F3" w:rsidP="008D36F3">
      <w:pPr>
        <w:spacing w:after="0" w:line="360" w:lineRule="auto"/>
        <w:rPr>
          <w:rFonts w:asciiTheme="minorBidi" w:hAnsiTheme="minorBidi"/>
          <w:b/>
          <w:bCs/>
          <w:lang w:val="en-US"/>
        </w:rPr>
      </w:pPr>
      <w:r w:rsidRPr="008D36F3">
        <w:rPr>
          <w:rFonts w:asciiTheme="minorBidi" w:hAnsiTheme="minorBidi"/>
          <w:b/>
          <w:bCs/>
          <w:lang w:val="en-US"/>
        </w:rPr>
        <w:t>REFERENCES</w:t>
      </w:r>
    </w:p>
    <w:p w14:paraId="7E62ABE4" w14:textId="77777777" w:rsidR="008C7A28" w:rsidRDefault="008C7A28" w:rsidP="001D1AE5">
      <w:pPr>
        <w:spacing w:after="0" w:line="276" w:lineRule="auto"/>
        <w:ind w:left="284" w:hanging="284"/>
        <w:jc w:val="both"/>
        <w:rPr>
          <w:rFonts w:ascii="Times New Roman" w:hAnsi="Times New Roman" w:cs="Times New Roman"/>
          <w:sz w:val="24"/>
          <w:szCs w:val="24"/>
        </w:rPr>
      </w:pPr>
      <w:r w:rsidRPr="005D6930">
        <w:rPr>
          <w:rFonts w:ascii="Times New Roman" w:hAnsi="Times New Roman" w:cs="Times New Roman"/>
          <w:sz w:val="24"/>
          <w:szCs w:val="24"/>
        </w:rPr>
        <w:t xml:space="preserve">Ai-Jun, G., Mohsin, A. K. M., Ahmed, S. F., </w:t>
      </w:r>
      <w:proofErr w:type="spellStart"/>
      <w:r w:rsidRPr="005D6930">
        <w:rPr>
          <w:rFonts w:ascii="Times New Roman" w:hAnsi="Times New Roman" w:cs="Times New Roman"/>
          <w:sz w:val="24"/>
          <w:szCs w:val="24"/>
        </w:rPr>
        <w:t>Shumshunnahar</w:t>
      </w:r>
      <w:proofErr w:type="spellEnd"/>
      <w:r w:rsidRPr="005D6930">
        <w:rPr>
          <w:rFonts w:ascii="Times New Roman" w:hAnsi="Times New Roman" w:cs="Times New Roman"/>
          <w:sz w:val="24"/>
          <w:szCs w:val="24"/>
        </w:rPr>
        <w:t>, M., Rahman, A., Amer, E. A. A. A., &amp; Tushar, H. (2024). Exploring the nexus between FDI inflows and economic growth: A sectoral level analysis. </w:t>
      </w:r>
      <w:proofErr w:type="spellStart"/>
      <w:r w:rsidRPr="005D6930">
        <w:rPr>
          <w:rFonts w:ascii="Times New Roman" w:hAnsi="Times New Roman" w:cs="Times New Roman"/>
          <w:i/>
          <w:iCs/>
          <w:sz w:val="24"/>
          <w:szCs w:val="24"/>
        </w:rPr>
        <w:t>Plos</w:t>
      </w:r>
      <w:proofErr w:type="spellEnd"/>
      <w:r w:rsidRPr="005D6930">
        <w:rPr>
          <w:rFonts w:ascii="Times New Roman" w:hAnsi="Times New Roman" w:cs="Times New Roman"/>
          <w:i/>
          <w:iCs/>
          <w:sz w:val="24"/>
          <w:szCs w:val="24"/>
        </w:rPr>
        <w:t xml:space="preserve"> one</w:t>
      </w:r>
      <w:r w:rsidRPr="005D6930">
        <w:rPr>
          <w:rFonts w:ascii="Times New Roman" w:hAnsi="Times New Roman" w:cs="Times New Roman"/>
          <w:sz w:val="24"/>
          <w:szCs w:val="24"/>
        </w:rPr>
        <w:t>, </w:t>
      </w:r>
      <w:r w:rsidRPr="005D6930">
        <w:rPr>
          <w:rFonts w:ascii="Times New Roman" w:hAnsi="Times New Roman" w:cs="Times New Roman"/>
          <w:i/>
          <w:iCs/>
          <w:sz w:val="24"/>
          <w:szCs w:val="24"/>
        </w:rPr>
        <w:t>19</w:t>
      </w:r>
      <w:r w:rsidRPr="005D6930">
        <w:rPr>
          <w:rFonts w:ascii="Times New Roman" w:hAnsi="Times New Roman" w:cs="Times New Roman"/>
          <w:sz w:val="24"/>
          <w:szCs w:val="24"/>
        </w:rPr>
        <w:t>(5), e0301220.</w:t>
      </w:r>
    </w:p>
    <w:p w14:paraId="2A693E7E" w14:textId="77777777" w:rsidR="008C7A28" w:rsidRPr="00801D72" w:rsidRDefault="008C7A28" w:rsidP="001D1AE5">
      <w:pPr>
        <w:spacing w:line="276" w:lineRule="auto"/>
        <w:ind w:left="284" w:hanging="284"/>
        <w:jc w:val="both"/>
        <w:rPr>
          <w:rFonts w:ascii="Times New Roman" w:hAnsi="Times New Roman" w:cs="Times New Roman"/>
          <w:sz w:val="24"/>
          <w:szCs w:val="24"/>
        </w:rPr>
      </w:pPr>
      <w:r w:rsidRPr="00801D72">
        <w:rPr>
          <w:rFonts w:ascii="Times New Roman" w:hAnsi="Times New Roman" w:cs="Times New Roman"/>
          <w:sz w:val="24"/>
          <w:szCs w:val="24"/>
        </w:rPr>
        <w:t>ai-</w:t>
      </w:r>
      <w:proofErr w:type="spellStart"/>
      <w:r w:rsidRPr="00801D72">
        <w:rPr>
          <w:rFonts w:ascii="Times New Roman" w:hAnsi="Times New Roman" w:cs="Times New Roman"/>
          <w:sz w:val="24"/>
          <w:szCs w:val="24"/>
        </w:rPr>
        <w:t>jun</w:t>
      </w:r>
      <w:proofErr w:type="spellEnd"/>
      <w:r w:rsidRPr="00801D72">
        <w:rPr>
          <w:rFonts w:ascii="Times New Roman" w:hAnsi="Times New Roman" w:cs="Times New Roman"/>
          <w:sz w:val="24"/>
          <w:szCs w:val="24"/>
        </w:rPr>
        <w:t xml:space="preserve">, G., Mohsin, A. K. M., Ahmed, S. F., </w:t>
      </w:r>
      <w:proofErr w:type="spellStart"/>
      <w:r w:rsidRPr="00801D72">
        <w:rPr>
          <w:rFonts w:ascii="Times New Roman" w:hAnsi="Times New Roman" w:cs="Times New Roman"/>
          <w:sz w:val="24"/>
          <w:szCs w:val="24"/>
        </w:rPr>
        <w:t>Shumshunnahar</w:t>
      </w:r>
      <w:proofErr w:type="spellEnd"/>
      <w:r w:rsidRPr="00801D72">
        <w:rPr>
          <w:rFonts w:ascii="Times New Roman" w:hAnsi="Times New Roman" w:cs="Times New Roman"/>
          <w:sz w:val="24"/>
          <w:szCs w:val="24"/>
        </w:rPr>
        <w:t xml:space="preserve">, </w:t>
      </w:r>
      <w:proofErr w:type="spellStart"/>
      <w:r w:rsidRPr="00801D72">
        <w:rPr>
          <w:rFonts w:ascii="Times New Roman" w:hAnsi="Times New Roman" w:cs="Times New Roman"/>
          <w:sz w:val="24"/>
          <w:szCs w:val="24"/>
        </w:rPr>
        <w:t>Mst</w:t>
      </w:r>
      <w:proofErr w:type="spellEnd"/>
      <w:r w:rsidRPr="00801D72">
        <w:rPr>
          <w:rFonts w:ascii="Times New Roman" w:hAnsi="Times New Roman" w:cs="Times New Roman"/>
          <w:sz w:val="24"/>
          <w:szCs w:val="24"/>
        </w:rPr>
        <w:t xml:space="preserve">., Rahman, A., Amer, E. A. A. A., &amp; Tushar, H. (2024). Exploring the nexus between FDI inflows and economic growth: A sectoral level analysis. </w:t>
      </w:r>
      <w:r w:rsidRPr="00801D72">
        <w:rPr>
          <w:rFonts w:ascii="Times New Roman" w:hAnsi="Times New Roman" w:cs="Times New Roman"/>
          <w:i/>
          <w:iCs/>
          <w:sz w:val="24"/>
          <w:szCs w:val="24"/>
        </w:rPr>
        <w:t>PLOS ONE</w:t>
      </w:r>
      <w:r w:rsidRPr="00801D72">
        <w:rPr>
          <w:rFonts w:ascii="Times New Roman" w:hAnsi="Times New Roman" w:cs="Times New Roman"/>
          <w:sz w:val="24"/>
          <w:szCs w:val="24"/>
        </w:rPr>
        <w:t xml:space="preserve">. </w:t>
      </w:r>
      <w:hyperlink r:id="rId10" w:history="1">
        <w:r w:rsidRPr="00801D72">
          <w:rPr>
            <w:rStyle w:val="Hyperlink"/>
            <w:rFonts w:ascii="Times New Roman" w:hAnsi="Times New Roman" w:cs="Times New Roman"/>
            <w:sz w:val="24"/>
            <w:szCs w:val="24"/>
          </w:rPr>
          <w:t>https://doi.org/10.1371/journal.pone.0301220</w:t>
        </w:r>
      </w:hyperlink>
    </w:p>
    <w:p w14:paraId="228F3A92" w14:textId="77777777" w:rsidR="008C7A28" w:rsidRDefault="008C7A28" w:rsidP="001D1AE5">
      <w:pPr>
        <w:spacing w:line="276" w:lineRule="auto"/>
        <w:ind w:left="284" w:hanging="284"/>
        <w:jc w:val="both"/>
        <w:rPr>
          <w:rFonts w:ascii="Times New Roman" w:hAnsi="Times New Roman" w:cs="Times New Roman"/>
          <w:sz w:val="24"/>
          <w:szCs w:val="24"/>
        </w:rPr>
      </w:pPr>
      <w:r w:rsidRPr="005D6930">
        <w:rPr>
          <w:rFonts w:ascii="Times New Roman" w:hAnsi="Times New Roman" w:cs="Times New Roman"/>
          <w:sz w:val="24"/>
          <w:szCs w:val="24"/>
        </w:rPr>
        <w:t>Anitha, R. (2012). Foreign direct investment and economic growth in India. </w:t>
      </w:r>
      <w:r w:rsidRPr="005D6930">
        <w:rPr>
          <w:rFonts w:ascii="Times New Roman" w:hAnsi="Times New Roman" w:cs="Times New Roman"/>
          <w:i/>
          <w:iCs/>
          <w:sz w:val="24"/>
          <w:szCs w:val="24"/>
        </w:rPr>
        <w:t>International Journal of Marketing, Financial Services &amp; Management Research</w:t>
      </w:r>
      <w:r w:rsidRPr="005D6930">
        <w:rPr>
          <w:rFonts w:ascii="Times New Roman" w:hAnsi="Times New Roman" w:cs="Times New Roman"/>
          <w:sz w:val="24"/>
          <w:szCs w:val="24"/>
        </w:rPr>
        <w:t>, </w:t>
      </w:r>
      <w:r w:rsidRPr="005D6930">
        <w:rPr>
          <w:rFonts w:ascii="Times New Roman" w:hAnsi="Times New Roman" w:cs="Times New Roman"/>
          <w:i/>
          <w:iCs/>
          <w:sz w:val="24"/>
          <w:szCs w:val="24"/>
        </w:rPr>
        <w:t>1</w:t>
      </w:r>
      <w:r w:rsidRPr="005D6930">
        <w:rPr>
          <w:rFonts w:ascii="Times New Roman" w:hAnsi="Times New Roman" w:cs="Times New Roman"/>
          <w:sz w:val="24"/>
          <w:szCs w:val="24"/>
        </w:rPr>
        <w:t>(8), 108-125.</w:t>
      </w:r>
    </w:p>
    <w:p w14:paraId="6BC6C1DC" w14:textId="77777777" w:rsidR="008C7A28" w:rsidRPr="00801D72" w:rsidRDefault="008C7A28" w:rsidP="001D1AE5">
      <w:pPr>
        <w:spacing w:line="276" w:lineRule="auto"/>
        <w:ind w:left="284" w:hanging="284"/>
        <w:jc w:val="both"/>
        <w:rPr>
          <w:rFonts w:ascii="Times New Roman" w:hAnsi="Times New Roman" w:cs="Times New Roman"/>
          <w:sz w:val="24"/>
          <w:szCs w:val="24"/>
        </w:rPr>
      </w:pPr>
      <w:r w:rsidRPr="00801D72">
        <w:rPr>
          <w:rFonts w:ascii="Times New Roman" w:hAnsi="Times New Roman" w:cs="Times New Roman"/>
          <w:sz w:val="24"/>
          <w:szCs w:val="24"/>
        </w:rPr>
        <w:t xml:space="preserve">Business Standard. (2024). </w:t>
      </w:r>
      <w:r w:rsidRPr="00801D72">
        <w:rPr>
          <w:rFonts w:ascii="Times New Roman" w:hAnsi="Times New Roman" w:cs="Times New Roman"/>
          <w:i/>
          <w:iCs/>
          <w:sz w:val="24"/>
          <w:szCs w:val="24"/>
        </w:rPr>
        <w:t>Role of foreign investments in India’s thriving startup ecosystem</w:t>
      </w:r>
      <w:r w:rsidRPr="00801D72">
        <w:rPr>
          <w:rFonts w:ascii="Times New Roman" w:hAnsi="Times New Roman" w:cs="Times New Roman"/>
          <w:sz w:val="24"/>
          <w:szCs w:val="24"/>
        </w:rPr>
        <w:t xml:space="preserve">. Business Standard. </w:t>
      </w:r>
      <w:hyperlink r:id="rId11" w:history="1">
        <w:r w:rsidRPr="00801D72">
          <w:rPr>
            <w:rStyle w:val="Hyperlink"/>
            <w:rFonts w:ascii="Times New Roman" w:hAnsi="Times New Roman" w:cs="Times New Roman"/>
            <w:sz w:val="24"/>
            <w:szCs w:val="24"/>
          </w:rPr>
          <w:t>https://www.business-standard.com/companies/start-ups/role-of-foreign-investments-in-india-s-thriving-startup-ecosystem-124052901562_1.html</w:t>
        </w:r>
      </w:hyperlink>
    </w:p>
    <w:p w14:paraId="4308186C" w14:textId="77777777" w:rsidR="008C7A28" w:rsidRPr="00801D72" w:rsidRDefault="008C7A28" w:rsidP="001D1AE5">
      <w:pPr>
        <w:spacing w:line="276" w:lineRule="auto"/>
        <w:ind w:left="284" w:hanging="284"/>
        <w:jc w:val="both"/>
        <w:rPr>
          <w:rFonts w:ascii="Times New Roman" w:hAnsi="Times New Roman" w:cs="Times New Roman"/>
          <w:sz w:val="24"/>
          <w:szCs w:val="24"/>
        </w:rPr>
      </w:pPr>
      <w:r w:rsidRPr="00801D72">
        <w:rPr>
          <w:rFonts w:ascii="Times New Roman" w:hAnsi="Times New Roman" w:cs="Times New Roman"/>
          <w:sz w:val="24"/>
          <w:szCs w:val="24"/>
        </w:rPr>
        <w:t xml:space="preserve">Business Standard. (2024). </w:t>
      </w:r>
      <w:r w:rsidRPr="00801D72">
        <w:rPr>
          <w:rFonts w:ascii="Times New Roman" w:hAnsi="Times New Roman" w:cs="Times New Roman"/>
          <w:i/>
          <w:iCs/>
          <w:sz w:val="24"/>
          <w:szCs w:val="24"/>
        </w:rPr>
        <w:t>Role of foreign investments in India’s thriving startup ecosystem</w:t>
      </w:r>
      <w:r w:rsidRPr="00801D72">
        <w:rPr>
          <w:rFonts w:ascii="Times New Roman" w:hAnsi="Times New Roman" w:cs="Times New Roman"/>
          <w:sz w:val="24"/>
          <w:szCs w:val="24"/>
        </w:rPr>
        <w:t xml:space="preserve">. Business Standard. </w:t>
      </w:r>
      <w:hyperlink r:id="rId12" w:history="1">
        <w:r w:rsidRPr="00801D72">
          <w:rPr>
            <w:rStyle w:val="Hyperlink"/>
            <w:rFonts w:ascii="Times New Roman" w:hAnsi="Times New Roman" w:cs="Times New Roman"/>
            <w:sz w:val="24"/>
            <w:szCs w:val="24"/>
          </w:rPr>
          <w:t>https://www.business-standard.com/companies/start-ups/role-of-foreign-investments-in-india-s-thriving-startup-ecosystem-124052901562_1.html</w:t>
        </w:r>
      </w:hyperlink>
    </w:p>
    <w:p w14:paraId="289DB8AF" w14:textId="3C4E7C6A" w:rsidR="008C7A28" w:rsidRDefault="008C7A28" w:rsidP="001D1AE5">
      <w:pPr>
        <w:spacing w:line="276" w:lineRule="auto"/>
        <w:ind w:left="284" w:hanging="284"/>
        <w:jc w:val="both"/>
        <w:rPr>
          <w:rFonts w:ascii="Times New Roman" w:hAnsi="Times New Roman" w:cs="Times New Roman"/>
          <w:sz w:val="24"/>
          <w:szCs w:val="24"/>
        </w:rPr>
      </w:pPr>
      <w:r w:rsidRPr="005D6930">
        <w:rPr>
          <w:rFonts w:ascii="Times New Roman" w:hAnsi="Times New Roman" w:cs="Times New Roman"/>
          <w:sz w:val="24"/>
          <w:szCs w:val="24"/>
        </w:rPr>
        <w:t>Dao, T. B. T., Khuc, V. Q., Dong, M. C., &amp; Cao, T. L. (2023). How Does Foreign Direct Investment Drive Employment Growth in Vietnam’s Formal Economy</w:t>
      </w:r>
      <w:r w:rsidR="000922E1">
        <w:rPr>
          <w:rFonts w:ascii="Times New Roman" w:hAnsi="Times New Roman" w:cs="Times New Roman"/>
          <w:sz w:val="24"/>
          <w:szCs w:val="24"/>
        </w:rPr>
        <w:t>?</w:t>
      </w:r>
      <w:r w:rsidRPr="005D6930">
        <w:rPr>
          <w:rFonts w:ascii="Times New Roman" w:hAnsi="Times New Roman" w:cs="Times New Roman"/>
          <w:sz w:val="24"/>
          <w:szCs w:val="24"/>
        </w:rPr>
        <w:t> </w:t>
      </w:r>
      <w:r w:rsidRPr="005D6930">
        <w:rPr>
          <w:rFonts w:ascii="Times New Roman" w:hAnsi="Times New Roman" w:cs="Times New Roman"/>
          <w:i/>
          <w:iCs/>
          <w:sz w:val="24"/>
          <w:szCs w:val="24"/>
        </w:rPr>
        <w:t>Economies</w:t>
      </w:r>
      <w:r w:rsidRPr="005D6930">
        <w:rPr>
          <w:rFonts w:ascii="Times New Roman" w:hAnsi="Times New Roman" w:cs="Times New Roman"/>
          <w:sz w:val="24"/>
          <w:szCs w:val="24"/>
        </w:rPr>
        <w:t>, </w:t>
      </w:r>
      <w:r w:rsidRPr="005D6930">
        <w:rPr>
          <w:rFonts w:ascii="Times New Roman" w:hAnsi="Times New Roman" w:cs="Times New Roman"/>
          <w:i/>
          <w:iCs/>
          <w:sz w:val="24"/>
          <w:szCs w:val="24"/>
        </w:rPr>
        <w:t>11</w:t>
      </w:r>
      <w:r w:rsidRPr="005D6930">
        <w:rPr>
          <w:rFonts w:ascii="Times New Roman" w:hAnsi="Times New Roman" w:cs="Times New Roman"/>
          <w:sz w:val="24"/>
          <w:szCs w:val="24"/>
        </w:rPr>
        <w:t>(11), 266.</w:t>
      </w:r>
    </w:p>
    <w:p w14:paraId="45C2D60F" w14:textId="77777777" w:rsidR="008C7A28" w:rsidRDefault="008C7A28" w:rsidP="001D1AE5">
      <w:pPr>
        <w:spacing w:line="276" w:lineRule="auto"/>
        <w:ind w:left="284" w:hanging="284"/>
        <w:jc w:val="both"/>
        <w:rPr>
          <w:rFonts w:ascii="Times New Roman" w:hAnsi="Times New Roman" w:cs="Times New Roman"/>
          <w:sz w:val="24"/>
          <w:szCs w:val="24"/>
        </w:rPr>
      </w:pPr>
      <w:r w:rsidRPr="005D6930">
        <w:rPr>
          <w:rFonts w:ascii="Times New Roman" w:hAnsi="Times New Roman" w:cs="Times New Roman"/>
          <w:sz w:val="24"/>
          <w:szCs w:val="24"/>
        </w:rPr>
        <w:t>Deivamani, M. S. (2023). Investment Opportunities and Economic Development in India.</w:t>
      </w:r>
    </w:p>
    <w:p w14:paraId="5E9AD809" w14:textId="77777777" w:rsidR="008C7A28" w:rsidRPr="00801D72" w:rsidRDefault="008C7A28" w:rsidP="001D1AE5">
      <w:pPr>
        <w:spacing w:line="276" w:lineRule="auto"/>
        <w:ind w:left="284" w:hanging="284"/>
        <w:jc w:val="both"/>
        <w:rPr>
          <w:rFonts w:ascii="Times New Roman" w:hAnsi="Times New Roman" w:cs="Times New Roman"/>
          <w:sz w:val="24"/>
          <w:szCs w:val="24"/>
        </w:rPr>
      </w:pPr>
      <w:r w:rsidRPr="00801D72">
        <w:rPr>
          <w:rFonts w:ascii="Times New Roman" w:hAnsi="Times New Roman" w:cs="Times New Roman"/>
          <w:i/>
          <w:iCs/>
          <w:sz w:val="24"/>
          <w:szCs w:val="24"/>
        </w:rPr>
        <w:t>e3sconf_pdsed2023_02003.pdf</w:t>
      </w:r>
      <w:r w:rsidRPr="00801D72">
        <w:rPr>
          <w:rFonts w:ascii="Times New Roman" w:hAnsi="Times New Roman" w:cs="Times New Roman"/>
          <w:sz w:val="24"/>
          <w:szCs w:val="24"/>
        </w:rPr>
        <w:t xml:space="preserve">. (2024). e3s-conferences.org. </w:t>
      </w:r>
      <w:hyperlink r:id="rId13" w:history="1">
        <w:r w:rsidRPr="00801D72">
          <w:rPr>
            <w:rStyle w:val="Hyperlink"/>
            <w:rFonts w:ascii="Times New Roman" w:hAnsi="Times New Roman" w:cs="Times New Roman"/>
            <w:sz w:val="24"/>
            <w:szCs w:val="24"/>
          </w:rPr>
          <w:t>https://www.e3s-conferences.org/articles/e3sconf/pdf/2023/86/e3sconf_pdsed2023_02003.pdf</w:t>
        </w:r>
      </w:hyperlink>
    </w:p>
    <w:p w14:paraId="755EC242" w14:textId="77777777" w:rsidR="008C7A28" w:rsidRPr="00801D72" w:rsidRDefault="008C7A28" w:rsidP="001D1AE5">
      <w:pPr>
        <w:spacing w:line="276" w:lineRule="auto"/>
        <w:ind w:left="284" w:hanging="284"/>
        <w:jc w:val="both"/>
        <w:rPr>
          <w:rFonts w:ascii="Times New Roman" w:hAnsi="Times New Roman" w:cs="Times New Roman"/>
          <w:sz w:val="24"/>
          <w:szCs w:val="24"/>
        </w:rPr>
      </w:pPr>
      <w:r w:rsidRPr="001760A1">
        <w:rPr>
          <w:rFonts w:ascii="Times New Roman" w:hAnsi="Times New Roman" w:cs="Times New Roman"/>
          <w:i/>
          <w:iCs/>
          <w:sz w:val="24"/>
          <w:szCs w:val="24"/>
        </w:rPr>
        <w:t>Foreign Direct Investment (FDI) in India, FDI Inflows | IBEF</w:t>
      </w:r>
      <w:r w:rsidRPr="001760A1">
        <w:rPr>
          <w:rFonts w:ascii="Times New Roman" w:hAnsi="Times New Roman" w:cs="Times New Roman"/>
          <w:sz w:val="24"/>
          <w:szCs w:val="24"/>
        </w:rPr>
        <w:t xml:space="preserve">. (2024). India Brand Equity Foundation. </w:t>
      </w:r>
      <w:hyperlink r:id="rId14" w:history="1">
        <w:r w:rsidRPr="001760A1">
          <w:rPr>
            <w:rStyle w:val="Hyperlink"/>
            <w:rFonts w:ascii="Times New Roman" w:hAnsi="Times New Roman" w:cs="Times New Roman"/>
            <w:sz w:val="24"/>
            <w:szCs w:val="24"/>
          </w:rPr>
          <w:t>https://www.ibef.org/economy/foreign-direct-investment</w:t>
        </w:r>
      </w:hyperlink>
    </w:p>
    <w:p w14:paraId="4F4F5AE2" w14:textId="77777777" w:rsidR="008C7A28" w:rsidRDefault="008C7A28" w:rsidP="001D1AE5">
      <w:pPr>
        <w:spacing w:line="276" w:lineRule="auto"/>
        <w:ind w:left="284" w:hanging="284"/>
        <w:jc w:val="both"/>
        <w:rPr>
          <w:rFonts w:ascii="Times New Roman" w:hAnsi="Times New Roman" w:cs="Times New Roman"/>
          <w:sz w:val="24"/>
          <w:szCs w:val="24"/>
        </w:rPr>
      </w:pPr>
      <w:r w:rsidRPr="001D7B41">
        <w:rPr>
          <w:rFonts w:ascii="Times New Roman" w:hAnsi="Times New Roman" w:cs="Times New Roman"/>
          <w:sz w:val="24"/>
          <w:szCs w:val="24"/>
          <w:lang w:val="de-DE"/>
        </w:rPr>
        <w:t xml:space="preserve">Gizaw, G., Kefelegn, H., Minwuye, B., Mengesha, G., &amp; Berihun, D. (2023). </w:t>
      </w:r>
      <w:r w:rsidRPr="005D6930">
        <w:rPr>
          <w:rFonts w:ascii="Times New Roman" w:hAnsi="Times New Roman" w:cs="Times New Roman"/>
          <w:sz w:val="24"/>
          <w:szCs w:val="24"/>
        </w:rPr>
        <w:t>Impact of business regulations on foreign direct investment inflows and economic growth in East African countries. </w:t>
      </w:r>
      <w:r w:rsidRPr="005D6930">
        <w:rPr>
          <w:rFonts w:ascii="Times New Roman" w:hAnsi="Times New Roman" w:cs="Times New Roman"/>
          <w:i/>
          <w:iCs/>
          <w:sz w:val="24"/>
          <w:szCs w:val="24"/>
        </w:rPr>
        <w:t>Cogent Economics &amp; Finance</w:t>
      </w:r>
      <w:r w:rsidRPr="005D6930">
        <w:rPr>
          <w:rFonts w:ascii="Times New Roman" w:hAnsi="Times New Roman" w:cs="Times New Roman"/>
          <w:sz w:val="24"/>
          <w:szCs w:val="24"/>
        </w:rPr>
        <w:t>, </w:t>
      </w:r>
      <w:r w:rsidRPr="005D6930">
        <w:rPr>
          <w:rFonts w:ascii="Times New Roman" w:hAnsi="Times New Roman" w:cs="Times New Roman"/>
          <w:i/>
          <w:iCs/>
          <w:sz w:val="24"/>
          <w:szCs w:val="24"/>
        </w:rPr>
        <w:t>11</w:t>
      </w:r>
      <w:r w:rsidRPr="005D6930">
        <w:rPr>
          <w:rFonts w:ascii="Times New Roman" w:hAnsi="Times New Roman" w:cs="Times New Roman"/>
          <w:sz w:val="24"/>
          <w:szCs w:val="24"/>
        </w:rPr>
        <w:t>(1), 2163874.</w:t>
      </w:r>
    </w:p>
    <w:p w14:paraId="325E6226" w14:textId="77777777" w:rsidR="008C7A28" w:rsidRPr="00801D72" w:rsidRDefault="008C7A28" w:rsidP="001D1AE5">
      <w:pPr>
        <w:spacing w:line="276" w:lineRule="auto"/>
        <w:ind w:left="284" w:hanging="284"/>
        <w:jc w:val="both"/>
        <w:rPr>
          <w:rFonts w:ascii="Times New Roman" w:hAnsi="Times New Roman" w:cs="Times New Roman"/>
          <w:sz w:val="24"/>
          <w:szCs w:val="24"/>
        </w:rPr>
      </w:pPr>
      <w:r w:rsidRPr="001760A1">
        <w:rPr>
          <w:rFonts w:ascii="Times New Roman" w:hAnsi="Times New Roman" w:cs="Times New Roman"/>
          <w:i/>
          <w:iCs/>
          <w:sz w:val="24"/>
          <w:szCs w:val="24"/>
        </w:rPr>
        <w:lastRenderedPageBreak/>
        <w:t>How will India’s policy reforms and regulatory developments shape inbound M&amp;A and FDI? | Insight | Baker McKenzie</w:t>
      </w:r>
      <w:r w:rsidRPr="001760A1">
        <w:rPr>
          <w:rFonts w:ascii="Times New Roman" w:hAnsi="Times New Roman" w:cs="Times New Roman"/>
          <w:sz w:val="24"/>
          <w:szCs w:val="24"/>
        </w:rPr>
        <w:t xml:space="preserve">. (2024). Baker McKenzie. </w:t>
      </w:r>
      <w:hyperlink r:id="rId15" w:history="1">
        <w:r w:rsidRPr="001760A1">
          <w:rPr>
            <w:rStyle w:val="Hyperlink"/>
            <w:rFonts w:ascii="Times New Roman" w:hAnsi="Times New Roman" w:cs="Times New Roman"/>
            <w:sz w:val="24"/>
            <w:szCs w:val="24"/>
          </w:rPr>
          <w:t>https://www.bakermckenzie.com/en/insight/publications/2024/08/india-policy-reforms-shape-inbound-ma-fdi</w:t>
        </w:r>
      </w:hyperlink>
    </w:p>
    <w:p w14:paraId="69E821AC" w14:textId="77777777" w:rsidR="008C7A28" w:rsidRPr="001D7B41" w:rsidRDefault="008C7A28" w:rsidP="001D1AE5">
      <w:pPr>
        <w:spacing w:line="276" w:lineRule="auto"/>
        <w:ind w:left="284" w:hanging="284"/>
        <w:jc w:val="both"/>
        <w:rPr>
          <w:rFonts w:ascii="Times New Roman" w:hAnsi="Times New Roman" w:cs="Times New Roman"/>
          <w:sz w:val="24"/>
          <w:szCs w:val="24"/>
          <w:lang w:val="de-DE"/>
        </w:rPr>
      </w:pPr>
      <w:r w:rsidRPr="00801D72">
        <w:rPr>
          <w:rFonts w:ascii="Times New Roman" w:hAnsi="Times New Roman" w:cs="Times New Roman"/>
          <w:sz w:val="24"/>
          <w:szCs w:val="24"/>
        </w:rPr>
        <w:t xml:space="preserve">Jitender Singh Dahiya. (2024). </w:t>
      </w:r>
      <w:r w:rsidRPr="00801D72">
        <w:rPr>
          <w:rFonts w:ascii="Times New Roman" w:hAnsi="Times New Roman" w:cs="Times New Roman"/>
          <w:i/>
          <w:iCs/>
          <w:sz w:val="24"/>
          <w:szCs w:val="24"/>
        </w:rPr>
        <w:t>Navigating Foreign Direct Investment in Indian Startups: A Founder’s Guide!!</w:t>
      </w:r>
      <w:r w:rsidRPr="00801D72">
        <w:rPr>
          <w:rFonts w:ascii="Times New Roman" w:hAnsi="Times New Roman" w:cs="Times New Roman"/>
          <w:sz w:val="24"/>
          <w:szCs w:val="24"/>
        </w:rPr>
        <w:t xml:space="preserve"> </w:t>
      </w:r>
      <w:r w:rsidRPr="001D7B41">
        <w:rPr>
          <w:rFonts w:ascii="Times New Roman" w:hAnsi="Times New Roman" w:cs="Times New Roman"/>
          <w:sz w:val="24"/>
          <w:szCs w:val="24"/>
          <w:lang w:val="de-DE"/>
        </w:rPr>
        <w:t xml:space="preserve">linkedin.com. </w:t>
      </w:r>
      <w:r>
        <w:fldChar w:fldCharType="begin"/>
      </w:r>
      <w:r w:rsidRPr="001D7B41">
        <w:rPr>
          <w:lang w:val="de-DE"/>
        </w:rPr>
        <w:instrText>HYPERLINK "https://www.linkedin.com/pulse/navigating-foreign-direct-investment-indian-startups-founders-dahiya-wfacc"</w:instrText>
      </w:r>
      <w:r>
        <w:fldChar w:fldCharType="separate"/>
      </w:r>
      <w:r w:rsidRPr="001D7B41">
        <w:rPr>
          <w:rStyle w:val="Hyperlink"/>
          <w:rFonts w:ascii="Times New Roman" w:hAnsi="Times New Roman" w:cs="Times New Roman"/>
          <w:sz w:val="24"/>
          <w:szCs w:val="24"/>
          <w:lang w:val="de-DE"/>
        </w:rPr>
        <w:t>https://www.linkedin.com/pulse/navigating-foreign-direct-investment-indian-startups-founders-dahiya-wfacc</w:t>
      </w:r>
      <w:r>
        <w:rPr>
          <w:rStyle w:val="Hyperlink"/>
          <w:rFonts w:ascii="Times New Roman" w:hAnsi="Times New Roman" w:cs="Times New Roman"/>
          <w:sz w:val="24"/>
          <w:szCs w:val="24"/>
        </w:rPr>
        <w:fldChar w:fldCharType="end"/>
      </w:r>
    </w:p>
    <w:p w14:paraId="0960A379" w14:textId="77777777" w:rsidR="008C7A28" w:rsidRPr="00801D72" w:rsidRDefault="008C7A28" w:rsidP="001D1AE5">
      <w:pPr>
        <w:spacing w:line="276" w:lineRule="auto"/>
        <w:ind w:left="284" w:hanging="284"/>
        <w:jc w:val="both"/>
        <w:rPr>
          <w:rFonts w:ascii="Times New Roman" w:hAnsi="Times New Roman" w:cs="Times New Roman"/>
          <w:sz w:val="24"/>
          <w:szCs w:val="24"/>
        </w:rPr>
      </w:pPr>
      <w:r w:rsidRPr="001D7B41">
        <w:rPr>
          <w:rFonts w:ascii="Times New Roman" w:hAnsi="Times New Roman" w:cs="Times New Roman"/>
          <w:sz w:val="24"/>
          <w:szCs w:val="24"/>
          <w:lang w:val="de-DE"/>
        </w:rPr>
        <w:t xml:space="preserve">Jitender Singh Dahiya. </w:t>
      </w:r>
      <w:r w:rsidRPr="00DD44BC">
        <w:rPr>
          <w:rFonts w:ascii="Times New Roman" w:hAnsi="Times New Roman" w:cs="Times New Roman"/>
          <w:sz w:val="24"/>
          <w:szCs w:val="24"/>
        </w:rPr>
        <w:t xml:space="preserve">(2024). </w:t>
      </w:r>
      <w:r w:rsidRPr="00DD44BC">
        <w:rPr>
          <w:rFonts w:ascii="Times New Roman" w:hAnsi="Times New Roman" w:cs="Times New Roman"/>
          <w:i/>
          <w:iCs/>
          <w:sz w:val="24"/>
          <w:szCs w:val="24"/>
        </w:rPr>
        <w:t>Navigating Foreign Direct Investment in Indian Startups: A Founder’s Guide!!</w:t>
      </w:r>
      <w:r w:rsidRPr="00DD44BC">
        <w:rPr>
          <w:rFonts w:ascii="Times New Roman" w:hAnsi="Times New Roman" w:cs="Times New Roman"/>
          <w:sz w:val="24"/>
          <w:szCs w:val="24"/>
        </w:rPr>
        <w:t xml:space="preserve"> linkedin.com. </w:t>
      </w:r>
      <w:hyperlink r:id="rId16" w:history="1">
        <w:r w:rsidRPr="00DD44BC">
          <w:rPr>
            <w:rStyle w:val="Hyperlink"/>
            <w:rFonts w:ascii="Times New Roman" w:hAnsi="Times New Roman" w:cs="Times New Roman"/>
            <w:sz w:val="24"/>
            <w:szCs w:val="24"/>
          </w:rPr>
          <w:t>https://www.linkedin.com/pulse/navigating-foreign-direct-investment-indian-startups-founders-dahiya-wfacc</w:t>
        </w:r>
      </w:hyperlink>
    </w:p>
    <w:p w14:paraId="5B6C0038" w14:textId="12A953F8" w:rsidR="008C7A28" w:rsidRDefault="008C7A28" w:rsidP="001D1AE5">
      <w:pPr>
        <w:spacing w:line="276" w:lineRule="auto"/>
        <w:ind w:left="284" w:hanging="284"/>
        <w:jc w:val="both"/>
        <w:rPr>
          <w:rFonts w:ascii="Times New Roman" w:hAnsi="Times New Roman" w:cs="Times New Roman"/>
          <w:sz w:val="24"/>
          <w:szCs w:val="24"/>
        </w:rPr>
      </w:pPr>
      <w:r w:rsidRPr="005D6930">
        <w:rPr>
          <w:rFonts w:ascii="Times New Roman" w:hAnsi="Times New Roman" w:cs="Times New Roman"/>
          <w:sz w:val="24"/>
          <w:szCs w:val="24"/>
        </w:rPr>
        <w:t xml:space="preserve">Kumar, V. (2014). </w:t>
      </w:r>
      <w:r w:rsidR="000922E1">
        <w:rPr>
          <w:rFonts w:ascii="Times New Roman" w:hAnsi="Times New Roman" w:cs="Times New Roman"/>
          <w:sz w:val="24"/>
          <w:szCs w:val="24"/>
        </w:rPr>
        <w:t>The trend</w:t>
      </w:r>
      <w:r w:rsidRPr="005D6930">
        <w:rPr>
          <w:rFonts w:ascii="Times New Roman" w:hAnsi="Times New Roman" w:cs="Times New Roman"/>
          <w:sz w:val="24"/>
          <w:szCs w:val="24"/>
        </w:rPr>
        <w:t xml:space="preserve"> of FDI in India and its impact on economic growth. </w:t>
      </w:r>
      <w:r w:rsidRPr="005D6930">
        <w:rPr>
          <w:rFonts w:ascii="Times New Roman" w:hAnsi="Times New Roman" w:cs="Times New Roman"/>
          <w:i/>
          <w:iCs/>
          <w:sz w:val="24"/>
          <w:szCs w:val="24"/>
        </w:rPr>
        <w:t>International Journal of Science and Research</w:t>
      </w:r>
      <w:r w:rsidRPr="005D6930">
        <w:rPr>
          <w:rFonts w:ascii="Times New Roman" w:hAnsi="Times New Roman" w:cs="Times New Roman"/>
          <w:sz w:val="24"/>
          <w:szCs w:val="24"/>
        </w:rPr>
        <w:t>, </w:t>
      </w:r>
      <w:r w:rsidRPr="005D6930">
        <w:rPr>
          <w:rFonts w:ascii="Times New Roman" w:hAnsi="Times New Roman" w:cs="Times New Roman"/>
          <w:i/>
          <w:iCs/>
          <w:sz w:val="24"/>
          <w:szCs w:val="24"/>
        </w:rPr>
        <w:t>3</w:t>
      </w:r>
      <w:r w:rsidRPr="005D6930">
        <w:rPr>
          <w:rFonts w:ascii="Times New Roman" w:hAnsi="Times New Roman" w:cs="Times New Roman"/>
          <w:sz w:val="24"/>
          <w:szCs w:val="24"/>
        </w:rPr>
        <w:t>(10), 639-642.</w:t>
      </w:r>
    </w:p>
    <w:p w14:paraId="59514513" w14:textId="77777777" w:rsidR="008C7A28" w:rsidRPr="00801D72" w:rsidRDefault="008C7A28" w:rsidP="001D1AE5">
      <w:pPr>
        <w:spacing w:line="276" w:lineRule="auto"/>
        <w:ind w:left="284" w:hanging="284"/>
        <w:jc w:val="both"/>
        <w:rPr>
          <w:rFonts w:ascii="Times New Roman" w:hAnsi="Times New Roman" w:cs="Times New Roman"/>
          <w:sz w:val="24"/>
          <w:szCs w:val="24"/>
        </w:rPr>
      </w:pPr>
      <w:r w:rsidRPr="001760A1">
        <w:rPr>
          <w:rFonts w:ascii="Times New Roman" w:hAnsi="Times New Roman" w:cs="Times New Roman"/>
          <w:sz w:val="24"/>
          <w:szCs w:val="24"/>
        </w:rPr>
        <w:t xml:space="preserve">Manya Rathore. (2024). </w:t>
      </w:r>
      <w:r w:rsidRPr="001760A1">
        <w:rPr>
          <w:rFonts w:ascii="Times New Roman" w:hAnsi="Times New Roman" w:cs="Times New Roman"/>
          <w:i/>
          <w:iCs/>
          <w:sz w:val="24"/>
          <w:szCs w:val="24"/>
        </w:rPr>
        <w:t>India: FDI inflow amount for all sectors 2024 | Statista</w:t>
      </w:r>
      <w:r w:rsidRPr="001760A1">
        <w:rPr>
          <w:rFonts w:ascii="Times New Roman" w:hAnsi="Times New Roman" w:cs="Times New Roman"/>
          <w:sz w:val="24"/>
          <w:szCs w:val="24"/>
        </w:rPr>
        <w:t xml:space="preserve">. Statista. </w:t>
      </w:r>
      <w:hyperlink r:id="rId17" w:history="1">
        <w:r w:rsidRPr="001760A1">
          <w:rPr>
            <w:rStyle w:val="Hyperlink"/>
            <w:rFonts w:ascii="Times New Roman" w:hAnsi="Times New Roman" w:cs="Times New Roman"/>
            <w:sz w:val="24"/>
            <w:szCs w:val="24"/>
          </w:rPr>
          <w:t>https://www.statista.com/statistics/715539/india-fdi-inflow-amount-for-all-sectors/</w:t>
        </w:r>
      </w:hyperlink>
    </w:p>
    <w:p w14:paraId="1DD3D6DA" w14:textId="77777777" w:rsidR="008C7A28" w:rsidRDefault="008C7A28" w:rsidP="001D1AE5">
      <w:pPr>
        <w:spacing w:line="276" w:lineRule="auto"/>
        <w:ind w:left="284" w:hanging="284"/>
        <w:jc w:val="both"/>
        <w:rPr>
          <w:rFonts w:ascii="Times New Roman" w:hAnsi="Times New Roman" w:cs="Times New Roman"/>
          <w:sz w:val="24"/>
          <w:szCs w:val="24"/>
        </w:rPr>
      </w:pPr>
      <w:r w:rsidRPr="001D7B41">
        <w:rPr>
          <w:rFonts w:ascii="Times New Roman" w:hAnsi="Times New Roman" w:cs="Times New Roman"/>
          <w:sz w:val="24"/>
          <w:szCs w:val="24"/>
          <w:lang w:val="de-DE"/>
        </w:rPr>
        <w:t xml:space="preserve">Mwakabungu, B. H. P., &amp; Kauangal, J. (2023). </w:t>
      </w:r>
      <w:r w:rsidRPr="008C7A28">
        <w:rPr>
          <w:rFonts w:ascii="Times New Roman" w:hAnsi="Times New Roman" w:cs="Times New Roman"/>
          <w:sz w:val="24"/>
          <w:szCs w:val="24"/>
        </w:rPr>
        <w:t>An empirical analysis of the relationship between FDI and economic growth in Tanzania. </w:t>
      </w:r>
      <w:r w:rsidRPr="008C7A28">
        <w:rPr>
          <w:rFonts w:ascii="Times New Roman" w:hAnsi="Times New Roman" w:cs="Times New Roman"/>
          <w:i/>
          <w:iCs/>
          <w:sz w:val="24"/>
          <w:szCs w:val="24"/>
        </w:rPr>
        <w:t>Cogent Economics &amp; Finance</w:t>
      </w:r>
      <w:r w:rsidRPr="008C7A28">
        <w:rPr>
          <w:rFonts w:ascii="Times New Roman" w:hAnsi="Times New Roman" w:cs="Times New Roman"/>
          <w:sz w:val="24"/>
          <w:szCs w:val="24"/>
        </w:rPr>
        <w:t>, </w:t>
      </w:r>
      <w:r w:rsidRPr="008C7A28">
        <w:rPr>
          <w:rFonts w:ascii="Times New Roman" w:hAnsi="Times New Roman" w:cs="Times New Roman"/>
          <w:i/>
          <w:iCs/>
          <w:sz w:val="24"/>
          <w:szCs w:val="24"/>
        </w:rPr>
        <w:t>11</w:t>
      </w:r>
      <w:r w:rsidRPr="008C7A28">
        <w:rPr>
          <w:rFonts w:ascii="Times New Roman" w:hAnsi="Times New Roman" w:cs="Times New Roman"/>
          <w:sz w:val="24"/>
          <w:szCs w:val="24"/>
        </w:rPr>
        <w:t>(1), 2204606.</w:t>
      </w:r>
    </w:p>
    <w:p w14:paraId="62E620B7" w14:textId="77777777" w:rsidR="008C7A28" w:rsidRPr="00801D72" w:rsidRDefault="008C7A28" w:rsidP="001D1AE5">
      <w:pPr>
        <w:spacing w:line="276" w:lineRule="auto"/>
        <w:ind w:left="284" w:hanging="284"/>
        <w:jc w:val="both"/>
        <w:rPr>
          <w:rFonts w:ascii="Times New Roman" w:hAnsi="Times New Roman" w:cs="Times New Roman"/>
          <w:sz w:val="24"/>
          <w:szCs w:val="24"/>
        </w:rPr>
      </w:pPr>
      <w:r w:rsidRPr="00801D72">
        <w:rPr>
          <w:rFonts w:ascii="Times New Roman" w:hAnsi="Times New Roman" w:cs="Times New Roman"/>
          <w:sz w:val="24"/>
          <w:szCs w:val="24"/>
        </w:rPr>
        <w:t xml:space="preserve">PTI. (2022). </w:t>
      </w:r>
      <w:r w:rsidRPr="00801D72">
        <w:rPr>
          <w:rFonts w:ascii="Times New Roman" w:hAnsi="Times New Roman" w:cs="Times New Roman"/>
          <w:i/>
          <w:iCs/>
          <w:sz w:val="24"/>
          <w:szCs w:val="24"/>
        </w:rPr>
        <w:t>Startups will attract significant foreign direct investments in 2023: DPIIT secretary Anurag Jain</w:t>
      </w:r>
      <w:r w:rsidRPr="00801D72">
        <w:rPr>
          <w:rFonts w:ascii="Times New Roman" w:hAnsi="Times New Roman" w:cs="Times New Roman"/>
          <w:sz w:val="24"/>
          <w:szCs w:val="24"/>
        </w:rPr>
        <w:t>. Economic Times. https://economictimes.indiatimes.com/tech/startups/startups-will-attract-significant-foreign-direct-investments-in-2023-dpiit-secretary-anurag-jain/articleshow/96537997.cms</w:t>
      </w:r>
    </w:p>
    <w:p w14:paraId="3181FD2C" w14:textId="77777777" w:rsidR="008C7A28" w:rsidRDefault="008C7A28" w:rsidP="001D1AE5">
      <w:pPr>
        <w:spacing w:line="276" w:lineRule="auto"/>
        <w:ind w:left="284" w:hanging="284"/>
        <w:jc w:val="both"/>
        <w:rPr>
          <w:rFonts w:ascii="Times New Roman" w:hAnsi="Times New Roman" w:cs="Times New Roman"/>
          <w:sz w:val="24"/>
          <w:szCs w:val="24"/>
        </w:rPr>
      </w:pPr>
      <w:r w:rsidRPr="008C7A28">
        <w:rPr>
          <w:rFonts w:ascii="Times New Roman" w:hAnsi="Times New Roman" w:cs="Times New Roman"/>
          <w:sz w:val="24"/>
          <w:szCs w:val="24"/>
        </w:rPr>
        <w:t xml:space="preserve">Rajan, R. S., </w:t>
      </w:r>
      <w:proofErr w:type="spellStart"/>
      <w:r w:rsidRPr="008C7A28">
        <w:rPr>
          <w:rFonts w:ascii="Times New Roman" w:hAnsi="Times New Roman" w:cs="Times New Roman"/>
          <w:sz w:val="24"/>
          <w:szCs w:val="24"/>
        </w:rPr>
        <w:t>Rongala</w:t>
      </w:r>
      <w:proofErr w:type="spellEnd"/>
      <w:r w:rsidRPr="008C7A28">
        <w:rPr>
          <w:rFonts w:ascii="Times New Roman" w:hAnsi="Times New Roman" w:cs="Times New Roman"/>
          <w:sz w:val="24"/>
          <w:szCs w:val="24"/>
        </w:rPr>
        <w:t>, S., &amp; Ghosh, R. (2008). Attracting Foreign Direct Investment (FDI) to India.</w:t>
      </w:r>
    </w:p>
    <w:p w14:paraId="62DA6204" w14:textId="77777777" w:rsidR="008C7A28" w:rsidRDefault="008C7A28" w:rsidP="001D1AE5">
      <w:pPr>
        <w:spacing w:line="276" w:lineRule="auto"/>
        <w:ind w:left="284" w:hanging="284"/>
        <w:jc w:val="both"/>
        <w:rPr>
          <w:rFonts w:ascii="Times New Roman" w:hAnsi="Times New Roman" w:cs="Times New Roman"/>
          <w:sz w:val="24"/>
          <w:szCs w:val="24"/>
        </w:rPr>
      </w:pPr>
      <w:r w:rsidRPr="005D6930">
        <w:rPr>
          <w:rFonts w:ascii="Times New Roman" w:hAnsi="Times New Roman" w:cs="Times New Roman"/>
          <w:sz w:val="24"/>
          <w:szCs w:val="24"/>
        </w:rPr>
        <w:t>Sadashiv, K. R. (2023). Foreign Direct Investment Dynamics and Economic Growth in the Case of India. </w:t>
      </w:r>
      <w:r w:rsidRPr="005D6930">
        <w:rPr>
          <w:rFonts w:ascii="Times New Roman" w:hAnsi="Times New Roman" w:cs="Times New Roman"/>
          <w:i/>
          <w:iCs/>
          <w:sz w:val="24"/>
          <w:szCs w:val="24"/>
        </w:rPr>
        <w:t>Journal of Business and Economic Options</w:t>
      </w:r>
      <w:r w:rsidRPr="005D6930">
        <w:rPr>
          <w:rFonts w:ascii="Times New Roman" w:hAnsi="Times New Roman" w:cs="Times New Roman"/>
          <w:sz w:val="24"/>
          <w:szCs w:val="24"/>
        </w:rPr>
        <w:t>, </w:t>
      </w:r>
      <w:r w:rsidRPr="005D6930">
        <w:rPr>
          <w:rFonts w:ascii="Times New Roman" w:hAnsi="Times New Roman" w:cs="Times New Roman"/>
          <w:i/>
          <w:iCs/>
          <w:sz w:val="24"/>
          <w:szCs w:val="24"/>
        </w:rPr>
        <w:t>6</w:t>
      </w:r>
      <w:r w:rsidRPr="005D6930">
        <w:rPr>
          <w:rFonts w:ascii="Times New Roman" w:hAnsi="Times New Roman" w:cs="Times New Roman"/>
          <w:sz w:val="24"/>
          <w:szCs w:val="24"/>
        </w:rPr>
        <w:t>(1), 45-52.</w:t>
      </w:r>
    </w:p>
    <w:p w14:paraId="6EEF15E8" w14:textId="77777777" w:rsidR="008C7A28" w:rsidRDefault="008C7A28" w:rsidP="001D1AE5">
      <w:pPr>
        <w:spacing w:line="276" w:lineRule="auto"/>
        <w:ind w:left="284" w:hanging="284"/>
        <w:jc w:val="both"/>
        <w:rPr>
          <w:rFonts w:ascii="Times New Roman" w:hAnsi="Times New Roman" w:cs="Times New Roman"/>
          <w:sz w:val="24"/>
          <w:szCs w:val="24"/>
        </w:rPr>
      </w:pPr>
      <w:r w:rsidRPr="008C7A28">
        <w:rPr>
          <w:rFonts w:ascii="Times New Roman" w:hAnsi="Times New Roman" w:cs="Times New Roman"/>
          <w:sz w:val="24"/>
          <w:szCs w:val="24"/>
        </w:rPr>
        <w:t>Singh, A. (2023). Unlocking Opportunities: Exploring the Dynamic Influence of Foreign Direct Investment on Employment Rates and Economic Expansion in India. </w:t>
      </w:r>
      <w:r w:rsidRPr="008C7A28">
        <w:rPr>
          <w:rFonts w:ascii="Times New Roman" w:hAnsi="Times New Roman" w:cs="Times New Roman"/>
          <w:i/>
          <w:iCs/>
          <w:sz w:val="24"/>
          <w:szCs w:val="24"/>
        </w:rPr>
        <w:t>Mathematical Statistician and Engineering Applications</w:t>
      </w:r>
      <w:r w:rsidRPr="008C7A28">
        <w:rPr>
          <w:rFonts w:ascii="Times New Roman" w:hAnsi="Times New Roman" w:cs="Times New Roman"/>
          <w:sz w:val="24"/>
          <w:szCs w:val="24"/>
        </w:rPr>
        <w:t>, </w:t>
      </w:r>
      <w:r w:rsidRPr="008C7A28">
        <w:rPr>
          <w:rFonts w:ascii="Times New Roman" w:hAnsi="Times New Roman" w:cs="Times New Roman"/>
          <w:i/>
          <w:iCs/>
          <w:sz w:val="24"/>
          <w:szCs w:val="24"/>
        </w:rPr>
        <w:t>72</w:t>
      </w:r>
      <w:r w:rsidRPr="008C7A28">
        <w:rPr>
          <w:rFonts w:ascii="Times New Roman" w:hAnsi="Times New Roman" w:cs="Times New Roman"/>
          <w:sz w:val="24"/>
          <w:szCs w:val="24"/>
        </w:rPr>
        <w:t>(2), 291-307.</w:t>
      </w:r>
    </w:p>
    <w:p w14:paraId="1787A2EB" w14:textId="77777777" w:rsidR="00850879" w:rsidRDefault="008C7A28" w:rsidP="001D1AE5">
      <w:pPr>
        <w:spacing w:line="276" w:lineRule="auto"/>
        <w:ind w:left="284" w:hanging="284"/>
        <w:jc w:val="both"/>
        <w:rPr>
          <w:rFonts w:ascii="Times New Roman" w:hAnsi="Times New Roman" w:cs="Times New Roman"/>
          <w:sz w:val="24"/>
          <w:szCs w:val="24"/>
        </w:rPr>
      </w:pPr>
      <w:r w:rsidRPr="008C7A28">
        <w:rPr>
          <w:rFonts w:ascii="Times New Roman" w:hAnsi="Times New Roman" w:cs="Times New Roman"/>
          <w:sz w:val="24"/>
          <w:szCs w:val="24"/>
        </w:rPr>
        <w:t>Singh, S. (2019). Foreign Direct Investment (FDI) Inflows in India. </w:t>
      </w:r>
      <w:r w:rsidRPr="008C7A28">
        <w:rPr>
          <w:rFonts w:ascii="Times New Roman" w:hAnsi="Times New Roman" w:cs="Times New Roman"/>
          <w:i/>
          <w:iCs/>
          <w:sz w:val="24"/>
          <w:szCs w:val="24"/>
        </w:rPr>
        <w:t>Journal of General Management Research</w:t>
      </w:r>
      <w:r w:rsidRPr="008C7A28">
        <w:rPr>
          <w:rFonts w:ascii="Times New Roman" w:hAnsi="Times New Roman" w:cs="Times New Roman"/>
          <w:sz w:val="24"/>
          <w:szCs w:val="24"/>
        </w:rPr>
        <w:t>, </w:t>
      </w:r>
      <w:r w:rsidRPr="008C7A28">
        <w:rPr>
          <w:rFonts w:ascii="Times New Roman" w:hAnsi="Times New Roman" w:cs="Times New Roman"/>
          <w:i/>
          <w:iCs/>
          <w:sz w:val="24"/>
          <w:szCs w:val="24"/>
        </w:rPr>
        <w:t>6</w:t>
      </w:r>
      <w:r w:rsidRPr="008C7A28">
        <w:rPr>
          <w:rFonts w:ascii="Times New Roman" w:hAnsi="Times New Roman" w:cs="Times New Roman"/>
          <w:sz w:val="24"/>
          <w:szCs w:val="24"/>
        </w:rPr>
        <w:t>(1).</w:t>
      </w:r>
    </w:p>
    <w:p w14:paraId="57ECED43" w14:textId="294D5A22" w:rsidR="008C7A28" w:rsidRDefault="008C7A28" w:rsidP="001D1AE5">
      <w:pPr>
        <w:spacing w:line="276" w:lineRule="auto"/>
        <w:ind w:left="284" w:hanging="284"/>
        <w:jc w:val="both"/>
        <w:rPr>
          <w:rFonts w:ascii="Times New Roman" w:hAnsi="Times New Roman" w:cs="Times New Roman"/>
          <w:sz w:val="24"/>
          <w:szCs w:val="24"/>
        </w:rPr>
      </w:pPr>
      <w:r w:rsidRPr="005D6930">
        <w:rPr>
          <w:rFonts w:ascii="Times New Roman" w:hAnsi="Times New Roman" w:cs="Times New Roman"/>
          <w:sz w:val="24"/>
          <w:szCs w:val="24"/>
        </w:rPr>
        <w:t>Singh, S. A Study of Foreign Direct Investment in India.</w:t>
      </w:r>
    </w:p>
    <w:p w14:paraId="62AD92AC" w14:textId="3F9B05F4" w:rsidR="005D6930" w:rsidRPr="001760A1" w:rsidRDefault="008C7A28" w:rsidP="00730E22">
      <w:pPr>
        <w:spacing w:line="360" w:lineRule="auto"/>
        <w:ind w:left="567" w:hanging="567"/>
        <w:jc w:val="both"/>
        <w:rPr>
          <w:rFonts w:ascii="Times New Roman" w:hAnsi="Times New Roman" w:cs="Times New Roman"/>
          <w:sz w:val="24"/>
          <w:szCs w:val="24"/>
        </w:rPr>
      </w:pPr>
      <w:r w:rsidRPr="005D6930">
        <w:rPr>
          <w:rFonts w:ascii="Times New Roman" w:hAnsi="Times New Roman" w:cs="Times New Roman"/>
          <w:sz w:val="24"/>
          <w:szCs w:val="24"/>
        </w:rPr>
        <w:t xml:space="preserve">Sudhakar, P., &amp; Velmurugan, R. (2023). Impact of foreign direct investment </w:t>
      </w:r>
      <w:r w:rsidR="000922E1">
        <w:rPr>
          <w:rFonts w:ascii="Times New Roman" w:hAnsi="Times New Roman" w:cs="Times New Roman"/>
          <w:sz w:val="24"/>
          <w:szCs w:val="24"/>
        </w:rPr>
        <w:t>on</w:t>
      </w:r>
      <w:r w:rsidRPr="005D6930">
        <w:rPr>
          <w:rFonts w:ascii="Times New Roman" w:hAnsi="Times New Roman" w:cs="Times New Roman"/>
          <w:sz w:val="24"/>
          <w:szCs w:val="24"/>
        </w:rPr>
        <w:t xml:space="preserve"> Indian economic growth. In </w:t>
      </w:r>
      <w:r w:rsidRPr="005D6930">
        <w:rPr>
          <w:rFonts w:ascii="Times New Roman" w:hAnsi="Times New Roman" w:cs="Times New Roman"/>
          <w:i/>
          <w:iCs/>
          <w:sz w:val="24"/>
          <w:szCs w:val="24"/>
        </w:rPr>
        <w:t>E3S Web of Conferences</w:t>
      </w:r>
      <w:r w:rsidRPr="005D6930">
        <w:rPr>
          <w:rFonts w:ascii="Times New Roman" w:hAnsi="Times New Roman" w:cs="Times New Roman"/>
          <w:sz w:val="24"/>
          <w:szCs w:val="24"/>
        </w:rPr>
        <w:t> (Vol. 449, p. 02003). EDP Sciences.</w:t>
      </w:r>
    </w:p>
    <w:p w14:paraId="6C1316D1" w14:textId="77777777" w:rsidR="001760A1" w:rsidRPr="001760A1" w:rsidRDefault="001760A1" w:rsidP="001D1AE5">
      <w:pPr>
        <w:spacing w:line="360" w:lineRule="auto"/>
        <w:jc w:val="both"/>
        <w:rPr>
          <w:rFonts w:ascii="Times New Roman" w:hAnsi="Times New Roman" w:cs="Times New Roman"/>
          <w:sz w:val="24"/>
          <w:szCs w:val="24"/>
        </w:rPr>
      </w:pPr>
    </w:p>
    <w:p w14:paraId="3F23B680" w14:textId="77777777" w:rsidR="00F55D42" w:rsidRPr="00801D72" w:rsidRDefault="00F55D42" w:rsidP="001D1AE5">
      <w:pPr>
        <w:spacing w:line="360" w:lineRule="auto"/>
        <w:jc w:val="both"/>
        <w:rPr>
          <w:rFonts w:ascii="Times New Roman" w:hAnsi="Times New Roman" w:cs="Times New Roman"/>
          <w:b/>
          <w:bCs/>
          <w:sz w:val="24"/>
          <w:szCs w:val="24"/>
          <w:lang w:val="en-US"/>
        </w:rPr>
      </w:pPr>
    </w:p>
    <w:sectPr w:rsidR="00F55D42" w:rsidRPr="00801D72" w:rsidSect="00C66348">
      <w:headerReference w:type="even" r:id="rId18"/>
      <w:headerReference w:type="default" r:id="rId19"/>
      <w:footerReference w:type="even" r:id="rId20"/>
      <w:footerReference w:type="default" r:id="rId21"/>
      <w:headerReference w:type="first" r:id="rId22"/>
      <w:footerReference w:type="first" r:id="rId23"/>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C97BE" w14:textId="77777777" w:rsidR="00031810" w:rsidRDefault="00031810" w:rsidP="00C66348">
      <w:pPr>
        <w:spacing w:after="0" w:line="240" w:lineRule="auto"/>
      </w:pPr>
      <w:r>
        <w:separator/>
      </w:r>
    </w:p>
  </w:endnote>
  <w:endnote w:type="continuationSeparator" w:id="0">
    <w:p w14:paraId="43A240AE" w14:textId="77777777" w:rsidR="00031810" w:rsidRDefault="00031810" w:rsidP="00C66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0917C" w14:textId="77777777" w:rsidR="001D7B41" w:rsidRDefault="001D7B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EE785" w14:textId="77777777" w:rsidR="001D7B41" w:rsidRDefault="001D7B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653BC" w14:textId="77777777" w:rsidR="001D7B41" w:rsidRDefault="001D7B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974D9" w14:textId="77777777" w:rsidR="00031810" w:rsidRDefault="00031810" w:rsidP="00C66348">
      <w:pPr>
        <w:spacing w:after="0" w:line="240" w:lineRule="auto"/>
      </w:pPr>
      <w:r>
        <w:separator/>
      </w:r>
    </w:p>
  </w:footnote>
  <w:footnote w:type="continuationSeparator" w:id="0">
    <w:p w14:paraId="09A0B428" w14:textId="77777777" w:rsidR="00031810" w:rsidRDefault="00031810" w:rsidP="00C66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D1F30" w14:textId="405A6246" w:rsidR="001D7B41" w:rsidRDefault="001D7B41">
    <w:pPr>
      <w:pStyle w:val="Header"/>
    </w:pPr>
    <w:r>
      <w:rPr>
        <w:noProof/>
      </w:rPr>
      <w:pict w14:anchorId="300B66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3653938"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A2F18" w14:textId="78395F1D" w:rsidR="001D7B41" w:rsidRDefault="001D7B41">
    <w:pPr>
      <w:pStyle w:val="Header"/>
    </w:pPr>
    <w:r>
      <w:rPr>
        <w:noProof/>
      </w:rPr>
      <w:pict w14:anchorId="5820AA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3653939"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5DD78" w14:textId="0FC6932C" w:rsidR="001D7B41" w:rsidRDefault="001D7B41">
    <w:pPr>
      <w:pStyle w:val="Header"/>
    </w:pPr>
    <w:r>
      <w:rPr>
        <w:noProof/>
      </w:rPr>
      <w:pict w14:anchorId="418469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3653937"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017E0"/>
    <w:multiLevelType w:val="multilevel"/>
    <w:tmpl w:val="BA2E16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79A1945"/>
    <w:multiLevelType w:val="hybridMultilevel"/>
    <w:tmpl w:val="7B48E7EC"/>
    <w:lvl w:ilvl="0" w:tplc="4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B147E86"/>
    <w:multiLevelType w:val="hybridMultilevel"/>
    <w:tmpl w:val="F856C57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2722E13"/>
    <w:multiLevelType w:val="hybridMultilevel"/>
    <w:tmpl w:val="D17E5B34"/>
    <w:lvl w:ilvl="0" w:tplc="4009000D">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2D873B3"/>
    <w:multiLevelType w:val="hybridMultilevel"/>
    <w:tmpl w:val="6F103EF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13735903">
    <w:abstractNumId w:val="2"/>
  </w:num>
  <w:num w:numId="2" w16cid:durableId="579481877">
    <w:abstractNumId w:val="1"/>
  </w:num>
  <w:num w:numId="3" w16cid:durableId="1193222498">
    <w:abstractNumId w:val="3"/>
  </w:num>
  <w:num w:numId="4" w16cid:durableId="809907187">
    <w:abstractNumId w:val="4"/>
  </w:num>
  <w:num w:numId="5" w16cid:durableId="2115778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35E"/>
    <w:rsid w:val="00004CCB"/>
    <w:rsid w:val="000176C3"/>
    <w:rsid w:val="00031810"/>
    <w:rsid w:val="00032FF9"/>
    <w:rsid w:val="00036596"/>
    <w:rsid w:val="0004383D"/>
    <w:rsid w:val="00056285"/>
    <w:rsid w:val="00061C12"/>
    <w:rsid w:val="00077166"/>
    <w:rsid w:val="00086007"/>
    <w:rsid w:val="000922E1"/>
    <w:rsid w:val="000A2C86"/>
    <w:rsid w:val="000B3167"/>
    <w:rsid w:val="000B7DA2"/>
    <w:rsid w:val="000C03D3"/>
    <w:rsid w:val="000D5E61"/>
    <w:rsid w:val="000D68F8"/>
    <w:rsid w:val="000F084A"/>
    <w:rsid w:val="000F2D62"/>
    <w:rsid w:val="000F654E"/>
    <w:rsid w:val="001111A2"/>
    <w:rsid w:val="00135152"/>
    <w:rsid w:val="001507C9"/>
    <w:rsid w:val="0017079B"/>
    <w:rsid w:val="00170F82"/>
    <w:rsid w:val="00173EAA"/>
    <w:rsid w:val="001760A1"/>
    <w:rsid w:val="0018559D"/>
    <w:rsid w:val="00187BCB"/>
    <w:rsid w:val="00190E58"/>
    <w:rsid w:val="00196143"/>
    <w:rsid w:val="001A600D"/>
    <w:rsid w:val="001A7021"/>
    <w:rsid w:val="001B4D4B"/>
    <w:rsid w:val="001B78D4"/>
    <w:rsid w:val="001C2041"/>
    <w:rsid w:val="001D01F4"/>
    <w:rsid w:val="001D1AE5"/>
    <w:rsid w:val="001D7B41"/>
    <w:rsid w:val="001E3D27"/>
    <w:rsid w:val="001F4501"/>
    <w:rsid w:val="0020598C"/>
    <w:rsid w:val="00226BD5"/>
    <w:rsid w:val="00234956"/>
    <w:rsid w:val="002524FE"/>
    <w:rsid w:val="002A5203"/>
    <w:rsid w:val="002B184B"/>
    <w:rsid w:val="002D47E2"/>
    <w:rsid w:val="002F7E95"/>
    <w:rsid w:val="00314C78"/>
    <w:rsid w:val="00335924"/>
    <w:rsid w:val="00340892"/>
    <w:rsid w:val="00340EA9"/>
    <w:rsid w:val="00344D42"/>
    <w:rsid w:val="0034606D"/>
    <w:rsid w:val="00347ABC"/>
    <w:rsid w:val="00352431"/>
    <w:rsid w:val="0035553F"/>
    <w:rsid w:val="00371A12"/>
    <w:rsid w:val="003A6985"/>
    <w:rsid w:val="003E070D"/>
    <w:rsid w:val="0041673A"/>
    <w:rsid w:val="0042120B"/>
    <w:rsid w:val="00424305"/>
    <w:rsid w:val="004261C5"/>
    <w:rsid w:val="00436F15"/>
    <w:rsid w:val="00437B31"/>
    <w:rsid w:val="00481B5C"/>
    <w:rsid w:val="004B2705"/>
    <w:rsid w:val="004D7864"/>
    <w:rsid w:val="00511AA5"/>
    <w:rsid w:val="00532997"/>
    <w:rsid w:val="00541DBD"/>
    <w:rsid w:val="00552B46"/>
    <w:rsid w:val="00561AB8"/>
    <w:rsid w:val="0057151C"/>
    <w:rsid w:val="00572C44"/>
    <w:rsid w:val="005810F4"/>
    <w:rsid w:val="005928D9"/>
    <w:rsid w:val="00597C79"/>
    <w:rsid w:val="005B1D5A"/>
    <w:rsid w:val="005C4BCE"/>
    <w:rsid w:val="005D3044"/>
    <w:rsid w:val="005D63DB"/>
    <w:rsid w:val="005D6930"/>
    <w:rsid w:val="005E4479"/>
    <w:rsid w:val="005F3BC9"/>
    <w:rsid w:val="00603582"/>
    <w:rsid w:val="00620B3D"/>
    <w:rsid w:val="00621F8C"/>
    <w:rsid w:val="00640754"/>
    <w:rsid w:val="00641C01"/>
    <w:rsid w:val="00651F9B"/>
    <w:rsid w:val="006563E1"/>
    <w:rsid w:val="00661343"/>
    <w:rsid w:val="0066367B"/>
    <w:rsid w:val="00665E9F"/>
    <w:rsid w:val="006E49CA"/>
    <w:rsid w:val="006F12FE"/>
    <w:rsid w:val="00730E22"/>
    <w:rsid w:val="00743968"/>
    <w:rsid w:val="0075452D"/>
    <w:rsid w:val="007601F5"/>
    <w:rsid w:val="00760D74"/>
    <w:rsid w:val="007709D3"/>
    <w:rsid w:val="00782237"/>
    <w:rsid w:val="00782CD4"/>
    <w:rsid w:val="007A437B"/>
    <w:rsid w:val="007B3067"/>
    <w:rsid w:val="007D43BA"/>
    <w:rsid w:val="007E2F79"/>
    <w:rsid w:val="007E4294"/>
    <w:rsid w:val="007E735E"/>
    <w:rsid w:val="007F5180"/>
    <w:rsid w:val="00801D72"/>
    <w:rsid w:val="00801E91"/>
    <w:rsid w:val="00806C03"/>
    <w:rsid w:val="00823B5A"/>
    <w:rsid w:val="00835747"/>
    <w:rsid w:val="008412A1"/>
    <w:rsid w:val="00850879"/>
    <w:rsid w:val="00857B99"/>
    <w:rsid w:val="008937DF"/>
    <w:rsid w:val="008979A9"/>
    <w:rsid w:val="008A72A3"/>
    <w:rsid w:val="008A7BCD"/>
    <w:rsid w:val="008B6EC2"/>
    <w:rsid w:val="008C3464"/>
    <w:rsid w:val="008C7A28"/>
    <w:rsid w:val="008D36F3"/>
    <w:rsid w:val="008E4AC5"/>
    <w:rsid w:val="008F6DF7"/>
    <w:rsid w:val="00900F80"/>
    <w:rsid w:val="0094451B"/>
    <w:rsid w:val="009529DF"/>
    <w:rsid w:val="00965CAC"/>
    <w:rsid w:val="00970501"/>
    <w:rsid w:val="009760E0"/>
    <w:rsid w:val="00983E0D"/>
    <w:rsid w:val="00985FFB"/>
    <w:rsid w:val="0099310E"/>
    <w:rsid w:val="00993AD6"/>
    <w:rsid w:val="009B0E3A"/>
    <w:rsid w:val="009B11BA"/>
    <w:rsid w:val="009B203F"/>
    <w:rsid w:val="009C111E"/>
    <w:rsid w:val="009C2E64"/>
    <w:rsid w:val="009D404E"/>
    <w:rsid w:val="009D61E9"/>
    <w:rsid w:val="009E5915"/>
    <w:rsid w:val="00A4126C"/>
    <w:rsid w:val="00A47033"/>
    <w:rsid w:val="00A5701D"/>
    <w:rsid w:val="00A6241C"/>
    <w:rsid w:val="00A63AF8"/>
    <w:rsid w:val="00A75917"/>
    <w:rsid w:val="00A87522"/>
    <w:rsid w:val="00A9062E"/>
    <w:rsid w:val="00A925A9"/>
    <w:rsid w:val="00AA3DB8"/>
    <w:rsid w:val="00AA53AF"/>
    <w:rsid w:val="00AC309A"/>
    <w:rsid w:val="00AC46B2"/>
    <w:rsid w:val="00AD12C8"/>
    <w:rsid w:val="00AF1F95"/>
    <w:rsid w:val="00B0105F"/>
    <w:rsid w:val="00B04C30"/>
    <w:rsid w:val="00B115B4"/>
    <w:rsid w:val="00B25515"/>
    <w:rsid w:val="00B26595"/>
    <w:rsid w:val="00B91096"/>
    <w:rsid w:val="00BB0026"/>
    <w:rsid w:val="00BD610A"/>
    <w:rsid w:val="00BE00C5"/>
    <w:rsid w:val="00BE0F70"/>
    <w:rsid w:val="00BE3811"/>
    <w:rsid w:val="00BF42F4"/>
    <w:rsid w:val="00BF6510"/>
    <w:rsid w:val="00C04D54"/>
    <w:rsid w:val="00C23767"/>
    <w:rsid w:val="00C301A8"/>
    <w:rsid w:val="00C45F01"/>
    <w:rsid w:val="00C55F55"/>
    <w:rsid w:val="00C66348"/>
    <w:rsid w:val="00C80CC3"/>
    <w:rsid w:val="00CA234F"/>
    <w:rsid w:val="00CC2C5C"/>
    <w:rsid w:val="00CD0B2A"/>
    <w:rsid w:val="00CF756F"/>
    <w:rsid w:val="00D01BB7"/>
    <w:rsid w:val="00D03F3D"/>
    <w:rsid w:val="00D10A86"/>
    <w:rsid w:val="00D21DF0"/>
    <w:rsid w:val="00D41A3F"/>
    <w:rsid w:val="00D77216"/>
    <w:rsid w:val="00DB49BC"/>
    <w:rsid w:val="00DB6AFF"/>
    <w:rsid w:val="00DC24A1"/>
    <w:rsid w:val="00DD44BC"/>
    <w:rsid w:val="00DE2BA2"/>
    <w:rsid w:val="00E103AA"/>
    <w:rsid w:val="00E41049"/>
    <w:rsid w:val="00E42490"/>
    <w:rsid w:val="00E53F1D"/>
    <w:rsid w:val="00E77F88"/>
    <w:rsid w:val="00E957FA"/>
    <w:rsid w:val="00EA1586"/>
    <w:rsid w:val="00EC0A77"/>
    <w:rsid w:val="00EE40A5"/>
    <w:rsid w:val="00EE4F38"/>
    <w:rsid w:val="00EF09AC"/>
    <w:rsid w:val="00F044A7"/>
    <w:rsid w:val="00F04925"/>
    <w:rsid w:val="00F25B9C"/>
    <w:rsid w:val="00F3731C"/>
    <w:rsid w:val="00F37D1E"/>
    <w:rsid w:val="00F429C9"/>
    <w:rsid w:val="00F4701F"/>
    <w:rsid w:val="00F55D42"/>
    <w:rsid w:val="00F57D8F"/>
    <w:rsid w:val="00F67AA4"/>
    <w:rsid w:val="00F7573A"/>
    <w:rsid w:val="00FD3CED"/>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9E13F6"/>
  <w15:chartTrackingRefBased/>
  <w15:docId w15:val="{718554D8-3A92-465C-8E2F-57B75696E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5D42"/>
    <w:rPr>
      <w:color w:val="0563C1" w:themeColor="hyperlink"/>
      <w:u w:val="single"/>
    </w:rPr>
  </w:style>
  <w:style w:type="character" w:styleId="UnresolvedMention">
    <w:name w:val="Unresolved Mention"/>
    <w:basedOn w:val="DefaultParagraphFont"/>
    <w:uiPriority w:val="99"/>
    <w:semiHidden/>
    <w:unhideWhenUsed/>
    <w:rsid w:val="00F55D42"/>
    <w:rPr>
      <w:color w:val="605E5C"/>
      <w:shd w:val="clear" w:color="auto" w:fill="E1DFDD"/>
    </w:rPr>
  </w:style>
  <w:style w:type="paragraph" w:styleId="ListParagraph">
    <w:name w:val="List Paragraph"/>
    <w:basedOn w:val="Normal"/>
    <w:uiPriority w:val="34"/>
    <w:qFormat/>
    <w:rsid w:val="00314C78"/>
    <w:pPr>
      <w:ind w:left="720"/>
      <w:contextualSpacing/>
    </w:pPr>
  </w:style>
  <w:style w:type="paragraph" w:styleId="NormalWeb">
    <w:name w:val="Normal (Web)"/>
    <w:basedOn w:val="Normal"/>
    <w:uiPriority w:val="99"/>
    <w:semiHidden/>
    <w:unhideWhenUsed/>
    <w:rsid w:val="00C23767"/>
    <w:rPr>
      <w:rFonts w:ascii="Times New Roman" w:hAnsi="Times New Roman" w:cs="Times New Roman"/>
      <w:sz w:val="24"/>
      <w:szCs w:val="24"/>
    </w:rPr>
  </w:style>
  <w:style w:type="paragraph" w:customStyle="1" w:styleId="TableParagraph">
    <w:name w:val="Table Paragraph"/>
    <w:basedOn w:val="Normal"/>
    <w:uiPriority w:val="1"/>
    <w:qFormat/>
    <w:rsid w:val="00C23767"/>
    <w:pPr>
      <w:widowControl w:val="0"/>
      <w:spacing w:after="0" w:line="240" w:lineRule="auto"/>
    </w:pPr>
    <w:rPr>
      <w:kern w:val="0"/>
      <w:lang w:val="en-US"/>
      <w14:ligatures w14:val="none"/>
    </w:rPr>
  </w:style>
  <w:style w:type="table" w:styleId="PlainTable2">
    <w:name w:val="Plain Table 2"/>
    <w:basedOn w:val="TableNormal"/>
    <w:uiPriority w:val="42"/>
    <w:rsid w:val="00C23767"/>
    <w:pPr>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C2376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663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6348"/>
    <w:rPr>
      <w:sz w:val="20"/>
      <w:szCs w:val="20"/>
    </w:rPr>
  </w:style>
  <w:style w:type="character" w:styleId="FootnoteReference">
    <w:name w:val="footnote reference"/>
    <w:basedOn w:val="DefaultParagraphFont"/>
    <w:uiPriority w:val="99"/>
    <w:semiHidden/>
    <w:unhideWhenUsed/>
    <w:rsid w:val="00C66348"/>
    <w:rPr>
      <w:vertAlign w:val="superscript"/>
    </w:rPr>
  </w:style>
  <w:style w:type="paragraph" w:styleId="Header">
    <w:name w:val="header"/>
    <w:basedOn w:val="Normal"/>
    <w:link w:val="HeaderChar"/>
    <w:uiPriority w:val="99"/>
    <w:unhideWhenUsed/>
    <w:rsid w:val="001D7B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7B41"/>
  </w:style>
  <w:style w:type="paragraph" w:styleId="Footer">
    <w:name w:val="footer"/>
    <w:basedOn w:val="Normal"/>
    <w:link w:val="FooterChar"/>
    <w:uiPriority w:val="99"/>
    <w:unhideWhenUsed/>
    <w:rsid w:val="001D7B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7B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04446">
      <w:bodyDiv w:val="1"/>
      <w:marLeft w:val="0"/>
      <w:marRight w:val="0"/>
      <w:marTop w:val="0"/>
      <w:marBottom w:val="0"/>
      <w:divBdr>
        <w:top w:val="none" w:sz="0" w:space="0" w:color="auto"/>
        <w:left w:val="none" w:sz="0" w:space="0" w:color="auto"/>
        <w:bottom w:val="none" w:sz="0" w:space="0" w:color="auto"/>
        <w:right w:val="none" w:sz="0" w:space="0" w:color="auto"/>
      </w:divBdr>
    </w:div>
    <w:div w:id="30497215">
      <w:bodyDiv w:val="1"/>
      <w:marLeft w:val="0"/>
      <w:marRight w:val="0"/>
      <w:marTop w:val="0"/>
      <w:marBottom w:val="0"/>
      <w:divBdr>
        <w:top w:val="none" w:sz="0" w:space="0" w:color="auto"/>
        <w:left w:val="none" w:sz="0" w:space="0" w:color="auto"/>
        <w:bottom w:val="none" w:sz="0" w:space="0" w:color="auto"/>
        <w:right w:val="none" w:sz="0" w:space="0" w:color="auto"/>
      </w:divBdr>
    </w:div>
    <w:div w:id="53429117">
      <w:bodyDiv w:val="1"/>
      <w:marLeft w:val="0"/>
      <w:marRight w:val="0"/>
      <w:marTop w:val="0"/>
      <w:marBottom w:val="0"/>
      <w:divBdr>
        <w:top w:val="none" w:sz="0" w:space="0" w:color="auto"/>
        <w:left w:val="none" w:sz="0" w:space="0" w:color="auto"/>
        <w:bottom w:val="none" w:sz="0" w:space="0" w:color="auto"/>
        <w:right w:val="none" w:sz="0" w:space="0" w:color="auto"/>
      </w:divBdr>
    </w:div>
    <w:div w:id="141775569">
      <w:bodyDiv w:val="1"/>
      <w:marLeft w:val="0"/>
      <w:marRight w:val="0"/>
      <w:marTop w:val="0"/>
      <w:marBottom w:val="0"/>
      <w:divBdr>
        <w:top w:val="none" w:sz="0" w:space="0" w:color="auto"/>
        <w:left w:val="none" w:sz="0" w:space="0" w:color="auto"/>
        <w:bottom w:val="none" w:sz="0" w:space="0" w:color="auto"/>
        <w:right w:val="none" w:sz="0" w:space="0" w:color="auto"/>
      </w:divBdr>
      <w:divsChild>
        <w:div w:id="1014917500">
          <w:marLeft w:val="0"/>
          <w:marRight w:val="0"/>
          <w:marTop w:val="15"/>
          <w:marBottom w:val="0"/>
          <w:divBdr>
            <w:top w:val="single" w:sz="48" w:space="0" w:color="auto"/>
            <w:left w:val="single" w:sz="48" w:space="0" w:color="auto"/>
            <w:bottom w:val="single" w:sz="48" w:space="0" w:color="auto"/>
            <w:right w:val="single" w:sz="48" w:space="0" w:color="auto"/>
          </w:divBdr>
          <w:divsChild>
            <w:div w:id="44146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68751">
      <w:bodyDiv w:val="1"/>
      <w:marLeft w:val="0"/>
      <w:marRight w:val="0"/>
      <w:marTop w:val="0"/>
      <w:marBottom w:val="0"/>
      <w:divBdr>
        <w:top w:val="none" w:sz="0" w:space="0" w:color="auto"/>
        <w:left w:val="none" w:sz="0" w:space="0" w:color="auto"/>
        <w:bottom w:val="none" w:sz="0" w:space="0" w:color="auto"/>
        <w:right w:val="none" w:sz="0" w:space="0" w:color="auto"/>
      </w:divBdr>
    </w:div>
    <w:div w:id="214317862">
      <w:bodyDiv w:val="1"/>
      <w:marLeft w:val="0"/>
      <w:marRight w:val="0"/>
      <w:marTop w:val="0"/>
      <w:marBottom w:val="0"/>
      <w:divBdr>
        <w:top w:val="none" w:sz="0" w:space="0" w:color="auto"/>
        <w:left w:val="none" w:sz="0" w:space="0" w:color="auto"/>
        <w:bottom w:val="none" w:sz="0" w:space="0" w:color="auto"/>
        <w:right w:val="none" w:sz="0" w:space="0" w:color="auto"/>
      </w:divBdr>
    </w:div>
    <w:div w:id="214661730">
      <w:bodyDiv w:val="1"/>
      <w:marLeft w:val="0"/>
      <w:marRight w:val="0"/>
      <w:marTop w:val="0"/>
      <w:marBottom w:val="0"/>
      <w:divBdr>
        <w:top w:val="none" w:sz="0" w:space="0" w:color="auto"/>
        <w:left w:val="none" w:sz="0" w:space="0" w:color="auto"/>
        <w:bottom w:val="none" w:sz="0" w:space="0" w:color="auto"/>
        <w:right w:val="none" w:sz="0" w:space="0" w:color="auto"/>
      </w:divBdr>
    </w:div>
    <w:div w:id="320885911">
      <w:bodyDiv w:val="1"/>
      <w:marLeft w:val="0"/>
      <w:marRight w:val="0"/>
      <w:marTop w:val="0"/>
      <w:marBottom w:val="0"/>
      <w:divBdr>
        <w:top w:val="none" w:sz="0" w:space="0" w:color="auto"/>
        <w:left w:val="none" w:sz="0" w:space="0" w:color="auto"/>
        <w:bottom w:val="none" w:sz="0" w:space="0" w:color="auto"/>
        <w:right w:val="none" w:sz="0" w:space="0" w:color="auto"/>
      </w:divBdr>
    </w:div>
    <w:div w:id="325791035">
      <w:bodyDiv w:val="1"/>
      <w:marLeft w:val="0"/>
      <w:marRight w:val="0"/>
      <w:marTop w:val="0"/>
      <w:marBottom w:val="0"/>
      <w:divBdr>
        <w:top w:val="none" w:sz="0" w:space="0" w:color="auto"/>
        <w:left w:val="none" w:sz="0" w:space="0" w:color="auto"/>
        <w:bottom w:val="none" w:sz="0" w:space="0" w:color="auto"/>
        <w:right w:val="none" w:sz="0" w:space="0" w:color="auto"/>
      </w:divBdr>
    </w:div>
    <w:div w:id="350883565">
      <w:bodyDiv w:val="1"/>
      <w:marLeft w:val="0"/>
      <w:marRight w:val="0"/>
      <w:marTop w:val="0"/>
      <w:marBottom w:val="0"/>
      <w:divBdr>
        <w:top w:val="none" w:sz="0" w:space="0" w:color="auto"/>
        <w:left w:val="none" w:sz="0" w:space="0" w:color="auto"/>
        <w:bottom w:val="none" w:sz="0" w:space="0" w:color="auto"/>
        <w:right w:val="none" w:sz="0" w:space="0" w:color="auto"/>
      </w:divBdr>
    </w:div>
    <w:div w:id="379861716">
      <w:bodyDiv w:val="1"/>
      <w:marLeft w:val="0"/>
      <w:marRight w:val="0"/>
      <w:marTop w:val="0"/>
      <w:marBottom w:val="0"/>
      <w:divBdr>
        <w:top w:val="none" w:sz="0" w:space="0" w:color="auto"/>
        <w:left w:val="none" w:sz="0" w:space="0" w:color="auto"/>
        <w:bottom w:val="none" w:sz="0" w:space="0" w:color="auto"/>
        <w:right w:val="none" w:sz="0" w:space="0" w:color="auto"/>
      </w:divBdr>
      <w:divsChild>
        <w:div w:id="376708416">
          <w:marLeft w:val="0"/>
          <w:marRight w:val="0"/>
          <w:marTop w:val="0"/>
          <w:marBottom w:val="0"/>
          <w:divBdr>
            <w:top w:val="none" w:sz="0" w:space="0" w:color="auto"/>
            <w:left w:val="none" w:sz="0" w:space="0" w:color="auto"/>
            <w:bottom w:val="none" w:sz="0" w:space="0" w:color="auto"/>
            <w:right w:val="none" w:sz="0" w:space="0" w:color="auto"/>
          </w:divBdr>
          <w:divsChild>
            <w:div w:id="2044550294">
              <w:marLeft w:val="0"/>
              <w:marRight w:val="0"/>
              <w:marTop w:val="0"/>
              <w:marBottom w:val="0"/>
              <w:divBdr>
                <w:top w:val="none" w:sz="0" w:space="0" w:color="auto"/>
                <w:left w:val="none" w:sz="0" w:space="0" w:color="auto"/>
                <w:bottom w:val="none" w:sz="0" w:space="0" w:color="auto"/>
                <w:right w:val="none" w:sz="0" w:space="0" w:color="auto"/>
              </w:divBdr>
              <w:divsChild>
                <w:div w:id="120344298">
                  <w:marLeft w:val="0"/>
                  <w:marRight w:val="0"/>
                  <w:marTop w:val="0"/>
                  <w:marBottom w:val="0"/>
                  <w:divBdr>
                    <w:top w:val="none" w:sz="0" w:space="0" w:color="auto"/>
                    <w:left w:val="none" w:sz="0" w:space="0" w:color="auto"/>
                    <w:bottom w:val="none" w:sz="0" w:space="0" w:color="auto"/>
                    <w:right w:val="none" w:sz="0" w:space="0" w:color="auto"/>
                  </w:divBdr>
                  <w:divsChild>
                    <w:div w:id="206054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742901">
          <w:marLeft w:val="0"/>
          <w:marRight w:val="0"/>
          <w:marTop w:val="0"/>
          <w:marBottom w:val="0"/>
          <w:divBdr>
            <w:top w:val="none" w:sz="0" w:space="0" w:color="auto"/>
            <w:left w:val="none" w:sz="0" w:space="0" w:color="auto"/>
            <w:bottom w:val="none" w:sz="0" w:space="0" w:color="auto"/>
            <w:right w:val="none" w:sz="0" w:space="0" w:color="auto"/>
          </w:divBdr>
          <w:divsChild>
            <w:div w:id="813524263">
              <w:marLeft w:val="0"/>
              <w:marRight w:val="0"/>
              <w:marTop w:val="0"/>
              <w:marBottom w:val="0"/>
              <w:divBdr>
                <w:top w:val="none" w:sz="0" w:space="0" w:color="auto"/>
                <w:left w:val="none" w:sz="0" w:space="0" w:color="auto"/>
                <w:bottom w:val="none" w:sz="0" w:space="0" w:color="auto"/>
                <w:right w:val="none" w:sz="0" w:space="0" w:color="auto"/>
              </w:divBdr>
              <w:divsChild>
                <w:div w:id="1990477964">
                  <w:marLeft w:val="0"/>
                  <w:marRight w:val="0"/>
                  <w:marTop w:val="0"/>
                  <w:marBottom w:val="0"/>
                  <w:divBdr>
                    <w:top w:val="none" w:sz="0" w:space="0" w:color="auto"/>
                    <w:left w:val="none" w:sz="0" w:space="0" w:color="auto"/>
                    <w:bottom w:val="none" w:sz="0" w:space="0" w:color="auto"/>
                    <w:right w:val="none" w:sz="0" w:space="0" w:color="auto"/>
                  </w:divBdr>
                  <w:divsChild>
                    <w:div w:id="56218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863032">
      <w:bodyDiv w:val="1"/>
      <w:marLeft w:val="0"/>
      <w:marRight w:val="0"/>
      <w:marTop w:val="0"/>
      <w:marBottom w:val="0"/>
      <w:divBdr>
        <w:top w:val="none" w:sz="0" w:space="0" w:color="auto"/>
        <w:left w:val="none" w:sz="0" w:space="0" w:color="auto"/>
        <w:bottom w:val="none" w:sz="0" w:space="0" w:color="auto"/>
        <w:right w:val="none" w:sz="0" w:space="0" w:color="auto"/>
      </w:divBdr>
    </w:div>
    <w:div w:id="387800868">
      <w:bodyDiv w:val="1"/>
      <w:marLeft w:val="0"/>
      <w:marRight w:val="0"/>
      <w:marTop w:val="0"/>
      <w:marBottom w:val="0"/>
      <w:divBdr>
        <w:top w:val="none" w:sz="0" w:space="0" w:color="auto"/>
        <w:left w:val="none" w:sz="0" w:space="0" w:color="auto"/>
        <w:bottom w:val="none" w:sz="0" w:space="0" w:color="auto"/>
        <w:right w:val="none" w:sz="0" w:space="0" w:color="auto"/>
      </w:divBdr>
    </w:div>
    <w:div w:id="405500230">
      <w:bodyDiv w:val="1"/>
      <w:marLeft w:val="0"/>
      <w:marRight w:val="0"/>
      <w:marTop w:val="0"/>
      <w:marBottom w:val="0"/>
      <w:divBdr>
        <w:top w:val="none" w:sz="0" w:space="0" w:color="auto"/>
        <w:left w:val="none" w:sz="0" w:space="0" w:color="auto"/>
        <w:bottom w:val="none" w:sz="0" w:space="0" w:color="auto"/>
        <w:right w:val="none" w:sz="0" w:space="0" w:color="auto"/>
      </w:divBdr>
    </w:div>
    <w:div w:id="416100357">
      <w:bodyDiv w:val="1"/>
      <w:marLeft w:val="0"/>
      <w:marRight w:val="0"/>
      <w:marTop w:val="0"/>
      <w:marBottom w:val="0"/>
      <w:divBdr>
        <w:top w:val="none" w:sz="0" w:space="0" w:color="auto"/>
        <w:left w:val="none" w:sz="0" w:space="0" w:color="auto"/>
        <w:bottom w:val="none" w:sz="0" w:space="0" w:color="auto"/>
        <w:right w:val="none" w:sz="0" w:space="0" w:color="auto"/>
      </w:divBdr>
    </w:div>
    <w:div w:id="451945566">
      <w:bodyDiv w:val="1"/>
      <w:marLeft w:val="0"/>
      <w:marRight w:val="0"/>
      <w:marTop w:val="0"/>
      <w:marBottom w:val="0"/>
      <w:divBdr>
        <w:top w:val="none" w:sz="0" w:space="0" w:color="auto"/>
        <w:left w:val="none" w:sz="0" w:space="0" w:color="auto"/>
        <w:bottom w:val="none" w:sz="0" w:space="0" w:color="auto"/>
        <w:right w:val="none" w:sz="0" w:space="0" w:color="auto"/>
      </w:divBdr>
    </w:div>
    <w:div w:id="457185883">
      <w:bodyDiv w:val="1"/>
      <w:marLeft w:val="0"/>
      <w:marRight w:val="0"/>
      <w:marTop w:val="0"/>
      <w:marBottom w:val="0"/>
      <w:divBdr>
        <w:top w:val="none" w:sz="0" w:space="0" w:color="auto"/>
        <w:left w:val="none" w:sz="0" w:space="0" w:color="auto"/>
        <w:bottom w:val="none" w:sz="0" w:space="0" w:color="auto"/>
        <w:right w:val="none" w:sz="0" w:space="0" w:color="auto"/>
      </w:divBdr>
    </w:div>
    <w:div w:id="458500756">
      <w:bodyDiv w:val="1"/>
      <w:marLeft w:val="0"/>
      <w:marRight w:val="0"/>
      <w:marTop w:val="0"/>
      <w:marBottom w:val="0"/>
      <w:divBdr>
        <w:top w:val="none" w:sz="0" w:space="0" w:color="auto"/>
        <w:left w:val="none" w:sz="0" w:space="0" w:color="auto"/>
        <w:bottom w:val="none" w:sz="0" w:space="0" w:color="auto"/>
        <w:right w:val="none" w:sz="0" w:space="0" w:color="auto"/>
      </w:divBdr>
    </w:div>
    <w:div w:id="504903702">
      <w:bodyDiv w:val="1"/>
      <w:marLeft w:val="0"/>
      <w:marRight w:val="0"/>
      <w:marTop w:val="0"/>
      <w:marBottom w:val="0"/>
      <w:divBdr>
        <w:top w:val="none" w:sz="0" w:space="0" w:color="auto"/>
        <w:left w:val="none" w:sz="0" w:space="0" w:color="auto"/>
        <w:bottom w:val="none" w:sz="0" w:space="0" w:color="auto"/>
        <w:right w:val="none" w:sz="0" w:space="0" w:color="auto"/>
      </w:divBdr>
    </w:div>
    <w:div w:id="518660507">
      <w:bodyDiv w:val="1"/>
      <w:marLeft w:val="0"/>
      <w:marRight w:val="0"/>
      <w:marTop w:val="0"/>
      <w:marBottom w:val="0"/>
      <w:divBdr>
        <w:top w:val="none" w:sz="0" w:space="0" w:color="auto"/>
        <w:left w:val="none" w:sz="0" w:space="0" w:color="auto"/>
        <w:bottom w:val="none" w:sz="0" w:space="0" w:color="auto"/>
        <w:right w:val="none" w:sz="0" w:space="0" w:color="auto"/>
      </w:divBdr>
    </w:div>
    <w:div w:id="571431593">
      <w:bodyDiv w:val="1"/>
      <w:marLeft w:val="0"/>
      <w:marRight w:val="0"/>
      <w:marTop w:val="0"/>
      <w:marBottom w:val="0"/>
      <w:divBdr>
        <w:top w:val="none" w:sz="0" w:space="0" w:color="auto"/>
        <w:left w:val="none" w:sz="0" w:space="0" w:color="auto"/>
        <w:bottom w:val="none" w:sz="0" w:space="0" w:color="auto"/>
        <w:right w:val="none" w:sz="0" w:space="0" w:color="auto"/>
      </w:divBdr>
    </w:div>
    <w:div w:id="722948228">
      <w:bodyDiv w:val="1"/>
      <w:marLeft w:val="0"/>
      <w:marRight w:val="0"/>
      <w:marTop w:val="0"/>
      <w:marBottom w:val="0"/>
      <w:divBdr>
        <w:top w:val="none" w:sz="0" w:space="0" w:color="auto"/>
        <w:left w:val="none" w:sz="0" w:space="0" w:color="auto"/>
        <w:bottom w:val="none" w:sz="0" w:space="0" w:color="auto"/>
        <w:right w:val="none" w:sz="0" w:space="0" w:color="auto"/>
      </w:divBdr>
      <w:divsChild>
        <w:div w:id="801577473">
          <w:marLeft w:val="0"/>
          <w:marRight w:val="0"/>
          <w:marTop w:val="0"/>
          <w:marBottom w:val="0"/>
          <w:divBdr>
            <w:top w:val="none" w:sz="0" w:space="0" w:color="auto"/>
            <w:left w:val="none" w:sz="0" w:space="0" w:color="auto"/>
            <w:bottom w:val="none" w:sz="0" w:space="0" w:color="auto"/>
            <w:right w:val="none" w:sz="0" w:space="0" w:color="auto"/>
          </w:divBdr>
          <w:divsChild>
            <w:div w:id="1464537180">
              <w:marLeft w:val="0"/>
              <w:marRight w:val="0"/>
              <w:marTop w:val="0"/>
              <w:marBottom w:val="0"/>
              <w:divBdr>
                <w:top w:val="none" w:sz="0" w:space="0" w:color="auto"/>
                <w:left w:val="none" w:sz="0" w:space="0" w:color="auto"/>
                <w:bottom w:val="none" w:sz="0" w:space="0" w:color="auto"/>
                <w:right w:val="none" w:sz="0" w:space="0" w:color="auto"/>
              </w:divBdr>
              <w:divsChild>
                <w:div w:id="2103603730">
                  <w:marLeft w:val="0"/>
                  <w:marRight w:val="0"/>
                  <w:marTop w:val="0"/>
                  <w:marBottom w:val="0"/>
                  <w:divBdr>
                    <w:top w:val="none" w:sz="0" w:space="0" w:color="auto"/>
                    <w:left w:val="none" w:sz="0" w:space="0" w:color="auto"/>
                    <w:bottom w:val="none" w:sz="0" w:space="0" w:color="auto"/>
                    <w:right w:val="none" w:sz="0" w:space="0" w:color="auto"/>
                  </w:divBdr>
                  <w:divsChild>
                    <w:div w:id="154733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815228">
          <w:marLeft w:val="0"/>
          <w:marRight w:val="0"/>
          <w:marTop w:val="0"/>
          <w:marBottom w:val="0"/>
          <w:divBdr>
            <w:top w:val="none" w:sz="0" w:space="0" w:color="auto"/>
            <w:left w:val="none" w:sz="0" w:space="0" w:color="auto"/>
            <w:bottom w:val="none" w:sz="0" w:space="0" w:color="auto"/>
            <w:right w:val="none" w:sz="0" w:space="0" w:color="auto"/>
          </w:divBdr>
          <w:divsChild>
            <w:div w:id="25719176">
              <w:marLeft w:val="0"/>
              <w:marRight w:val="0"/>
              <w:marTop w:val="0"/>
              <w:marBottom w:val="0"/>
              <w:divBdr>
                <w:top w:val="none" w:sz="0" w:space="0" w:color="auto"/>
                <w:left w:val="none" w:sz="0" w:space="0" w:color="auto"/>
                <w:bottom w:val="none" w:sz="0" w:space="0" w:color="auto"/>
                <w:right w:val="none" w:sz="0" w:space="0" w:color="auto"/>
              </w:divBdr>
              <w:divsChild>
                <w:div w:id="1038819177">
                  <w:marLeft w:val="0"/>
                  <w:marRight w:val="0"/>
                  <w:marTop w:val="0"/>
                  <w:marBottom w:val="0"/>
                  <w:divBdr>
                    <w:top w:val="none" w:sz="0" w:space="0" w:color="auto"/>
                    <w:left w:val="none" w:sz="0" w:space="0" w:color="auto"/>
                    <w:bottom w:val="none" w:sz="0" w:space="0" w:color="auto"/>
                    <w:right w:val="none" w:sz="0" w:space="0" w:color="auto"/>
                  </w:divBdr>
                  <w:divsChild>
                    <w:div w:id="84956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698828">
      <w:bodyDiv w:val="1"/>
      <w:marLeft w:val="0"/>
      <w:marRight w:val="0"/>
      <w:marTop w:val="0"/>
      <w:marBottom w:val="0"/>
      <w:divBdr>
        <w:top w:val="none" w:sz="0" w:space="0" w:color="auto"/>
        <w:left w:val="none" w:sz="0" w:space="0" w:color="auto"/>
        <w:bottom w:val="none" w:sz="0" w:space="0" w:color="auto"/>
        <w:right w:val="none" w:sz="0" w:space="0" w:color="auto"/>
      </w:divBdr>
    </w:div>
    <w:div w:id="838429547">
      <w:bodyDiv w:val="1"/>
      <w:marLeft w:val="0"/>
      <w:marRight w:val="0"/>
      <w:marTop w:val="0"/>
      <w:marBottom w:val="0"/>
      <w:divBdr>
        <w:top w:val="none" w:sz="0" w:space="0" w:color="auto"/>
        <w:left w:val="none" w:sz="0" w:space="0" w:color="auto"/>
        <w:bottom w:val="none" w:sz="0" w:space="0" w:color="auto"/>
        <w:right w:val="none" w:sz="0" w:space="0" w:color="auto"/>
      </w:divBdr>
    </w:div>
    <w:div w:id="897974648">
      <w:bodyDiv w:val="1"/>
      <w:marLeft w:val="0"/>
      <w:marRight w:val="0"/>
      <w:marTop w:val="0"/>
      <w:marBottom w:val="0"/>
      <w:divBdr>
        <w:top w:val="none" w:sz="0" w:space="0" w:color="auto"/>
        <w:left w:val="none" w:sz="0" w:space="0" w:color="auto"/>
        <w:bottom w:val="none" w:sz="0" w:space="0" w:color="auto"/>
        <w:right w:val="none" w:sz="0" w:space="0" w:color="auto"/>
      </w:divBdr>
      <w:divsChild>
        <w:div w:id="2143647991">
          <w:marLeft w:val="0"/>
          <w:marRight w:val="0"/>
          <w:marTop w:val="15"/>
          <w:marBottom w:val="0"/>
          <w:divBdr>
            <w:top w:val="single" w:sz="48" w:space="0" w:color="auto"/>
            <w:left w:val="single" w:sz="48" w:space="0" w:color="auto"/>
            <w:bottom w:val="single" w:sz="48" w:space="0" w:color="auto"/>
            <w:right w:val="single" w:sz="48" w:space="0" w:color="auto"/>
          </w:divBdr>
          <w:divsChild>
            <w:div w:id="86648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919818">
      <w:bodyDiv w:val="1"/>
      <w:marLeft w:val="0"/>
      <w:marRight w:val="0"/>
      <w:marTop w:val="0"/>
      <w:marBottom w:val="0"/>
      <w:divBdr>
        <w:top w:val="none" w:sz="0" w:space="0" w:color="auto"/>
        <w:left w:val="none" w:sz="0" w:space="0" w:color="auto"/>
        <w:bottom w:val="none" w:sz="0" w:space="0" w:color="auto"/>
        <w:right w:val="none" w:sz="0" w:space="0" w:color="auto"/>
      </w:divBdr>
      <w:divsChild>
        <w:div w:id="1982341007">
          <w:marLeft w:val="0"/>
          <w:marRight w:val="0"/>
          <w:marTop w:val="0"/>
          <w:marBottom w:val="0"/>
          <w:divBdr>
            <w:top w:val="none" w:sz="0" w:space="0" w:color="auto"/>
            <w:left w:val="none" w:sz="0" w:space="0" w:color="auto"/>
            <w:bottom w:val="none" w:sz="0" w:space="0" w:color="auto"/>
            <w:right w:val="none" w:sz="0" w:space="0" w:color="auto"/>
          </w:divBdr>
          <w:divsChild>
            <w:div w:id="1929805282">
              <w:marLeft w:val="0"/>
              <w:marRight w:val="0"/>
              <w:marTop w:val="0"/>
              <w:marBottom w:val="0"/>
              <w:divBdr>
                <w:top w:val="none" w:sz="0" w:space="0" w:color="auto"/>
                <w:left w:val="none" w:sz="0" w:space="0" w:color="auto"/>
                <w:bottom w:val="none" w:sz="0" w:space="0" w:color="auto"/>
                <w:right w:val="none" w:sz="0" w:space="0" w:color="auto"/>
              </w:divBdr>
              <w:divsChild>
                <w:div w:id="1505054001">
                  <w:marLeft w:val="0"/>
                  <w:marRight w:val="0"/>
                  <w:marTop w:val="0"/>
                  <w:marBottom w:val="0"/>
                  <w:divBdr>
                    <w:top w:val="none" w:sz="0" w:space="0" w:color="auto"/>
                    <w:left w:val="none" w:sz="0" w:space="0" w:color="auto"/>
                    <w:bottom w:val="none" w:sz="0" w:space="0" w:color="auto"/>
                    <w:right w:val="none" w:sz="0" w:space="0" w:color="auto"/>
                  </w:divBdr>
                  <w:divsChild>
                    <w:div w:id="204409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46801">
          <w:marLeft w:val="0"/>
          <w:marRight w:val="0"/>
          <w:marTop w:val="0"/>
          <w:marBottom w:val="0"/>
          <w:divBdr>
            <w:top w:val="none" w:sz="0" w:space="0" w:color="auto"/>
            <w:left w:val="none" w:sz="0" w:space="0" w:color="auto"/>
            <w:bottom w:val="none" w:sz="0" w:space="0" w:color="auto"/>
            <w:right w:val="none" w:sz="0" w:space="0" w:color="auto"/>
          </w:divBdr>
          <w:divsChild>
            <w:div w:id="193277388">
              <w:marLeft w:val="0"/>
              <w:marRight w:val="0"/>
              <w:marTop w:val="0"/>
              <w:marBottom w:val="0"/>
              <w:divBdr>
                <w:top w:val="none" w:sz="0" w:space="0" w:color="auto"/>
                <w:left w:val="none" w:sz="0" w:space="0" w:color="auto"/>
                <w:bottom w:val="none" w:sz="0" w:space="0" w:color="auto"/>
                <w:right w:val="none" w:sz="0" w:space="0" w:color="auto"/>
              </w:divBdr>
              <w:divsChild>
                <w:div w:id="317812300">
                  <w:marLeft w:val="0"/>
                  <w:marRight w:val="0"/>
                  <w:marTop w:val="0"/>
                  <w:marBottom w:val="0"/>
                  <w:divBdr>
                    <w:top w:val="none" w:sz="0" w:space="0" w:color="auto"/>
                    <w:left w:val="none" w:sz="0" w:space="0" w:color="auto"/>
                    <w:bottom w:val="none" w:sz="0" w:space="0" w:color="auto"/>
                    <w:right w:val="none" w:sz="0" w:space="0" w:color="auto"/>
                  </w:divBdr>
                  <w:divsChild>
                    <w:div w:id="127023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736974">
      <w:bodyDiv w:val="1"/>
      <w:marLeft w:val="0"/>
      <w:marRight w:val="0"/>
      <w:marTop w:val="0"/>
      <w:marBottom w:val="0"/>
      <w:divBdr>
        <w:top w:val="none" w:sz="0" w:space="0" w:color="auto"/>
        <w:left w:val="none" w:sz="0" w:space="0" w:color="auto"/>
        <w:bottom w:val="none" w:sz="0" w:space="0" w:color="auto"/>
        <w:right w:val="none" w:sz="0" w:space="0" w:color="auto"/>
      </w:divBdr>
    </w:div>
    <w:div w:id="997340449">
      <w:bodyDiv w:val="1"/>
      <w:marLeft w:val="0"/>
      <w:marRight w:val="0"/>
      <w:marTop w:val="0"/>
      <w:marBottom w:val="0"/>
      <w:divBdr>
        <w:top w:val="none" w:sz="0" w:space="0" w:color="auto"/>
        <w:left w:val="none" w:sz="0" w:space="0" w:color="auto"/>
        <w:bottom w:val="none" w:sz="0" w:space="0" w:color="auto"/>
        <w:right w:val="none" w:sz="0" w:space="0" w:color="auto"/>
      </w:divBdr>
    </w:div>
    <w:div w:id="1010329388">
      <w:bodyDiv w:val="1"/>
      <w:marLeft w:val="0"/>
      <w:marRight w:val="0"/>
      <w:marTop w:val="0"/>
      <w:marBottom w:val="0"/>
      <w:divBdr>
        <w:top w:val="none" w:sz="0" w:space="0" w:color="auto"/>
        <w:left w:val="none" w:sz="0" w:space="0" w:color="auto"/>
        <w:bottom w:val="none" w:sz="0" w:space="0" w:color="auto"/>
        <w:right w:val="none" w:sz="0" w:space="0" w:color="auto"/>
      </w:divBdr>
    </w:div>
    <w:div w:id="1104425622">
      <w:bodyDiv w:val="1"/>
      <w:marLeft w:val="0"/>
      <w:marRight w:val="0"/>
      <w:marTop w:val="0"/>
      <w:marBottom w:val="0"/>
      <w:divBdr>
        <w:top w:val="none" w:sz="0" w:space="0" w:color="auto"/>
        <w:left w:val="none" w:sz="0" w:space="0" w:color="auto"/>
        <w:bottom w:val="none" w:sz="0" w:space="0" w:color="auto"/>
        <w:right w:val="none" w:sz="0" w:space="0" w:color="auto"/>
      </w:divBdr>
    </w:div>
    <w:div w:id="1141390045">
      <w:bodyDiv w:val="1"/>
      <w:marLeft w:val="0"/>
      <w:marRight w:val="0"/>
      <w:marTop w:val="0"/>
      <w:marBottom w:val="0"/>
      <w:divBdr>
        <w:top w:val="none" w:sz="0" w:space="0" w:color="auto"/>
        <w:left w:val="none" w:sz="0" w:space="0" w:color="auto"/>
        <w:bottom w:val="none" w:sz="0" w:space="0" w:color="auto"/>
        <w:right w:val="none" w:sz="0" w:space="0" w:color="auto"/>
      </w:divBdr>
    </w:div>
    <w:div w:id="1254241813">
      <w:bodyDiv w:val="1"/>
      <w:marLeft w:val="0"/>
      <w:marRight w:val="0"/>
      <w:marTop w:val="0"/>
      <w:marBottom w:val="0"/>
      <w:divBdr>
        <w:top w:val="none" w:sz="0" w:space="0" w:color="auto"/>
        <w:left w:val="none" w:sz="0" w:space="0" w:color="auto"/>
        <w:bottom w:val="none" w:sz="0" w:space="0" w:color="auto"/>
        <w:right w:val="none" w:sz="0" w:space="0" w:color="auto"/>
      </w:divBdr>
    </w:div>
    <w:div w:id="1297293775">
      <w:bodyDiv w:val="1"/>
      <w:marLeft w:val="0"/>
      <w:marRight w:val="0"/>
      <w:marTop w:val="0"/>
      <w:marBottom w:val="0"/>
      <w:divBdr>
        <w:top w:val="none" w:sz="0" w:space="0" w:color="auto"/>
        <w:left w:val="none" w:sz="0" w:space="0" w:color="auto"/>
        <w:bottom w:val="none" w:sz="0" w:space="0" w:color="auto"/>
        <w:right w:val="none" w:sz="0" w:space="0" w:color="auto"/>
      </w:divBdr>
    </w:div>
    <w:div w:id="1317802610">
      <w:bodyDiv w:val="1"/>
      <w:marLeft w:val="0"/>
      <w:marRight w:val="0"/>
      <w:marTop w:val="0"/>
      <w:marBottom w:val="0"/>
      <w:divBdr>
        <w:top w:val="none" w:sz="0" w:space="0" w:color="auto"/>
        <w:left w:val="none" w:sz="0" w:space="0" w:color="auto"/>
        <w:bottom w:val="none" w:sz="0" w:space="0" w:color="auto"/>
        <w:right w:val="none" w:sz="0" w:space="0" w:color="auto"/>
      </w:divBdr>
    </w:div>
    <w:div w:id="1331519416">
      <w:bodyDiv w:val="1"/>
      <w:marLeft w:val="0"/>
      <w:marRight w:val="0"/>
      <w:marTop w:val="0"/>
      <w:marBottom w:val="0"/>
      <w:divBdr>
        <w:top w:val="none" w:sz="0" w:space="0" w:color="auto"/>
        <w:left w:val="none" w:sz="0" w:space="0" w:color="auto"/>
        <w:bottom w:val="none" w:sz="0" w:space="0" w:color="auto"/>
        <w:right w:val="none" w:sz="0" w:space="0" w:color="auto"/>
      </w:divBdr>
    </w:div>
    <w:div w:id="1351759190">
      <w:bodyDiv w:val="1"/>
      <w:marLeft w:val="0"/>
      <w:marRight w:val="0"/>
      <w:marTop w:val="0"/>
      <w:marBottom w:val="0"/>
      <w:divBdr>
        <w:top w:val="none" w:sz="0" w:space="0" w:color="auto"/>
        <w:left w:val="none" w:sz="0" w:space="0" w:color="auto"/>
        <w:bottom w:val="none" w:sz="0" w:space="0" w:color="auto"/>
        <w:right w:val="none" w:sz="0" w:space="0" w:color="auto"/>
      </w:divBdr>
      <w:divsChild>
        <w:div w:id="1546677226">
          <w:marLeft w:val="0"/>
          <w:marRight w:val="0"/>
          <w:marTop w:val="0"/>
          <w:marBottom w:val="0"/>
          <w:divBdr>
            <w:top w:val="none" w:sz="0" w:space="0" w:color="auto"/>
            <w:left w:val="none" w:sz="0" w:space="0" w:color="auto"/>
            <w:bottom w:val="none" w:sz="0" w:space="0" w:color="auto"/>
            <w:right w:val="none" w:sz="0" w:space="0" w:color="auto"/>
          </w:divBdr>
          <w:divsChild>
            <w:div w:id="2044597398">
              <w:marLeft w:val="0"/>
              <w:marRight w:val="0"/>
              <w:marTop w:val="0"/>
              <w:marBottom w:val="0"/>
              <w:divBdr>
                <w:top w:val="none" w:sz="0" w:space="0" w:color="auto"/>
                <w:left w:val="none" w:sz="0" w:space="0" w:color="auto"/>
                <w:bottom w:val="none" w:sz="0" w:space="0" w:color="auto"/>
                <w:right w:val="none" w:sz="0" w:space="0" w:color="auto"/>
              </w:divBdr>
              <w:divsChild>
                <w:div w:id="17199308">
                  <w:marLeft w:val="0"/>
                  <w:marRight w:val="0"/>
                  <w:marTop w:val="0"/>
                  <w:marBottom w:val="0"/>
                  <w:divBdr>
                    <w:top w:val="none" w:sz="0" w:space="0" w:color="auto"/>
                    <w:left w:val="none" w:sz="0" w:space="0" w:color="auto"/>
                    <w:bottom w:val="none" w:sz="0" w:space="0" w:color="auto"/>
                    <w:right w:val="none" w:sz="0" w:space="0" w:color="auto"/>
                  </w:divBdr>
                  <w:divsChild>
                    <w:div w:id="121211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758557">
          <w:marLeft w:val="0"/>
          <w:marRight w:val="0"/>
          <w:marTop w:val="0"/>
          <w:marBottom w:val="0"/>
          <w:divBdr>
            <w:top w:val="none" w:sz="0" w:space="0" w:color="auto"/>
            <w:left w:val="none" w:sz="0" w:space="0" w:color="auto"/>
            <w:bottom w:val="none" w:sz="0" w:space="0" w:color="auto"/>
            <w:right w:val="none" w:sz="0" w:space="0" w:color="auto"/>
          </w:divBdr>
          <w:divsChild>
            <w:div w:id="1274705177">
              <w:marLeft w:val="0"/>
              <w:marRight w:val="0"/>
              <w:marTop w:val="0"/>
              <w:marBottom w:val="0"/>
              <w:divBdr>
                <w:top w:val="none" w:sz="0" w:space="0" w:color="auto"/>
                <w:left w:val="none" w:sz="0" w:space="0" w:color="auto"/>
                <w:bottom w:val="none" w:sz="0" w:space="0" w:color="auto"/>
                <w:right w:val="none" w:sz="0" w:space="0" w:color="auto"/>
              </w:divBdr>
              <w:divsChild>
                <w:div w:id="1186364420">
                  <w:marLeft w:val="0"/>
                  <w:marRight w:val="0"/>
                  <w:marTop w:val="0"/>
                  <w:marBottom w:val="0"/>
                  <w:divBdr>
                    <w:top w:val="none" w:sz="0" w:space="0" w:color="auto"/>
                    <w:left w:val="none" w:sz="0" w:space="0" w:color="auto"/>
                    <w:bottom w:val="none" w:sz="0" w:space="0" w:color="auto"/>
                    <w:right w:val="none" w:sz="0" w:space="0" w:color="auto"/>
                  </w:divBdr>
                  <w:divsChild>
                    <w:div w:id="70052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774990">
      <w:bodyDiv w:val="1"/>
      <w:marLeft w:val="0"/>
      <w:marRight w:val="0"/>
      <w:marTop w:val="0"/>
      <w:marBottom w:val="0"/>
      <w:divBdr>
        <w:top w:val="none" w:sz="0" w:space="0" w:color="auto"/>
        <w:left w:val="none" w:sz="0" w:space="0" w:color="auto"/>
        <w:bottom w:val="none" w:sz="0" w:space="0" w:color="auto"/>
        <w:right w:val="none" w:sz="0" w:space="0" w:color="auto"/>
      </w:divBdr>
    </w:div>
    <w:div w:id="1409427951">
      <w:bodyDiv w:val="1"/>
      <w:marLeft w:val="0"/>
      <w:marRight w:val="0"/>
      <w:marTop w:val="0"/>
      <w:marBottom w:val="0"/>
      <w:divBdr>
        <w:top w:val="none" w:sz="0" w:space="0" w:color="auto"/>
        <w:left w:val="none" w:sz="0" w:space="0" w:color="auto"/>
        <w:bottom w:val="none" w:sz="0" w:space="0" w:color="auto"/>
        <w:right w:val="none" w:sz="0" w:space="0" w:color="auto"/>
      </w:divBdr>
    </w:div>
    <w:div w:id="1415854620">
      <w:bodyDiv w:val="1"/>
      <w:marLeft w:val="0"/>
      <w:marRight w:val="0"/>
      <w:marTop w:val="0"/>
      <w:marBottom w:val="0"/>
      <w:divBdr>
        <w:top w:val="none" w:sz="0" w:space="0" w:color="auto"/>
        <w:left w:val="none" w:sz="0" w:space="0" w:color="auto"/>
        <w:bottom w:val="none" w:sz="0" w:space="0" w:color="auto"/>
        <w:right w:val="none" w:sz="0" w:space="0" w:color="auto"/>
      </w:divBdr>
    </w:div>
    <w:div w:id="1427186745">
      <w:bodyDiv w:val="1"/>
      <w:marLeft w:val="0"/>
      <w:marRight w:val="0"/>
      <w:marTop w:val="0"/>
      <w:marBottom w:val="0"/>
      <w:divBdr>
        <w:top w:val="none" w:sz="0" w:space="0" w:color="auto"/>
        <w:left w:val="none" w:sz="0" w:space="0" w:color="auto"/>
        <w:bottom w:val="none" w:sz="0" w:space="0" w:color="auto"/>
        <w:right w:val="none" w:sz="0" w:space="0" w:color="auto"/>
      </w:divBdr>
    </w:div>
    <w:div w:id="1432899843">
      <w:bodyDiv w:val="1"/>
      <w:marLeft w:val="0"/>
      <w:marRight w:val="0"/>
      <w:marTop w:val="0"/>
      <w:marBottom w:val="0"/>
      <w:divBdr>
        <w:top w:val="none" w:sz="0" w:space="0" w:color="auto"/>
        <w:left w:val="none" w:sz="0" w:space="0" w:color="auto"/>
        <w:bottom w:val="none" w:sz="0" w:space="0" w:color="auto"/>
        <w:right w:val="none" w:sz="0" w:space="0" w:color="auto"/>
      </w:divBdr>
    </w:div>
    <w:div w:id="1461148860">
      <w:bodyDiv w:val="1"/>
      <w:marLeft w:val="0"/>
      <w:marRight w:val="0"/>
      <w:marTop w:val="0"/>
      <w:marBottom w:val="0"/>
      <w:divBdr>
        <w:top w:val="none" w:sz="0" w:space="0" w:color="auto"/>
        <w:left w:val="none" w:sz="0" w:space="0" w:color="auto"/>
        <w:bottom w:val="none" w:sz="0" w:space="0" w:color="auto"/>
        <w:right w:val="none" w:sz="0" w:space="0" w:color="auto"/>
      </w:divBdr>
    </w:div>
    <w:div w:id="1483933249">
      <w:bodyDiv w:val="1"/>
      <w:marLeft w:val="0"/>
      <w:marRight w:val="0"/>
      <w:marTop w:val="0"/>
      <w:marBottom w:val="0"/>
      <w:divBdr>
        <w:top w:val="none" w:sz="0" w:space="0" w:color="auto"/>
        <w:left w:val="none" w:sz="0" w:space="0" w:color="auto"/>
        <w:bottom w:val="none" w:sz="0" w:space="0" w:color="auto"/>
        <w:right w:val="none" w:sz="0" w:space="0" w:color="auto"/>
      </w:divBdr>
    </w:div>
    <w:div w:id="1539050659">
      <w:bodyDiv w:val="1"/>
      <w:marLeft w:val="0"/>
      <w:marRight w:val="0"/>
      <w:marTop w:val="0"/>
      <w:marBottom w:val="0"/>
      <w:divBdr>
        <w:top w:val="none" w:sz="0" w:space="0" w:color="auto"/>
        <w:left w:val="none" w:sz="0" w:space="0" w:color="auto"/>
        <w:bottom w:val="none" w:sz="0" w:space="0" w:color="auto"/>
        <w:right w:val="none" w:sz="0" w:space="0" w:color="auto"/>
      </w:divBdr>
    </w:div>
    <w:div w:id="1542205004">
      <w:bodyDiv w:val="1"/>
      <w:marLeft w:val="0"/>
      <w:marRight w:val="0"/>
      <w:marTop w:val="0"/>
      <w:marBottom w:val="0"/>
      <w:divBdr>
        <w:top w:val="none" w:sz="0" w:space="0" w:color="auto"/>
        <w:left w:val="none" w:sz="0" w:space="0" w:color="auto"/>
        <w:bottom w:val="none" w:sz="0" w:space="0" w:color="auto"/>
        <w:right w:val="none" w:sz="0" w:space="0" w:color="auto"/>
      </w:divBdr>
    </w:div>
    <w:div w:id="1558012766">
      <w:bodyDiv w:val="1"/>
      <w:marLeft w:val="0"/>
      <w:marRight w:val="0"/>
      <w:marTop w:val="0"/>
      <w:marBottom w:val="0"/>
      <w:divBdr>
        <w:top w:val="none" w:sz="0" w:space="0" w:color="auto"/>
        <w:left w:val="none" w:sz="0" w:space="0" w:color="auto"/>
        <w:bottom w:val="none" w:sz="0" w:space="0" w:color="auto"/>
        <w:right w:val="none" w:sz="0" w:space="0" w:color="auto"/>
      </w:divBdr>
    </w:div>
    <w:div w:id="1582718605">
      <w:bodyDiv w:val="1"/>
      <w:marLeft w:val="0"/>
      <w:marRight w:val="0"/>
      <w:marTop w:val="0"/>
      <w:marBottom w:val="0"/>
      <w:divBdr>
        <w:top w:val="none" w:sz="0" w:space="0" w:color="auto"/>
        <w:left w:val="none" w:sz="0" w:space="0" w:color="auto"/>
        <w:bottom w:val="none" w:sz="0" w:space="0" w:color="auto"/>
        <w:right w:val="none" w:sz="0" w:space="0" w:color="auto"/>
      </w:divBdr>
    </w:div>
    <w:div w:id="1673992152">
      <w:bodyDiv w:val="1"/>
      <w:marLeft w:val="0"/>
      <w:marRight w:val="0"/>
      <w:marTop w:val="0"/>
      <w:marBottom w:val="0"/>
      <w:divBdr>
        <w:top w:val="none" w:sz="0" w:space="0" w:color="auto"/>
        <w:left w:val="none" w:sz="0" w:space="0" w:color="auto"/>
        <w:bottom w:val="none" w:sz="0" w:space="0" w:color="auto"/>
        <w:right w:val="none" w:sz="0" w:space="0" w:color="auto"/>
      </w:divBdr>
    </w:div>
    <w:div w:id="1767385889">
      <w:bodyDiv w:val="1"/>
      <w:marLeft w:val="0"/>
      <w:marRight w:val="0"/>
      <w:marTop w:val="0"/>
      <w:marBottom w:val="0"/>
      <w:divBdr>
        <w:top w:val="none" w:sz="0" w:space="0" w:color="auto"/>
        <w:left w:val="none" w:sz="0" w:space="0" w:color="auto"/>
        <w:bottom w:val="none" w:sz="0" w:space="0" w:color="auto"/>
        <w:right w:val="none" w:sz="0" w:space="0" w:color="auto"/>
      </w:divBdr>
    </w:div>
    <w:div w:id="1789200067">
      <w:bodyDiv w:val="1"/>
      <w:marLeft w:val="0"/>
      <w:marRight w:val="0"/>
      <w:marTop w:val="0"/>
      <w:marBottom w:val="0"/>
      <w:divBdr>
        <w:top w:val="none" w:sz="0" w:space="0" w:color="auto"/>
        <w:left w:val="none" w:sz="0" w:space="0" w:color="auto"/>
        <w:bottom w:val="none" w:sz="0" w:space="0" w:color="auto"/>
        <w:right w:val="none" w:sz="0" w:space="0" w:color="auto"/>
      </w:divBdr>
    </w:div>
    <w:div w:id="1793864530">
      <w:bodyDiv w:val="1"/>
      <w:marLeft w:val="0"/>
      <w:marRight w:val="0"/>
      <w:marTop w:val="0"/>
      <w:marBottom w:val="0"/>
      <w:divBdr>
        <w:top w:val="none" w:sz="0" w:space="0" w:color="auto"/>
        <w:left w:val="none" w:sz="0" w:space="0" w:color="auto"/>
        <w:bottom w:val="none" w:sz="0" w:space="0" w:color="auto"/>
        <w:right w:val="none" w:sz="0" w:space="0" w:color="auto"/>
      </w:divBdr>
    </w:div>
    <w:div w:id="1838231964">
      <w:bodyDiv w:val="1"/>
      <w:marLeft w:val="0"/>
      <w:marRight w:val="0"/>
      <w:marTop w:val="0"/>
      <w:marBottom w:val="0"/>
      <w:divBdr>
        <w:top w:val="none" w:sz="0" w:space="0" w:color="auto"/>
        <w:left w:val="none" w:sz="0" w:space="0" w:color="auto"/>
        <w:bottom w:val="none" w:sz="0" w:space="0" w:color="auto"/>
        <w:right w:val="none" w:sz="0" w:space="0" w:color="auto"/>
      </w:divBdr>
    </w:div>
    <w:div w:id="1851794437">
      <w:bodyDiv w:val="1"/>
      <w:marLeft w:val="0"/>
      <w:marRight w:val="0"/>
      <w:marTop w:val="0"/>
      <w:marBottom w:val="0"/>
      <w:divBdr>
        <w:top w:val="none" w:sz="0" w:space="0" w:color="auto"/>
        <w:left w:val="none" w:sz="0" w:space="0" w:color="auto"/>
        <w:bottom w:val="none" w:sz="0" w:space="0" w:color="auto"/>
        <w:right w:val="none" w:sz="0" w:space="0" w:color="auto"/>
      </w:divBdr>
    </w:div>
    <w:div w:id="1869949486">
      <w:bodyDiv w:val="1"/>
      <w:marLeft w:val="0"/>
      <w:marRight w:val="0"/>
      <w:marTop w:val="0"/>
      <w:marBottom w:val="0"/>
      <w:divBdr>
        <w:top w:val="none" w:sz="0" w:space="0" w:color="auto"/>
        <w:left w:val="none" w:sz="0" w:space="0" w:color="auto"/>
        <w:bottom w:val="none" w:sz="0" w:space="0" w:color="auto"/>
        <w:right w:val="none" w:sz="0" w:space="0" w:color="auto"/>
      </w:divBdr>
    </w:div>
    <w:div w:id="1884436412">
      <w:bodyDiv w:val="1"/>
      <w:marLeft w:val="0"/>
      <w:marRight w:val="0"/>
      <w:marTop w:val="0"/>
      <w:marBottom w:val="0"/>
      <w:divBdr>
        <w:top w:val="none" w:sz="0" w:space="0" w:color="auto"/>
        <w:left w:val="none" w:sz="0" w:space="0" w:color="auto"/>
        <w:bottom w:val="none" w:sz="0" w:space="0" w:color="auto"/>
        <w:right w:val="none" w:sz="0" w:space="0" w:color="auto"/>
      </w:divBdr>
    </w:div>
    <w:div w:id="2009364541">
      <w:bodyDiv w:val="1"/>
      <w:marLeft w:val="0"/>
      <w:marRight w:val="0"/>
      <w:marTop w:val="0"/>
      <w:marBottom w:val="0"/>
      <w:divBdr>
        <w:top w:val="none" w:sz="0" w:space="0" w:color="auto"/>
        <w:left w:val="none" w:sz="0" w:space="0" w:color="auto"/>
        <w:bottom w:val="none" w:sz="0" w:space="0" w:color="auto"/>
        <w:right w:val="none" w:sz="0" w:space="0" w:color="auto"/>
      </w:divBdr>
    </w:div>
    <w:div w:id="2102557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e3s-conferences.org/articles/e3sconf/pdf/2023/86/e3sconf_pdsed2023_02003.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business-standard.com/companies/start-ups/role-of-foreign-investments-in-india-s-thriving-startup-ecosystem-124052901562_1.html" TargetMode="External"/><Relationship Id="rId17" Type="http://schemas.openxmlformats.org/officeDocument/2006/relationships/hyperlink" Target="https://www.statista.com/statistics/715539/india-fdi-inflow-amount-for-all-sector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linkedin.com/pulse/navigating-foreign-direct-investment-indian-startups-founders-dahiya-wfacc"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usiness-standard.com/companies/start-ups/role-of-foreign-investments-in-india-s-thriving-startup-ecosystem-124052901562_1.htm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bakermckenzie.com/en/insight/publications/2024/08/india-policy-reforms-shape-inbound-ma-fdi" TargetMode="External"/><Relationship Id="rId23" Type="http://schemas.openxmlformats.org/officeDocument/2006/relationships/footer" Target="footer3.xml"/><Relationship Id="rId10" Type="http://schemas.openxmlformats.org/officeDocument/2006/relationships/hyperlink" Target="https://doi.org/10.1371/journal.pone.0301220"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www.ibef.org/economy/foreign-direct-investment"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994F57-BE00-4933-A4A3-2A0A2099A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11</Pages>
  <Words>3853</Words>
  <Characters>21967</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 Kumar Mohanty</dc:creator>
  <cp:keywords/>
  <dc:description/>
  <cp:lastModifiedBy>Editor-23</cp:lastModifiedBy>
  <cp:revision>95</cp:revision>
  <dcterms:created xsi:type="dcterms:W3CDTF">2024-12-20T08:06:00Z</dcterms:created>
  <dcterms:modified xsi:type="dcterms:W3CDTF">2025-01-10T12:42:00Z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e90663212a208bf75f79dc8bf69f34b91382415ced051324d055b74cbb7235aa</vt:lpwstr>
  </property>
</Properties>
</file>