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9D6D7" w14:textId="4BB38A04" w:rsidR="006A00B3" w:rsidRDefault="006A00B3" w:rsidP="008C7383">
      <w:pPr>
        <w:jc w:val="center"/>
        <w:rPr>
          <w:rFonts w:ascii="Times New Roman" w:hAnsi="Times New Roman" w:cs="Times New Roman"/>
          <w:b/>
          <w:bCs/>
          <w:sz w:val="24"/>
          <w:szCs w:val="24"/>
        </w:rPr>
      </w:pPr>
      <w:bookmarkStart w:id="0" w:name="_Hlk193105504"/>
      <w:r w:rsidRPr="006A00B3">
        <w:rPr>
          <w:rFonts w:ascii="Times New Roman" w:hAnsi="Times New Roman" w:cs="Times New Roman"/>
          <w:b/>
          <w:bCs/>
          <w:i/>
          <w:iCs/>
          <w:sz w:val="24"/>
          <w:szCs w:val="24"/>
          <w:u w:val="single"/>
        </w:rPr>
        <w:t>Case report</w:t>
      </w:r>
    </w:p>
    <w:p w14:paraId="02A2C674" w14:textId="3EFE99AA" w:rsidR="00886B01" w:rsidRDefault="00886B01" w:rsidP="008C7383">
      <w:pPr>
        <w:jc w:val="center"/>
        <w:rPr>
          <w:rFonts w:ascii="Times New Roman" w:hAnsi="Times New Roman" w:cs="Times New Roman"/>
          <w:b/>
          <w:bCs/>
          <w:sz w:val="24"/>
          <w:szCs w:val="24"/>
        </w:rPr>
      </w:pPr>
      <w:r w:rsidRPr="00886B01">
        <w:rPr>
          <w:rFonts w:ascii="Times New Roman" w:hAnsi="Times New Roman" w:cs="Times New Roman"/>
          <w:b/>
          <w:bCs/>
          <w:sz w:val="24"/>
          <w:szCs w:val="24"/>
        </w:rPr>
        <w:t>Pediatric animal facial bi</w:t>
      </w:r>
      <w:r w:rsidR="005371E4">
        <w:rPr>
          <w:rFonts w:ascii="Times New Roman" w:hAnsi="Times New Roman" w:cs="Times New Roman"/>
          <w:b/>
          <w:bCs/>
          <w:sz w:val="24"/>
          <w:szCs w:val="24"/>
        </w:rPr>
        <w:t>te: consequences and management</w:t>
      </w:r>
      <w:r w:rsidR="006A00B3">
        <w:rPr>
          <w:rFonts w:ascii="Times New Roman" w:hAnsi="Times New Roman" w:cs="Times New Roman"/>
          <w:b/>
          <w:bCs/>
          <w:sz w:val="24"/>
          <w:szCs w:val="24"/>
        </w:rPr>
        <w:t>-</w:t>
      </w:r>
      <w:r w:rsidR="005371E4">
        <w:rPr>
          <w:rFonts w:ascii="Times New Roman" w:hAnsi="Times New Roman" w:cs="Times New Roman"/>
          <w:b/>
          <w:bCs/>
          <w:sz w:val="24"/>
          <w:szCs w:val="24"/>
        </w:rPr>
        <w:t xml:space="preserve"> Case Report</w:t>
      </w:r>
    </w:p>
    <w:bookmarkEnd w:id="0"/>
    <w:p w14:paraId="0A59F42D" w14:textId="77777777" w:rsidR="000747DA" w:rsidRPr="006A00B3" w:rsidRDefault="000747DA" w:rsidP="006A00B3">
      <w:pPr>
        <w:spacing w:line="480" w:lineRule="auto"/>
        <w:jc w:val="both"/>
        <w:rPr>
          <w:rFonts w:ascii="Times New Roman" w:eastAsia="Calibri" w:hAnsi="Times New Roman" w:cs="Times New Roman"/>
          <w:sz w:val="24"/>
          <w:szCs w:val="24"/>
        </w:rPr>
      </w:pPr>
    </w:p>
    <w:p w14:paraId="78F77DA6" w14:textId="77777777" w:rsidR="006A00B3" w:rsidRDefault="006A00B3" w:rsidP="008C7383">
      <w:pPr>
        <w:jc w:val="center"/>
        <w:rPr>
          <w:rFonts w:ascii="Times New Roman" w:hAnsi="Times New Roman" w:cs="Times New Roman"/>
          <w:b/>
          <w:bCs/>
          <w:sz w:val="24"/>
          <w:szCs w:val="24"/>
        </w:rPr>
      </w:pPr>
    </w:p>
    <w:p w14:paraId="3A20B802" w14:textId="77777777" w:rsidR="00064C59" w:rsidRDefault="00064C59" w:rsidP="00B61464">
      <w:pPr>
        <w:jc w:val="center"/>
        <w:rPr>
          <w:rFonts w:ascii="Times New Roman" w:hAnsi="Times New Roman" w:cs="Times New Roman"/>
          <w:b/>
          <w:bCs/>
          <w:sz w:val="24"/>
          <w:szCs w:val="24"/>
        </w:rPr>
      </w:pPr>
    </w:p>
    <w:p w14:paraId="49854794" w14:textId="1D9361EE" w:rsidR="00B61464" w:rsidRPr="005371E4" w:rsidRDefault="00B61464" w:rsidP="00B61464">
      <w:pPr>
        <w:jc w:val="center"/>
        <w:rPr>
          <w:rFonts w:ascii="Times New Roman" w:hAnsi="Times New Roman" w:cs="Times New Roman"/>
          <w:b/>
          <w:bCs/>
          <w:sz w:val="24"/>
          <w:szCs w:val="24"/>
        </w:rPr>
      </w:pPr>
      <w:r w:rsidRPr="005371E4">
        <w:rPr>
          <w:rFonts w:ascii="Times New Roman" w:hAnsi="Times New Roman" w:cs="Times New Roman"/>
          <w:b/>
          <w:bCs/>
          <w:sz w:val="24"/>
          <w:szCs w:val="24"/>
        </w:rPr>
        <w:t>Abstract</w:t>
      </w:r>
    </w:p>
    <w:p w14:paraId="1917D0A9" w14:textId="4C11E1E8" w:rsidR="00B61464" w:rsidRPr="00930AC4" w:rsidRDefault="00B61464" w:rsidP="00FC70FE">
      <w:pPr>
        <w:jc w:val="both"/>
        <w:rPr>
          <w:rFonts w:ascii="Times New Roman" w:hAnsi="Times New Roman" w:cs="Times New Roman"/>
          <w:sz w:val="24"/>
          <w:szCs w:val="24"/>
        </w:rPr>
      </w:pPr>
      <w:r w:rsidRPr="00930AC4">
        <w:rPr>
          <w:rFonts w:ascii="Times New Roman" w:hAnsi="Times New Roman" w:cs="Times New Roman"/>
          <w:sz w:val="24"/>
          <w:szCs w:val="24"/>
        </w:rPr>
        <w:t xml:space="preserve">Facial animal bites pose a significant challenge due to the risk of infection, functional impairment, and aesthetic concerns. </w:t>
      </w:r>
      <w:r w:rsidR="00E6501A" w:rsidRPr="00930AC4">
        <w:rPr>
          <w:rFonts w:ascii="Times New Roman" w:hAnsi="Times New Roman" w:cs="Times New Roman"/>
          <w:sz w:val="24"/>
          <w:szCs w:val="24"/>
        </w:rPr>
        <w:t xml:space="preserve">Injuries can range from superficial wounds to life-threatening head and neck injuries, and fatalities have been reported. The danger of stray animal bites lies in the infection they may transmit, as without rapid and accurate medical intervention, they may lead to the death of the patient or permanent deformities. The psychological insult can result in fear and nightmares and can have an adverse effect on quality of life for both the victim and their family. </w:t>
      </w:r>
      <w:r w:rsidRPr="00930AC4">
        <w:rPr>
          <w:rFonts w:ascii="Times New Roman" w:hAnsi="Times New Roman" w:cs="Times New Roman"/>
          <w:sz w:val="24"/>
          <w:szCs w:val="24"/>
        </w:rPr>
        <w:t xml:space="preserve">This </w:t>
      </w:r>
      <w:r w:rsidR="00E6501A" w:rsidRPr="00930AC4">
        <w:rPr>
          <w:rFonts w:ascii="Times New Roman" w:hAnsi="Times New Roman" w:cs="Times New Roman"/>
          <w:sz w:val="24"/>
          <w:szCs w:val="24"/>
        </w:rPr>
        <w:t>article</w:t>
      </w:r>
      <w:r w:rsidRPr="00930AC4">
        <w:rPr>
          <w:rFonts w:ascii="Times New Roman" w:hAnsi="Times New Roman" w:cs="Times New Roman"/>
          <w:sz w:val="24"/>
          <w:szCs w:val="24"/>
        </w:rPr>
        <w:t xml:space="preserve"> describes the surgical management of a patient with </w:t>
      </w:r>
      <w:r w:rsidR="00FC70FE" w:rsidRPr="00930AC4">
        <w:rPr>
          <w:rFonts w:ascii="Times New Roman" w:hAnsi="Times New Roman" w:cs="Times New Roman"/>
          <w:sz w:val="24"/>
          <w:szCs w:val="24"/>
        </w:rPr>
        <w:t xml:space="preserve">a lacerated wound involving both superficial and deep parts of the anterior and lateral regions in the face; the upper lip and the right cheek. Furthermore, the right Stenson’s duct </w:t>
      </w:r>
      <w:r w:rsidR="00E6501A" w:rsidRPr="00930AC4">
        <w:rPr>
          <w:rFonts w:ascii="Times New Roman" w:hAnsi="Times New Roman" w:cs="Times New Roman"/>
          <w:sz w:val="24"/>
          <w:szCs w:val="24"/>
        </w:rPr>
        <w:t>was</w:t>
      </w:r>
      <w:r w:rsidR="00FC70FE" w:rsidRPr="00930AC4">
        <w:rPr>
          <w:rFonts w:ascii="Times New Roman" w:hAnsi="Times New Roman" w:cs="Times New Roman"/>
          <w:sz w:val="24"/>
          <w:szCs w:val="24"/>
        </w:rPr>
        <w:t xml:space="preserve"> </w:t>
      </w:r>
      <w:r w:rsidRPr="00930AC4">
        <w:rPr>
          <w:rFonts w:ascii="Times New Roman" w:hAnsi="Times New Roman" w:cs="Times New Roman"/>
          <w:sz w:val="24"/>
          <w:szCs w:val="24"/>
        </w:rPr>
        <w:t xml:space="preserve">disrupted </w:t>
      </w:r>
      <w:r w:rsidR="00FC70FE" w:rsidRPr="00930AC4">
        <w:rPr>
          <w:rFonts w:ascii="Times New Roman" w:hAnsi="Times New Roman" w:cs="Times New Roman"/>
          <w:sz w:val="24"/>
          <w:szCs w:val="24"/>
        </w:rPr>
        <w:t>because of a</w:t>
      </w:r>
      <w:r w:rsidRPr="00930AC4">
        <w:rPr>
          <w:rFonts w:ascii="Times New Roman" w:hAnsi="Times New Roman" w:cs="Times New Roman"/>
          <w:sz w:val="24"/>
          <w:szCs w:val="24"/>
        </w:rPr>
        <w:t xml:space="preserve"> wolf bite. </w:t>
      </w:r>
      <w:r w:rsidR="00E6501A" w:rsidRPr="00930AC4">
        <w:rPr>
          <w:rFonts w:ascii="Times New Roman" w:hAnsi="Times New Roman" w:cs="Times New Roman"/>
          <w:sz w:val="24"/>
          <w:szCs w:val="24"/>
        </w:rPr>
        <w:t>Before reconstructing the lacerated wounds, s</w:t>
      </w:r>
      <w:r w:rsidRPr="00930AC4">
        <w:rPr>
          <w:rFonts w:ascii="Times New Roman" w:hAnsi="Times New Roman" w:cs="Times New Roman"/>
          <w:sz w:val="24"/>
          <w:szCs w:val="24"/>
        </w:rPr>
        <w:t xml:space="preserve">tenting and repair of the Stenson’s duct </w:t>
      </w:r>
      <w:r w:rsidR="00E6501A" w:rsidRPr="00930AC4">
        <w:rPr>
          <w:rFonts w:ascii="Times New Roman" w:hAnsi="Times New Roman" w:cs="Times New Roman"/>
          <w:sz w:val="24"/>
          <w:szCs w:val="24"/>
        </w:rPr>
        <w:t xml:space="preserve">was achieved restoring </w:t>
      </w:r>
      <w:r w:rsidRPr="00930AC4">
        <w:rPr>
          <w:rFonts w:ascii="Times New Roman" w:hAnsi="Times New Roman" w:cs="Times New Roman"/>
          <w:sz w:val="24"/>
          <w:szCs w:val="24"/>
        </w:rPr>
        <w:t xml:space="preserve">the cosmetic, anatomical and functional aspects of the </w:t>
      </w:r>
      <w:r w:rsidR="00E6501A" w:rsidRPr="00930AC4">
        <w:rPr>
          <w:rFonts w:ascii="Times New Roman" w:hAnsi="Times New Roman" w:cs="Times New Roman"/>
          <w:sz w:val="24"/>
          <w:szCs w:val="24"/>
        </w:rPr>
        <w:t xml:space="preserve">patient, in addition to prevention of the salivary complications. </w:t>
      </w:r>
    </w:p>
    <w:p w14:paraId="41AC9958" w14:textId="30350DBC" w:rsidR="00B61464" w:rsidRPr="00930AC4" w:rsidRDefault="00B61464" w:rsidP="00B61464">
      <w:pPr>
        <w:rPr>
          <w:rFonts w:ascii="Times New Roman" w:hAnsi="Times New Roman" w:cs="Times New Roman"/>
          <w:sz w:val="24"/>
          <w:szCs w:val="24"/>
        </w:rPr>
      </w:pPr>
      <w:r w:rsidRPr="00930AC4">
        <w:rPr>
          <w:rStyle w:val="Strong"/>
          <w:rFonts w:ascii="Times New Roman" w:hAnsi="Times New Roman" w:cs="Times New Roman"/>
          <w:color w:val="1B1B1B"/>
          <w:sz w:val="24"/>
          <w:szCs w:val="24"/>
          <w:shd w:val="clear" w:color="auto" w:fill="FFFFFF"/>
        </w:rPr>
        <w:t>Keywords:</w:t>
      </w:r>
      <w:r w:rsidRPr="00930AC4">
        <w:rPr>
          <w:rFonts w:ascii="Times New Roman" w:hAnsi="Times New Roman" w:cs="Times New Roman"/>
          <w:color w:val="1B1B1B"/>
          <w:sz w:val="24"/>
          <w:szCs w:val="24"/>
          <w:shd w:val="clear" w:color="auto" w:fill="FFFFFF"/>
        </w:rPr>
        <w:t> </w:t>
      </w:r>
      <w:r w:rsidR="00E6501A" w:rsidRPr="00930AC4">
        <w:rPr>
          <w:rFonts w:ascii="Times New Roman" w:hAnsi="Times New Roman" w:cs="Times New Roman"/>
          <w:color w:val="1B1B1B"/>
          <w:sz w:val="24"/>
          <w:szCs w:val="24"/>
          <w:shd w:val="clear" w:color="auto" w:fill="FFFFFF"/>
        </w:rPr>
        <w:t>Facial</w:t>
      </w:r>
      <w:r w:rsidRPr="00930AC4">
        <w:rPr>
          <w:rFonts w:ascii="Times New Roman" w:hAnsi="Times New Roman" w:cs="Times New Roman"/>
          <w:color w:val="1B1B1B"/>
          <w:sz w:val="24"/>
          <w:szCs w:val="24"/>
          <w:shd w:val="clear" w:color="auto" w:fill="FFFFFF"/>
        </w:rPr>
        <w:t xml:space="preserve"> bite, </w:t>
      </w:r>
      <w:r w:rsidR="00930AC4" w:rsidRPr="00930AC4">
        <w:rPr>
          <w:rFonts w:ascii="Times New Roman" w:hAnsi="Times New Roman" w:cs="Times New Roman"/>
          <w:color w:val="1B1B1B"/>
          <w:sz w:val="24"/>
          <w:szCs w:val="24"/>
          <w:shd w:val="clear" w:color="auto" w:fill="FFFFFF"/>
        </w:rPr>
        <w:t>Stenson’s duct</w:t>
      </w:r>
      <w:r w:rsidRPr="00930AC4">
        <w:rPr>
          <w:rFonts w:ascii="Times New Roman" w:hAnsi="Times New Roman" w:cs="Times New Roman"/>
          <w:color w:val="1B1B1B"/>
          <w:sz w:val="24"/>
          <w:szCs w:val="24"/>
          <w:shd w:val="clear" w:color="auto" w:fill="FFFFFF"/>
        </w:rPr>
        <w:t xml:space="preserve">, </w:t>
      </w:r>
      <w:r w:rsidR="00E6501A" w:rsidRPr="00930AC4">
        <w:rPr>
          <w:rFonts w:ascii="Times New Roman" w:hAnsi="Times New Roman" w:cs="Times New Roman"/>
          <w:color w:val="1B1B1B"/>
          <w:sz w:val="24"/>
          <w:szCs w:val="24"/>
          <w:shd w:val="clear" w:color="auto" w:fill="FFFFFF"/>
        </w:rPr>
        <w:t>Pediatric.</w:t>
      </w:r>
      <w:r w:rsidRPr="00930AC4">
        <w:rPr>
          <w:rFonts w:ascii="Times New Roman" w:hAnsi="Times New Roman" w:cs="Times New Roman"/>
          <w:sz w:val="24"/>
          <w:szCs w:val="24"/>
        </w:rPr>
        <w:t xml:space="preserve"> </w:t>
      </w:r>
    </w:p>
    <w:p w14:paraId="7799E0E3" w14:textId="77777777" w:rsidR="00064C59" w:rsidRDefault="00064C59" w:rsidP="00930AC4">
      <w:pPr>
        <w:jc w:val="center"/>
        <w:rPr>
          <w:rFonts w:ascii="Times New Roman" w:hAnsi="Times New Roman" w:cs="Times New Roman"/>
          <w:b/>
          <w:bCs/>
          <w:sz w:val="24"/>
          <w:szCs w:val="24"/>
        </w:rPr>
      </w:pPr>
      <w:bookmarkStart w:id="1" w:name="_Hlk189753467"/>
    </w:p>
    <w:p w14:paraId="2EE3735D" w14:textId="144008AF" w:rsidR="00DC301E" w:rsidRPr="000F4081" w:rsidRDefault="00DC301E" w:rsidP="00930AC4">
      <w:pPr>
        <w:jc w:val="center"/>
        <w:rPr>
          <w:rFonts w:ascii="Times New Roman" w:hAnsi="Times New Roman" w:cs="Times New Roman"/>
          <w:b/>
          <w:bCs/>
          <w:sz w:val="24"/>
          <w:szCs w:val="24"/>
        </w:rPr>
      </w:pPr>
      <w:r w:rsidRPr="000F4081">
        <w:rPr>
          <w:rFonts w:ascii="Times New Roman" w:hAnsi="Times New Roman" w:cs="Times New Roman"/>
          <w:b/>
          <w:bCs/>
          <w:sz w:val="24"/>
          <w:szCs w:val="24"/>
        </w:rPr>
        <w:t>Introduction</w:t>
      </w:r>
    </w:p>
    <w:bookmarkEnd w:id="1"/>
    <w:p w14:paraId="55D6BF96" w14:textId="77777777" w:rsidR="00064C59" w:rsidRDefault="008C7383" w:rsidP="00064C59">
      <w:pPr>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About </w:t>
      </w:r>
      <w:r w:rsidRPr="008C7383">
        <w:rPr>
          <w:rFonts w:ascii="Times New Roman" w:eastAsia="Times New Roman" w:hAnsi="Times New Roman" w:cs="Times New Roman"/>
          <w:sz w:val="24"/>
          <w:szCs w:val="24"/>
        </w:rPr>
        <w:t>85–90% of</w:t>
      </w:r>
      <w:r w:rsidRPr="008C7383">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animal facial bites </w:t>
      </w:r>
      <w:r w:rsidRPr="008C7383">
        <w:rPr>
          <w:rFonts w:ascii="Times New Roman" w:eastAsia="Times New Roman" w:hAnsi="Times New Roman" w:cs="Times New Roman"/>
          <w:sz w:val="24"/>
          <w:szCs w:val="24"/>
        </w:rPr>
        <w:t>are brought on by dogs, teenagers are typically the victims rather than adults [1].</w:t>
      </w:r>
      <w:r>
        <w:rPr>
          <w:rFonts w:ascii="Times New Roman" w:eastAsia="Times New Roman" w:hAnsi="Times New Roman" w:cs="Times New Roman"/>
          <w:sz w:val="24"/>
          <w:szCs w:val="24"/>
        </w:rPr>
        <w:t xml:space="preserve"> </w:t>
      </w:r>
      <w:r w:rsidRPr="008C7383">
        <w:rPr>
          <w:rFonts w:ascii="Times New Roman" w:eastAsia="Times New Roman" w:hAnsi="Times New Roman" w:cs="Times New Roman"/>
          <w:sz w:val="24"/>
          <w:szCs w:val="24"/>
        </w:rPr>
        <w:t>About 10% of adult animal bite injuries occur in the head and neck, compared to 78% of child bite injuries [</w:t>
      </w:r>
      <w:r w:rsidR="00886B01">
        <w:rPr>
          <w:rFonts w:ascii="Times New Roman" w:eastAsia="Times New Roman" w:hAnsi="Times New Roman" w:cs="Times New Roman"/>
          <w:sz w:val="24"/>
          <w:szCs w:val="24"/>
        </w:rPr>
        <w:t>2</w:t>
      </w:r>
      <w:r w:rsidRPr="008C7383">
        <w:rPr>
          <w:rFonts w:ascii="Times New Roman" w:eastAsia="Times New Roman" w:hAnsi="Times New Roman" w:cs="Times New Roman"/>
          <w:sz w:val="24"/>
          <w:szCs w:val="24"/>
        </w:rPr>
        <w:t>]. Lips, nose, and cheek make up the main target area [</w:t>
      </w:r>
      <w:r w:rsidR="00886B01">
        <w:rPr>
          <w:rFonts w:ascii="Times New Roman" w:eastAsia="Times New Roman" w:hAnsi="Times New Roman" w:cs="Times New Roman"/>
          <w:sz w:val="24"/>
          <w:szCs w:val="24"/>
        </w:rPr>
        <w:t>3</w:t>
      </w:r>
      <w:r w:rsidRPr="008C7383">
        <w:rPr>
          <w:rFonts w:ascii="Times New Roman" w:eastAsia="Times New Roman" w:hAnsi="Times New Roman" w:cs="Times New Roman"/>
          <w:sz w:val="24"/>
          <w:szCs w:val="24"/>
        </w:rPr>
        <w:t xml:space="preserve">]. </w:t>
      </w:r>
      <w:r w:rsidR="00DD7180" w:rsidRPr="008C7383">
        <w:rPr>
          <w:rFonts w:ascii="Times New Roman" w:eastAsia="Times New Roman" w:hAnsi="Times New Roman" w:cs="Times New Roman"/>
          <w:sz w:val="24"/>
          <w:szCs w:val="24"/>
        </w:rPr>
        <w:t xml:space="preserve">The three primary forms of soft tissue wounds </w:t>
      </w:r>
      <w:r w:rsidR="00DD7180" w:rsidRPr="00DD7180">
        <w:rPr>
          <w:rFonts w:ascii="Times New Roman" w:eastAsia="Times New Roman" w:hAnsi="Times New Roman" w:cs="Times New Roman"/>
          <w:sz w:val="24"/>
          <w:szCs w:val="24"/>
        </w:rPr>
        <w:t>caused by animal bites</w:t>
      </w:r>
      <w:r w:rsidR="00DD7180" w:rsidRPr="008C7383">
        <w:rPr>
          <w:rFonts w:ascii="Times New Roman" w:eastAsia="Times New Roman" w:hAnsi="Times New Roman" w:cs="Times New Roman"/>
          <w:sz w:val="24"/>
          <w:szCs w:val="24"/>
        </w:rPr>
        <w:t xml:space="preserve"> are punctures, lacerations, and avulsions, with or without a real tissue defect [</w:t>
      </w:r>
      <w:r w:rsidR="00886B01">
        <w:rPr>
          <w:rFonts w:ascii="Times New Roman" w:eastAsia="Times New Roman" w:hAnsi="Times New Roman" w:cs="Times New Roman"/>
          <w:sz w:val="24"/>
          <w:szCs w:val="24"/>
        </w:rPr>
        <w:t>4</w:t>
      </w:r>
      <w:r w:rsidR="00DD7180" w:rsidRPr="008C7383">
        <w:rPr>
          <w:rFonts w:ascii="Times New Roman" w:eastAsia="Times New Roman" w:hAnsi="Times New Roman" w:cs="Times New Roman"/>
          <w:sz w:val="24"/>
          <w:szCs w:val="24"/>
        </w:rPr>
        <w:t>]. Animal bite wounds to the face can be problematic due to aesthetic concerns, infection, and occasionally serious damage to the airway, cervical spine, vascular system, cerebral and ocular structures, facial nerve, and parotid duct simultaneously</w:t>
      </w:r>
      <w:r w:rsidR="00DD7180" w:rsidRPr="00DD7180">
        <w:rPr>
          <w:rFonts w:ascii="Times New Roman" w:eastAsia="Times New Roman" w:hAnsi="Times New Roman" w:cs="Times New Roman"/>
          <w:sz w:val="24"/>
          <w:szCs w:val="24"/>
        </w:rPr>
        <w:t xml:space="preserve"> </w:t>
      </w:r>
      <w:r w:rsidR="00DD7180" w:rsidRPr="008C7383">
        <w:rPr>
          <w:rFonts w:ascii="Times New Roman" w:eastAsia="Times New Roman" w:hAnsi="Times New Roman" w:cs="Times New Roman"/>
          <w:sz w:val="24"/>
          <w:szCs w:val="24"/>
        </w:rPr>
        <w:t>[</w:t>
      </w:r>
      <w:r w:rsidR="00886B01">
        <w:rPr>
          <w:rFonts w:ascii="Times New Roman" w:eastAsia="Times New Roman" w:hAnsi="Times New Roman" w:cs="Times New Roman"/>
          <w:sz w:val="24"/>
          <w:szCs w:val="24"/>
        </w:rPr>
        <w:t>5</w:t>
      </w:r>
      <w:r w:rsidR="00DD7180" w:rsidRPr="008C73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Establishing a unified protocol for </w:t>
      </w:r>
      <w:proofErr w:type="spellStart"/>
      <w:r>
        <w:rPr>
          <w:rFonts w:ascii="Times New Roman" w:eastAsia="Times New Roman" w:hAnsi="Times New Roman" w:cs="Times New Roman"/>
          <w:sz w:val="24"/>
          <w:szCs w:val="24"/>
        </w:rPr>
        <w:t>mangment</w:t>
      </w:r>
      <w:proofErr w:type="spellEnd"/>
      <w:r>
        <w:rPr>
          <w:rFonts w:ascii="Times New Roman" w:eastAsia="Times New Roman" w:hAnsi="Times New Roman" w:cs="Times New Roman"/>
          <w:sz w:val="24"/>
          <w:szCs w:val="24"/>
        </w:rPr>
        <w:t xml:space="preserve"> of </w:t>
      </w:r>
      <w:r w:rsidRPr="008C7383">
        <w:rPr>
          <w:rFonts w:ascii="Times New Roman" w:eastAsia="Times New Roman" w:hAnsi="Times New Roman" w:cs="Times New Roman"/>
          <w:sz w:val="24"/>
          <w:szCs w:val="24"/>
        </w:rPr>
        <w:t>animal facial bites</w:t>
      </w:r>
      <w:r>
        <w:rPr>
          <w:rFonts w:ascii="Times New Roman" w:eastAsia="Times New Roman" w:hAnsi="Times New Roman" w:cs="Times New Roman"/>
          <w:sz w:val="24"/>
          <w:szCs w:val="24"/>
        </w:rPr>
        <w:t xml:space="preserve"> is quite difficult as each </w:t>
      </w:r>
      <w:r w:rsidRPr="008C7383">
        <w:rPr>
          <w:rFonts w:ascii="Times New Roman" w:eastAsia="Times New Roman" w:hAnsi="Times New Roman" w:cs="Times New Roman"/>
          <w:sz w:val="24"/>
          <w:szCs w:val="24"/>
        </w:rPr>
        <w:t>bite is differen</w:t>
      </w:r>
      <w:r>
        <w:rPr>
          <w:rFonts w:ascii="Times New Roman" w:eastAsia="Times New Roman" w:hAnsi="Times New Roman" w:cs="Times New Roman"/>
          <w:sz w:val="24"/>
          <w:szCs w:val="24"/>
        </w:rPr>
        <w:t xml:space="preserve">t, resulting in a wide range of injury starting from </w:t>
      </w:r>
      <w:r w:rsidRPr="008C7383">
        <w:rPr>
          <w:rFonts w:ascii="Times New Roman" w:eastAsia="Times New Roman" w:hAnsi="Times New Roman" w:cs="Times New Roman"/>
          <w:sz w:val="24"/>
          <w:szCs w:val="24"/>
        </w:rPr>
        <w:t>superficial abrasions to significant tissue loss, including bone injury</w:t>
      </w:r>
      <w:r>
        <w:rPr>
          <w:rFonts w:ascii="Times New Roman" w:eastAsia="Times New Roman" w:hAnsi="Times New Roman" w:cs="Times New Roman"/>
          <w:sz w:val="24"/>
          <w:szCs w:val="24"/>
        </w:rPr>
        <w:t xml:space="preserve">, thus requiring individual treatment plan </w:t>
      </w:r>
      <w:r w:rsidRPr="008C7383">
        <w:rPr>
          <w:rFonts w:ascii="Times New Roman" w:eastAsia="Times New Roman" w:hAnsi="Times New Roman" w:cs="Times New Roman"/>
          <w:sz w:val="24"/>
          <w:szCs w:val="24"/>
        </w:rPr>
        <w:t>[</w:t>
      </w:r>
      <w:r w:rsidR="00886B01">
        <w:rPr>
          <w:rFonts w:ascii="Times New Roman" w:eastAsia="Times New Roman" w:hAnsi="Times New Roman" w:cs="Times New Roman"/>
          <w:sz w:val="24"/>
          <w:szCs w:val="24"/>
        </w:rPr>
        <w:t>6</w:t>
      </w:r>
      <w:r w:rsidRPr="008C7383">
        <w:rPr>
          <w:rFonts w:ascii="Times New Roman" w:eastAsia="Times New Roman" w:hAnsi="Times New Roman" w:cs="Times New Roman"/>
          <w:sz w:val="24"/>
          <w:szCs w:val="24"/>
        </w:rPr>
        <w:t>]. Treatment options include local flaps and skin or composite grafts, primary and delayed primary closure and secondary intention</w:t>
      </w:r>
      <w:r w:rsidR="00DD7180">
        <w:rPr>
          <w:rFonts w:ascii="Times New Roman" w:eastAsia="Times New Roman" w:hAnsi="Times New Roman" w:cs="Times New Roman"/>
          <w:sz w:val="24"/>
          <w:szCs w:val="24"/>
        </w:rPr>
        <w:t xml:space="preserve"> [</w:t>
      </w:r>
      <w:r w:rsidR="00886B01">
        <w:rPr>
          <w:rFonts w:ascii="Times New Roman" w:eastAsia="Times New Roman" w:hAnsi="Times New Roman" w:cs="Times New Roman"/>
          <w:sz w:val="24"/>
          <w:szCs w:val="24"/>
        </w:rPr>
        <w:t>7</w:t>
      </w:r>
      <w:r w:rsidR="00DD7180">
        <w:rPr>
          <w:rFonts w:ascii="Times New Roman" w:eastAsia="Times New Roman" w:hAnsi="Times New Roman" w:cs="Times New Roman"/>
          <w:sz w:val="24"/>
          <w:szCs w:val="24"/>
        </w:rPr>
        <w:t>]</w:t>
      </w:r>
      <w:r w:rsidRPr="008C7383">
        <w:rPr>
          <w:rFonts w:ascii="Times New Roman" w:eastAsia="Times New Roman" w:hAnsi="Times New Roman" w:cs="Times New Roman"/>
          <w:sz w:val="24"/>
          <w:szCs w:val="24"/>
        </w:rPr>
        <w:t>.</w:t>
      </w:r>
      <w:r w:rsidRPr="008C7383">
        <w:rPr>
          <w:rFonts w:ascii="Times New Roman" w:eastAsia="Calibri" w:hAnsi="Times New Roman" w:cs="Times New Roman"/>
          <w:sz w:val="24"/>
          <w:szCs w:val="24"/>
        </w:rPr>
        <w:t xml:space="preserve"> </w:t>
      </w:r>
      <w:r w:rsidR="00064C59" w:rsidRPr="001600FB">
        <w:rPr>
          <w:rFonts w:ascii="Times New Roman" w:eastAsia="Calibri" w:hAnsi="Times New Roman" w:cs="Times New Roman"/>
          <w:sz w:val="24"/>
          <w:szCs w:val="24"/>
        </w:rPr>
        <w:t xml:space="preserve">The corner stones of </w:t>
      </w:r>
      <w:r w:rsidR="00064C59">
        <w:rPr>
          <w:rFonts w:ascii="Times New Roman" w:eastAsia="Calibri" w:hAnsi="Times New Roman" w:cs="Times New Roman"/>
          <w:sz w:val="24"/>
          <w:szCs w:val="24"/>
        </w:rPr>
        <w:t>management are</w:t>
      </w:r>
      <w:r w:rsidR="00064C59" w:rsidRPr="001600FB">
        <w:rPr>
          <w:rFonts w:ascii="Times New Roman" w:eastAsia="Calibri" w:hAnsi="Times New Roman" w:cs="Times New Roman"/>
          <w:sz w:val="24"/>
          <w:szCs w:val="24"/>
        </w:rPr>
        <w:t xml:space="preserve"> prevention of infection together with restoring the </w:t>
      </w:r>
      <w:r w:rsidR="00064C59">
        <w:rPr>
          <w:rFonts w:ascii="Times New Roman" w:eastAsia="Calibri" w:hAnsi="Times New Roman" w:cs="Times New Roman"/>
          <w:sz w:val="24"/>
          <w:szCs w:val="24"/>
        </w:rPr>
        <w:t>functional and cosmetic aspects [8].</w:t>
      </w:r>
    </w:p>
    <w:p w14:paraId="6CD40A13" w14:textId="77777777" w:rsidR="00064C59" w:rsidRDefault="00064C59" w:rsidP="00752DDE">
      <w:pPr>
        <w:jc w:val="center"/>
        <w:rPr>
          <w:rFonts w:ascii="Times New Roman" w:hAnsi="Times New Roman" w:cs="Times New Roman"/>
          <w:b/>
          <w:bCs/>
          <w:sz w:val="24"/>
          <w:szCs w:val="24"/>
        </w:rPr>
      </w:pPr>
    </w:p>
    <w:p w14:paraId="5627AEDE" w14:textId="77777777" w:rsidR="00BA1A7F" w:rsidRDefault="00BA1A7F" w:rsidP="00752DDE">
      <w:pPr>
        <w:jc w:val="center"/>
        <w:rPr>
          <w:rFonts w:ascii="Times New Roman" w:hAnsi="Times New Roman" w:cs="Times New Roman"/>
          <w:b/>
          <w:bCs/>
          <w:sz w:val="24"/>
          <w:szCs w:val="24"/>
        </w:rPr>
      </w:pPr>
    </w:p>
    <w:p w14:paraId="34654C6C" w14:textId="46EEE72E" w:rsidR="00752DDE" w:rsidRPr="000F4081" w:rsidRDefault="00752DDE" w:rsidP="00752DDE">
      <w:pPr>
        <w:jc w:val="center"/>
        <w:rPr>
          <w:rFonts w:ascii="Times New Roman" w:hAnsi="Times New Roman" w:cs="Times New Roman"/>
          <w:b/>
          <w:bCs/>
          <w:sz w:val="24"/>
          <w:szCs w:val="24"/>
        </w:rPr>
      </w:pPr>
      <w:r w:rsidRPr="000F4081">
        <w:rPr>
          <w:rFonts w:ascii="Times New Roman" w:hAnsi="Times New Roman" w:cs="Times New Roman"/>
          <w:b/>
          <w:bCs/>
          <w:sz w:val="24"/>
          <w:szCs w:val="24"/>
        </w:rPr>
        <w:lastRenderedPageBreak/>
        <w:t xml:space="preserve">Case </w:t>
      </w:r>
      <w:r w:rsidR="000747DA">
        <w:rPr>
          <w:rFonts w:ascii="Times New Roman" w:hAnsi="Times New Roman" w:cs="Times New Roman"/>
          <w:b/>
          <w:bCs/>
          <w:sz w:val="24"/>
          <w:szCs w:val="24"/>
        </w:rPr>
        <w:t xml:space="preserve">presentation </w:t>
      </w:r>
    </w:p>
    <w:p w14:paraId="6FE1886B" w14:textId="5F7324D4" w:rsidR="00EF1C09" w:rsidRDefault="000F471C" w:rsidP="00930AC4">
      <w:pPr>
        <w:jc w:val="both"/>
        <w:rPr>
          <w:rFonts w:ascii="Times New Roman" w:hAnsi="Times New Roman" w:cs="Times New Roman"/>
          <w:sz w:val="24"/>
          <w:szCs w:val="24"/>
        </w:rPr>
      </w:pPr>
      <w:r w:rsidRPr="00930AC4">
        <w:rPr>
          <w:rFonts w:ascii="Times New Roman" w:hAnsi="Times New Roman" w:cs="Times New Roman"/>
          <w:sz w:val="24"/>
          <w:szCs w:val="24"/>
          <w:lang w:bidi="ar-EG"/>
        </w:rPr>
        <w:t>A</w:t>
      </w:r>
      <w:r w:rsidR="00930AC4">
        <w:rPr>
          <w:rFonts w:ascii="Times New Roman" w:hAnsi="Times New Roman" w:cs="Times New Roman"/>
          <w:sz w:val="24"/>
          <w:szCs w:val="24"/>
          <w:lang w:bidi="ar-EG"/>
        </w:rPr>
        <w:t>n</w:t>
      </w:r>
      <w:r w:rsidRPr="00930AC4">
        <w:rPr>
          <w:rFonts w:ascii="Times New Roman" w:hAnsi="Times New Roman" w:cs="Times New Roman"/>
          <w:sz w:val="24"/>
          <w:szCs w:val="24"/>
          <w:lang w:bidi="ar-EG"/>
        </w:rPr>
        <w:t xml:space="preserve"> 8 </w:t>
      </w:r>
      <w:r w:rsidR="009D559A" w:rsidRPr="00930AC4">
        <w:rPr>
          <w:rFonts w:ascii="Times New Roman" w:hAnsi="Times New Roman" w:cs="Times New Roman"/>
          <w:sz w:val="24"/>
          <w:szCs w:val="24"/>
        </w:rPr>
        <w:t xml:space="preserve">-year-old boy </w:t>
      </w:r>
      <w:r w:rsidR="00930AC4">
        <w:rPr>
          <w:rFonts w:ascii="Times New Roman" w:hAnsi="Times New Roman" w:cs="Times New Roman"/>
          <w:sz w:val="24"/>
          <w:szCs w:val="24"/>
        </w:rPr>
        <w:t>was admitted to our</w:t>
      </w:r>
      <w:r w:rsidR="009D559A" w:rsidRPr="00930AC4">
        <w:rPr>
          <w:rFonts w:ascii="Times New Roman" w:hAnsi="Times New Roman" w:cs="Times New Roman"/>
          <w:sz w:val="24"/>
          <w:szCs w:val="24"/>
        </w:rPr>
        <w:t xml:space="preserve"> emergency </w:t>
      </w:r>
      <w:r w:rsidR="00930AC4">
        <w:rPr>
          <w:rFonts w:ascii="Times New Roman" w:hAnsi="Times New Roman" w:cs="Times New Roman"/>
          <w:sz w:val="24"/>
          <w:szCs w:val="24"/>
        </w:rPr>
        <w:t>clinic</w:t>
      </w:r>
      <w:r w:rsidR="009D559A" w:rsidRPr="00930AC4">
        <w:rPr>
          <w:rFonts w:ascii="Times New Roman" w:hAnsi="Times New Roman" w:cs="Times New Roman"/>
          <w:sz w:val="24"/>
          <w:szCs w:val="24"/>
        </w:rPr>
        <w:t xml:space="preserve"> </w:t>
      </w:r>
      <w:r w:rsidR="00930AC4">
        <w:rPr>
          <w:rFonts w:ascii="Times New Roman" w:hAnsi="Times New Roman" w:cs="Times New Roman"/>
          <w:sz w:val="24"/>
          <w:szCs w:val="24"/>
        </w:rPr>
        <w:t xml:space="preserve">with a lacerated wound involving his central and lateral regions of his face. The parents stated that he was </w:t>
      </w:r>
      <w:r w:rsidR="001B2325" w:rsidRPr="00930AC4">
        <w:rPr>
          <w:rFonts w:ascii="Times New Roman" w:hAnsi="Times New Roman" w:cs="Times New Roman"/>
          <w:sz w:val="24"/>
          <w:szCs w:val="24"/>
        </w:rPr>
        <w:t>bitten by a wolf while</w:t>
      </w:r>
      <w:r w:rsidR="00930AC4">
        <w:rPr>
          <w:rFonts w:ascii="Times New Roman" w:hAnsi="Times New Roman" w:cs="Times New Roman"/>
          <w:sz w:val="24"/>
          <w:szCs w:val="24"/>
        </w:rPr>
        <w:t xml:space="preserve"> he was in the farm, about 1 hour ago. </w:t>
      </w:r>
      <w:r w:rsidR="001A58C6" w:rsidRPr="001A58C6">
        <w:rPr>
          <w:rFonts w:ascii="Times New Roman" w:hAnsi="Times New Roman" w:cs="Times New Roman"/>
          <w:sz w:val="24"/>
          <w:szCs w:val="24"/>
        </w:rPr>
        <w:t xml:space="preserve">General status; </w:t>
      </w:r>
      <w:r w:rsidR="001A58C6">
        <w:rPr>
          <w:rFonts w:ascii="Times New Roman" w:hAnsi="Times New Roman" w:cs="Times New Roman"/>
          <w:sz w:val="24"/>
          <w:szCs w:val="24"/>
        </w:rPr>
        <w:t>t</w:t>
      </w:r>
      <w:r w:rsidR="00930AC4">
        <w:rPr>
          <w:rFonts w:ascii="Times New Roman" w:hAnsi="Times New Roman" w:cs="Times New Roman"/>
          <w:sz w:val="24"/>
          <w:szCs w:val="24"/>
        </w:rPr>
        <w:t xml:space="preserve">he patient was alert, conscious, uncomfortable and in pain. </w:t>
      </w:r>
      <w:r w:rsidR="001A58C6">
        <w:rPr>
          <w:rFonts w:ascii="Times New Roman" w:hAnsi="Times New Roman" w:cs="Times New Roman"/>
          <w:sz w:val="24"/>
          <w:szCs w:val="24"/>
        </w:rPr>
        <w:t>The Glasgow Coma Scale was 15/15. No wounds involving his body expect for the facial wound. The abdomen was lax, normal respiratory movements with no symptoms of respiratory distress. Vital signs</w:t>
      </w:r>
      <w:r w:rsidR="00ED5EC6">
        <w:rPr>
          <w:rFonts w:ascii="Times New Roman" w:hAnsi="Times New Roman" w:cs="Times New Roman"/>
          <w:sz w:val="24"/>
          <w:szCs w:val="24"/>
        </w:rPr>
        <w:t xml:space="preserve">; </w:t>
      </w:r>
      <w:r w:rsidR="001A58C6">
        <w:rPr>
          <w:rFonts w:ascii="Times New Roman" w:hAnsi="Times New Roman" w:cs="Times New Roman"/>
          <w:sz w:val="24"/>
          <w:szCs w:val="24"/>
        </w:rPr>
        <w:t xml:space="preserve">the patient was normotensive, normothermic with tachycardia and rapid pulse. No fractures in the extremities have been reported. </w:t>
      </w:r>
      <w:r w:rsidR="000C0F89">
        <w:rPr>
          <w:rFonts w:ascii="Times New Roman" w:hAnsi="Times New Roman" w:cs="Times New Roman"/>
          <w:sz w:val="24"/>
          <w:szCs w:val="24"/>
        </w:rPr>
        <w:t>Local status; A lacerated wound involving the full thickness of the upper lip (according to modified</w:t>
      </w:r>
      <w:r w:rsidR="000C0F89" w:rsidRPr="000C0F89">
        <w:rPr>
          <w:rFonts w:ascii="Times New Roman" w:hAnsi="Times New Roman" w:cs="Times New Roman"/>
          <w:sz w:val="24"/>
          <w:szCs w:val="24"/>
        </w:rPr>
        <w:t xml:space="preserve"> MCFONTZL classification</w:t>
      </w:r>
      <w:r w:rsidR="00ED5EC6">
        <w:rPr>
          <w:rFonts w:ascii="Times New Roman" w:hAnsi="Times New Roman" w:cs="Times New Roman"/>
          <w:sz w:val="24"/>
          <w:szCs w:val="24"/>
        </w:rPr>
        <w:t xml:space="preserve"> </w:t>
      </w:r>
      <w:r w:rsidR="000C0F89" w:rsidRPr="000C0F89">
        <w:rPr>
          <w:rFonts w:ascii="Times New Roman" w:hAnsi="Times New Roman" w:cs="Times New Roman"/>
          <w:sz w:val="24"/>
          <w:szCs w:val="24"/>
        </w:rPr>
        <w:t>of facial lacerations</w:t>
      </w:r>
      <w:r w:rsidR="00ED5EC6">
        <w:rPr>
          <w:rFonts w:ascii="Times New Roman" w:hAnsi="Times New Roman" w:cs="Times New Roman"/>
          <w:sz w:val="24"/>
          <w:szCs w:val="24"/>
        </w:rPr>
        <w:t xml:space="preserve"> [</w:t>
      </w:r>
      <w:r w:rsidR="00886B01">
        <w:rPr>
          <w:rFonts w:ascii="Times New Roman" w:hAnsi="Times New Roman" w:cs="Times New Roman"/>
          <w:sz w:val="24"/>
          <w:szCs w:val="24"/>
        </w:rPr>
        <w:t>8</w:t>
      </w:r>
      <w:r w:rsidR="00ED5EC6">
        <w:rPr>
          <w:rFonts w:ascii="Times New Roman" w:hAnsi="Times New Roman" w:cs="Times New Roman"/>
          <w:sz w:val="24"/>
          <w:szCs w:val="24"/>
        </w:rPr>
        <w:t>]</w:t>
      </w:r>
      <w:r w:rsidR="000C0F89">
        <w:rPr>
          <w:rFonts w:ascii="Times New Roman" w:hAnsi="Times New Roman" w:cs="Times New Roman"/>
          <w:sz w:val="24"/>
          <w:szCs w:val="24"/>
        </w:rPr>
        <w:t xml:space="preserve"> (Figure 1) [</w:t>
      </w:r>
      <w:r w:rsidR="00ED5EC6">
        <w:rPr>
          <w:rFonts w:ascii="Times New Roman" w:hAnsi="Times New Roman" w:cs="Times New Roman"/>
          <w:sz w:val="24"/>
          <w:szCs w:val="24"/>
        </w:rPr>
        <w:t>2</w:t>
      </w:r>
      <w:r w:rsidR="000C0F89">
        <w:rPr>
          <w:rFonts w:ascii="Times New Roman" w:hAnsi="Times New Roman" w:cs="Times New Roman"/>
          <w:sz w:val="24"/>
          <w:szCs w:val="24"/>
        </w:rPr>
        <w:t>] extending to the right external nares (Figure 2)</w:t>
      </w:r>
      <w:r w:rsidR="00EF1C09">
        <w:rPr>
          <w:rFonts w:ascii="Times New Roman" w:hAnsi="Times New Roman" w:cs="Times New Roman"/>
          <w:sz w:val="24"/>
          <w:szCs w:val="24"/>
        </w:rPr>
        <w:t xml:space="preserve">. </w:t>
      </w:r>
    </w:p>
    <w:p w14:paraId="5F58C942" w14:textId="77777777" w:rsidR="005F3ED6" w:rsidRDefault="005F3ED6" w:rsidP="00930AC4">
      <w:pPr>
        <w:jc w:val="both"/>
        <w:rPr>
          <w:rFonts w:ascii="Times New Roman" w:hAnsi="Times New Roman" w:cs="Times New Roman"/>
          <w:sz w:val="24"/>
          <w:szCs w:val="24"/>
        </w:rPr>
      </w:pPr>
    </w:p>
    <w:p w14:paraId="0DC4889A" w14:textId="524213B7" w:rsidR="00EF1C09" w:rsidRDefault="00EF1C09" w:rsidP="00ED5EC6">
      <w:pPr>
        <w:spacing w:line="240" w:lineRule="auto"/>
        <w:jc w:val="center"/>
        <w:rPr>
          <w:rFonts w:ascii="Times New Roman" w:hAnsi="Times New Roman" w:cs="Times New Roman"/>
          <w:sz w:val="24"/>
          <w:szCs w:val="24"/>
        </w:rPr>
      </w:pPr>
      <w:r w:rsidRPr="00EF1C09">
        <w:rPr>
          <w:rFonts w:ascii="Times New Roman" w:hAnsi="Times New Roman" w:cs="Times New Roman"/>
          <w:noProof/>
          <w:sz w:val="24"/>
          <w:szCs w:val="24"/>
        </w:rPr>
        <w:drawing>
          <wp:inline distT="0" distB="0" distL="0" distR="0" wp14:anchorId="6480C40F" wp14:editId="0A44ABD9">
            <wp:extent cx="3479179" cy="3169920"/>
            <wp:effectExtent l="0" t="0" r="6985" b="0"/>
            <wp:docPr id="7" name="Рисунок 7" descr="Modified MCFONTZL classification of facial lacerations [24].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ified MCFONTZL classification of facial lacerations [24]. | Download  Scientific Dia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3914" cy="3210679"/>
                    </a:xfrm>
                    <a:prstGeom prst="rect">
                      <a:avLst/>
                    </a:prstGeom>
                    <a:noFill/>
                    <a:ln>
                      <a:noFill/>
                    </a:ln>
                  </pic:spPr>
                </pic:pic>
              </a:graphicData>
            </a:graphic>
          </wp:inline>
        </w:drawing>
      </w:r>
    </w:p>
    <w:p w14:paraId="539D9A89" w14:textId="7D0A2C25" w:rsidR="00930AC4" w:rsidRDefault="00EF1C09" w:rsidP="00ED5EC6">
      <w:pPr>
        <w:spacing w:line="240" w:lineRule="auto"/>
        <w:jc w:val="center"/>
        <w:rPr>
          <w:rFonts w:ascii="Times New Roman" w:hAnsi="Times New Roman" w:cs="Times New Roman"/>
          <w:sz w:val="24"/>
          <w:szCs w:val="24"/>
        </w:rPr>
      </w:pPr>
      <w:r w:rsidRPr="000F4081">
        <w:rPr>
          <w:rFonts w:ascii="Times New Roman" w:hAnsi="Times New Roman" w:cs="Times New Roman"/>
          <w:b/>
          <w:bCs/>
          <w:sz w:val="24"/>
          <w:szCs w:val="24"/>
        </w:rPr>
        <w:t>Figure 1</w:t>
      </w:r>
      <w:r>
        <w:rPr>
          <w:rFonts w:ascii="Times New Roman" w:hAnsi="Times New Roman" w:cs="Times New Roman"/>
          <w:sz w:val="24"/>
          <w:szCs w:val="24"/>
        </w:rPr>
        <w:t xml:space="preserve">. </w:t>
      </w:r>
      <w:r w:rsidRPr="00EF1C09">
        <w:rPr>
          <w:rFonts w:ascii="Times New Roman" w:hAnsi="Times New Roman" w:cs="Times New Roman"/>
          <w:sz w:val="24"/>
          <w:szCs w:val="24"/>
        </w:rPr>
        <w:t>Modified MCFONTZL classification of facial lacerations</w:t>
      </w:r>
      <w:r w:rsidR="00886B01">
        <w:rPr>
          <w:rFonts w:ascii="Times New Roman" w:hAnsi="Times New Roman" w:cs="Times New Roman"/>
          <w:sz w:val="24"/>
          <w:szCs w:val="24"/>
        </w:rPr>
        <w:t xml:space="preserve"> [9]</w:t>
      </w:r>
    </w:p>
    <w:p w14:paraId="0A4C90A4" w14:textId="77777777" w:rsidR="00396070" w:rsidRDefault="00396070" w:rsidP="00ED5EC6">
      <w:pPr>
        <w:spacing w:line="240" w:lineRule="auto"/>
        <w:jc w:val="center"/>
        <w:rPr>
          <w:rFonts w:ascii="Times New Roman" w:hAnsi="Times New Roman" w:cs="Times New Roman"/>
          <w:sz w:val="24"/>
          <w:szCs w:val="24"/>
        </w:rPr>
      </w:pPr>
    </w:p>
    <w:p w14:paraId="14FFBFA9" w14:textId="2096724B" w:rsidR="00ED5EC6" w:rsidRDefault="00ED5EC6" w:rsidP="00ED5EC6">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93DD30" wp14:editId="40F99B7B">
            <wp:extent cx="3885944" cy="2916382"/>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275" cy="2950402"/>
                    </a:xfrm>
                    <a:prstGeom prst="rect">
                      <a:avLst/>
                    </a:prstGeom>
                    <a:noFill/>
                  </pic:spPr>
                </pic:pic>
              </a:graphicData>
            </a:graphic>
          </wp:inline>
        </w:drawing>
      </w:r>
    </w:p>
    <w:p w14:paraId="59848496" w14:textId="4BABD855" w:rsidR="00AE2BFA" w:rsidRPr="00AE2BFA" w:rsidRDefault="00ED5EC6" w:rsidP="00AE2BFA">
      <w:pPr>
        <w:spacing w:line="240" w:lineRule="auto"/>
        <w:jc w:val="center"/>
        <w:rPr>
          <w:rFonts w:ascii="Times New Roman" w:hAnsi="Times New Roman" w:cs="Times New Roman"/>
          <w:sz w:val="24"/>
          <w:szCs w:val="24"/>
        </w:rPr>
      </w:pPr>
      <w:r w:rsidRPr="000F4081">
        <w:rPr>
          <w:rFonts w:ascii="Times New Roman" w:hAnsi="Times New Roman" w:cs="Times New Roman"/>
          <w:b/>
          <w:bCs/>
          <w:sz w:val="24"/>
          <w:szCs w:val="24"/>
        </w:rPr>
        <w:t>Figure 2</w:t>
      </w:r>
      <w:r>
        <w:rPr>
          <w:rFonts w:ascii="Times New Roman" w:hAnsi="Times New Roman" w:cs="Times New Roman"/>
          <w:sz w:val="24"/>
          <w:szCs w:val="24"/>
        </w:rPr>
        <w:t>. The upper lip full-thickness wound extending to the right external nares.</w:t>
      </w:r>
      <w:r w:rsidR="00AE2BFA" w:rsidRPr="00AE2BFA">
        <w:rPr>
          <w:rFonts w:ascii="Times New Roman" w:hAnsi="Times New Roman" w:cs="Times New Roman"/>
          <w:sz w:val="24"/>
          <w:szCs w:val="24"/>
        </w:rPr>
        <w:t xml:space="preserve"> </w:t>
      </w:r>
    </w:p>
    <w:p w14:paraId="0B9F6F4C" w14:textId="6C2DC68F" w:rsidR="000C597E" w:rsidRDefault="000C597E" w:rsidP="000C597E">
      <w:pPr>
        <w:jc w:val="both"/>
        <w:rPr>
          <w:rFonts w:ascii="Times New Roman" w:hAnsi="Times New Roman" w:cs="Times New Roman"/>
          <w:sz w:val="24"/>
          <w:szCs w:val="24"/>
        </w:rPr>
      </w:pPr>
      <w:r>
        <w:rPr>
          <w:rFonts w:ascii="Times New Roman" w:hAnsi="Times New Roman" w:cs="Times New Roman"/>
          <w:sz w:val="24"/>
          <w:szCs w:val="24"/>
        </w:rPr>
        <w:t xml:space="preserve">Furthermore, the wound extended few centimeters in the right cheek causing full thickness tissue disruption involving the continuity of the right Stenson’s duct (Figure 3). </w:t>
      </w:r>
      <w:r w:rsidR="002260CD" w:rsidRPr="00930AC4">
        <w:rPr>
          <w:rFonts w:ascii="Times New Roman" w:hAnsi="Times New Roman" w:cs="Times New Roman"/>
          <w:sz w:val="24"/>
          <w:szCs w:val="24"/>
        </w:rPr>
        <w:t>No signs of airway obstruction</w:t>
      </w:r>
      <w:r>
        <w:rPr>
          <w:rFonts w:ascii="Times New Roman" w:hAnsi="Times New Roman" w:cs="Times New Roman"/>
          <w:sz w:val="24"/>
          <w:szCs w:val="24"/>
        </w:rPr>
        <w:t xml:space="preserve"> with no foreign bodies detected in the airways. No facial fractures. </w:t>
      </w:r>
      <w:r w:rsidR="002260CD" w:rsidRPr="00930AC4">
        <w:rPr>
          <w:rFonts w:ascii="Times New Roman" w:hAnsi="Times New Roman" w:cs="Times New Roman"/>
          <w:sz w:val="24"/>
          <w:szCs w:val="24"/>
        </w:rPr>
        <w:t>No active bleeding</w:t>
      </w:r>
      <w:r>
        <w:rPr>
          <w:rFonts w:ascii="Times New Roman" w:hAnsi="Times New Roman" w:cs="Times New Roman"/>
          <w:sz w:val="24"/>
          <w:szCs w:val="24"/>
        </w:rPr>
        <w:t>. No signs of facial nerve affection. No active bleeding.</w:t>
      </w:r>
    </w:p>
    <w:p w14:paraId="33275722" w14:textId="77777777" w:rsidR="005F3ED6" w:rsidRDefault="005F3ED6" w:rsidP="000C597E">
      <w:pPr>
        <w:jc w:val="both"/>
        <w:rPr>
          <w:rFonts w:ascii="Times New Roman" w:hAnsi="Times New Roman" w:cs="Times New Roman"/>
          <w:sz w:val="24"/>
          <w:szCs w:val="24"/>
        </w:rPr>
      </w:pPr>
    </w:p>
    <w:p w14:paraId="1101BC11" w14:textId="20F14811" w:rsidR="00930AC4" w:rsidRDefault="000C597E" w:rsidP="000C597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BAF63A" wp14:editId="3DF63DEA">
            <wp:extent cx="3962400" cy="296781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8231" cy="2987162"/>
                    </a:xfrm>
                    <a:prstGeom prst="rect">
                      <a:avLst/>
                    </a:prstGeom>
                    <a:noFill/>
                  </pic:spPr>
                </pic:pic>
              </a:graphicData>
            </a:graphic>
          </wp:inline>
        </w:drawing>
      </w:r>
    </w:p>
    <w:p w14:paraId="186EE023" w14:textId="32CE5B7A" w:rsidR="00930AC4" w:rsidRDefault="000C597E" w:rsidP="000C597E">
      <w:pPr>
        <w:jc w:val="center"/>
        <w:rPr>
          <w:rFonts w:ascii="Times New Roman" w:hAnsi="Times New Roman" w:cs="Times New Roman"/>
          <w:sz w:val="24"/>
          <w:szCs w:val="24"/>
        </w:rPr>
      </w:pPr>
      <w:r w:rsidRPr="000F4081">
        <w:rPr>
          <w:rFonts w:ascii="Times New Roman" w:hAnsi="Times New Roman" w:cs="Times New Roman"/>
          <w:b/>
          <w:bCs/>
          <w:sz w:val="24"/>
          <w:szCs w:val="24"/>
        </w:rPr>
        <w:t>Figure 3.</w:t>
      </w:r>
      <w:r>
        <w:rPr>
          <w:rFonts w:ascii="Times New Roman" w:hAnsi="Times New Roman" w:cs="Times New Roman"/>
          <w:sz w:val="24"/>
          <w:szCs w:val="24"/>
        </w:rPr>
        <w:t xml:space="preserve"> The wound extends to the right cheek disturbing the continuity of the right Stenson’s </w:t>
      </w:r>
      <w:r w:rsidR="00AE2BFA">
        <w:rPr>
          <w:rFonts w:ascii="Times New Roman" w:hAnsi="Times New Roman" w:cs="Times New Roman"/>
          <w:sz w:val="24"/>
          <w:szCs w:val="24"/>
        </w:rPr>
        <w:t xml:space="preserve">duct. </w:t>
      </w:r>
    </w:p>
    <w:p w14:paraId="7C1C34A7" w14:textId="03681518" w:rsidR="002260CD" w:rsidRDefault="000C597E" w:rsidP="000C597E">
      <w:pPr>
        <w:rPr>
          <w:rFonts w:ascii="Times New Roman" w:hAnsi="Times New Roman" w:cs="Times New Roman"/>
          <w:sz w:val="24"/>
          <w:szCs w:val="24"/>
        </w:rPr>
      </w:pPr>
      <w:r>
        <w:rPr>
          <w:rFonts w:ascii="Times New Roman" w:hAnsi="Times New Roman" w:cs="Times New Roman"/>
          <w:sz w:val="24"/>
          <w:szCs w:val="24"/>
        </w:rPr>
        <w:t>The clinical findings following the injury are summarized in Table 1.</w:t>
      </w:r>
    </w:p>
    <w:p w14:paraId="24BFE8EB" w14:textId="240F2AE7" w:rsidR="000C597E" w:rsidRPr="000C597E" w:rsidRDefault="000C597E" w:rsidP="000C597E">
      <w:pPr>
        <w:rPr>
          <w:rFonts w:ascii="Times New Roman" w:hAnsi="Times New Roman" w:cs="Times New Roman"/>
          <w:b/>
          <w:bCs/>
          <w:sz w:val="24"/>
          <w:szCs w:val="24"/>
        </w:rPr>
      </w:pPr>
      <w:r w:rsidRPr="000C597E">
        <w:rPr>
          <w:rFonts w:ascii="Times New Roman" w:hAnsi="Times New Roman" w:cs="Times New Roman"/>
          <w:b/>
          <w:bCs/>
          <w:sz w:val="24"/>
          <w:szCs w:val="24"/>
        </w:rPr>
        <w:lastRenderedPageBreak/>
        <w:t xml:space="preserve">Table </w:t>
      </w:r>
      <w:r w:rsidRPr="0026547E">
        <w:rPr>
          <w:rFonts w:ascii="Times New Roman" w:hAnsi="Times New Roman" w:cs="Times New Roman"/>
          <w:b/>
          <w:bCs/>
          <w:sz w:val="24"/>
          <w:szCs w:val="24"/>
        </w:rPr>
        <w:t>1</w:t>
      </w:r>
      <w:r w:rsidRPr="000C597E">
        <w:rPr>
          <w:rFonts w:ascii="Times New Roman" w:hAnsi="Times New Roman" w:cs="Times New Roman"/>
          <w:b/>
          <w:bCs/>
          <w:sz w:val="24"/>
          <w:szCs w:val="24"/>
        </w:rPr>
        <w:t>: Summary of Clinical Findings</w:t>
      </w:r>
      <w:r w:rsidR="0026547E" w:rsidRPr="0026547E">
        <w:rPr>
          <w:rFonts w:ascii="Times New Roman" w:hAnsi="Times New Roman" w:cs="Times New Roman"/>
          <w:b/>
          <w:bCs/>
          <w:sz w:val="24"/>
          <w:szCs w:val="24"/>
        </w:rPr>
        <w:t>.</w:t>
      </w:r>
    </w:p>
    <w:tbl>
      <w:tblPr>
        <w:tblStyle w:val="GridTable1Light"/>
        <w:tblW w:w="6300" w:type="dxa"/>
        <w:tblInd w:w="1524" w:type="dxa"/>
        <w:tblLook w:val="04A0" w:firstRow="1" w:lastRow="0" w:firstColumn="1" w:lastColumn="0" w:noHBand="0" w:noVBand="1"/>
      </w:tblPr>
      <w:tblGrid>
        <w:gridCol w:w="2478"/>
        <w:gridCol w:w="3822"/>
      </w:tblGrid>
      <w:tr w:rsidR="002260CD" w:rsidRPr="00930AC4" w14:paraId="373E1D79" w14:textId="77777777" w:rsidTr="0028729C">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0" w:type="auto"/>
            <w:hideMark/>
          </w:tcPr>
          <w:p w14:paraId="2674E2BF" w14:textId="77777777" w:rsidR="002260CD" w:rsidRPr="00930AC4" w:rsidRDefault="002260CD" w:rsidP="000C597E">
            <w:pPr>
              <w:jc w:val="center"/>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Parameter</w:t>
            </w:r>
          </w:p>
        </w:tc>
        <w:tc>
          <w:tcPr>
            <w:tcW w:w="0" w:type="auto"/>
            <w:hideMark/>
          </w:tcPr>
          <w:p w14:paraId="6D2B7541" w14:textId="77777777" w:rsidR="002260CD" w:rsidRPr="00930AC4" w:rsidRDefault="002260CD" w:rsidP="000C59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Findings</w:t>
            </w:r>
          </w:p>
        </w:tc>
      </w:tr>
      <w:tr w:rsidR="002260CD" w:rsidRPr="00930AC4" w14:paraId="3EA0273C" w14:textId="77777777" w:rsidTr="0028729C">
        <w:trPr>
          <w:trHeight w:val="344"/>
        </w:trPr>
        <w:tc>
          <w:tcPr>
            <w:cnfStyle w:val="001000000000" w:firstRow="0" w:lastRow="0" w:firstColumn="1" w:lastColumn="0" w:oddVBand="0" w:evenVBand="0" w:oddHBand="0" w:evenHBand="0" w:firstRowFirstColumn="0" w:firstRowLastColumn="0" w:lastRowFirstColumn="0" w:lastRowLastColumn="0"/>
            <w:tcW w:w="0" w:type="auto"/>
            <w:hideMark/>
          </w:tcPr>
          <w:p w14:paraId="64FD834C" w14:textId="77777777" w:rsidR="002260CD" w:rsidRPr="00930AC4" w:rsidRDefault="002260CD" w:rsidP="000C597E">
            <w:pPr>
              <w:jc w:val="center"/>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Laceration Location</w:t>
            </w:r>
          </w:p>
        </w:tc>
        <w:tc>
          <w:tcPr>
            <w:tcW w:w="0" w:type="auto"/>
            <w:hideMark/>
          </w:tcPr>
          <w:p w14:paraId="6CA2DA5E" w14:textId="52B43653" w:rsidR="002260CD" w:rsidRPr="00930AC4" w:rsidRDefault="002260CD" w:rsidP="000C59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Right upper lip</w:t>
            </w:r>
            <w:r w:rsidR="000C597E">
              <w:rPr>
                <w:rFonts w:ascii="Times New Roman" w:eastAsia="Times New Roman" w:hAnsi="Times New Roman" w:cs="Times New Roman"/>
                <w:sz w:val="24"/>
                <w:szCs w:val="24"/>
              </w:rPr>
              <w:t>, Right cheek</w:t>
            </w:r>
          </w:p>
        </w:tc>
      </w:tr>
      <w:tr w:rsidR="002260CD" w:rsidRPr="00930AC4" w14:paraId="5E86E5A0" w14:textId="77777777" w:rsidTr="0028729C">
        <w:trPr>
          <w:trHeight w:val="353"/>
        </w:trPr>
        <w:tc>
          <w:tcPr>
            <w:cnfStyle w:val="001000000000" w:firstRow="0" w:lastRow="0" w:firstColumn="1" w:lastColumn="0" w:oddVBand="0" w:evenVBand="0" w:oddHBand="0" w:evenHBand="0" w:firstRowFirstColumn="0" w:firstRowLastColumn="0" w:lastRowFirstColumn="0" w:lastRowLastColumn="0"/>
            <w:tcW w:w="0" w:type="auto"/>
            <w:hideMark/>
          </w:tcPr>
          <w:p w14:paraId="210DEF9B" w14:textId="77777777" w:rsidR="002260CD" w:rsidRPr="00930AC4" w:rsidRDefault="002260CD" w:rsidP="000C597E">
            <w:pPr>
              <w:jc w:val="center"/>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Depth</w:t>
            </w:r>
          </w:p>
        </w:tc>
        <w:tc>
          <w:tcPr>
            <w:tcW w:w="0" w:type="auto"/>
            <w:hideMark/>
          </w:tcPr>
          <w:p w14:paraId="2EADD9BD" w14:textId="77777777" w:rsidR="002260CD" w:rsidRPr="00930AC4" w:rsidRDefault="002260CD" w:rsidP="000C59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Full-thickness</w:t>
            </w:r>
          </w:p>
        </w:tc>
      </w:tr>
      <w:tr w:rsidR="002260CD" w:rsidRPr="00930AC4" w14:paraId="1997B7C0" w14:textId="77777777" w:rsidTr="0028729C">
        <w:trPr>
          <w:trHeight w:val="344"/>
        </w:trPr>
        <w:tc>
          <w:tcPr>
            <w:cnfStyle w:val="001000000000" w:firstRow="0" w:lastRow="0" w:firstColumn="1" w:lastColumn="0" w:oddVBand="0" w:evenVBand="0" w:oddHBand="0" w:evenHBand="0" w:firstRowFirstColumn="0" w:firstRowLastColumn="0" w:lastRowFirstColumn="0" w:lastRowLastColumn="0"/>
            <w:tcW w:w="0" w:type="auto"/>
            <w:hideMark/>
          </w:tcPr>
          <w:p w14:paraId="78240D47" w14:textId="77777777" w:rsidR="002260CD" w:rsidRPr="00930AC4" w:rsidRDefault="002260CD" w:rsidP="000C597E">
            <w:pPr>
              <w:jc w:val="center"/>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Bleeding</w:t>
            </w:r>
          </w:p>
        </w:tc>
        <w:tc>
          <w:tcPr>
            <w:tcW w:w="0" w:type="auto"/>
            <w:hideMark/>
          </w:tcPr>
          <w:p w14:paraId="1A1E5B0D" w14:textId="6780F96D" w:rsidR="002260CD" w:rsidRPr="00930AC4" w:rsidRDefault="002260CD" w:rsidP="000C59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Controlled</w:t>
            </w:r>
          </w:p>
        </w:tc>
      </w:tr>
      <w:tr w:rsidR="002260CD" w:rsidRPr="00930AC4" w14:paraId="08DF4492" w14:textId="77777777" w:rsidTr="0028729C">
        <w:trPr>
          <w:trHeight w:val="344"/>
        </w:trPr>
        <w:tc>
          <w:tcPr>
            <w:cnfStyle w:val="001000000000" w:firstRow="0" w:lastRow="0" w:firstColumn="1" w:lastColumn="0" w:oddVBand="0" w:evenVBand="0" w:oddHBand="0" w:evenHBand="0" w:firstRowFirstColumn="0" w:firstRowLastColumn="0" w:lastRowFirstColumn="0" w:lastRowLastColumn="0"/>
            <w:tcW w:w="0" w:type="auto"/>
            <w:hideMark/>
          </w:tcPr>
          <w:p w14:paraId="6C70F2CD" w14:textId="77777777" w:rsidR="002260CD" w:rsidRPr="00930AC4" w:rsidRDefault="002260CD" w:rsidP="000C597E">
            <w:pPr>
              <w:jc w:val="center"/>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Stenson’s Duct Status</w:t>
            </w:r>
          </w:p>
        </w:tc>
        <w:tc>
          <w:tcPr>
            <w:tcW w:w="0" w:type="auto"/>
            <w:hideMark/>
          </w:tcPr>
          <w:p w14:paraId="441F8933" w14:textId="77777777" w:rsidR="002260CD" w:rsidRPr="00930AC4" w:rsidRDefault="002260CD" w:rsidP="000C59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Disrupted; salivary leakage observed</w:t>
            </w:r>
          </w:p>
        </w:tc>
      </w:tr>
      <w:tr w:rsidR="002260CD" w:rsidRPr="00930AC4" w14:paraId="1269FFC2" w14:textId="77777777" w:rsidTr="0028729C">
        <w:trPr>
          <w:trHeight w:val="353"/>
        </w:trPr>
        <w:tc>
          <w:tcPr>
            <w:cnfStyle w:val="001000000000" w:firstRow="0" w:lastRow="0" w:firstColumn="1" w:lastColumn="0" w:oddVBand="0" w:evenVBand="0" w:oddHBand="0" w:evenHBand="0" w:firstRowFirstColumn="0" w:firstRowLastColumn="0" w:lastRowFirstColumn="0" w:lastRowLastColumn="0"/>
            <w:tcW w:w="0" w:type="auto"/>
            <w:hideMark/>
          </w:tcPr>
          <w:p w14:paraId="78563CBF" w14:textId="77777777" w:rsidR="002260CD" w:rsidRPr="00930AC4" w:rsidRDefault="002260CD" w:rsidP="000C597E">
            <w:pPr>
              <w:jc w:val="center"/>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Neurological Exam</w:t>
            </w:r>
          </w:p>
        </w:tc>
        <w:tc>
          <w:tcPr>
            <w:tcW w:w="0" w:type="auto"/>
            <w:hideMark/>
          </w:tcPr>
          <w:p w14:paraId="1F6575EE" w14:textId="77777777" w:rsidR="002260CD" w:rsidRPr="00930AC4" w:rsidRDefault="002260CD" w:rsidP="000C59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Facial nerve intact</w:t>
            </w:r>
          </w:p>
        </w:tc>
      </w:tr>
      <w:tr w:rsidR="002260CD" w:rsidRPr="00930AC4" w14:paraId="0CCB4F1A" w14:textId="77777777" w:rsidTr="0028729C">
        <w:trPr>
          <w:trHeight w:val="344"/>
        </w:trPr>
        <w:tc>
          <w:tcPr>
            <w:cnfStyle w:val="001000000000" w:firstRow="0" w:lastRow="0" w:firstColumn="1" w:lastColumn="0" w:oddVBand="0" w:evenVBand="0" w:oddHBand="0" w:evenHBand="0" w:firstRowFirstColumn="0" w:firstRowLastColumn="0" w:lastRowFirstColumn="0" w:lastRowLastColumn="0"/>
            <w:tcW w:w="0" w:type="auto"/>
            <w:hideMark/>
          </w:tcPr>
          <w:p w14:paraId="07857638" w14:textId="77777777" w:rsidR="002260CD" w:rsidRPr="00930AC4" w:rsidRDefault="002260CD" w:rsidP="000C597E">
            <w:pPr>
              <w:jc w:val="center"/>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Vascular Supply</w:t>
            </w:r>
          </w:p>
        </w:tc>
        <w:tc>
          <w:tcPr>
            <w:tcW w:w="0" w:type="auto"/>
            <w:hideMark/>
          </w:tcPr>
          <w:p w14:paraId="2614F36C" w14:textId="77777777" w:rsidR="002260CD" w:rsidRPr="00930AC4" w:rsidRDefault="002260CD" w:rsidP="000C59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30AC4">
              <w:rPr>
                <w:rFonts w:ascii="Times New Roman" w:eastAsia="Times New Roman" w:hAnsi="Times New Roman" w:cs="Times New Roman"/>
                <w:sz w:val="24"/>
                <w:szCs w:val="24"/>
              </w:rPr>
              <w:t>Adequate tissue perfusion</w:t>
            </w:r>
          </w:p>
        </w:tc>
      </w:tr>
    </w:tbl>
    <w:p w14:paraId="0DB4A5D1" w14:textId="77777777" w:rsidR="0026547E" w:rsidRDefault="0026547E" w:rsidP="007044F5">
      <w:pPr>
        <w:tabs>
          <w:tab w:val="left" w:pos="5768"/>
        </w:tabs>
        <w:rPr>
          <w:rFonts w:ascii="Times New Roman" w:hAnsi="Times New Roman" w:cs="Times New Roman"/>
          <w:sz w:val="24"/>
          <w:szCs w:val="24"/>
          <w:lang w:bidi="ar-EG"/>
        </w:rPr>
      </w:pPr>
      <w:bookmarkStart w:id="2" w:name="_Hlk189754258"/>
    </w:p>
    <w:p w14:paraId="1E204F5D" w14:textId="39EEBCAF" w:rsidR="00B326D0" w:rsidRDefault="0026547E" w:rsidP="006A5090">
      <w:pPr>
        <w:tabs>
          <w:tab w:val="left" w:pos="5768"/>
        </w:tabs>
        <w:jc w:val="both"/>
        <w:rPr>
          <w:rFonts w:ascii="Times New Roman" w:hAnsi="Times New Roman" w:cs="Times New Roman"/>
          <w:sz w:val="24"/>
          <w:szCs w:val="24"/>
          <w:lang w:bidi="ar-EG"/>
        </w:rPr>
      </w:pPr>
      <w:r>
        <w:rPr>
          <w:rFonts w:ascii="Times New Roman" w:hAnsi="Times New Roman" w:cs="Times New Roman"/>
          <w:sz w:val="24"/>
          <w:szCs w:val="24"/>
          <w:lang w:bidi="ar-EG"/>
        </w:rPr>
        <w:t xml:space="preserve">The preoperative </w:t>
      </w:r>
      <w:proofErr w:type="spellStart"/>
      <w:r>
        <w:rPr>
          <w:rFonts w:ascii="Times New Roman" w:hAnsi="Times New Roman" w:cs="Times New Roman"/>
          <w:sz w:val="24"/>
          <w:szCs w:val="24"/>
          <w:lang w:bidi="ar-EG"/>
        </w:rPr>
        <w:t>mangment</w:t>
      </w:r>
      <w:proofErr w:type="spellEnd"/>
      <w:r>
        <w:rPr>
          <w:rFonts w:ascii="Times New Roman" w:hAnsi="Times New Roman" w:cs="Times New Roman"/>
          <w:sz w:val="24"/>
          <w:szCs w:val="24"/>
          <w:lang w:bidi="ar-EG"/>
        </w:rPr>
        <w:t xml:space="preserve"> included</w:t>
      </w:r>
      <w:r w:rsidR="006A5090">
        <w:rPr>
          <w:rFonts w:ascii="Times New Roman" w:hAnsi="Times New Roman" w:cs="Times New Roman"/>
          <w:sz w:val="24"/>
          <w:szCs w:val="24"/>
          <w:lang w:bidi="ar-EG"/>
        </w:rPr>
        <w:t xml:space="preserve"> using </w:t>
      </w:r>
      <w:r w:rsidR="006A5090" w:rsidRPr="006A5090">
        <w:rPr>
          <w:rFonts w:ascii="Times New Roman" w:hAnsi="Times New Roman" w:cs="Times New Roman"/>
          <w:sz w:val="24"/>
          <w:szCs w:val="24"/>
          <w:lang w:bidi="ar-EG"/>
        </w:rPr>
        <w:t xml:space="preserve">500 mL </w:t>
      </w:r>
      <w:r w:rsidR="006A5090">
        <w:rPr>
          <w:rFonts w:ascii="Times New Roman" w:hAnsi="Times New Roman" w:cs="Times New Roman"/>
          <w:sz w:val="24"/>
          <w:szCs w:val="24"/>
          <w:lang w:bidi="ar-EG"/>
        </w:rPr>
        <w:t xml:space="preserve">of </w:t>
      </w:r>
      <w:r w:rsidR="006A5090" w:rsidRPr="006A5090">
        <w:rPr>
          <w:rFonts w:ascii="Times New Roman" w:hAnsi="Times New Roman" w:cs="Times New Roman"/>
          <w:sz w:val="24"/>
          <w:szCs w:val="24"/>
          <w:lang w:bidi="ar-EG"/>
        </w:rPr>
        <w:t>normal saline with diluted povidone-iodine for wound irrigation, in addition to infiltration of 600</w:t>
      </w:r>
      <w:r w:rsidR="006A5090" w:rsidRPr="00B326D0">
        <w:rPr>
          <w:rFonts w:ascii="Times New Roman" w:hAnsi="Times New Roman" w:cs="Times New Roman"/>
          <w:sz w:val="24"/>
          <w:szCs w:val="24"/>
          <w:lang w:bidi="ar-EG"/>
        </w:rPr>
        <w:t xml:space="preserve"> IU </w:t>
      </w:r>
      <w:r w:rsidR="006A5090" w:rsidRPr="006A5090">
        <w:rPr>
          <w:rFonts w:ascii="Times New Roman" w:hAnsi="Times New Roman" w:cs="Times New Roman"/>
          <w:sz w:val="24"/>
          <w:szCs w:val="24"/>
          <w:lang w:bidi="ar-EG"/>
        </w:rPr>
        <w:t xml:space="preserve">of </w:t>
      </w:r>
      <w:r w:rsidR="006A5090" w:rsidRPr="00B326D0">
        <w:rPr>
          <w:rFonts w:ascii="Times New Roman" w:hAnsi="Times New Roman" w:cs="Times New Roman"/>
          <w:sz w:val="24"/>
          <w:szCs w:val="24"/>
          <w:lang w:bidi="ar-EG"/>
        </w:rPr>
        <w:t>Rabies Immune Vaccine (RIG)</w:t>
      </w:r>
      <w:r w:rsidR="006A5090" w:rsidRPr="006A5090">
        <w:rPr>
          <w:rFonts w:ascii="Times New Roman" w:hAnsi="Times New Roman" w:cs="Times New Roman"/>
          <w:sz w:val="24"/>
          <w:szCs w:val="24"/>
          <w:lang w:bidi="ar-EG"/>
        </w:rPr>
        <w:t xml:space="preserve"> (20</w:t>
      </w:r>
      <w:r w:rsidR="006A5090">
        <w:rPr>
          <w:rFonts w:ascii="Times New Roman" w:hAnsi="Times New Roman" w:cs="Times New Roman"/>
          <w:sz w:val="24"/>
          <w:szCs w:val="24"/>
          <w:lang w:bidi="ar-EG"/>
        </w:rPr>
        <w:t xml:space="preserve"> </w:t>
      </w:r>
      <w:r w:rsidR="006A5090" w:rsidRPr="006A5090">
        <w:rPr>
          <w:rFonts w:ascii="Times New Roman" w:hAnsi="Times New Roman" w:cs="Times New Roman"/>
          <w:sz w:val="24"/>
          <w:szCs w:val="24"/>
          <w:lang w:bidi="ar-EG"/>
        </w:rPr>
        <w:t>IU/Kg), around the wound margins and intramuscularly</w:t>
      </w:r>
      <w:r w:rsidR="006A5090">
        <w:rPr>
          <w:rFonts w:ascii="Times New Roman" w:hAnsi="Times New Roman" w:cs="Times New Roman"/>
          <w:sz w:val="24"/>
          <w:szCs w:val="24"/>
          <w:lang w:bidi="ar-EG"/>
        </w:rPr>
        <w:t>, in addition to administration of 450</w:t>
      </w:r>
      <w:r w:rsidRPr="0026547E">
        <w:rPr>
          <w:rFonts w:ascii="Times New Roman" w:hAnsi="Times New Roman" w:cs="Times New Roman"/>
          <w:sz w:val="24"/>
          <w:szCs w:val="24"/>
          <w:lang w:bidi="ar-EG"/>
        </w:rPr>
        <w:t xml:space="preserve">mg </w:t>
      </w:r>
      <w:proofErr w:type="spellStart"/>
      <w:r w:rsidR="006A5090" w:rsidRPr="006A5090">
        <w:rPr>
          <w:rFonts w:ascii="Times New Roman" w:hAnsi="Times New Roman" w:cs="Times New Roman"/>
          <w:sz w:val="24"/>
          <w:szCs w:val="24"/>
          <w:lang w:bidi="ar-EG"/>
        </w:rPr>
        <w:t>perfalgan</w:t>
      </w:r>
      <w:proofErr w:type="spellEnd"/>
      <w:r w:rsidR="006A5090" w:rsidRPr="006A5090">
        <w:rPr>
          <w:rFonts w:ascii="Times New Roman" w:hAnsi="Times New Roman" w:cs="Times New Roman"/>
          <w:sz w:val="24"/>
          <w:szCs w:val="24"/>
          <w:lang w:bidi="ar-EG"/>
        </w:rPr>
        <w:t xml:space="preserve"> IV solution </w:t>
      </w:r>
      <w:r w:rsidRPr="0026547E">
        <w:rPr>
          <w:rFonts w:ascii="Times New Roman" w:hAnsi="Times New Roman" w:cs="Times New Roman"/>
          <w:sz w:val="24"/>
          <w:szCs w:val="24"/>
          <w:lang w:bidi="ar-EG"/>
        </w:rPr>
        <w:t>(15</w:t>
      </w:r>
      <w:r w:rsidR="006A5090">
        <w:rPr>
          <w:rFonts w:ascii="Times New Roman" w:hAnsi="Times New Roman" w:cs="Times New Roman"/>
          <w:sz w:val="24"/>
          <w:szCs w:val="24"/>
          <w:lang w:bidi="ar-EG"/>
        </w:rPr>
        <w:t xml:space="preserve"> </w:t>
      </w:r>
      <w:r w:rsidRPr="0026547E">
        <w:rPr>
          <w:rFonts w:ascii="Times New Roman" w:hAnsi="Times New Roman" w:cs="Times New Roman"/>
          <w:sz w:val="24"/>
          <w:szCs w:val="24"/>
          <w:lang w:bidi="ar-EG"/>
        </w:rPr>
        <w:t>mg/kg) for pain control</w:t>
      </w:r>
      <w:r>
        <w:rPr>
          <w:rFonts w:ascii="Times New Roman" w:hAnsi="Times New Roman" w:cs="Times New Roman"/>
          <w:sz w:val="24"/>
          <w:szCs w:val="24"/>
          <w:lang w:bidi="ar-EG"/>
        </w:rPr>
        <w:t xml:space="preserve">, IV antibiotics; </w:t>
      </w:r>
      <w:r w:rsidRPr="0026547E">
        <w:rPr>
          <w:rFonts w:ascii="Times New Roman" w:hAnsi="Times New Roman" w:cs="Times New Roman"/>
          <w:sz w:val="24"/>
          <w:szCs w:val="24"/>
          <w:lang w:bidi="ar-EG"/>
        </w:rPr>
        <w:t>900mg</w:t>
      </w:r>
      <w:r>
        <w:rPr>
          <w:rFonts w:ascii="Times New Roman" w:hAnsi="Times New Roman" w:cs="Times New Roman"/>
          <w:sz w:val="24"/>
          <w:szCs w:val="24"/>
          <w:lang w:bidi="ar-EG"/>
        </w:rPr>
        <w:t xml:space="preserve"> </w:t>
      </w:r>
      <w:r w:rsidRPr="0026547E">
        <w:rPr>
          <w:rFonts w:ascii="Times New Roman" w:hAnsi="Times New Roman" w:cs="Times New Roman"/>
          <w:sz w:val="24"/>
          <w:szCs w:val="24"/>
          <w:lang w:bidi="ar-EG"/>
        </w:rPr>
        <w:t xml:space="preserve">Amoxicillin-Clavulanate </w:t>
      </w:r>
      <w:r>
        <w:rPr>
          <w:rFonts w:ascii="Times New Roman" w:hAnsi="Times New Roman" w:cs="Times New Roman"/>
          <w:sz w:val="24"/>
          <w:szCs w:val="24"/>
          <w:lang w:bidi="ar-EG"/>
        </w:rPr>
        <w:t>(</w:t>
      </w:r>
      <w:r w:rsidRPr="0026547E">
        <w:rPr>
          <w:rFonts w:ascii="Times New Roman" w:hAnsi="Times New Roman" w:cs="Times New Roman"/>
          <w:sz w:val="24"/>
          <w:szCs w:val="24"/>
          <w:lang w:bidi="ar-EG"/>
        </w:rPr>
        <w:t>30 mg/kg</w:t>
      </w:r>
      <w:r>
        <w:rPr>
          <w:rFonts w:ascii="Times New Roman" w:hAnsi="Times New Roman" w:cs="Times New Roman"/>
          <w:sz w:val="24"/>
          <w:szCs w:val="24"/>
          <w:lang w:bidi="ar-EG"/>
        </w:rPr>
        <w:t xml:space="preserve">) </w:t>
      </w:r>
      <w:r w:rsidR="00271F37">
        <w:rPr>
          <w:rFonts w:ascii="Times New Roman" w:hAnsi="Times New Roman" w:cs="Times New Roman"/>
          <w:sz w:val="24"/>
          <w:szCs w:val="24"/>
          <w:lang w:bidi="ar-EG"/>
        </w:rPr>
        <w:t>and</w:t>
      </w:r>
      <w:r>
        <w:rPr>
          <w:rFonts w:ascii="Times New Roman" w:hAnsi="Times New Roman" w:cs="Times New Roman"/>
          <w:sz w:val="24"/>
          <w:szCs w:val="24"/>
          <w:lang w:bidi="ar-EG"/>
        </w:rPr>
        <w:t xml:space="preserve"> metronidazole</w:t>
      </w:r>
      <w:r w:rsidR="00B326D0">
        <w:rPr>
          <w:rFonts w:ascii="Times New Roman" w:hAnsi="Times New Roman" w:cs="Times New Roman"/>
          <w:sz w:val="24"/>
          <w:szCs w:val="24"/>
          <w:lang w:bidi="ar-EG"/>
        </w:rPr>
        <w:t xml:space="preserve">. </w:t>
      </w:r>
    </w:p>
    <w:p w14:paraId="2E1EBD30" w14:textId="147E7DE6" w:rsidR="007039DD" w:rsidRDefault="00AE2BFA" w:rsidP="007039DD">
      <w:pPr>
        <w:tabs>
          <w:tab w:val="left" w:pos="5768"/>
        </w:tabs>
        <w:jc w:val="both"/>
        <w:rPr>
          <w:rFonts w:ascii="Times New Roman" w:hAnsi="Times New Roman" w:cs="Times New Roman"/>
          <w:b/>
          <w:bCs/>
          <w:sz w:val="24"/>
          <w:szCs w:val="24"/>
          <w:lang w:bidi="ar-EG"/>
        </w:rPr>
      </w:pPr>
      <w:r w:rsidRPr="00AE2BFA">
        <w:rPr>
          <w:rFonts w:ascii="Times New Roman" w:hAnsi="Times New Roman" w:cs="Times New Roman"/>
          <w:b/>
          <w:bCs/>
          <w:sz w:val="24"/>
          <w:szCs w:val="24"/>
          <w:lang w:bidi="ar-EG"/>
        </w:rPr>
        <w:t xml:space="preserve">Operative </w:t>
      </w:r>
      <w:proofErr w:type="spellStart"/>
      <w:r w:rsidRPr="00AE2BFA">
        <w:rPr>
          <w:rFonts w:ascii="Times New Roman" w:hAnsi="Times New Roman" w:cs="Times New Roman"/>
          <w:b/>
          <w:bCs/>
          <w:sz w:val="24"/>
          <w:szCs w:val="24"/>
          <w:lang w:bidi="ar-EG"/>
        </w:rPr>
        <w:t>mangment</w:t>
      </w:r>
      <w:proofErr w:type="spellEnd"/>
      <w:r w:rsidRPr="00AE2BFA">
        <w:rPr>
          <w:rFonts w:ascii="Times New Roman" w:hAnsi="Times New Roman" w:cs="Times New Roman"/>
          <w:b/>
          <w:bCs/>
          <w:sz w:val="24"/>
          <w:szCs w:val="24"/>
          <w:lang w:bidi="ar-EG"/>
        </w:rPr>
        <w:t xml:space="preserve">. </w:t>
      </w:r>
    </w:p>
    <w:p w14:paraId="1863695F" w14:textId="092D68EB" w:rsidR="007039DD" w:rsidRPr="007039DD" w:rsidRDefault="007039DD" w:rsidP="007039DD">
      <w:pPr>
        <w:tabs>
          <w:tab w:val="left" w:pos="5768"/>
        </w:tabs>
        <w:jc w:val="both"/>
        <w:rPr>
          <w:rFonts w:ascii="Times New Roman" w:hAnsi="Times New Roman" w:cs="Times New Roman"/>
          <w:b/>
          <w:bCs/>
          <w:sz w:val="24"/>
          <w:szCs w:val="24"/>
          <w:lang w:bidi="ar-EG"/>
        </w:rPr>
      </w:pPr>
      <w:r w:rsidRPr="007039DD">
        <w:rPr>
          <w:rFonts w:ascii="Times New Roman" w:hAnsi="Times New Roman" w:cs="Times New Roman"/>
          <w:sz w:val="24"/>
          <w:szCs w:val="24"/>
          <w:lang w:bidi="ar-EG"/>
        </w:rPr>
        <w:t>Under</w:t>
      </w:r>
      <w:r w:rsidRPr="007039DD">
        <w:rPr>
          <w:rFonts w:ascii="Times New Roman" w:hAnsi="Times New Roman" w:cs="Times New Roman"/>
          <w:b/>
          <w:bCs/>
          <w:sz w:val="24"/>
          <w:szCs w:val="24"/>
          <w:lang w:bidi="ar-EG"/>
        </w:rPr>
        <w:t xml:space="preserve"> </w:t>
      </w:r>
      <w:r w:rsidRPr="007039DD">
        <w:rPr>
          <w:rFonts w:ascii="Times New Roman" w:hAnsi="Times New Roman" w:cs="Times New Roman"/>
          <w:sz w:val="24"/>
          <w:szCs w:val="24"/>
          <w:lang w:bidi="ar-EG"/>
        </w:rPr>
        <w:t>general anesthesia with endotracheal intubation, local infiltration of (2%) lidocaine solution with epinephrine (1:100,000) was done across the wound edges seeking hemostasis before trimming of the wound.</w:t>
      </w:r>
    </w:p>
    <w:p w14:paraId="6D6D1D10"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proofErr w:type="gramStart"/>
      <w:r w:rsidRPr="00930AC4">
        <w:rPr>
          <w:rFonts w:ascii="Times New Roman" w:eastAsia="Times New Roman" w:hAnsi="Times New Roman" w:cs="Times New Roman"/>
          <w:color w:val="231F20"/>
          <w:sz w:val="24"/>
          <w:szCs w:val="24"/>
        </w:rPr>
        <w:t>http://www.ejomr.org/JOMR/archives/2014/4/e5/v5n4e5ht.htm  J</w:t>
      </w:r>
      <w:proofErr w:type="gramEnd"/>
      <w:r w:rsidRPr="00930AC4">
        <w:rPr>
          <w:rFonts w:ascii="Times New Roman" w:eastAsia="Times New Roman" w:hAnsi="Times New Roman" w:cs="Times New Roman"/>
          <w:color w:val="231F20"/>
          <w:sz w:val="24"/>
          <w:szCs w:val="24"/>
        </w:rPr>
        <w:t xml:space="preserve"> Oral </w:t>
      </w:r>
      <w:proofErr w:type="spellStart"/>
      <w:r w:rsidRPr="00930AC4">
        <w:rPr>
          <w:rFonts w:ascii="Times New Roman" w:eastAsia="Times New Roman" w:hAnsi="Times New Roman" w:cs="Times New Roman"/>
          <w:color w:val="231F20"/>
          <w:sz w:val="24"/>
          <w:szCs w:val="24"/>
        </w:rPr>
        <w:t>Maxillofac</w:t>
      </w:r>
      <w:proofErr w:type="spellEnd"/>
      <w:r w:rsidRPr="00930AC4">
        <w:rPr>
          <w:rFonts w:ascii="Times New Roman" w:eastAsia="Times New Roman" w:hAnsi="Times New Roman" w:cs="Times New Roman"/>
          <w:color w:val="231F20"/>
          <w:sz w:val="24"/>
          <w:szCs w:val="24"/>
        </w:rPr>
        <w:t xml:space="preserve"> Res 2014 (Oct-Dec) | vol. 5 | No 4 | e5 | p.5</w:t>
      </w:r>
    </w:p>
    <w:p w14:paraId="0E00E727"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(page number not for citation purposes)</w:t>
      </w:r>
    </w:p>
    <w:p w14:paraId="53B06BDA"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 xml:space="preserve">JOURNAL OF ORAL &amp; MAXILLOFACIAL RESEARCH                                                                  Roccia et al. </w:t>
      </w:r>
    </w:p>
    <w:p w14:paraId="32267C3D"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in HF falls (Figure 5).</w:t>
      </w:r>
    </w:p>
    <w:p w14:paraId="0978F52C"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In total, 114 patients (20.5%) presented with </w:t>
      </w:r>
    </w:p>
    <w:p w14:paraId="006257A1"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associated injuries, which were mainly </w:t>
      </w:r>
      <w:proofErr w:type="spellStart"/>
      <w:r w:rsidRPr="00930AC4">
        <w:rPr>
          <w:rFonts w:ascii="Times New Roman" w:eastAsia="Times New Roman" w:hAnsi="Times New Roman" w:cs="Times New Roman"/>
          <w:color w:val="231F20"/>
          <w:spacing w:val="3"/>
          <w:sz w:val="24"/>
          <w:szCs w:val="24"/>
        </w:rPr>
        <w:t>orthopaedic</w:t>
      </w:r>
      <w:proofErr w:type="spellEnd"/>
      <w:r w:rsidRPr="00930AC4">
        <w:rPr>
          <w:rFonts w:ascii="Times New Roman" w:eastAsia="Times New Roman" w:hAnsi="Times New Roman" w:cs="Times New Roman"/>
          <w:color w:val="231F20"/>
          <w:spacing w:val="3"/>
          <w:sz w:val="24"/>
          <w:szCs w:val="24"/>
        </w:rPr>
        <w:t xml:space="preserve"> </w:t>
      </w:r>
    </w:p>
    <w:p w14:paraId="57C86945"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(especially involving the limbs), followed by </w:t>
      </w:r>
    </w:p>
    <w:p w14:paraId="3E7B553C"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neurosurgical and thoracic (particularly the costal </w:t>
      </w:r>
    </w:p>
    <w:p w14:paraId="1C81A681"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bones) (Table 2). Overall, 80% of the patients with HF</w:t>
      </w:r>
      <w:r w:rsidRPr="00930AC4">
        <w:rPr>
          <w:rFonts w:ascii="Times New Roman" w:eastAsia="Times New Roman" w:hAnsi="Times New Roman" w:cs="Times New Roman"/>
          <w:color w:val="231F20"/>
          <w:sz w:val="24"/>
          <w:szCs w:val="24"/>
        </w:rPr>
        <w:t xml:space="preserve"> </w:t>
      </w:r>
    </w:p>
    <w:p w14:paraId="34DD762F"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 xml:space="preserve">Figure 4. </w:t>
      </w:r>
      <w:proofErr w:type="spellStart"/>
      <w:r w:rsidRPr="00930AC4">
        <w:rPr>
          <w:rFonts w:ascii="Times New Roman" w:eastAsia="Times New Roman" w:hAnsi="Times New Roman" w:cs="Times New Roman"/>
          <w:color w:val="231F20"/>
          <w:sz w:val="24"/>
          <w:szCs w:val="24"/>
        </w:rPr>
        <w:t>Modied</w:t>
      </w:r>
      <w:proofErr w:type="spellEnd"/>
      <w:r w:rsidRPr="00930AC4">
        <w:rPr>
          <w:rFonts w:ascii="Times New Roman" w:eastAsia="Times New Roman" w:hAnsi="Times New Roman" w:cs="Times New Roman"/>
          <w:color w:val="231F20"/>
          <w:sz w:val="24"/>
          <w:szCs w:val="24"/>
        </w:rPr>
        <w:t xml:space="preserve"> MCFONTZL </w:t>
      </w:r>
      <w:proofErr w:type="spellStart"/>
      <w:r w:rsidRPr="00930AC4">
        <w:rPr>
          <w:rFonts w:ascii="Times New Roman" w:eastAsia="Times New Roman" w:hAnsi="Times New Roman" w:cs="Times New Roman"/>
          <w:color w:val="231F20"/>
          <w:sz w:val="24"/>
          <w:szCs w:val="24"/>
        </w:rPr>
        <w:t>classication</w:t>
      </w:r>
      <w:proofErr w:type="spellEnd"/>
      <w:r w:rsidRPr="00930AC4">
        <w:rPr>
          <w:rFonts w:ascii="Times New Roman" w:eastAsia="Times New Roman" w:hAnsi="Times New Roman" w:cs="Times New Roman"/>
          <w:color w:val="231F20"/>
          <w:sz w:val="24"/>
          <w:szCs w:val="24"/>
        </w:rPr>
        <w:t xml:space="preserve"> of facial lacerations</w:t>
      </w:r>
    </w:p>
    <w:p w14:paraId="036ED7CE"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proofErr w:type="gramStart"/>
      <w:r w:rsidRPr="00930AC4">
        <w:rPr>
          <w:rFonts w:ascii="Times New Roman" w:eastAsia="Times New Roman" w:hAnsi="Times New Roman" w:cs="Times New Roman"/>
          <w:color w:val="231F20"/>
          <w:sz w:val="24"/>
          <w:szCs w:val="24"/>
        </w:rPr>
        <w:t>http://www.ejomr.org/JOMR/archives/2014/4/e5/v5n4e5ht.htm  J</w:t>
      </w:r>
      <w:proofErr w:type="gramEnd"/>
      <w:r w:rsidRPr="00930AC4">
        <w:rPr>
          <w:rFonts w:ascii="Times New Roman" w:eastAsia="Times New Roman" w:hAnsi="Times New Roman" w:cs="Times New Roman"/>
          <w:color w:val="231F20"/>
          <w:sz w:val="24"/>
          <w:szCs w:val="24"/>
        </w:rPr>
        <w:t xml:space="preserve"> Oral </w:t>
      </w:r>
      <w:proofErr w:type="spellStart"/>
      <w:r w:rsidRPr="00930AC4">
        <w:rPr>
          <w:rFonts w:ascii="Times New Roman" w:eastAsia="Times New Roman" w:hAnsi="Times New Roman" w:cs="Times New Roman"/>
          <w:color w:val="231F20"/>
          <w:sz w:val="24"/>
          <w:szCs w:val="24"/>
        </w:rPr>
        <w:t>Maxillofac</w:t>
      </w:r>
      <w:proofErr w:type="spellEnd"/>
      <w:r w:rsidRPr="00930AC4">
        <w:rPr>
          <w:rFonts w:ascii="Times New Roman" w:eastAsia="Times New Roman" w:hAnsi="Times New Roman" w:cs="Times New Roman"/>
          <w:color w:val="231F20"/>
          <w:sz w:val="24"/>
          <w:szCs w:val="24"/>
        </w:rPr>
        <w:t xml:space="preserve"> Res 2014 (Oct-Dec) | vol. 5 | No 4 | e5 | p.5</w:t>
      </w:r>
    </w:p>
    <w:p w14:paraId="4E59AA04"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(page number not for citation purposes)</w:t>
      </w:r>
    </w:p>
    <w:p w14:paraId="60DC2D6C"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 xml:space="preserve">JOURNAL OF ORAL &amp; MAXILLOFACIAL RESEARCH                                                                  Roccia et al. </w:t>
      </w:r>
    </w:p>
    <w:p w14:paraId="79C77D7E"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in HF falls (Figure 5).</w:t>
      </w:r>
    </w:p>
    <w:p w14:paraId="7526553D"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In total, 114 patients (20.5%) presented with </w:t>
      </w:r>
    </w:p>
    <w:p w14:paraId="5AA0F8C6"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associated injuries, which were mainly </w:t>
      </w:r>
      <w:proofErr w:type="spellStart"/>
      <w:r w:rsidRPr="00930AC4">
        <w:rPr>
          <w:rFonts w:ascii="Times New Roman" w:eastAsia="Times New Roman" w:hAnsi="Times New Roman" w:cs="Times New Roman"/>
          <w:color w:val="231F20"/>
          <w:spacing w:val="3"/>
          <w:sz w:val="24"/>
          <w:szCs w:val="24"/>
        </w:rPr>
        <w:t>orthopaedic</w:t>
      </w:r>
      <w:proofErr w:type="spellEnd"/>
      <w:r w:rsidRPr="00930AC4">
        <w:rPr>
          <w:rFonts w:ascii="Times New Roman" w:eastAsia="Times New Roman" w:hAnsi="Times New Roman" w:cs="Times New Roman"/>
          <w:color w:val="231F20"/>
          <w:spacing w:val="3"/>
          <w:sz w:val="24"/>
          <w:szCs w:val="24"/>
        </w:rPr>
        <w:t xml:space="preserve"> </w:t>
      </w:r>
    </w:p>
    <w:p w14:paraId="6C74A842"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(especially involving the limbs), followed by </w:t>
      </w:r>
    </w:p>
    <w:p w14:paraId="5267CE22"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neurosurgical and thoracic (particularly the costal </w:t>
      </w:r>
    </w:p>
    <w:p w14:paraId="735BC664"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bones) (Table 2). Overall, 80% of the patients with HF</w:t>
      </w:r>
      <w:r w:rsidRPr="00930AC4">
        <w:rPr>
          <w:rFonts w:ascii="Times New Roman" w:eastAsia="Times New Roman" w:hAnsi="Times New Roman" w:cs="Times New Roman"/>
          <w:color w:val="231F20"/>
          <w:sz w:val="24"/>
          <w:szCs w:val="24"/>
        </w:rPr>
        <w:t xml:space="preserve"> </w:t>
      </w:r>
    </w:p>
    <w:p w14:paraId="22D6D494"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 xml:space="preserve">Figure 4. </w:t>
      </w:r>
      <w:proofErr w:type="spellStart"/>
      <w:r w:rsidRPr="00930AC4">
        <w:rPr>
          <w:rFonts w:ascii="Times New Roman" w:eastAsia="Times New Roman" w:hAnsi="Times New Roman" w:cs="Times New Roman"/>
          <w:color w:val="231F20"/>
          <w:sz w:val="24"/>
          <w:szCs w:val="24"/>
        </w:rPr>
        <w:t>Modied</w:t>
      </w:r>
      <w:proofErr w:type="spellEnd"/>
      <w:r w:rsidRPr="00930AC4">
        <w:rPr>
          <w:rFonts w:ascii="Times New Roman" w:eastAsia="Times New Roman" w:hAnsi="Times New Roman" w:cs="Times New Roman"/>
          <w:color w:val="231F20"/>
          <w:sz w:val="24"/>
          <w:szCs w:val="24"/>
        </w:rPr>
        <w:t xml:space="preserve"> MCFONTZL </w:t>
      </w:r>
      <w:proofErr w:type="spellStart"/>
      <w:r w:rsidRPr="00930AC4">
        <w:rPr>
          <w:rFonts w:ascii="Times New Roman" w:eastAsia="Times New Roman" w:hAnsi="Times New Roman" w:cs="Times New Roman"/>
          <w:color w:val="231F20"/>
          <w:sz w:val="24"/>
          <w:szCs w:val="24"/>
        </w:rPr>
        <w:t>classication</w:t>
      </w:r>
      <w:proofErr w:type="spellEnd"/>
      <w:r w:rsidRPr="00930AC4">
        <w:rPr>
          <w:rFonts w:ascii="Times New Roman" w:eastAsia="Times New Roman" w:hAnsi="Times New Roman" w:cs="Times New Roman"/>
          <w:color w:val="231F20"/>
          <w:sz w:val="24"/>
          <w:szCs w:val="24"/>
        </w:rPr>
        <w:t xml:space="preserve"> of facial lacerations</w:t>
      </w:r>
    </w:p>
    <w:p w14:paraId="47C70421"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proofErr w:type="gramStart"/>
      <w:r w:rsidRPr="00930AC4">
        <w:rPr>
          <w:rFonts w:ascii="Times New Roman" w:eastAsia="Times New Roman" w:hAnsi="Times New Roman" w:cs="Times New Roman"/>
          <w:color w:val="231F20"/>
          <w:sz w:val="24"/>
          <w:szCs w:val="24"/>
        </w:rPr>
        <w:t>http://www.ejomr.org/JOMR/archives/2014/4/e5/v5n4e5ht.htm  J</w:t>
      </w:r>
      <w:proofErr w:type="gramEnd"/>
      <w:r w:rsidRPr="00930AC4">
        <w:rPr>
          <w:rFonts w:ascii="Times New Roman" w:eastAsia="Times New Roman" w:hAnsi="Times New Roman" w:cs="Times New Roman"/>
          <w:color w:val="231F20"/>
          <w:sz w:val="24"/>
          <w:szCs w:val="24"/>
        </w:rPr>
        <w:t xml:space="preserve"> Oral </w:t>
      </w:r>
      <w:proofErr w:type="spellStart"/>
      <w:r w:rsidRPr="00930AC4">
        <w:rPr>
          <w:rFonts w:ascii="Times New Roman" w:eastAsia="Times New Roman" w:hAnsi="Times New Roman" w:cs="Times New Roman"/>
          <w:color w:val="231F20"/>
          <w:sz w:val="24"/>
          <w:szCs w:val="24"/>
        </w:rPr>
        <w:t>Maxillofac</w:t>
      </w:r>
      <w:proofErr w:type="spellEnd"/>
      <w:r w:rsidRPr="00930AC4">
        <w:rPr>
          <w:rFonts w:ascii="Times New Roman" w:eastAsia="Times New Roman" w:hAnsi="Times New Roman" w:cs="Times New Roman"/>
          <w:color w:val="231F20"/>
          <w:sz w:val="24"/>
          <w:szCs w:val="24"/>
        </w:rPr>
        <w:t xml:space="preserve"> Res 2014 (Oct-Dec) | vol. 5 | No 4 | e5 | p.5</w:t>
      </w:r>
    </w:p>
    <w:p w14:paraId="38F63484"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(page number not for citation purposes)</w:t>
      </w:r>
    </w:p>
    <w:p w14:paraId="58496D37"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 xml:space="preserve">JOURNAL OF ORAL &amp; MAXILLOFACIAL RESEARCH                                                                  Roccia et al. </w:t>
      </w:r>
    </w:p>
    <w:p w14:paraId="13EFB8D7"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in HF falls (Figure 5).</w:t>
      </w:r>
    </w:p>
    <w:p w14:paraId="6E92CC1F"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In total, 114 patients (20.5%) presented with </w:t>
      </w:r>
    </w:p>
    <w:p w14:paraId="10ADAE10"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associated injuries, which were mainly </w:t>
      </w:r>
      <w:proofErr w:type="spellStart"/>
      <w:r w:rsidRPr="00930AC4">
        <w:rPr>
          <w:rFonts w:ascii="Times New Roman" w:eastAsia="Times New Roman" w:hAnsi="Times New Roman" w:cs="Times New Roman"/>
          <w:color w:val="231F20"/>
          <w:spacing w:val="3"/>
          <w:sz w:val="24"/>
          <w:szCs w:val="24"/>
        </w:rPr>
        <w:t>orthopaedic</w:t>
      </w:r>
      <w:proofErr w:type="spellEnd"/>
      <w:r w:rsidRPr="00930AC4">
        <w:rPr>
          <w:rFonts w:ascii="Times New Roman" w:eastAsia="Times New Roman" w:hAnsi="Times New Roman" w:cs="Times New Roman"/>
          <w:color w:val="231F20"/>
          <w:spacing w:val="3"/>
          <w:sz w:val="24"/>
          <w:szCs w:val="24"/>
        </w:rPr>
        <w:t xml:space="preserve"> </w:t>
      </w:r>
    </w:p>
    <w:p w14:paraId="71FB4565"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(especially involving the limbs), followed by </w:t>
      </w:r>
    </w:p>
    <w:p w14:paraId="4FA22CA0"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 xml:space="preserve">neurosurgical and thoracic (particularly the costal </w:t>
      </w:r>
    </w:p>
    <w:p w14:paraId="1B96D68F"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pacing w:val="3"/>
          <w:sz w:val="24"/>
          <w:szCs w:val="24"/>
        </w:rPr>
      </w:pPr>
      <w:r w:rsidRPr="00930AC4">
        <w:rPr>
          <w:rFonts w:ascii="Times New Roman" w:eastAsia="Times New Roman" w:hAnsi="Times New Roman" w:cs="Times New Roman"/>
          <w:color w:val="231F20"/>
          <w:spacing w:val="3"/>
          <w:sz w:val="24"/>
          <w:szCs w:val="24"/>
        </w:rPr>
        <w:t>bones) (Table 2). Overall, 80% of the patients with HF</w:t>
      </w:r>
      <w:r w:rsidRPr="00930AC4">
        <w:rPr>
          <w:rFonts w:ascii="Times New Roman" w:eastAsia="Times New Roman" w:hAnsi="Times New Roman" w:cs="Times New Roman"/>
          <w:color w:val="231F20"/>
          <w:sz w:val="24"/>
          <w:szCs w:val="24"/>
        </w:rPr>
        <w:t xml:space="preserve"> </w:t>
      </w:r>
    </w:p>
    <w:p w14:paraId="04B1FD07" w14:textId="77777777" w:rsidR="007044F5" w:rsidRPr="00930AC4" w:rsidRDefault="007044F5" w:rsidP="007044F5">
      <w:pPr>
        <w:shd w:val="clear" w:color="auto" w:fill="FFFFFF"/>
        <w:spacing w:after="0" w:line="0" w:lineRule="auto"/>
        <w:rPr>
          <w:rFonts w:ascii="Times New Roman" w:eastAsia="Times New Roman" w:hAnsi="Times New Roman" w:cs="Times New Roman"/>
          <w:color w:val="231F20"/>
          <w:sz w:val="24"/>
          <w:szCs w:val="24"/>
        </w:rPr>
      </w:pPr>
      <w:r w:rsidRPr="00930AC4">
        <w:rPr>
          <w:rFonts w:ascii="Times New Roman" w:eastAsia="Times New Roman" w:hAnsi="Times New Roman" w:cs="Times New Roman"/>
          <w:color w:val="231F20"/>
          <w:sz w:val="24"/>
          <w:szCs w:val="24"/>
        </w:rPr>
        <w:t xml:space="preserve">Figure 4. </w:t>
      </w:r>
      <w:proofErr w:type="spellStart"/>
      <w:r w:rsidRPr="00930AC4">
        <w:rPr>
          <w:rFonts w:ascii="Times New Roman" w:eastAsia="Times New Roman" w:hAnsi="Times New Roman" w:cs="Times New Roman"/>
          <w:color w:val="231F20"/>
          <w:sz w:val="24"/>
          <w:szCs w:val="24"/>
        </w:rPr>
        <w:t>Modied</w:t>
      </w:r>
      <w:proofErr w:type="spellEnd"/>
      <w:r w:rsidRPr="00930AC4">
        <w:rPr>
          <w:rFonts w:ascii="Times New Roman" w:eastAsia="Times New Roman" w:hAnsi="Times New Roman" w:cs="Times New Roman"/>
          <w:color w:val="231F20"/>
          <w:sz w:val="24"/>
          <w:szCs w:val="24"/>
        </w:rPr>
        <w:t xml:space="preserve"> MCFONTZL </w:t>
      </w:r>
      <w:proofErr w:type="spellStart"/>
      <w:r w:rsidRPr="00930AC4">
        <w:rPr>
          <w:rFonts w:ascii="Times New Roman" w:eastAsia="Times New Roman" w:hAnsi="Times New Roman" w:cs="Times New Roman"/>
          <w:color w:val="231F20"/>
          <w:sz w:val="24"/>
          <w:szCs w:val="24"/>
        </w:rPr>
        <w:t>classication</w:t>
      </w:r>
      <w:proofErr w:type="spellEnd"/>
      <w:r w:rsidRPr="00930AC4">
        <w:rPr>
          <w:rFonts w:ascii="Times New Roman" w:eastAsia="Times New Roman" w:hAnsi="Times New Roman" w:cs="Times New Roman"/>
          <w:color w:val="231F20"/>
          <w:sz w:val="24"/>
          <w:szCs w:val="24"/>
        </w:rPr>
        <w:t xml:space="preserve"> of facial lacerations</w:t>
      </w:r>
    </w:p>
    <w:bookmarkEnd w:id="2"/>
    <w:p w14:paraId="6245FB7D" w14:textId="34452B3D" w:rsidR="00A31E25" w:rsidRDefault="00FF2449" w:rsidP="001600FB">
      <w:pPr>
        <w:tabs>
          <w:tab w:val="left" w:pos="5768"/>
        </w:tabs>
        <w:jc w:val="both"/>
        <w:rPr>
          <w:rFonts w:ascii="Times New Roman" w:hAnsi="Times New Roman" w:cs="Times New Roman"/>
          <w:sz w:val="24"/>
          <w:szCs w:val="24"/>
        </w:rPr>
      </w:pPr>
      <w:r w:rsidRPr="00930AC4">
        <w:rPr>
          <w:rFonts w:ascii="Times New Roman" w:hAnsi="Times New Roman" w:cs="Times New Roman"/>
          <w:sz w:val="24"/>
          <w:szCs w:val="24"/>
        </w:rPr>
        <w:t xml:space="preserve">Stenson’s Duct Repair with </w:t>
      </w:r>
      <w:r w:rsidR="00A31E25" w:rsidRPr="00930AC4">
        <w:rPr>
          <w:rFonts w:ascii="Times New Roman" w:hAnsi="Times New Roman" w:cs="Times New Roman"/>
          <w:sz w:val="24"/>
          <w:szCs w:val="24"/>
        </w:rPr>
        <w:t>Stenting:</w:t>
      </w:r>
      <w:r w:rsidRPr="00930AC4">
        <w:rPr>
          <w:rFonts w:ascii="Times New Roman" w:hAnsi="Times New Roman" w:cs="Times New Roman"/>
          <w:sz w:val="24"/>
          <w:szCs w:val="24"/>
        </w:rPr>
        <w:t xml:space="preserve"> </w:t>
      </w:r>
      <w:r w:rsidR="00A31E25">
        <w:rPr>
          <w:rFonts w:ascii="Times New Roman" w:hAnsi="Times New Roman" w:cs="Times New Roman"/>
          <w:sz w:val="24"/>
          <w:szCs w:val="24"/>
        </w:rPr>
        <w:t xml:space="preserve">The </w:t>
      </w:r>
      <w:r w:rsidR="00A31E25" w:rsidRPr="00930AC4">
        <w:rPr>
          <w:rFonts w:ascii="Times New Roman" w:hAnsi="Times New Roman" w:cs="Times New Roman"/>
          <w:sz w:val="24"/>
          <w:szCs w:val="24"/>
        </w:rPr>
        <w:t>proximal</w:t>
      </w:r>
      <w:r w:rsidRPr="00930AC4">
        <w:rPr>
          <w:rFonts w:ascii="Times New Roman" w:hAnsi="Times New Roman" w:cs="Times New Roman"/>
          <w:sz w:val="24"/>
          <w:szCs w:val="24"/>
        </w:rPr>
        <w:t xml:space="preserve"> and distal ends of Stenson’s duct </w:t>
      </w:r>
      <w:r w:rsidR="00A31E25">
        <w:rPr>
          <w:rFonts w:ascii="Times New Roman" w:hAnsi="Times New Roman" w:cs="Times New Roman"/>
          <w:sz w:val="24"/>
          <w:szCs w:val="24"/>
        </w:rPr>
        <w:t xml:space="preserve">were exposed and its </w:t>
      </w:r>
      <w:r w:rsidR="00A31E25" w:rsidRPr="00A31E25">
        <w:rPr>
          <w:rFonts w:ascii="Times New Roman" w:hAnsi="Times New Roman" w:cs="Times New Roman"/>
          <w:sz w:val="24"/>
          <w:szCs w:val="24"/>
        </w:rPr>
        <w:t>continuity was restored using a silastic stent connecting both distal and proximal portions of the transected duct and sutured throughout</w:t>
      </w:r>
      <w:r w:rsidR="00A31E25">
        <w:rPr>
          <w:rFonts w:ascii="Times New Roman" w:hAnsi="Times New Roman" w:cs="Times New Roman"/>
          <w:sz w:val="24"/>
          <w:szCs w:val="24"/>
        </w:rPr>
        <w:t xml:space="preserve"> using 5</w:t>
      </w:r>
      <w:r w:rsidRPr="00930AC4">
        <w:rPr>
          <w:rFonts w:ascii="Times New Roman" w:hAnsi="Times New Roman" w:cs="Times New Roman"/>
          <w:sz w:val="24"/>
          <w:szCs w:val="24"/>
        </w:rPr>
        <w:t>-0 nylon sutures</w:t>
      </w:r>
      <w:r w:rsidR="00A31E25">
        <w:rPr>
          <w:rFonts w:ascii="Times New Roman" w:hAnsi="Times New Roman" w:cs="Times New Roman"/>
          <w:sz w:val="24"/>
          <w:szCs w:val="24"/>
        </w:rPr>
        <w:t xml:space="preserve"> allowing </w:t>
      </w:r>
      <w:r w:rsidR="00A31E25" w:rsidRPr="00A31E25">
        <w:rPr>
          <w:rFonts w:ascii="Times New Roman" w:hAnsi="Times New Roman" w:cs="Times New Roman"/>
          <w:sz w:val="24"/>
          <w:szCs w:val="24"/>
        </w:rPr>
        <w:t>free salivary drainage</w:t>
      </w:r>
      <w:r w:rsidR="00A31E25">
        <w:rPr>
          <w:rFonts w:ascii="Times New Roman" w:hAnsi="Times New Roman" w:cs="Times New Roman"/>
          <w:sz w:val="24"/>
          <w:szCs w:val="24"/>
        </w:rPr>
        <w:t xml:space="preserve"> (Figure 4).</w:t>
      </w:r>
    </w:p>
    <w:p w14:paraId="5C989C06" w14:textId="6B492AF0" w:rsidR="00886B01" w:rsidRDefault="00886B01" w:rsidP="00886B01">
      <w:pPr>
        <w:tabs>
          <w:tab w:val="left" w:pos="5768"/>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F43E50" wp14:editId="50D529F6">
            <wp:extent cx="3686628" cy="3225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1540" cy="3238848"/>
                    </a:xfrm>
                    <a:prstGeom prst="rect">
                      <a:avLst/>
                    </a:prstGeom>
                    <a:noFill/>
                  </pic:spPr>
                </pic:pic>
              </a:graphicData>
            </a:graphic>
          </wp:inline>
        </w:drawing>
      </w:r>
    </w:p>
    <w:p w14:paraId="4F2804D8" w14:textId="77777777" w:rsidR="00676487" w:rsidRPr="00676487" w:rsidRDefault="00676487" w:rsidP="00676487">
      <w:pPr>
        <w:jc w:val="center"/>
        <w:rPr>
          <w:rFonts w:ascii="Times New Roman" w:hAnsi="Times New Roman" w:cs="Times New Roman"/>
          <w:sz w:val="24"/>
          <w:szCs w:val="24"/>
        </w:rPr>
      </w:pPr>
      <w:r w:rsidRPr="000F4081">
        <w:rPr>
          <w:rFonts w:ascii="Times New Roman" w:hAnsi="Times New Roman" w:cs="Times New Roman"/>
          <w:b/>
          <w:bCs/>
          <w:sz w:val="24"/>
          <w:szCs w:val="24"/>
        </w:rPr>
        <w:t>Figure 4</w:t>
      </w:r>
      <w:r w:rsidRPr="00676487">
        <w:rPr>
          <w:rFonts w:ascii="Times New Roman" w:hAnsi="Times New Roman" w:cs="Times New Roman"/>
          <w:sz w:val="24"/>
          <w:szCs w:val="24"/>
        </w:rPr>
        <w:t>. Stenson’s Duct Repair with Stenting [10].</w:t>
      </w:r>
    </w:p>
    <w:p w14:paraId="69B7000F" w14:textId="42E8FC18" w:rsidR="000520DC" w:rsidRDefault="000520DC" w:rsidP="007039DD">
      <w:pPr>
        <w:rPr>
          <w:rFonts w:ascii="Times New Roman" w:hAnsi="Times New Roman" w:cs="Times New Roman"/>
          <w:sz w:val="24"/>
          <w:szCs w:val="24"/>
        </w:rPr>
      </w:pPr>
      <w:r w:rsidRPr="000520DC">
        <w:rPr>
          <w:rFonts w:ascii="Times New Roman" w:hAnsi="Times New Roman" w:cs="Times New Roman"/>
          <w:sz w:val="24"/>
          <w:szCs w:val="24"/>
        </w:rPr>
        <w:t xml:space="preserve">The edges of the wound were carefully approximated geometrically, trimmed and sutured in layers using absorbable sutures </w:t>
      </w:r>
      <w:proofErr w:type="spellStart"/>
      <w:r w:rsidRPr="000520DC">
        <w:rPr>
          <w:rFonts w:ascii="Times New Roman" w:hAnsi="Times New Roman" w:cs="Times New Roman"/>
          <w:sz w:val="24"/>
          <w:szCs w:val="24"/>
        </w:rPr>
        <w:t>Vicryl</w:t>
      </w:r>
      <w:proofErr w:type="spellEnd"/>
      <w:r w:rsidRPr="000520DC">
        <w:rPr>
          <w:rFonts w:ascii="Times New Roman" w:hAnsi="Times New Roman" w:cs="Times New Roman"/>
          <w:sz w:val="24"/>
          <w:szCs w:val="24"/>
        </w:rPr>
        <w:t>® 3-0, which led to the establishment of an appropriate vermilion border</w:t>
      </w:r>
      <w:r>
        <w:rPr>
          <w:rFonts w:ascii="Times New Roman" w:hAnsi="Times New Roman" w:cs="Times New Roman"/>
          <w:sz w:val="24"/>
          <w:szCs w:val="24"/>
        </w:rPr>
        <w:t xml:space="preserve"> (Figure 5).</w:t>
      </w:r>
    </w:p>
    <w:p w14:paraId="7F1BFD6E" w14:textId="6FD6678F" w:rsidR="00EA2F36" w:rsidRDefault="00EA2F36" w:rsidP="007039DD">
      <w:pPr>
        <w:rPr>
          <w:rFonts w:ascii="Times New Roman" w:hAnsi="Times New Roman" w:cs="Times New Roman"/>
          <w:sz w:val="24"/>
          <w:szCs w:val="24"/>
        </w:rPr>
      </w:pPr>
    </w:p>
    <w:p w14:paraId="0F4FC9DF" w14:textId="2C180026" w:rsidR="00EA2F36" w:rsidRDefault="00EA2F36" w:rsidP="00EA2F3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7EAFA0" wp14:editId="255E0A4C">
            <wp:extent cx="4031897" cy="32258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7340" cy="3230155"/>
                    </a:xfrm>
                    <a:prstGeom prst="rect">
                      <a:avLst/>
                    </a:prstGeom>
                    <a:noFill/>
                  </pic:spPr>
                </pic:pic>
              </a:graphicData>
            </a:graphic>
          </wp:inline>
        </w:drawing>
      </w:r>
    </w:p>
    <w:p w14:paraId="2666B94C" w14:textId="6A48AE5E" w:rsidR="00EA2F36" w:rsidRDefault="00EA2F36" w:rsidP="00EA2F36">
      <w:pPr>
        <w:jc w:val="center"/>
        <w:rPr>
          <w:rFonts w:ascii="Times New Roman" w:hAnsi="Times New Roman" w:cs="Times New Roman"/>
          <w:sz w:val="24"/>
          <w:szCs w:val="24"/>
        </w:rPr>
      </w:pPr>
      <w:r w:rsidRPr="00EA2F36">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EA2F36">
        <w:rPr>
          <w:rFonts w:ascii="Times New Roman" w:hAnsi="Times New Roman" w:cs="Times New Roman"/>
          <w:sz w:val="24"/>
          <w:szCs w:val="24"/>
        </w:rPr>
        <w:t>.</w:t>
      </w:r>
      <w:r>
        <w:rPr>
          <w:rFonts w:ascii="Times New Roman" w:hAnsi="Times New Roman" w:cs="Times New Roman"/>
          <w:sz w:val="24"/>
          <w:szCs w:val="24"/>
        </w:rPr>
        <w:t xml:space="preserve"> Post-operative repair. </w:t>
      </w:r>
    </w:p>
    <w:p w14:paraId="6DB0C188" w14:textId="527B9C39" w:rsidR="009447BC" w:rsidRDefault="009447BC" w:rsidP="009447BC">
      <w:pPr>
        <w:rPr>
          <w:rFonts w:ascii="Times New Roman" w:hAnsi="Times New Roman" w:cs="Times New Roman"/>
          <w:sz w:val="24"/>
          <w:szCs w:val="24"/>
        </w:rPr>
      </w:pPr>
      <w:r w:rsidRPr="009447BC">
        <w:rPr>
          <w:rFonts w:ascii="Times New Roman" w:hAnsi="Times New Roman" w:cs="Times New Roman"/>
          <w:sz w:val="24"/>
          <w:szCs w:val="24"/>
        </w:rPr>
        <w:lastRenderedPageBreak/>
        <w:t xml:space="preserve">Operative-time: </w:t>
      </w:r>
      <w:r>
        <w:rPr>
          <w:rFonts w:ascii="Times New Roman" w:hAnsi="Times New Roman" w:cs="Times New Roman"/>
          <w:sz w:val="24"/>
          <w:szCs w:val="24"/>
        </w:rPr>
        <w:t>45 minutes</w:t>
      </w:r>
      <w:r w:rsidRPr="009447BC">
        <w:rPr>
          <w:rFonts w:ascii="Times New Roman" w:hAnsi="Times New Roman" w:cs="Times New Roman"/>
          <w:sz w:val="24"/>
          <w:szCs w:val="24"/>
        </w:rPr>
        <w:t>.</w:t>
      </w:r>
    </w:p>
    <w:p w14:paraId="6B2511AB" w14:textId="3C5DB508" w:rsidR="00415140" w:rsidRPr="00415140" w:rsidRDefault="00415140" w:rsidP="009447BC">
      <w:pPr>
        <w:rPr>
          <w:rFonts w:ascii="Times New Roman" w:hAnsi="Times New Roman" w:cs="Times New Roman"/>
          <w:b/>
          <w:bCs/>
          <w:sz w:val="24"/>
          <w:szCs w:val="24"/>
        </w:rPr>
      </w:pPr>
      <w:r w:rsidRPr="00415140">
        <w:rPr>
          <w:rFonts w:ascii="Times New Roman" w:hAnsi="Times New Roman" w:cs="Times New Roman"/>
          <w:b/>
          <w:bCs/>
          <w:sz w:val="24"/>
          <w:szCs w:val="24"/>
        </w:rPr>
        <w:t>Results</w:t>
      </w:r>
    </w:p>
    <w:p w14:paraId="30FD76D1" w14:textId="62D9852D" w:rsidR="009447BC" w:rsidRPr="009447BC" w:rsidRDefault="009447BC" w:rsidP="009447BC">
      <w:pPr>
        <w:jc w:val="both"/>
        <w:rPr>
          <w:rFonts w:ascii="Times New Roman" w:hAnsi="Times New Roman" w:cs="Times New Roman"/>
          <w:sz w:val="24"/>
          <w:szCs w:val="24"/>
        </w:rPr>
      </w:pPr>
      <w:r w:rsidRPr="009447BC">
        <w:rPr>
          <w:rFonts w:ascii="Times New Roman" w:hAnsi="Times New Roman" w:cs="Times New Roman"/>
          <w:sz w:val="24"/>
          <w:szCs w:val="24"/>
        </w:rPr>
        <w:t xml:space="preserve">The patient started oral feeding few hours postoperatively, with no complications regarding cosmetic, functional aspects and no salivary complications. The patient was discharged on the </w:t>
      </w:r>
      <w:r>
        <w:rPr>
          <w:rFonts w:ascii="Times New Roman" w:hAnsi="Times New Roman" w:cs="Times New Roman"/>
          <w:sz w:val="24"/>
          <w:szCs w:val="24"/>
        </w:rPr>
        <w:t>6</w:t>
      </w:r>
      <w:r w:rsidRPr="009447BC">
        <w:rPr>
          <w:rFonts w:ascii="Times New Roman" w:hAnsi="Times New Roman" w:cs="Times New Roman"/>
          <w:sz w:val="24"/>
          <w:szCs w:val="24"/>
          <w:vertAlign w:val="superscript"/>
        </w:rPr>
        <w:t>th</w:t>
      </w:r>
      <w:r w:rsidRPr="009447BC">
        <w:rPr>
          <w:rFonts w:ascii="Times New Roman" w:hAnsi="Times New Roman" w:cs="Times New Roman"/>
          <w:sz w:val="24"/>
          <w:szCs w:val="24"/>
        </w:rPr>
        <w:t xml:space="preserve"> </w:t>
      </w:r>
      <w:r>
        <w:rPr>
          <w:rFonts w:ascii="Times New Roman" w:hAnsi="Times New Roman" w:cs="Times New Roman"/>
          <w:sz w:val="24"/>
          <w:szCs w:val="24"/>
        </w:rPr>
        <w:t xml:space="preserve">post-operative </w:t>
      </w:r>
      <w:r w:rsidRPr="009447BC">
        <w:rPr>
          <w:rFonts w:ascii="Times New Roman" w:hAnsi="Times New Roman" w:cs="Times New Roman"/>
          <w:sz w:val="24"/>
          <w:szCs w:val="24"/>
        </w:rPr>
        <w:t>day</w:t>
      </w:r>
      <w:r>
        <w:rPr>
          <w:rFonts w:ascii="Times New Roman" w:hAnsi="Times New Roman" w:cs="Times New Roman"/>
          <w:sz w:val="24"/>
          <w:szCs w:val="24"/>
        </w:rPr>
        <w:t>.</w:t>
      </w:r>
    </w:p>
    <w:p w14:paraId="066E7452" w14:textId="75D794D2" w:rsidR="009447BC" w:rsidRDefault="009447BC" w:rsidP="009447BC">
      <w:pPr>
        <w:rPr>
          <w:rFonts w:ascii="Times New Roman" w:hAnsi="Times New Roman" w:cs="Times New Roman"/>
          <w:sz w:val="24"/>
          <w:szCs w:val="24"/>
        </w:rPr>
      </w:pPr>
      <w:r w:rsidRPr="009447BC">
        <w:rPr>
          <w:rFonts w:ascii="Times New Roman" w:hAnsi="Times New Roman" w:cs="Times New Roman"/>
          <w:sz w:val="24"/>
          <w:szCs w:val="24"/>
        </w:rPr>
        <w:t>During the follow-up</w:t>
      </w:r>
      <w:r>
        <w:rPr>
          <w:rFonts w:ascii="Times New Roman" w:hAnsi="Times New Roman" w:cs="Times New Roman"/>
          <w:sz w:val="24"/>
          <w:szCs w:val="24"/>
        </w:rPr>
        <w:t>:</w:t>
      </w:r>
    </w:p>
    <w:p w14:paraId="2BAA8176" w14:textId="3EE47B5B" w:rsidR="009447BC" w:rsidRPr="009447BC" w:rsidRDefault="009447BC" w:rsidP="009447BC">
      <w:pPr>
        <w:rPr>
          <w:rFonts w:ascii="Times New Roman" w:hAnsi="Times New Roman" w:cs="Times New Roman"/>
          <w:sz w:val="24"/>
          <w:szCs w:val="24"/>
        </w:rPr>
      </w:pPr>
      <w:r w:rsidRPr="009447BC">
        <w:rPr>
          <w:rFonts w:ascii="Times New Roman" w:hAnsi="Times New Roman" w:cs="Times New Roman"/>
          <w:sz w:val="24"/>
          <w:szCs w:val="24"/>
        </w:rPr>
        <w:t>The patient continued his RIG vaccinations poster doses</w:t>
      </w:r>
      <w:r>
        <w:rPr>
          <w:rFonts w:ascii="Times New Roman" w:hAnsi="Times New Roman" w:cs="Times New Roman"/>
          <w:sz w:val="24"/>
          <w:szCs w:val="24"/>
        </w:rPr>
        <w:t>.</w:t>
      </w:r>
    </w:p>
    <w:p w14:paraId="31659030" w14:textId="77777777" w:rsidR="001600FB" w:rsidRPr="001600FB" w:rsidRDefault="001600FB" w:rsidP="001600FB">
      <w:pPr>
        <w:jc w:val="both"/>
        <w:rPr>
          <w:rFonts w:ascii="Times New Roman" w:hAnsi="Times New Roman" w:cs="Times New Roman"/>
          <w:sz w:val="24"/>
          <w:szCs w:val="24"/>
        </w:rPr>
      </w:pPr>
      <w:r w:rsidRPr="001600FB">
        <w:rPr>
          <w:rFonts w:ascii="Times New Roman" w:hAnsi="Times New Roman" w:cs="Times New Roman"/>
          <w:sz w:val="24"/>
          <w:szCs w:val="24"/>
        </w:rPr>
        <w:t>Cosmetic, anatomical and functional aspects have been successfully restored, in addition to prevention of salivary complications; oral dryness and infection, and salivary fistula. No complications were reported during both postoperative hospitalization and follow-up periods.</w:t>
      </w:r>
    </w:p>
    <w:p w14:paraId="06C405DF" w14:textId="1E2CCD49" w:rsidR="009447BC" w:rsidRPr="009447BC" w:rsidRDefault="00DD7180" w:rsidP="00DD7180">
      <w:pPr>
        <w:jc w:val="both"/>
        <w:rPr>
          <w:rFonts w:ascii="Times New Roman" w:hAnsi="Times New Roman" w:cs="Times New Roman"/>
          <w:sz w:val="24"/>
          <w:szCs w:val="24"/>
        </w:rPr>
      </w:pPr>
      <w:r>
        <w:rPr>
          <w:rFonts w:ascii="Times New Roman" w:hAnsi="Times New Roman" w:cs="Times New Roman"/>
          <w:sz w:val="24"/>
          <w:szCs w:val="24"/>
        </w:rPr>
        <w:t>T</w:t>
      </w:r>
      <w:r w:rsidR="009447BC" w:rsidRPr="009447BC">
        <w:rPr>
          <w:rFonts w:ascii="Times New Roman" w:hAnsi="Times New Roman" w:cs="Times New Roman"/>
          <w:sz w:val="24"/>
          <w:szCs w:val="24"/>
        </w:rPr>
        <w:t>he patient showed no complications regarding speech, masticatory functions or salivary complications.</w:t>
      </w:r>
    </w:p>
    <w:p w14:paraId="2C004788" w14:textId="0BA9941E" w:rsidR="00594F40" w:rsidRDefault="00850C62" w:rsidP="00C8432F">
      <w:pPr>
        <w:rPr>
          <w:rFonts w:ascii="Times New Roman" w:hAnsi="Times New Roman" w:cs="Times New Roman"/>
          <w:b/>
          <w:bCs/>
          <w:sz w:val="24"/>
          <w:szCs w:val="24"/>
        </w:rPr>
      </w:pPr>
      <w:r w:rsidRPr="00930AC4">
        <w:rPr>
          <w:rFonts w:ascii="Times New Roman" w:hAnsi="Times New Roman" w:cs="Times New Roman"/>
          <w:b/>
          <w:bCs/>
          <w:sz w:val="24"/>
          <w:szCs w:val="24"/>
        </w:rPr>
        <w:t>Discussion</w:t>
      </w:r>
    </w:p>
    <w:p w14:paraId="4A12633B" w14:textId="77777777" w:rsidR="00EA2F36" w:rsidRDefault="001600FB" w:rsidP="001600FB">
      <w:pPr>
        <w:jc w:val="both"/>
        <w:rPr>
          <w:rFonts w:ascii="Times New Roman" w:hAnsi="Times New Roman" w:cs="Times New Roman"/>
          <w:sz w:val="24"/>
          <w:szCs w:val="24"/>
        </w:rPr>
      </w:pPr>
      <w:r w:rsidRPr="001600FB">
        <w:rPr>
          <w:rFonts w:ascii="Times New Roman" w:hAnsi="Times New Roman" w:cs="Times New Roman"/>
          <w:sz w:val="24"/>
          <w:szCs w:val="24"/>
        </w:rPr>
        <w:t>Facial injuries from animal bites are a frequent reason for patients to go to emergency rooms. The majority of patients are children under the age of ten.</w:t>
      </w:r>
      <w:r w:rsidRPr="001600FB">
        <w:rPr>
          <w:rFonts w:ascii="Times New Roman" w:hAnsi="Times New Roman" w:cs="Times New Roman"/>
          <w:sz w:val="24"/>
          <w:szCs w:val="24"/>
        </w:rPr>
        <w:br/>
        <w:t xml:space="preserve">The perioral area is the primary site, with the nose and ears coming in second and third. Both local flap reconstruction and wound infection are most likely to occur in cheek wounds. </w:t>
      </w:r>
    </w:p>
    <w:p w14:paraId="4623BC0B" w14:textId="397EA1CF" w:rsidR="001600FB" w:rsidRPr="001600FB" w:rsidRDefault="001600FB" w:rsidP="001600FB">
      <w:pPr>
        <w:jc w:val="both"/>
        <w:rPr>
          <w:rFonts w:ascii="Times New Roman" w:hAnsi="Times New Roman" w:cs="Times New Roman"/>
          <w:sz w:val="24"/>
          <w:szCs w:val="24"/>
        </w:rPr>
      </w:pPr>
      <w:r w:rsidRPr="001600FB">
        <w:rPr>
          <w:rFonts w:ascii="Times New Roman" w:hAnsi="Times New Roman" w:cs="Times New Roman"/>
          <w:sz w:val="24"/>
          <w:szCs w:val="24"/>
        </w:rPr>
        <w:t>Increased rates of infection are not implied by oral cavity perforation wounds. For wounds of Lackmann class II or above, we advise prophylactic antibiotic use with amoxicillin, clavulanic acid, and wound drains. In terms of infection rates and aesthetic results, primary closure of the wounds appears to be the preferred course of therapy, if at all possible.</w:t>
      </w:r>
    </w:p>
    <w:p w14:paraId="520C5D85" w14:textId="0EA37548" w:rsidR="00B95AF5" w:rsidRDefault="00770522" w:rsidP="00FF795F">
      <w:pPr>
        <w:jc w:val="both"/>
        <w:rPr>
          <w:rFonts w:ascii="Times New Roman" w:hAnsi="Times New Roman" w:cs="Times New Roman"/>
          <w:b/>
          <w:bCs/>
          <w:sz w:val="24"/>
          <w:szCs w:val="24"/>
        </w:rPr>
      </w:pPr>
      <w:r w:rsidRPr="00770522">
        <w:rPr>
          <w:rFonts w:ascii="Times New Roman" w:hAnsi="Times New Roman" w:cs="Times New Roman"/>
          <w:b/>
          <w:bCs/>
          <w:sz w:val="24"/>
          <w:szCs w:val="24"/>
        </w:rPr>
        <w:t>Conclusion</w:t>
      </w:r>
    </w:p>
    <w:p w14:paraId="66FEB27E" w14:textId="77777777" w:rsidR="001600FB" w:rsidRPr="001600FB" w:rsidRDefault="001600FB" w:rsidP="001600FB">
      <w:pPr>
        <w:jc w:val="both"/>
        <w:rPr>
          <w:rFonts w:ascii="Times New Roman" w:hAnsi="Times New Roman" w:cs="Times New Roman"/>
          <w:sz w:val="24"/>
          <w:szCs w:val="24"/>
        </w:rPr>
      </w:pPr>
      <w:r w:rsidRPr="001600FB">
        <w:rPr>
          <w:rFonts w:ascii="Times New Roman" w:hAnsi="Times New Roman" w:cs="Times New Roman"/>
          <w:sz w:val="24"/>
          <w:szCs w:val="24"/>
        </w:rPr>
        <w:t>The corner stones of succussing our operation, were immediate primary repair of facial soft tissues injuries along with prevention of infection together with restoring the continuity of the disrupted Stenson’s duct.</w:t>
      </w:r>
    </w:p>
    <w:p w14:paraId="6CFB9C45" w14:textId="77777777" w:rsidR="001600FB" w:rsidRDefault="001600FB" w:rsidP="005617E7">
      <w:pPr>
        <w:spacing w:beforeLines="20" w:before="48" w:afterLines="20" w:after="48"/>
        <w:rPr>
          <w:rFonts w:ascii="Times New Roman" w:hAnsi="Times New Roman" w:cs="Times New Roman"/>
          <w:b/>
          <w:bCs/>
          <w:sz w:val="24"/>
          <w:szCs w:val="24"/>
          <w:shd w:val="clear" w:color="auto" w:fill="FFFFFF"/>
        </w:rPr>
      </w:pPr>
    </w:p>
    <w:p w14:paraId="2897DD9D" w14:textId="668DE79F" w:rsidR="005617E7" w:rsidRPr="00F44EE2" w:rsidRDefault="005617E7" w:rsidP="005617E7">
      <w:pPr>
        <w:spacing w:beforeLines="20" w:before="48" w:afterLines="20" w:after="48"/>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w:t>
      </w:r>
      <w:r w:rsidRPr="00F44EE2">
        <w:rPr>
          <w:rFonts w:ascii="Times New Roman" w:hAnsi="Times New Roman" w:cs="Times New Roman"/>
          <w:b/>
          <w:bCs/>
          <w:sz w:val="24"/>
          <w:szCs w:val="24"/>
          <w:shd w:val="clear" w:color="auto" w:fill="FFFFFF"/>
        </w:rPr>
        <w:t>onsent</w:t>
      </w:r>
    </w:p>
    <w:p w14:paraId="651DA826" w14:textId="77777777" w:rsidR="005617E7" w:rsidRDefault="005617E7" w:rsidP="005617E7">
      <w:pPr>
        <w:spacing w:beforeLines="20" w:before="48" w:afterLines="20" w:after="48"/>
        <w:jc w:val="both"/>
        <w:rPr>
          <w:rFonts w:ascii="Times New Roman" w:hAnsi="Times New Roman" w:cs="Times New Roman"/>
          <w:sz w:val="24"/>
          <w:szCs w:val="24"/>
          <w:shd w:val="clear" w:color="auto" w:fill="FFFFFF"/>
        </w:rPr>
      </w:pPr>
      <w:r w:rsidRPr="00F44EE2">
        <w:rPr>
          <w:rFonts w:ascii="Times New Roman" w:hAnsi="Times New Roman" w:cs="Times New Roman"/>
          <w:sz w:val="24"/>
          <w:szCs w:val="24"/>
          <w:shd w:val="clear" w:color="auto" w:fill="FFFFFF"/>
        </w:rPr>
        <w:t>Patient’s informed written consent</w:t>
      </w:r>
      <w:r>
        <w:rPr>
          <w:rFonts w:ascii="Times New Roman" w:hAnsi="Times New Roman" w:cs="Times New Roman"/>
          <w:sz w:val="24"/>
          <w:szCs w:val="24"/>
          <w:shd w:val="clear" w:color="auto" w:fill="FFFFFF"/>
        </w:rPr>
        <w:t xml:space="preserve"> was taken</w:t>
      </w:r>
      <w:r w:rsidRPr="00F44EE2">
        <w:rPr>
          <w:rFonts w:ascii="Times New Roman" w:hAnsi="Times New Roman" w:cs="Times New Roman"/>
          <w:sz w:val="24"/>
          <w:szCs w:val="24"/>
          <w:shd w:val="clear" w:color="auto" w:fill="FFFFFF"/>
        </w:rPr>
        <w:t xml:space="preserve"> to publish her case for academic purpose.</w:t>
      </w:r>
    </w:p>
    <w:p w14:paraId="3DC8AB06" w14:textId="77777777" w:rsidR="005617E7" w:rsidRPr="00F44EE2" w:rsidRDefault="005617E7" w:rsidP="005617E7">
      <w:pPr>
        <w:spacing w:beforeLines="20" w:before="48" w:afterLines="20" w:after="48"/>
        <w:rPr>
          <w:rFonts w:ascii="Times New Roman" w:hAnsi="Times New Roman" w:cs="Times New Roman"/>
          <w:sz w:val="24"/>
          <w:szCs w:val="24"/>
          <w:shd w:val="clear" w:color="auto" w:fill="FFFFFF"/>
        </w:rPr>
      </w:pPr>
    </w:p>
    <w:p w14:paraId="5655CA43" w14:textId="77777777" w:rsidR="005617E7" w:rsidRPr="00F44EE2" w:rsidRDefault="005617E7" w:rsidP="005617E7">
      <w:pPr>
        <w:spacing w:beforeLines="20" w:before="48" w:afterLines="20" w:after="48"/>
        <w:rPr>
          <w:rFonts w:ascii="Times New Roman" w:hAnsi="Times New Roman" w:cs="Times New Roman"/>
          <w:b/>
          <w:bCs/>
          <w:sz w:val="24"/>
          <w:szCs w:val="24"/>
          <w:shd w:val="clear" w:color="auto" w:fill="FFFFFF"/>
        </w:rPr>
      </w:pPr>
      <w:r w:rsidRPr="00F44EE2">
        <w:rPr>
          <w:rFonts w:ascii="Times New Roman" w:hAnsi="Times New Roman" w:cs="Times New Roman"/>
          <w:b/>
          <w:bCs/>
          <w:sz w:val="24"/>
          <w:szCs w:val="24"/>
          <w:shd w:val="clear" w:color="auto" w:fill="FFFFFF"/>
        </w:rPr>
        <w:t>Ethical approval</w:t>
      </w:r>
    </w:p>
    <w:p w14:paraId="343D5850" w14:textId="77777777" w:rsidR="005617E7" w:rsidRDefault="005617E7" w:rsidP="005617E7">
      <w:pPr>
        <w:spacing w:beforeLines="20" w:before="48" w:afterLines="20" w:after="4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As per international standards or </w:t>
      </w:r>
      <w:r w:rsidRPr="00F44EE2">
        <w:rPr>
          <w:rFonts w:ascii="Times New Roman" w:hAnsi="Times New Roman" w:cs="Times New Roman"/>
          <w:sz w:val="24"/>
          <w:szCs w:val="24"/>
          <w:shd w:val="clear" w:color="auto" w:fill="FFFFFF"/>
        </w:rPr>
        <w:t>university standards written ethical</w:t>
      </w:r>
      <w:r>
        <w:rPr>
          <w:rFonts w:ascii="Times New Roman" w:hAnsi="Times New Roman" w:cs="Times New Roman"/>
          <w:sz w:val="24"/>
          <w:szCs w:val="24"/>
          <w:shd w:val="clear" w:color="auto" w:fill="FFFFFF"/>
        </w:rPr>
        <w:t xml:space="preserve"> </w:t>
      </w:r>
      <w:r w:rsidRPr="00F44EE2">
        <w:rPr>
          <w:rFonts w:ascii="Times New Roman" w:hAnsi="Times New Roman" w:cs="Times New Roman"/>
          <w:sz w:val="24"/>
          <w:szCs w:val="24"/>
          <w:shd w:val="clear" w:color="auto" w:fill="FFFFFF"/>
        </w:rPr>
        <w:t xml:space="preserve">approval </w:t>
      </w:r>
      <w:r>
        <w:rPr>
          <w:rFonts w:ascii="Times New Roman" w:hAnsi="Times New Roman" w:cs="Times New Roman"/>
          <w:sz w:val="24"/>
          <w:szCs w:val="24"/>
          <w:shd w:val="clear" w:color="auto" w:fill="FFFFFF"/>
        </w:rPr>
        <w:t>has</w:t>
      </w:r>
      <w:r w:rsidRPr="00F44EE2">
        <w:rPr>
          <w:rFonts w:ascii="Times New Roman" w:hAnsi="Times New Roman" w:cs="Times New Roman"/>
          <w:sz w:val="24"/>
          <w:szCs w:val="24"/>
          <w:shd w:val="clear" w:color="auto" w:fill="FFFFFF"/>
        </w:rPr>
        <w:t xml:space="preserve"> been collected and preserved by the authors</w:t>
      </w:r>
      <w:r>
        <w:rPr>
          <w:rFonts w:ascii="Times New Roman" w:hAnsi="Times New Roman" w:cs="Times New Roman"/>
          <w:sz w:val="24"/>
          <w:szCs w:val="24"/>
          <w:shd w:val="clear" w:color="auto" w:fill="FFFFFF"/>
        </w:rPr>
        <w:t>.</w:t>
      </w:r>
    </w:p>
    <w:p w14:paraId="3071C516" w14:textId="77777777" w:rsidR="005617E7" w:rsidRDefault="005617E7" w:rsidP="005617E7">
      <w:pPr>
        <w:spacing w:beforeLines="20" w:before="48" w:afterLines="20" w:after="48"/>
        <w:jc w:val="both"/>
        <w:rPr>
          <w:rFonts w:ascii="Times New Roman" w:hAnsi="Times New Roman" w:cs="Times New Roman"/>
          <w:sz w:val="24"/>
          <w:szCs w:val="24"/>
          <w:shd w:val="clear" w:color="auto" w:fill="FFFFFF"/>
        </w:rPr>
      </w:pPr>
    </w:p>
    <w:p w14:paraId="19E023D2" w14:textId="77777777" w:rsidR="00BA1A7F" w:rsidRDefault="00BA1A7F" w:rsidP="005617E7">
      <w:pPr>
        <w:spacing w:beforeLines="20" w:before="48" w:afterLines="20" w:after="48"/>
        <w:jc w:val="both"/>
        <w:rPr>
          <w:rFonts w:ascii="Times New Roman" w:hAnsi="Times New Roman" w:cs="Times New Roman"/>
          <w:sz w:val="24"/>
          <w:szCs w:val="24"/>
          <w:shd w:val="clear" w:color="auto" w:fill="FFFFFF"/>
        </w:rPr>
      </w:pPr>
    </w:p>
    <w:p w14:paraId="72A93102" w14:textId="77777777" w:rsidR="00BA1A7F" w:rsidRDefault="00BA1A7F" w:rsidP="005617E7">
      <w:pPr>
        <w:spacing w:beforeLines="20" w:before="48" w:afterLines="20" w:after="48"/>
        <w:jc w:val="both"/>
        <w:rPr>
          <w:rFonts w:ascii="Times New Roman" w:hAnsi="Times New Roman" w:cs="Times New Roman"/>
          <w:sz w:val="24"/>
          <w:szCs w:val="24"/>
          <w:shd w:val="clear" w:color="auto" w:fill="FFFFFF"/>
        </w:rPr>
      </w:pPr>
    </w:p>
    <w:p w14:paraId="17A2B689" w14:textId="77777777" w:rsidR="005617E7" w:rsidRPr="005617E7" w:rsidRDefault="005617E7" w:rsidP="005617E7">
      <w:pPr>
        <w:rPr>
          <w:rFonts w:ascii="Times New Roman" w:eastAsia="Calibri" w:hAnsi="Times New Roman" w:cs="Times New Roman"/>
          <w:b/>
          <w:bCs/>
          <w:color w:val="000000" w:themeColor="text1"/>
          <w:kern w:val="2"/>
          <w:sz w:val="24"/>
          <w:szCs w:val="24"/>
        </w:rPr>
      </w:pPr>
      <w:bookmarkStart w:id="3" w:name="_Hlk180402183"/>
      <w:bookmarkStart w:id="4" w:name="_Hlk183680988"/>
      <w:r w:rsidRPr="005617E7">
        <w:rPr>
          <w:rFonts w:ascii="Times New Roman" w:eastAsia="Calibri" w:hAnsi="Times New Roman" w:cs="Times New Roman"/>
          <w:b/>
          <w:bCs/>
          <w:color w:val="000000" w:themeColor="text1"/>
          <w:kern w:val="2"/>
          <w:sz w:val="24"/>
          <w:szCs w:val="24"/>
        </w:rPr>
        <w:lastRenderedPageBreak/>
        <w:t>Disclaimer (Artificial intelligence)</w:t>
      </w:r>
    </w:p>
    <w:p w14:paraId="58415B91" w14:textId="77777777" w:rsidR="005617E7" w:rsidRPr="005617E7" w:rsidRDefault="005617E7" w:rsidP="001600FB">
      <w:pPr>
        <w:jc w:val="both"/>
        <w:rPr>
          <w:rFonts w:ascii="Times New Roman" w:eastAsia="Calibri" w:hAnsi="Times New Roman" w:cs="Times New Roman"/>
          <w:color w:val="000000" w:themeColor="text1"/>
          <w:kern w:val="2"/>
          <w:sz w:val="24"/>
          <w:szCs w:val="24"/>
        </w:rPr>
      </w:pPr>
      <w:r w:rsidRPr="005617E7">
        <w:rPr>
          <w:rFonts w:ascii="Times New Roman" w:eastAsia="Calibri" w:hAnsi="Times New Roman" w:cs="Times New Roman"/>
          <w:color w:val="000000" w:themeColor="text1"/>
          <w:kern w:val="2"/>
          <w:sz w:val="24"/>
          <w:szCs w:val="24"/>
        </w:rPr>
        <w:t>Authors hereby declare that NO generative AI technologies such as Large Language Models (ChatGPT, COPILOT, etc.) and text-to-image generators have been used during the writing or editing of this manuscript.</w:t>
      </w:r>
      <w:bookmarkEnd w:id="3"/>
      <w:bookmarkEnd w:id="4"/>
    </w:p>
    <w:p w14:paraId="4D69516B" w14:textId="0BA6F749" w:rsidR="00EF1C09" w:rsidRPr="008C7383" w:rsidRDefault="008C7383" w:rsidP="00555D5A">
      <w:pPr>
        <w:rPr>
          <w:rFonts w:ascii="Times New Roman" w:hAnsi="Times New Roman" w:cs="Times New Roman"/>
          <w:b/>
          <w:bCs/>
          <w:sz w:val="24"/>
          <w:szCs w:val="24"/>
        </w:rPr>
      </w:pPr>
      <w:r w:rsidRPr="008C7383">
        <w:rPr>
          <w:rFonts w:ascii="Times New Roman" w:hAnsi="Times New Roman" w:cs="Times New Roman"/>
          <w:b/>
          <w:bCs/>
          <w:sz w:val="24"/>
          <w:szCs w:val="24"/>
        </w:rPr>
        <w:t xml:space="preserve">References </w:t>
      </w:r>
    </w:p>
    <w:p w14:paraId="45667F23" w14:textId="77777777" w:rsidR="000A4087" w:rsidRDefault="000A4087" w:rsidP="001600FB">
      <w:pPr>
        <w:pStyle w:val="ListParagraph"/>
        <w:numPr>
          <w:ilvl w:val="0"/>
          <w:numId w:val="3"/>
        </w:numPr>
        <w:jc w:val="both"/>
        <w:rPr>
          <w:rFonts w:ascii="Times New Roman" w:hAnsi="Times New Roman" w:cs="Times New Roman"/>
          <w:sz w:val="24"/>
          <w:szCs w:val="24"/>
        </w:rPr>
      </w:pPr>
      <w:r w:rsidRPr="000A4087">
        <w:rPr>
          <w:rFonts w:ascii="Times New Roman" w:hAnsi="Times New Roman" w:cs="Times New Roman"/>
          <w:sz w:val="24"/>
          <w:szCs w:val="24"/>
        </w:rPr>
        <w:t xml:space="preserve">Benjamin B, Lukasz K, Larry K, Kyle K, Hans P. </w:t>
      </w:r>
      <w:proofErr w:type="gramStart"/>
      <w:r w:rsidRPr="000A4087">
        <w:rPr>
          <w:rFonts w:ascii="Times New Roman" w:hAnsi="Times New Roman" w:cs="Times New Roman"/>
          <w:sz w:val="24"/>
          <w:szCs w:val="24"/>
        </w:rPr>
        <w:t>A</w:t>
      </w:r>
      <w:proofErr w:type="gramEnd"/>
      <w:r w:rsidRPr="000A4087">
        <w:rPr>
          <w:rFonts w:ascii="Times New Roman" w:hAnsi="Times New Roman" w:cs="Times New Roman"/>
          <w:sz w:val="24"/>
          <w:szCs w:val="24"/>
        </w:rPr>
        <w:t xml:space="preserve"> Unique of Rhizobium </w:t>
      </w:r>
      <w:proofErr w:type="spellStart"/>
      <w:r w:rsidRPr="000A4087">
        <w:rPr>
          <w:rFonts w:ascii="Times New Roman" w:hAnsi="Times New Roman" w:cs="Times New Roman"/>
          <w:sz w:val="24"/>
          <w:szCs w:val="24"/>
        </w:rPr>
        <w:t>radiobacter</w:t>
      </w:r>
      <w:proofErr w:type="spellEnd"/>
      <w:r w:rsidRPr="000A4087">
        <w:rPr>
          <w:rFonts w:ascii="Times New Roman" w:hAnsi="Times New Roman" w:cs="Times New Roman"/>
          <w:sz w:val="24"/>
          <w:szCs w:val="24"/>
        </w:rPr>
        <w:t> Peritoneal Dialysis Catheter-related Peritonitis from a Cat Bite. </w:t>
      </w:r>
      <w:r w:rsidRPr="000A4087">
        <w:rPr>
          <w:rFonts w:ascii="Times New Roman" w:hAnsi="Times New Roman" w:cs="Times New Roman"/>
          <w:i/>
          <w:iCs/>
          <w:sz w:val="24"/>
          <w:szCs w:val="24"/>
        </w:rPr>
        <w:t>American Journal of Medical Case Reports</w:t>
      </w:r>
      <w:r w:rsidRPr="000A4087">
        <w:rPr>
          <w:rFonts w:ascii="Times New Roman" w:hAnsi="Times New Roman" w:cs="Times New Roman"/>
          <w:sz w:val="24"/>
          <w:szCs w:val="24"/>
        </w:rPr>
        <w:t xml:space="preserve">. 2018;6(6):103-105. </w:t>
      </w:r>
      <w:proofErr w:type="spellStart"/>
      <w:r w:rsidRPr="000A4087">
        <w:rPr>
          <w:rFonts w:ascii="Times New Roman" w:hAnsi="Times New Roman" w:cs="Times New Roman"/>
          <w:color w:val="4472C4" w:themeColor="accent1"/>
          <w:sz w:val="24"/>
          <w:szCs w:val="24"/>
          <w:u w:val="single"/>
        </w:rPr>
        <w:t>doi</w:t>
      </w:r>
      <w:proofErr w:type="spellEnd"/>
      <w:r w:rsidRPr="000A4087">
        <w:rPr>
          <w:rFonts w:ascii="Times New Roman" w:hAnsi="Times New Roman" w:cs="Times New Roman"/>
          <w:color w:val="4472C4" w:themeColor="accent1"/>
          <w:sz w:val="24"/>
          <w:szCs w:val="24"/>
          <w:u w:val="single"/>
        </w:rPr>
        <w:t>: 10.12691/ajmcr-6-6-1</w:t>
      </w:r>
      <w:r w:rsidRPr="000A4087">
        <w:rPr>
          <w:rFonts w:ascii="Times New Roman" w:hAnsi="Times New Roman" w:cs="Times New Roman"/>
          <w:sz w:val="24"/>
          <w:szCs w:val="24"/>
        </w:rPr>
        <w:t>.</w:t>
      </w:r>
      <w:r>
        <w:rPr>
          <w:rFonts w:ascii="Times New Roman" w:hAnsi="Times New Roman" w:cs="Times New Roman"/>
          <w:sz w:val="24"/>
          <w:szCs w:val="24"/>
        </w:rPr>
        <w:t xml:space="preserve"> </w:t>
      </w:r>
    </w:p>
    <w:p w14:paraId="1F388ADF" w14:textId="03F0BBEF" w:rsidR="00886B01" w:rsidRPr="001600FB" w:rsidRDefault="00886B01" w:rsidP="001600FB">
      <w:pPr>
        <w:pStyle w:val="ListParagraph"/>
        <w:numPr>
          <w:ilvl w:val="0"/>
          <w:numId w:val="3"/>
        </w:numPr>
        <w:jc w:val="both"/>
        <w:rPr>
          <w:rFonts w:ascii="Times New Roman" w:hAnsi="Times New Roman" w:cs="Times New Roman"/>
          <w:sz w:val="24"/>
          <w:szCs w:val="24"/>
        </w:rPr>
      </w:pPr>
      <w:r w:rsidRPr="001600FB">
        <w:rPr>
          <w:rFonts w:ascii="Times New Roman" w:hAnsi="Times New Roman" w:cs="Times New Roman"/>
          <w:sz w:val="24"/>
          <w:szCs w:val="24"/>
        </w:rPr>
        <w:t xml:space="preserve">Ali S, Ali S. Dog bite injuries to the face: A narrative review of the literature. </w:t>
      </w:r>
      <w:r w:rsidRPr="001600FB">
        <w:rPr>
          <w:rFonts w:ascii="Times New Roman" w:hAnsi="Times New Roman" w:cs="Times New Roman"/>
          <w:i/>
          <w:iCs/>
          <w:sz w:val="24"/>
          <w:szCs w:val="24"/>
        </w:rPr>
        <w:t xml:space="preserve">World J </w:t>
      </w:r>
      <w:proofErr w:type="spellStart"/>
      <w:r w:rsidRPr="001600FB">
        <w:rPr>
          <w:rFonts w:ascii="Times New Roman" w:hAnsi="Times New Roman" w:cs="Times New Roman"/>
          <w:i/>
          <w:iCs/>
          <w:sz w:val="24"/>
          <w:szCs w:val="24"/>
        </w:rPr>
        <w:t>Otorhinolaryngol</w:t>
      </w:r>
      <w:proofErr w:type="spellEnd"/>
      <w:r w:rsidRPr="001600FB">
        <w:rPr>
          <w:rFonts w:ascii="Times New Roman" w:hAnsi="Times New Roman" w:cs="Times New Roman"/>
          <w:i/>
          <w:iCs/>
          <w:sz w:val="24"/>
          <w:szCs w:val="24"/>
        </w:rPr>
        <w:t xml:space="preserve"> Head Neck Surg</w:t>
      </w:r>
      <w:r w:rsidRPr="001600FB">
        <w:rPr>
          <w:rFonts w:ascii="Times New Roman" w:hAnsi="Times New Roman" w:cs="Times New Roman"/>
          <w:sz w:val="24"/>
          <w:szCs w:val="24"/>
        </w:rPr>
        <w:t xml:space="preserve">. 2022;4;8(3):239-244. </w:t>
      </w:r>
      <w:proofErr w:type="spellStart"/>
      <w:r w:rsidRPr="001600FB">
        <w:rPr>
          <w:rFonts w:ascii="Times New Roman" w:hAnsi="Times New Roman" w:cs="Times New Roman"/>
          <w:color w:val="4472C4" w:themeColor="accent1"/>
          <w:sz w:val="24"/>
          <w:szCs w:val="24"/>
          <w:u w:val="single"/>
        </w:rPr>
        <w:t>doi</w:t>
      </w:r>
      <w:proofErr w:type="spellEnd"/>
      <w:r w:rsidRPr="001600FB">
        <w:rPr>
          <w:rFonts w:ascii="Times New Roman" w:hAnsi="Times New Roman" w:cs="Times New Roman"/>
          <w:color w:val="4472C4" w:themeColor="accent1"/>
          <w:sz w:val="24"/>
          <w:szCs w:val="24"/>
          <w:u w:val="single"/>
        </w:rPr>
        <w:t>:</w:t>
      </w:r>
      <w:r w:rsidR="001600FB">
        <w:rPr>
          <w:rFonts w:ascii="Times New Roman" w:hAnsi="Times New Roman" w:cs="Times New Roman"/>
          <w:color w:val="4472C4" w:themeColor="accent1"/>
          <w:sz w:val="24"/>
          <w:szCs w:val="24"/>
          <w:u w:val="single"/>
        </w:rPr>
        <w:t xml:space="preserve"> </w:t>
      </w:r>
      <w:r w:rsidRPr="001600FB">
        <w:rPr>
          <w:rFonts w:ascii="Times New Roman" w:hAnsi="Times New Roman" w:cs="Times New Roman"/>
          <w:color w:val="4472C4" w:themeColor="accent1"/>
          <w:sz w:val="24"/>
          <w:szCs w:val="24"/>
          <w:u w:val="single"/>
        </w:rPr>
        <w:t xml:space="preserve">10.1016/j.wjorl.2020.11.001   </w:t>
      </w:r>
    </w:p>
    <w:p w14:paraId="575527D4" w14:textId="75307818" w:rsidR="00886B01" w:rsidRPr="00555D5A" w:rsidRDefault="00886B01" w:rsidP="001600FB">
      <w:pPr>
        <w:pStyle w:val="ListParagraph"/>
        <w:numPr>
          <w:ilvl w:val="0"/>
          <w:numId w:val="3"/>
        </w:numPr>
        <w:jc w:val="both"/>
        <w:rPr>
          <w:rFonts w:ascii="Times New Roman" w:hAnsi="Times New Roman" w:cs="Times New Roman"/>
          <w:sz w:val="24"/>
          <w:szCs w:val="24"/>
        </w:rPr>
      </w:pPr>
      <w:r w:rsidRPr="00555D5A">
        <w:rPr>
          <w:rFonts w:ascii="Times New Roman" w:hAnsi="Times New Roman" w:cs="Times New Roman"/>
          <w:sz w:val="24"/>
          <w:szCs w:val="24"/>
        </w:rPr>
        <w:t xml:space="preserve">Salem S, </w:t>
      </w:r>
      <w:proofErr w:type="spellStart"/>
      <w:r w:rsidRPr="00555D5A">
        <w:rPr>
          <w:rFonts w:ascii="Times New Roman" w:hAnsi="Times New Roman" w:cs="Times New Roman"/>
          <w:sz w:val="24"/>
          <w:szCs w:val="24"/>
        </w:rPr>
        <w:t>Mekhaeel</w:t>
      </w:r>
      <w:proofErr w:type="spellEnd"/>
      <w:r w:rsidRPr="00555D5A">
        <w:rPr>
          <w:rFonts w:ascii="Times New Roman" w:hAnsi="Times New Roman" w:cs="Times New Roman"/>
          <w:sz w:val="24"/>
          <w:szCs w:val="24"/>
        </w:rPr>
        <w:t xml:space="preserve"> M, Protasov A, Taha N, Arafa M, Salma N. OUTCOMES OF A PEDIATRIC FACIAL FRACTURE RECONSTRICTION. CASE REPORT. </w:t>
      </w:r>
      <w:hyperlink r:id="rId12" w:history="1">
        <w:proofErr w:type="spellStart"/>
        <w:r w:rsidRPr="001600FB">
          <w:rPr>
            <w:rStyle w:val="Hyperlink"/>
            <w:rFonts w:ascii="Times New Roman" w:hAnsi="Times New Roman" w:cs="Times New Roman"/>
            <w:i/>
            <w:iCs/>
            <w:color w:val="auto"/>
            <w:sz w:val="24"/>
            <w:szCs w:val="24"/>
            <w:u w:val="none"/>
          </w:rPr>
          <w:t>Archiv</w:t>
        </w:r>
        <w:proofErr w:type="spellEnd"/>
        <w:r w:rsidRPr="001600FB">
          <w:rPr>
            <w:rStyle w:val="Hyperlink"/>
            <w:rFonts w:ascii="Times New Roman" w:hAnsi="Times New Roman" w:cs="Times New Roman"/>
            <w:i/>
            <w:iCs/>
            <w:color w:val="auto"/>
            <w:sz w:val="24"/>
            <w:szCs w:val="24"/>
            <w:u w:val="none"/>
          </w:rPr>
          <w:t xml:space="preserve"> </w:t>
        </w:r>
        <w:proofErr w:type="spellStart"/>
        <w:r w:rsidRPr="001600FB">
          <w:rPr>
            <w:rStyle w:val="Hyperlink"/>
            <w:rFonts w:ascii="Times New Roman" w:hAnsi="Times New Roman" w:cs="Times New Roman"/>
            <w:i/>
            <w:iCs/>
            <w:color w:val="auto"/>
            <w:sz w:val="24"/>
            <w:szCs w:val="24"/>
            <w:u w:val="none"/>
          </w:rPr>
          <w:t>Euromedica</w:t>
        </w:r>
        <w:proofErr w:type="spellEnd"/>
      </w:hyperlink>
      <w:r w:rsidRPr="00555D5A">
        <w:rPr>
          <w:rFonts w:ascii="Times New Roman" w:hAnsi="Times New Roman" w:cs="Times New Roman"/>
          <w:sz w:val="24"/>
          <w:szCs w:val="24"/>
        </w:rPr>
        <w:t xml:space="preserve">. 2024;14(6):1-8. </w:t>
      </w:r>
      <w:proofErr w:type="spellStart"/>
      <w:r w:rsidRPr="00555D5A">
        <w:rPr>
          <w:rFonts w:ascii="Times New Roman" w:hAnsi="Times New Roman" w:cs="Times New Roman"/>
          <w:sz w:val="24"/>
          <w:szCs w:val="24"/>
        </w:rPr>
        <w:t>doi</w:t>
      </w:r>
      <w:proofErr w:type="spellEnd"/>
      <w:r w:rsidRPr="00555D5A">
        <w:rPr>
          <w:rFonts w:ascii="Times New Roman" w:hAnsi="Times New Roman" w:cs="Times New Roman"/>
          <w:sz w:val="24"/>
          <w:szCs w:val="24"/>
        </w:rPr>
        <w:t>: </w:t>
      </w:r>
      <w:hyperlink r:id="rId13" w:tgtFrame="_blank" w:history="1">
        <w:r w:rsidRPr="00555D5A">
          <w:rPr>
            <w:rStyle w:val="Hyperlink"/>
            <w:rFonts w:ascii="Times New Roman" w:hAnsi="Times New Roman" w:cs="Times New Roman"/>
            <w:sz w:val="24"/>
            <w:szCs w:val="24"/>
          </w:rPr>
          <w:t>10.35630/2024/14/6.604</w:t>
        </w:r>
      </w:hyperlink>
    </w:p>
    <w:p w14:paraId="5F7C22C2" w14:textId="38B5F3AB" w:rsidR="00886B01" w:rsidRPr="00555D5A" w:rsidRDefault="00886B01" w:rsidP="001600FB">
      <w:pPr>
        <w:pStyle w:val="ListParagraph"/>
        <w:numPr>
          <w:ilvl w:val="0"/>
          <w:numId w:val="3"/>
        </w:numPr>
        <w:jc w:val="both"/>
        <w:rPr>
          <w:rFonts w:ascii="Times New Roman" w:hAnsi="Times New Roman" w:cs="Times New Roman"/>
          <w:sz w:val="24"/>
          <w:szCs w:val="24"/>
        </w:rPr>
      </w:pPr>
      <w:r w:rsidRPr="00555D5A">
        <w:rPr>
          <w:rFonts w:ascii="Times New Roman" w:hAnsi="Times New Roman" w:cs="Times New Roman"/>
          <w:sz w:val="24"/>
          <w:szCs w:val="24"/>
        </w:rPr>
        <w:t xml:space="preserve">Tam B, Matsushima K, Chiba H, Park T, Slocum C, Lam L, Inaba K, Demetriades D. Nationwide Analysis of Dog Bite Injuries: Different Age Groups, Different Injury Patterns. </w:t>
      </w:r>
      <w:r w:rsidRPr="00555D5A">
        <w:rPr>
          <w:rFonts w:ascii="Times New Roman" w:hAnsi="Times New Roman" w:cs="Times New Roman"/>
          <w:i/>
          <w:iCs/>
          <w:sz w:val="24"/>
          <w:szCs w:val="24"/>
        </w:rPr>
        <w:t>Am Surg.</w:t>
      </w:r>
      <w:r w:rsidRPr="00555D5A">
        <w:rPr>
          <w:rFonts w:ascii="Times New Roman" w:hAnsi="Times New Roman" w:cs="Times New Roman"/>
          <w:sz w:val="24"/>
          <w:szCs w:val="24"/>
        </w:rPr>
        <w:t xml:space="preserve"> 2021;87(10):1612-1615. </w:t>
      </w:r>
      <w:r w:rsidRPr="00555D5A">
        <w:rPr>
          <w:rFonts w:ascii="Times New Roman" w:hAnsi="Times New Roman" w:cs="Times New Roman"/>
          <w:color w:val="4472C4" w:themeColor="accent1"/>
          <w:sz w:val="24"/>
          <w:szCs w:val="24"/>
          <w:u w:val="single"/>
        </w:rPr>
        <w:t>doi:10.1177/00031348211024657</w:t>
      </w:r>
      <w:r w:rsidRPr="00555D5A">
        <w:rPr>
          <w:rFonts w:ascii="Times New Roman" w:hAnsi="Times New Roman" w:cs="Times New Roman"/>
          <w:color w:val="4472C4" w:themeColor="accent1"/>
          <w:sz w:val="24"/>
          <w:szCs w:val="24"/>
        </w:rPr>
        <w:t xml:space="preserve">   </w:t>
      </w:r>
    </w:p>
    <w:p w14:paraId="74025AE6" w14:textId="6197784B" w:rsidR="00886B01" w:rsidRPr="00555D5A" w:rsidRDefault="00886B01" w:rsidP="001600FB">
      <w:pPr>
        <w:pStyle w:val="ListParagraph"/>
        <w:numPr>
          <w:ilvl w:val="0"/>
          <w:numId w:val="3"/>
        </w:numPr>
        <w:jc w:val="both"/>
        <w:rPr>
          <w:rFonts w:ascii="Times New Roman" w:hAnsi="Times New Roman" w:cs="Times New Roman"/>
          <w:sz w:val="24"/>
          <w:szCs w:val="24"/>
        </w:rPr>
      </w:pPr>
      <w:r w:rsidRPr="00555D5A">
        <w:rPr>
          <w:rFonts w:ascii="Times New Roman" w:hAnsi="Times New Roman" w:cs="Times New Roman"/>
          <w:sz w:val="24"/>
          <w:szCs w:val="24"/>
        </w:rPr>
        <w:t xml:space="preserve">Khan K, </w:t>
      </w:r>
      <w:proofErr w:type="spellStart"/>
      <w:r w:rsidRPr="00555D5A">
        <w:rPr>
          <w:rFonts w:ascii="Times New Roman" w:hAnsi="Times New Roman" w:cs="Times New Roman"/>
          <w:sz w:val="24"/>
          <w:szCs w:val="24"/>
        </w:rPr>
        <w:t>Horswell</w:t>
      </w:r>
      <w:proofErr w:type="spellEnd"/>
      <w:r w:rsidRPr="00555D5A">
        <w:rPr>
          <w:rFonts w:ascii="Times New Roman" w:hAnsi="Times New Roman" w:cs="Times New Roman"/>
          <w:sz w:val="24"/>
          <w:szCs w:val="24"/>
        </w:rPr>
        <w:t xml:space="preserve"> B, Samanta D. Dog-Bite Injuries to the Craniofacial Region: An Epidemiologic and Pattern-of-Injury Review at a Level 1 Trauma Center. </w:t>
      </w:r>
      <w:r w:rsidRPr="00555D5A">
        <w:rPr>
          <w:rFonts w:ascii="Times New Roman" w:hAnsi="Times New Roman" w:cs="Times New Roman"/>
          <w:i/>
          <w:iCs/>
          <w:sz w:val="24"/>
          <w:szCs w:val="24"/>
        </w:rPr>
        <w:t xml:space="preserve">J Oral </w:t>
      </w:r>
      <w:proofErr w:type="spellStart"/>
      <w:r w:rsidRPr="00555D5A">
        <w:rPr>
          <w:rFonts w:ascii="Times New Roman" w:hAnsi="Times New Roman" w:cs="Times New Roman"/>
          <w:i/>
          <w:iCs/>
          <w:sz w:val="24"/>
          <w:szCs w:val="24"/>
        </w:rPr>
        <w:t>Maxillofac</w:t>
      </w:r>
      <w:proofErr w:type="spellEnd"/>
      <w:r w:rsidRPr="00555D5A">
        <w:rPr>
          <w:rFonts w:ascii="Times New Roman" w:hAnsi="Times New Roman" w:cs="Times New Roman"/>
          <w:i/>
          <w:iCs/>
          <w:sz w:val="24"/>
          <w:szCs w:val="24"/>
        </w:rPr>
        <w:t xml:space="preserve"> Surg. </w:t>
      </w:r>
      <w:r w:rsidRPr="00555D5A">
        <w:rPr>
          <w:rFonts w:ascii="Times New Roman" w:hAnsi="Times New Roman" w:cs="Times New Roman"/>
          <w:sz w:val="24"/>
          <w:szCs w:val="24"/>
        </w:rPr>
        <w:t xml:space="preserve">2020;78(3):401-413. </w:t>
      </w:r>
      <w:proofErr w:type="spellStart"/>
      <w:r w:rsidRPr="00555D5A">
        <w:rPr>
          <w:rFonts w:ascii="Times New Roman" w:hAnsi="Times New Roman" w:cs="Times New Roman"/>
          <w:color w:val="4472C4" w:themeColor="accent1"/>
          <w:sz w:val="24"/>
          <w:szCs w:val="24"/>
          <w:u w:val="single"/>
        </w:rPr>
        <w:t>doi</w:t>
      </w:r>
      <w:proofErr w:type="spellEnd"/>
      <w:r w:rsidRPr="00555D5A">
        <w:rPr>
          <w:rFonts w:ascii="Times New Roman" w:hAnsi="Times New Roman" w:cs="Times New Roman"/>
          <w:color w:val="4472C4" w:themeColor="accent1"/>
          <w:sz w:val="24"/>
          <w:szCs w:val="24"/>
          <w:u w:val="single"/>
        </w:rPr>
        <w:t>: 10.1016/j.joms.2019.11.002.</w:t>
      </w:r>
      <w:r w:rsidRPr="00555D5A">
        <w:rPr>
          <w:rFonts w:ascii="Times New Roman" w:hAnsi="Times New Roman" w:cs="Times New Roman"/>
          <w:color w:val="4472C4" w:themeColor="accent1"/>
          <w:sz w:val="24"/>
          <w:szCs w:val="24"/>
        </w:rPr>
        <w:t xml:space="preserve">    </w:t>
      </w:r>
    </w:p>
    <w:p w14:paraId="05DE4DDC" w14:textId="77777777" w:rsidR="001600FB" w:rsidRPr="001600FB" w:rsidRDefault="008C7383" w:rsidP="001600FB">
      <w:pPr>
        <w:pStyle w:val="ListParagraph"/>
        <w:numPr>
          <w:ilvl w:val="0"/>
          <w:numId w:val="3"/>
        </w:numPr>
        <w:jc w:val="both"/>
        <w:rPr>
          <w:rFonts w:ascii="Times New Roman" w:hAnsi="Times New Roman" w:cs="Times New Roman"/>
          <w:sz w:val="24"/>
          <w:szCs w:val="24"/>
        </w:rPr>
      </w:pPr>
      <w:r w:rsidRPr="00555D5A">
        <w:rPr>
          <w:rFonts w:ascii="Times New Roman" w:hAnsi="Times New Roman" w:cs="Times New Roman"/>
          <w:sz w:val="24"/>
          <w:szCs w:val="24"/>
        </w:rPr>
        <w:t xml:space="preserve">Chen T, Karim M, Grace ZT, Magdich AR, </w:t>
      </w:r>
      <w:proofErr w:type="spellStart"/>
      <w:r w:rsidRPr="00555D5A">
        <w:rPr>
          <w:rFonts w:ascii="Times New Roman" w:hAnsi="Times New Roman" w:cs="Times New Roman"/>
          <w:sz w:val="24"/>
          <w:szCs w:val="24"/>
        </w:rPr>
        <w:t>Carniol</w:t>
      </w:r>
      <w:proofErr w:type="spellEnd"/>
      <w:r w:rsidRPr="00555D5A">
        <w:rPr>
          <w:rFonts w:ascii="Times New Roman" w:hAnsi="Times New Roman" w:cs="Times New Roman"/>
          <w:sz w:val="24"/>
          <w:szCs w:val="24"/>
        </w:rPr>
        <w:t xml:space="preserve"> EC, Benson BE, </w:t>
      </w:r>
      <w:proofErr w:type="spellStart"/>
      <w:r w:rsidRPr="00555D5A">
        <w:rPr>
          <w:rFonts w:ascii="Times New Roman" w:hAnsi="Times New Roman" w:cs="Times New Roman"/>
          <w:sz w:val="24"/>
          <w:szCs w:val="24"/>
        </w:rPr>
        <w:t>Svider</w:t>
      </w:r>
      <w:proofErr w:type="spellEnd"/>
      <w:r w:rsidRPr="00555D5A">
        <w:rPr>
          <w:rFonts w:ascii="Times New Roman" w:hAnsi="Times New Roman" w:cs="Times New Roman"/>
          <w:sz w:val="24"/>
          <w:szCs w:val="24"/>
        </w:rPr>
        <w:t xml:space="preserve"> PF. Surgical management of facial dog bite trauma: A contemporary perspective and review. </w:t>
      </w:r>
      <w:r w:rsidRPr="00555D5A">
        <w:rPr>
          <w:rFonts w:ascii="Times New Roman" w:hAnsi="Times New Roman" w:cs="Times New Roman"/>
          <w:i/>
          <w:iCs/>
          <w:sz w:val="24"/>
          <w:szCs w:val="24"/>
        </w:rPr>
        <w:t xml:space="preserve">World J </w:t>
      </w:r>
      <w:proofErr w:type="spellStart"/>
      <w:r w:rsidRPr="00555D5A">
        <w:rPr>
          <w:rFonts w:ascii="Times New Roman" w:hAnsi="Times New Roman" w:cs="Times New Roman"/>
          <w:i/>
          <w:iCs/>
          <w:sz w:val="24"/>
          <w:szCs w:val="24"/>
        </w:rPr>
        <w:t>Otorhinolaryngol</w:t>
      </w:r>
      <w:proofErr w:type="spellEnd"/>
      <w:r w:rsidRPr="00555D5A">
        <w:rPr>
          <w:rFonts w:ascii="Times New Roman" w:hAnsi="Times New Roman" w:cs="Times New Roman"/>
          <w:i/>
          <w:iCs/>
          <w:sz w:val="24"/>
          <w:szCs w:val="24"/>
        </w:rPr>
        <w:t xml:space="preserve"> Head Neck Surg</w:t>
      </w:r>
      <w:r w:rsidRPr="00555D5A">
        <w:rPr>
          <w:rFonts w:ascii="Times New Roman" w:hAnsi="Times New Roman" w:cs="Times New Roman"/>
          <w:sz w:val="24"/>
          <w:szCs w:val="24"/>
        </w:rPr>
        <w:t xml:space="preserve">. 2022;26; 9:2:123-130. </w:t>
      </w:r>
      <w:proofErr w:type="spellStart"/>
      <w:r w:rsidRPr="00555D5A">
        <w:rPr>
          <w:rFonts w:ascii="Times New Roman" w:hAnsi="Times New Roman" w:cs="Times New Roman"/>
          <w:color w:val="4472C4" w:themeColor="accent1"/>
          <w:sz w:val="24"/>
          <w:szCs w:val="24"/>
          <w:u w:val="single"/>
        </w:rPr>
        <w:t>doi</w:t>
      </w:r>
      <w:proofErr w:type="spellEnd"/>
      <w:r w:rsidRPr="00555D5A">
        <w:rPr>
          <w:rFonts w:ascii="Times New Roman" w:hAnsi="Times New Roman" w:cs="Times New Roman"/>
          <w:color w:val="4472C4" w:themeColor="accent1"/>
          <w:sz w:val="24"/>
          <w:szCs w:val="24"/>
          <w:u w:val="single"/>
        </w:rPr>
        <w:t>: 10.1002/wjo2.75</w:t>
      </w:r>
      <w:r w:rsidR="00886B01" w:rsidRPr="00555D5A">
        <w:rPr>
          <w:rFonts w:ascii="Times New Roman" w:hAnsi="Times New Roman" w:cs="Times New Roman"/>
          <w:color w:val="4472C4" w:themeColor="accent1"/>
          <w:sz w:val="24"/>
          <w:szCs w:val="24"/>
        </w:rPr>
        <w:t xml:space="preserve"> </w:t>
      </w:r>
    </w:p>
    <w:p w14:paraId="0DC22DB2" w14:textId="20F3C841" w:rsidR="008C7383" w:rsidRPr="000A4087" w:rsidRDefault="008C7383" w:rsidP="001600FB">
      <w:pPr>
        <w:pStyle w:val="ListParagraph"/>
        <w:numPr>
          <w:ilvl w:val="0"/>
          <w:numId w:val="3"/>
        </w:numPr>
        <w:jc w:val="both"/>
        <w:rPr>
          <w:rFonts w:ascii="Times New Roman" w:hAnsi="Times New Roman" w:cs="Times New Roman"/>
          <w:sz w:val="24"/>
          <w:szCs w:val="24"/>
        </w:rPr>
      </w:pPr>
      <w:r w:rsidRPr="001600FB">
        <w:rPr>
          <w:rFonts w:ascii="Times New Roman" w:hAnsi="Times New Roman" w:cs="Times New Roman"/>
          <w:sz w:val="24"/>
          <w:szCs w:val="24"/>
        </w:rPr>
        <w:t xml:space="preserve">Nehru S, Thangaraju P, </w:t>
      </w:r>
      <w:proofErr w:type="spellStart"/>
      <w:r w:rsidRPr="001600FB">
        <w:rPr>
          <w:rFonts w:ascii="Times New Roman" w:hAnsi="Times New Roman" w:cs="Times New Roman"/>
          <w:sz w:val="24"/>
          <w:szCs w:val="24"/>
        </w:rPr>
        <w:t>Cibee</w:t>
      </w:r>
      <w:proofErr w:type="spellEnd"/>
      <w:r w:rsidRPr="001600FB">
        <w:rPr>
          <w:rFonts w:ascii="Times New Roman" w:hAnsi="Times New Roman" w:cs="Times New Roman"/>
          <w:sz w:val="24"/>
          <w:szCs w:val="24"/>
        </w:rPr>
        <w:t xml:space="preserve"> N, Velmurugan H. Dog Bite Injury: Rusk Became a Risk - A Case Report. </w:t>
      </w:r>
      <w:r w:rsidRPr="001600FB">
        <w:rPr>
          <w:rFonts w:ascii="Times New Roman" w:hAnsi="Times New Roman" w:cs="Times New Roman"/>
          <w:i/>
          <w:iCs/>
          <w:sz w:val="24"/>
          <w:szCs w:val="24"/>
        </w:rPr>
        <w:t xml:space="preserve">Infect </w:t>
      </w:r>
      <w:proofErr w:type="spellStart"/>
      <w:r w:rsidRPr="001600FB">
        <w:rPr>
          <w:rFonts w:ascii="Times New Roman" w:hAnsi="Times New Roman" w:cs="Times New Roman"/>
          <w:i/>
          <w:iCs/>
          <w:sz w:val="24"/>
          <w:szCs w:val="24"/>
        </w:rPr>
        <w:t>Disord</w:t>
      </w:r>
      <w:proofErr w:type="spellEnd"/>
      <w:r w:rsidRPr="001600FB">
        <w:rPr>
          <w:rFonts w:ascii="Times New Roman" w:hAnsi="Times New Roman" w:cs="Times New Roman"/>
          <w:i/>
          <w:iCs/>
          <w:sz w:val="24"/>
          <w:szCs w:val="24"/>
        </w:rPr>
        <w:t xml:space="preserve"> Drug Targets.</w:t>
      </w:r>
      <w:r w:rsidRPr="001600FB">
        <w:rPr>
          <w:rFonts w:ascii="Times New Roman" w:hAnsi="Times New Roman" w:cs="Times New Roman"/>
          <w:sz w:val="24"/>
          <w:szCs w:val="24"/>
        </w:rPr>
        <w:t xml:space="preserve"> </w:t>
      </w:r>
      <w:proofErr w:type="gramStart"/>
      <w:r w:rsidRPr="001600FB">
        <w:rPr>
          <w:rFonts w:ascii="Times New Roman" w:hAnsi="Times New Roman" w:cs="Times New Roman"/>
          <w:sz w:val="24"/>
          <w:szCs w:val="24"/>
        </w:rPr>
        <w:t>2024;24:6</w:t>
      </w:r>
      <w:proofErr w:type="gramEnd"/>
      <w:r w:rsidRPr="001600FB">
        <w:rPr>
          <w:rFonts w:ascii="Times New Roman" w:hAnsi="Times New Roman" w:cs="Times New Roman"/>
          <w:sz w:val="24"/>
          <w:szCs w:val="24"/>
        </w:rPr>
        <w:t xml:space="preserve">:e250124226174. </w:t>
      </w:r>
      <w:proofErr w:type="spellStart"/>
      <w:r w:rsidRPr="001600FB">
        <w:rPr>
          <w:rFonts w:ascii="Times New Roman" w:hAnsi="Times New Roman" w:cs="Times New Roman"/>
          <w:color w:val="4472C4" w:themeColor="accent1"/>
          <w:sz w:val="24"/>
          <w:szCs w:val="24"/>
          <w:u w:val="single"/>
        </w:rPr>
        <w:t>doi</w:t>
      </w:r>
      <w:proofErr w:type="spellEnd"/>
      <w:r w:rsidRPr="001600FB">
        <w:rPr>
          <w:rFonts w:ascii="Times New Roman" w:hAnsi="Times New Roman" w:cs="Times New Roman"/>
          <w:color w:val="4472C4" w:themeColor="accent1"/>
          <w:sz w:val="24"/>
          <w:szCs w:val="24"/>
          <w:u w:val="single"/>
        </w:rPr>
        <w:t>: 10.2174/0118715265277314231211045515</w:t>
      </w:r>
      <w:r w:rsidR="00886B01" w:rsidRPr="001600FB">
        <w:rPr>
          <w:rFonts w:ascii="Times New Roman" w:hAnsi="Times New Roman" w:cs="Times New Roman"/>
          <w:color w:val="4472C4" w:themeColor="accent1"/>
          <w:sz w:val="24"/>
          <w:szCs w:val="24"/>
          <w:u w:val="single"/>
        </w:rPr>
        <w:t xml:space="preserve"> </w:t>
      </w:r>
    </w:p>
    <w:p w14:paraId="52DB02A1" w14:textId="77777777" w:rsidR="000A4087" w:rsidRPr="000A4087" w:rsidRDefault="000A4087" w:rsidP="000A4087">
      <w:pPr>
        <w:pStyle w:val="ListParagraph"/>
        <w:numPr>
          <w:ilvl w:val="0"/>
          <w:numId w:val="3"/>
        </w:numPr>
        <w:jc w:val="both"/>
        <w:rPr>
          <w:rFonts w:ascii="Times New Roman" w:hAnsi="Times New Roman" w:cs="Times New Roman"/>
          <w:sz w:val="24"/>
          <w:szCs w:val="24"/>
        </w:rPr>
      </w:pPr>
      <w:r w:rsidRPr="000A4087">
        <w:rPr>
          <w:rFonts w:ascii="Times New Roman" w:hAnsi="Times New Roman" w:cs="Times New Roman"/>
          <w:sz w:val="24"/>
          <w:szCs w:val="24"/>
        </w:rPr>
        <w:t xml:space="preserve">Sameh S, </w:t>
      </w:r>
      <w:proofErr w:type="spellStart"/>
      <w:r w:rsidRPr="000A4087">
        <w:rPr>
          <w:rFonts w:ascii="Times New Roman" w:hAnsi="Times New Roman" w:cs="Times New Roman"/>
          <w:sz w:val="24"/>
          <w:szCs w:val="24"/>
        </w:rPr>
        <w:t>Mekhaeel</w:t>
      </w:r>
      <w:proofErr w:type="spellEnd"/>
      <w:r w:rsidRPr="000A4087">
        <w:rPr>
          <w:rFonts w:ascii="Times New Roman" w:hAnsi="Times New Roman" w:cs="Times New Roman"/>
          <w:sz w:val="24"/>
          <w:szCs w:val="24"/>
        </w:rPr>
        <w:t xml:space="preserve"> </w:t>
      </w:r>
      <w:proofErr w:type="spellStart"/>
      <w:r w:rsidRPr="000A4087">
        <w:rPr>
          <w:rFonts w:ascii="Times New Roman" w:hAnsi="Times New Roman" w:cs="Times New Roman"/>
          <w:sz w:val="24"/>
          <w:szCs w:val="24"/>
        </w:rPr>
        <w:t>Sh</w:t>
      </w:r>
      <w:proofErr w:type="spellEnd"/>
      <w:r w:rsidRPr="000A4087">
        <w:rPr>
          <w:rFonts w:ascii="Times New Roman" w:hAnsi="Times New Roman" w:cs="Times New Roman"/>
          <w:sz w:val="24"/>
          <w:szCs w:val="24"/>
        </w:rPr>
        <w:t xml:space="preserve">, Protasov V, Taha N, </w:t>
      </w:r>
      <w:proofErr w:type="spellStart"/>
      <w:r w:rsidRPr="000A4087">
        <w:rPr>
          <w:rFonts w:ascii="Times New Roman" w:hAnsi="Times New Roman" w:cs="Times New Roman"/>
          <w:sz w:val="24"/>
          <w:szCs w:val="24"/>
        </w:rPr>
        <w:t>Elshliby</w:t>
      </w:r>
      <w:proofErr w:type="spellEnd"/>
      <w:r w:rsidRPr="000A4087">
        <w:rPr>
          <w:rFonts w:ascii="Times New Roman" w:hAnsi="Times New Roman" w:cs="Times New Roman"/>
          <w:sz w:val="24"/>
          <w:szCs w:val="24"/>
        </w:rPr>
        <w:t xml:space="preserve"> A. Management of Pediatric Fracture Mandible by Closed Reduction Technique: A Case Report. </w:t>
      </w:r>
      <w:r w:rsidRPr="000A4087">
        <w:rPr>
          <w:rFonts w:ascii="Times New Roman" w:hAnsi="Times New Roman" w:cs="Times New Roman"/>
          <w:i/>
          <w:iCs/>
          <w:sz w:val="24"/>
          <w:szCs w:val="24"/>
        </w:rPr>
        <w:t>Asian Journal of Case Reports in Surgery</w:t>
      </w:r>
      <w:r w:rsidRPr="000A4087">
        <w:rPr>
          <w:rFonts w:ascii="Times New Roman" w:hAnsi="Times New Roman" w:cs="Times New Roman"/>
          <w:sz w:val="24"/>
          <w:szCs w:val="24"/>
        </w:rPr>
        <w:t xml:space="preserve">. 2025;8(1):119-26. </w:t>
      </w:r>
      <w:r w:rsidRPr="000A4087">
        <w:rPr>
          <w:rFonts w:ascii="Times New Roman" w:hAnsi="Times New Roman" w:cs="Times New Roman"/>
          <w:color w:val="4472C4" w:themeColor="accent1"/>
          <w:sz w:val="24"/>
          <w:szCs w:val="24"/>
          <w:u w:val="single"/>
        </w:rPr>
        <w:t>doi.org/10.9734/</w:t>
      </w:r>
      <w:proofErr w:type="spellStart"/>
      <w:r w:rsidRPr="000A4087">
        <w:rPr>
          <w:rFonts w:ascii="Times New Roman" w:hAnsi="Times New Roman" w:cs="Times New Roman"/>
          <w:color w:val="4472C4" w:themeColor="accent1"/>
          <w:sz w:val="24"/>
          <w:szCs w:val="24"/>
          <w:u w:val="single"/>
        </w:rPr>
        <w:t>ajcrs</w:t>
      </w:r>
      <w:proofErr w:type="spellEnd"/>
      <w:r w:rsidRPr="000A4087">
        <w:rPr>
          <w:rFonts w:ascii="Times New Roman" w:hAnsi="Times New Roman" w:cs="Times New Roman"/>
          <w:color w:val="4472C4" w:themeColor="accent1"/>
          <w:sz w:val="24"/>
          <w:szCs w:val="24"/>
          <w:u w:val="single"/>
        </w:rPr>
        <w:t>/2025/v8i1609</w:t>
      </w:r>
    </w:p>
    <w:p w14:paraId="395294F7" w14:textId="65FA6AAB" w:rsidR="000A4087" w:rsidRPr="000A4087" w:rsidRDefault="000A4087" w:rsidP="000A4087">
      <w:pPr>
        <w:pStyle w:val="ListParagraph"/>
        <w:numPr>
          <w:ilvl w:val="0"/>
          <w:numId w:val="3"/>
        </w:numPr>
        <w:jc w:val="both"/>
        <w:rPr>
          <w:rFonts w:ascii="Times New Roman" w:hAnsi="Times New Roman" w:cs="Times New Roman"/>
          <w:sz w:val="24"/>
          <w:szCs w:val="24"/>
        </w:rPr>
      </w:pPr>
      <w:r w:rsidRPr="000A4087">
        <w:rPr>
          <w:rFonts w:ascii="Times New Roman" w:hAnsi="Times New Roman" w:cs="Times New Roman"/>
          <w:sz w:val="24"/>
          <w:szCs w:val="24"/>
        </w:rPr>
        <w:t xml:space="preserve">Schultz B, Sosin M, Nam A, Mohan R, Zhang P, </w:t>
      </w:r>
      <w:proofErr w:type="spellStart"/>
      <w:r w:rsidRPr="000A4087">
        <w:rPr>
          <w:rFonts w:ascii="Times New Roman" w:hAnsi="Times New Roman" w:cs="Times New Roman"/>
          <w:sz w:val="24"/>
          <w:szCs w:val="24"/>
        </w:rPr>
        <w:t>Khalifian</w:t>
      </w:r>
      <w:proofErr w:type="spellEnd"/>
      <w:r w:rsidRPr="000A4087">
        <w:rPr>
          <w:rFonts w:ascii="Times New Roman" w:hAnsi="Times New Roman" w:cs="Times New Roman"/>
          <w:sz w:val="24"/>
          <w:szCs w:val="24"/>
        </w:rPr>
        <w:t xml:space="preserve"> S, </w:t>
      </w:r>
      <w:proofErr w:type="spellStart"/>
      <w:r w:rsidRPr="000A4087">
        <w:rPr>
          <w:rFonts w:ascii="Times New Roman" w:hAnsi="Times New Roman" w:cs="Times New Roman"/>
          <w:sz w:val="24"/>
          <w:szCs w:val="24"/>
        </w:rPr>
        <w:t>Vranis</w:t>
      </w:r>
      <w:proofErr w:type="spellEnd"/>
      <w:r w:rsidRPr="000A4087">
        <w:rPr>
          <w:rFonts w:ascii="Times New Roman" w:hAnsi="Times New Roman" w:cs="Times New Roman"/>
          <w:sz w:val="24"/>
          <w:szCs w:val="24"/>
        </w:rPr>
        <w:t xml:space="preserve"> N, Manson PN, Bojovic B, Rodriguez ED. Classification of mandible defects and algorithm for microvascular reconstruction. </w:t>
      </w:r>
      <w:r w:rsidRPr="000A4087">
        <w:rPr>
          <w:rFonts w:ascii="Times New Roman" w:hAnsi="Times New Roman" w:cs="Times New Roman"/>
          <w:i/>
          <w:iCs/>
          <w:sz w:val="24"/>
          <w:szCs w:val="24"/>
        </w:rPr>
        <w:t xml:space="preserve">Plast </w:t>
      </w:r>
      <w:proofErr w:type="spellStart"/>
      <w:r w:rsidRPr="000A4087">
        <w:rPr>
          <w:rFonts w:ascii="Times New Roman" w:hAnsi="Times New Roman" w:cs="Times New Roman"/>
          <w:i/>
          <w:iCs/>
          <w:sz w:val="24"/>
          <w:szCs w:val="24"/>
        </w:rPr>
        <w:t>Reconstr</w:t>
      </w:r>
      <w:proofErr w:type="spellEnd"/>
      <w:r w:rsidRPr="000A4087">
        <w:rPr>
          <w:rFonts w:ascii="Times New Roman" w:hAnsi="Times New Roman" w:cs="Times New Roman"/>
          <w:i/>
          <w:iCs/>
          <w:sz w:val="24"/>
          <w:szCs w:val="24"/>
        </w:rPr>
        <w:t xml:space="preserve"> Surg.</w:t>
      </w:r>
      <w:r w:rsidRPr="000A4087">
        <w:rPr>
          <w:rFonts w:ascii="Times New Roman" w:hAnsi="Times New Roman" w:cs="Times New Roman"/>
          <w:sz w:val="24"/>
          <w:szCs w:val="24"/>
        </w:rPr>
        <w:t xml:space="preserve"> 2015;135(4):743e-754e. </w:t>
      </w:r>
      <w:proofErr w:type="spellStart"/>
      <w:r w:rsidRPr="000A4087">
        <w:rPr>
          <w:rFonts w:ascii="Times New Roman" w:hAnsi="Times New Roman" w:cs="Times New Roman"/>
          <w:color w:val="4472C4" w:themeColor="accent1"/>
          <w:sz w:val="24"/>
          <w:szCs w:val="24"/>
          <w:u w:val="single"/>
        </w:rPr>
        <w:t>doi</w:t>
      </w:r>
      <w:proofErr w:type="spellEnd"/>
      <w:r w:rsidRPr="000A4087">
        <w:rPr>
          <w:rFonts w:ascii="Times New Roman" w:hAnsi="Times New Roman" w:cs="Times New Roman"/>
          <w:color w:val="4472C4" w:themeColor="accent1"/>
          <w:sz w:val="24"/>
          <w:szCs w:val="24"/>
          <w:u w:val="single"/>
        </w:rPr>
        <w:t>: 10.1097/PRS.0000000000001106</w:t>
      </w:r>
    </w:p>
    <w:p w14:paraId="6F18664D" w14:textId="692E8935" w:rsidR="00886B01" w:rsidRPr="00555D5A" w:rsidRDefault="00886B01" w:rsidP="001600FB">
      <w:pPr>
        <w:pStyle w:val="ListParagraph"/>
        <w:numPr>
          <w:ilvl w:val="0"/>
          <w:numId w:val="3"/>
        </w:numPr>
        <w:jc w:val="both"/>
        <w:rPr>
          <w:rFonts w:ascii="Times New Roman" w:hAnsi="Times New Roman" w:cs="Times New Roman"/>
          <w:sz w:val="24"/>
          <w:szCs w:val="24"/>
          <w:u w:val="single"/>
        </w:rPr>
      </w:pPr>
      <w:hyperlink r:id="rId14" w:history="1">
        <w:r w:rsidRPr="00555D5A">
          <w:rPr>
            <w:rStyle w:val="Hyperlink"/>
            <w:rFonts w:ascii="Times New Roman" w:hAnsi="Times New Roman" w:cs="Times New Roman"/>
            <w:sz w:val="24"/>
            <w:szCs w:val="24"/>
          </w:rPr>
          <w:t>https://www.researchgate.net/publication/271591965/figure/fig4/AS:392314875858958@1470546563750/Modified-MCFONTZL-classification-of-facial-lacerations-24.png</w:t>
        </w:r>
      </w:hyperlink>
    </w:p>
    <w:p w14:paraId="549F8A6D" w14:textId="655550F6" w:rsidR="00886B01" w:rsidRPr="00064C59" w:rsidRDefault="00886B01" w:rsidP="001600FB">
      <w:pPr>
        <w:pStyle w:val="ListParagraph"/>
        <w:numPr>
          <w:ilvl w:val="0"/>
          <w:numId w:val="3"/>
        </w:numPr>
        <w:jc w:val="both"/>
        <w:rPr>
          <w:rStyle w:val="Hyperlink"/>
          <w:rFonts w:ascii="Times New Roman" w:hAnsi="Times New Roman" w:cs="Times New Roman"/>
          <w:color w:val="auto"/>
          <w:sz w:val="24"/>
          <w:szCs w:val="24"/>
        </w:rPr>
      </w:pPr>
      <w:hyperlink r:id="rId15" w:history="1">
        <w:r w:rsidRPr="00555D5A">
          <w:rPr>
            <w:rStyle w:val="Hyperlink"/>
            <w:rFonts w:ascii="Times New Roman" w:hAnsi="Times New Roman" w:cs="Times New Roman"/>
            <w:sz w:val="24"/>
            <w:szCs w:val="24"/>
          </w:rPr>
          <w:t>https://emedicine.medscape.com/article/868651-treatment?form=fpf</w:t>
        </w:r>
      </w:hyperlink>
    </w:p>
    <w:p w14:paraId="150FC7CF" w14:textId="77777777" w:rsidR="00064C59" w:rsidRPr="00064C59" w:rsidRDefault="00064C59" w:rsidP="00064C59">
      <w:pPr>
        <w:jc w:val="both"/>
        <w:rPr>
          <w:rFonts w:ascii="Times New Roman" w:hAnsi="Times New Roman" w:cs="Times New Roman"/>
          <w:sz w:val="24"/>
          <w:szCs w:val="24"/>
        </w:rPr>
      </w:pPr>
    </w:p>
    <w:sectPr w:rsidR="00064C59" w:rsidRPr="00064C5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B3C54" w14:textId="77777777" w:rsidR="009A00A9" w:rsidRDefault="009A00A9" w:rsidP="00400773">
      <w:pPr>
        <w:spacing w:after="0" w:line="240" w:lineRule="auto"/>
      </w:pPr>
      <w:r>
        <w:separator/>
      </w:r>
    </w:p>
  </w:endnote>
  <w:endnote w:type="continuationSeparator" w:id="0">
    <w:p w14:paraId="28611853" w14:textId="77777777" w:rsidR="009A00A9" w:rsidRDefault="009A00A9" w:rsidP="00400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78F61" w14:textId="77777777" w:rsidR="00BA1A7F" w:rsidRDefault="00BA1A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545F" w14:textId="77777777" w:rsidR="00BA1A7F" w:rsidRDefault="00BA1A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75B73" w14:textId="77777777" w:rsidR="00BA1A7F" w:rsidRDefault="00BA1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1D041" w14:textId="77777777" w:rsidR="009A00A9" w:rsidRDefault="009A00A9" w:rsidP="00400773">
      <w:pPr>
        <w:spacing w:after="0" w:line="240" w:lineRule="auto"/>
      </w:pPr>
      <w:r>
        <w:separator/>
      </w:r>
    </w:p>
  </w:footnote>
  <w:footnote w:type="continuationSeparator" w:id="0">
    <w:p w14:paraId="021ACAA6" w14:textId="77777777" w:rsidR="009A00A9" w:rsidRDefault="009A00A9" w:rsidP="00400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8DC7C" w14:textId="29B3B1A8" w:rsidR="00BA1A7F" w:rsidRDefault="00BA1A7F">
    <w:pPr>
      <w:pStyle w:val="Header"/>
    </w:pPr>
    <w:r>
      <w:rPr>
        <w:noProof/>
      </w:rPr>
      <w:pict w14:anchorId="2B9C6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8C2A" w14:textId="60DD03F6" w:rsidR="00BA1A7F" w:rsidRDefault="00BA1A7F">
    <w:pPr>
      <w:pStyle w:val="Header"/>
    </w:pPr>
    <w:r>
      <w:rPr>
        <w:noProof/>
      </w:rPr>
      <w:pict w14:anchorId="2194B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9617A" w14:textId="770105E9" w:rsidR="00BA1A7F" w:rsidRDefault="00BA1A7F">
    <w:pPr>
      <w:pStyle w:val="Header"/>
    </w:pPr>
    <w:r>
      <w:rPr>
        <w:noProof/>
      </w:rPr>
      <w:pict w14:anchorId="5A75D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9F012B"/>
    <w:multiLevelType w:val="hybridMultilevel"/>
    <w:tmpl w:val="149E62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E7300BF"/>
    <w:multiLevelType w:val="hybridMultilevel"/>
    <w:tmpl w:val="F6606E30"/>
    <w:lvl w:ilvl="0" w:tplc="111C9B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A4780F"/>
    <w:multiLevelType w:val="hybridMultilevel"/>
    <w:tmpl w:val="47923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06492249">
    <w:abstractNumId w:val="2"/>
  </w:num>
  <w:num w:numId="2" w16cid:durableId="134419139">
    <w:abstractNumId w:val="1"/>
  </w:num>
  <w:num w:numId="3" w16cid:durableId="1774128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01E"/>
    <w:rsid w:val="000520DC"/>
    <w:rsid w:val="00064C59"/>
    <w:rsid w:val="000747DA"/>
    <w:rsid w:val="00095BFB"/>
    <w:rsid w:val="000A4087"/>
    <w:rsid w:val="000C0F89"/>
    <w:rsid w:val="000C597E"/>
    <w:rsid w:val="000E6083"/>
    <w:rsid w:val="000F4081"/>
    <w:rsid w:val="000F471C"/>
    <w:rsid w:val="00147A3C"/>
    <w:rsid w:val="001600FB"/>
    <w:rsid w:val="00167370"/>
    <w:rsid w:val="001A58C6"/>
    <w:rsid w:val="001B2325"/>
    <w:rsid w:val="001D2DFD"/>
    <w:rsid w:val="00206997"/>
    <w:rsid w:val="00225FE4"/>
    <w:rsid w:val="002260CD"/>
    <w:rsid w:val="0026547E"/>
    <w:rsid w:val="00270423"/>
    <w:rsid w:val="00271F37"/>
    <w:rsid w:val="0028676E"/>
    <w:rsid w:val="0028729C"/>
    <w:rsid w:val="002A498F"/>
    <w:rsid w:val="002D2397"/>
    <w:rsid w:val="00311EB6"/>
    <w:rsid w:val="00326A3E"/>
    <w:rsid w:val="00396070"/>
    <w:rsid w:val="00400773"/>
    <w:rsid w:val="00415140"/>
    <w:rsid w:val="00441141"/>
    <w:rsid w:val="00476183"/>
    <w:rsid w:val="005371E4"/>
    <w:rsid w:val="00555D5A"/>
    <w:rsid w:val="005617E7"/>
    <w:rsid w:val="00594F40"/>
    <w:rsid w:val="005F3ED6"/>
    <w:rsid w:val="0064144A"/>
    <w:rsid w:val="00676487"/>
    <w:rsid w:val="006A00B3"/>
    <w:rsid w:val="006A5090"/>
    <w:rsid w:val="007039DD"/>
    <w:rsid w:val="00703A4F"/>
    <w:rsid w:val="007044F5"/>
    <w:rsid w:val="00735993"/>
    <w:rsid w:val="00752DDE"/>
    <w:rsid w:val="00770522"/>
    <w:rsid w:val="00801036"/>
    <w:rsid w:val="008067FC"/>
    <w:rsid w:val="00842FCA"/>
    <w:rsid w:val="00850C62"/>
    <w:rsid w:val="00881F83"/>
    <w:rsid w:val="00886B01"/>
    <w:rsid w:val="0089787D"/>
    <w:rsid w:val="008C7383"/>
    <w:rsid w:val="00930AC4"/>
    <w:rsid w:val="009447BC"/>
    <w:rsid w:val="009A00A9"/>
    <w:rsid w:val="009D3778"/>
    <w:rsid w:val="009D559A"/>
    <w:rsid w:val="00A11029"/>
    <w:rsid w:val="00A31E25"/>
    <w:rsid w:val="00A437B4"/>
    <w:rsid w:val="00A932CA"/>
    <w:rsid w:val="00AB72C7"/>
    <w:rsid w:val="00AE2BFA"/>
    <w:rsid w:val="00B00FC2"/>
    <w:rsid w:val="00B326D0"/>
    <w:rsid w:val="00B61464"/>
    <w:rsid w:val="00B95AF5"/>
    <w:rsid w:val="00BA1A7F"/>
    <w:rsid w:val="00BC5826"/>
    <w:rsid w:val="00C8432F"/>
    <w:rsid w:val="00D05AF4"/>
    <w:rsid w:val="00D321D1"/>
    <w:rsid w:val="00D57475"/>
    <w:rsid w:val="00D9414D"/>
    <w:rsid w:val="00DC301E"/>
    <w:rsid w:val="00DD7180"/>
    <w:rsid w:val="00E30455"/>
    <w:rsid w:val="00E4229B"/>
    <w:rsid w:val="00E6501A"/>
    <w:rsid w:val="00E71601"/>
    <w:rsid w:val="00EA2F36"/>
    <w:rsid w:val="00ED5EC6"/>
    <w:rsid w:val="00EF1C09"/>
    <w:rsid w:val="00F47F76"/>
    <w:rsid w:val="00F67626"/>
    <w:rsid w:val="00FC70FE"/>
    <w:rsid w:val="00FF2449"/>
    <w:rsid w:val="00FF7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D7341"/>
  <w15:chartTrackingRefBased/>
  <w15:docId w15:val="{C0A799C9-7EA9-438A-814D-8965FBBC4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260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D2DFD"/>
    <w:rPr>
      <w:b/>
      <w:bCs/>
    </w:rPr>
  </w:style>
  <w:style w:type="character" w:styleId="Hyperlink">
    <w:name w:val="Hyperlink"/>
    <w:basedOn w:val="DefaultParagraphFont"/>
    <w:uiPriority w:val="99"/>
    <w:unhideWhenUsed/>
    <w:rsid w:val="00A932CA"/>
    <w:rPr>
      <w:color w:val="0563C1" w:themeColor="hyperlink"/>
      <w:u w:val="single"/>
    </w:rPr>
  </w:style>
  <w:style w:type="character" w:customStyle="1" w:styleId="1">
    <w:name w:val="Неразрешенное упоминание1"/>
    <w:basedOn w:val="DefaultParagraphFont"/>
    <w:uiPriority w:val="99"/>
    <w:semiHidden/>
    <w:unhideWhenUsed/>
    <w:rsid w:val="00A932CA"/>
    <w:rPr>
      <w:color w:val="605E5C"/>
      <w:shd w:val="clear" w:color="auto" w:fill="E1DFDD"/>
    </w:rPr>
  </w:style>
  <w:style w:type="character" w:customStyle="1" w:styleId="Heading3Char">
    <w:name w:val="Heading 3 Char"/>
    <w:basedOn w:val="DefaultParagraphFont"/>
    <w:link w:val="Heading3"/>
    <w:uiPriority w:val="9"/>
    <w:rsid w:val="002260CD"/>
    <w:rPr>
      <w:rFonts w:ascii="Times New Roman" w:eastAsia="Times New Roman" w:hAnsi="Times New Roman" w:cs="Times New Roman"/>
      <w:b/>
      <w:bCs/>
      <w:sz w:val="27"/>
      <w:szCs w:val="27"/>
    </w:rPr>
  </w:style>
  <w:style w:type="table" w:styleId="TableGrid">
    <w:name w:val="Table Grid"/>
    <w:basedOn w:val="TableNormal"/>
    <w:uiPriority w:val="39"/>
    <w:rsid w:val="0022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2260C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260C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260C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260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
    <w:name w:val="_"/>
    <w:basedOn w:val="DefaultParagraphFont"/>
    <w:rsid w:val="007044F5"/>
  </w:style>
  <w:style w:type="character" w:customStyle="1" w:styleId="ls1">
    <w:name w:val="ls1"/>
    <w:basedOn w:val="DefaultParagraphFont"/>
    <w:rsid w:val="007044F5"/>
  </w:style>
  <w:style w:type="character" w:customStyle="1" w:styleId="ff3">
    <w:name w:val="ff3"/>
    <w:basedOn w:val="DefaultParagraphFont"/>
    <w:rsid w:val="007044F5"/>
  </w:style>
  <w:style w:type="paragraph" w:styleId="Header">
    <w:name w:val="header"/>
    <w:basedOn w:val="Normal"/>
    <w:link w:val="HeaderChar"/>
    <w:uiPriority w:val="99"/>
    <w:unhideWhenUsed/>
    <w:rsid w:val="004007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773"/>
  </w:style>
  <w:style w:type="paragraph" w:styleId="Footer">
    <w:name w:val="footer"/>
    <w:basedOn w:val="Normal"/>
    <w:link w:val="FooterChar"/>
    <w:uiPriority w:val="99"/>
    <w:unhideWhenUsed/>
    <w:rsid w:val="004007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773"/>
  </w:style>
  <w:style w:type="character" w:customStyle="1" w:styleId="editortnoteditedwurp8">
    <w:name w:val="editor_t__not_edited__wurp8"/>
    <w:basedOn w:val="DefaultParagraphFont"/>
    <w:rsid w:val="00A437B4"/>
  </w:style>
  <w:style w:type="character" w:customStyle="1" w:styleId="editortaddedltunj">
    <w:name w:val="editor_t__added__ltunj"/>
    <w:basedOn w:val="DefaultParagraphFont"/>
    <w:rsid w:val="00A437B4"/>
  </w:style>
  <w:style w:type="character" w:customStyle="1" w:styleId="editortnoteditedlongjunnx">
    <w:name w:val="editor_t__not_edited_long__junnx"/>
    <w:basedOn w:val="DefaultParagraphFont"/>
    <w:rsid w:val="00A437B4"/>
  </w:style>
  <w:style w:type="paragraph" w:styleId="ListParagraph">
    <w:name w:val="List Paragraph"/>
    <w:basedOn w:val="Normal"/>
    <w:uiPriority w:val="34"/>
    <w:qFormat/>
    <w:rsid w:val="0089787D"/>
    <w:pPr>
      <w:ind w:left="720"/>
      <w:contextualSpacing/>
    </w:pPr>
  </w:style>
  <w:style w:type="character" w:styleId="UnresolvedMention">
    <w:name w:val="Unresolved Mention"/>
    <w:basedOn w:val="DefaultParagraphFont"/>
    <w:uiPriority w:val="99"/>
    <w:semiHidden/>
    <w:unhideWhenUsed/>
    <w:rsid w:val="00064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0424">
      <w:bodyDiv w:val="1"/>
      <w:marLeft w:val="0"/>
      <w:marRight w:val="0"/>
      <w:marTop w:val="0"/>
      <w:marBottom w:val="0"/>
      <w:divBdr>
        <w:top w:val="none" w:sz="0" w:space="0" w:color="auto"/>
        <w:left w:val="none" w:sz="0" w:space="0" w:color="auto"/>
        <w:bottom w:val="none" w:sz="0" w:space="0" w:color="auto"/>
        <w:right w:val="none" w:sz="0" w:space="0" w:color="auto"/>
      </w:divBdr>
    </w:div>
    <w:div w:id="926234445">
      <w:bodyDiv w:val="1"/>
      <w:marLeft w:val="0"/>
      <w:marRight w:val="0"/>
      <w:marTop w:val="0"/>
      <w:marBottom w:val="0"/>
      <w:divBdr>
        <w:top w:val="none" w:sz="0" w:space="0" w:color="auto"/>
        <w:left w:val="none" w:sz="0" w:space="0" w:color="auto"/>
        <w:bottom w:val="none" w:sz="0" w:space="0" w:color="auto"/>
        <w:right w:val="none" w:sz="0" w:space="0" w:color="auto"/>
      </w:divBdr>
    </w:div>
    <w:div w:id="1376735273">
      <w:bodyDiv w:val="1"/>
      <w:marLeft w:val="0"/>
      <w:marRight w:val="0"/>
      <w:marTop w:val="0"/>
      <w:marBottom w:val="0"/>
      <w:divBdr>
        <w:top w:val="none" w:sz="0" w:space="0" w:color="auto"/>
        <w:left w:val="none" w:sz="0" w:space="0" w:color="auto"/>
        <w:bottom w:val="none" w:sz="0" w:space="0" w:color="auto"/>
        <w:right w:val="none" w:sz="0" w:space="0" w:color="auto"/>
      </w:divBdr>
    </w:div>
    <w:div w:id="2003965512">
      <w:bodyDiv w:val="1"/>
      <w:marLeft w:val="0"/>
      <w:marRight w:val="0"/>
      <w:marTop w:val="0"/>
      <w:marBottom w:val="0"/>
      <w:divBdr>
        <w:top w:val="none" w:sz="0" w:space="0" w:color="auto"/>
        <w:left w:val="none" w:sz="0" w:space="0" w:color="auto"/>
        <w:bottom w:val="none" w:sz="0" w:space="0" w:color="auto"/>
        <w:right w:val="none" w:sz="0" w:space="0" w:color="auto"/>
      </w:divBdr>
    </w:div>
    <w:div w:id="212469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35630/2024/14/6.604"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researchgate.net/journal/Archiv-Euromedica-2199-885X?_tp=eyJjb250ZXh0Ijp7ImZpcnN0UGFnZSI6ImhvbWUiLCJwYWdlIjoicHVibGljYXRpb24iLCJwb3NpdGlvbiI6InBhZ2VIZWFkZXIifX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medicine.medscape.com/article/868651-treatment?form=fpf"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publication/271591965/figure/fig4/AS:392314875858958@1470546563750/Modified-MCFONTZL-classification-of-facial-lacerations-24.p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7</Pages>
  <Words>1846</Words>
  <Characters>10527</Characters>
  <Application>Microsoft Office Word</Application>
  <DocSecurity>0</DocSecurity>
  <Lines>87</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rahman</dc:creator>
  <cp:keywords/>
  <dc:description/>
  <cp:lastModifiedBy>Editor-22</cp:lastModifiedBy>
  <cp:revision>32</cp:revision>
  <dcterms:created xsi:type="dcterms:W3CDTF">2025-02-05T15:48:00Z</dcterms:created>
  <dcterms:modified xsi:type="dcterms:W3CDTF">2025-03-17T09:09:00Z</dcterms:modified>
</cp:coreProperties>
</file>