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2D50F" w14:textId="17F059BE" w:rsidR="00163BC4" w:rsidRDefault="00D33BDC" w:rsidP="00441B6F">
      <w:pPr>
        <w:pStyle w:val="Author"/>
        <w:spacing w:line="240" w:lineRule="auto"/>
        <w:rPr>
          <w:rFonts w:ascii="Arial" w:hAnsi="Arial" w:cs="Arial"/>
          <w:bCs/>
          <w:iCs/>
          <w:kern w:val="28"/>
          <w:sz w:val="36"/>
        </w:rPr>
      </w:pPr>
      <w:r w:rsidRPr="00D33BDC">
        <w:rPr>
          <w:rFonts w:ascii="Arial" w:hAnsi="Arial" w:cs="Arial"/>
          <w:bCs/>
          <w:iCs/>
          <w:kern w:val="28"/>
          <w:sz w:val="36"/>
        </w:rPr>
        <w:t xml:space="preserve">Evaluating the </w:t>
      </w:r>
      <w:r>
        <w:rPr>
          <w:rFonts w:ascii="Arial" w:hAnsi="Arial" w:cs="Arial"/>
          <w:bCs/>
          <w:iCs/>
          <w:kern w:val="28"/>
          <w:sz w:val="36"/>
        </w:rPr>
        <w:t>E</w:t>
      </w:r>
      <w:r w:rsidRPr="00D33BDC">
        <w:rPr>
          <w:rFonts w:ascii="Arial" w:hAnsi="Arial" w:cs="Arial"/>
          <w:bCs/>
          <w:iCs/>
          <w:kern w:val="28"/>
          <w:sz w:val="36"/>
        </w:rPr>
        <w:t xml:space="preserve">ffectiveness of </w:t>
      </w:r>
      <w:r>
        <w:rPr>
          <w:rFonts w:ascii="Arial" w:hAnsi="Arial" w:cs="Arial"/>
          <w:bCs/>
          <w:iCs/>
          <w:kern w:val="28"/>
          <w:sz w:val="36"/>
        </w:rPr>
        <w:t>D</w:t>
      </w:r>
      <w:r w:rsidRPr="00D33BDC">
        <w:rPr>
          <w:rFonts w:ascii="Arial" w:hAnsi="Arial" w:cs="Arial"/>
          <w:bCs/>
          <w:iCs/>
          <w:kern w:val="28"/>
          <w:sz w:val="36"/>
        </w:rPr>
        <w:t xml:space="preserve">igital </w:t>
      </w:r>
      <w:r>
        <w:rPr>
          <w:rFonts w:ascii="Arial" w:hAnsi="Arial" w:cs="Arial"/>
          <w:bCs/>
          <w:iCs/>
          <w:kern w:val="28"/>
          <w:sz w:val="36"/>
        </w:rPr>
        <w:t>C</w:t>
      </w:r>
      <w:r w:rsidRPr="00D33BDC">
        <w:rPr>
          <w:rFonts w:ascii="Arial" w:hAnsi="Arial" w:cs="Arial"/>
          <w:bCs/>
          <w:iCs/>
          <w:kern w:val="28"/>
          <w:sz w:val="36"/>
        </w:rPr>
        <w:t xml:space="preserve">ontent </w:t>
      </w:r>
      <w:r>
        <w:rPr>
          <w:rFonts w:ascii="Arial" w:hAnsi="Arial" w:cs="Arial"/>
          <w:bCs/>
          <w:iCs/>
          <w:kern w:val="28"/>
          <w:sz w:val="36"/>
        </w:rPr>
        <w:t>D</w:t>
      </w:r>
      <w:r w:rsidRPr="00D33BDC">
        <w:rPr>
          <w:rFonts w:ascii="Arial" w:hAnsi="Arial" w:cs="Arial"/>
          <w:bCs/>
          <w:iCs/>
          <w:kern w:val="28"/>
          <w:sz w:val="36"/>
        </w:rPr>
        <w:t xml:space="preserve">elivery by </w:t>
      </w:r>
      <w:r>
        <w:rPr>
          <w:rFonts w:ascii="Arial" w:hAnsi="Arial" w:cs="Arial"/>
          <w:bCs/>
          <w:iCs/>
          <w:kern w:val="28"/>
          <w:sz w:val="36"/>
        </w:rPr>
        <w:t>T</w:t>
      </w:r>
      <w:r w:rsidRPr="00D33BDC">
        <w:rPr>
          <w:rFonts w:ascii="Arial" w:hAnsi="Arial" w:cs="Arial"/>
          <w:bCs/>
          <w:iCs/>
          <w:kern w:val="28"/>
          <w:sz w:val="36"/>
        </w:rPr>
        <w:t xml:space="preserve">he </w:t>
      </w:r>
      <w:r>
        <w:rPr>
          <w:rFonts w:ascii="Arial" w:hAnsi="Arial" w:cs="Arial"/>
          <w:bCs/>
          <w:iCs/>
          <w:kern w:val="28"/>
          <w:sz w:val="36"/>
        </w:rPr>
        <w:t>K</w:t>
      </w:r>
      <w:r w:rsidRPr="00D33BDC">
        <w:rPr>
          <w:rFonts w:ascii="Arial" w:hAnsi="Arial" w:cs="Arial"/>
          <w:bCs/>
          <w:iCs/>
          <w:kern w:val="28"/>
          <w:sz w:val="36"/>
        </w:rPr>
        <w:t xml:space="preserve">erala </w:t>
      </w:r>
      <w:r>
        <w:rPr>
          <w:rFonts w:ascii="Arial" w:hAnsi="Arial" w:cs="Arial"/>
          <w:bCs/>
          <w:iCs/>
          <w:kern w:val="28"/>
          <w:sz w:val="36"/>
        </w:rPr>
        <w:t>C</w:t>
      </w:r>
      <w:r w:rsidRPr="00D33BDC">
        <w:rPr>
          <w:rFonts w:ascii="Arial" w:hAnsi="Arial" w:cs="Arial"/>
          <w:bCs/>
          <w:iCs/>
          <w:kern w:val="28"/>
          <w:sz w:val="36"/>
        </w:rPr>
        <w:t xml:space="preserve">ouncil for </w:t>
      </w:r>
      <w:r>
        <w:rPr>
          <w:rFonts w:ascii="Arial" w:hAnsi="Arial" w:cs="Arial"/>
          <w:bCs/>
          <w:iCs/>
          <w:kern w:val="28"/>
          <w:sz w:val="36"/>
        </w:rPr>
        <w:t>H</w:t>
      </w:r>
      <w:r w:rsidRPr="00D33BDC">
        <w:rPr>
          <w:rFonts w:ascii="Arial" w:hAnsi="Arial" w:cs="Arial"/>
          <w:bCs/>
          <w:iCs/>
          <w:kern w:val="28"/>
          <w:sz w:val="36"/>
        </w:rPr>
        <w:t xml:space="preserve">istorical </w:t>
      </w:r>
      <w:r>
        <w:rPr>
          <w:rFonts w:ascii="Arial" w:hAnsi="Arial" w:cs="Arial"/>
          <w:bCs/>
          <w:iCs/>
          <w:kern w:val="28"/>
          <w:sz w:val="36"/>
        </w:rPr>
        <w:t>R</w:t>
      </w:r>
      <w:r w:rsidRPr="00D33BDC">
        <w:rPr>
          <w:rFonts w:ascii="Arial" w:hAnsi="Arial" w:cs="Arial"/>
          <w:bCs/>
          <w:iCs/>
          <w:kern w:val="28"/>
          <w:sz w:val="36"/>
        </w:rPr>
        <w:t xml:space="preserve">esearch (KCHR) </w:t>
      </w:r>
      <w:r>
        <w:rPr>
          <w:rFonts w:ascii="Arial" w:hAnsi="Arial" w:cs="Arial"/>
          <w:bCs/>
          <w:iCs/>
          <w:kern w:val="28"/>
          <w:sz w:val="36"/>
        </w:rPr>
        <w:t>I</w:t>
      </w:r>
      <w:r w:rsidRPr="00D33BDC">
        <w:rPr>
          <w:rFonts w:ascii="Arial" w:hAnsi="Arial" w:cs="Arial"/>
          <w:bCs/>
          <w:iCs/>
          <w:kern w:val="28"/>
          <w:sz w:val="36"/>
        </w:rPr>
        <w:t>nstitute</w:t>
      </w:r>
    </w:p>
    <w:p w14:paraId="435E58B4" w14:textId="77777777" w:rsidR="00D33BDC" w:rsidRPr="00163BC4" w:rsidRDefault="00D33BDC" w:rsidP="00441B6F">
      <w:pPr>
        <w:pStyle w:val="Author"/>
        <w:spacing w:line="240" w:lineRule="auto"/>
        <w:rPr>
          <w:rFonts w:ascii="Arial" w:hAnsi="Arial" w:cs="Arial"/>
          <w:bCs/>
          <w:iCs/>
          <w:kern w:val="28"/>
          <w:sz w:val="36"/>
        </w:rPr>
      </w:pPr>
    </w:p>
    <w:p w14:paraId="275FF3B8" w14:textId="77777777" w:rsidR="00996AA1" w:rsidRDefault="00996AA1" w:rsidP="00441B6F">
      <w:pPr>
        <w:pStyle w:val="Copyright"/>
        <w:spacing w:after="0" w:line="240" w:lineRule="auto"/>
        <w:jc w:val="both"/>
        <w:rPr>
          <w:rFonts w:ascii="Arial" w:hAnsi="Arial" w:cs="Arial"/>
        </w:rPr>
      </w:pPr>
    </w:p>
    <w:p w14:paraId="31FC4068" w14:textId="7E83F521" w:rsidR="00B01FCD" w:rsidRPr="00FB3A86" w:rsidRDefault="00B00A45" w:rsidP="00441B6F">
      <w:pPr>
        <w:pStyle w:val="Copyright"/>
        <w:spacing w:after="0" w:line="240" w:lineRule="auto"/>
        <w:jc w:val="both"/>
        <w:rPr>
          <w:rFonts w:ascii="Arial" w:hAnsi="Arial" w:cs="Arial"/>
        </w:rPr>
        <w:sectPr w:rsidR="00B01FCD" w:rsidRPr="00FB3A86" w:rsidSect="003E496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titlePg/>
          <w:docGrid w:linePitch="272"/>
        </w:sectPr>
      </w:pPr>
      <w:bookmarkStart w:id="0" w:name="_GoBack"/>
      <w:bookmarkEnd w:id="0"/>
      <w:r>
        <w:rPr>
          <w:rFonts w:ascii="Arial" w:hAnsi="Arial" w:cs="Arial"/>
          <w:noProof/>
          <w:lang w:val="en-IN" w:eastAsia="en-IN"/>
        </w:rPr>
        <mc:AlternateContent>
          <mc:Choice Requires="wps">
            <w:drawing>
              <wp:inline distT="0" distB="0" distL="0" distR="0" wp14:anchorId="5C2082D0" wp14:editId="4FAD793E">
                <wp:extent cx="5303520" cy="635"/>
                <wp:effectExtent l="15240" t="13335" r="15240"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54157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" strokeweight="1.5pt">
                <w10:anchorlock/>
              </v:shape>
            </w:pict>
          </mc:Fallback>
        </mc:AlternateContent>
      </w:r>
    </w:p>
    <w:p w14:paraId="353F95EC" w14:textId="511D4311" w:rsidR="00B01FCD" w:rsidRDefault="00B01FCD" w:rsidP="00441B6F">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9484770" w14:textId="77777777" w:rsidTr="00DF0E2D">
        <w:trPr>
          <w:trHeight w:val="68"/>
        </w:trPr>
        <w:tc>
          <w:tcPr>
            <w:tcW w:w="8424" w:type="dxa"/>
            <w:shd w:val="clear" w:color="auto" w:fill="F2F2F2"/>
          </w:tcPr>
          <w:p w14:paraId="51467832" w14:textId="77777777" w:rsidR="00D33BDC" w:rsidRPr="00B2378A" w:rsidRDefault="00D33BDC" w:rsidP="00D33BDC">
            <w:pPr>
              <w:pStyle w:val="Body"/>
              <w:spacing w:after="0"/>
              <w:rPr>
                <w:rFonts w:ascii="Arial" w:eastAsia="Calibri" w:hAnsi="Arial" w:cs="Arial"/>
              </w:rPr>
            </w:pPr>
            <w:r w:rsidRPr="00BA1B01">
              <w:rPr>
                <w:rFonts w:ascii="Arial" w:eastAsia="Calibri" w:hAnsi="Arial" w:cs="Arial"/>
                <w:b/>
                <w:szCs w:val="22"/>
              </w:rPr>
              <w:t xml:space="preserve">Aims: </w:t>
            </w:r>
            <w:r w:rsidRPr="00B2378A">
              <w:rPr>
                <w:rFonts w:ascii="Arial" w:eastAsia="Calibri" w:hAnsi="Arial" w:cs="Arial"/>
              </w:rPr>
              <w:t xml:space="preserve">The primary aim of the study is to evaluate the KCHR website with a content analysis approach and what is the general nature of the evaluation of the website and how effectively it is able to provide information to the public, researchers and </w:t>
            </w:r>
            <w:proofErr w:type="spellStart"/>
            <w:r w:rsidRPr="00B2378A">
              <w:rPr>
                <w:rFonts w:ascii="Arial" w:eastAsia="Calibri" w:hAnsi="Arial" w:cs="Arial"/>
              </w:rPr>
              <w:t>academicians.It</w:t>
            </w:r>
            <w:proofErr w:type="spellEnd"/>
            <w:r w:rsidRPr="00B2378A">
              <w:rPr>
                <w:rFonts w:ascii="Arial" w:eastAsia="Calibri" w:hAnsi="Arial" w:cs="Arial"/>
              </w:rPr>
              <w:t xml:space="preserve"> aims to pinpoint aspects of the system that may require enhancement, such as user interaction, accessibility features, and overall content layout.</w:t>
            </w:r>
          </w:p>
          <w:p w14:paraId="177E0835" w14:textId="77777777" w:rsidR="00D33BDC" w:rsidRPr="00B2378A" w:rsidRDefault="00D33BDC" w:rsidP="00D33BDC">
            <w:pPr>
              <w:pStyle w:val="Body"/>
              <w:spacing w:after="0"/>
              <w:rPr>
                <w:rFonts w:ascii="Arial" w:eastAsia="Calibri" w:hAnsi="Arial" w:cs="Arial"/>
              </w:rPr>
            </w:pPr>
            <w:r w:rsidRPr="00B2378A">
              <w:rPr>
                <w:rFonts w:ascii="Arial" w:eastAsia="Calibri" w:hAnsi="Arial" w:cs="Arial"/>
                <w:b/>
              </w:rPr>
              <w:t>Study design:</w:t>
            </w:r>
            <w:r w:rsidRPr="00B2378A">
              <w:rPr>
                <w:rFonts w:ascii="Arial" w:eastAsia="Calibri" w:hAnsi="Arial" w:cs="Arial"/>
              </w:rPr>
              <w:t xml:space="preserve"> This study adopts a website content analysis approach using a systematic similarity framework. The methods employed for data collection included webometric analysis although this analysis was not the core of the study. The evaluation was based on specific criteria related to the websites goals and usability rated on a 1-5 point scale.</w:t>
            </w:r>
          </w:p>
          <w:p w14:paraId="590D9E43" w14:textId="77777777" w:rsidR="00D33BDC" w:rsidRPr="00B2378A" w:rsidRDefault="00D33BDC" w:rsidP="00D33BDC">
            <w:pPr>
              <w:pStyle w:val="Body"/>
              <w:spacing w:after="0"/>
              <w:rPr>
                <w:rFonts w:ascii="Arial" w:eastAsia="Calibri" w:hAnsi="Arial" w:cs="Arial"/>
              </w:rPr>
            </w:pPr>
            <w:r w:rsidRPr="00B2378A">
              <w:rPr>
                <w:rFonts w:ascii="Arial" w:eastAsia="Calibri" w:hAnsi="Arial" w:cs="Arial"/>
                <w:b/>
              </w:rPr>
              <w:t>Place and Duration of Study:</w:t>
            </w:r>
            <w:r w:rsidRPr="00B2378A">
              <w:rPr>
                <w:rFonts w:ascii="Arial" w:eastAsia="Calibri" w:hAnsi="Arial" w:cs="Arial"/>
              </w:rPr>
              <w:t xml:space="preserve"> The study was conducted online by analyzing the KCHR website. Data collection  occurred on February 15,2025</w:t>
            </w:r>
          </w:p>
          <w:p w14:paraId="7A7D5557" w14:textId="23A2442A" w:rsidR="00D33BDC" w:rsidRPr="00B2378A" w:rsidRDefault="00D33BDC" w:rsidP="00D33BDC">
            <w:pPr>
              <w:pStyle w:val="Body"/>
              <w:spacing w:after="0"/>
              <w:rPr>
                <w:rFonts w:ascii="Arial" w:eastAsia="Calibri" w:hAnsi="Arial" w:cs="Arial"/>
              </w:rPr>
            </w:pPr>
            <w:r w:rsidRPr="00B2378A">
              <w:rPr>
                <w:rFonts w:ascii="Arial" w:eastAsia="Calibri" w:hAnsi="Arial" w:cs="Arial"/>
                <w:b/>
                <w:bCs/>
              </w:rPr>
              <w:t>Methodology:</w:t>
            </w:r>
            <w:r w:rsidRPr="00B2378A">
              <w:rPr>
                <w:rFonts w:ascii="Arial" w:hAnsi="Arial" w:cs="Arial"/>
              </w:rPr>
              <w:t xml:space="preserve"> </w:t>
            </w:r>
            <w:r w:rsidRPr="00B2378A">
              <w:rPr>
                <w:rFonts w:ascii="Arial" w:eastAsia="Calibri" w:hAnsi="Arial" w:cs="Arial"/>
                <w:bCs/>
              </w:rPr>
              <w:t xml:space="preserve">The </w:t>
            </w:r>
            <w:proofErr w:type="spellStart"/>
            <w:r w:rsidRPr="00B2378A">
              <w:rPr>
                <w:rFonts w:ascii="Arial" w:eastAsia="Calibri" w:hAnsi="Arial" w:cs="Arial"/>
                <w:bCs/>
              </w:rPr>
              <w:t>SiteAnalyzer</w:t>
            </w:r>
            <w:proofErr w:type="spellEnd"/>
            <w:r w:rsidRPr="00B2378A">
              <w:rPr>
                <w:rFonts w:ascii="Arial" w:eastAsia="Calibri" w:hAnsi="Arial" w:cs="Arial"/>
                <w:bCs/>
              </w:rPr>
              <w:t> SEO Tool v2</w:t>
            </w:r>
            <w:r w:rsidR="00B2378A" w:rsidRPr="00B2378A">
              <w:rPr>
                <w:rFonts w:ascii="Arial" w:eastAsia="Calibri" w:hAnsi="Arial" w:cs="Arial"/>
                <w:bCs/>
              </w:rPr>
              <w:t xml:space="preserve"> v</w:t>
            </w:r>
            <w:proofErr w:type="gramStart"/>
            <w:r w:rsidR="00B2378A">
              <w:rPr>
                <w:rFonts w:ascii="Arial" w:eastAsia="Calibri" w:hAnsi="Arial" w:cs="Arial"/>
                <w:bCs/>
              </w:rPr>
              <w:t>2</w:t>
            </w:r>
            <w:r w:rsidR="00B2378A" w:rsidRPr="00B2378A">
              <w:rPr>
                <w:rFonts w:ascii="Arial" w:eastAsia="Calibri" w:hAnsi="Arial" w:cs="Arial"/>
                <w:bCs/>
              </w:rPr>
              <w:t xml:space="preserve">119 </w:t>
            </w:r>
            <w:r w:rsidRPr="00B2378A">
              <w:rPr>
                <w:rFonts w:ascii="Arial" w:eastAsia="Calibri" w:hAnsi="Arial" w:cs="Arial"/>
                <w:bCs/>
              </w:rPr>
              <w:t xml:space="preserve"> was</w:t>
            </w:r>
            <w:proofErr w:type="gramEnd"/>
            <w:r w:rsidRPr="00B2378A">
              <w:rPr>
                <w:rFonts w:ascii="Arial" w:eastAsia="Calibri" w:hAnsi="Arial" w:cs="Arial"/>
                <w:bCs/>
              </w:rPr>
              <w:t xml:space="preserve"> used to collect the </w:t>
            </w:r>
            <w:r w:rsidR="00B2378A">
              <w:rPr>
                <w:rFonts w:ascii="Arial" w:eastAsia="Calibri" w:hAnsi="Arial" w:cs="Arial"/>
                <w:bCs/>
              </w:rPr>
              <w:t xml:space="preserve">webometric </w:t>
            </w:r>
            <w:r w:rsidRPr="00B2378A">
              <w:rPr>
                <w:rFonts w:ascii="Arial" w:eastAsia="Calibri" w:hAnsi="Arial" w:cs="Arial"/>
                <w:bCs/>
              </w:rPr>
              <w:t xml:space="preserve">data. </w:t>
            </w:r>
            <w:r w:rsidR="00B2378A" w:rsidRPr="00B2378A">
              <w:rPr>
                <w:rFonts w:ascii="Arial" w:eastAsia="Calibri" w:hAnsi="Arial" w:cs="Arial"/>
                <w:bCs/>
              </w:rPr>
              <w:t>To</w:t>
            </w:r>
            <w:r w:rsidRPr="00B2378A">
              <w:rPr>
                <w:rFonts w:ascii="Arial" w:eastAsia="Calibri" w:hAnsi="Arial" w:cs="Arial"/>
                <w:bCs/>
              </w:rPr>
              <w:t xml:space="preserve"> evaluate</w:t>
            </w:r>
            <w:r w:rsidR="00B2378A">
              <w:rPr>
                <w:rFonts w:ascii="Arial" w:eastAsia="Calibri" w:hAnsi="Arial" w:cs="Arial"/>
                <w:bCs/>
              </w:rPr>
              <w:t xml:space="preserve"> website analysis</w:t>
            </w:r>
            <w:r w:rsidRPr="00B2378A">
              <w:rPr>
                <w:rFonts w:ascii="Arial" w:eastAsia="Calibri" w:hAnsi="Arial" w:cs="Arial"/>
                <w:bCs/>
              </w:rPr>
              <w:t> multiple features of the site</w:t>
            </w:r>
            <w:r w:rsidR="00B2378A">
              <w:rPr>
                <w:rFonts w:ascii="Arial" w:eastAsia="Calibri" w:hAnsi="Arial" w:cs="Arial"/>
                <w:bCs/>
              </w:rPr>
              <w:t xml:space="preserve"> p</w:t>
            </w:r>
            <w:r w:rsidRPr="00B2378A">
              <w:rPr>
                <w:rFonts w:ascii="Arial" w:eastAsia="Calibri" w:hAnsi="Arial" w:cs="Arial"/>
                <w:bCs/>
              </w:rPr>
              <w:t>arameters Like: navigation, searchability, user engagement and content accessibilit</w:t>
            </w:r>
            <w:r w:rsidR="00B2378A">
              <w:rPr>
                <w:rFonts w:ascii="Arial" w:eastAsia="Calibri" w:hAnsi="Arial" w:cs="Arial"/>
                <w:bCs/>
              </w:rPr>
              <w:t>y were evaluated on a 1-5 scale,</w:t>
            </w:r>
            <w:r w:rsidRPr="00B2378A">
              <w:rPr>
                <w:rFonts w:ascii="Arial" w:eastAsia="Calibri" w:hAnsi="Arial" w:cs="Arial"/>
                <w:bCs/>
              </w:rPr>
              <w:t xml:space="preserve"> </w:t>
            </w:r>
            <w:r w:rsidR="00B2378A">
              <w:rPr>
                <w:rFonts w:ascii="Arial" w:eastAsia="Calibri" w:hAnsi="Arial" w:cs="Arial"/>
                <w:bCs/>
              </w:rPr>
              <w:t>and t</w:t>
            </w:r>
            <w:r w:rsidRPr="00B2378A">
              <w:rPr>
                <w:rFonts w:ascii="Arial" w:eastAsia="Calibri" w:hAnsi="Arial" w:cs="Arial"/>
                <w:bCs/>
              </w:rPr>
              <w:t>o shed light on the way the site services various user groups and research efforts.</w:t>
            </w:r>
          </w:p>
          <w:p w14:paraId="353FE51D" w14:textId="36E4A3E7" w:rsidR="00D33BDC" w:rsidRPr="00B2378A" w:rsidRDefault="00D33BDC" w:rsidP="00D33BDC">
            <w:pPr>
              <w:pStyle w:val="Body"/>
              <w:spacing w:after="0"/>
              <w:rPr>
                <w:rFonts w:ascii="Arial" w:eastAsia="Calibri" w:hAnsi="Arial" w:cs="Arial"/>
                <w:b/>
                <w:bCs/>
              </w:rPr>
            </w:pPr>
            <w:r w:rsidRPr="00B2378A">
              <w:rPr>
                <w:rFonts w:ascii="Arial" w:eastAsia="Calibri" w:hAnsi="Arial" w:cs="Arial"/>
                <w:b/>
                <w:bCs/>
              </w:rPr>
              <w:t>Results:</w:t>
            </w:r>
            <w:r w:rsidRPr="00B2378A">
              <w:rPr>
                <w:rFonts w:ascii="Arial" w:eastAsia="Calibri" w:hAnsi="Arial" w:cs="Arial"/>
              </w:rPr>
              <w:t xml:space="preserve"> The analytical findings offer several strengths and weaknesses of KCHR web portal. The site is very open and well laid out, with a clear sense of place that connects very well to Kerala’s history/cultural experience. It offers insight into research activity, public programs, and cultural initiatives. But, there are things to improve, regarding navigation and searchability particularly. Although simple navigation is easy enough, some researchers and </w:t>
            </w:r>
            <w:r w:rsidR="00A22FD1" w:rsidRPr="00B2378A">
              <w:rPr>
                <w:rFonts w:ascii="Arial" w:eastAsia="Calibri" w:hAnsi="Arial" w:cs="Arial"/>
              </w:rPr>
              <w:t>public</w:t>
            </w:r>
            <w:r w:rsidRPr="00B2378A">
              <w:rPr>
                <w:rFonts w:ascii="Arial" w:eastAsia="Calibri" w:hAnsi="Arial" w:cs="Arial"/>
              </w:rPr>
              <w:t xml:space="preserve"> who might want to get to particular resources may be challenged by poor search functionality and less intuitive pathways to key areas of interest (such as research opportunities). There is also room to improve user engagement features to ensure a better experience overall. Improvements that could really improve the usability and accessibility of the website would be to streamline the navigation system and improve the search functions.</w:t>
            </w:r>
          </w:p>
          <w:p w14:paraId="6F4562C6" w14:textId="77777777" w:rsidR="00D33BDC" w:rsidRPr="00B2378A" w:rsidRDefault="00D33BDC" w:rsidP="002E1860">
            <w:pPr>
              <w:pStyle w:val="Body"/>
              <w:spacing w:after="0"/>
              <w:rPr>
                <w:rFonts w:ascii="Arial" w:eastAsia="Calibri" w:hAnsi="Arial" w:cs="Arial"/>
              </w:rPr>
            </w:pPr>
            <w:r w:rsidRPr="00B2378A">
              <w:rPr>
                <w:rFonts w:ascii="Arial" w:eastAsia="Calibri" w:hAnsi="Arial" w:cs="Arial"/>
                <w:b/>
                <w:bCs/>
              </w:rPr>
              <w:t>Conclusion:</w:t>
            </w:r>
            <w:r w:rsidRPr="00B2378A">
              <w:rPr>
                <w:rFonts w:ascii="Arial" w:eastAsia="Calibri" w:hAnsi="Arial" w:cs="Arial"/>
              </w:rPr>
              <w:t xml:space="preserve"> the study concludes that KCHR website is an effective presentation of the cultural diversity and historical heritage of Kerala as a resource to all public and researchers. But there are improvements in navigation, search functionality, and overall user experience needed to serve its audience better. Improved pathways for discovering research opportunities and enhanced interactivity would strengthen the support-action role of websites in research and public engagement. Although the website is well-built, optimization in these realms will enable it to better serve its diverse users moving forward.</w:t>
            </w:r>
          </w:p>
          <w:p w14:paraId="1AC6D78F" w14:textId="289AAF5E" w:rsidR="00505F06" w:rsidRPr="00BA1B01" w:rsidRDefault="00505F06" w:rsidP="00441B6F">
            <w:pPr>
              <w:pStyle w:val="Body"/>
              <w:spacing w:after="0"/>
              <w:rPr>
                <w:rFonts w:ascii="Arial" w:eastAsia="Calibri" w:hAnsi="Arial" w:cs="Arial"/>
                <w:szCs w:val="22"/>
              </w:rPr>
            </w:pPr>
          </w:p>
        </w:tc>
      </w:tr>
    </w:tbl>
    <w:p w14:paraId="44E98042" w14:textId="77777777" w:rsidR="00636EB2" w:rsidRDefault="00636EB2" w:rsidP="00441B6F">
      <w:pPr>
        <w:pStyle w:val="Body"/>
        <w:spacing w:after="0"/>
        <w:rPr>
          <w:rFonts w:ascii="Arial" w:hAnsi="Arial" w:cs="Arial"/>
          <w:i/>
        </w:rPr>
      </w:pPr>
    </w:p>
    <w:p w14:paraId="3D03110B" w14:textId="6C4D7336" w:rsidR="0024282C" w:rsidRDefault="00A24E7E" w:rsidP="00441B6F">
      <w:pPr>
        <w:pStyle w:val="Body"/>
        <w:spacing w:after="0"/>
        <w:rPr>
          <w:rFonts w:ascii="Arial" w:hAnsi="Arial" w:cs="Arial"/>
          <w:i/>
          <w:iCs/>
        </w:rPr>
      </w:pPr>
      <w:r>
        <w:rPr>
          <w:rFonts w:ascii="Arial" w:hAnsi="Arial" w:cs="Arial"/>
          <w:i/>
        </w:rPr>
        <w:t xml:space="preserve">Keywords: </w:t>
      </w:r>
      <w:r w:rsidR="00D33BDC" w:rsidRPr="00D33BDC">
        <w:rPr>
          <w:rFonts w:ascii="Arial" w:hAnsi="Arial" w:cs="Arial"/>
          <w:i/>
          <w:iCs/>
        </w:rPr>
        <w:t>Content Analysis, Web analysis, Historical Knowledge Dissemination, KCHR, Kerala C</w:t>
      </w:r>
      <w:r w:rsidR="00D33BDC">
        <w:rPr>
          <w:rFonts w:ascii="Arial" w:hAnsi="Arial" w:cs="Arial"/>
          <w:i/>
          <w:iCs/>
        </w:rPr>
        <w:t>ouncil for Heritage and Research</w:t>
      </w:r>
    </w:p>
    <w:p w14:paraId="28047F4A" w14:textId="77777777" w:rsidR="00A22FD1" w:rsidRPr="00D33BDC" w:rsidRDefault="00A22FD1" w:rsidP="00441B6F">
      <w:pPr>
        <w:pStyle w:val="Body"/>
        <w:spacing w:after="0"/>
        <w:rPr>
          <w:rFonts w:ascii="Arial" w:hAnsi="Arial" w:cs="Arial"/>
          <w:i/>
        </w:rPr>
      </w:pPr>
    </w:p>
    <w:p w14:paraId="70EA0EC9" w14:textId="7C8AF25E"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5E461EBE" w14:textId="77777777" w:rsidR="00790ADA" w:rsidRPr="00FB3A86" w:rsidRDefault="00790ADA" w:rsidP="00441B6F">
      <w:pPr>
        <w:pStyle w:val="AbstHead"/>
        <w:spacing w:after="0"/>
        <w:jc w:val="both"/>
        <w:rPr>
          <w:rFonts w:ascii="Arial" w:hAnsi="Arial" w:cs="Arial"/>
        </w:rPr>
      </w:pPr>
    </w:p>
    <w:p w14:paraId="369CD6E7" w14:textId="45F9E0FC" w:rsidR="00D33BDC" w:rsidRPr="00D33BDC" w:rsidRDefault="00F919EF" w:rsidP="00D33BDC">
      <w:pPr>
        <w:pStyle w:val="Body"/>
        <w:rPr>
          <w:rFonts w:ascii="Arial" w:hAnsi="Arial" w:cs="Arial"/>
        </w:rPr>
      </w:pPr>
      <w:r w:rsidRPr="00F919EF">
        <w:rPr>
          <w:rFonts w:ascii="Arial" w:hAnsi="Arial" w:cs="Arial"/>
        </w:rPr>
        <w:t xml:space="preserve">The </w:t>
      </w:r>
      <w:r w:rsidR="00D33BDC" w:rsidRPr="00D33BDC">
        <w:rPr>
          <w:rFonts w:ascii="Arial" w:hAnsi="Arial" w:cs="Arial"/>
        </w:rPr>
        <w:t>Kerala Council for Historical</w:t>
      </w:r>
      <w:r w:rsidR="00F21226">
        <w:rPr>
          <w:rFonts w:ascii="Arial" w:hAnsi="Arial" w:cs="Arial"/>
        </w:rPr>
        <w:t xml:space="preserve"> Research</w:t>
      </w:r>
      <w:r w:rsidR="00D33BDC" w:rsidRPr="00D33BDC">
        <w:rPr>
          <w:rFonts w:ascii="Arial" w:hAnsi="Arial" w:cs="Arial"/>
        </w:rPr>
        <w:t xml:space="preserve"> (</w:t>
      </w:r>
      <w:r w:rsidR="00F21226" w:rsidRPr="00D33BDC">
        <w:rPr>
          <w:rFonts w:ascii="Arial" w:hAnsi="Arial" w:cs="Arial"/>
        </w:rPr>
        <w:t>KCHR)</w:t>
      </w:r>
      <w:r w:rsidR="00D33BDC" w:rsidRPr="00D33BDC">
        <w:rPr>
          <w:rFonts w:ascii="Arial" w:hAnsi="Arial" w:cs="Arial"/>
        </w:rPr>
        <w:t xml:space="preserve"> serves as a leading research institute in the field of Kerala’s cultural heritage, history, archaeology, and social sciences It is a research institute autonomous by virtue of being </w:t>
      </w:r>
      <w:r w:rsidR="00B2378A" w:rsidRPr="00D33BDC">
        <w:rPr>
          <w:rFonts w:ascii="Arial" w:hAnsi="Arial" w:cs="Arial"/>
        </w:rPr>
        <w:t>recognized</w:t>
      </w:r>
      <w:r w:rsidR="00D33BDC" w:rsidRPr="00D33BDC">
        <w:rPr>
          <w:rFonts w:ascii="Arial" w:hAnsi="Arial" w:cs="Arial"/>
        </w:rPr>
        <w:t xml:space="preserve"> by the University of Kerala and supported by the Government of Kerala, has been active in promoting historical scholarship. The main activities are interdisciplinary research, publication of research, organization of conferences, grants and scholarships, and fellowship training programs. One widely used outlet for research institutes to publish knowledge efficiently in this digital world. It serves as a vital portal for KCHR to communicate its research projects, publications, events and educational materials. These resources available online, allow both scholars and the general public at large to engage with Kerala’s rich historical and cultural heritage of KCHR. , The present study avails the initiatives of KCHR in digital information and knowledge dissemination through its website. The study employs content analysis to gauge the extent and nature of historical data, current research, published findings, educational resources, collaborative partnerships, financial assistance programs, publications, archives and library information are available online.   The research evaluates website accessibility, usability, and utility for the dissemination of historical knowledge. Through this analysis, the study aims to investigate the role of the website in preservation and dissemination of the history of Kerala in the digital world by checking its correlation with the information seekers such as researcher’s students and the general public.  </w:t>
      </w:r>
    </w:p>
    <w:p w14:paraId="036FFA22" w14:textId="35F201E9" w:rsidR="00F919EF" w:rsidRDefault="00D33BDC" w:rsidP="00D33BDC">
      <w:pPr>
        <w:pStyle w:val="Body"/>
        <w:spacing w:after="0"/>
        <w:rPr>
          <w:rFonts w:ascii="Arial" w:hAnsi="Arial" w:cs="Arial"/>
        </w:rPr>
      </w:pPr>
      <w:r w:rsidRPr="00D33BDC">
        <w:rPr>
          <w:rFonts w:ascii="Arial" w:hAnsi="Arial" w:cs="Arial"/>
        </w:rPr>
        <w:t xml:space="preserve">             The focus of this research is on the degree to which the KCHR website helps to disseminate digital information and knowledge, as well as on the structure and functionality of the website. It examines evaluates if the material is properly organized, easily accessible, and of relevance to both academic researchers and the public at large. </w:t>
      </w:r>
      <w:r w:rsidR="00D62A5F" w:rsidRPr="00D33BDC">
        <w:rPr>
          <w:rFonts w:ascii="Arial" w:hAnsi="Arial" w:cs="Arial"/>
        </w:rPr>
        <w:t>This study evaluates</w:t>
      </w:r>
      <w:r w:rsidRPr="00D33BDC">
        <w:rPr>
          <w:rFonts w:ascii="Arial" w:hAnsi="Arial" w:cs="Arial"/>
        </w:rPr>
        <w:t xml:space="preserve"> the utility of the website as a platform for sharing historical knowledge and facilitating engagement with Kerala’s cultural heritage</w:t>
      </w:r>
      <w:r>
        <w:rPr>
          <w:rFonts w:ascii="Arial" w:hAnsi="Arial" w:cs="Arial"/>
        </w:rPr>
        <w:t>.</w:t>
      </w:r>
    </w:p>
    <w:p w14:paraId="14CB3AE1" w14:textId="77777777" w:rsidR="00F919EF" w:rsidRPr="00FB3A86" w:rsidRDefault="00F919EF" w:rsidP="00F919EF">
      <w:pPr>
        <w:pStyle w:val="Body"/>
        <w:spacing w:after="0"/>
        <w:rPr>
          <w:rFonts w:ascii="Arial" w:hAnsi="Arial" w:cs="Arial"/>
        </w:rPr>
      </w:pPr>
    </w:p>
    <w:p w14:paraId="07F98637" w14:textId="78504602" w:rsidR="007F7B32" w:rsidRDefault="00902823" w:rsidP="00441B6F">
      <w:pPr>
        <w:pStyle w:val="AbstHead"/>
        <w:spacing w:after="0"/>
        <w:jc w:val="both"/>
        <w:rPr>
          <w:rFonts w:ascii="Arial" w:hAnsi="Arial" w:cs="Arial"/>
        </w:rPr>
      </w:pPr>
      <w:r>
        <w:rPr>
          <w:rFonts w:ascii="Arial" w:hAnsi="Arial" w:cs="Arial"/>
        </w:rPr>
        <w:t xml:space="preserve">2. </w:t>
      </w:r>
      <w:r w:rsidR="00920D2D">
        <w:rPr>
          <w:rFonts w:ascii="Arial" w:hAnsi="Arial" w:cs="Arial"/>
        </w:rPr>
        <w:t>REVIEW OF LITERATURE</w:t>
      </w:r>
    </w:p>
    <w:p w14:paraId="367C10AE" w14:textId="2F3D41D0" w:rsidR="00920D2D" w:rsidRDefault="00920D2D" w:rsidP="001C21BA">
      <w:pPr>
        <w:pStyle w:val="Body"/>
        <w:spacing w:after="0"/>
        <w:rPr>
          <w:rFonts w:ascii="Arial" w:hAnsi="Arial" w:cs="Arial"/>
        </w:rPr>
      </w:pPr>
      <w:r w:rsidRPr="00920D2D">
        <w:rPr>
          <w:rFonts w:ascii="Arial" w:hAnsi="Arial" w:cs="Arial"/>
        </w:rPr>
        <w:t xml:space="preserve">Panwar et al. (2025) found that Web 2.0 technology was used on a large number of the Indian Agricultural Universities' websites, but the adoption rate ranged from low to high. Higher education institutions with a focus on agriculture were slower to adopt new features, while deemed to be universities led in webmail and Web OPAC. Pradhan (2025) looked at academic library websites in Maharashtra, using content analysis to evaluate their truthfulness and usefulness in providing information to users. Dobriyal and Deepmala (2024) examined the web visibility of NAAC Sanskrit universities in India, claiming that improvement is needed before </w:t>
      </w:r>
      <w:proofErr w:type="spellStart"/>
      <w:r w:rsidRPr="00920D2D">
        <w:rPr>
          <w:rFonts w:ascii="Arial" w:hAnsi="Arial" w:cs="Arial"/>
        </w:rPr>
        <w:t>candully</w:t>
      </w:r>
      <w:proofErr w:type="spellEnd"/>
      <w:r w:rsidRPr="00920D2D">
        <w:rPr>
          <w:rFonts w:ascii="Arial" w:hAnsi="Arial" w:cs="Arial"/>
        </w:rPr>
        <w:t xml:space="preserve"> internationalizing one's presence on domestic </w:t>
      </w:r>
      <w:proofErr w:type="spellStart"/>
      <w:r w:rsidRPr="00920D2D">
        <w:rPr>
          <w:rFonts w:ascii="Arial" w:hAnsi="Arial" w:cs="Arial"/>
        </w:rPr>
        <w:t>thermalese</w:t>
      </w:r>
      <w:proofErr w:type="spellEnd"/>
      <w:r w:rsidRPr="00920D2D">
        <w:rPr>
          <w:rFonts w:ascii="Arial" w:hAnsi="Arial" w:cs="Arial"/>
        </w:rPr>
        <w:t xml:space="preserve"> platforms in a world where global receive frequencies are no longer the same. Sampath Kumar and Dhanaraj (2024) Used the Wayback Machine to track Southern India universities' web sites</w:t>
      </w:r>
      <w:r w:rsidR="002E1860">
        <w:rPr>
          <w:rFonts w:ascii="Arial" w:hAnsi="Arial" w:cs="Arial"/>
        </w:rPr>
        <w:t xml:space="preserve"> and </w:t>
      </w:r>
      <w:r w:rsidRPr="00920D2D">
        <w:rPr>
          <w:rFonts w:ascii="Arial" w:hAnsi="Arial" w:cs="Arial"/>
        </w:rPr>
        <w:t xml:space="preserve">Extension on the traditional Maniyyantharam far-sighted businesses, people must do manual backup of sites., in order for Vapor decay causing data loss happen. </w:t>
      </w:r>
      <w:proofErr w:type="spellStart"/>
      <w:r w:rsidRPr="00920D2D">
        <w:rPr>
          <w:rFonts w:ascii="Arial" w:hAnsi="Arial" w:cs="Arial"/>
        </w:rPr>
        <w:t>Sharib</w:t>
      </w:r>
      <w:proofErr w:type="spellEnd"/>
      <w:r w:rsidRPr="00920D2D">
        <w:rPr>
          <w:rFonts w:ascii="Arial" w:hAnsi="Arial" w:cs="Arial"/>
        </w:rPr>
        <w:t xml:space="preserve"> et al. (2024) This is an evaluative study conducted on the University of Luck now library web site. It was found to be effective, but suggested more orderly features are needed along with a significantly different appearance. </w:t>
      </w:r>
      <w:proofErr w:type="spellStart"/>
      <w:r w:rsidRPr="00920D2D">
        <w:rPr>
          <w:rFonts w:ascii="Arial" w:hAnsi="Arial" w:cs="Arial"/>
        </w:rPr>
        <w:t>Sharib</w:t>
      </w:r>
      <w:proofErr w:type="spellEnd"/>
      <w:r w:rsidRPr="00920D2D">
        <w:rPr>
          <w:rFonts w:ascii="Arial" w:hAnsi="Arial" w:cs="Arial"/>
        </w:rPr>
        <w:t xml:space="preserve"> et al. (2024) Another study by this group is an analysis of Annamalai University library web site, identifying that there is lack of things such interactive features. (</w:t>
      </w:r>
      <w:r w:rsidR="00923FC6" w:rsidRPr="00920D2D">
        <w:rPr>
          <w:rFonts w:ascii="Arial" w:hAnsi="Arial" w:cs="Arial"/>
        </w:rPr>
        <w:t>Like</w:t>
      </w:r>
      <w:r w:rsidRPr="00920D2D">
        <w:rPr>
          <w:rFonts w:ascii="Arial" w:hAnsi="Arial" w:cs="Arial"/>
        </w:rPr>
        <w:t xml:space="preserve"> news and feedback options for the </w:t>
      </w:r>
      <w:r w:rsidR="00923FC6" w:rsidRPr="00920D2D">
        <w:rPr>
          <w:rFonts w:ascii="Arial" w:hAnsi="Arial" w:cs="Arial"/>
        </w:rPr>
        <w:t>users)</w:t>
      </w:r>
      <w:r w:rsidRPr="00920D2D">
        <w:rPr>
          <w:rFonts w:ascii="Arial" w:hAnsi="Arial" w:cs="Arial"/>
        </w:rPr>
        <w:t xml:space="preserve"> Needed is for better user engagement. Putra (2024) The SITU TAK website at Telkom University was assessed by Miss Lestari, revealing that there is a gap between what users expect and the quality of the website patted them on the back for. There are areas to be improved. Sadaf et al. (2021) </w:t>
      </w:r>
      <w:r w:rsidR="00923FC6" w:rsidRPr="00920D2D">
        <w:rPr>
          <w:rFonts w:ascii="Arial" w:hAnsi="Arial" w:cs="Arial"/>
        </w:rPr>
        <w:t>globally</w:t>
      </w:r>
      <w:r w:rsidRPr="00920D2D">
        <w:rPr>
          <w:rFonts w:ascii="Arial" w:hAnsi="Arial" w:cs="Arial"/>
        </w:rPr>
        <w:t xml:space="preserve">, a worldwide content analysis of the top 50 medical university websites revealed serious problems such as lacking library services and accessibility to resources. </w:t>
      </w:r>
      <w:proofErr w:type="spellStart"/>
      <w:r w:rsidRPr="00920D2D">
        <w:rPr>
          <w:rFonts w:ascii="Arial" w:hAnsi="Arial" w:cs="Arial"/>
        </w:rPr>
        <w:t>Muniyasamy</w:t>
      </w:r>
      <w:proofErr w:type="spellEnd"/>
      <w:r w:rsidRPr="00920D2D">
        <w:rPr>
          <w:rFonts w:ascii="Arial" w:hAnsi="Arial" w:cs="Arial"/>
        </w:rPr>
        <w:t xml:space="preserve"> et al. (2024) The research, which conducted a webometric study of the Web </w:t>
      </w:r>
      <w:r w:rsidRPr="00920D2D">
        <w:rPr>
          <w:rFonts w:ascii="Arial" w:hAnsi="Arial" w:cs="Arial"/>
        </w:rPr>
        <w:lastRenderedPageBreak/>
        <w:t>site of 13 Law colleges in Tamil Nadu, reveals that There scenic spots for these institutions to improve their site quality through various measures including services.</w:t>
      </w:r>
    </w:p>
    <w:p w14:paraId="0BFF0C2A" w14:textId="77777777" w:rsidR="00920D2D" w:rsidRDefault="00920D2D" w:rsidP="00920D2D">
      <w:pPr>
        <w:pStyle w:val="Body"/>
        <w:spacing w:after="0"/>
        <w:rPr>
          <w:rFonts w:ascii="Arial" w:hAnsi="Arial" w:cs="Arial"/>
        </w:rPr>
      </w:pPr>
    </w:p>
    <w:p w14:paraId="528254E3" w14:textId="7A08B355" w:rsidR="00920D2D" w:rsidRDefault="00920D2D" w:rsidP="00920D2D">
      <w:pPr>
        <w:pStyle w:val="AbstHead"/>
        <w:spacing w:after="0"/>
        <w:jc w:val="both"/>
        <w:rPr>
          <w:rFonts w:ascii="Arial" w:hAnsi="Arial" w:cs="Arial"/>
        </w:rPr>
      </w:pPr>
      <w:r>
        <w:rPr>
          <w:rFonts w:ascii="Arial" w:hAnsi="Arial" w:cs="Arial"/>
        </w:rPr>
        <w:t>3. OBJECTIVES OF THE STUDY</w:t>
      </w:r>
    </w:p>
    <w:p w14:paraId="3F611F6A" w14:textId="77777777" w:rsidR="00920D2D" w:rsidRDefault="00920D2D" w:rsidP="001C21BA">
      <w:pPr>
        <w:pStyle w:val="Body"/>
        <w:spacing w:after="0"/>
        <w:rPr>
          <w:rFonts w:ascii="Arial" w:hAnsi="Arial" w:cs="Arial"/>
        </w:rPr>
      </w:pPr>
    </w:p>
    <w:p w14:paraId="1E61E67F" w14:textId="77777777" w:rsidR="00920D2D" w:rsidRDefault="00920D2D" w:rsidP="005E45EB">
      <w:pPr>
        <w:pStyle w:val="Body"/>
        <w:spacing w:after="0"/>
        <w:rPr>
          <w:rFonts w:ascii="Arial" w:hAnsi="Arial" w:cs="Arial"/>
        </w:rPr>
      </w:pPr>
    </w:p>
    <w:p w14:paraId="22FDABCB" w14:textId="269BC8EC" w:rsidR="00920D2D" w:rsidRPr="00920D2D" w:rsidRDefault="00920D2D" w:rsidP="005E45EB">
      <w:pPr>
        <w:pStyle w:val="Body"/>
        <w:numPr>
          <w:ilvl w:val="0"/>
          <w:numId w:val="31"/>
        </w:numPr>
        <w:spacing w:after="0"/>
        <w:rPr>
          <w:rFonts w:ascii="Arial" w:hAnsi="Arial" w:cs="Arial"/>
        </w:rPr>
      </w:pPr>
      <w:r w:rsidRPr="00920D2D">
        <w:rPr>
          <w:rFonts w:ascii="Arial" w:hAnsi="Arial" w:cs="Arial"/>
        </w:rPr>
        <w:t>Assessing Digital Resources, Content Accessibility, and Organization of Research Outputs on the KCHR Website</w:t>
      </w:r>
    </w:p>
    <w:p w14:paraId="78B460E6" w14:textId="3BD319B1" w:rsidR="00920D2D" w:rsidRPr="00920D2D" w:rsidRDefault="00920D2D" w:rsidP="005E45EB">
      <w:pPr>
        <w:pStyle w:val="Body"/>
        <w:numPr>
          <w:ilvl w:val="0"/>
          <w:numId w:val="31"/>
        </w:numPr>
        <w:spacing w:after="0"/>
        <w:rPr>
          <w:rFonts w:ascii="Arial" w:hAnsi="Arial" w:cs="Arial"/>
        </w:rPr>
      </w:pPr>
      <w:r w:rsidRPr="00920D2D">
        <w:rPr>
          <w:rFonts w:ascii="Arial" w:hAnsi="Arial" w:cs="Arial"/>
        </w:rPr>
        <w:t>Examining the User-Friendliness, Navigation, and Structure of Key Website Sections</w:t>
      </w:r>
    </w:p>
    <w:p w14:paraId="3AF64DCB" w14:textId="44F3F61E" w:rsidR="00920D2D" w:rsidRPr="00920D2D" w:rsidRDefault="00920D2D" w:rsidP="005E45EB">
      <w:pPr>
        <w:pStyle w:val="Body"/>
        <w:numPr>
          <w:ilvl w:val="0"/>
          <w:numId w:val="31"/>
        </w:numPr>
        <w:spacing w:after="0"/>
        <w:rPr>
          <w:rFonts w:ascii="Arial" w:hAnsi="Arial" w:cs="Arial"/>
        </w:rPr>
      </w:pPr>
      <w:r w:rsidRPr="00920D2D">
        <w:rPr>
          <w:rFonts w:ascii="Arial" w:hAnsi="Arial" w:cs="Arial"/>
        </w:rPr>
        <w:t>Investigating Multimedia, Interactive Tools, and Research Support Availability and Functionality</w:t>
      </w:r>
    </w:p>
    <w:p w14:paraId="1613305A" w14:textId="68854F23" w:rsidR="00920D2D" w:rsidRPr="00920D2D" w:rsidRDefault="00920D2D" w:rsidP="005E45EB">
      <w:pPr>
        <w:pStyle w:val="Body"/>
        <w:numPr>
          <w:ilvl w:val="0"/>
          <w:numId w:val="31"/>
        </w:numPr>
        <w:spacing w:after="0"/>
        <w:rPr>
          <w:rFonts w:ascii="Arial" w:hAnsi="Arial" w:cs="Arial"/>
        </w:rPr>
      </w:pPr>
      <w:r w:rsidRPr="00920D2D">
        <w:rPr>
          <w:rFonts w:ascii="Arial" w:hAnsi="Arial" w:cs="Arial"/>
        </w:rPr>
        <w:t xml:space="preserve">Evaluating the Transparency, Authority, Timeliness, and Relevance of Research Information </w:t>
      </w:r>
    </w:p>
    <w:p w14:paraId="6B8E0A5D" w14:textId="426B62B4" w:rsidR="00920D2D" w:rsidRDefault="00920D2D" w:rsidP="005E45EB">
      <w:pPr>
        <w:pStyle w:val="Body"/>
        <w:numPr>
          <w:ilvl w:val="0"/>
          <w:numId w:val="31"/>
        </w:numPr>
        <w:spacing w:after="0"/>
        <w:rPr>
          <w:rFonts w:ascii="Arial" w:hAnsi="Arial" w:cs="Arial"/>
        </w:rPr>
      </w:pPr>
      <w:r w:rsidRPr="00920D2D">
        <w:rPr>
          <w:rFonts w:ascii="Arial" w:hAnsi="Arial" w:cs="Arial"/>
        </w:rPr>
        <w:t>Analyzing the Functionality of Research Support Tools and Their Accessibility</w:t>
      </w:r>
    </w:p>
    <w:p w14:paraId="3A379387" w14:textId="77777777" w:rsidR="00CA57EC" w:rsidRPr="00920D2D" w:rsidRDefault="00CA57EC" w:rsidP="00CA57EC">
      <w:pPr>
        <w:pStyle w:val="Body"/>
        <w:spacing w:after="0"/>
        <w:ind w:left="360"/>
        <w:rPr>
          <w:rFonts w:ascii="Arial" w:hAnsi="Arial" w:cs="Arial"/>
        </w:rPr>
      </w:pPr>
    </w:p>
    <w:p w14:paraId="2EDAAE00" w14:textId="77777777" w:rsidR="00920D2D" w:rsidRDefault="00920D2D" w:rsidP="001C21BA">
      <w:pPr>
        <w:pStyle w:val="Body"/>
        <w:spacing w:after="0"/>
        <w:rPr>
          <w:rFonts w:ascii="Arial" w:hAnsi="Arial" w:cs="Arial"/>
        </w:rPr>
      </w:pPr>
    </w:p>
    <w:p w14:paraId="73F8DCB4" w14:textId="3D461A91" w:rsidR="00920D2D" w:rsidRDefault="00920D2D" w:rsidP="00920D2D">
      <w:pPr>
        <w:pStyle w:val="AbstHead"/>
        <w:spacing w:after="0"/>
        <w:jc w:val="both"/>
        <w:rPr>
          <w:rFonts w:ascii="Arial" w:hAnsi="Arial" w:cs="Arial"/>
        </w:rPr>
      </w:pPr>
      <w:r>
        <w:rPr>
          <w:rFonts w:ascii="Arial" w:hAnsi="Arial" w:cs="Arial"/>
        </w:rPr>
        <w:t>4. methodology</w:t>
      </w:r>
    </w:p>
    <w:p w14:paraId="2C04699D" w14:textId="7E4255C6" w:rsidR="00807C80" w:rsidRPr="00920D2D" w:rsidRDefault="00920D2D" w:rsidP="00920D2D">
      <w:pPr>
        <w:pStyle w:val="NormalWeb"/>
        <w:jc w:val="both"/>
        <w:rPr>
          <w:rFonts w:ascii="Arial" w:hAnsi="Arial" w:cs="Arial"/>
          <w:sz w:val="20"/>
          <w:szCs w:val="20"/>
        </w:rPr>
      </w:pPr>
      <w:r w:rsidRPr="00920D2D">
        <w:rPr>
          <w:rFonts w:ascii="Arial" w:hAnsi="Arial" w:cs="Arial"/>
          <w:sz w:val="20"/>
          <w:szCs w:val="20"/>
        </w:rPr>
        <w:t xml:space="preserve">The methodological approach to this study involves a website content analysis approach to the KCHR web-site, the aim of which is to assess the general information publicly available to the public and researchers. Data is current as of 10 October 2023; the site was audited on 15 February 2025 the </w:t>
      </w:r>
      <w:proofErr w:type="spellStart"/>
      <w:r w:rsidRPr="00920D2D">
        <w:rPr>
          <w:rFonts w:ascii="Arial" w:hAnsi="Arial" w:cs="Arial"/>
          <w:sz w:val="20"/>
          <w:szCs w:val="20"/>
        </w:rPr>
        <w:t>SiteAnalyzer</w:t>
      </w:r>
      <w:proofErr w:type="spellEnd"/>
      <w:r w:rsidRPr="00920D2D">
        <w:rPr>
          <w:rFonts w:ascii="Arial" w:hAnsi="Arial" w:cs="Arial"/>
          <w:sz w:val="20"/>
          <w:szCs w:val="20"/>
        </w:rPr>
        <w:t xml:space="preserve"> SEO Tool v2 .2 119 was used to collect the webometric data offering valuable insights in to the website accessibility, structure</w:t>
      </w:r>
      <w:r w:rsidRPr="00920D2D">
        <w:rPr>
          <w:rFonts w:ascii="Arial" w:hAnsi="Arial" w:cs="Arial"/>
          <w:sz w:val="20"/>
          <w:szCs w:val="20"/>
        </w:rPr>
        <w:t> </w:t>
      </w:r>
      <w:r w:rsidRPr="00920D2D">
        <w:rPr>
          <w:rFonts w:ascii="Arial" w:hAnsi="Arial" w:cs="Arial"/>
          <w:sz w:val="20"/>
          <w:szCs w:val="20"/>
        </w:rPr>
        <w:t xml:space="preserve"> and performance, etc. Although webometric analysis was not directly connected this study, data collected through this tool guided the objectives for content analysis. The description of the technical level of the</w:t>
      </w:r>
      <w:r w:rsidRPr="00920D2D">
        <w:rPr>
          <w:rFonts w:ascii="Arial" w:hAnsi="Arial" w:cs="Arial"/>
          <w:sz w:val="20"/>
          <w:szCs w:val="20"/>
        </w:rPr>
        <w:t> </w:t>
      </w:r>
      <w:r w:rsidRPr="00920D2D">
        <w:rPr>
          <w:rFonts w:ascii="Arial" w:hAnsi="Arial" w:cs="Arial"/>
          <w:sz w:val="20"/>
          <w:szCs w:val="20"/>
        </w:rPr>
        <w:t xml:space="preserve"> contributed to the understanding of the content which could thus be applied to the user experience both content and content quality were thoroughly scrutinized in this study. A systematic approach was used to review and score the different sections of the website</w:t>
      </w:r>
      <w:r w:rsidRPr="00920D2D">
        <w:rPr>
          <w:rFonts w:ascii="Arial" w:hAnsi="Arial" w:cs="Arial"/>
          <w:sz w:val="20"/>
          <w:szCs w:val="20"/>
        </w:rPr>
        <w:t> </w:t>
      </w:r>
      <w:r w:rsidRPr="00920D2D">
        <w:rPr>
          <w:rFonts w:ascii="Arial" w:hAnsi="Arial" w:cs="Arial"/>
          <w:sz w:val="20"/>
          <w:szCs w:val="20"/>
        </w:rPr>
        <w:t xml:space="preserve"> with clear criteria. each of these criteria on a scale of 1-5 where 1 represented poor performance, 3 indicated average performance, and 5 denoted excellent performance. The analysis was conducted based on these criteria to assess the overall effectiveness of the website's content</w:t>
      </w:r>
    </w:p>
    <w:p w14:paraId="1D503066" w14:textId="77777777" w:rsidR="00807C80" w:rsidRPr="00FB3A86" w:rsidRDefault="00807C80" w:rsidP="00441B6F">
      <w:pPr>
        <w:pStyle w:val="Body"/>
        <w:spacing w:after="0"/>
        <w:rPr>
          <w:rFonts w:ascii="Arial" w:hAnsi="Arial" w:cs="Arial"/>
        </w:rPr>
      </w:pPr>
    </w:p>
    <w:p w14:paraId="2B35AF60" w14:textId="4D7C461F" w:rsidR="00902823" w:rsidRDefault="00920D2D" w:rsidP="00441B6F">
      <w:pPr>
        <w:pStyle w:val="Head1"/>
        <w:spacing w:after="0"/>
        <w:jc w:val="both"/>
        <w:rPr>
          <w:rFonts w:ascii="Arial" w:hAnsi="Arial" w:cs="Arial"/>
        </w:rPr>
      </w:pPr>
      <w:r>
        <w:rPr>
          <w:rFonts w:ascii="Arial" w:hAnsi="Arial" w:cs="Arial"/>
        </w:rPr>
        <w:t>5</w:t>
      </w:r>
      <w:r w:rsidR="00902823">
        <w:rPr>
          <w:rFonts w:ascii="Arial" w:hAnsi="Arial" w:cs="Arial"/>
        </w:rPr>
        <w:t xml:space="preserve">. </w:t>
      </w:r>
      <w:r>
        <w:rPr>
          <w:rFonts w:ascii="Arial" w:hAnsi="Arial" w:cs="Arial"/>
        </w:rPr>
        <w:t>ANALYSIS</w:t>
      </w:r>
      <w:r w:rsidR="00000F8F">
        <w:rPr>
          <w:rFonts w:ascii="Arial" w:hAnsi="Arial" w:cs="Arial"/>
        </w:rPr>
        <w:t xml:space="preserve"> and discussion</w:t>
      </w:r>
    </w:p>
    <w:p w14:paraId="710A8DED" w14:textId="4FAE34F4" w:rsidR="00920D2D" w:rsidRPr="00F315BA" w:rsidRDefault="00920D2D" w:rsidP="00920D2D">
      <w:pPr>
        <w:pStyle w:val="NormalWeb"/>
        <w:jc w:val="both"/>
        <w:rPr>
          <w:rFonts w:ascii="Arial" w:hAnsi="Arial" w:cs="Arial"/>
          <w:b/>
          <w:sz w:val="22"/>
          <w:szCs w:val="22"/>
        </w:rPr>
      </w:pPr>
      <w:r w:rsidRPr="00F315BA">
        <w:rPr>
          <w:rFonts w:ascii="Arial" w:hAnsi="Arial" w:cs="Arial"/>
          <w:b/>
          <w:sz w:val="22"/>
          <w:szCs w:val="22"/>
        </w:rPr>
        <w:t xml:space="preserve">5.1 Website Analysis of </w:t>
      </w:r>
      <w:r w:rsidR="00923FC6" w:rsidRPr="00F315BA">
        <w:rPr>
          <w:rFonts w:ascii="Arial" w:hAnsi="Arial" w:cs="Arial"/>
          <w:b/>
          <w:sz w:val="22"/>
          <w:szCs w:val="22"/>
        </w:rPr>
        <w:t>KCHR:</w:t>
      </w:r>
    </w:p>
    <w:p w14:paraId="3CF3B61B" w14:textId="77777777" w:rsidR="00920D2D" w:rsidRPr="00920D2D" w:rsidRDefault="00920D2D" w:rsidP="00920D2D">
      <w:pPr>
        <w:pStyle w:val="NormalWeb"/>
        <w:jc w:val="both"/>
        <w:rPr>
          <w:rFonts w:ascii="Arial" w:hAnsi="Arial" w:cs="Arial"/>
          <w:sz w:val="20"/>
          <w:szCs w:val="20"/>
        </w:rPr>
      </w:pPr>
      <w:r w:rsidRPr="00920D2D">
        <w:rPr>
          <w:rFonts w:ascii="Arial" w:hAnsi="Arial" w:cs="Arial"/>
          <w:sz w:val="20"/>
          <w:szCs w:val="20"/>
        </w:rPr>
        <w:t>The website’s navigation menu should include key sections like "Home," "About Us," "Research," "Publications," "Events," and "Contact," with logical sub-menus under each category to enhance user experience. For example, "Research" could have sub-menus like "Ongoing Projects" and "Publications," making it easier for users to find detailed information. Technically, the website has 157 internal links and 43 external links, with a page size of 105.5 KB and a fast loading time of 0.6 seconds. It is available for indexing in robots.txt, meta robots, and X-Robots-Tag, ensuring proper crawling by search engines. However, the absence of a robots.txt file, canonical tag, and HTTPS redirection may impact indexing and SEO. The domain is 10 years old, with an expiration date in 2029, and its IP address is in India.</w:t>
      </w:r>
    </w:p>
    <w:p w14:paraId="6C9E1122" w14:textId="77777777" w:rsidR="00920D2D" w:rsidRPr="005E45EB" w:rsidRDefault="00920D2D" w:rsidP="00920D2D">
      <w:pPr>
        <w:pStyle w:val="NormalWeb"/>
        <w:jc w:val="both"/>
        <w:rPr>
          <w:rFonts w:ascii="Arial" w:hAnsi="Arial" w:cs="Arial"/>
          <w:b/>
          <w:sz w:val="20"/>
          <w:szCs w:val="20"/>
        </w:rPr>
      </w:pPr>
      <w:r w:rsidRPr="005E45EB">
        <w:rPr>
          <w:rFonts w:ascii="Arial" w:hAnsi="Arial" w:cs="Arial"/>
          <w:b/>
          <w:sz w:val="20"/>
          <w:szCs w:val="20"/>
        </w:rPr>
        <w:t>Suggestion</w:t>
      </w:r>
    </w:p>
    <w:p w14:paraId="070431B4" w14:textId="77777777" w:rsidR="00920D2D" w:rsidRPr="00920D2D" w:rsidRDefault="00920D2D" w:rsidP="00920D2D">
      <w:pPr>
        <w:pStyle w:val="NormalWeb"/>
        <w:spacing w:before="0" w:beforeAutospacing="0" w:after="0" w:afterAutospacing="0" w:line="360" w:lineRule="auto"/>
        <w:rPr>
          <w:rFonts w:ascii="Arial" w:hAnsi="Arial" w:cs="Arial"/>
          <w:sz w:val="20"/>
          <w:szCs w:val="20"/>
        </w:rPr>
      </w:pPr>
      <w:r w:rsidRPr="00920D2D">
        <w:rPr>
          <w:rFonts w:ascii="Arial" w:hAnsi="Arial" w:cs="Arial"/>
          <w:sz w:val="20"/>
          <w:szCs w:val="20"/>
        </w:rPr>
        <w:t>• Add missing description and H1 tag for better SEO</w:t>
      </w:r>
    </w:p>
    <w:p w14:paraId="46F36C87" w14:textId="77777777" w:rsidR="00920D2D" w:rsidRPr="00920D2D" w:rsidRDefault="00920D2D" w:rsidP="00920D2D">
      <w:pPr>
        <w:pStyle w:val="NormalWeb"/>
        <w:spacing w:before="0" w:beforeAutospacing="0" w:after="0" w:afterAutospacing="0" w:line="360" w:lineRule="auto"/>
        <w:rPr>
          <w:rFonts w:ascii="Arial" w:hAnsi="Arial" w:cs="Arial"/>
          <w:sz w:val="20"/>
          <w:szCs w:val="20"/>
        </w:rPr>
      </w:pPr>
      <w:r w:rsidRPr="00920D2D">
        <w:rPr>
          <w:rFonts w:ascii="Arial" w:hAnsi="Arial" w:cs="Arial"/>
          <w:sz w:val="20"/>
          <w:szCs w:val="20"/>
        </w:rPr>
        <w:lastRenderedPageBreak/>
        <w:t>• Optimize image ALT texts for accessibility and SEO</w:t>
      </w:r>
    </w:p>
    <w:p w14:paraId="03976258" w14:textId="77777777" w:rsidR="00920D2D" w:rsidRPr="00920D2D" w:rsidRDefault="00920D2D" w:rsidP="00920D2D">
      <w:pPr>
        <w:pStyle w:val="NormalWeb"/>
        <w:spacing w:before="0" w:beforeAutospacing="0" w:after="0" w:afterAutospacing="0" w:line="360" w:lineRule="auto"/>
        <w:rPr>
          <w:rFonts w:ascii="Arial" w:hAnsi="Arial" w:cs="Arial"/>
          <w:sz w:val="20"/>
          <w:szCs w:val="20"/>
        </w:rPr>
      </w:pPr>
      <w:r w:rsidRPr="00920D2D">
        <w:rPr>
          <w:rFonts w:ascii="Arial" w:hAnsi="Arial" w:cs="Arial"/>
          <w:sz w:val="20"/>
          <w:szCs w:val="20"/>
        </w:rPr>
        <w:t>• Address missing canonical tags and HTTPS redirection</w:t>
      </w:r>
    </w:p>
    <w:p w14:paraId="6D7FB6A0" w14:textId="77777777" w:rsidR="00920D2D" w:rsidRPr="00920D2D" w:rsidRDefault="00920D2D" w:rsidP="00920D2D">
      <w:pPr>
        <w:pStyle w:val="NormalWeb"/>
        <w:spacing w:before="0" w:beforeAutospacing="0" w:after="0" w:afterAutospacing="0" w:line="360" w:lineRule="auto"/>
        <w:rPr>
          <w:rFonts w:ascii="Arial" w:hAnsi="Arial" w:cs="Arial"/>
          <w:sz w:val="20"/>
          <w:szCs w:val="20"/>
        </w:rPr>
      </w:pPr>
    </w:p>
    <w:p w14:paraId="1089934E" w14:textId="08E4DC33" w:rsidR="00920D2D" w:rsidRDefault="00920D2D" w:rsidP="00920D2D">
      <w:pPr>
        <w:pStyle w:val="NormalWeb"/>
        <w:spacing w:before="0" w:beforeAutospacing="0" w:after="0" w:afterAutospacing="0" w:line="360" w:lineRule="auto"/>
      </w:pPr>
      <w:r w:rsidRPr="00B67A80">
        <w:rPr>
          <w:b/>
          <w:noProof/>
        </w:rPr>
        <w:drawing>
          <wp:inline distT="0" distB="0" distL="0" distR="0" wp14:anchorId="4EE0413B" wp14:editId="12F36050">
            <wp:extent cx="5209309" cy="3288145"/>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212080" cy="3289894"/>
                    </a:xfrm>
                    <a:prstGeom prst="rect">
                      <a:avLst/>
                    </a:prstGeom>
                    <a:noFill/>
                    <a:ln w="9525">
                      <a:noFill/>
                      <a:miter lim="800000"/>
                      <a:headEnd/>
                      <a:tailEnd/>
                    </a:ln>
                  </pic:spPr>
                </pic:pic>
              </a:graphicData>
            </a:graphic>
          </wp:inline>
        </w:drawing>
      </w:r>
    </w:p>
    <w:p w14:paraId="51097372" w14:textId="4DD9190A" w:rsidR="00920D2D" w:rsidRPr="00920D2D" w:rsidRDefault="00920D2D" w:rsidP="00920D2D">
      <w:pPr>
        <w:autoSpaceDE w:val="0"/>
        <w:autoSpaceDN w:val="0"/>
        <w:adjustRightInd w:val="0"/>
        <w:jc w:val="both"/>
        <w:rPr>
          <w:rFonts w:ascii="Arial" w:hAnsi="Arial" w:cs="Arial"/>
          <w:b/>
          <w:bCs/>
          <w:szCs w:val="22"/>
        </w:rPr>
      </w:pPr>
      <w:r w:rsidRPr="00920D2D">
        <w:rPr>
          <w:rFonts w:ascii="Arial" w:hAnsi="Arial" w:cs="Arial"/>
        </w:rPr>
        <w:t xml:space="preserve">                   </w:t>
      </w:r>
      <w:r>
        <w:rPr>
          <w:rFonts w:ascii="Arial" w:hAnsi="Arial" w:cs="Arial"/>
        </w:rPr>
        <w:t xml:space="preserve">      </w:t>
      </w:r>
      <w:r w:rsidRPr="00920D2D">
        <w:rPr>
          <w:rFonts w:ascii="Arial" w:hAnsi="Arial" w:cs="Arial"/>
        </w:rPr>
        <w:t xml:space="preserve">  </w:t>
      </w: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Pr="008247A6">
        <w:rPr>
          <w:rFonts w:ascii="Arial" w:hAnsi="Arial" w:cs="Arial"/>
          <w:b/>
          <w:bCs/>
          <w:szCs w:val="22"/>
        </w:rPr>
        <w:t xml:space="preserve"> </w:t>
      </w:r>
      <w:r w:rsidRPr="00920D2D">
        <w:rPr>
          <w:rFonts w:ascii="Arial" w:hAnsi="Arial" w:cs="Arial"/>
          <w:b/>
          <w:bCs/>
          <w:szCs w:val="22"/>
        </w:rPr>
        <w:t>Screen short of the Website of KCHR</w:t>
      </w:r>
    </w:p>
    <w:p w14:paraId="569D7125" w14:textId="77777777" w:rsidR="00920D2D" w:rsidRPr="00FB3A86" w:rsidRDefault="00920D2D" w:rsidP="00441B6F">
      <w:pPr>
        <w:pStyle w:val="Head1"/>
        <w:spacing w:after="0"/>
        <w:jc w:val="both"/>
        <w:rPr>
          <w:rFonts w:ascii="Arial" w:hAnsi="Arial" w:cs="Arial"/>
        </w:rPr>
      </w:pPr>
    </w:p>
    <w:p w14:paraId="3F2C07B2" w14:textId="542E62CC" w:rsidR="00920D2D" w:rsidRPr="00F315BA" w:rsidRDefault="00F76294" w:rsidP="00920D2D">
      <w:pPr>
        <w:pStyle w:val="Body"/>
        <w:rPr>
          <w:rFonts w:ascii="Arial" w:hAnsi="Arial" w:cs="Arial"/>
          <w:b/>
          <w:sz w:val="22"/>
          <w:szCs w:val="22"/>
        </w:rPr>
      </w:pPr>
      <w:r w:rsidRPr="00F315BA">
        <w:rPr>
          <w:rFonts w:ascii="Arial" w:hAnsi="Arial" w:cs="Arial"/>
          <w:b/>
          <w:caps/>
          <w:sz w:val="22"/>
          <w:szCs w:val="22"/>
        </w:rPr>
        <w:t>5</w:t>
      </w:r>
      <w:r w:rsidR="00480BB2" w:rsidRPr="00F315BA">
        <w:rPr>
          <w:rFonts w:ascii="Arial" w:hAnsi="Arial" w:cs="Arial"/>
          <w:b/>
          <w:caps/>
          <w:sz w:val="22"/>
          <w:szCs w:val="22"/>
        </w:rPr>
        <w:t>.</w:t>
      </w:r>
      <w:r w:rsidRPr="00F315BA">
        <w:rPr>
          <w:rFonts w:ascii="Arial" w:hAnsi="Arial" w:cs="Arial"/>
          <w:b/>
          <w:caps/>
          <w:sz w:val="22"/>
          <w:szCs w:val="22"/>
        </w:rPr>
        <w:t>2</w:t>
      </w:r>
      <w:r w:rsidR="00480BB2" w:rsidRPr="00F315BA">
        <w:rPr>
          <w:rFonts w:ascii="Arial" w:hAnsi="Arial" w:cs="Arial"/>
          <w:b/>
          <w:caps/>
          <w:sz w:val="22"/>
          <w:szCs w:val="22"/>
        </w:rPr>
        <w:t xml:space="preserve"> </w:t>
      </w:r>
      <w:r w:rsidR="00920D2D" w:rsidRPr="00F315BA">
        <w:rPr>
          <w:rFonts w:ascii="Arial" w:hAnsi="Arial" w:cs="Arial"/>
          <w:b/>
          <w:sz w:val="22"/>
          <w:szCs w:val="22"/>
        </w:rPr>
        <w:t>Categorization of Information:</w:t>
      </w:r>
    </w:p>
    <w:p w14:paraId="275093BD" w14:textId="77777777" w:rsidR="00920D2D" w:rsidRPr="00920D2D" w:rsidRDefault="00920D2D" w:rsidP="00920D2D">
      <w:pPr>
        <w:pStyle w:val="Body"/>
        <w:rPr>
          <w:rFonts w:ascii="Arial" w:hAnsi="Arial" w:cs="Arial"/>
        </w:rPr>
      </w:pPr>
      <w:r w:rsidRPr="00920D2D">
        <w:rPr>
          <w:rFonts w:ascii="Arial" w:hAnsi="Arial" w:cs="Arial"/>
        </w:rPr>
        <w:t xml:space="preserve">               The KCHR website is well-organized, offering clear sections such as General Information, Research Opportunities, Digital Resources &amp; User Engagement, Knowledge Dissemination, Collaborations, Institutional Policies, Engagement &amp; Media, and Recruitment. It provides essential details about the institution, research opportunities, and resources like the Research Library and Publications, supporting both researchers and the public. However, improvements could be made in streamlining navigation and search functionality, making application processes for fellowships more user-friendly, and expanding community engagement through more interactive features. The institutional policies section would benefit from better categorization and downloadable documents. Integrating social media feeds and regular updates to the photo gallery and events section would further enhance user interaction. Overall, while the website is comprehensive, optimizing usability, improving content clarity, and fostering more engagement would make it even more accessible and effective for users.</w:t>
      </w:r>
    </w:p>
    <w:p w14:paraId="20816A59" w14:textId="7CB489AC" w:rsidR="005E45EB" w:rsidRDefault="00920D2D" w:rsidP="00920D2D">
      <w:pPr>
        <w:pStyle w:val="Body"/>
        <w:rPr>
          <w:rFonts w:ascii="Arial" w:hAnsi="Arial" w:cs="Arial"/>
        </w:rPr>
      </w:pPr>
      <w:r w:rsidRPr="00920D2D">
        <w:rPr>
          <w:rFonts w:ascii="Arial" w:hAnsi="Arial" w:cs="Arial"/>
        </w:rPr>
        <w:t xml:space="preserve">              The </w:t>
      </w:r>
      <w:r w:rsidR="00A22FD1" w:rsidRPr="00920D2D">
        <w:rPr>
          <w:rFonts w:ascii="Arial" w:hAnsi="Arial" w:cs="Arial"/>
        </w:rPr>
        <w:t>analyzing of</w:t>
      </w:r>
      <w:r w:rsidRPr="00920D2D">
        <w:rPr>
          <w:rFonts w:ascii="Arial" w:hAnsi="Arial" w:cs="Arial"/>
        </w:rPr>
        <w:t xml:space="preserve"> the KCHR website focus on evaluating its accessibility, organization, user-friendliness, and content clarity, as well as the effectiveness of research support tools and interactive features. The analysis covers categories such as Research Opportunities, Digital Resources, and Institutional Policies to identify strengths and areas for improvement. Each criterion is rated on a scale of 1 to 5, with 1 indicating poor performance and 5 indicating excellence. The goal is to assess how well the website serves its users and provide recommendations for enhancing its usability and engagement. </w:t>
      </w:r>
    </w:p>
    <w:p w14:paraId="5CEDD1BA" w14:textId="1FD9A968" w:rsidR="00920D2D" w:rsidRDefault="00920D2D" w:rsidP="00920D2D">
      <w:pPr>
        <w:pStyle w:val="Body"/>
        <w:rPr>
          <w:rFonts w:ascii="Arial" w:hAnsi="Arial" w:cs="Arial"/>
        </w:rPr>
      </w:pPr>
      <w:r w:rsidRPr="00920D2D">
        <w:rPr>
          <w:rFonts w:ascii="Arial" w:hAnsi="Arial" w:cs="Arial"/>
        </w:rPr>
        <w:lastRenderedPageBreak/>
        <w:t xml:space="preserve"> </w:t>
      </w:r>
      <w:r w:rsidRPr="005E45EB">
        <w:rPr>
          <w:rFonts w:ascii="Arial" w:hAnsi="Arial" w:cs="Arial"/>
          <w:b/>
        </w:rPr>
        <w:t>Summary of Ratings:</w:t>
      </w:r>
      <w:r w:rsidRPr="00920D2D">
        <w:rPr>
          <w:rFonts w:ascii="Arial" w:hAnsi="Arial" w:cs="Arial"/>
        </w:rPr>
        <w:t xml:space="preserve"> 5: Exceptional performance in that area.,4: Good performance with minor room for improvement.,3: Acceptable performance but needs attention in some areas. 2: Below average; significant improvement needed and 1: Very poor performance requires immediate attention.</w:t>
      </w:r>
    </w:p>
    <w:p w14:paraId="6E47AFF8" w14:textId="00795043" w:rsidR="00920D2D" w:rsidRPr="00920D2D" w:rsidRDefault="00920D2D" w:rsidP="00920D2D">
      <w:pPr>
        <w:pStyle w:val="Body"/>
        <w:spacing w:after="0"/>
        <w:rPr>
          <w:rFonts w:ascii="Arial" w:hAnsi="Arial" w:cs="Arial"/>
        </w:rPr>
      </w:pPr>
      <w:r>
        <w:t xml:space="preserve">            Table 1 Categorization of Information Available on the KCHR Website</w:t>
      </w:r>
    </w:p>
    <w:tbl>
      <w:tblPr>
        <w:tblW w:w="8227" w:type="dxa"/>
        <w:tblInd w:w="93" w:type="dxa"/>
        <w:tblLook w:val="04A0" w:firstRow="1" w:lastRow="0" w:firstColumn="1" w:lastColumn="0" w:noHBand="0" w:noVBand="1"/>
      </w:tblPr>
      <w:tblGrid>
        <w:gridCol w:w="3506"/>
        <w:gridCol w:w="4721"/>
      </w:tblGrid>
      <w:tr w:rsidR="00920D2D" w:rsidRPr="00920D2D" w14:paraId="3F947724" w14:textId="77777777" w:rsidTr="005E45EB">
        <w:trPr>
          <w:trHeight w:val="823"/>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01639" w14:textId="77777777" w:rsidR="00920D2D" w:rsidRPr="00920D2D" w:rsidRDefault="00920D2D" w:rsidP="00920D2D">
            <w:pPr>
              <w:jc w:val="center"/>
              <w:rPr>
                <w:rFonts w:ascii="Arial" w:hAnsi="Arial" w:cs="Arial"/>
                <w:b/>
                <w:bCs/>
                <w:color w:val="000000"/>
              </w:rPr>
            </w:pPr>
            <w:r w:rsidRPr="00920D2D">
              <w:rPr>
                <w:rFonts w:ascii="Arial" w:hAnsi="Arial" w:cs="Arial"/>
                <w:b/>
                <w:bCs/>
                <w:color w:val="000000"/>
              </w:rPr>
              <w:t>Category</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25516B77" w14:textId="77777777" w:rsidR="00920D2D" w:rsidRPr="00920D2D" w:rsidRDefault="00920D2D" w:rsidP="00920D2D">
            <w:pPr>
              <w:jc w:val="center"/>
              <w:rPr>
                <w:rFonts w:ascii="Arial" w:hAnsi="Arial" w:cs="Arial"/>
                <w:b/>
                <w:bCs/>
                <w:color w:val="000000"/>
              </w:rPr>
            </w:pPr>
            <w:r w:rsidRPr="00920D2D">
              <w:rPr>
                <w:rFonts w:ascii="Arial" w:hAnsi="Arial" w:cs="Arial"/>
                <w:b/>
                <w:bCs/>
                <w:color w:val="000000"/>
              </w:rPr>
              <w:t>Available Information</w:t>
            </w:r>
          </w:p>
        </w:tc>
      </w:tr>
      <w:tr w:rsidR="00920D2D" w:rsidRPr="00920D2D" w14:paraId="22B033E8" w14:textId="77777777" w:rsidTr="005E45EB">
        <w:trPr>
          <w:trHeight w:val="686"/>
        </w:trPr>
        <w:tc>
          <w:tcPr>
            <w:tcW w:w="3506" w:type="dxa"/>
            <w:tcBorders>
              <w:top w:val="nil"/>
              <w:left w:val="single" w:sz="4" w:space="0" w:color="auto"/>
              <w:bottom w:val="single" w:sz="4" w:space="0" w:color="auto"/>
              <w:right w:val="single" w:sz="4" w:space="0" w:color="auto"/>
            </w:tcBorders>
            <w:shd w:val="clear" w:color="auto" w:fill="auto"/>
            <w:vAlign w:val="center"/>
            <w:hideMark/>
          </w:tcPr>
          <w:p w14:paraId="3DAB81C9" w14:textId="77777777" w:rsidR="00920D2D" w:rsidRPr="00920D2D" w:rsidRDefault="00920D2D" w:rsidP="00920D2D">
            <w:pPr>
              <w:rPr>
                <w:rFonts w:ascii="Arial" w:hAnsi="Arial" w:cs="Arial"/>
                <w:color w:val="000000"/>
              </w:rPr>
            </w:pPr>
            <w:r w:rsidRPr="00920D2D">
              <w:rPr>
                <w:rFonts w:ascii="Arial" w:hAnsi="Arial" w:cs="Arial"/>
                <w:color w:val="000000"/>
              </w:rPr>
              <w:t>General Information</w:t>
            </w:r>
          </w:p>
        </w:tc>
        <w:tc>
          <w:tcPr>
            <w:tcW w:w="4721" w:type="dxa"/>
            <w:tcBorders>
              <w:top w:val="nil"/>
              <w:left w:val="nil"/>
              <w:bottom w:val="single" w:sz="4" w:space="0" w:color="auto"/>
              <w:right w:val="single" w:sz="4" w:space="0" w:color="auto"/>
            </w:tcBorders>
            <w:shd w:val="clear" w:color="auto" w:fill="auto"/>
            <w:vAlign w:val="center"/>
            <w:hideMark/>
          </w:tcPr>
          <w:p w14:paraId="779ED076" w14:textId="77777777" w:rsidR="00920D2D" w:rsidRPr="00920D2D" w:rsidRDefault="00920D2D" w:rsidP="00920D2D">
            <w:pPr>
              <w:rPr>
                <w:rFonts w:ascii="Arial" w:hAnsi="Arial" w:cs="Arial"/>
                <w:color w:val="000000"/>
              </w:rPr>
            </w:pPr>
            <w:r w:rsidRPr="00920D2D">
              <w:rPr>
                <w:rFonts w:ascii="Arial" w:hAnsi="Arial" w:cs="Arial"/>
                <w:color w:val="000000"/>
              </w:rPr>
              <w:t>Home, About KCHR, Contact, Language Section, General Link, Social Link</w:t>
            </w:r>
          </w:p>
        </w:tc>
      </w:tr>
      <w:tr w:rsidR="00920D2D" w:rsidRPr="00920D2D" w14:paraId="1D4FD8BE" w14:textId="77777777" w:rsidTr="005E45EB">
        <w:trPr>
          <w:trHeight w:val="686"/>
        </w:trPr>
        <w:tc>
          <w:tcPr>
            <w:tcW w:w="3506" w:type="dxa"/>
            <w:tcBorders>
              <w:top w:val="nil"/>
              <w:left w:val="single" w:sz="4" w:space="0" w:color="auto"/>
              <w:bottom w:val="single" w:sz="4" w:space="0" w:color="auto"/>
              <w:right w:val="single" w:sz="4" w:space="0" w:color="auto"/>
            </w:tcBorders>
            <w:shd w:val="clear" w:color="auto" w:fill="auto"/>
            <w:vAlign w:val="center"/>
            <w:hideMark/>
          </w:tcPr>
          <w:p w14:paraId="5CC41A7B" w14:textId="77777777" w:rsidR="00920D2D" w:rsidRPr="00920D2D" w:rsidRDefault="00920D2D" w:rsidP="00EB4DF0">
            <w:pPr>
              <w:rPr>
                <w:rFonts w:ascii="Arial" w:hAnsi="Arial" w:cs="Arial"/>
                <w:color w:val="000000"/>
              </w:rPr>
            </w:pPr>
            <w:r w:rsidRPr="00920D2D">
              <w:rPr>
                <w:rFonts w:ascii="Arial" w:hAnsi="Arial" w:cs="Arial"/>
                <w:color w:val="000000"/>
              </w:rPr>
              <w:t>Research Opportunities</w:t>
            </w:r>
          </w:p>
        </w:tc>
        <w:tc>
          <w:tcPr>
            <w:tcW w:w="4721" w:type="dxa"/>
            <w:tcBorders>
              <w:top w:val="nil"/>
              <w:left w:val="nil"/>
              <w:bottom w:val="single" w:sz="4" w:space="0" w:color="auto"/>
              <w:right w:val="single" w:sz="4" w:space="0" w:color="auto"/>
            </w:tcBorders>
            <w:shd w:val="clear" w:color="auto" w:fill="auto"/>
            <w:vAlign w:val="center"/>
            <w:hideMark/>
          </w:tcPr>
          <w:p w14:paraId="6A38BA4C" w14:textId="77777777" w:rsidR="00920D2D" w:rsidRPr="00920D2D" w:rsidRDefault="00920D2D" w:rsidP="00EB4DF0">
            <w:pPr>
              <w:rPr>
                <w:rFonts w:ascii="Arial" w:hAnsi="Arial" w:cs="Arial"/>
                <w:color w:val="000000"/>
              </w:rPr>
            </w:pPr>
            <w:r w:rsidRPr="00920D2D">
              <w:rPr>
                <w:rFonts w:ascii="Arial" w:hAnsi="Arial" w:cs="Arial"/>
                <w:color w:val="000000"/>
              </w:rPr>
              <w:t>Research Projects, Fellowships 2023-24, Internships, Courses, Financial Assistance for Research Fund</w:t>
            </w:r>
          </w:p>
        </w:tc>
      </w:tr>
      <w:tr w:rsidR="00920D2D" w:rsidRPr="00920D2D" w14:paraId="3B8DF9FD" w14:textId="77777777" w:rsidTr="005E45EB">
        <w:trPr>
          <w:trHeight w:val="1615"/>
        </w:trPr>
        <w:tc>
          <w:tcPr>
            <w:tcW w:w="3506" w:type="dxa"/>
            <w:tcBorders>
              <w:top w:val="nil"/>
              <w:left w:val="single" w:sz="4" w:space="0" w:color="auto"/>
              <w:bottom w:val="single" w:sz="4" w:space="0" w:color="auto"/>
              <w:right w:val="single" w:sz="4" w:space="0" w:color="auto"/>
            </w:tcBorders>
            <w:shd w:val="clear" w:color="auto" w:fill="auto"/>
            <w:vAlign w:val="center"/>
            <w:hideMark/>
          </w:tcPr>
          <w:p w14:paraId="1B3AB06A" w14:textId="77777777" w:rsidR="00920D2D" w:rsidRPr="00920D2D" w:rsidRDefault="00920D2D" w:rsidP="00EB4DF0">
            <w:pPr>
              <w:rPr>
                <w:rFonts w:ascii="Arial" w:hAnsi="Arial" w:cs="Arial"/>
                <w:color w:val="000000"/>
              </w:rPr>
            </w:pPr>
            <w:r w:rsidRPr="00920D2D">
              <w:rPr>
                <w:rFonts w:ascii="Arial" w:hAnsi="Arial" w:cs="Arial"/>
                <w:color w:val="000000"/>
              </w:rPr>
              <w:t>Digital Resources &amp; User Engagement</w:t>
            </w:r>
          </w:p>
        </w:tc>
        <w:tc>
          <w:tcPr>
            <w:tcW w:w="4721" w:type="dxa"/>
            <w:tcBorders>
              <w:top w:val="nil"/>
              <w:left w:val="nil"/>
              <w:bottom w:val="single" w:sz="4" w:space="0" w:color="auto"/>
              <w:right w:val="single" w:sz="4" w:space="0" w:color="auto"/>
            </w:tcBorders>
            <w:shd w:val="clear" w:color="auto" w:fill="auto"/>
            <w:vAlign w:val="center"/>
            <w:hideMark/>
          </w:tcPr>
          <w:p w14:paraId="358E9F9C" w14:textId="77777777" w:rsidR="00920D2D" w:rsidRPr="00920D2D" w:rsidRDefault="00920D2D" w:rsidP="00EB4DF0">
            <w:pPr>
              <w:rPr>
                <w:rFonts w:ascii="Arial" w:hAnsi="Arial" w:cs="Arial"/>
                <w:color w:val="000000"/>
              </w:rPr>
            </w:pPr>
            <w:r w:rsidRPr="00920D2D">
              <w:rPr>
                <w:rFonts w:ascii="Arial" w:hAnsi="Arial" w:cs="Arial"/>
                <w:color w:val="000000"/>
              </w:rPr>
              <w:t>Research Library and Resource Centre, KCHR Publications, KCHR Newsletter, Archives, Video Archives, Online Repository on History, Online Engagement via Events, Feedback Systems</w:t>
            </w:r>
          </w:p>
        </w:tc>
      </w:tr>
      <w:tr w:rsidR="00920D2D" w:rsidRPr="00920D2D" w14:paraId="69F7CDA0" w14:textId="77777777" w:rsidTr="005E45EB">
        <w:trPr>
          <w:trHeight w:val="686"/>
        </w:trPr>
        <w:tc>
          <w:tcPr>
            <w:tcW w:w="3506" w:type="dxa"/>
            <w:tcBorders>
              <w:top w:val="nil"/>
              <w:left w:val="single" w:sz="4" w:space="0" w:color="auto"/>
              <w:bottom w:val="single" w:sz="4" w:space="0" w:color="auto"/>
              <w:right w:val="single" w:sz="4" w:space="0" w:color="auto"/>
            </w:tcBorders>
            <w:shd w:val="clear" w:color="auto" w:fill="auto"/>
            <w:vAlign w:val="center"/>
            <w:hideMark/>
          </w:tcPr>
          <w:p w14:paraId="50BC4257" w14:textId="77777777" w:rsidR="00920D2D" w:rsidRPr="00920D2D" w:rsidRDefault="00920D2D" w:rsidP="00EB4DF0">
            <w:pPr>
              <w:rPr>
                <w:rFonts w:ascii="Arial" w:hAnsi="Arial" w:cs="Arial"/>
                <w:color w:val="000000"/>
              </w:rPr>
            </w:pPr>
            <w:r w:rsidRPr="00920D2D">
              <w:rPr>
                <w:rFonts w:ascii="Arial" w:hAnsi="Arial" w:cs="Arial"/>
                <w:color w:val="000000"/>
              </w:rPr>
              <w:t>Knowledge Dissemination</w:t>
            </w:r>
          </w:p>
        </w:tc>
        <w:tc>
          <w:tcPr>
            <w:tcW w:w="4721" w:type="dxa"/>
            <w:tcBorders>
              <w:top w:val="nil"/>
              <w:left w:val="nil"/>
              <w:bottom w:val="single" w:sz="4" w:space="0" w:color="auto"/>
              <w:right w:val="single" w:sz="4" w:space="0" w:color="auto"/>
            </w:tcBorders>
            <w:shd w:val="clear" w:color="auto" w:fill="auto"/>
            <w:vAlign w:val="center"/>
            <w:hideMark/>
          </w:tcPr>
          <w:p w14:paraId="6149DEDE" w14:textId="77777777" w:rsidR="00920D2D" w:rsidRPr="00920D2D" w:rsidRDefault="00920D2D" w:rsidP="00EB4DF0">
            <w:pPr>
              <w:rPr>
                <w:rFonts w:ascii="Arial" w:hAnsi="Arial" w:cs="Arial"/>
                <w:color w:val="000000"/>
              </w:rPr>
            </w:pPr>
            <w:r w:rsidRPr="00920D2D">
              <w:rPr>
                <w:rFonts w:ascii="Arial" w:hAnsi="Arial" w:cs="Arial"/>
                <w:color w:val="000000"/>
              </w:rPr>
              <w:t>KCHR Newsletter, Events &amp; Programs, Community Participation in Research,</w:t>
            </w:r>
          </w:p>
        </w:tc>
      </w:tr>
      <w:tr w:rsidR="00920D2D" w:rsidRPr="00920D2D" w14:paraId="5AEAF2C7" w14:textId="77777777" w:rsidTr="005E45EB">
        <w:trPr>
          <w:trHeight w:val="686"/>
        </w:trPr>
        <w:tc>
          <w:tcPr>
            <w:tcW w:w="3506" w:type="dxa"/>
            <w:tcBorders>
              <w:top w:val="nil"/>
              <w:left w:val="single" w:sz="4" w:space="0" w:color="auto"/>
              <w:bottom w:val="single" w:sz="4" w:space="0" w:color="auto"/>
              <w:right w:val="single" w:sz="4" w:space="0" w:color="auto"/>
            </w:tcBorders>
            <w:shd w:val="clear" w:color="auto" w:fill="auto"/>
            <w:vAlign w:val="center"/>
            <w:hideMark/>
          </w:tcPr>
          <w:p w14:paraId="6298714D" w14:textId="77777777" w:rsidR="00920D2D" w:rsidRPr="00920D2D" w:rsidRDefault="00920D2D" w:rsidP="00EB4DF0">
            <w:pPr>
              <w:rPr>
                <w:rFonts w:ascii="Arial" w:hAnsi="Arial" w:cs="Arial"/>
                <w:color w:val="000000"/>
              </w:rPr>
            </w:pPr>
            <w:r w:rsidRPr="00920D2D">
              <w:rPr>
                <w:rFonts w:ascii="Arial" w:hAnsi="Arial" w:cs="Arial"/>
                <w:color w:val="000000"/>
              </w:rPr>
              <w:t>Collaborations &amp; Institutional Links</w:t>
            </w:r>
          </w:p>
        </w:tc>
        <w:tc>
          <w:tcPr>
            <w:tcW w:w="4721" w:type="dxa"/>
            <w:tcBorders>
              <w:top w:val="nil"/>
              <w:left w:val="nil"/>
              <w:bottom w:val="single" w:sz="4" w:space="0" w:color="auto"/>
              <w:right w:val="single" w:sz="4" w:space="0" w:color="auto"/>
            </w:tcBorders>
            <w:shd w:val="clear" w:color="auto" w:fill="auto"/>
            <w:vAlign w:val="center"/>
            <w:hideMark/>
          </w:tcPr>
          <w:p w14:paraId="0D3F92AF" w14:textId="77777777" w:rsidR="00920D2D" w:rsidRPr="00920D2D" w:rsidRDefault="00920D2D" w:rsidP="00EB4DF0">
            <w:pPr>
              <w:rPr>
                <w:rFonts w:ascii="Arial" w:hAnsi="Arial" w:cs="Arial"/>
                <w:color w:val="000000"/>
              </w:rPr>
            </w:pPr>
            <w:r w:rsidRPr="00920D2D">
              <w:rPr>
                <w:rFonts w:ascii="Arial" w:hAnsi="Arial" w:cs="Arial"/>
                <w:color w:val="000000"/>
              </w:rPr>
              <w:t>Collaborative Institutions, Institutional Partnerships</w:t>
            </w:r>
          </w:p>
        </w:tc>
      </w:tr>
      <w:tr w:rsidR="00920D2D" w:rsidRPr="00920D2D" w14:paraId="2D7F5B4D" w14:textId="77777777" w:rsidTr="005E45EB">
        <w:trPr>
          <w:trHeight w:val="686"/>
        </w:trPr>
        <w:tc>
          <w:tcPr>
            <w:tcW w:w="3506" w:type="dxa"/>
            <w:tcBorders>
              <w:top w:val="nil"/>
              <w:left w:val="single" w:sz="4" w:space="0" w:color="auto"/>
              <w:bottom w:val="single" w:sz="4" w:space="0" w:color="auto"/>
              <w:right w:val="single" w:sz="4" w:space="0" w:color="auto"/>
            </w:tcBorders>
            <w:shd w:val="clear" w:color="auto" w:fill="auto"/>
            <w:vAlign w:val="center"/>
            <w:hideMark/>
          </w:tcPr>
          <w:p w14:paraId="0270A6C5" w14:textId="77777777" w:rsidR="00920D2D" w:rsidRPr="00920D2D" w:rsidRDefault="00920D2D" w:rsidP="00EB4DF0">
            <w:pPr>
              <w:rPr>
                <w:rFonts w:ascii="Arial" w:hAnsi="Arial" w:cs="Arial"/>
                <w:color w:val="000000"/>
              </w:rPr>
            </w:pPr>
            <w:r w:rsidRPr="00920D2D">
              <w:rPr>
                <w:rFonts w:ascii="Arial" w:hAnsi="Arial" w:cs="Arial"/>
                <w:color w:val="000000"/>
              </w:rPr>
              <w:t>Institutional Policies</w:t>
            </w:r>
          </w:p>
        </w:tc>
        <w:tc>
          <w:tcPr>
            <w:tcW w:w="4721" w:type="dxa"/>
            <w:tcBorders>
              <w:top w:val="nil"/>
              <w:left w:val="nil"/>
              <w:bottom w:val="single" w:sz="4" w:space="0" w:color="auto"/>
              <w:right w:val="single" w:sz="4" w:space="0" w:color="auto"/>
            </w:tcBorders>
            <w:shd w:val="clear" w:color="auto" w:fill="auto"/>
            <w:vAlign w:val="center"/>
            <w:hideMark/>
          </w:tcPr>
          <w:p w14:paraId="36BA8B50" w14:textId="77777777" w:rsidR="00920D2D" w:rsidRPr="00920D2D" w:rsidRDefault="00920D2D" w:rsidP="00EB4DF0">
            <w:pPr>
              <w:rPr>
                <w:rFonts w:ascii="Arial" w:hAnsi="Arial" w:cs="Arial"/>
                <w:color w:val="000000"/>
              </w:rPr>
            </w:pPr>
            <w:r w:rsidRPr="00920D2D">
              <w:rPr>
                <w:rFonts w:ascii="Arial" w:hAnsi="Arial" w:cs="Arial"/>
                <w:color w:val="000000"/>
              </w:rPr>
              <w:t xml:space="preserve">KCHR Rules &amp; Circulars, </w:t>
            </w:r>
            <w:proofErr w:type="spellStart"/>
            <w:r w:rsidRPr="00920D2D">
              <w:rPr>
                <w:rFonts w:ascii="Arial" w:hAnsi="Arial" w:cs="Arial"/>
                <w:color w:val="000000"/>
              </w:rPr>
              <w:t>Poilcy</w:t>
            </w:r>
            <w:proofErr w:type="spellEnd"/>
          </w:p>
        </w:tc>
      </w:tr>
      <w:tr w:rsidR="00920D2D" w:rsidRPr="00920D2D" w14:paraId="0212EC26" w14:textId="77777777" w:rsidTr="005E45EB">
        <w:trPr>
          <w:trHeight w:val="686"/>
        </w:trPr>
        <w:tc>
          <w:tcPr>
            <w:tcW w:w="3506" w:type="dxa"/>
            <w:tcBorders>
              <w:top w:val="nil"/>
              <w:left w:val="single" w:sz="4" w:space="0" w:color="auto"/>
              <w:bottom w:val="single" w:sz="4" w:space="0" w:color="auto"/>
              <w:right w:val="single" w:sz="4" w:space="0" w:color="auto"/>
            </w:tcBorders>
            <w:shd w:val="clear" w:color="auto" w:fill="auto"/>
            <w:vAlign w:val="center"/>
            <w:hideMark/>
          </w:tcPr>
          <w:p w14:paraId="09DE5E49" w14:textId="77777777" w:rsidR="00920D2D" w:rsidRPr="00920D2D" w:rsidRDefault="00920D2D" w:rsidP="00EB4DF0">
            <w:pPr>
              <w:rPr>
                <w:rFonts w:ascii="Arial" w:hAnsi="Arial" w:cs="Arial"/>
                <w:color w:val="000000"/>
              </w:rPr>
            </w:pPr>
            <w:r w:rsidRPr="00920D2D">
              <w:rPr>
                <w:rFonts w:ascii="Arial" w:hAnsi="Arial" w:cs="Arial"/>
                <w:color w:val="000000"/>
              </w:rPr>
              <w:t xml:space="preserve">Engagement &amp; Media </w:t>
            </w:r>
          </w:p>
        </w:tc>
        <w:tc>
          <w:tcPr>
            <w:tcW w:w="4721" w:type="dxa"/>
            <w:tcBorders>
              <w:top w:val="nil"/>
              <w:left w:val="nil"/>
              <w:bottom w:val="single" w:sz="4" w:space="0" w:color="auto"/>
              <w:right w:val="single" w:sz="4" w:space="0" w:color="auto"/>
            </w:tcBorders>
            <w:shd w:val="clear" w:color="auto" w:fill="auto"/>
            <w:vAlign w:val="center"/>
            <w:hideMark/>
          </w:tcPr>
          <w:p w14:paraId="32D3CAAC" w14:textId="77777777" w:rsidR="00920D2D" w:rsidRPr="00920D2D" w:rsidRDefault="00920D2D" w:rsidP="00EB4DF0">
            <w:pPr>
              <w:rPr>
                <w:rFonts w:ascii="Arial" w:hAnsi="Arial" w:cs="Arial"/>
                <w:color w:val="000000"/>
              </w:rPr>
            </w:pPr>
            <w:r w:rsidRPr="00920D2D">
              <w:rPr>
                <w:rFonts w:ascii="Arial" w:hAnsi="Arial" w:cs="Arial"/>
                <w:color w:val="000000"/>
              </w:rPr>
              <w:t>Photo Gallery, Web Archives (KCHR Archives),Twitter and Facebook</w:t>
            </w:r>
          </w:p>
        </w:tc>
      </w:tr>
      <w:tr w:rsidR="00920D2D" w:rsidRPr="00920D2D" w14:paraId="38897A35" w14:textId="77777777" w:rsidTr="005E45EB">
        <w:trPr>
          <w:trHeight w:val="614"/>
        </w:trPr>
        <w:tc>
          <w:tcPr>
            <w:tcW w:w="3506" w:type="dxa"/>
            <w:tcBorders>
              <w:top w:val="nil"/>
              <w:left w:val="single" w:sz="4" w:space="0" w:color="auto"/>
              <w:bottom w:val="single" w:sz="4" w:space="0" w:color="auto"/>
              <w:right w:val="single" w:sz="4" w:space="0" w:color="auto"/>
            </w:tcBorders>
            <w:shd w:val="clear" w:color="auto" w:fill="auto"/>
            <w:vAlign w:val="center"/>
            <w:hideMark/>
          </w:tcPr>
          <w:p w14:paraId="2AFA221B" w14:textId="77777777" w:rsidR="00920D2D" w:rsidRPr="00920D2D" w:rsidRDefault="00920D2D" w:rsidP="00EB4DF0">
            <w:pPr>
              <w:rPr>
                <w:rFonts w:ascii="Arial" w:hAnsi="Arial" w:cs="Arial"/>
                <w:color w:val="000000"/>
              </w:rPr>
            </w:pPr>
            <w:r w:rsidRPr="00920D2D">
              <w:rPr>
                <w:rFonts w:ascii="Arial" w:hAnsi="Arial" w:cs="Arial"/>
                <w:color w:val="000000"/>
              </w:rPr>
              <w:t>Recruitment</w:t>
            </w:r>
          </w:p>
        </w:tc>
        <w:tc>
          <w:tcPr>
            <w:tcW w:w="4721" w:type="dxa"/>
            <w:tcBorders>
              <w:top w:val="nil"/>
              <w:left w:val="nil"/>
              <w:bottom w:val="single" w:sz="4" w:space="0" w:color="auto"/>
              <w:right w:val="single" w:sz="4" w:space="0" w:color="auto"/>
            </w:tcBorders>
            <w:shd w:val="clear" w:color="auto" w:fill="auto"/>
            <w:vAlign w:val="center"/>
            <w:hideMark/>
          </w:tcPr>
          <w:p w14:paraId="58FB3768" w14:textId="77777777" w:rsidR="00920D2D" w:rsidRPr="00920D2D" w:rsidRDefault="00920D2D" w:rsidP="00EB4DF0">
            <w:pPr>
              <w:rPr>
                <w:rFonts w:ascii="Arial" w:hAnsi="Arial" w:cs="Arial"/>
                <w:color w:val="000000"/>
              </w:rPr>
            </w:pPr>
            <w:r w:rsidRPr="00920D2D">
              <w:rPr>
                <w:rFonts w:ascii="Arial" w:hAnsi="Arial" w:cs="Arial"/>
                <w:color w:val="000000"/>
              </w:rPr>
              <w:t>Job Opportunities, Staff Recruitment, Career Development within KCHR</w:t>
            </w:r>
          </w:p>
        </w:tc>
      </w:tr>
    </w:tbl>
    <w:p w14:paraId="4F294D5D" w14:textId="0FF82EE7" w:rsidR="00480BB2" w:rsidRPr="00920D2D" w:rsidRDefault="00480BB2" w:rsidP="00480BB2">
      <w:pPr>
        <w:pStyle w:val="Body"/>
        <w:spacing w:after="0"/>
        <w:rPr>
          <w:rFonts w:ascii="Arial" w:hAnsi="Arial" w:cs="Arial"/>
          <w:b/>
          <w:sz w:val="22"/>
        </w:rPr>
      </w:pPr>
    </w:p>
    <w:p w14:paraId="19D6EB42" w14:textId="0ADB9505" w:rsidR="00F76294" w:rsidRPr="00F315BA" w:rsidRDefault="00F76294" w:rsidP="00920D2D">
      <w:pPr>
        <w:jc w:val="both"/>
        <w:rPr>
          <w:rFonts w:ascii="Arial" w:hAnsi="Arial" w:cs="Arial"/>
          <w:b/>
          <w:sz w:val="22"/>
          <w:szCs w:val="22"/>
        </w:rPr>
      </w:pPr>
      <w:r w:rsidRPr="00F315BA">
        <w:rPr>
          <w:rFonts w:ascii="Arial" w:hAnsi="Arial" w:cs="Arial"/>
          <w:b/>
          <w:sz w:val="22"/>
          <w:szCs w:val="22"/>
        </w:rPr>
        <w:t>5.3 Accessibility and User-Friendliness of Key Information:</w:t>
      </w:r>
    </w:p>
    <w:p w14:paraId="6441B618" w14:textId="77777777" w:rsidR="00F76294" w:rsidRPr="00F76294" w:rsidRDefault="00F76294" w:rsidP="00920D2D">
      <w:pPr>
        <w:jc w:val="both"/>
        <w:rPr>
          <w:rFonts w:ascii="Arial" w:hAnsi="Arial" w:cs="Arial"/>
          <w:b/>
        </w:rPr>
      </w:pPr>
    </w:p>
    <w:p w14:paraId="39086DB9" w14:textId="323F0E18" w:rsidR="002E1860" w:rsidRDefault="00920D2D" w:rsidP="00920D2D">
      <w:pPr>
        <w:jc w:val="both"/>
        <w:rPr>
          <w:rFonts w:ascii="Arial" w:hAnsi="Arial" w:cs="Arial"/>
        </w:rPr>
      </w:pPr>
      <w:r w:rsidRPr="00920D2D">
        <w:rPr>
          <w:rFonts w:ascii="Arial" w:hAnsi="Arial" w:cs="Arial"/>
        </w:rPr>
        <w:t>Accessibility and User-Friendliness of Key Information analysis (table2), the website has a good level of user-friendliness overall, with an impressive Intuitive Call to Action (rated 5), meaning that the primary actions such as fellowship applications and event registrations are clearly visible and easy to access. However, Navigation Ease scored 3, suggesting that while it is somewhat clear, there are areas for improvement, especially in simplifying the menu for easier navigation. The Search Functionality scored 4, indicating that while it works well, there’s room for improvement, particularly in providing more precise search results for niche topics. Mobile Compatibility received a 4, which shows the website performs decently on mobile, but some pages still need optimization for mobile users. Link Accessibility and Download Options both scored 4, highlighting that most links work well, but occasional external links need checking, and download buttons are functional but could benefit from enhanced clarity (such as adding tooltips or labels).</w:t>
      </w:r>
    </w:p>
    <w:p w14:paraId="2276F089" w14:textId="77777777" w:rsidR="001172AD" w:rsidRDefault="001172AD" w:rsidP="00920D2D">
      <w:pPr>
        <w:jc w:val="both"/>
        <w:rPr>
          <w:rFonts w:ascii="Arial" w:hAnsi="Arial" w:cs="Arial"/>
        </w:rPr>
      </w:pPr>
    </w:p>
    <w:p w14:paraId="0584D7C3" w14:textId="47A8FD40" w:rsidR="002A4357" w:rsidRDefault="002E1860" w:rsidP="002E1860">
      <w:pPr>
        <w:jc w:val="both"/>
        <w:rPr>
          <w:rFonts w:ascii="Arial" w:hAnsi="Arial" w:cs="Arial"/>
        </w:rPr>
      </w:pPr>
      <w:r w:rsidRPr="002E1860">
        <w:rPr>
          <w:rFonts w:ascii="Arial" w:hAnsi="Arial" w:cs="Arial"/>
        </w:rPr>
        <w:t xml:space="preserve">           Table 2: Analyzing Accessibility and User-Friendliness of Key Information</w:t>
      </w:r>
    </w:p>
    <w:tbl>
      <w:tblPr>
        <w:tblStyle w:val="TableGrid"/>
        <w:tblW w:w="8174" w:type="dxa"/>
        <w:tblInd w:w="108" w:type="dxa"/>
        <w:tblLook w:val="04A0" w:firstRow="1" w:lastRow="0" w:firstColumn="1" w:lastColumn="0" w:noHBand="0" w:noVBand="1"/>
      </w:tblPr>
      <w:tblGrid>
        <w:gridCol w:w="1980"/>
        <w:gridCol w:w="905"/>
        <w:gridCol w:w="5289"/>
      </w:tblGrid>
      <w:tr w:rsidR="005E45EB" w:rsidRPr="00EA6076" w14:paraId="27DF2FA8" w14:textId="77777777" w:rsidTr="00923FC6">
        <w:trPr>
          <w:trHeight w:val="263"/>
        </w:trPr>
        <w:tc>
          <w:tcPr>
            <w:tcW w:w="1980" w:type="dxa"/>
            <w:hideMark/>
          </w:tcPr>
          <w:p w14:paraId="560886F9" w14:textId="361FAE2B" w:rsidR="001001A8" w:rsidRPr="005E45EB" w:rsidRDefault="002A4357" w:rsidP="002E1860">
            <w:pPr>
              <w:jc w:val="center"/>
              <w:rPr>
                <w:rFonts w:ascii="Arial" w:hAnsi="Arial" w:cs="Arial"/>
                <w:b/>
                <w:bCs/>
                <w:sz w:val="20"/>
                <w:szCs w:val="20"/>
              </w:rPr>
            </w:pPr>
            <w:r w:rsidRPr="005E45EB">
              <w:rPr>
                <w:rFonts w:ascii="Arial" w:hAnsi="Arial" w:cs="Arial"/>
                <w:bCs/>
                <w:sz w:val="20"/>
                <w:szCs w:val="20"/>
              </w:rPr>
              <w:t xml:space="preserve">            </w:t>
            </w:r>
            <w:r w:rsidR="001001A8" w:rsidRPr="005E45EB">
              <w:rPr>
                <w:rFonts w:ascii="Arial" w:hAnsi="Arial" w:cs="Arial"/>
                <w:b/>
                <w:bCs/>
                <w:sz w:val="20"/>
                <w:szCs w:val="20"/>
              </w:rPr>
              <w:t>Criterion</w:t>
            </w:r>
          </w:p>
        </w:tc>
        <w:tc>
          <w:tcPr>
            <w:tcW w:w="905" w:type="dxa"/>
            <w:hideMark/>
          </w:tcPr>
          <w:p w14:paraId="202EF452" w14:textId="77777777" w:rsidR="001001A8" w:rsidRPr="005E45EB" w:rsidRDefault="001001A8" w:rsidP="002E1860">
            <w:pPr>
              <w:jc w:val="center"/>
              <w:rPr>
                <w:rFonts w:ascii="Arial" w:hAnsi="Arial" w:cs="Arial"/>
                <w:b/>
                <w:bCs/>
                <w:sz w:val="20"/>
                <w:szCs w:val="20"/>
              </w:rPr>
            </w:pPr>
            <w:r w:rsidRPr="005E45EB">
              <w:rPr>
                <w:rFonts w:ascii="Arial" w:hAnsi="Arial" w:cs="Arial"/>
                <w:b/>
                <w:bCs/>
                <w:sz w:val="20"/>
                <w:szCs w:val="20"/>
              </w:rPr>
              <w:t>Rating (1-5)</w:t>
            </w:r>
          </w:p>
        </w:tc>
        <w:tc>
          <w:tcPr>
            <w:tcW w:w="5289" w:type="dxa"/>
            <w:hideMark/>
          </w:tcPr>
          <w:p w14:paraId="445FBCEA" w14:textId="77777777" w:rsidR="001001A8" w:rsidRPr="005E45EB" w:rsidRDefault="001001A8" w:rsidP="002E1860">
            <w:pPr>
              <w:rPr>
                <w:rFonts w:ascii="Arial" w:hAnsi="Arial" w:cs="Arial"/>
                <w:b/>
                <w:bCs/>
                <w:sz w:val="20"/>
                <w:szCs w:val="20"/>
              </w:rPr>
            </w:pPr>
            <w:r w:rsidRPr="005E45EB">
              <w:rPr>
                <w:rFonts w:ascii="Arial" w:hAnsi="Arial" w:cs="Arial"/>
                <w:b/>
                <w:bCs/>
                <w:sz w:val="20"/>
                <w:szCs w:val="20"/>
              </w:rPr>
              <w:t xml:space="preserve">                Comments/Observations</w:t>
            </w:r>
          </w:p>
        </w:tc>
      </w:tr>
      <w:tr w:rsidR="005E45EB" w:rsidRPr="00EA6076" w14:paraId="1FF0A170" w14:textId="77777777" w:rsidTr="00923FC6">
        <w:trPr>
          <w:trHeight w:val="263"/>
        </w:trPr>
        <w:tc>
          <w:tcPr>
            <w:tcW w:w="1980" w:type="dxa"/>
            <w:vAlign w:val="center"/>
            <w:hideMark/>
          </w:tcPr>
          <w:p w14:paraId="383400EC"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Navigation Ease</w:t>
            </w:r>
          </w:p>
        </w:tc>
        <w:tc>
          <w:tcPr>
            <w:tcW w:w="905" w:type="dxa"/>
            <w:vAlign w:val="center"/>
            <w:hideMark/>
          </w:tcPr>
          <w:p w14:paraId="3E141CC0"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3</w:t>
            </w:r>
          </w:p>
        </w:tc>
        <w:tc>
          <w:tcPr>
            <w:tcW w:w="5289" w:type="dxa"/>
            <w:vAlign w:val="center"/>
            <w:hideMark/>
          </w:tcPr>
          <w:p w14:paraId="249FC260"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Navigation is somewhat clear but needs improvement in menu streamlining.</w:t>
            </w:r>
          </w:p>
        </w:tc>
      </w:tr>
      <w:tr w:rsidR="005E45EB" w:rsidRPr="00EA6076" w14:paraId="0D510E2E" w14:textId="77777777" w:rsidTr="00923FC6">
        <w:trPr>
          <w:trHeight w:val="263"/>
        </w:trPr>
        <w:tc>
          <w:tcPr>
            <w:tcW w:w="1980" w:type="dxa"/>
            <w:vAlign w:val="center"/>
            <w:hideMark/>
          </w:tcPr>
          <w:p w14:paraId="6D6E00E1"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Search Functionality</w:t>
            </w:r>
          </w:p>
        </w:tc>
        <w:tc>
          <w:tcPr>
            <w:tcW w:w="905" w:type="dxa"/>
            <w:vAlign w:val="center"/>
            <w:hideMark/>
          </w:tcPr>
          <w:p w14:paraId="3024A49C"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4</w:t>
            </w:r>
          </w:p>
        </w:tc>
        <w:tc>
          <w:tcPr>
            <w:tcW w:w="5289" w:type="dxa"/>
            <w:vAlign w:val="center"/>
            <w:hideMark/>
          </w:tcPr>
          <w:p w14:paraId="08CBCBAB"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Works well but could offer more precise results for niche topics.</w:t>
            </w:r>
          </w:p>
        </w:tc>
      </w:tr>
      <w:tr w:rsidR="005E45EB" w:rsidRPr="00EA6076" w14:paraId="0E942995" w14:textId="77777777" w:rsidTr="00923FC6">
        <w:trPr>
          <w:trHeight w:val="263"/>
        </w:trPr>
        <w:tc>
          <w:tcPr>
            <w:tcW w:w="1980" w:type="dxa"/>
            <w:vAlign w:val="center"/>
            <w:hideMark/>
          </w:tcPr>
          <w:p w14:paraId="7999B0E2"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Mobile Compatibility</w:t>
            </w:r>
          </w:p>
        </w:tc>
        <w:tc>
          <w:tcPr>
            <w:tcW w:w="905" w:type="dxa"/>
            <w:vAlign w:val="center"/>
            <w:hideMark/>
          </w:tcPr>
          <w:p w14:paraId="1823B475"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4</w:t>
            </w:r>
          </w:p>
        </w:tc>
        <w:tc>
          <w:tcPr>
            <w:tcW w:w="5289" w:type="dxa"/>
            <w:vAlign w:val="center"/>
            <w:hideMark/>
          </w:tcPr>
          <w:p w14:paraId="2CCEA4C7"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Good performance, though some pages need better optimization for mobile.</w:t>
            </w:r>
          </w:p>
        </w:tc>
      </w:tr>
      <w:tr w:rsidR="005E45EB" w:rsidRPr="00EA6076" w14:paraId="274D1E64" w14:textId="77777777" w:rsidTr="00923FC6">
        <w:trPr>
          <w:trHeight w:val="263"/>
        </w:trPr>
        <w:tc>
          <w:tcPr>
            <w:tcW w:w="1980" w:type="dxa"/>
            <w:vAlign w:val="center"/>
            <w:hideMark/>
          </w:tcPr>
          <w:p w14:paraId="650BF0F3"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Intuitive Call to Action</w:t>
            </w:r>
          </w:p>
        </w:tc>
        <w:tc>
          <w:tcPr>
            <w:tcW w:w="905" w:type="dxa"/>
            <w:vAlign w:val="center"/>
            <w:hideMark/>
          </w:tcPr>
          <w:p w14:paraId="1627807B"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5</w:t>
            </w:r>
          </w:p>
        </w:tc>
        <w:tc>
          <w:tcPr>
            <w:tcW w:w="5289" w:type="dxa"/>
            <w:vAlign w:val="center"/>
            <w:hideMark/>
          </w:tcPr>
          <w:p w14:paraId="0478BF3C"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Well-placed, easily identifiable buttons on both desktop and mobile.</w:t>
            </w:r>
          </w:p>
        </w:tc>
      </w:tr>
      <w:tr w:rsidR="005E45EB" w:rsidRPr="00EA6076" w14:paraId="73FB98A8" w14:textId="77777777" w:rsidTr="00923FC6">
        <w:trPr>
          <w:trHeight w:val="263"/>
        </w:trPr>
        <w:tc>
          <w:tcPr>
            <w:tcW w:w="1980" w:type="dxa"/>
            <w:vAlign w:val="center"/>
            <w:hideMark/>
          </w:tcPr>
          <w:p w14:paraId="5493A1A4"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Link Accessibility</w:t>
            </w:r>
          </w:p>
        </w:tc>
        <w:tc>
          <w:tcPr>
            <w:tcW w:w="905" w:type="dxa"/>
            <w:vAlign w:val="center"/>
            <w:hideMark/>
          </w:tcPr>
          <w:p w14:paraId="3EACFD13"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4</w:t>
            </w:r>
          </w:p>
        </w:tc>
        <w:tc>
          <w:tcPr>
            <w:tcW w:w="5289" w:type="dxa"/>
            <w:vAlign w:val="center"/>
            <w:hideMark/>
          </w:tcPr>
          <w:p w14:paraId="0D759C58"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Most links work, but occasional external link issues require checking.</w:t>
            </w:r>
          </w:p>
        </w:tc>
      </w:tr>
      <w:tr w:rsidR="005E45EB" w:rsidRPr="00EA6076" w14:paraId="7C392D0B" w14:textId="77777777" w:rsidTr="00923FC6">
        <w:trPr>
          <w:trHeight w:val="68"/>
        </w:trPr>
        <w:tc>
          <w:tcPr>
            <w:tcW w:w="1980" w:type="dxa"/>
            <w:vAlign w:val="center"/>
            <w:hideMark/>
          </w:tcPr>
          <w:p w14:paraId="161C6A2F"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Download Options</w:t>
            </w:r>
          </w:p>
        </w:tc>
        <w:tc>
          <w:tcPr>
            <w:tcW w:w="905" w:type="dxa"/>
            <w:vAlign w:val="center"/>
            <w:hideMark/>
          </w:tcPr>
          <w:p w14:paraId="5B223802"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4</w:t>
            </w:r>
          </w:p>
        </w:tc>
        <w:tc>
          <w:tcPr>
            <w:tcW w:w="5289" w:type="dxa"/>
            <w:vAlign w:val="center"/>
            <w:hideMark/>
          </w:tcPr>
          <w:p w14:paraId="4ACB81A3" w14:textId="77777777" w:rsidR="001001A8" w:rsidRPr="005E45EB" w:rsidRDefault="001001A8" w:rsidP="00234A3F">
            <w:pPr>
              <w:jc w:val="center"/>
              <w:rPr>
                <w:rFonts w:ascii="Arial" w:hAnsi="Arial" w:cs="Arial"/>
                <w:color w:val="000000"/>
                <w:sz w:val="20"/>
                <w:szCs w:val="20"/>
              </w:rPr>
            </w:pPr>
            <w:r w:rsidRPr="005E45EB">
              <w:rPr>
                <w:rFonts w:ascii="Arial" w:hAnsi="Arial" w:cs="Arial"/>
                <w:color w:val="000000"/>
                <w:sz w:val="20"/>
                <w:szCs w:val="20"/>
              </w:rPr>
              <w:t>Visible and functional; tooltips or labels could enhance clarity.</w:t>
            </w:r>
          </w:p>
        </w:tc>
      </w:tr>
    </w:tbl>
    <w:p w14:paraId="7BE08C67" w14:textId="77777777" w:rsidR="002E1860" w:rsidRPr="002E1860" w:rsidRDefault="002E1860" w:rsidP="002E1860">
      <w:pPr>
        <w:pStyle w:val="NormalWeb"/>
        <w:jc w:val="both"/>
        <w:rPr>
          <w:rFonts w:ascii="Arial" w:hAnsi="Arial" w:cs="Arial"/>
          <w:b/>
          <w:sz w:val="20"/>
          <w:szCs w:val="20"/>
        </w:rPr>
      </w:pPr>
      <w:r w:rsidRPr="002E1860">
        <w:rPr>
          <w:rFonts w:ascii="Arial" w:hAnsi="Arial" w:cs="Arial"/>
          <w:b/>
          <w:sz w:val="20"/>
          <w:szCs w:val="20"/>
        </w:rPr>
        <w:t>Suggestions:</w:t>
      </w:r>
    </w:p>
    <w:p w14:paraId="707737FD" w14:textId="77777777" w:rsidR="002E1860" w:rsidRPr="002E1860" w:rsidRDefault="002E1860" w:rsidP="002E1860">
      <w:pPr>
        <w:pStyle w:val="NormalWeb"/>
        <w:numPr>
          <w:ilvl w:val="0"/>
          <w:numId w:val="32"/>
        </w:numPr>
        <w:ind w:left="284" w:hanging="284"/>
        <w:jc w:val="both"/>
        <w:rPr>
          <w:rFonts w:ascii="Arial" w:hAnsi="Arial" w:cs="Arial"/>
          <w:sz w:val="20"/>
          <w:szCs w:val="20"/>
        </w:rPr>
      </w:pPr>
      <w:r w:rsidRPr="002E1860">
        <w:rPr>
          <w:rFonts w:ascii="Arial" w:hAnsi="Arial" w:cs="Arial"/>
          <w:sz w:val="20"/>
          <w:szCs w:val="20"/>
        </w:rPr>
        <w:t>Streamline the menu structure to improve navigation.</w:t>
      </w:r>
    </w:p>
    <w:p w14:paraId="28ABC665" w14:textId="77777777" w:rsidR="002E1860" w:rsidRPr="002E1860" w:rsidRDefault="002E1860" w:rsidP="002E1860">
      <w:pPr>
        <w:pStyle w:val="NormalWeb"/>
        <w:numPr>
          <w:ilvl w:val="0"/>
          <w:numId w:val="32"/>
        </w:numPr>
        <w:ind w:left="284" w:hanging="284"/>
        <w:jc w:val="both"/>
        <w:rPr>
          <w:rFonts w:ascii="Arial" w:hAnsi="Arial" w:cs="Arial"/>
          <w:sz w:val="20"/>
          <w:szCs w:val="20"/>
        </w:rPr>
      </w:pPr>
      <w:r w:rsidRPr="002E1860">
        <w:rPr>
          <w:rFonts w:ascii="Arial" w:hAnsi="Arial" w:cs="Arial"/>
          <w:sz w:val="20"/>
          <w:szCs w:val="20"/>
        </w:rPr>
        <w:t>Refine the search functionality to better target specific research topics.</w:t>
      </w:r>
    </w:p>
    <w:p w14:paraId="60E6D04E" w14:textId="77777777" w:rsidR="002E1860" w:rsidRPr="002E1860" w:rsidRDefault="002E1860" w:rsidP="002E1860">
      <w:pPr>
        <w:pStyle w:val="NormalWeb"/>
        <w:numPr>
          <w:ilvl w:val="0"/>
          <w:numId w:val="32"/>
        </w:numPr>
        <w:ind w:left="284" w:hanging="284"/>
        <w:jc w:val="both"/>
        <w:rPr>
          <w:rFonts w:ascii="Arial" w:hAnsi="Arial" w:cs="Arial"/>
          <w:sz w:val="20"/>
          <w:szCs w:val="20"/>
        </w:rPr>
      </w:pPr>
      <w:r w:rsidRPr="002E1860">
        <w:rPr>
          <w:rFonts w:ascii="Arial" w:hAnsi="Arial" w:cs="Arial"/>
          <w:sz w:val="20"/>
          <w:szCs w:val="20"/>
        </w:rPr>
        <w:t>Optimize the website further for mobile users, ensuring full responsiveness across devices.</w:t>
      </w:r>
    </w:p>
    <w:p w14:paraId="11D22258" w14:textId="77777777" w:rsidR="002E1860" w:rsidRPr="002E1860" w:rsidRDefault="002E1860" w:rsidP="002E1860">
      <w:pPr>
        <w:pStyle w:val="NormalWeb"/>
        <w:numPr>
          <w:ilvl w:val="0"/>
          <w:numId w:val="32"/>
        </w:numPr>
        <w:ind w:left="284" w:hanging="284"/>
        <w:jc w:val="both"/>
        <w:rPr>
          <w:rFonts w:ascii="Arial" w:hAnsi="Arial" w:cs="Arial"/>
          <w:sz w:val="20"/>
          <w:szCs w:val="20"/>
        </w:rPr>
      </w:pPr>
      <w:r w:rsidRPr="002E1860">
        <w:rPr>
          <w:rFonts w:ascii="Arial" w:hAnsi="Arial" w:cs="Arial"/>
          <w:sz w:val="20"/>
          <w:szCs w:val="20"/>
        </w:rPr>
        <w:t>Improve download clarity by adding helpful labels or tooltips.</w:t>
      </w:r>
    </w:p>
    <w:p w14:paraId="3FC2AF10" w14:textId="19AE2677" w:rsidR="00F76294" w:rsidRPr="00F315BA" w:rsidRDefault="00F315BA" w:rsidP="00F76294">
      <w:pPr>
        <w:pStyle w:val="NormalWeb"/>
        <w:jc w:val="both"/>
        <w:rPr>
          <w:rFonts w:ascii="Arial" w:hAnsi="Arial" w:cs="Arial"/>
          <w:b/>
          <w:sz w:val="22"/>
          <w:szCs w:val="22"/>
        </w:rPr>
      </w:pPr>
      <w:r>
        <w:rPr>
          <w:rFonts w:ascii="Arial" w:hAnsi="Arial" w:cs="Arial"/>
          <w:b/>
          <w:bCs/>
          <w:sz w:val="22"/>
          <w:szCs w:val="22"/>
        </w:rPr>
        <w:t xml:space="preserve">5.4 </w:t>
      </w:r>
      <w:r w:rsidR="00F76294" w:rsidRPr="00F315BA">
        <w:rPr>
          <w:rFonts w:ascii="Arial" w:hAnsi="Arial" w:cs="Arial"/>
          <w:b/>
          <w:bCs/>
          <w:sz w:val="22"/>
          <w:szCs w:val="22"/>
        </w:rPr>
        <w:t>Organization and Structure of Website Content</w:t>
      </w:r>
      <w:r w:rsidR="00F76294" w:rsidRPr="00F315BA">
        <w:rPr>
          <w:rFonts w:ascii="Arial" w:hAnsi="Arial" w:cs="Arial"/>
          <w:b/>
          <w:sz w:val="22"/>
          <w:szCs w:val="22"/>
        </w:rPr>
        <w:t xml:space="preserve"> </w:t>
      </w:r>
    </w:p>
    <w:p w14:paraId="429C696A" w14:textId="42FDAD12" w:rsidR="002A4357" w:rsidRPr="0035061F" w:rsidRDefault="00923FC6" w:rsidP="002A4357">
      <w:pPr>
        <w:jc w:val="both"/>
        <w:rPr>
          <w:bCs/>
        </w:rPr>
      </w:pPr>
      <w:r>
        <w:rPr>
          <w:bCs/>
        </w:rPr>
        <w:t xml:space="preserve">                  </w:t>
      </w:r>
      <w:r w:rsidR="002A4357" w:rsidRPr="0035061F">
        <w:rPr>
          <w:bCs/>
        </w:rPr>
        <w:t xml:space="preserve">Table </w:t>
      </w:r>
      <w:r w:rsidR="002A4357">
        <w:rPr>
          <w:bCs/>
        </w:rPr>
        <w:t>3</w:t>
      </w:r>
      <w:r w:rsidR="002A4357" w:rsidRPr="0035061F">
        <w:rPr>
          <w:bCs/>
        </w:rPr>
        <w:t>: Evaluating the Organization and Structure of Website Content</w:t>
      </w:r>
    </w:p>
    <w:tbl>
      <w:tblPr>
        <w:tblStyle w:val="TableGrid"/>
        <w:tblW w:w="8222" w:type="dxa"/>
        <w:tblInd w:w="108" w:type="dxa"/>
        <w:tblLook w:val="04A0" w:firstRow="1" w:lastRow="0" w:firstColumn="1" w:lastColumn="0" w:noHBand="0" w:noVBand="1"/>
      </w:tblPr>
      <w:tblGrid>
        <w:gridCol w:w="2020"/>
        <w:gridCol w:w="839"/>
        <w:gridCol w:w="5363"/>
      </w:tblGrid>
      <w:tr w:rsidR="00920D2D" w:rsidRPr="00EA6076" w14:paraId="2DA5EBBF" w14:textId="77777777" w:rsidTr="00923FC6">
        <w:trPr>
          <w:trHeight w:val="269"/>
        </w:trPr>
        <w:tc>
          <w:tcPr>
            <w:tcW w:w="2020" w:type="dxa"/>
            <w:hideMark/>
          </w:tcPr>
          <w:p w14:paraId="68E0143C" w14:textId="77777777" w:rsidR="00920D2D" w:rsidRPr="00920D2D" w:rsidRDefault="00920D2D" w:rsidP="00F21226">
            <w:pPr>
              <w:jc w:val="center"/>
              <w:rPr>
                <w:rFonts w:ascii="Arial" w:hAnsi="Arial" w:cs="Arial"/>
                <w:b/>
                <w:bCs/>
                <w:sz w:val="20"/>
                <w:szCs w:val="20"/>
              </w:rPr>
            </w:pPr>
            <w:r w:rsidRPr="00920D2D">
              <w:rPr>
                <w:rFonts w:ascii="Arial" w:hAnsi="Arial" w:cs="Arial"/>
                <w:b/>
                <w:bCs/>
                <w:sz w:val="20"/>
                <w:szCs w:val="20"/>
              </w:rPr>
              <w:t>Criterion</w:t>
            </w:r>
          </w:p>
        </w:tc>
        <w:tc>
          <w:tcPr>
            <w:tcW w:w="839" w:type="dxa"/>
            <w:hideMark/>
          </w:tcPr>
          <w:p w14:paraId="777542D2" w14:textId="77777777" w:rsidR="00920D2D" w:rsidRPr="00920D2D" w:rsidRDefault="00920D2D" w:rsidP="00F21226">
            <w:pPr>
              <w:jc w:val="center"/>
              <w:rPr>
                <w:rFonts w:ascii="Arial" w:hAnsi="Arial" w:cs="Arial"/>
                <w:b/>
                <w:bCs/>
                <w:sz w:val="20"/>
                <w:szCs w:val="20"/>
              </w:rPr>
            </w:pPr>
            <w:r w:rsidRPr="00920D2D">
              <w:rPr>
                <w:rFonts w:ascii="Arial" w:hAnsi="Arial" w:cs="Arial"/>
                <w:b/>
                <w:bCs/>
                <w:sz w:val="20"/>
                <w:szCs w:val="20"/>
              </w:rPr>
              <w:t>Rating (1-5)</w:t>
            </w:r>
          </w:p>
        </w:tc>
        <w:tc>
          <w:tcPr>
            <w:tcW w:w="5363" w:type="dxa"/>
            <w:hideMark/>
          </w:tcPr>
          <w:p w14:paraId="68916A3F" w14:textId="4F858965" w:rsidR="00920D2D" w:rsidRPr="00920D2D" w:rsidRDefault="00920D2D" w:rsidP="00F21226">
            <w:pPr>
              <w:jc w:val="center"/>
              <w:rPr>
                <w:rFonts w:ascii="Arial" w:hAnsi="Arial" w:cs="Arial"/>
                <w:b/>
                <w:bCs/>
                <w:sz w:val="20"/>
                <w:szCs w:val="20"/>
              </w:rPr>
            </w:pPr>
            <w:r w:rsidRPr="00920D2D">
              <w:rPr>
                <w:rFonts w:ascii="Arial" w:hAnsi="Arial" w:cs="Arial"/>
                <w:b/>
                <w:bCs/>
                <w:sz w:val="20"/>
                <w:szCs w:val="20"/>
              </w:rPr>
              <w:t>Comments/Observations</w:t>
            </w:r>
          </w:p>
        </w:tc>
      </w:tr>
      <w:tr w:rsidR="00920D2D" w:rsidRPr="00EA6076" w14:paraId="366B9351" w14:textId="77777777" w:rsidTr="00923FC6">
        <w:trPr>
          <w:trHeight w:val="269"/>
        </w:trPr>
        <w:tc>
          <w:tcPr>
            <w:tcW w:w="2020" w:type="dxa"/>
            <w:vAlign w:val="center"/>
            <w:hideMark/>
          </w:tcPr>
          <w:p w14:paraId="5151D7B3"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Navigation Ease</w:t>
            </w:r>
          </w:p>
        </w:tc>
        <w:tc>
          <w:tcPr>
            <w:tcW w:w="839" w:type="dxa"/>
            <w:vAlign w:val="center"/>
            <w:hideMark/>
          </w:tcPr>
          <w:p w14:paraId="4BCCDBA6"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3</w:t>
            </w:r>
          </w:p>
        </w:tc>
        <w:tc>
          <w:tcPr>
            <w:tcW w:w="5363" w:type="dxa"/>
            <w:vAlign w:val="center"/>
            <w:hideMark/>
          </w:tcPr>
          <w:p w14:paraId="0D133F2F"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Navigation is somewhat clear but needs improvement in menu streamlining.</w:t>
            </w:r>
          </w:p>
        </w:tc>
      </w:tr>
      <w:tr w:rsidR="00920D2D" w:rsidRPr="00EA6076" w14:paraId="20F315B4" w14:textId="77777777" w:rsidTr="00923FC6">
        <w:trPr>
          <w:trHeight w:val="269"/>
        </w:trPr>
        <w:tc>
          <w:tcPr>
            <w:tcW w:w="2020" w:type="dxa"/>
            <w:vAlign w:val="center"/>
            <w:hideMark/>
          </w:tcPr>
          <w:p w14:paraId="57FF4877"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Search Functionality</w:t>
            </w:r>
          </w:p>
        </w:tc>
        <w:tc>
          <w:tcPr>
            <w:tcW w:w="839" w:type="dxa"/>
            <w:vAlign w:val="center"/>
            <w:hideMark/>
          </w:tcPr>
          <w:p w14:paraId="778BE65A"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4</w:t>
            </w:r>
          </w:p>
        </w:tc>
        <w:tc>
          <w:tcPr>
            <w:tcW w:w="5363" w:type="dxa"/>
            <w:vAlign w:val="center"/>
            <w:hideMark/>
          </w:tcPr>
          <w:p w14:paraId="4D1104D4"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Works well but could offer more precise results for niche topics.</w:t>
            </w:r>
          </w:p>
        </w:tc>
      </w:tr>
      <w:tr w:rsidR="00920D2D" w:rsidRPr="00EA6076" w14:paraId="201CC884" w14:textId="77777777" w:rsidTr="00923FC6">
        <w:trPr>
          <w:trHeight w:val="269"/>
        </w:trPr>
        <w:tc>
          <w:tcPr>
            <w:tcW w:w="2020" w:type="dxa"/>
            <w:vAlign w:val="center"/>
            <w:hideMark/>
          </w:tcPr>
          <w:p w14:paraId="28946851"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Mobile Compatibility</w:t>
            </w:r>
          </w:p>
        </w:tc>
        <w:tc>
          <w:tcPr>
            <w:tcW w:w="839" w:type="dxa"/>
            <w:vAlign w:val="center"/>
            <w:hideMark/>
          </w:tcPr>
          <w:p w14:paraId="6072C1AB"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4</w:t>
            </w:r>
          </w:p>
        </w:tc>
        <w:tc>
          <w:tcPr>
            <w:tcW w:w="5363" w:type="dxa"/>
            <w:vAlign w:val="center"/>
            <w:hideMark/>
          </w:tcPr>
          <w:p w14:paraId="2D7C9996"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Good performance, though some pages need better optimization for mobile.</w:t>
            </w:r>
          </w:p>
        </w:tc>
      </w:tr>
      <w:tr w:rsidR="00920D2D" w:rsidRPr="00EA6076" w14:paraId="6FBF8478" w14:textId="77777777" w:rsidTr="00923FC6">
        <w:trPr>
          <w:trHeight w:val="269"/>
        </w:trPr>
        <w:tc>
          <w:tcPr>
            <w:tcW w:w="2020" w:type="dxa"/>
            <w:vAlign w:val="center"/>
            <w:hideMark/>
          </w:tcPr>
          <w:p w14:paraId="0B452C33"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Intuitive Call to Action</w:t>
            </w:r>
          </w:p>
        </w:tc>
        <w:tc>
          <w:tcPr>
            <w:tcW w:w="839" w:type="dxa"/>
            <w:vAlign w:val="center"/>
            <w:hideMark/>
          </w:tcPr>
          <w:p w14:paraId="77BD5580"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5</w:t>
            </w:r>
          </w:p>
        </w:tc>
        <w:tc>
          <w:tcPr>
            <w:tcW w:w="5363" w:type="dxa"/>
            <w:vAlign w:val="center"/>
            <w:hideMark/>
          </w:tcPr>
          <w:p w14:paraId="3585F973"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Well-placed, easily identifiable buttons on both desktop and mobile.</w:t>
            </w:r>
          </w:p>
        </w:tc>
      </w:tr>
      <w:tr w:rsidR="00920D2D" w:rsidRPr="00EA6076" w14:paraId="3FB50F6F" w14:textId="77777777" w:rsidTr="00923FC6">
        <w:trPr>
          <w:trHeight w:val="269"/>
        </w:trPr>
        <w:tc>
          <w:tcPr>
            <w:tcW w:w="2020" w:type="dxa"/>
            <w:vAlign w:val="center"/>
            <w:hideMark/>
          </w:tcPr>
          <w:p w14:paraId="2149EBAD"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Link Accessibility</w:t>
            </w:r>
          </w:p>
        </w:tc>
        <w:tc>
          <w:tcPr>
            <w:tcW w:w="839" w:type="dxa"/>
            <w:vAlign w:val="center"/>
            <w:hideMark/>
          </w:tcPr>
          <w:p w14:paraId="2BE31DE5"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4</w:t>
            </w:r>
          </w:p>
        </w:tc>
        <w:tc>
          <w:tcPr>
            <w:tcW w:w="5363" w:type="dxa"/>
            <w:vAlign w:val="center"/>
            <w:hideMark/>
          </w:tcPr>
          <w:p w14:paraId="42FEB00F"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Most links work, but occasional external link issues require checking.</w:t>
            </w:r>
          </w:p>
        </w:tc>
      </w:tr>
      <w:tr w:rsidR="00920D2D" w:rsidRPr="00EA6076" w14:paraId="57A2A65E" w14:textId="77777777" w:rsidTr="00923FC6">
        <w:trPr>
          <w:trHeight w:val="269"/>
        </w:trPr>
        <w:tc>
          <w:tcPr>
            <w:tcW w:w="2020" w:type="dxa"/>
            <w:vAlign w:val="center"/>
            <w:hideMark/>
          </w:tcPr>
          <w:p w14:paraId="201DE2F4"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Download Options</w:t>
            </w:r>
          </w:p>
        </w:tc>
        <w:tc>
          <w:tcPr>
            <w:tcW w:w="839" w:type="dxa"/>
            <w:vAlign w:val="center"/>
            <w:hideMark/>
          </w:tcPr>
          <w:p w14:paraId="35986503"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4</w:t>
            </w:r>
          </w:p>
        </w:tc>
        <w:tc>
          <w:tcPr>
            <w:tcW w:w="5363" w:type="dxa"/>
            <w:vAlign w:val="center"/>
            <w:hideMark/>
          </w:tcPr>
          <w:p w14:paraId="3267EAAC" w14:textId="77777777" w:rsidR="00920D2D" w:rsidRPr="00920D2D" w:rsidRDefault="00920D2D" w:rsidP="00EB4DF0">
            <w:pPr>
              <w:jc w:val="center"/>
              <w:rPr>
                <w:rFonts w:ascii="Arial" w:hAnsi="Arial" w:cs="Arial"/>
                <w:color w:val="000000"/>
                <w:sz w:val="20"/>
                <w:szCs w:val="20"/>
              </w:rPr>
            </w:pPr>
            <w:r w:rsidRPr="00920D2D">
              <w:rPr>
                <w:rFonts w:ascii="Arial" w:hAnsi="Arial" w:cs="Arial"/>
                <w:color w:val="000000"/>
                <w:sz w:val="20"/>
                <w:szCs w:val="20"/>
              </w:rPr>
              <w:t>Visible and functional; tooltips or labels could enhance clarity.</w:t>
            </w:r>
          </w:p>
        </w:tc>
      </w:tr>
    </w:tbl>
    <w:p w14:paraId="459A13FD" w14:textId="77777777" w:rsidR="00923FC6" w:rsidRPr="00F76294" w:rsidRDefault="00923FC6" w:rsidP="00923FC6">
      <w:pPr>
        <w:pStyle w:val="NormalWeb"/>
        <w:jc w:val="both"/>
        <w:rPr>
          <w:rFonts w:ascii="Arial" w:hAnsi="Arial" w:cs="Arial"/>
          <w:sz w:val="20"/>
          <w:szCs w:val="20"/>
        </w:rPr>
      </w:pPr>
      <w:r w:rsidRPr="00F76294">
        <w:rPr>
          <w:rFonts w:ascii="Arial" w:hAnsi="Arial" w:cs="Arial"/>
          <w:sz w:val="20"/>
          <w:szCs w:val="20"/>
        </w:rPr>
        <w:t xml:space="preserve">The Menu Structure received a rating of 4, indicating that it is logically organized but could benefit from clearer categorizations to avoid user confusion. The Submenu Arrangement scored 3, pointing to the need for better organization and easier navigation between submenus. Grouping of Information scored 4, showing that content is generally grouped well, but some sections require improved categorization for better user experience. Clarity of Layout scored 4, which suggests that while most content is easy to follow, there’s still potential to better organize key information. Information Overlap or Gaps scored 3, indicating </w:t>
      </w:r>
      <w:r w:rsidRPr="00F76294">
        <w:rPr>
          <w:rFonts w:ascii="Arial" w:hAnsi="Arial" w:cs="Arial"/>
          <w:sz w:val="20"/>
          <w:szCs w:val="20"/>
        </w:rPr>
        <w:lastRenderedPageBreak/>
        <w:t>some redundancy and missing integration of content, which could lead to a fragmented user experience.</w:t>
      </w:r>
    </w:p>
    <w:p w14:paraId="3C2A39F5" w14:textId="77777777" w:rsidR="00920D2D" w:rsidRPr="00F21226" w:rsidRDefault="00920D2D" w:rsidP="00920D2D">
      <w:pPr>
        <w:pStyle w:val="NormalWeb"/>
        <w:jc w:val="both"/>
        <w:rPr>
          <w:rFonts w:ascii="Arial" w:hAnsi="Arial" w:cs="Arial"/>
          <w:b/>
          <w:sz w:val="20"/>
          <w:szCs w:val="20"/>
        </w:rPr>
      </w:pPr>
      <w:r w:rsidRPr="00F21226">
        <w:rPr>
          <w:rFonts w:ascii="Arial" w:hAnsi="Arial" w:cs="Arial"/>
          <w:b/>
          <w:sz w:val="20"/>
          <w:szCs w:val="20"/>
        </w:rPr>
        <w:t>Suggestions:</w:t>
      </w:r>
    </w:p>
    <w:p w14:paraId="3AFE3AFB" w14:textId="77777777" w:rsidR="00920D2D" w:rsidRPr="002A4357" w:rsidRDefault="00920D2D" w:rsidP="00920D2D">
      <w:pPr>
        <w:pStyle w:val="NormalWeb"/>
        <w:numPr>
          <w:ilvl w:val="0"/>
          <w:numId w:val="32"/>
        </w:numPr>
        <w:ind w:left="284" w:hanging="284"/>
        <w:jc w:val="both"/>
        <w:rPr>
          <w:rFonts w:ascii="Arial" w:hAnsi="Arial" w:cs="Arial"/>
          <w:sz w:val="20"/>
          <w:szCs w:val="20"/>
        </w:rPr>
      </w:pPr>
      <w:r w:rsidRPr="002A4357">
        <w:rPr>
          <w:rFonts w:ascii="Arial" w:hAnsi="Arial" w:cs="Arial"/>
          <w:sz w:val="20"/>
          <w:szCs w:val="20"/>
        </w:rPr>
        <w:t>Streamline the menu structure to improve navigation.</w:t>
      </w:r>
    </w:p>
    <w:p w14:paraId="462973E5" w14:textId="77777777" w:rsidR="00920D2D" w:rsidRPr="002A4357" w:rsidRDefault="00920D2D" w:rsidP="00920D2D">
      <w:pPr>
        <w:pStyle w:val="NormalWeb"/>
        <w:numPr>
          <w:ilvl w:val="0"/>
          <w:numId w:val="32"/>
        </w:numPr>
        <w:ind w:left="284" w:hanging="284"/>
        <w:jc w:val="both"/>
        <w:rPr>
          <w:rFonts w:ascii="Arial" w:hAnsi="Arial" w:cs="Arial"/>
          <w:sz w:val="20"/>
          <w:szCs w:val="20"/>
        </w:rPr>
      </w:pPr>
      <w:r w:rsidRPr="002A4357">
        <w:rPr>
          <w:rFonts w:ascii="Arial" w:hAnsi="Arial" w:cs="Arial"/>
          <w:sz w:val="20"/>
          <w:szCs w:val="20"/>
        </w:rPr>
        <w:t>Refine the search functionality to better target specific research topics.</w:t>
      </w:r>
    </w:p>
    <w:p w14:paraId="3F4FE152" w14:textId="77777777" w:rsidR="00920D2D" w:rsidRPr="002A4357" w:rsidRDefault="00920D2D" w:rsidP="00920D2D">
      <w:pPr>
        <w:pStyle w:val="NormalWeb"/>
        <w:numPr>
          <w:ilvl w:val="0"/>
          <w:numId w:val="32"/>
        </w:numPr>
        <w:ind w:left="284" w:hanging="284"/>
        <w:jc w:val="both"/>
        <w:rPr>
          <w:rFonts w:ascii="Arial" w:hAnsi="Arial" w:cs="Arial"/>
          <w:sz w:val="20"/>
          <w:szCs w:val="20"/>
        </w:rPr>
      </w:pPr>
      <w:r w:rsidRPr="002A4357">
        <w:rPr>
          <w:rFonts w:ascii="Arial" w:hAnsi="Arial" w:cs="Arial"/>
          <w:sz w:val="20"/>
          <w:szCs w:val="20"/>
        </w:rPr>
        <w:t>Optimize the website further for mobile users, ensuring full responsiveness across devices.</w:t>
      </w:r>
    </w:p>
    <w:p w14:paraId="7683EB6A" w14:textId="77777777" w:rsidR="00920D2D" w:rsidRDefault="00920D2D" w:rsidP="00920D2D">
      <w:pPr>
        <w:pStyle w:val="NormalWeb"/>
        <w:numPr>
          <w:ilvl w:val="0"/>
          <w:numId w:val="32"/>
        </w:numPr>
        <w:ind w:left="284" w:hanging="284"/>
        <w:jc w:val="both"/>
        <w:rPr>
          <w:rFonts w:ascii="Arial" w:hAnsi="Arial" w:cs="Arial"/>
          <w:sz w:val="20"/>
          <w:szCs w:val="20"/>
        </w:rPr>
      </w:pPr>
      <w:r w:rsidRPr="002A4357">
        <w:rPr>
          <w:rFonts w:ascii="Arial" w:hAnsi="Arial" w:cs="Arial"/>
          <w:sz w:val="20"/>
          <w:szCs w:val="20"/>
        </w:rPr>
        <w:t>Improve download clarity by adding helpful labels or tooltips.</w:t>
      </w:r>
    </w:p>
    <w:p w14:paraId="11C78D91" w14:textId="4222FFF6" w:rsidR="00F76294" w:rsidRDefault="00F315BA" w:rsidP="00F76294">
      <w:pPr>
        <w:jc w:val="both"/>
        <w:rPr>
          <w:rFonts w:ascii="Arial" w:hAnsi="Arial" w:cs="Arial"/>
          <w:b/>
          <w:bCs/>
          <w:sz w:val="22"/>
          <w:szCs w:val="22"/>
        </w:rPr>
      </w:pPr>
      <w:r>
        <w:rPr>
          <w:rFonts w:ascii="Arial" w:hAnsi="Arial" w:cs="Arial"/>
          <w:b/>
          <w:bCs/>
          <w:sz w:val="22"/>
          <w:szCs w:val="22"/>
        </w:rPr>
        <w:t xml:space="preserve">5.5 </w:t>
      </w:r>
      <w:r w:rsidR="00F76294" w:rsidRPr="00F315BA">
        <w:rPr>
          <w:rFonts w:ascii="Arial" w:hAnsi="Arial" w:cs="Arial"/>
          <w:b/>
          <w:bCs/>
          <w:sz w:val="22"/>
          <w:szCs w:val="22"/>
        </w:rPr>
        <w:t>Content Clarity, Relevance, and Timeliness</w:t>
      </w:r>
    </w:p>
    <w:p w14:paraId="510D1365" w14:textId="45615B2F" w:rsidR="005E45EB" w:rsidRPr="002A4357" w:rsidRDefault="005E45EB" w:rsidP="005E45EB">
      <w:pPr>
        <w:pStyle w:val="NormalWeb"/>
        <w:jc w:val="both"/>
        <w:rPr>
          <w:rFonts w:ascii="Arial" w:hAnsi="Arial" w:cs="Arial"/>
          <w:sz w:val="20"/>
          <w:szCs w:val="20"/>
        </w:rPr>
      </w:pPr>
      <w:r w:rsidRPr="002A4357">
        <w:rPr>
          <w:rFonts w:ascii="Arial" w:hAnsi="Arial" w:cs="Arial"/>
          <w:sz w:val="20"/>
          <w:szCs w:val="20"/>
        </w:rPr>
        <w:t>The website performs well in terms of Content Clarity, with a score of 4, though some technical terms could be simplified for a broader audience. The Relevance to Target Audience scored 5, indicating that the content is highly relevant to researchers, students, and other academic users. The Timeliness of Updates scored 4, indicating that while most content is up-to-date, some sections could benefit from more frequent updates, particularly in publications and research-related events. The Appropriateness of Language scored 4, showing that the language used is mostly appropriate, but simplifying some technical jarg</w:t>
      </w:r>
      <w:r>
        <w:rPr>
          <w:rFonts w:ascii="Arial" w:hAnsi="Arial" w:cs="Arial"/>
          <w:sz w:val="20"/>
          <w:szCs w:val="20"/>
        </w:rPr>
        <w:t xml:space="preserve">on could improve </w:t>
      </w:r>
      <w:r w:rsidR="003E496E">
        <w:rPr>
          <w:rFonts w:ascii="Arial" w:hAnsi="Arial" w:cs="Arial"/>
          <w:sz w:val="20"/>
          <w:szCs w:val="20"/>
        </w:rPr>
        <w:t>accessibility.</w:t>
      </w:r>
      <w:r w:rsidR="003E496E" w:rsidRPr="002A4357">
        <w:rPr>
          <w:rFonts w:ascii="Arial" w:hAnsi="Arial" w:cs="Arial"/>
          <w:sz w:val="20"/>
          <w:szCs w:val="20"/>
        </w:rPr>
        <w:t xml:space="preserve"> Coverage</w:t>
      </w:r>
      <w:r w:rsidRPr="002A4357">
        <w:rPr>
          <w:rFonts w:ascii="Arial" w:hAnsi="Arial" w:cs="Arial"/>
          <w:sz w:val="20"/>
          <w:szCs w:val="20"/>
        </w:rPr>
        <w:t xml:space="preserve"> of Relevant Topics scored 5, demonstrating that the website covers a broad range of relevant topics of interest to the academic community.</w:t>
      </w:r>
    </w:p>
    <w:p w14:paraId="71DAE4FF" w14:textId="77777777" w:rsidR="002A4357" w:rsidRPr="002A4357" w:rsidRDefault="002A4357" w:rsidP="002A4357">
      <w:pPr>
        <w:pStyle w:val="ListParagraph"/>
        <w:jc w:val="both"/>
        <w:rPr>
          <w:bCs/>
        </w:rPr>
      </w:pPr>
      <w:r w:rsidRPr="002A4357">
        <w:rPr>
          <w:bCs/>
        </w:rPr>
        <w:t>Table 4: Assessing Content Clarity, Relevance, and Timeliness</w:t>
      </w:r>
    </w:p>
    <w:tbl>
      <w:tblPr>
        <w:tblStyle w:val="TableGrid"/>
        <w:tblW w:w="0" w:type="auto"/>
        <w:tblInd w:w="108" w:type="dxa"/>
        <w:tblLook w:val="04A0" w:firstRow="1" w:lastRow="0" w:firstColumn="1" w:lastColumn="0" w:noHBand="0" w:noVBand="1"/>
      </w:tblPr>
      <w:tblGrid>
        <w:gridCol w:w="2071"/>
        <w:gridCol w:w="851"/>
        <w:gridCol w:w="5300"/>
      </w:tblGrid>
      <w:tr w:rsidR="002A4357" w:rsidRPr="00EA6076" w14:paraId="707246BD" w14:textId="77777777" w:rsidTr="005E45EB">
        <w:trPr>
          <w:trHeight w:val="552"/>
        </w:trPr>
        <w:tc>
          <w:tcPr>
            <w:tcW w:w="2071" w:type="dxa"/>
            <w:hideMark/>
          </w:tcPr>
          <w:p w14:paraId="6FAD0B6B" w14:textId="77777777" w:rsidR="002A4357" w:rsidRPr="002A4357" w:rsidRDefault="002A4357" w:rsidP="00EB4DF0">
            <w:pPr>
              <w:jc w:val="center"/>
              <w:rPr>
                <w:rFonts w:ascii="Arial" w:hAnsi="Arial" w:cs="Arial"/>
                <w:b/>
                <w:bCs/>
                <w:sz w:val="20"/>
                <w:szCs w:val="20"/>
              </w:rPr>
            </w:pPr>
            <w:r w:rsidRPr="002A4357">
              <w:rPr>
                <w:rFonts w:ascii="Arial" w:hAnsi="Arial" w:cs="Arial"/>
                <w:b/>
                <w:bCs/>
                <w:sz w:val="20"/>
                <w:szCs w:val="20"/>
              </w:rPr>
              <w:t>Criterion</w:t>
            </w:r>
          </w:p>
        </w:tc>
        <w:tc>
          <w:tcPr>
            <w:tcW w:w="851" w:type="dxa"/>
            <w:hideMark/>
          </w:tcPr>
          <w:p w14:paraId="5C9C0141" w14:textId="77777777" w:rsidR="002A4357" w:rsidRPr="002A4357" w:rsidRDefault="002A4357" w:rsidP="00EB4DF0">
            <w:pPr>
              <w:jc w:val="center"/>
              <w:rPr>
                <w:rFonts w:ascii="Arial" w:hAnsi="Arial" w:cs="Arial"/>
                <w:b/>
                <w:bCs/>
                <w:sz w:val="20"/>
                <w:szCs w:val="20"/>
              </w:rPr>
            </w:pPr>
            <w:r w:rsidRPr="002A4357">
              <w:rPr>
                <w:rFonts w:ascii="Arial" w:hAnsi="Arial" w:cs="Arial"/>
                <w:b/>
                <w:bCs/>
                <w:sz w:val="20"/>
                <w:szCs w:val="20"/>
              </w:rPr>
              <w:t>Rating (1-5)</w:t>
            </w:r>
          </w:p>
        </w:tc>
        <w:tc>
          <w:tcPr>
            <w:tcW w:w="5300" w:type="dxa"/>
            <w:hideMark/>
          </w:tcPr>
          <w:p w14:paraId="67E8FE57" w14:textId="77777777" w:rsidR="002A4357" w:rsidRPr="002A4357" w:rsidRDefault="002A4357" w:rsidP="00EB4DF0">
            <w:pPr>
              <w:jc w:val="center"/>
              <w:rPr>
                <w:rFonts w:ascii="Arial" w:hAnsi="Arial" w:cs="Arial"/>
                <w:b/>
                <w:bCs/>
                <w:sz w:val="20"/>
                <w:szCs w:val="20"/>
              </w:rPr>
            </w:pPr>
            <w:r w:rsidRPr="002A4357">
              <w:rPr>
                <w:rFonts w:ascii="Arial" w:hAnsi="Arial" w:cs="Arial"/>
                <w:b/>
                <w:bCs/>
                <w:sz w:val="20"/>
                <w:szCs w:val="20"/>
              </w:rPr>
              <w:t>Comments/Observations</w:t>
            </w:r>
          </w:p>
        </w:tc>
      </w:tr>
      <w:tr w:rsidR="002A4357" w:rsidRPr="00EA6076" w14:paraId="01673DE3" w14:textId="77777777" w:rsidTr="005E45EB">
        <w:trPr>
          <w:trHeight w:val="552"/>
        </w:trPr>
        <w:tc>
          <w:tcPr>
            <w:tcW w:w="2071" w:type="dxa"/>
            <w:vAlign w:val="center"/>
            <w:hideMark/>
          </w:tcPr>
          <w:p w14:paraId="6B10B984"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Clarity of Information</w:t>
            </w:r>
          </w:p>
        </w:tc>
        <w:tc>
          <w:tcPr>
            <w:tcW w:w="851" w:type="dxa"/>
            <w:vAlign w:val="center"/>
            <w:hideMark/>
          </w:tcPr>
          <w:p w14:paraId="7BA9FCB4"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4</w:t>
            </w:r>
          </w:p>
        </w:tc>
        <w:tc>
          <w:tcPr>
            <w:tcW w:w="5300" w:type="dxa"/>
            <w:vAlign w:val="center"/>
            <w:hideMark/>
          </w:tcPr>
          <w:p w14:paraId="43507A0E"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Generally clear, but some terms could be simplified for broader audiences.</w:t>
            </w:r>
          </w:p>
        </w:tc>
      </w:tr>
      <w:tr w:rsidR="002A4357" w:rsidRPr="00EA6076" w14:paraId="3127A6B7" w14:textId="77777777" w:rsidTr="005E45EB">
        <w:trPr>
          <w:trHeight w:val="552"/>
        </w:trPr>
        <w:tc>
          <w:tcPr>
            <w:tcW w:w="2071" w:type="dxa"/>
            <w:vAlign w:val="center"/>
            <w:hideMark/>
          </w:tcPr>
          <w:p w14:paraId="70BDD5EC"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Relevance to Target Audience</w:t>
            </w:r>
          </w:p>
        </w:tc>
        <w:tc>
          <w:tcPr>
            <w:tcW w:w="851" w:type="dxa"/>
            <w:vAlign w:val="center"/>
            <w:hideMark/>
          </w:tcPr>
          <w:p w14:paraId="3DC4C23C"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5</w:t>
            </w:r>
          </w:p>
        </w:tc>
        <w:tc>
          <w:tcPr>
            <w:tcW w:w="5300" w:type="dxa"/>
            <w:vAlign w:val="center"/>
            <w:hideMark/>
          </w:tcPr>
          <w:p w14:paraId="405C54A2"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Highly relevant to researchers and students.</w:t>
            </w:r>
          </w:p>
        </w:tc>
      </w:tr>
      <w:tr w:rsidR="002A4357" w:rsidRPr="00EA6076" w14:paraId="6E8BB129" w14:textId="77777777" w:rsidTr="005E45EB">
        <w:trPr>
          <w:trHeight w:val="552"/>
        </w:trPr>
        <w:tc>
          <w:tcPr>
            <w:tcW w:w="2071" w:type="dxa"/>
            <w:vAlign w:val="center"/>
            <w:hideMark/>
          </w:tcPr>
          <w:p w14:paraId="5933887B"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Timeliness of Updates</w:t>
            </w:r>
          </w:p>
        </w:tc>
        <w:tc>
          <w:tcPr>
            <w:tcW w:w="851" w:type="dxa"/>
            <w:vAlign w:val="center"/>
            <w:hideMark/>
          </w:tcPr>
          <w:p w14:paraId="2907B3E5"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4</w:t>
            </w:r>
          </w:p>
        </w:tc>
        <w:tc>
          <w:tcPr>
            <w:tcW w:w="5300" w:type="dxa"/>
            <w:vAlign w:val="center"/>
            <w:hideMark/>
          </w:tcPr>
          <w:p w14:paraId="278D3089"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Generally up-to-date, but some sections need more frequent updates.</w:t>
            </w:r>
          </w:p>
        </w:tc>
      </w:tr>
      <w:tr w:rsidR="002A4357" w:rsidRPr="00EA6076" w14:paraId="7B8A63CE" w14:textId="77777777" w:rsidTr="005E45EB">
        <w:trPr>
          <w:trHeight w:val="552"/>
        </w:trPr>
        <w:tc>
          <w:tcPr>
            <w:tcW w:w="2071" w:type="dxa"/>
            <w:vAlign w:val="center"/>
            <w:hideMark/>
          </w:tcPr>
          <w:p w14:paraId="00187759"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Appropriateness of Language</w:t>
            </w:r>
          </w:p>
        </w:tc>
        <w:tc>
          <w:tcPr>
            <w:tcW w:w="851" w:type="dxa"/>
            <w:vAlign w:val="center"/>
            <w:hideMark/>
          </w:tcPr>
          <w:p w14:paraId="45A731C7"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4</w:t>
            </w:r>
          </w:p>
        </w:tc>
        <w:tc>
          <w:tcPr>
            <w:tcW w:w="5300" w:type="dxa"/>
            <w:vAlign w:val="center"/>
            <w:hideMark/>
          </w:tcPr>
          <w:p w14:paraId="3A2D6BB9"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Mostly appropriate; could simplify technical language for general access.</w:t>
            </w:r>
          </w:p>
        </w:tc>
      </w:tr>
      <w:tr w:rsidR="002A4357" w:rsidRPr="00EA6076" w14:paraId="2C5E6663" w14:textId="77777777" w:rsidTr="005E45EB">
        <w:trPr>
          <w:trHeight w:val="720"/>
        </w:trPr>
        <w:tc>
          <w:tcPr>
            <w:tcW w:w="2071" w:type="dxa"/>
            <w:vAlign w:val="center"/>
            <w:hideMark/>
          </w:tcPr>
          <w:p w14:paraId="0723E09B"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Coverage of Relevant Topics</w:t>
            </w:r>
          </w:p>
        </w:tc>
        <w:tc>
          <w:tcPr>
            <w:tcW w:w="851" w:type="dxa"/>
            <w:vAlign w:val="center"/>
            <w:hideMark/>
          </w:tcPr>
          <w:p w14:paraId="066C5D13"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5</w:t>
            </w:r>
          </w:p>
        </w:tc>
        <w:tc>
          <w:tcPr>
            <w:tcW w:w="5300" w:type="dxa"/>
            <w:vAlign w:val="center"/>
            <w:hideMark/>
          </w:tcPr>
          <w:p w14:paraId="063B4F50" w14:textId="77777777" w:rsidR="002A4357" w:rsidRPr="002A4357" w:rsidRDefault="002A4357" w:rsidP="00EB4DF0">
            <w:pPr>
              <w:jc w:val="center"/>
              <w:rPr>
                <w:rFonts w:ascii="Arial" w:hAnsi="Arial" w:cs="Arial"/>
                <w:color w:val="000000"/>
                <w:sz w:val="20"/>
                <w:szCs w:val="20"/>
              </w:rPr>
            </w:pPr>
            <w:r w:rsidRPr="002A4357">
              <w:rPr>
                <w:rFonts w:ascii="Arial" w:hAnsi="Arial" w:cs="Arial"/>
                <w:color w:val="000000"/>
                <w:sz w:val="20"/>
                <w:szCs w:val="20"/>
              </w:rPr>
              <w:t>Comprehensive content for the academic community.</w:t>
            </w:r>
          </w:p>
        </w:tc>
      </w:tr>
    </w:tbl>
    <w:p w14:paraId="19101569" w14:textId="77777777" w:rsidR="002A4357" w:rsidRPr="00F21226" w:rsidRDefault="002A4357" w:rsidP="002A4357">
      <w:pPr>
        <w:pStyle w:val="NormalWeb"/>
        <w:jc w:val="both"/>
        <w:rPr>
          <w:rFonts w:ascii="Arial" w:hAnsi="Arial" w:cs="Arial"/>
          <w:b/>
          <w:sz w:val="20"/>
          <w:szCs w:val="20"/>
        </w:rPr>
      </w:pPr>
      <w:r w:rsidRPr="00F21226">
        <w:rPr>
          <w:rFonts w:ascii="Arial" w:hAnsi="Arial" w:cs="Arial"/>
          <w:b/>
          <w:sz w:val="20"/>
          <w:szCs w:val="20"/>
        </w:rPr>
        <w:t>Suggestions:</w:t>
      </w:r>
    </w:p>
    <w:p w14:paraId="19122082" w14:textId="77777777" w:rsidR="002A4357" w:rsidRPr="00B00A45" w:rsidRDefault="002A4357" w:rsidP="00B00A45">
      <w:pPr>
        <w:pStyle w:val="NormalWeb"/>
        <w:numPr>
          <w:ilvl w:val="0"/>
          <w:numId w:val="39"/>
        </w:numPr>
        <w:jc w:val="both"/>
        <w:rPr>
          <w:rFonts w:ascii="Arial" w:hAnsi="Arial" w:cs="Arial"/>
          <w:sz w:val="20"/>
          <w:szCs w:val="20"/>
        </w:rPr>
      </w:pPr>
      <w:r w:rsidRPr="00B00A45">
        <w:rPr>
          <w:rFonts w:ascii="Arial" w:hAnsi="Arial" w:cs="Arial"/>
          <w:sz w:val="20"/>
          <w:szCs w:val="20"/>
        </w:rPr>
        <w:t>Simplify complex terms where possible to enhance accessibility for non-experts.</w:t>
      </w:r>
    </w:p>
    <w:p w14:paraId="6775DA04" w14:textId="77777777" w:rsidR="002A4357" w:rsidRPr="00B00A45" w:rsidRDefault="002A4357" w:rsidP="00B00A45">
      <w:pPr>
        <w:pStyle w:val="NormalWeb"/>
        <w:numPr>
          <w:ilvl w:val="0"/>
          <w:numId w:val="39"/>
        </w:numPr>
        <w:jc w:val="both"/>
        <w:rPr>
          <w:rFonts w:ascii="Arial" w:hAnsi="Arial" w:cs="Arial"/>
          <w:sz w:val="20"/>
          <w:szCs w:val="20"/>
        </w:rPr>
      </w:pPr>
      <w:r w:rsidRPr="00B00A45">
        <w:rPr>
          <w:rFonts w:ascii="Arial" w:hAnsi="Arial" w:cs="Arial"/>
          <w:sz w:val="20"/>
          <w:szCs w:val="20"/>
        </w:rPr>
        <w:t>Increase the frequency of updates, especially in research sections and event listings.</w:t>
      </w:r>
    </w:p>
    <w:p w14:paraId="52C331B1" w14:textId="47254A17" w:rsidR="002A4357" w:rsidRDefault="002A4357" w:rsidP="00B00A45">
      <w:pPr>
        <w:pStyle w:val="NormalWeb"/>
        <w:numPr>
          <w:ilvl w:val="0"/>
          <w:numId w:val="39"/>
        </w:numPr>
        <w:jc w:val="both"/>
        <w:rPr>
          <w:rFonts w:ascii="Arial" w:hAnsi="Arial" w:cs="Arial"/>
          <w:sz w:val="20"/>
          <w:szCs w:val="20"/>
        </w:rPr>
      </w:pPr>
      <w:r w:rsidRPr="00B00A45">
        <w:rPr>
          <w:rFonts w:ascii="Arial" w:hAnsi="Arial" w:cs="Arial"/>
          <w:sz w:val="20"/>
          <w:szCs w:val="20"/>
        </w:rPr>
        <w:t>Ensure the language used remains appropriate and understandable for a wider audience.</w:t>
      </w:r>
    </w:p>
    <w:p w14:paraId="52FE00D3" w14:textId="64F5F13B" w:rsidR="00F76294" w:rsidRDefault="00F315BA" w:rsidP="00F7629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5.6 </w:t>
      </w:r>
      <w:r w:rsidR="00F76294" w:rsidRPr="00F315BA">
        <w:rPr>
          <w:rFonts w:ascii="Arial" w:hAnsi="Arial" w:cs="Arial"/>
          <w:b/>
          <w:sz w:val="22"/>
          <w:szCs w:val="22"/>
        </w:rPr>
        <w:t>Availability and Functionality of Research Support Tools</w:t>
      </w:r>
    </w:p>
    <w:p w14:paraId="17955C9E" w14:textId="77777777" w:rsidR="005E45EB" w:rsidRPr="00B00A45" w:rsidRDefault="005E45EB" w:rsidP="005E45EB">
      <w:pPr>
        <w:pStyle w:val="NormalWeb"/>
        <w:jc w:val="both"/>
        <w:rPr>
          <w:rFonts w:ascii="Arial" w:hAnsi="Arial" w:cs="Arial"/>
          <w:sz w:val="20"/>
          <w:szCs w:val="20"/>
        </w:rPr>
      </w:pPr>
      <w:r w:rsidRPr="00B00A45">
        <w:rPr>
          <w:rFonts w:ascii="Arial" w:hAnsi="Arial" w:cs="Arial"/>
          <w:sz w:val="20"/>
          <w:szCs w:val="20"/>
        </w:rPr>
        <w:lastRenderedPageBreak/>
        <w:t>The Fellowship Application Tools scored 4, indicating that they are accessible, though there’s room for improvement in making the forms more user-friendly. The Event Registration Tools scored 5, highlighting that these tools provide an excellent user experience, with easy-to-use features. Downloadable Resources scored 4, indicating that the resources are readily available for download, but metadata improvements are needed for better clarity. The Online Help or FAQ section scored 3, pointing to the need for more detailed guidance to assist users. Accessibility of Forms and Tools scored 4, indicating that the forms are mostly easy to fill out, but could benefit from a more intuitive design.</w:t>
      </w:r>
    </w:p>
    <w:p w14:paraId="1881B172" w14:textId="5397CADA" w:rsidR="00B00A45" w:rsidRPr="00B00A45" w:rsidRDefault="00B00A45" w:rsidP="00B00A45">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00B3140C">
        <w:rPr>
          <w:rFonts w:ascii="Arial" w:hAnsi="Arial" w:cs="Arial"/>
          <w:sz w:val="20"/>
          <w:szCs w:val="20"/>
        </w:rPr>
        <w:t xml:space="preserve">   </w:t>
      </w:r>
      <w:r w:rsidRPr="00B00A45">
        <w:rPr>
          <w:rFonts w:ascii="Arial" w:hAnsi="Arial" w:cs="Arial"/>
          <w:sz w:val="20"/>
          <w:szCs w:val="20"/>
        </w:rPr>
        <w:t>Table 5: Evaluating the Availability and Functionality of Research Support Tools</w:t>
      </w:r>
    </w:p>
    <w:tbl>
      <w:tblPr>
        <w:tblW w:w="8155" w:type="dxa"/>
        <w:tblInd w:w="15" w:type="dxa"/>
        <w:tblCellMar>
          <w:left w:w="0" w:type="dxa"/>
          <w:right w:w="0" w:type="dxa"/>
        </w:tblCellMar>
        <w:tblLook w:val="04A0" w:firstRow="1" w:lastRow="0" w:firstColumn="1" w:lastColumn="0" w:noHBand="0" w:noVBand="1"/>
      </w:tblPr>
      <w:tblGrid>
        <w:gridCol w:w="2578"/>
        <w:gridCol w:w="861"/>
        <w:gridCol w:w="4716"/>
      </w:tblGrid>
      <w:tr w:rsidR="00B00A45" w14:paraId="2F3BE6BA" w14:textId="77777777" w:rsidTr="001172AD">
        <w:trPr>
          <w:trHeight w:val="364"/>
        </w:trPr>
        <w:tc>
          <w:tcPr>
            <w:tcW w:w="25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900D13" w14:textId="77777777" w:rsidR="00B00A45" w:rsidRDefault="00B00A45" w:rsidP="00B00A45">
            <w:pPr>
              <w:jc w:val="center"/>
              <w:rPr>
                <w:b/>
                <w:bCs/>
                <w:color w:val="000000"/>
              </w:rPr>
            </w:pPr>
            <w:r>
              <w:rPr>
                <w:b/>
                <w:bCs/>
                <w:color w:val="000000"/>
              </w:rPr>
              <w:t>Criterion</w:t>
            </w:r>
          </w:p>
        </w:tc>
        <w:tc>
          <w:tcPr>
            <w:tcW w:w="8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29241" w14:textId="77777777" w:rsidR="00B00A45" w:rsidRDefault="00B00A45" w:rsidP="00B00A45">
            <w:pPr>
              <w:jc w:val="center"/>
              <w:rPr>
                <w:b/>
                <w:bCs/>
                <w:color w:val="000000"/>
              </w:rPr>
            </w:pPr>
            <w:r>
              <w:rPr>
                <w:b/>
                <w:bCs/>
                <w:color w:val="000000"/>
              </w:rPr>
              <w:t>Rating (1-5)</w:t>
            </w:r>
          </w:p>
        </w:tc>
        <w:tc>
          <w:tcPr>
            <w:tcW w:w="47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C1A74C" w14:textId="77777777" w:rsidR="00B00A45" w:rsidRDefault="00B00A45" w:rsidP="00B00A45">
            <w:pPr>
              <w:jc w:val="center"/>
              <w:rPr>
                <w:b/>
                <w:bCs/>
                <w:color w:val="000000"/>
              </w:rPr>
            </w:pPr>
            <w:r>
              <w:rPr>
                <w:b/>
                <w:bCs/>
                <w:color w:val="000000"/>
              </w:rPr>
              <w:t>Comments/Observations</w:t>
            </w:r>
          </w:p>
        </w:tc>
      </w:tr>
      <w:tr w:rsidR="00B00A45" w14:paraId="4230002C" w14:textId="77777777" w:rsidTr="001172AD">
        <w:trPr>
          <w:trHeight w:val="364"/>
        </w:trPr>
        <w:tc>
          <w:tcPr>
            <w:tcW w:w="25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0F386D" w14:textId="77777777" w:rsidR="00B00A45" w:rsidRPr="00B00A45" w:rsidRDefault="00B00A45" w:rsidP="00B00A45">
            <w:pPr>
              <w:jc w:val="center"/>
              <w:rPr>
                <w:rFonts w:ascii="Arial" w:hAnsi="Arial" w:cs="Arial"/>
                <w:color w:val="000000"/>
              </w:rPr>
            </w:pPr>
            <w:r w:rsidRPr="00B00A45">
              <w:rPr>
                <w:rFonts w:ascii="Arial" w:hAnsi="Arial" w:cs="Arial"/>
                <w:color w:val="000000"/>
              </w:rPr>
              <w:t>Fellowship Application Tools</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472AE" w14:textId="77777777" w:rsidR="00B00A45" w:rsidRPr="00B00A45" w:rsidRDefault="00B00A45" w:rsidP="00B00A45">
            <w:pPr>
              <w:jc w:val="center"/>
              <w:rPr>
                <w:rFonts w:ascii="Arial" w:hAnsi="Arial" w:cs="Arial"/>
                <w:color w:val="000000"/>
              </w:rPr>
            </w:pPr>
            <w:r w:rsidRPr="00B00A45">
              <w:rPr>
                <w:rFonts w:ascii="Arial" w:hAnsi="Arial" w:cs="Arial"/>
                <w:color w:val="000000"/>
              </w:rPr>
              <w:t>4</w:t>
            </w:r>
          </w:p>
        </w:tc>
        <w:tc>
          <w:tcPr>
            <w:tcW w:w="4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E0692F" w14:textId="77777777" w:rsidR="00B00A45" w:rsidRPr="00B00A45" w:rsidRDefault="00B00A45" w:rsidP="00B00A45">
            <w:pPr>
              <w:jc w:val="center"/>
              <w:rPr>
                <w:rFonts w:ascii="Arial" w:hAnsi="Arial" w:cs="Arial"/>
                <w:color w:val="000000"/>
              </w:rPr>
            </w:pPr>
            <w:r w:rsidRPr="00B00A45">
              <w:rPr>
                <w:rFonts w:ascii="Arial" w:hAnsi="Arial" w:cs="Arial"/>
                <w:color w:val="000000"/>
              </w:rPr>
              <w:t>Accessible, but could be more user-friendly with better forms.</w:t>
            </w:r>
          </w:p>
        </w:tc>
      </w:tr>
      <w:tr w:rsidR="00B00A45" w14:paraId="421C2EC5" w14:textId="77777777" w:rsidTr="001172AD">
        <w:trPr>
          <w:trHeight w:val="364"/>
        </w:trPr>
        <w:tc>
          <w:tcPr>
            <w:tcW w:w="25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83787E" w14:textId="77777777" w:rsidR="00B00A45" w:rsidRPr="00B00A45" w:rsidRDefault="00B00A45" w:rsidP="00EB4DF0">
            <w:pPr>
              <w:jc w:val="center"/>
              <w:rPr>
                <w:rFonts w:ascii="Arial" w:hAnsi="Arial" w:cs="Arial"/>
                <w:color w:val="000000"/>
              </w:rPr>
            </w:pPr>
            <w:r w:rsidRPr="00B00A45">
              <w:rPr>
                <w:rFonts w:ascii="Arial" w:hAnsi="Arial" w:cs="Arial"/>
                <w:color w:val="000000"/>
              </w:rPr>
              <w:t>Event Registration Tools</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251D1" w14:textId="77777777" w:rsidR="00B00A45" w:rsidRPr="00B00A45" w:rsidRDefault="00B00A45" w:rsidP="00EB4DF0">
            <w:pPr>
              <w:jc w:val="center"/>
              <w:rPr>
                <w:rFonts w:ascii="Arial" w:hAnsi="Arial" w:cs="Arial"/>
                <w:color w:val="000000"/>
              </w:rPr>
            </w:pPr>
            <w:r w:rsidRPr="00B00A45">
              <w:rPr>
                <w:rFonts w:ascii="Arial" w:hAnsi="Arial" w:cs="Arial"/>
                <w:color w:val="000000"/>
              </w:rPr>
              <w:t>5</w:t>
            </w:r>
          </w:p>
        </w:tc>
        <w:tc>
          <w:tcPr>
            <w:tcW w:w="4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982D0" w14:textId="77777777" w:rsidR="00B00A45" w:rsidRPr="00B00A45" w:rsidRDefault="00B00A45" w:rsidP="00EB4DF0">
            <w:pPr>
              <w:jc w:val="center"/>
              <w:rPr>
                <w:rFonts w:ascii="Arial" w:hAnsi="Arial" w:cs="Arial"/>
                <w:color w:val="000000"/>
              </w:rPr>
            </w:pPr>
            <w:r w:rsidRPr="00B00A45">
              <w:rPr>
                <w:rFonts w:ascii="Arial" w:hAnsi="Arial" w:cs="Arial"/>
                <w:color w:val="000000"/>
              </w:rPr>
              <w:t>Easy to use with excellent user experience.</w:t>
            </w:r>
          </w:p>
        </w:tc>
      </w:tr>
      <w:tr w:rsidR="00B00A45" w14:paraId="7FCBBEDE" w14:textId="77777777" w:rsidTr="001172AD">
        <w:trPr>
          <w:trHeight w:val="364"/>
        </w:trPr>
        <w:tc>
          <w:tcPr>
            <w:tcW w:w="25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3B00CD" w14:textId="77777777" w:rsidR="00B00A45" w:rsidRPr="00B00A45" w:rsidRDefault="00B00A45" w:rsidP="00EB4DF0">
            <w:pPr>
              <w:jc w:val="center"/>
              <w:rPr>
                <w:rFonts w:ascii="Arial" w:hAnsi="Arial" w:cs="Arial"/>
                <w:color w:val="000000"/>
              </w:rPr>
            </w:pPr>
            <w:r w:rsidRPr="00B00A45">
              <w:rPr>
                <w:rFonts w:ascii="Arial" w:hAnsi="Arial" w:cs="Arial"/>
                <w:color w:val="000000"/>
              </w:rPr>
              <w:t>Downloadable Resources</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9A8C04" w14:textId="77777777" w:rsidR="00B00A45" w:rsidRPr="00B00A45" w:rsidRDefault="00B00A45" w:rsidP="00EB4DF0">
            <w:pPr>
              <w:jc w:val="center"/>
              <w:rPr>
                <w:rFonts w:ascii="Arial" w:hAnsi="Arial" w:cs="Arial"/>
                <w:color w:val="000000"/>
              </w:rPr>
            </w:pPr>
            <w:r w:rsidRPr="00B00A45">
              <w:rPr>
                <w:rFonts w:ascii="Arial" w:hAnsi="Arial" w:cs="Arial"/>
                <w:color w:val="000000"/>
              </w:rPr>
              <w:t>4</w:t>
            </w:r>
          </w:p>
        </w:tc>
        <w:tc>
          <w:tcPr>
            <w:tcW w:w="4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A6398" w14:textId="77777777" w:rsidR="00B00A45" w:rsidRPr="00B00A45" w:rsidRDefault="00B00A45" w:rsidP="00EB4DF0">
            <w:pPr>
              <w:jc w:val="center"/>
              <w:rPr>
                <w:rFonts w:ascii="Arial" w:hAnsi="Arial" w:cs="Arial"/>
                <w:color w:val="000000"/>
              </w:rPr>
            </w:pPr>
            <w:r w:rsidRPr="00B00A45">
              <w:rPr>
                <w:rFonts w:ascii="Arial" w:hAnsi="Arial" w:cs="Arial"/>
                <w:color w:val="000000"/>
              </w:rPr>
              <w:t>Available for download, metadata improvements needed.</w:t>
            </w:r>
          </w:p>
        </w:tc>
      </w:tr>
      <w:tr w:rsidR="00B00A45" w14:paraId="2C1FFF2E" w14:textId="77777777" w:rsidTr="001172AD">
        <w:trPr>
          <w:trHeight w:val="364"/>
        </w:trPr>
        <w:tc>
          <w:tcPr>
            <w:tcW w:w="25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664635" w14:textId="77777777" w:rsidR="00B00A45" w:rsidRPr="00B00A45" w:rsidRDefault="00B00A45" w:rsidP="00EB4DF0">
            <w:pPr>
              <w:jc w:val="center"/>
              <w:rPr>
                <w:rFonts w:ascii="Arial" w:hAnsi="Arial" w:cs="Arial"/>
                <w:color w:val="000000"/>
              </w:rPr>
            </w:pPr>
            <w:r w:rsidRPr="00B00A45">
              <w:rPr>
                <w:rFonts w:ascii="Arial" w:hAnsi="Arial" w:cs="Arial"/>
                <w:color w:val="000000"/>
              </w:rPr>
              <w:t>Online Help or FAQ</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026F5" w14:textId="77777777" w:rsidR="00B00A45" w:rsidRPr="00B00A45" w:rsidRDefault="00B00A45" w:rsidP="00EB4DF0">
            <w:pPr>
              <w:jc w:val="center"/>
              <w:rPr>
                <w:rFonts w:ascii="Arial" w:hAnsi="Arial" w:cs="Arial"/>
                <w:color w:val="000000"/>
              </w:rPr>
            </w:pPr>
            <w:r w:rsidRPr="00B00A45">
              <w:rPr>
                <w:rFonts w:ascii="Arial" w:hAnsi="Arial" w:cs="Arial"/>
                <w:color w:val="000000"/>
              </w:rPr>
              <w:t>3</w:t>
            </w:r>
          </w:p>
        </w:tc>
        <w:tc>
          <w:tcPr>
            <w:tcW w:w="4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037EB1" w14:textId="77777777" w:rsidR="00B00A45" w:rsidRPr="00B00A45" w:rsidRDefault="00B00A45" w:rsidP="00EB4DF0">
            <w:pPr>
              <w:jc w:val="center"/>
              <w:rPr>
                <w:rFonts w:ascii="Arial" w:hAnsi="Arial" w:cs="Arial"/>
                <w:color w:val="000000"/>
              </w:rPr>
            </w:pPr>
            <w:r w:rsidRPr="00B00A45">
              <w:rPr>
                <w:rFonts w:ascii="Arial" w:hAnsi="Arial" w:cs="Arial"/>
                <w:color w:val="000000"/>
              </w:rPr>
              <w:t>Help section lacks detailed guidance; improvements needed.</w:t>
            </w:r>
          </w:p>
        </w:tc>
      </w:tr>
      <w:tr w:rsidR="00B00A45" w14:paraId="55B67636" w14:textId="77777777" w:rsidTr="001172AD">
        <w:trPr>
          <w:trHeight w:val="364"/>
        </w:trPr>
        <w:tc>
          <w:tcPr>
            <w:tcW w:w="25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8D47FF" w14:textId="77777777" w:rsidR="00B00A45" w:rsidRPr="00B00A45" w:rsidRDefault="00B00A45" w:rsidP="00EB4DF0">
            <w:pPr>
              <w:jc w:val="center"/>
              <w:rPr>
                <w:rFonts w:ascii="Arial" w:hAnsi="Arial" w:cs="Arial"/>
                <w:color w:val="000000"/>
              </w:rPr>
            </w:pPr>
            <w:r w:rsidRPr="00B00A45">
              <w:rPr>
                <w:rFonts w:ascii="Arial" w:hAnsi="Arial" w:cs="Arial"/>
                <w:color w:val="000000"/>
              </w:rPr>
              <w:t>Accessibility of Forms and Tools</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FFBFE" w14:textId="77777777" w:rsidR="00B00A45" w:rsidRPr="00B00A45" w:rsidRDefault="00B00A45" w:rsidP="00EB4DF0">
            <w:pPr>
              <w:jc w:val="center"/>
              <w:rPr>
                <w:rFonts w:ascii="Arial" w:hAnsi="Arial" w:cs="Arial"/>
                <w:color w:val="000000"/>
              </w:rPr>
            </w:pPr>
            <w:r w:rsidRPr="00B00A45">
              <w:rPr>
                <w:rFonts w:ascii="Arial" w:hAnsi="Arial" w:cs="Arial"/>
                <w:color w:val="000000"/>
              </w:rPr>
              <w:t>4</w:t>
            </w:r>
          </w:p>
        </w:tc>
        <w:tc>
          <w:tcPr>
            <w:tcW w:w="4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4330DD" w14:textId="77777777" w:rsidR="00B00A45" w:rsidRPr="00B00A45" w:rsidRDefault="00B00A45" w:rsidP="00EB4DF0">
            <w:pPr>
              <w:jc w:val="center"/>
              <w:rPr>
                <w:rFonts w:ascii="Arial" w:hAnsi="Arial" w:cs="Arial"/>
                <w:color w:val="000000"/>
              </w:rPr>
            </w:pPr>
            <w:r w:rsidRPr="00B00A45">
              <w:rPr>
                <w:rFonts w:ascii="Arial" w:hAnsi="Arial" w:cs="Arial"/>
                <w:color w:val="000000"/>
              </w:rPr>
              <w:t>Mostly easy to fill out; could benefit from more intuitive design.</w:t>
            </w:r>
          </w:p>
        </w:tc>
      </w:tr>
    </w:tbl>
    <w:p w14:paraId="20021220" w14:textId="77777777" w:rsidR="00B00A45" w:rsidRPr="00B3140C" w:rsidRDefault="00B00A45" w:rsidP="00B00A45">
      <w:pPr>
        <w:pStyle w:val="NormalWeb"/>
        <w:jc w:val="both"/>
        <w:rPr>
          <w:rFonts w:ascii="Arial" w:hAnsi="Arial" w:cs="Arial"/>
          <w:b/>
          <w:sz w:val="20"/>
          <w:szCs w:val="20"/>
        </w:rPr>
      </w:pPr>
      <w:r w:rsidRPr="00B3140C">
        <w:rPr>
          <w:rFonts w:ascii="Arial" w:hAnsi="Arial" w:cs="Arial"/>
          <w:b/>
          <w:sz w:val="20"/>
          <w:szCs w:val="20"/>
        </w:rPr>
        <w:t>Suggestions:</w:t>
      </w:r>
    </w:p>
    <w:p w14:paraId="0A7E1FE2" w14:textId="74B34B29" w:rsidR="00B00A45" w:rsidRPr="00B00A45" w:rsidRDefault="00B00A45" w:rsidP="00B00A45">
      <w:pPr>
        <w:pStyle w:val="ListParagraph"/>
        <w:numPr>
          <w:ilvl w:val="0"/>
          <w:numId w:val="33"/>
        </w:numPr>
        <w:rPr>
          <w:rFonts w:ascii="Arial" w:hAnsi="Arial" w:cs="Arial"/>
        </w:rPr>
      </w:pPr>
      <w:r w:rsidRPr="00B00A45">
        <w:rPr>
          <w:rFonts w:ascii="Arial" w:hAnsi="Arial" w:cs="Arial"/>
        </w:rPr>
        <w:t>Improve fellowship application forms for better accessibility and usability.</w:t>
      </w:r>
    </w:p>
    <w:p w14:paraId="2399D4CE" w14:textId="73EFD437" w:rsidR="00B00A45" w:rsidRPr="00B00A45" w:rsidRDefault="00B00A45" w:rsidP="00B00A45">
      <w:pPr>
        <w:pStyle w:val="ListParagraph"/>
        <w:numPr>
          <w:ilvl w:val="0"/>
          <w:numId w:val="33"/>
        </w:numPr>
        <w:rPr>
          <w:rFonts w:ascii="Arial" w:hAnsi="Arial" w:cs="Arial"/>
        </w:rPr>
      </w:pPr>
      <w:r w:rsidRPr="00B00A45">
        <w:rPr>
          <w:rFonts w:ascii="Arial" w:hAnsi="Arial" w:cs="Arial"/>
        </w:rPr>
        <w:t>Expand the Help/FAQ section with more detailed support.</w:t>
      </w:r>
    </w:p>
    <w:p w14:paraId="5F85A30C" w14:textId="35601336" w:rsidR="00B00A45" w:rsidRDefault="00B00A45" w:rsidP="00B00A45">
      <w:pPr>
        <w:pStyle w:val="ListParagraph"/>
        <w:numPr>
          <w:ilvl w:val="0"/>
          <w:numId w:val="33"/>
        </w:numPr>
        <w:spacing w:line="276" w:lineRule="auto"/>
        <w:rPr>
          <w:rFonts w:ascii="Arial" w:hAnsi="Arial" w:cs="Arial"/>
        </w:rPr>
      </w:pPr>
      <w:r w:rsidRPr="00B00A45">
        <w:rPr>
          <w:rFonts w:ascii="Arial" w:hAnsi="Arial" w:cs="Arial"/>
        </w:rPr>
        <w:t>Organize downloadable resources clearly for easier access.</w:t>
      </w:r>
    </w:p>
    <w:p w14:paraId="72EA66CF" w14:textId="77777777" w:rsidR="00F76294" w:rsidRDefault="00F76294" w:rsidP="00F76294">
      <w:pPr>
        <w:spacing w:line="276" w:lineRule="auto"/>
        <w:rPr>
          <w:rFonts w:ascii="Arial" w:hAnsi="Arial" w:cs="Arial"/>
        </w:rPr>
      </w:pPr>
    </w:p>
    <w:p w14:paraId="4DDDD62D" w14:textId="2E08C18C" w:rsidR="00F76294" w:rsidRDefault="00F315BA" w:rsidP="00F76294">
      <w:pPr>
        <w:jc w:val="both"/>
        <w:rPr>
          <w:b/>
          <w:bCs/>
          <w:sz w:val="22"/>
          <w:szCs w:val="22"/>
        </w:rPr>
      </w:pPr>
      <w:r>
        <w:rPr>
          <w:b/>
          <w:bCs/>
          <w:sz w:val="22"/>
          <w:szCs w:val="22"/>
        </w:rPr>
        <w:t xml:space="preserve">5.7 </w:t>
      </w:r>
      <w:r w:rsidR="00F76294" w:rsidRPr="00F315BA">
        <w:rPr>
          <w:b/>
          <w:bCs/>
          <w:sz w:val="22"/>
          <w:szCs w:val="22"/>
        </w:rPr>
        <w:t>Multimedia and Interactive Features</w:t>
      </w:r>
    </w:p>
    <w:p w14:paraId="750547A2" w14:textId="77777777" w:rsidR="00923FC6" w:rsidRDefault="00923FC6" w:rsidP="00F76294">
      <w:pPr>
        <w:jc w:val="both"/>
        <w:rPr>
          <w:b/>
          <w:bCs/>
          <w:sz w:val="22"/>
          <w:szCs w:val="22"/>
        </w:rPr>
      </w:pPr>
    </w:p>
    <w:p w14:paraId="332E97CE" w14:textId="380C86AF" w:rsidR="00B00A45" w:rsidRPr="0035061F" w:rsidRDefault="00B00A45" w:rsidP="00B00A45">
      <w:pPr>
        <w:jc w:val="both"/>
      </w:pPr>
      <w:r>
        <w:rPr>
          <w:bCs/>
        </w:rPr>
        <w:t xml:space="preserve">                  </w:t>
      </w:r>
      <w:r w:rsidR="00B3140C">
        <w:rPr>
          <w:bCs/>
        </w:rPr>
        <w:t xml:space="preserve">      </w:t>
      </w:r>
      <w:r>
        <w:rPr>
          <w:bCs/>
        </w:rPr>
        <w:t xml:space="preserve">     </w:t>
      </w:r>
      <w:r w:rsidRPr="00B00A45">
        <w:rPr>
          <w:bCs/>
        </w:rPr>
        <w:t xml:space="preserve"> Table 6: Analyzing Multimedia and Interactive Features</w:t>
      </w:r>
    </w:p>
    <w:tbl>
      <w:tblPr>
        <w:tblStyle w:val="TableGrid"/>
        <w:tblW w:w="8327" w:type="dxa"/>
        <w:tblInd w:w="108" w:type="dxa"/>
        <w:tblLook w:val="04A0" w:firstRow="1" w:lastRow="0" w:firstColumn="1" w:lastColumn="0" w:noHBand="0" w:noVBand="1"/>
      </w:tblPr>
      <w:tblGrid>
        <w:gridCol w:w="1971"/>
        <w:gridCol w:w="968"/>
        <w:gridCol w:w="5388"/>
      </w:tblGrid>
      <w:tr w:rsidR="00B00A45" w:rsidRPr="00EA6076" w14:paraId="299A1490" w14:textId="77777777" w:rsidTr="005E45EB">
        <w:trPr>
          <w:trHeight w:val="455"/>
        </w:trPr>
        <w:tc>
          <w:tcPr>
            <w:tcW w:w="1971" w:type="dxa"/>
            <w:vAlign w:val="center"/>
            <w:hideMark/>
          </w:tcPr>
          <w:p w14:paraId="1D829327" w14:textId="77777777" w:rsidR="00B00A45" w:rsidRPr="00B00A45" w:rsidRDefault="00B00A45" w:rsidP="00EB4DF0">
            <w:pPr>
              <w:jc w:val="center"/>
              <w:rPr>
                <w:rFonts w:ascii="Arial" w:hAnsi="Arial" w:cs="Arial"/>
                <w:b/>
                <w:bCs/>
                <w:color w:val="000000"/>
                <w:sz w:val="20"/>
                <w:szCs w:val="20"/>
              </w:rPr>
            </w:pPr>
            <w:r w:rsidRPr="00B00A45">
              <w:rPr>
                <w:rFonts w:ascii="Arial" w:hAnsi="Arial" w:cs="Arial"/>
                <w:b/>
                <w:bCs/>
                <w:color w:val="000000"/>
                <w:sz w:val="20"/>
                <w:szCs w:val="20"/>
              </w:rPr>
              <w:t>Criterion</w:t>
            </w:r>
          </w:p>
        </w:tc>
        <w:tc>
          <w:tcPr>
            <w:tcW w:w="968" w:type="dxa"/>
            <w:vAlign w:val="center"/>
            <w:hideMark/>
          </w:tcPr>
          <w:p w14:paraId="3554066D" w14:textId="77777777" w:rsidR="00B00A45" w:rsidRPr="00B00A45" w:rsidRDefault="00B00A45" w:rsidP="00EB4DF0">
            <w:pPr>
              <w:jc w:val="center"/>
              <w:rPr>
                <w:rFonts w:ascii="Arial" w:hAnsi="Arial" w:cs="Arial"/>
                <w:b/>
                <w:bCs/>
                <w:color w:val="000000"/>
                <w:sz w:val="20"/>
                <w:szCs w:val="20"/>
              </w:rPr>
            </w:pPr>
            <w:r w:rsidRPr="00B00A45">
              <w:rPr>
                <w:rFonts w:ascii="Arial" w:hAnsi="Arial" w:cs="Arial"/>
                <w:b/>
                <w:bCs/>
                <w:color w:val="000000"/>
                <w:sz w:val="20"/>
                <w:szCs w:val="20"/>
              </w:rPr>
              <w:t>Rating (1-5)</w:t>
            </w:r>
          </w:p>
        </w:tc>
        <w:tc>
          <w:tcPr>
            <w:tcW w:w="5388" w:type="dxa"/>
            <w:vAlign w:val="center"/>
            <w:hideMark/>
          </w:tcPr>
          <w:p w14:paraId="73875378" w14:textId="77777777" w:rsidR="00B00A45" w:rsidRPr="00B00A45" w:rsidRDefault="00B00A45" w:rsidP="00EB4DF0">
            <w:pPr>
              <w:jc w:val="center"/>
              <w:rPr>
                <w:rFonts w:ascii="Arial" w:hAnsi="Arial" w:cs="Arial"/>
                <w:b/>
                <w:bCs/>
                <w:color w:val="000000"/>
                <w:sz w:val="20"/>
                <w:szCs w:val="20"/>
              </w:rPr>
            </w:pPr>
            <w:r w:rsidRPr="00B00A45">
              <w:rPr>
                <w:rFonts w:ascii="Arial" w:hAnsi="Arial" w:cs="Arial"/>
                <w:b/>
                <w:bCs/>
                <w:color w:val="000000"/>
                <w:sz w:val="20"/>
                <w:szCs w:val="20"/>
              </w:rPr>
              <w:t>Comments/Observations</w:t>
            </w:r>
          </w:p>
        </w:tc>
      </w:tr>
      <w:tr w:rsidR="00B00A45" w:rsidRPr="00EA6076" w14:paraId="12974357" w14:textId="77777777" w:rsidTr="005E45EB">
        <w:trPr>
          <w:trHeight w:val="455"/>
        </w:trPr>
        <w:tc>
          <w:tcPr>
            <w:tcW w:w="1971" w:type="dxa"/>
            <w:vAlign w:val="bottom"/>
            <w:hideMark/>
          </w:tcPr>
          <w:p w14:paraId="1713966E"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Use of Images and Graphics</w:t>
            </w:r>
          </w:p>
        </w:tc>
        <w:tc>
          <w:tcPr>
            <w:tcW w:w="968" w:type="dxa"/>
            <w:vAlign w:val="bottom"/>
            <w:hideMark/>
          </w:tcPr>
          <w:p w14:paraId="657EC3B0"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4</w:t>
            </w:r>
          </w:p>
        </w:tc>
        <w:tc>
          <w:tcPr>
            <w:tcW w:w="5388" w:type="dxa"/>
            <w:vAlign w:val="bottom"/>
            <w:hideMark/>
          </w:tcPr>
          <w:p w14:paraId="4B262CF3"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Well-used but could be better integrated for educational purposes.</w:t>
            </w:r>
          </w:p>
        </w:tc>
      </w:tr>
      <w:tr w:rsidR="00B00A45" w:rsidRPr="00EA6076" w14:paraId="285FE60F" w14:textId="77777777" w:rsidTr="005E45EB">
        <w:trPr>
          <w:trHeight w:val="455"/>
        </w:trPr>
        <w:tc>
          <w:tcPr>
            <w:tcW w:w="1971" w:type="dxa"/>
            <w:vAlign w:val="bottom"/>
            <w:hideMark/>
          </w:tcPr>
          <w:p w14:paraId="4FFF2B02"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Interactive Features</w:t>
            </w:r>
          </w:p>
        </w:tc>
        <w:tc>
          <w:tcPr>
            <w:tcW w:w="968" w:type="dxa"/>
            <w:vAlign w:val="bottom"/>
            <w:hideMark/>
          </w:tcPr>
          <w:p w14:paraId="0B21D3BB"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4</w:t>
            </w:r>
          </w:p>
        </w:tc>
        <w:tc>
          <w:tcPr>
            <w:tcW w:w="5388" w:type="dxa"/>
            <w:vAlign w:val="bottom"/>
            <w:hideMark/>
          </w:tcPr>
          <w:p w14:paraId="2BC464E8"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Useful, but more engaging features like quizzes could be added.</w:t>
            </w:r>
          </w:p>
        </w:tc>
      </w:tr>
      <w:tr w:rsidR="00B00A45" w:rsidRPr="00EA6076" w14:paraId="414C179A" w14:textId="77777777" w:rsidTr="005E45EB">
        <w:trPr>
          <w:trHeight w:val="455"/>
        </w:trPr>
        <w:tc>
          <w:tcPr>
            <w:tcW w:w="1971" w:type="dxa"/>
            <w:vAlign w:val="bottom"/>
            <w:hideMark/>
          </w:tcPr>
          <w:p w14:paraId="020995C2"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Video and Audio Content</w:t>
            </w:r>
          </w:p>
        </w:tc>
        <w:tc>
          <w:tcPr>
            <w:tcW w:w="968" w:type="dxa"/>
            <w:vAlign w:val="bottom"/>
            <w:hideMark/>
          </w:tcPr>
          <w:p w14:paraId="44C2F1D1"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4</w:t>
            </w:r>
          </w:p>
        </w:tc>
        <w:tc>
          <w:tcPr>
            <w:tcW w:w="5388" w:type="dxa"/>
            <w:vAlign w:val="bottom"/>
            <w:hideMark/>
          </w:tcPr>
          <w:p w14:paraId="05C3BD91"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Effective, but higher-quality content could enhance engagement.</w:t>
            </w:r>
          </w:p>
        </w:tc>
      </w:tr>
      <w:tr w:rsidR="00B00A45" w:rsidRPr="00EA6076" w14:paraId="54E8F2C0" w14:textId="77777777" w:rsidTr="005E45EB">
        <w:trPr>
          <w:trHeight w:val="455"/>
        </w:trPr>
        <w:tc>
          <w:tcPr>
            <w:tcW w:w="1971" w:type="dxa"/>
            <w:vAlign w:val="bottom"/>
            <w:hideMark/>
          </w:tcPr>
          <w:p w14:paraId="1F324411"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Multimedia Quality</w:t>
            </w:r>
          </w:p>
        </w:tc>
        <w:tc>
          <w:tcPr>
            <w:tcW w:w="968" w:type="dxa"/>
            <w:vAlign w:val="bottom"/>
            <w:hideMark/>
          </w:tcPr>
          <w:p w14:paraId="666A00D6"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5</w:t>
            </w:r>
          </w:p>
        </w:tc>
        <w:tc>
          <w:tcPr>
            <w:tcW w:w="5388" w:type="dxa"/>
            <w:vAlign w:val="bottom"/>
            <w:hideMark/>
          </w:tcPr>
          <w:p w14:paraId="0BAF0895"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High-quality elements that enhance user engagement.</w:t>
            </w:r>
          </w:p>
        </w:tc>
      </w:tr>
      <w:tr w:rsidR="00B00A45" w:rsidRPr="00EA6076" w14:paraId="0A2A9EBE" w14:textId="77777777" w:rsidTr="005E45EB">
        <w:trPr>
          <w:trHeight w:val="455"/>
        </w:trPr>
        <w:tc>
          <w:tcPr>
            <w:tcW w:w="1971" w:type="dxa"/>
            <w:vAlign w:val="bottom"/>
            <w:hideMark/>
          </w:tcPr>
          <w:p w14:paraId="07B5998D"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User Engagement Features</w:t>
            </w:r>
          </w:p>
        </w:tc>
        <w:tc>
          <w:tcPr>
            <w:tcW w:w="968" w:type="dxa"/>
            <w:vAlign w:val="bottom"/>
            <w:hideMark/>
          </w:tcPr>
          <w:p w14:paraId="5CD07BFB"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4</w:t>
            </w:r>
          </w:p>
        </w:tc>
        <w:tc>
          <w:tcPr>
            <w:tcW w:w="5388" w:type="dxa"/>
            <w:vAlign w:val="bottom"/>
            <w:hideMark/>
          </w:tcPr>
          <w:p w14:paraId="45312A25"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Comment sections available, but more development would increase participation.</w:t>
            </w:r>
          </w:p>
        </w:tc>
      </w:tr>
    </w:tbl>
    <w:p w14:paraId="11FAEE66" w14:textId="77777777" w:rsidR="00B00A45" w:rsidRDefault="00B00A45" w:rsidP="00B00A45">
      <w:pPr>
        <w:jc w:val="both"/>
        <w:rPr>
          <w:bCs/>
        </w:rPr>
      </w:pPr>
    </w:p>
    <w:p w14:paraId="669A09E2" w14:textId="77777777" w:rsidR="00923FC6" w:rsidRPr="00B00A45" w:rsidRDefault="00923FC6" w:rsidP="00923FC6">
      <w:pPr>
        <w:pStyle w:val="NormalWeb"/>
        <w:jc w:val="both"/>
        <w:rPr>
          <w:rFonts w:ascii="Arial" w:hAnsi="Arial" w:cs="Arial"/>
          <w:sz w:val="20"/>
          <w:szCs w:val="20"/>
        </w:rPr>
      </w:pPr>
      <w:r w:rsidRPr="00B00A45">
        <w:rPr>
          <w:rFonts w:ascii="Arial" w:hAnsi="Arial" w:cs="Arial"/>
          <w:sz w:val="20"/>
          <w:szCs w:val="20"/>
        </w:rPr>
        <w:t xml:space="preserve">The Use of Images and Graphics scored 4, suggesting that while images and graphics are used effectively; they could be better integrated to serve educational purposes. The Interactive Features scored 4, meaning they are useful, but the website could engage users more effectively by adding features such as quizzes or interactive surveys. Video and Audio Content scored 4, indicating that video and audio content is used effectively but could be of </w:t>
      </w:r>
      <w:r w:rsidRPr="00B00A45">
        <w:rPr>
          <w:rFonts w:ascii="Arial" w:hAnsi="Arial" w:cs="Arial"/>
          <w:sz w:val="20"/>
          <w:szCs w:val="20"/>
        </w:rPr>
        <w:lastRenderedPageBreak/>
        <w:t>higher quality to enhance user engagement. Multimedia Quality received a perfect score of 5, indicating that the multimedia elements (e.g., videos, images) are of high quality and effectively support the website’s content. User Engagement Features scored 4, showing that while there are comment sections, more development could increase user interaction.</w:t>
      </w:r>
    </w:p>
    <w:p w14:paraId="539FCE54" w14:textId="77777777" w:rsidR="00B00A45" w:rsidRPr="005E45EB" w:rsidRDefault="00B00A45" w:rsidP="00B00A45">
      <w:pPr>
        <w:pStyle w:val="NormalWeb"/>
        <w:jc w:val="both"/>
        <w:rPr>
          <w:rFonts w:ascii="Arial" w:hAnsi="Arial" w:cs="Arial"/>
          <w:b/>
          <w:sz w:val="20"/>
          <w:szCs w:val="20"/>
        </w:rPr>
      </w:pPr>
      <w:r w:rsidRPr="005E45EB">
        <w:rPr>
          <w:rFonts w:ascii="Arial" w:hAnsi="Arial" w:cs="Arial"/>
          <w:b/>
          <w:sz w:val="20"/>
          <w:szCs w:val="20"/>
        </w:rPr>
        <w:t>Suggestions:</w:t>
      </w:r>
    </w:p>
    <w:p w14:paraId="34BB59D6" w14:textId="77777777" w:rsidR="00B00A45" w:rsidRPr="00B00A45" w:rsidRDefault="00B00A45" w:rsidP="00B00A45">
      <w:pPr>
        <w:pStyle w:val="NormalWeb"/>
        <w:numPr>
          <w:ilvl w:val="0"/>
          <w:numId w:val="40"/>
        </w:numPr>
        <w:ind w:left="284" w:hanging="284"/>
        <w:jc w:val="both"/>
        <w:rPr>
          <w:rFonts w:ascii="Arial" w:hAnsi="Arial" w:cs="Arial"/>
          <w:sz w:val="20"/>
          <w:szCs w:val="20"/>
        </w:rPr>
      </w:pPr>
      <w:r w:rsidRPr="00B00A45">
        <w:rPr>
          <w:rFonts w:ascii="Arial" w:hAnsi="Arial" w:cs="Arial"/>
          <w:sz w:val="20"/>
          <w:szCs w:val="20"/>
        </w:rPr>
        <w:t>Integrate multimedia content more effectively into educational sections.</w:t>
      </w:r>
    </w:p>
    <w:p w14:paraId="1272411C" w14:textId="77777777" w:rsidR="00B00A45" w:rsidRPr="00B00A45" w:rsidRDefault="00B00A45" w:rsidP="00B00A45">
      <w:pPr>
        <w:pStyle w:val="NormalWeb"/>
        <w:numPr>
          <w:ilvl w:val="0"/>
          <w:numId w:val="40"/>
        </w:numPr>
        <w:ind w:left="284" w:hanging="284"/>
        <w:jc w:val="both"/>
        <w:rPr>
          <w:rFonts w:ascii="Arial" w:hAnsi="Arial" w:cs="Arial"/>
          <w:sz w:val="20"/>
          <w:szCs w:val="20"/>
        </w:rPr>
      </w:pPr>
      <w:r w:rsidRPr="00B00A45">
        <w:rPr>
          <w:rFonts w:ascii="Arial" w:hAnsi="Arial" w:cs="Arial"/>
          <w:sz w:val="20"/>
          <w:szCs w:val="20"/>
        </w:rPr>
        <w:t>Add more interactive features (e.g., quizzes, discussion forums) to boost user engagement.</w:t>
      </w:r>
    </w:p>
    <w:p w14:paraId="443884E5" w14:textId="77777777" w:rsidR="00B00A45" w:rsidRPr="00B00A45" w:rsidRDefault="00B00A45" w:rsidP="00B00A45">
      <w:pPr>
        <w:pStyle w:val="NormalWeb"/>
        <w:numPr>
          <w:ilvl w:val="0"/>
          <w:numId w:val="40"/>
        </w:numPr>
        <w:ind w:left="284" w:hanging="284"/>
        <w:jc w:val="both"/>
        <w:rPr>
          <w:rFonts w:ascii="Arial" w:hAnsi="Arial" w:cs="Arial"/>
          <w:sz w:val="20"/>
          <w:szCs w:val="20"/>
        </w:rPr>
      </w:pPr>
      <w:r w:rsidRPr="00B00A45">
        <w:rPr>
          <w:rFonts w:ascii="Arial" w:hAnsi="Arial" w:cs="Arial"/>
          <w:sz w:val="20"/>
          <w:szCs w:val="20"/>
        </w:rPr>
        <w:t>Enhance the quality of video and audio content for improved educational impact.</w:t>
      </w:r>
    </w:p>
    <w:p w14:paraId="629874C7" w14:textId="2A8DF4DF" w:rsidR="00B00A45" w:rsidRDefault="00F315BA" w:rsidP="00B00A45">
      <w:pPr>
        <w:jc w:val="both"/>
        <w:rPr>
          <w:rFonts w:ascii="Arial" w:hAnsi="Arial" w:cs="Arial"/>
          <w:b/>
          <w:bCs/>
          <w:sz w:val="22"/>
          <w:szCs w:val="22"/>
        </w:rPr>
      </w:pPr>
      <w:r>
        <w:rPr>
          <w:rFonts w:ascii="Arial" w:hAnsi="Arial" w:cs="Arial"/>
          <w:b/>
          <w:bCs/>
          <w:sz w:val="22"/>
          <w:szCs w:val="22"/>
        </w:rPr>
        <w:t>5.8</w:t>
      </w:r>
      <w:r w:rsidRPr="00F315BA">
        <w:rPr>
          <w:rFonts w:ascii="Arial" w:hAnsi="Arial" w:cs="Arial"/>
          <w:b/>
          <w:bCs/>
          <w:sz w:val="22"/>
          <w:szCs w:val="22"/>
        </w:rPr>
        <w:t xml:space="preserve"> </w:t>
      </w:r>
      <w:r w:rsidR="00F76294" w:rsidRPr="00F315BA">
        <w:rPr>
          <w:rFonts w:ascii="Arial" w:hAnsi="Arial" w:cs="Arial"/>
          <w:b/>
          <w:bCs/>
          <w:sz w:val="22"/>
          <w:szCs w:val="22"/>
        </w:rPr>
        <w:t>Transparency, Authority, and Governance of Information</w:t>
      </w:r>
    </w:p>
    <w:p w14:paraId="5D23B2FD" w14:textId="5BA41D0E" w:rsidR="00F76294" w:rsidRPr="005E45EB" w:rsidRDefault="005E45EB" w:rsidP="005E45EB">
      <w:pPr>
        <w:pStyle w:val="NormalWeb"/>
        <w:jc w:val="both"/>
        <w:rPr>
          <w:rFonts w:ascii="Arial" w:hAnsi="Arial" w:cs="Arial"/>
          <w:sz w:val="20"/>
          <w:szCs w:val="20"/>
        </w:rPr>
      </w:pPr>
      <w:r w:rsidRPr="00B00A45">
        <w:rPr>
          <w:rFonts w:ascii="Arial" w:hAnsi="Arial" w:cs="Arial"/>
          <w:sz w:val="20"/>
          <w:szCs w:val="20"/>
        </w:rPr>
        <w:t xml:space="preserve">The website performed strongly in Source Credibility (5), with clear credits given to authors and contributors, ensuring that research outputs are trustworthy. The Transparency of Governance scored 4, indicating that while the organizational structure is clearly </w:t>
      </w:r>
      <w:r w:rsidR="006D0729" w:rsidRPr="00B00A45">
        <w:rPr>
          <w:rFonts w:ascii="Arial" w:hAnsi="Arial" w:cs="Arial"/>
          <w:sz w:val="20"/>
          <w:szCs w:val="20"/>
        </w:rPr>
        <w:t>outlined;</w:t>
      </w:r>
      <w:r w:rsidRPr="00B00A45">
        <w:rPr>
          <w:rFonts w:ascii="Arial" w:hAnsi="Arial" w:cs="Arial"/>
          <w:sz w:val="20"/>
          <w:szCs w:val="20"/>
        </w:rPr>
        <w:t xml:space="preserve"> additional information about leadership could enhance </w:t>
      </w:r>
      <w:r w:rsidR="006D0729" w:rsidRPr="00B00A45">
        <w:rPr>
          <w:rFonts w:ascii="Arial" w:hAnsi="Arial" w:cs="Arial"/>
          <w:sz w:val="20"/>
          <w:szCs w:val="20"/>
        </w:rPr>
        <w:t>transparency. Funding</w:t>
      </w:r>
      <w:r w:rsidRPr="00B00A45">
        <w:rPr>
          <w:rFonts w:ascii="Arial" w:hAnsi="Arial" w:cs="Arial"/>
          <w:sz w:val="20"/>
          <w:szCs w:val="20"/>
        </w:rPr>
        <w:t xml:space="preserve"> Source Disclosure scored a 4, indicating that funding sources are typically disclosed, but a greater level of detail would enhance</w:t>
      </w:r>
      <w:r w:rsidRPr="00B00A45">
        <w:rPr>
          <w:rFonts w:ascii="Arial" w:hAnsi="Arial" w:cs="Arial"/>
          <w:sz w:val="20"/>
          <w:szCs w:val="20"/>
        </w:rPr>
        <w:t> </w:t>
      </w:r>
      <w:r w:rsidRPr="00B00A45">
        <w:rPr>
          <w:rFonts w:ascii="Arial" w:hAnsi="Arial" w:cs="Arial"/>
          <w:sz w:val="20"/>
          <w:szCs w:val="20"/>
        </w:rPr>
        <w:t>transparency. Clear Rules &amp; Policies scored 5 meaning rules for fellowships and applications are well-communicated and clear. Citations and References: 5;</w:t>
      </w:r>
      <w:r w:rsidRPr="00B00A45">
        <w:rPr>
          <w:rFonts w:ascii="Arial" w:hAnsi="Arial" w:cs="Arial"/>
          <w:sz w:val="20"/>
          <w:szCs w:val="20"/>
        </w:rPr>
        <w:t> </w:t>
      </w:r>
      <w:r w:rsidRPr="00B00A45">
        <w:rPr>
          <w:rFonts w:ascii="Arial" w:hAnsi="Arial" w:cs="Arial"/>
          <w:sz w:val="20"/>
          <w:szCs w:val="20"/>
        </w:rPr>
        <w:t xml:space="preserve">the site provides comprehensive and unambiguous references for key publications, which boosts the site authority. </w:t>
      </w:r>
    </w:p>
    <w:p w14:paraId="12C76D00" w14:textId="474F2819" w:rsidR="00B00A45" w:rsidRPr="00B00A45" w:rsidRDefault="00B00A45" w:rsidP="00B00A45">
      <w:pPr>
        <w:jc w:val="both"/>
        <w:rPr>
          <w:rFonts w:ascii="Arial" w:hAnsi="Arial" w:cs="Arial"/>
        </w:rPr>
      </w:pPr>
      <w:r>
        <w:rPr>
          <w:rFonts w:ascii="Arial" w:hAnsi="Arial" w:cs="Arial"/>
          <w:bCs/>
        </w:rPr>
        <w:t xml:space="preserve">      </w:t>
      </w:r>
      <w:r w:rsidRPr="00B00A45">
        <w:rPr>
          <w:rFonts w:ascii="Arial" w:hAnsi="Arial" w:cs="Arial"/>
          <w:bCs/>
        </w:rPr>
        <w:t>Table 7: Evaluating the Transparency, Authority, and Governance of Information</w:t>
      </w:r>
    </w:p>
    <w:tbl>
      <w:tblPr>
        <w:tblStyle w:val="TableGrid"/>
        <w:tblW w:w="8234" w:type="dxa"/>
        <w:jc w:val="center"/>
        <w:tblLook w:val="04A0" w:firstRow="1" w:lastRow="0" w:firstColumn="1" w:lastColumn="0" w:noHBand="0" w:noVBand="1"/>
      </w:tblPr>
      <w:tblGrid>
        <w:gridCol w:w="1779"/>
        <w:gridCol w:w="1653"/>
        <w:gridCol w:w="4802"/>
      </w:tblGrid>
      <w:tr w:rsidR="00B00A45" w:rsidRPr="00B00A45" w14:paraId="18388931" w14:textId="77777777" w:rsidTr="001172AD">
        <w:trPr>
          <w:trHeight w:val="449"/>
          <w:jc w:val="center"/>
        </w:trPr>
        <w:tc>
          <w:tcPr>
            <w:tcW w:w="1779" w:type="dxa"/>
            <w:vAlign w:val="bottom"/>
            <w:hideMark/>
          </w:tcPr>
          <w:p w14:paraId="07AD5219" w14:textId="77777777" w:rsidR="00B00A45" w:rsidRPr="00B00A45" w:rsidRDefault="00B00A45" w:rsidP="00EB4DF0">
            <w:pPr>
              <w:jc w:val="center"/>
              <w:rPr>
                <w:rFonts w:ascii="Arial" w:hAnsi="Arial" w:cs="Arial"/>
                <w:b/>
                <w:bCs/>
                <w:color w:val="000000"/>
                <w:sz w:val="20"/>
                <w:szCs w:val="20"/>
              </w:rPr>
            </w:pPr>
            <w:r w:rsidRPr="00B00A45">
              <w:rPr>
                <w:rFonts w:ascii="Arial" w:hAnsi="Arial" w:cs="Arial"/>
                <w:b/>
                <w:bCs/>
                <w:color w:val="000000"/>
                <w:sz w:val="20"/>
                <w:szCs w:val="20"/>
              </w:rPr>
              <w:t>Criterion</w:t>
            </w:r>
          </w:p>
        </w:tc>
        <w:tc>
          <w:tcPr>
            <w:tcW w:w="1653" w:type="dxa"/>
            <w:vAlign w:val="bottom"/>
            <w:hideMark/>
          </w:tcPr>
          <w:p w14:paraId="1F334C4C" w14:textId="77777777" w:rsidR="00B00A45" w:rsidRPr="00B00A45" w:rsidRDefault="00B00A45" w:rsidP="00EB4DF0">
            <w:pPr>
              <w:jc w:val="center"/>
              <w:rPr>
                <w:rFonts w:ascii="Arial" w:hAnsi="Arial" w:cs="Arial"/>
                <w:b/>
                <w:bCs/>
                <w:color w:val="000000"/>
                <w:sz w:val="20"/>
                <w:szCs w:val="20"/>
              </w:rPr>
            </w:pPr>
            <w:r w:rsidRPr="00B00A45">
              <w:rPr>
                <w:rFonts w:ascii="Arial" w:hAnsi="Arial" w:cs="Arial"/>
                <w:b/>
                <w:bCs/>
                <w:color w:val="000000"/>
                <w:sz w:val="20"/>
                <w:szCs w:val="20"/>
              </w:rPr>
              <w:t>Rating (1-5)</w:t>
            </w:r>
          </w:p>
        </w:tc>
        <w:tc>
          <w:tcPr>
            <w:tcW w:w="4802" w:type="dxa"/>
            <w:vAlign w:val="bottom"/>
            <w:hideMark/>
          </w:tcPr>
          <w:p w14:paraId="0E02B077" w14:textId="77777777" w:rsidR="00B00A45" w:rsidRPr="00B00A45" w:rsidRDefault="00B00A45" w:rsidP="00EB4DF0">
            <w:pPr>
              <w:jc w:val="center"/>
              <w:rPr>
                <w:rFonts w:ascii="Arial" w:hAnsi="Arial" w:cs="Arial"/>
                <w:b/>
                <w:bCs/>
                <w:color w:val="000000"/>
                <w:sz w:val="20"/>
                <w:szCs w:val="20"/>
              </w:rPr>
            </w:pPr>
            <w:r w:rsidRPr="00B00A45">
              <w:rPr>
                <w:rFonts w:ascii="Arial" w:hAnsi="Arial" w:cs="Arial"/>
                <w:b/>
                <w:bCs/>
                <w:color w:val="000000"/>
                <w:sz w:val="20"/>
                <w:szCs w:val="20"/>
              </w:rPr>
              <w:t>Comments/Observations</w:t>
            </w:r>
          </w:p>
        </w:tc>
      </w:tr>
      <w:tr w:rsidR="00B00A45" w:rsidRPr="00B00A45" w14:paraId="3A58C2A6" w14:textId="77777777" w:rsidTr="001172AD">
        <w:trPr>
          <w:trHeight w:val="449"/>
          <w:jc w:val="center"/>
        </w:trPr>
        <w:tc>
          <w:tcPr>
            <w:tcW w:w="1779" w:type="dxa"/>
            <w:vAlign w:val="center"/>
            <w:hideMark/>
          </w:tcPr>
          <w:p w14:paraId="4BF3ECF9"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Source Credibility</w:t>
            </w:r>
          </w:p>
        </w:tc>
        <w:tc>
          <w:tcPr>
            <w:tcW w:w="1653" w:type="dxa"/>
            <w:vAlign w:val="center"/>
            <w:hideMark/>
          </w:tcPr>
          <w:p w14:paraId="67D6F3EE"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5</w:t>
            </w:r>
          </w:p>
        </w:tc>
        <w:tc>
          <w:tcPr>
            <w:tcW w:w="4802" w:type="dxa"/>
            <w:vAlign w:val="center"/>
            <w:hideMark/>
          </w:tcPr>
          <w:p w14:paraId="3C58EBBF"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Clear author and contributor credits enhance credibility.</w:t>
            </w:r>
          </w:p>
        </w:tc>
      </w:tr>
      <w:tr w:rsidR="00B00A45" w:rsidRPr="00B00A45" w14:paraId="212CC1A7" w14:textId="77777777" w:rsidTr="001172AD">
        <w:trPr>
          <w:trHeight w:val="449"/>
          <w:jc w:val="center"/>
        </w:trPr>
        <w:tc>
          <w:tcPr>
            <w:tcW w:w="1779" w:type="dxa"/>
            <w:vAlign w:val="center"/>
            <w:hideMark/>
          </w:tcPr>
          <w:p w14:paraId="7A301FFC"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Transparency of Governance</w:t>
            </w:r>
          </w:p>
        </w:tc>
        <w:tc>
          <w:tcPr>
            <w:tcW w:w="1653" w:type="dxa"/>
            <w:vAlign w:val="center"/>
            <w:hideMark/>
          </w:tcPr>
          <w:p w14:paraId="234803E7"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4</w:t>
            </w:r>
          </w:p>
        </w:tc>
        <w:tc>
          <w:tcPr>
            <w:tcW w:w="4802" w:type="dxa"/>
            <w:vAlign w:val="center"/>
            <w:hideMark/>
          </w:tcPr>
          <w:p w14:paraId="1CCA8A6A"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Clear, but more details on leadership structure would improve transparency.</w:t>
            </w:r>
          </w:p>
        </w:tc>
      </w:tr>
      <w:tr w:rsidR="00B00A45" w:rsidRPr="00B00A45" w14:paraId="28696E09" w14:textId="77777777" w:rsidTr="001172AD">
        <w:trPr>
          <w:trHeight w:val="449"/>
          <w:jc w:val="center"/>
        </w:trPr>
        <w:tc>
          <w:tcPr>
            <w:tcW w:w="1779" w:type="dxa"/>
            <w:vAlign w:val="center"/>
            <w:hideMark/>
          </w:tcPr>
          <w:p w14:paraId="4D0DDF89"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Disclosure of Funding Sources</w:t>
            </w:r>
          </w:p>
        </w:tc>
        <w:tc>
          <w:tcPr>
            <w:tcW w:w="1653" w:type="dxa"/>
            <w:vAlign w:val="center"/>
            <w:hideMark/>
          </w:tcPr>
          <w:p w14:paraId="284569A1"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4</w:t>
            </w:r>
          </w:p>
        </w:tc>
        <w:tc>
          <w:tcPr>
            <w:tcW w:w="4802" w:type="dxa"/>
            <w:vAlign w:val="center"/>
            <w:hideMark/>
          </w:tcPr>
          <w:p w14:paraId="09F21DAF"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Generally disclosed, but more details would enhance transparency.</w:t>
            </w:r>
          </w:p>
        </w:tc>
      </w:tr>
      <w:tr w:rsidR="00B00A45" w:rsidRPr="00B00A45" w14:paraId="47D2E5D4" w14:textId="77777777" w:rsidTr="001172AD">
        <w:trPr>
          <w:trHeight w:val="449"/>
          <w:jc w:val="center"/>
        </w:trPr>
        <w:tc>
          <w:tcPr>
            <w:tcW w:w="1779" w:type="dxa"/>
            <w:vAlign w:val="center"/>
            <w:hideMark/>
          </w:tcPr>
          <w:p w14:paraId="6FAF103B"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Clear Rules &amp; Policies</w:t>
            </w:r>
          </w:p>
        </w:tc>
        <w:tc>
          <w:tcPr>
            <w:tcW w:w="1653" w:type="dxa"/>
            <w:vAlign w:val="center"/>
            <w:hideMark/>
          </w:tcPr>
          <w:p w14:paraId="2A0E93C8"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5</w:t>
            </w:r>
          </w:p>
        </w:tc>
        <w:tc>
          <w:tcPr>
            <w:tcW w:w="4802" w:type="dxa"/>
            <w:vAlign w:val="center"/>
            <w:hideMark/>
          </w:tcPr>
          <w:p w14:paraId="0C482C29"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Well-communicated and easy to understand.</w:t>
            </w:r>
          </w:p>
        </w:tc>
      </w:tr>
      <w:tr w:rsidR="00B00A45" w:rsidRPr="00B00A45" w14:paraId="42A9F9BC" w14:textId="77777777" w:rsidTr="001172AD">
        <w:trPr>
          <w:trHeight w:val="449"/>
          <w:jc w:val="center"/>
        </w:trPr>
        <w:tc>
          <w:tcPr>
            <w:tcW w:w="1779" w:type="dxa"/>
            <w:vAlign w:val="center"/>
            <w:hideMark/>
          </w:tcPr>
          <w:p w14:paraId="00C7D40E"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Citations and References</w:t>
            </w:r>
          </w:p>
        </w:tc>
        <w:tc>
          <w:tcPr>
            <w:tcW w:w="1653" w:type="dxa"/>
            <w:vAlign w:val="center"/>
            <w:hideMark/>
          </w:tcPr>
          <w:p w14:paraId="0D1ECEFE"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5</w:t>
            </w:r>
          </w:p>
        </w:tc>
        <w:tc>
          <w:tcPr>
            <w:tcW w:w="4802" w:type="dxa"/>
            <w:vAlign w:val="center"/>
            <w:hideMark/>
          </w:tcPr>
          <w:p w14:paraId="71F798B3" w14:textId="77777777" w:rsidR="00B00A45" w:rsidRPr="00B00A45" w:rsidRDefault="00B00A45" w:rsidP="00EB4DF0">
            <w:pPr>
              <w:jc w:val="center"/>
              <w:rPr>
                <w:rFonts w:ascii="Arial" w:hAnsi="Arial" w:cs="Arial"/>
                <w:color w:val="000000"/>
                <w:sz w:val="20"/>
                <w:szCs w:val="20"/>
              </w:rPr>
            </w:pPr>
            <w:r w:rsidRPr="00B00A45">
              <w:rPr>
                <w:rFonts w:ascii="Arial" w:hAnsi="Arial" w:cs="Arial"/>
                <w:color w:val="000000"/>
                <w:sz w:val="20"/>
                <w:szCs w:val="20"/>
              </w:rPr>
              <w:t>Complete references to key publications add authority.</w:t>
            </w:r>
          </w:p>
        </w:tc>
      </w:tr>
    </w:tbl>
    <w:p w14:paraId="2A6EC7AA" w14:textId="77777777" w:rsidR="00B00A45" w:rsidRPr="00B00A45" w:rsidRDefault="00B00A45" w:rsidP="00B00A45">
      <w:pPr>
        <w:pStyle w:val="NormalWeb"/>
        <w:rPr>
          <w:rFonts w:ascii="Arial" w:hAnsi="Arial" w:cs="Arial"/>
          <w:b/>
          <w:sz w:val="20"/>
          <w:szCs w:val="20"/>
        </w:rPr>
      </w:pPr>
      <w:r w:rsidRPr="00B00A45">
        <w:rPr>
          <w:rFonts w:ascii="Arial" w:hAnsi="Arial" w:cs="Arial"/>
          <w:b/>
          <w:sz w:val="20"/>
          <w:szCs w:val="20"/>
        </w:rPr>
        <w:t>Suggestions:</w:t>
      </w:r>
    </w:p>
    <w:p w14:paraId="76EE9959" w14:textId="77777777" w:rsidR="00B00A45" w:rsidRPr="00B00A45" w:rsidRDefault="00B00A45" w:rsidP="00B00A45">
      <w:pPr>
        <w:pStyle w:val="NormalWeb"/>
        <w:numPr>
          <w:ilvl w:val="0"/>
          <w:numId w:val="41"/>
        </w:numPr>
        <w:rPr>
          <w:rFonts w:ascii="Arial" w:hAnsi="Arial" w:cs="Arial"/>
          <w:sz w:val="20"/>
          <w:szCs w:val="20"/>
        </w:rPr>
      </w:pPr>
      <w:r w:rsidRPr="00B00A45">
        <w:rPr>
          <w:rFonts w:ascii="Arial" w:hAnsi="Arial" w:cs="Arial"/>
          <w:sz w:val="20"/>
          <w:szCs w:val="20"/>
        </w:rPr>
        <w:t>Provide greater detail on leadership structure and governance to boost transparency.</w:t>
      </w:r>
      <w:r w:rsidRPr="00B00A45">
        <w:rPr>
          <w:rFonts w:ascii="Arial" w:hAnsi="Arial" w:cs="Arial"/>
          <w:sz w:val="20"/>
          <w:szCs w:val="20"/>
        </w:rPr>
        <w:t> </w:t>
      </w:r>
      <w:r w:rsidRPr="00B00A45">
        <w:rPr>
          <w:rFonts w:ascii="Arial" w:hAnsi="Arial" w:cs="Arial"/>
          <w:sz w:val="20"/>
          <w:szCs w:val="20"/>
        </w:rPr>
        <w:t>·</w:t>
      </w:r>
    </w:p>
    <w:p w14:paraId="3A7DEE4F" w14:textId="77777777" w:rsidR="00B00A45" w:rsidRPr="00B00A45" w:rsidRDefault="00B00A45" w:rsidP="00B00A45">
      <w:pPr>
        <w:pStyle w:val="NormalWeb"/>
        <w:numPr>
          <w:ilvl w:val="0"/>
          <w:numId w:val="41"/>
        </w:numPr>
        <w:rPr>
          <w:rFonts w:ascii="Arial" w:hAnsi="Arial" w:cs="Arial"/>
          <w:sz w:val="20"/>
          <w:szCs w:val="20"/>
        </w:rPr>
      </w:pPr>
      <w:r w:rsidRPr="00B00A45">
        <w:rPr>
          <w:rFonts w:ascii="Arial" w:hAnsi="Arial" w:cs="Arial"/>
          <w:sz w:val="20"/>
          <w:szCs w:val="20"/>
        </w:rPr>
        <w:t xml:space="preserve">Include the disclosure or statement of potential funding sources in each research projects. </w:t>
      </w:r>
    </w:p>
    <w:p w14:paraId="0C2C13A9" w14:textId="3E7A2301" w:rsidR="00B00A45" w:rsidRDefault="00B00A45" w:rsidP="00B00A45">
      <w:pPr>
        <w:pStyle w:val="NormalWeb"/>
        <w:numPr>
          <w:ilvl w:val="0"/>
          <w:numId w:val="41"/>
        </w:numPr>
        <w:rPr>
          <w:rFonts w:ascii="Arial" w:hAnsi="Arial" w:cs="Arial"/>
          <w:sz w:val="20"/>
          <w:szCs w:val="20"/>
        </w:rPr>
      </w:pPr>
      <w:r w:rsidRPr="00B00A45">
        <w:rPr>
          <w:rFonts w:ascii="Arial" w:hAnsi="Arial" w:cs="Arial"/>
          <w:sz w:val="20"/>
          <w:szCs w:val="20"/>
        </w:rPr>
        <w:t>Keep giving clear and comprehensive citations to back up research claims.</w:t>
      </w:r>
      <w:r w:rsidRPr="00B00A45">
        <w:rPr>
          <w:rFonts w:ascii="Arial" w:hAnsi="Arial" w:cs="Arial"/>
          <w:sz w:val="20"/>
          <w:szCs w:val="20"/>
        </w:rPr>
        <w:t> </w:t>
      </w:r>
    </w:p>
    <w:p w14:paraId="7D8AD6D0" w14:textId="142FEBB6" w:rsidR="00B00A45" w:rsidRDefault="00A22FD1" w:rsidP="00B00A45">
      <w:pPr>
        <w:pStyle w:val="ConcHead"/>
        <w:spacing w:after="0"/>
        <w:jc w:val="both"/>
        <w:rPr>
          <w:rFonts w:ascii="Arial" w:hAnsi="Arial" w:cs="Arial"/>
        </w:rPr>
      </w:pPr>
      <w:r>
        <w:rPr>
          <w:rFonts w:ascii="Arial" w:hAnsi="Arial" w:cs="Arial"/>
        </w:rPr>
        <w:t>6</w:t>
      </w:r>
      <w:r w:rsidR="00B00A45">
        <w:rPr>
          <w:rFonts w:ascii="Arial" w:hAnsi="Arial" w:cs="Arial"/>
        </w:rPr>
        <w:t>. LIMITATION</w:t>
      </w:r>
    </w:p>
    <w:p w14:paraId="477C8A1F" w14:textId="1783D05A" w:rsidR="000013D9" w:rsidRDefault="00B00A45" w:rsidP="00B00A45">
      <w:pPr>
        <w:pStyle w:val="Body"/>
        <w:spacing w:after="0"/>
        <w:rPr>
          <w:rFonts w:ascii="Arial" w:hAnsi="Arial" w:cs="Arial"/>
        </w:rPr>
      </w:pPr>
      <w:r w:rsidRPr="00B00A45">
        <w:rPr>
          <w:rFonts w:ascii="Arial" w:hAnsi="Arial" w:cs="Arial"/>
        </w:rPr>
        <w:t xml:space="preserve">This study has limitations, including subjective evaluation of a site's design, content, and functionality- which may be quite different from those in other people's eyes. It lacks direct feedback from diverse groups of users without limiting </w:t>
      </w:r>
      <w:proofErr w:type="gramStart"/>
      <w:r w:rsidRPr="00B00A45">
        <w:rPr>
          <w:rFonts w:ascii="Arial" w:hAnsi="Arial" w:cs="Arial"/>
        </w:rPr>
        <w:t>a</w:t>
      </w:r>
      <w:proofErr w:type="gramEnd"/>
      <w:r w:rsidRPr="00B00A45">
        <w:rPr>
          <w:rFonts w:ascii="Arial" w:hAnsi="Arial" w:cs="Arial"/>
        </w:rPr>
        <w:t xml:space="preserve"> interested parties coverage. It concentrates on front end content and neglects such technical aspects as speed or security. </w:t>
      </w:r>
      <w:r w:rsidRPr="00B00A45">
        <w:rPr>
          <w:rFonts w:ascii="Arial" w:hAnsi="Arial" w:cs="Arial"/>
        </w:rPr>
        <w:lastRenderedPageBreak/>
        <w:t>This study doesn't include its comparison with similar websites, which could offer greater insight as a consequence of those limitations that the study itself does not altogether capture both the site's performance and how its users experience it.</w:t>
      </w:r>
      <w:r w:rsidR="0093018B">
        <w:rPr>
          <w:rFonts w:ascii="Arial" w:hAnsi="Arial" w:cs="Arial"/>
        </w:rPr>
        <w:t xml:space="preserve"> </w:t>
      </w:r>
      <w:r w:rsidR="0093018B" w:rsidRPr="000013D9">
        <w:rPr>
          <w:rFonts w:ascii="Arial" w:hAnsi="Arial" w:cs="Arial"/>
        </w:rPr>
        <w:t>Interface</w:t>
      </w:r>
      <w:r w:rsidR="000013D9" w:rsidRPr="000013D9">
        <w:rPr>
          <w:rFonts w:ascii="Arial" w:hAnsi="Arial" w:cs="Arial"/>
        </w:rPr>
        <w:t xml:space="preserve"> design significantly impacts task completion time and user satisfaction.</w:t>
      </w:r>
    </w:p>
    <w:p w14:paraId="2408701A" w14:textId="77777777" w:rsidR="00A22FD1" w:rsidRDefault="00A22FD1" w:rsidP="00B00A45">
      <w:pPr>
        <w:pStyle w:val="Body"/>
        <w:spacing w:after="0"/>
        <w:rPr>
          <w:rFonts w:ascii="Arial" w:hAnsi="Arial" w:cs="Arial"/>
        </w:rPr>
      </w:pPr>
    </w:p>
    <w:p w14:paraId="32467807" w14:textId="78CE7917" w:rsidR="000013D9" w:rsidRDefault="00A22FD1" w:rsidP="000013D9">
      <w:pPr>
        <w:pStyle w:val="ConcHead"/>
        <w:spacing w:after="0"/>
        <w:jc w:val="both"/>
        <w:rPr>
          <w:rFonts w:ascii="Arial" w:hAnsi="Arial" w:cs="Arial"/>
        </w:rPr>
      </w:pPr>
      <w:r>
        <w:rPr>
          <w:rFonts w:ascii="Arial" w:hAnsi="Arial" w:cs="Arial"/>
        </w:rPr>
        <w:t>7</w:t>
      </w:r>
      <w:r w:rsidR="000013D9">
        <w:rPr>
          <w:rFonts w:ascii="Arial" w:hAnsi="Arial" w:cs="Arial"/>
        </w:rPr>
        <w:t xml:space="preserve">. </w:t>
      </w:r>
      <w:r w:rsidR="000013D9" w:rsidRPr="00FB3A86">
        <w:rPr>
          <w:rFonts w:ascii="Arial" w:hAnsi="Arial" w:cs="Arial"/>
        </w:rPr>
        <w:t>Conclusion</w:t>
      </w:r>
    </w:p>
    <w:p w14:paraId="4DB17090" w14:textId="77777777" w:rsidR="000013D9" w:rsidRPr="000013D9" w:rsidRDefault="000013D9" w:rsidP="000013D9">
      <w:pPr>
        <w:jc w:val="both"/>
        <w:rPr>
          <w:rFonts w:ascii="Arial" w:hAnsi="Arial" w:cs="Arial"/>
        </w:rPr>
      </w:pPr>
    </w:p>
    <w:p w14:paraId="5F6C8232" w14:textId="2D5F1142" w:rsidR="00790ADA" w:rsidRPr="00FB3A86" w:rsidRDefault="00B00A45" w:rsidP="00B00A45">
      <w:pPr>
        <w:pStyle w:val="Body"/>
        <w:spacing w:after="0"/>
        <w:rPr>
          <w:rFonts w:ascii="Arial" w:hAnsi="Arial" w:cs="Arial"/>
        </w:rPr>
      </w:pPr>
      <w:r w:rsidRPr="00B00A45">
        <w:rPr>
          <w:rFonts w:ascii="Arial" w:hAnsi="Arial" w:cs="Arial"/>
        </w:rPr>
        <w:t xml:space="preserve">The study states that the KCHR page is a </w:t>
      </w:r>
      <w:r w:rsidR="00F21226" w:rsidRPr="00B00A45">
        <w:rPr>
          <w:rFonts w:ascii="Arial" w:hAnsi="Arial" w:cs="Arial"/>
        </w:rPr>
        <w:t>well-managed</w:t>
      </w:r>
      <w:r w:rsidRPr="00B00A45">
        <w:rPr>
          <w:rFonts w:ascii="Arial" w:hAnsi="Arial" w:cs="Arial"/>
        </w:rPr>
        <w:t xml:space="preserve"> and valuable resource, containing vital information in connection with Kerala's cultural heritage, history research courses, academic opportunities and so </w:t>
      </w:r>
      <w:r w:rsidR="00F21226" w:rsidRPr="00B00A45">
        <w:rPr>
          <w:rFonts w:ascii="Arial" w:hAnsi="Arial" w:cs="Arial"/>
        </w:rPr>
        <w:t>forth. On</w:t>
      </w:r>
      <w:r w:rsidRPr="00B00A45">
        <w:rPr>
          <w:rFonts w:ascii="Arial" w:hAnsi="Arial" w:cs="Arial"/>
        </w:rPr>
        <w:t xml:space="preserve"> its home page, the site describes itself and even includes a brief history of the Academy, which can be found at links on this page of text. It is as well clear that the site's cooperation with many academic and cultural organizations will help foster deeper awareness about </w:t>
      </w:r>
      <w:r w:rsidR="00F21226" w:rsidRPr="00B00A45">
        <w:rPr>
          <w:rFonts w:ascii="Arial" w:hAnsi="Arial" w:cs="Arial"/>
        </w:rPr>
        <w:t>Kerala. The</w:t>
      </w:r>
      <w:r w:rsidRPr="00B00A45">
        <w:rPr>
          <w:rFonts w:ascii="Arial" w:hAnsi="Arial" w:cs="Arial"/>
        </w:rPr>
        <w:t xml:space="preserve"> website also identifies opportunities for research, such as scholarships, internships, financial aid, and so on-so that scholars and students alike may take Kerala's historical narratives as their subject of study. This website is functional rather than perfect in some areas. The search function, for example, has great room for innovation even though it does manage to display results within an acceptable amount of time. Part of feedback from the users suggests simplifying the language and making improvements to a few interactive functions. a couple of improvements to interactive functions offer. Higher frequency updates would further improve users' experiences here. Although the KCHR website is an important platform for showcasing Kerala's cultural and historical knowledge, it would benefit from greater accessibility and adaptability.</w:t>
      </w:r>
    </w:p>
    <w:p w14:paraId="007DD5D0" w14:textId="76804AD3" w:rsidR="004D75DD" w:rsidRDefault="004D75DD" w:rsidP="004D75DD">
      <w:pPr>
        <w:tabs>
          <w:tab w:val="left" w:pos="3413"/>
        </w:tabs>
      </w:pPr>
      <w:r>
        <w:tab/>
      </w:r>
    </w:p>
    <w:p w14:paraId="78C660CC" w14:textId="30AA1021" w:rsidR="004D75DD" w:rsidRDefault="004D75DD" w:rsidP="004D75DD">
      <w:pPr>
        <w:pStyle w:val="AcknHead"/>
        <w:spacing w:after="0"/>
        <w:jc w:val="both"/>
        <w:rPr>
          <w:rFonts w:ascii="Arial" w:hAnsi="Arial" w:cs="Arial"/>
        </w:rPr>
      </w:pPr>
      <w:r>
        <w:rPr>
          <w:rFonts w:ascii="Arial" w:hAnsi="Arial" w:cs="Arial"/>
        </w:rPr>
        <w:t>disclaimer (artificial intelligence)</w:t>
      </w:r>
    </w:p>
    <w:p w14:paraId="6D7C656C" w14:textId="77777777" w:rsidR="004D75DD" w:rsidRPr="00FB3A86" w:rsidRDefault="004D75DD" w:rsidP="004D75DD">
      <w:pPr>
        <w:pStyle w:val="AcknHead"/>
        <w:spacing w:after="0"/>
        <w:jc w:val="both"/>
        <w:rPr>
          <w:rFonts w:ascii="Arial" w:hAnsi="Arial" w:cs="Arial"/>
        </w:rPr>
      </w:pPr>
    </w:p>
    <w:p w14:paraId="16D9BE83" w14:textId="60F27491" w:rsidR="004D75DD" w:rsidRDefault="004D75DD" w:rsidP="004D75DD">
      <w:pPr>
        <w:pStyle w:val="Body"/>
        <w:spacing w:after="0"/>
        <w:rPr>
          <w:rFonts w:ascii="Arial" w:hAnsi="Arial" w:cs="Arial"/>
        </w:rPr>
      </w:pPr>
      <w:r>
        <w:rPr>
          <w:rFonts w:ascii="Arial" w:hAnsi="Arial" w:cs="Arial"/>
        </w:rPr>
        <w:t>T</w:t>
      </w:r>
      <w:r w:rsidRPr="000013D9">
        <w:rPr>
          <w:rFonts w:ascii="Arial" w:hAnsi="Arial" w:cs="Arial"/>
        </w:rPr>
        <w:t>he</w:t>
      </w:r>
      <w:r>
        <w:rPr>
          <w:rFonts w:ascii="Arial" w:hAnsi="Arial" w:cs="Arial"/>
        </w:rPr>
        <w:t xml:space="preserve"> </w:t>
      </w:r>
      <w:r w:rsidRPr="004D75DD">
        <w:rPr>
          <w:rFonts w:ascii="Arial" w:hAnsi="Arial" w:cs="Arial"/>
        </w:rPr>
        <w:t>authors affirm that no generative AI technologies, such as Large Language Models (e.g., ChatGPT, Copilot) or text-to-image generators, were used during the writing or editing of this manuscript. All content has been independently developed and reviewed by the authors to ensure originality and academic integrity.</w:t>
      </w:r>
    </w:p>
    <w:p w14:paraId="5FA8D4ED" w14:textId="77777777" w:rsidR="004D75DD" w:rsidRPr="004D75DD" w:rsidRDefault="004D75DD" w:rsidP="004D75DD">
      <w:pPr>
        <w:pStyle w:val="Body"/>
        <w:spacing w:after="0"/>
        <w:rPr>
          <w:rFonts w:ascii="Arial" w:hAnsi="Arial" w:cs="Arial"/>
        </w:rPr>
      </w:pPr>
    </w:p>
    <w:p w14:paraId="590D8BC9" w14:textId="14CCC725" w:rsidR="000013D9" w:rsidRDefault="004D75DD" w:rsidP="000013D9">
      <w:pPr>
        <w:pStyle w:val="ReferHead"/>
        <w:spacing w:after="0"/>
        <w:jc w:val="both"/>
        <w:rPr>
          <w:rFonts w:ascii="Arial" w:hAnsi="Arial" w:cs="Arial"/>
          <w:bCs/>
        </w:rPr>
      </w:pPr>
      <w:r>
        <w:rPr>
          <w:rFonts w:ascii="Arial" w:hAnsi="Arial" w:cs="Arial"/>
          <w:bCs/>
        </w:rPr>
        <w:t>COMPETING INTERESTS</w:t>
      </w:r>
    </w:p>
    <w:p w14:paraId="757DDB31" w14:textId="1473721F" w:rsidR="00860000" w:rsidRDefault="00860000" w:rsidP="00441B6F">
      <w:pPr>
        <w:pStyle w:val="ReferHead"/>
        <w:spacing w:after="0"/>
        <w:jc w:val="both"/>
        <w:rPr>
          <w:rFonts w:ascii="Arial" w:hAnsi="Arial" w:cs="Arial"/>
          <w:bCs/>
        </w:rPr>
      </w:pPr>
    </w:p>
    <w:p w14:paraId="0FF05BF3" w14:textId="76188D4C" w:rsidR="004D75DD" w:rsidRDefault="004D75DD" w:rsidP="00441B6F">
      <w:pPr>
        <w:pStyle w:val="ReferHead"/>
        <w:spacing w:after="0"/>
        <w:jc w:val="both"/>
        <w:rPr>
          <w:rFonts w:ascii="Arial" w:hAnsi="Arial" w:cs="Arial"/>
          <w:b w:val="0"/>
          <w:caps w:val="0"/>
          <w:sz w:val="20"/>
        </w:rPr>
      </w:pPr>
      <w:r>
        <w:rPr>
          <w:rFonts w:ascii="Arial" w:hAnsi="Arial" w:cs="Arial"/>
          <w:b w:val="0"/>
          <w:caps w:val="0"/>
          <w:sz w:val="20"/>
        </w:rPr>
        <w:t>T</w:t>
      </w:r>
      <w:r w:rsidRPr="004D75DD">
        <w:rPr>
          <w:rFonts w:ascii="Arial" w:hAnsi="Arial" w:cs="Arial"/>
          <w:b w:val="0"/>
          <w:caps w:val="0"/>
          <w:sz w:val="20"/>
        </w:rPr>
        <w:t>he authors have declared that no competing interests exist.</w:t>
      </w:r>
    </w:p>
    <w:p w14:paraId="2318BDA1" w14:textId="77777777" w:rsidR="00E008D1" w:rsidRDefault="00E008D1" w:rsidP="00441B6F">
      <w:pPr>
        <w:pStyle w:val="ReferHead"/>
        <w:spacing w:after="0"/>
        <w:jc w:val="both"/>
        <w:rPr>
          <w:rFonts w:ascii="Arial" w:hAnsi="Arial" w:cs="Arial"/>
          <w:b w:val="0"/>
          <w:caps w:val="0"/>
          <w:sz w:val="20"/>
        </w:rPr>
      </w:pPr>
    </w:p>
    <w:p w14:paraId="4F141BB4" w14:textId="77777777" w:rsidR="00960117" w:rsidRPr="003A29C6" w:rsidRDefault="00960117" w:rsidP="00960117">
      <w:pPr>
        <w:jc w:val="both"/>
        <w:outlineLvl w:val="0"/>
        <w:rPr>
          <w:rFonts w:ascii="Arial" w:hAnsi="Arial" w:cs="Arial"/>
        </w:rPr>
      </w:pPr>
      <w:r w:rsidRPr="003A29C6">
        <w:rPr>
          <w:rFonts w:ascii="Arial" w:hAnsi="Arial" w:cs="Arial"/>
          <w:b/>
          <w:bCs/>
        </w:rPr>
        <w:t>COMPETING INTERESTS DISCLAIMER:</w:t>
      </w:r>
    </w:p>
    <w:p w14:paraId="51779B43" w14:textId="77777777" w:rsidR="00960117" w:rsidRDefault="00960117" w:rsidP="00960117">
      <w:r w:rsidRPr="00A10EDE">
        <w:t>Authors have declared that they have no known competing financial interests OR non-financial interests OR personal relationships that could have appeared to influence the work reported in this paper.</w:t>
      </w:r>
    </w:p>
    <w:p w14:paraId="3BC1EE79" w14:textId="77777777" w:rsidR="00960117" w:rsidRDefault="00960117" w:rsidP="00441B6F">
      <w:pPr>
        <w:pStyle w:val="ReferHead"/>
        <w:spacing w:after="0"/>
        <w:jc w:val="both"/>
        <w:rPr>
          <w:rFonts w:ascii="Arial" w:hAnsi="Arial" w:cs="Arial"/>
          <w:b w:val="0"/>
          <w:caps w:val="0"/>
          <w:sz w:val="20"/>
        </w:rPr>
      </w:pPr>
    </w:p>
    <w:p w14:paraId="784ED59E" w14:textId="77777777" w:rsidR="00371FB6" w:rsidRDefault="00371FB6" w:rsidP="00441B6F">
      <w:pPr>
        <w:pStyle w:val="ReferHead"/>
        <w:spacing w:after="0"/>
        <w:jc w:val="both"/>
        <w:rPr>
          <w:rFonts w:ascii="Arial" w:hAnsi="Arial" w:cs="Arial"/>
          <w:b w:val="0"/>
          <w:caps w:val="0"/>
          <w:sz w:val="20"/>
        </w:rPr>
      </w:pPr>
    </w:p>
    <w:p w14:paraId="509752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31A631D" w14:textId="77777777" w:rsidR="00284C4C" w:rsidRPr="00284C4C" w:rsidRDefault="00284C4C" w:rsidP="00441B6F">
      <w:pPr>
        <w:pStyle w:val="Body"/>
        <w:spacing w:after="0"/>
        <w:rPr>
          <w:rFonts w:ascii="Arial" w:hAnsi="Arial" w:cs="Arial"/>
          <w:i/>
          <w:u w:val="single"/>
        </w:rPr>
      </w:pPr>
    </w:p>
    <w:p w14:paraId="5FC41C04" w14:textId="77777777" w:rsidR="00B00A45" w:rsidRDefault="00B00A45" w:rsidP="00CA57EC">
      <w:pPr>
        <w:pStyle w:val="NormalWeb"/>
        <w:spacing w:before="0" w:beforeAutospacing="0" w:after="0" w:afterAutospacing="0"/>
        <w:jc w:val="both"/>
        <w:rPr>
          <w:rFonts w:ascii="Arial" w:hAnsi="Arial" w:cs="Arial"/>
          <w:sz w:val="20"/>
          <w:szCs w:val="20"/>
        </w:rPr>
      </w:pPr>
      <w:r w:rsidRPr="00CA57EC">
        <w:rPr>
          <w:rFonts w:ascii="Arial" w:hAnsi="Arial" w:cs="Arial"/>
          <w:sz w:val="20"/>
          <w:szCs w:val="20"/>
        </w:rPr>
        <w:t xml:space="preserve">Dobriyal, &amp; Deepmala. (2024). Website performance analysis of NAAC-accredited Sanskrit universities in India. </w:t>
      </w:r>
      <w:r w:rsidRPr="00CA57EC">
        <w:rPr>
          <w:rStyle w:val="Emphasis"/>
          <w:rFonts w:ascii="Arial" w:hAnsi="Arial" w:cs="Arial"/>
          <w:sz w:val="20"/>
          <w:szCs w:val="20"/>
        </w:rPr>
        <w:t>Online Conference on Use of AI in Library and Education</w:t>
      </w:r>
      <w:r w:rsidRPr="00CA57EC">
        <w:rPr>
          <w:rFonts w:ascii="Arial" w:hAnsi="Arial" w:cs="Arial"/>
          <w:sz w:val="20"/>
          <w:szCs w:val="20"/>
        </w:rPr>
        <w:t>, Patiala, Punjab, India, 276-285.</w:t>
      </w:r>
    </w:p>
    <w:p w14:paraId="014E00E4" w14:textId="77777777" w:rsidR="00B3140C" w:rsidRPr="00CA57EC" w:rsidRDefault="00B3140C" w:rsidP="00CA57EC">
      <w:pPr>
        <w:pStyle w:val="NormalWeb"/>
        <w:spacing w:before="0" w:beforeAutospacing="0" w:after="0" w:afterAutospacing="0"/>
        <w:jc w:val="both"/>
        <w:rPr>
          <w:rFonts w:ascii="Arial" w:hAnsi="Arial" w:cs="Arial"/>
          <w:sz w:val="20"/>
          <w:szCs w:val="20"/>
        </w:rPr>
      </w:pPr>
    </w:p>
    <w:p w14:paraId="4F41A785" w14:textId="77777777" w:rsidR="00CA57EC" w:rsidRDefault="00CA57EC" w:rsidP="00CA57EC">
      <w:pPr>
        <w:pStyle w:val="NormalWeb"/>
        <w:spacing w:before="0" w:beforeAutospacing="0" w:after="0" w:afterAutospacing="0"/>
        <w:jc w:val="both"/>
        <w:rPr>
          <w:rFonts w:ascii="Arial" w:hAnsi="Arial" w:cs="Arial"/>
          <w:sz w:val="20"/>
          <w:szCs w:val="20"/>
        </w:rPr>
      </w:pPr>
      <w:proofErr w:type="spellStart"/>
      <w:r w:rsidRPr="00CA57EC">
        <w:rPr>
          <w:rFonts w:ascii="Arial" w:hAnsi="Arial" w:cs="Arial"/>
          <w:sz w:val="20"/>
          <w:szCs w:val="20"/>
        </w:rPr>
        <w:t>Muniyasamy</w:t>
      </w:r>
      <w:proofErr w:type="spellEnd"/>
      <w:r w:rsidRPr="00CA57EC">
        <w:rPr>
          <w:rFonts w:ascii="Arial" w:hAnsi="Arial" w:cs="Arial"/>
          <w:sz w:val="20"/>
          <w:szCs w:val="20"/>
        </w:rPr>
        <w:t xml:space="preserve">, M., Sumathi, T., &amp; </w:t>
      </w:r>
      <w:proofErr w:type="spellStart"/>
      <w:r w:rsidRPr="00CA57EC">
        <w:rPr>
          <w:rFonts w:ascii="Arial" w:hAnsi="Arial" w:cs="Arial"/>
          <w:sz w:val="20"/>
          <w:szCs w:val="20"/>
        </w:rPr>
        <w:t>Jeyshankar</w:t>
      </w:r>
      <w:proofErr w:type="spellEnd"/>
      <w:r w:rsidRPr="00CA57EC">
        <w:rPr>
          <w:rFonts w:ascii="Arial" w:hAnsi="Arial" w:cs="Arial"/>
          <w:sz w:val="20"/>
          <w:szCs w:val="20"/>
        </w:rPr>
        <w:t xml:space="preserve">, R. (2021). Websites of law colleges in Tamil Nadu: A webometric analysis. </w:t>
      </w:r>
      <w:r w:rsidRPr="00CA57EC">
        <w:rPr>
          <w:rFonts w:ascii="Arial" w:hAnsi="Arial" w:cs="Arial"/>
          <w:i/>
          <w:iCs/>
          <w:sz w:val="20"/>
          <w:szCs w:val="20"/>
        </w:rPr>
        <w:t>401-407</w:t>
      </w:r>
      <w:r w:rsidRPr="00CA57EC">
        <w:rPr>
          <w:rFonts w:ascii="Arial" w:hAnsi="Arial" w:cs="Arial"/>
          <w:sz w:val="20"/>
          <w:szCs w:val="20"/>
        </w:rPr>
        <w:t>.</w:t>
      </w:r>
    </w:p>
    <w:p w14:paraId="7869639B" w14:textId="77777777" w:rsidR="00CA57EC" w:rsidRDefault="00CA57EC" w:rsidP="00CA57EC">
      <w:pPr>
        <w:pStyle w:val="NormalWeb"/>
        <w:spacing w:before="0" w:beforeAutospacing="0" w:after="0" w:afterAutospacing="0"/>
        <w:jc w:val="both"/>
        <w:rPr>
          <w:rFonts w:ascii="Arial" w:hAnsi="Arial" w:cs="Arial"/>
          <w:sz w:val="20"/>
          <w:szCs w:val="20"/>
        </w:rPr>
      </w:pPr>
    </w:p>
    <w:p w14:paraId="306701AB" w14:textId="47F19A1C" w:rsidR="00372AC8" w:rsidRPr="00CA57EC" w:rsidRDefault="00372AC8" w:rsidP="00CA57EC">
      <w:pPr>
        <w:pStyle w:val="NormalWeb"/>
        <w:spacing w:before="0" w:beforeAutospacing="0" w:after="0" w:afterAutospacing="0"/>
        <w:jc w:val="both"/>
        <w:rPr>
          <w:rFonts w:ascii="Arial" w:hAnsi="Arial" w:cs="Arial"/>
          <w:sz w:val="20"/>
          <w:szCs w:val="20"/>
        </w:rPr>
      </w:pPr>
      <w:r w:rsidRPr="00CA57EC">
        <w:rPr>
          <w:rFonts w:ascii="Arial" w:hAnsi="Arial" w:cs="Arial"/>
          <w:sz w:val="20"/>
          <w:szCs w:val="20"/>
        </w:rPr>
        <w:t xml:space="preserve">Lewis, J. R. (2018). The System Usability Scale: Past, present, and future. International </w:t>
      </w:r>
      <w:r w:rsidRPr="00FF6BEB">
        <w:rPr>
          <w:rFonts w:ascii="Arial" w:hAnsi="Arial" w:cs="Arial"/>
          <w:i/>
          <w:sz w:val="20"/>
          <w:szCs w:val="20"/>
        </w:rPr>
        <w:t>Journal of Human-Computer Interaction</w:t>
      </w:r>
      <w:r w:rsidRPr="00CA57EC">
        <w:rPr>
          <w:rFonts w:ascii="Arial" w:hAnsi="Arial" w:cs="Arial"/>
          <w:sz w:val="20"/>
          <w:szCs w:val="20"/>
        </w:rPr>
        <w:t>,</w:t>
      </w:r>
      <w:r w:rsidR="005E45EB">
        <w:rPr>
          <w:rFonts w:ascii="Arial" w:hAnsi="Arial" w:cs="Arial"/>
          <w:sz w:val="20"/>
          <w:szCs w:val="20"/>
        </w:rPr>
        <w:t xml:space="preserve"> </w:t>
      </w:r>
      <w:r w:rsidRPr="00CA57EC">
        <w:rPr>
          <w:rFonts w:ascii="Arial" w:hAnsi="Arial" w:cs="Arial"/>
          <w:sz w:val="20"/>
          <w:szCs w:val="20"/>
        </w:rPr>
        <w:t>34(7), 577-590.</w:t>
      </w:r>
      <w:r w:rsidR="005E45EB">
        <w:rPr>
          <w:rFonts w:ascii="Arial" w:hAnsi="Arial" w:cs="Arial"/>
          <w:sz w:val="20"/>
          <w:szCs w:val="20"/>
        </w:rPr>
        <w:t xml:space="preserve"> </w:t>
      </w:r>
      <w:hyperlink r:id="rId15" w:history="1">
        <w:r w:rsidR="00CA57EC" w:rsidRPr="00CA57EC">
          <w:rPr>
            <w:rStyle w:val="Hyperlink"/>
            <w:rFonts w:ascii="Arial" w:hAnsi="Arial" w:cs="Arial"/>
            <w:color w:val="0000FF"/>
            <w:sz w:val="20"/>
            <w:szCs w:val="20"/>
          </w:rPr>
          <w:t>https://doi.org/10.1080/10447318.2018.1455307</w:t>
        </w:r>
      </w:hyperlink>
      <w:r w:rsidR="00CA57EC" w:rsidRPr="00CA57EC">
        <w:rPr>
          <w:rFonts w:ascii="Arial" w:hAnsi="Arial" w:cs="Arial"/>
          <w:color w:val="0000FF"/>
          <w:sz w:val="20"/>
          <w:szCs w:val="20"/>
        </w:rPr>
        <w:t>.</w:t>
      </w:r>
    </w:p>
    <w:p w14:paraId="230EEE57" w14:textId="77777777" w:rsidR="00CA57EC" w:rsidRPr="00CA57EC" w:rsidRDefault="00CA57EC" w:rsidP="00CA57EC">
      <w:pPr>
        <w:pStyle w:val="NormalWeb"/>
        <w:spacing w:before="0" w:beforeAutospacing="0" w:after="0" w:afterAutospacing="0"/>
        <w:jc w:val="both"/>
        <w:rPr>
          <w:rFonts w:ascii="Arial" w:hAnsi="Arial" w:cs="Arial"/>
          <w:sz w:val="20"/>
          <w:szCs w:val="20"/>
        </w:rPr>
      </w:pPr>
    </w:p>
    <w:p w14:paraId="74E0603E" w14:textId="44C63609" w:rsidR="004D4277" w:rsidRDefault="00372AC8" w:rsidP="00CA57EC">
      <w:pPr>
        <w:pStyle w:val="Body"/>
        <w:spacing w:after="0"/>
        <w:rPr>
          <w:rFonts w:ascii="Arial" w:hAnsi="Arial" w:cs="Arial"/>
        </w:rPr>
      </w:pPr>
      <w:proofErr w:type="spellStart"/>
      <w:r w:rsidRPr="00372AC8">
        <w:rPr>
          <w:rFonts w:ascii="Arial" w:hAnsi="Arial" w:cs="Arial"/>
        </w:rPr>
        <w:lastRenderedPageBreak/>
        <w:t>Sunarya</w:t>
      </w:r>
      <w:proofErr w:type="spellEnd"/>
      <w:r w:rsidRPr="00372AC8">
        <w:rPr>
          <w:rFonts w:ascii="Arial" w:hAnsi="Arial" w:cs="Arial"/>
        </w:rPr>
        <w:t xml:space="preserve">, L., </w:t>
      </w:r>
      <w:proofErr w:type="spellStart"/>
      <w:r w:rsidRPr="00372AC8">
        <w:rPr>
          <w:rFonts w:ascii="Arial" w:hAnsi="Arial" w:cs="Arial"/>
        </w:rPr>
        <w:t>Radiyanto</w:t>
      </w:r>
      <w:proofErr w:type="spellEnd"/>
      <w:r w:rsidRPr="00372AC8">
        <w:rPr>
          <w:rFonts w:ascii="Arial" w:hAnsi="Arial" w:cs="Arial"/>
        </w:rPr>
        <w:t xml:space="preserve">, R., &amp; Susanti, E. (2013). Enriching company profile as supporting information and promotion media at </w:t>
      </w:r>
      <w:proofErr w:type="spellStart"/>
      <w:r w:rsidRPr="00372AC8">
        <w:rPr>
          <w:rFonts w:ascii="Arial" w:hAnsi="Arial" w:cs="Arial"/>
        </w:rPr>
        <w:t>Perguruan</w:t>
      </w:r>
      <w:proofErr w:type="spellEnd"/>
      <w:r w:rsidRPr="00372AC8">
        <w:rPr>
          <w:rFonts w:ascii="Arial" w:hAnsi="Arial" w:cs="Arial"/>
        </w:rPr>
        <w:t xml:space="preserve"> Tinggi </w:t>
      </w:r>
      <w:proofErr w:type="spellStart"/>
      <w:r w:rsidRPr="00372AC8">
        <w:rPr>
          <w:rFonts w:ascii="Arial" w:hAnsi="Arial" w:cs="Arial"/>
        </w:rPr>
        <w:t>Raharja</w:t>
      </w:r>
      <w:proofErr w:type="spellEnd"/>
      <w:r w:rsidRPr="00372AC8">
        <w:rPr>
          <w:rFonts w:ascii="Arial" w:hAnsi="Arial" w:cs="Arial"/>
        </w:rPr>
        <w:t xml:space="preserve">. </w:t>
      </w:r>
      <w:r w:rsidRPr="00FF6BEB">
        <w:rPr>
          <w:rFonts w:ascii="Arial" w:hAnsi="Arial" w:cs="Arial"/>
          <w:i/>
        </w:rPr>
        <w:t>CCIT Journal</w:t>
      </w:r>
      <w:r w:rsidRPr="00372AC8">
        <w:rPr>
          <w:rFonts w:ascii="Arial" w:hAnsi="Arial" w:cs="Arial"/>
        </w:rPr>
        <w:t xml:space="preserve">, 7(1), 77-93. </w:t>
      </w:r>
      <w:hyperlink r:id="rId16" w:history="1">
        <w:r w:rsidR="00CA57EC" w:rsidRPr="00CA57EC">
          <w:rPr>
            <w:rStyle w:val="Hyperlink"/>
            <w:rFonts w:ascii="Arial" w:hAnsi="Arial" w:cs="Arial"/>
            <w:color w:val="0000FF"/>
          </w:rPr>
          <w:t>https://doi.org/10.33050/ccit.v7i1.172</w:t>
        </w:r>
      </w:hyperlink>
      <w:r w:rsidR="00CA57EC" w:rsidRPr="00CA57EC">
        <w:rPr>
          <w:rFonts w:ascii="Arial" w:hAnsi="Arial" w:cs="Arial"/>
          <w:color w:val="0000FF"/>
        </w:rPr>
        <w:t>.</w:t>
      </w:r>
      <w:r w:rsidR="00CA57EC">
        <w:rPr>
          <w:rFonts w:ascii="Arial" w:hAnsi="Arial" w:cs="Arial"/>
        </w:rPr>
        <w:t xml:space="preserve"> </w:t>
      </w:r>
    </w:p>
    <w:p w14:paraId="1C2B55A2" w14:textId="77777777" w:rsidR="00CA57EC" w:rsidRDefault="00CA57EC" w:rsidP="00CA57EC">
      <w:pPr>
        <w:pStyle w:val="Body"/>
        <w:spacing w:after="0"/>
        <w:rPr>
          <w:rFonts w:ascii="Arial" w:hAnsi="Arial" w:cs="Arial"/>
        </w:rPr>
      </w:pPr>
    </w:p>
    <w:p w14:paraId="58145F1F" w14:textId="43E51CA1" w:rsidR="00CA57EC" w:rsidRDefault="00CA57EC" w:rsidP="00CA57EC">
      <w:pPr>
        <w:jc w:val="both"/>
        <w:rPr>
          <w:rFonts w:ascii="Arial" w:hAnsi="Arial" w:cs="Arial"/>
          <w:color w:val="0000FF"/>
          <w:u w:val="single"/>
          <w:lang w:val="en-IN" w:eastAsia="en-IN"/>
        </w:rPr>
      </w:pPr>
      <w:r w:rsidRPr="00CA57EC">
        <w:rPr>
          <w:rFonts w:ascii="Arial" w:hAnsi="Arial" w:cs="Arial"/>
          <w:lang w:val="en-IN" w:eastAsia="en-IN"/>
        </w:rPr>
        <w:t xml:space="preserve">Panwar, R., Nain, A. S., &amp; Goria, S. (2024). Analysis of websites of Indian agricultural universities for their adaptation of Web 2.0 technology. </w:t>
      </w:r>
      <w:r w:rsidRPr="00CA57EC">
        <w:rPr>
          <w:rFonts w:ascii="Arial" w:hAnsi="Arial" w:cs="Arial"/>
          <w:i/>
          <w:iCs/>
          <w:lang w:val="en-IN" w:eastAsia="en-IN"/>
        </w:rPr>
        <w:t>Curr Agri Res, 12</w:t>
      </w:r>
      <w:r w:rsidRPr="00CA57EC">
        <w:rPr>
          <w:rFonts w:ascii="Arial" w:hAnsi="Arial" w:cs="Arial"/>
          <w:lang w:val="en-IN" w:eastAsia="en-IN"/>
        </w:rPr>
        <w:t xml:space="preserve">(3), </w:t>
      </w:r>
      <w:hyperlink r:id="rId17" w:tgtFrame="_new" w:history="1">
        <w:r w:rsidRPr="00CA57EC">
          <w:rPr>
            <w:rFonts w:ascii="Arial" w:hAnsi="Arial" w:cs="Arial"/>
            <w:color w:val="0000FF"/>
            <w:u w:val="single"/>
            <w:lang w:val="en-IN" w:eastAsia="en-IN"/>
          </w:rPr>
          <w:t>http://dx.doi.org/10.12944/CARJ.12.3.35</w:t>
        </w:r>
      </w:hyperlink>
      <w:r>
        <w:rPr>
          <w:rFonts w:ascii="Arial" w:hAnsi="Arial" w:cs="Arial"/>
          <w:color w:val="0000FF"/>
          <w:u w:val="single"/>
          <w:lang w:val="en-IN" w:eastAsia="en-IN"/>
        </w:rPr>
        <w:t>.</w:t>
      </w:r>
    </w:p>
    <w:p w14:paraId="1D3CE335" w14:textId="77777777" w:rsidR="00CA57EC" w:rsidRPr="00CA57EC" w:rsidRDefault="00CA57EC" w:rsidP="00CA57EC">
      <w:pPr>
        <w:jc w:val="both"/>
        <w:rPr>
          <w:rFonts w:ascii="Arial" w:hAnsi="Arial" w:cs="Arial"/>
          <w:lang w:val="en-IN" w:eastAsia="en-IN"/>
        </w:rPr>
      </w:pPr>
    </w:p>
    <w:p w14:paraId="209206E6" w14:textId="4D025863" w:rsidR="00CA57EC" w:rsidRDefault="00CA57EC" w:rsidP="00CA57EC">
      <w:pPr>
        <w:jc w:val="both"/>
        <w:rPr>
          <w:rFonts w:ascii="Arial" w:hAnsi="Arial" w:cs="Arial"/>
          <w:color w:val="0000FF"/>
          <w:u w:val="single"/>
          <w:lang w:val="en-IN" w:eastAsia="en-IN"/>
        </w:rPr>
      </w:pPr>
      <w:r w:rsidRPr="00CA57EC">
        <w:rPr>
          <w:rFonts w:ascii="Arial" w:hAnsi="Arial" w:cs="Arial"/>
          <w:lang w:val="en-IN" w:eastAsia="en-IN"/>
        </w:rPr>
        <w:t xml:space="preserve">Pradhan, S. S. (2025). Web content analysis of library websites of NAAC-accredited "A" grade universities in Maharashtra state, India. </w:t>
      </w:r>
      <w:r w:rsidRPr="00CA57EC">
        <w:rPr>
          <w:rFonts w:ascii="Arial" w:hAnsi="Arial" w:cs="Arial"/>
          <w:i/>
          <w:iCs/>
          <w:lang w:val="en-IN" w:eastAsia="en-IN"/>
        </w:rPr>
        <w:t>International Journal of Advanced Research in Science, Communication and Technology (IJARSCT), 5</w:t>
      </w:r>
      <w:r w:rsidRPr="00CA57EC">
        <w:rPr>
          <w:rFonts w:ascii="Arial" w:hAnsi="Arial" w:cs="Arial"/>
          <w:lang w:val="en-IN" w:eastAsia="en-IN"/>
        </w:rPr>
        <w:t xml:space="preserve">(2), 250-256. </w:t>
      </w:r>
      <w:hyperlink r:id="rId18" w:tgtFrame="_new" w:history="1">
        <w:r w:rsidRPr="00CA57EC">
          <w:rPr>
            <w:rFonts w:ascii="Arial" w:hAnsi="Arial" w:cs="Arial"/>
            <w:color w:val="0000FF"/>
            <w:u w:val="single"/>
            <w:lang w:val="en-IN" w:eastAsia="en-IN"/>
          </w:rPr>
          <w:t>https://doi.org/10.48175/IJARSCT-23030</w:t>
        </w:r>
      </w:hyperlink>
      <w:r>
        <w:rPr>
          <w:rFonts w:ascii="Arial" w:hAnsi="Arial" w:cs="Arial"/>
          <w:color w:val="0000FF"/>
          <w:u w:val="single"/>
          <w:lang w:val="en-IN" w:eastAsia="en-IN"/>
        </w:rPr>
        <w:t>.</w:t>
      </w:r>
    </w:p>
    <w:p w14:paraId="4788250E" w14:textId="77777777" w:rsidR="00CA57EC" w:rsidRPr="00CA57EC" w:rsidRDefault="00CA57EC" w:rsidP="00CA57EC">
      <w:pPr>
        <w:jc w:val="both"/>
        <w:rPr>
          <w:rFonts w:ascii="Arial" w:hAnsi="Arial" w:cs="Arial"/>
          <w:lang w:val="en-IN" w:eastAsia="en-IN"/>
        </w:rPr>
      </w:pPr>
    </w:p>
    <w:p w14:paraId="1D1F68D8" w14:textId="68F247CB" w:rsidR="00CA57EC" w:rsidRDefault="00CA57EC" w:rsidP="00CA57EC">
      <w:pPr>
        <w:jc w:val="both"/>
        <w:rPr>
          <w:rFonts w:ascii="Arial" w:hAnsi="Arial" w:cs="Arial"/>
          <w:color w:val="0000FF"/>
          <w:u w:val="single"/>
          <w:lang w:val="en-IN" w:eastAsia="en-IN"/>
        </w:rPr>
      </w:pPr>
      <w:r w:rsidRPr="00CA57EC">
        <w:rPr>
          <w:rFonts w:ascii="Arial" w:hAnsi="Arial" w:cs="Arial"/>
          <w:lang w:val="en-IN" w:eastAsia="en-IN"/>
        </w:rPr>
        <w:t xml:space="preserve">Putra, R., Utomo, R. G., &amp; </w:t>
      </w:r>
      <w:proofErr w:type="spellStart"/>
      <w:r w:rsidRPr="00CA57EC">
        <w:rPr>
          <w:rFonts w:ascii="Arial" w:hAnsi="Arial" w:cs="Arial"/>
          <w:lang w:val="en-IN" w:eastAsia="en-IN"/>
        </w:rPr>
        <w:t>Fathoni</w:t>
      </w:r>
      <w:proofErr w:type="spellEnd"/>
      <w:r w:rsidRPr="00CA57EC">
        <w:rPr>
          <w:rFonts w:ascii="Arial" w:hAnsi="Arial" w:cs="Arial"/>
          <w:lang w:val="en-IN" w:eastAsia="en-IN"/>
        </w:rPr>
        <w:t xml:space="preserve">, M. F. (2024). Website quality analysis using modified </w:t>
      </w:r>
      <w:proofErr w:type="spellStart"/>
      <w:r w:rsidRPr="00CA57EC">
        <w:rPr>
          <w:rFonts w:ascii="Arial" w:hAnsi="Arial" w:cs="Arial"/>
          <w:lang w:val="en-IN" w:eastAsia="en-IN"/>
        </w:rPr>
        <w:t>Webqual</w:t>
      </w:r>
      <w:proofErr w:type="spellEnd"/>
      <w:r w:rsidRPr="00CA57EC">
        <w:rPr>
          <w:rFonts w:ascii="Arial" w:hAnsi="Arial" w:cs="Arial"/>
          <w:lang w:val="en-IN" w:eastAsia="en-IN"/>
        </w:rPr>
        <w:t xml:space="preserve"> method and importance-performance analysis on SITU TAK website. </w:t>
      </w:r>
      <w:proofErr w:type="spellStart"/>
      <w:r w:rsidRPr="00CA57EC">
        <w:rPr>
          <w:rFonts w:ascii="Arial" w:hAnsi="Arial" w:cs="Arial"/>
          <w:i/>
          <w:iCs/>
          <w:lang w:val="en-IN" w:eastAsia="en-IN"/>
        </w:rPr>
        <w:t>Kinetik</w:t>
      </w:r>
      <w:proofErr w:type="spellEnd"/>
      <w:r w:rsidRPr="00CA57EC">
        <w:rPr>
          <w:rFonts w:ascii="Arial" w:hAnsi="Arial" w:cs="Arial"/>
          <w:i/>
          <w:iCs/>
          <w:lang w:val="en-IN" w:eastAsia="en-IN"/>
        </w:rPr>
        <w:t>: Game Technology, Information System, Computer Network, Computing, Electronics, and Control, 9</w:t>
      </w:r>
      <w:r w:rsidRPr="00CA57EC">
        <w:rPr>
          <w:rFonts w:ascii="Arial" w:hAnsi="Arial" w:cs="Arial"/>
          <w:lang w:val="en-IN" w:eastAsia="en-IN"/>
        </w:rPr>
        <w:t xml:space="preserve">(1), 69-76. </w:t>
      </w:r>
      <w:hyperlink r:id="rId19" w:tgtFrame="_new" w:history="1">
        <w:r w:rsidRPr="00CA57EC">
          <w:rPr>
            <w:rFonts w:ascii="Arial" w:hAnsi="Arial" w:cs="Arial"/>
            <w:color w:val="0000FF"/>
            <w:u w:val="single"/>
            <w:lang w:val="en-IN" w:eastAsia="en-IN"/>
          </w:rPr>
          <w:t>https://doi.org/10.22219/kinetik.v9i1.1866</w:t>
        </w:r>
      </w:hyperlink>
      <w:r>
        <w:rPr>
          <w:rFonts w:ascii="Arial" w:hAnsi="Arial" w:cs="Arial"/>
          <w:color w:val="0000FF"/>
          <w:u w:val="single"/>
          <w:lang w:val="en-IN" w:eastAsia="en-IN"/>
        </w:rPr>
        <w:t>.</w:t>
      </w:r>
    </w:p>
    <w:p w14:paraId="6E05A0AF" w14:textId="77777777" w:rsidR="00CA57EC" w:rsidRPr="00CA57EC" w:rsidRDefault="00CA57EC" w:rsidP="00CA57EC">
      <w:pPr>
        <w:jc w:val="both"/>
        <w:rPr>
          <w:rFonts w:ascii="Arial" w:hAnsi="Arial" w:cs="Arial"/>
          <w:lang w:val="en-IN" w:eastAsia="en-IN"/>
        </w:rPr>
      </w:pPr>
    </w:p>
    <w:p w14:paraId="5905DE4A" w14:textId="77777777" w:rsidR="00CA57EC" w:rsidRDefault="00CA57EC" w:rsidP="00CA57EC">
      <w:pPr>
        <w:jc w:val="both"/>
        <w:rPr>
          <w:rFonts w:ascii="Arial" w:hAnsi="Arial" w:cs="Arial"/>
          <w:lang w:val="en-IN" w:eastAsia="en-IN"/>
        </w:rPr>
      </w:pPr>
      <w:r w:rsidRPr="00CA57EC">
        <w:rPr>
          <w:rFonts w:ascii="Arial" w:hAnsi="Arial" w:cs="Arial"/>
          <w:lang w:val="en-IN" w:eastAsia="en-IN"/>
        </w:rPr>
        <w:t xml:space="preserve">Sampath Kumar, B. T., &amp; Dhanaraj. (2024, December). Mining the university websites: Use of Wayback machine for website analysis. </w:t>
      </w:r>
      <w:r w:rsidRPr="00CA57EC">
        <w:rPr>
          <w:rFonts w:ascii="Arial" w:hAnsi="Arial" w:cs="Arial"/>
          <w:i/>
          <w:iCs/>
          <w:lang w:val="en-IN" w:eastAsia="en-IN"/>
        </w:rPr>
        <w:t>Conference on Mining the University Websites: Use of Wayback Machine for Website Analysis</w:t>
      </w:r>
      <w:r w:rsidRPr="00CA57EC">
        <w:rPr>
          <w:rFonts w:ascii="Arial" w:hAnsi="Arial" w:cs="Arial"/>
          <w:lang w:val="en-IN" w:eastAsia="en-IN"/>
        </w:rPr>
        <w:t>.</w:t>
      </w:r>
    </w:p>
    <w:p w14:paraId="31B91814" w14:textId="77777777" w:rsidR="00CA57EC" w:rsidRPr="00CA57EC" w:rsidRDefault="00CA57EC" w:rsidP="00CA57EC">
      <w:pPr>
        <w:jc w:val="both"/>
        <w:rPr>
          <w:rFonts w:ascii="Arial" w:hAnsi="Arial" w:cs="Arial"/>
          <w:lang w:val="en-IN" w:eastAsia="en-IN"/>
        </w:rPr>
      </w:pPr>
    </w:p>
    <w:p w14:paraId="512DA316" w14:textId="77777777" w:rsidR="00CA57EC" w:rsidRDefault="00CA57EC" w:rsidP="00CA57EC">
      <w:pPr>
        <w:jc w:val="both"/>
        <w:rPr>
          <w:rFonts w:ascii="Arial" w:hAnsi="Arial" w:cs="Arial"/>
          <w:lang w:val="en-IN" w:eastAsia="en-IN"/>
        </w:rPr>
      </w:pPr>
      <w:proofErr w:type="spellStart"/>
      <w:r w:rsidRPr="00CA57EC">
        <w:rPr>
          <w:rFonts w:ascii="Arial" w:hAnsi="Arial" w:cs="Arial"/>
          <w:lang w:val="en-IN" w:eastAsia="en-IN"/>
        </w:rPr>
        <w:t>Sharib</w:t>
      </w:r>
      <w:proofErr w:type="spellEnd"/>
      <w:r w:rsidRPr="00CA57EC">
        <w:rPr>
          <w:rFonts w:ascii="Arial" w:hAnsi="Arial" w:cs="Arial"/>
          <w:lang w:val="en-IN" w:eastAsia="en-IN"/>
        </w:rPr>
        <w:t xml:space="preserve">, M., Ansari, M. A., &amp; Eqbal, N. (2024). Content analysis of the library website of Annamalai University: An evaluative study. </w:t>
      </w:r>
      <w:r w:rsidRPr="00CA57EC">
        <w:rPr>
          <w:rFonts w:ascii="Arial" w:hAnsi="Arial" w:cs="Arial"/>
          <w:i/>
          <w:iCs/>
          <w:lang w:val="en-IN" w:eastAsia="en-IN"/>
        </w:rPr>
        <w:t>J Adv Res Lib Inform Sci, 11</w:t>
      </w:r>
      <w:r w:rsidRPr="00CA57EC">
        <w:rPr>
          <w:rFonts w:ascii="Arial" w:hAnsi="Arial" w:cs="Arial"/>
          <w:lang w:val="en-IN" w:eastAsia="en-IN"/>
        </w:rPr>
        <w:t>(2), 14-19.</w:t>
      </w:r>
    </w:p>
    <w:p w14:paraId="24DD8F3C" w14:textId="77777777" w:rsidR="00CA57EC" w:rsidRPr="00CA57EC" w:rsidRDefault="00CA57EC" w:rsidP="00CA57EC">
      <w:pPr>
        <w:jc w:val="both"/>
        <w:rPr>
          <w:rFonts w:ascii="Arial" w:hAnsi="Arial" w:cs="Arial"/>
          <w:lang w:val="en-IN" w:eastAsia="en-IN"/>
        </w:rPr>
      </w:pPr>
    </w:p>
    <w:p w14:paraId="5ED6538A" w14:textId="77777777" w:rsidR="00CA57EC" w:rsidRDefault="00CA57EC" w:rsidP="00CA57EC">
      <w:pPr>
        <w:jc w:val="both"/>
        <w:rPr>
          <w:rFonts w:ascii="Arial" w:hAnsi="Arial" w:cs="Arial"/>
          <w:lang w:val="en-IN" w:eastAsia="en-IN"/>
        </w:rPr>
      </w:pPr>
      <w:proofErr w:type="spellStart"/>
      <w:r w:rsidRPr="00CA57EC">
        <w:rPr>
          <w:rFonts w:ascii="Arial" w:hAnsi="Arial" w:cs="Arial"/>
          <w:lang w:val="en-IN" w:eastAsia="en-IN"/>
        </w:rPr>
        <w:t>Sharib</w:t>
      </w:r>
      <w:proofErr w:type="spellEnd"/>
      <w:r w:rsidRPr="00CA57EC">
        <w:rPr>
          <w:rFonts w:ascii="Arial" w:hAnsi="Arial" w:cs="Arial"/>
          <w:lang w:val="en-IN" w:eastAsia="en-IN"/>
        </w:rPr>
        <w:t xml:space="preserve">, M., Ansari, M. A., &amp; Eqbal, N. (2024). Content analysis and web design of the library website of the University of Lucknow: An evaluative study. </w:t>
      </w:r>
      <w:r w:rsidRPr="00CA57EC">
        <w:rPr>
          <w:rFonts w:ascii="Arial" w:hAnsi="Arial" w:cs="Arial"/>
          <w:i/>
          <w:iCs/>
          <w:lang w:val="en-IN" w:eastAsia="en-IN"/>
        </w:rPr>
        <w:t>PEARL- A Journal of Library and Information Science, 18</w:t>
      </w:r>
      <w:r w:rsidRPr="00CA57EC">
        <w:rPr>
          <w:rFonts w:ascii="Arial" w:hAnsi="Arial" w:cs="Arial"/>
          <w:lang w:val="en-IN" w:eastAsia="en-IN"/>
        </w:rPr>
        <w:t>(4), 235-243.</w:t>
      </w:r>
    </w:p>
    <w:p w14:paraId="62CCADB6" w14:textId="77777777" w:rsidR="00CA57EC" w:rsidRPr="00CA57EC" w:rsidRDefault="00CA57EC" w:rsidP="00CA57EC">
      <w:pPr>
        <w:jc w:val="both"/>
        <w:rPr>
          <w:rFonts w:ascii="Arial" w:hAnsi="Arial" w:cs="Arial"/>
          <w:lang w:val="en-IN" w:eastAsia="en-IN"/>
        </w:rPr>
      </w:pPr>
    </w:p>
    <w:p w14:paraId="5F4FB916" w14:textId="77777777" w:rsidR="00CA57EC" w:rsidRDefault="00CA57EC" w:rsidP="00CA57EC">
      <w:pPr>
        <w:jc w:val="both"/>
        <w:rPr>
          <w:rFonts w:ascii="Arial" w:hAnsi="Arial" w:cs="Arial"/>
          <w:color w:val="0000FF"/>
          <w:u w:val="single"/>
          <w:lang w:val="en-IN" w:eastAsia="en-IN"/>
        </w:rPr>
      </w:pPr>
      <w:r w:rsidRPr="00CA57EC">
        <w:rPr>
          <w:rFonts w:ascii="Arial" w:hAnsi="Arial" w:cs="Arial"/>
          <w:lang w:val="en-IN" w:eastAsia="en-IN"/>
        </w:rPr>
        <w:t xml:space="preserve">Sadaf Rafiq, Murtaza Ashiq, Shafiq Ur Rehman, &amp; Furkan Yousaf. (2021). A content analysis of the websites of the world’s top 50 universities in medicine, science &amp; technology libraries. </w:t>
      </w:r>
      <w:hyperlink r:id="rId20" w:history="1">
        <w:r w:rsidRPr="00CA57EC">
          <w:rPr>
            <w:rFonts w:ascii="Arial" w:hAnsi="Arial" w:cs="Arial"/>
            <w:color w:val="0000FF"/>
            <w:u w:val="single"/>
            <w:lang w:val="en-IN" w:eastAsia="en-IN"/>
          </w:rPr>
          <w:t>https://doi.org/10.1080/0194262X.2021.1889446</w:t>
        </w:r>
      </w:hyperlink>
    </w:p>
    <w:p w14:paraId="2FCDBDEC" w14:textId="77777777" w:rsidR="00CA57EC" w:rsidRPr="00CA57EC" w:rsidRDefault="00CA57EC" w:rsidP="00CA57EC">
      <w:pPr>
        <w:jc w:val="both"/>
        <w:rPr>
          <w:rFonts w:ascii="Arial" w:hAnsi="Arial" w:cs="Arial"/>
          <w:lang w:val="en-IN" w:eastAsia="en-IN"/>
        </w:rPr>
      </w:pPr>
    </w:p>
    <w:p w14:paraId="107C66AC" w14:textId="77777777" w:rsidR="00CA57EC" w:rsidRPr="00CA57EC" w:rsidRDefault="00B26AC4" w:rsidP="00CA57EC">
      <w:pPr>
        <w:jc w:val="both"/>
        <w:rPr>
          <w:rFonts w:ascii="Arial" w:hAnsi="Arial" w:cs="Arial"/>
          <w:lang w:val="en-IN" w:eastAsia="en-IN"/>
        </w:rPr>
      </w:pPr>
      <w:hyperlink r:id="rId21" w:history="1">
        <w:r w:rsidR="00CA57EC" w:rsidRPr="00CA57EC">
          <w:rPr>
            <w:rFonts w:ascii="Arial" w:hAnsi="Arial" w:cs="Arial"/>
            <w:color w:val="0000FF"/>
            <w:u w:val="single"/>
            <w:lang w:val="en-IN" w:eastAsia="en-IN"/>
          </w:rPr>
          <w:t>https://kchr.ac.in/</w:t>
        </w:r>
      </w:hyperlink>
    </w:p>
    <w:p w14:paraId="0F7B9A9F" w14:textId="77777777" w:rsidR="00CA57EC" w:rsidRPr="00CA57EC" w:rsidRDefault="00CA57EC" w:rsidP="00CA57EC">
      <w:pPr>
        <w:ind w:left="720"/>
        <w:jc w:val="both"/>
        <w:rPr>
          <w:rFonts w:ascii="Arial" w:hAnsi="Arial" w:cs="Arial"/>
          <w:lang w:val="en-IN" w:eastAsia="en-IN"/>
        </w:rPr>
      </w:pPr>
    </w:p>
    <w:p w14:paraId="3A34DC3F" w14:textId="77777777" w:rsidR="00CA57EC" w:rsidRPr="003A2603" w:rsidRDefault="00CA57EC" w:rsidP="00CA57EC">
      <w:pPr>
        <w:pStyle w:val="Body"/>
        <w:spacing w:after="0"/>
        <w:rPr>
          <w:lang w:val="en-GB"/>
        </w:rPr>
        <w:sectPr w:rsidR="00CA57EC" w:rsidRPr="003A2603" w:rsidSect="00DF0E2D">
          <w:headerReference w:type="even" r:id="rId22"/>
          <w:headerReference w:type="default" r:id="rId23"/>
          <w:footerReference w:type="default" r:id="rId24"/>
          <w:headerReference w:type="first" r:id="rId25"/>
          <w:type w:val="continuous"/>
          <w:pgSz w:w="12240" w:h="15840"/>
          <w:pgMar w:top="1440" w:right="2016" w:bottom="2016" w:left="2016" w:header="737" w:footer="1304" w:gutter="0"/>
          <w:cols w:space="720"/>
          <w:docGrid w:linePitch="272"/>
        </w:sectPr>
      </w:pPr>
    </w:p>
    <w:p w14:paraId="5ED926AE" w14:textId="77777777" w:rsidR="00B01FCD" w:rsidRPr="00FB3A86" w:rsidRDefault="00B01FCD" w:rsidP="00CA57EC">
      <w:pPr>
        <w:pStyle w:val="Appendix"/>
        <w:spacing w:after="0"/>
        <w:jc w:val="both"/>
        <w:rPr>
          <w:rFonts w:ascii="Arial" w:hAnsi="Arial" w:cs="Arial"/>
          <w:b w:val="0"/>
        </w:rPr>
      </w:pPr>
    </w:p>
    <w:p w14:paraId="72CB15E4" w14:textId="77777777" w:rsidR="00CA57EC" w:rsidRPr="00FB3A86" w:rsidRDefault="00CA57EC">
      <w:pPr>
        <w:pStyle w:val="Appendix"/>
        <w:spacing w:after="0"/>
        <w:jc w:val="both"/>
        <w:rPr>
          <w:rFonts w:ascii="Arial" w:hAnsi="Arial" w:cs="Arial"/>
          <w:b w:val="0"/>
        </w:rPr>
      </w:pPr>
    </w:p>
    <w:sectPr w:rsidR="00CA57EC" w:rsidRPr="00FB3A86" w:rsidSect="00810B5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4E496" w14:textId="77777777" w:rsidR="00B26AC4" w:rsidRDefault="00B26AC4" w:rsidP="00C37E61">
      <w:r>
        <w:separator/>
      </w:r>
    </w:p>
  </w:endnote>
  <w:endnote w:type="continuationSeparator" w:id="0">
    <w:p w14:paraId="1C8F4D63" w14:textId="77777777" w:rsidR="00B26AC4" w:rsidRDefault="00B26A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5B86" w14:textId="77777777" w:rsidR="00996AA1" w:rsidRDefault="00996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CF53" w14:textId="77777777" w:rsidR="00996AA1" w:rsidRDefault="00996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EDDB" w14:textId="44AFF0D5" w:rsidR="00754C9A" w:rsidRPr="00810B56" w:rsidRDefault="00754C9A" w:rsidP="00810B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A679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9770D" w14:textId="77777777" w:rsidR="00B26AC4" w:rsidRDefault="00B26AC4" w:rsidP="00C37E61">
      <w:r>
        <w:separator/>
      </w:r>
    </w:p>
  </w:footnote>
  <w:footnote w:type="continuationSeparator" w:id="0">
    <w:p w14:paraId="275597C9" w14:textId="77777777" w:rsidR="00B26AC4" w:rsidRDefault="00B26AC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18F4" w14:textId="032141AE" w:rsidR="00996AA1" w:rsidRDefault="00996AA1">
    <w:pPr>
      <w:pStyle w:val="Header"/>
    </w:pPr>
    <w:r>
      <w:rPr>
        <w:noProof/>
      </w:rPr>
      <w:pict w14:anchorId="2CB6F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476A" w14:textId="5F0252D1" w:rsidR="00996AA1" w:rsidRDefault="00996AA1">
    <w:pPr>
      <w:pStyle w:val="Header"/>
    </w:pPr>
    <w:r>
      <w:rPr>
        <w:noProof/>
      </w:rPr>
      <w:pict w14:anchorId="72486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26D4" w14:textId="4FF7F352" w:rsidR="00296529" w:rsidRPr="00296529" w:rsidRDefault="00996AA1" w:rsidP="00296529">
    <w:pPr>
      <w:ind w:left="2160"/>
      <w:jc w:val="center"/>
      <w:rPr>
        <w:rFonts w:ascii="Times New Roman" w:eastAsia="Calibri" w:hAnsi="Times New Roman"/>
        <w:i/>
        <w:sz w:val="18"/>
        <w:szCs w:val="22"/>
      </w:rPr>
    </w:pPr>
    <w:r>
      <w:rPr>
        <w:noProof/>
      </w:rPr>
      <w:pict w14:anchorId="5A217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D614A9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783A5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62ABC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F65473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69D2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5CB1F8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AE2B" w14:textId="15BB9DBA" w:rsidR="00810B56" w:rsidRDefault="00996AA1">
    <w:pPr>
      <w:pStyle w:val="Header"/>
    </w:pPr>
    <w:r>
      <w:rPr>
        <w:noProof/>
      </w:rPr>
      <w:pict w14:anchorId="29CC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75D3" w14:textId="5F34D702" w:rsidR="00810B56" w:rsidRDefault="00996AA1">
    <w:pPr>
      <w:pStyle w:val="Header"/>
    </w:pPr>
    <w:r>
      <w:rPr>
        <w:noProof/>
      </w:rPr>
      <w:pict w14:anchorId="14CB8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EB9B" w14:textId="653D2C0A" w:rsidR="00810B56" w:rsidRDefault="00996AA1">
    <w:pPr>
      <w:pStyle w:val="Header"/>
    </w:pPr>
    <w:r>
      <w:rPr>
        <w:noProof/>
      </w:rPr>
      <w:pict w14:anchorId="2A6AF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7263FB"/>
    <w:multiLevelType w:val="hybridMultilevel"/>
    <w:tmpl w:val="A50AD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C93044"/>
    <w:multiLevelType w:val="hybridMultilevel"/>
    <w:tmpl w:val="BF243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A9455A1"/>
    <w:multiLevelType w:val="hybridMultilevel"/>
    <w:tmpl w:val="A22AC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ED227C7"/>
    <w:multiLevelType w:val="hybridMultilevel"/>
    <w:tmpl w:val="5B125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C6622"/>
    <w:multiLevelType w:val="hybridMultilevel"/>
    <w:tmpl w:val="CBA869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7C5477"/>
    <w:multiLevelType w:val="hybridMultilevel"/>
    <w:tmpl w:val="33464E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6C30D5B"/>
    <w:multiLevelType w:val="hybridMultilevel"/>
    <w:tmpl w:val="3418CB3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42AB6B04"/>
    <w:multiLevelType w:val="hybridMultilevel"/>
    <w:tmpl w:val="6E506D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CCF590A"/>
    <w:multiLevelType w:val="hybridMultilevel"/>
    <w:tmpl w:val="16AE537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A3BD2"/>
    <w:multiLevelType w:val="hybridMultilevel"/>
    <w:tmpl w:val="5DF04FF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0CC2E2E"/>
    <w:multiLevelType w:val="hybridMultilevel"/>
    <w:tmpl w:val="8BDAB0A0"/>
    <w:lvl w:ilvl="0" w:tplc="40090001">
      <w:start w:val="1"/>
      <w:numFmt w:val="bullet"/>
      <w:lvlText w:val=""/>
      <w:lvlJc w:val="left"/>
      <w:pPr>
        <w:ind w:left="21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4E724E2"/>
    <w:multiLevelType w:val="hybridMultilevel"/>
    <w:tmpl w:val="7570A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8"/>
  </w:num>
  <w:num w:numId="9">
    <w:abstractNumId w:val="37"/>
  </w:num>
  <w:num w:numId="10">
    <w:abstractNumId w:val="2"/>
  </w:num>
  <w:num w:numId="11">
    <w:abstractNumId w:val="29"/>
  </w:num>
  <w:num w:numId="12">
    <w:abstractNumId w:val="3"/>
  </w:num>
  <w:num w:numId="13">
    <w:abstractNumId w:val="27"/>
  </w:num>
  <w:num w:numId="14">
    <w:abstractNumId w:val="11"/>
  </w:num>
  <w:num w:numId="15">
    <w:abstractNumId w:val="32"/>
  </w:num>
  <w:num w:numId="16">
    <w:abstractNumId w:val="5"/>
  </w:num>
  <w:num w:numId="17">
    <w:abstractNumId w:val="33"/>
  </w:num>
  <w:num w:numId="18">
    <w:abstractNumId w:val="20"/>
  </w:num>
  <w:num w:numId="19">
    <w:abstractNumId w:val="40"/>
  </w:num>
  <w:num w:numId="20">
    <w:abstractNumId w:val="17"/>
  </w:num>
  <w:num w:numId="21">
    <w:abstractNumId w:val="13"/>
  </w:num>
  <w:num w:numId="22">
    <w:abstractNumId w:val="19"/>
  </w:num>
  <w:num w:numId="23">
    <w:abstractNumId w:val="30"/>
  </w:num>
  <w:num w:numId="24">
    <w:abstractNumId w:val="38"/>
  </w:num>
  <w:num w:numId="25">
    <w:abstractNumId w:val="4"/>
  </w:num>
  <w:num w:numId="26">
    <w:abstractNumId w:val="25"/>
  </w:num>
  <w:num w:numId="27">
    <w:abstractNumId w:val="31"/>
  </w:num>
  <w:num w:numId="28">
    <w:abstractNumId w:val="39"/>
  </w:num>
  <w:num w:numId="29">
    <w:abstractNumId w:val="36"/>
  </w:num>
  <w:num w:numId="30">
    <w:abstractNumId w:val="14"/>
  </w:num>
  <w:num w:numId="31">
    <w:abstractNumId w:val="24"/>
  </w:num>
  <w:num w:numId="32">
    <w:abstractNumId w:val="35"/>
  </w:num>
  <w:num w:numId="33">
    <w:abstractNumId w:val="22"/>
  </w:num>
  <w:num w:numId="34">
    <w:abstractNumId w:val="15"/>
  </w:num>
  <w:num w:numId="35">
    <w:abstractNumId w:val="28"/>
  </w:num>
  <w:num w:numId="36">
    <w:abstractNumId w:val="26"/>
  </w:num>
  <w:num w:numId="37">
    <w:abstractNumId w:val="21"/>
  </w:num>
  <w:num w:numId="38">
    <w:abstractNumId w:val="10"/>
  </w:num>
  <w:num w:numId="39">
    <w:abstractNumId w:val="12"/>
  </w:num>
  <w:num w:numId="40">
    <w:abstractNumId w:val="8"/>
  </w:num>
  <w:num w:numId="41">
    <w:abstractNumId w:val="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13D9"/>
    <w:rsid w:val="000202B0"/>
    <w:rsid w:val="00030174"/>
    <w:rsid w:val="0004579C"/>
    <w:rsid w:val="000A47FA"/>
    <w:rsid w:val="000A65D3"/>
    <w:rsid w:val="000B1E33"/>
    <w:rsid w:val="000D689F"/>
    <w:rsid w:val="000E7B7B"/>
    <w:rsid w:val="000E7D62"/>
    <w:rsid w:val="001001A8"/>
    <w:rsid w:val="00103357"/>
    <w:rsid w:val="001172AD"/>
    <w:rsid w:val="00123C9F"/>
    <w:rsid w:val="00126190"/>
    <w:rsid w:val="00130F17"/>
    <w:rsid w:val="001320BF"/>
    <w:rsid w:val="00163BC4"/>
    <w:rsid w:val="00191062"/>
    <w:rsid w:val="00192B72"/>
    <w:rsid w:val="001A29D8"/>
    <w:rsid w:val="001A5CAA"/>
    <w:rsid w:val="001B0427"/>
    <w:rsid w:val="001C21BA"/>
    <w:rsid w:val="001D3A51"/>
    <w:rsid w:val="001E10D2"/>
    <w:rsid w:val="001E25B4"/>
    <w:rsid w:val="001E44FE"/>
    <w:rsid w:val="00200595"/>
    <w:rsid w:val="00204835"/>
    <w:rsid w:val="00216503"/>
    <w:rsid w:val="00231920"/>
    <w:rsid w:val="0023195C"/>
    <w:rsid w:val="0024282C"/>
    <w:rsid w:val="002460DC"/>
    <w:rsid w:val="00250985"/>
    <w:rsid w:val="002556F6"/>
    <w:rsid w:val="00283105"/>
    <w:rsid w:val="00284C4C"/>
    <w:rsid w:val="00287E68"/>
    <w:rsid w:val="00296529"/>
    <w:rsid w:val="002A431A"/>
    <w:rsid w:val="002A4357"/>
    <w:rsid w:val="002B27FB"/>
    <w:rsid w:val="002B685A"/>
    <w:rsid w:val="002C57D2"/>
    <w:rsid w:val="002E0D56"/>
    <w:rsid w:val="002E1860"/>
    <w:rsid w:val="00315186"/>
    <w:rsid w:val="00316966"/>
    <w:rsid w:val="0033343E"/>
    <w:rsid w:val="003512C2"/>
    <w:rsid w:val="00371FB6"/>
    <w:rsid w:val="00372AC8"/>
    <w:rsid w:val="003763C1"/>
    <w:rsid w:val="00376BBE"/>
    <w:rsid w:val="00386B0C"/>
    <w:rsid w:val="0039224F"/>
    <w:rsid w:val="0039656C"/>
    <w:rsid w:val="003A2603"/>
    <w:rsid w:val="003A43A4"/>
    <w:rsid w:val="003A7E18"/>
    <w:rsid w:val="003C4C86"/>
    <w:rsid w:val="003C6258"/>
    <w:rsid w:val="003E2904"/>
    <w:rsid w:val="003E496E"/>
    <w:rsid w:val="00401927"/>
    <w:rsid w:val="0041027F"/>
    <w:rsid w:val="00412475"/>
    <w:rsid w:val="00423789"/>
    <w:rsid w:val="00440F43"/>
    <w:rsid w:val="00441B6F"/>
    <w:rsid w:val="00446221"/>
    <w:rsid w:val="00450604"/>
    <w:rsid w:val="00450E62"/>
    <w:rsid w:val="004539DB"/>
    <w:rsid w:val="00471A80"/>
    <w:rsid w:val="00480BB2"/>
    <w:rsid w:val="00487A85"/>
    <w:rsid w:val="004D305E"/>
    <w:rsid w:val="004D4277"/>
    <w:rsid w:val="004D75DD"/>
    <w:rsid w:val="00502516"/>
    <w:rsid w:val="00505F06"/>
    <w:rsid w:val="00506828"/>
    <w:rsid w:val="0053056E"/>
    <w:rsid w:val="00554FDA"/>
    <w:rsid w:val="00593093"/>
    <w:rsid w:val="005C784C"/>
    <w:rsid w:val="005D17F6"/>
    <w:rsid w:val="005E45EB"/>
    <w:rsid w:val="005E5539"/>
    <w:rsid w:val="00602BF5"/>
    <w:rsid w:val="00617FDD"/>
    <w:rsid w:val="00633614"/>
    <w:rsid w:val="00633F68"/>
    <w:rsid w:val="00636EB2"/>
    <w:rsid w:val="006375B8"/>
    <w:rsid w:val="0066510A"/>
    <w:rsid w:val="00673F9F"/>
    <w:rsid w:val="006864E9"/>
    <w:rsid w:val="00686953"/>
    <w:rsid w:val="00687DEA"/>
    <w:rsid w:val="00687E67"/>
    <w:rsid w:val="006967F7"/>
    <w:rsid w:val="006A250C"/>
    <w:rsid w:val="006B21D3"/>
    <w:rsid w:val="006B570A"/>
    <w:rsid w:val="006B57D0"/>
    <w:rsid w:val="006C38FF"/>
    <w:rsid w:val="006C406F"/>
    <w:rsid w:val="006D0729"/>
    <w:rsid w:val="006D30FF"/>
    <w:rsid w:val="006D6940"/>
    <w:rsid w:val="006F11EC"/>
    <w:rsid w:val="007007C4"/>
    <w:rsid w:val="0070082C"/>
    <w:rsid w:val="00721DB1"/>
    <w:rsid w:val="007369E6"/>
    <w:rsid w:val="0074303A"/>
    <w:rsid w:val="00746E59"/>
    <w:rsid w:val="00754C9A"/>
    <w:rsid w:val="0075599A"/>
    <w:rsid w:val="00761D52"/>
    <w:rsid w:val="00775E2F"/>
    <w:rsid w:val="0077749E"/>
    <w:rsid w:val="00790ADA"/>
    <w:rsid w:val="00791171"/>
    <w:rsid w:val="007D2288"/>
    <w:rsid w:val="007E088F"/>
    <w:rsid w:val="007F7B32"/>
    <w:rsid w:val="00804BC2"/>
    <w:rsid w:val="00807C80"/>
    <w:rsid w:val="00810B56"/>
    <w:rsid w:val="0081431A"/>
    <w:rsid w:val="0083216F"/>
    <w:rsid w:val="0084696B"/>
    <w:rsid w:val="00854E23"/>
    <w:rsid w:val="00860000"/>
    <w:rsid w:val="00863BD3"/>
    <w:rsid w:val="008641ED"/>
    <w:rsid w:val="00866D66"/>
    <w:rsid w:val="008671C6"/>
    <w:rsid w:val="00875803"/>
    <w:rsid w:val="008B459E"/>
    <w:rsid w:val="008E13AE"/>
    <w:rsid w:val="008E1506"/>
    <w:rsid w:val="008E710C"/>
    <w:rsid w:val="008F69D6"/>
    <w:rsid w:val="00902823"/>
    <w:rsid w:val="00915CA6"/>
    <w:rsid w:val="00920D2D"/>
    <w:rsid w:val="00923FC6"/>
    <w:rsid w:val="00927834"/>
    <w:rsid w:val="0093018B"/>
    <w:rsid w:val="009500A6"/>
    <w:rsid w:val="00957C18"/>
    <w:rsid w:val="00960117"/>
    <w:rsid w:val="009659BA"/>
    <w:rsid w:val="00983040"/>
    <w:rsid w:val="00996AA1"/>
    <w:rsid w:val="009B3FB9"/>
    <w:rsid w:val="009C2465"/>
    <w:rsid w:val="009D35A0"/>
    <w:rsid w:val="009D7EB7"/>
    <w:rsid w:val="009E048A"/>
    <w:rsid w:val="009E08E9"/>
    <w:rsid w:val="009E3DB9"/>
    <w:rsid w:val="009E6E35"/>
    <w:rsid w:val="009F0EDA"/>
    <w:rsid w:val="00A03B96"/>
    <w:rsid w:val="00A05B19"/>
    <w:rsid w:val="00A1134E"/>
    <w:rsid w:val="00A22FD1"/>
    <w:rsid w:val="00A24E7E"/>
    <w:rsid w:val="00A258C3"/>
    <w:rsid w:val="00A347C0"/>
    <w:rsid w:val="00A51431"/>
    <w:rsid w:val="00A539AD"/>
    <w:rsid w:val="00A771DD"/>
    <w:rsid w:val="00A94063"/>
    <w:rsid w:val="00AA6219"/>
    <w:rsid w:val="00AA74E0"/>
    <w:rsid w:val="00AB703F"/>
    <w:rsid w:val="00AC6BB8"/>
    <w:rsid w:val="00AE008F"/>
    <w:rsid w:val="00B00A45"/>
    <w:rsid w:val="00B01FCD"/>
    <w:rsid w:val="00B1776C"/>
    <w:rsid w:val="00B2378A"/>
    <w:rsid w:val="00B26AC4"/>
    <w:rsid w:val="00B3140C"/>
    <w:rsid w:val="00B46E6B"/>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57EC"/>
    <w:rsid w:val="00CD6755"/>
    <w:rsid w:val="00CD6856"/>
    <w:rsid w:val="00CE0089"/>
    <w:rsid w:val="00CE793C"/>
    <w:rsid w:val="00CF193C"/>
    <w:rsid w:val="00D15AF8"/>
    <w:rsid w:val="00D173F1"/>
    <w:rsid w:val="00D33BDC"/>
    <w:rsid w:val="00D62A5F"/>
    <w:rsid w:val="00D74CB0"/>
    <w:rsid w:val="00D8295D"/>
    <w:rsid w:val="00D87BC9"/>
    <w:rsid w:val="00DC2A65"/>
    <w:rsid w:val="00DE15F0"/>
    <w:rsid w:val="00DE5663"/>
    <w:rsid w:val="00DE78AA"/>
    <w:rsid w:val="00DF0E2D"/>
    <w:rsid w:val="00E008D1"/>
    <w:rsid w:val="00E053D0"/>
    <w:rsid w:val="00E15994"/>
    <w:rsid w:val="00E3114E"/>
    <w:rsid w:val="00E31A70"/>
    <w:rsid w:val="00E35B02"/>
    <w:rsid w:val="00E50956"/>
    <w:rsid w:val="00E66496"/>
    <w:rsid w:val="00E66B35"/>
    <w:rsid w:val="00E66E10"/>
    <w:rsid w:val="00E717CE"/>
    <w:rsid w:val="00E769F6"/>
    <w:rsid w:val="00E83FA4"/>
    <w:rsid w:val="00E8407C"/>
    <w:rsid w:val="00E84F3C"/>
    <w:rsid w:val="00EA012C"/>
    <w:rsid w:val="00EC6A55"/>
    <w:rsid w:val="00ED0288"/>
    <w:rsid w:val="00EE52CB"/>
    <w:rsid w:val="00EF581D"/>
    <w:rsid w:val="00EF7FD8"/>
    <w:rsid w:val="00F06F59"/>
    <w:rsid w:val="00F17988"/>
    <w:rsid w:val="00F21226"/>
    <w:rsid w:val="00F315BA"/>
    <w:rsid w:val="00F469F0"/>
    <w:rsid w:val="00F53273"/>
    <w:rsid w:val="00F53B73"/>
    <w:rsid w:val="00F755E4"/>
    <w:rsid w:val="00F76294"/>
    <w:rsid w:val="00F77D02"/>
    <w:rsid w:val="00F919EF"/>
    <w:rsid w:val="00F96D5A"/>
    <w:rsid w:val="00FB3A86"/>
    <w:rsid w:val="00FD36C8"/>
    <w:rsid w:val="00FE3947"/>
    <w:rsid w:val="00FF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A058166"/>
  <w15:docId w15:val="{64CE661B-2E81-4459-A99B-1AE99B1C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450604"/>
    <w:rPr>
      <w:b/>
      <w:bCs/>
    </w:rPr>
  </w:style>
  <w:style w:type="paragraph" w:styleId="NormalWeb">
    <w:name w:val="Normal (Web)"/>
    <w:basedOn w:val="Normal"/>
    <w:uiPriority w:val="99"/>
    <w:unhideWhenUsed/>
    <w:rsid w:val="00920D2D"/>
    <w:pPr>
      <w:spacing w:before="100" w:beforeAutospacing="1" w:after="100" w:afterAutospacing="1"/>
    </w:pPr>
    <w:rPr>
      <w:rFonts w:ascii="Times New Roman" w:hAnsi="Times New Roman"/>
      <w:sz w:val="24"/>
      <w:szCs w:val="24"/>
      <w:lang w:val="en-IN" w:eastAsia="en-IN"/>
    </w:rPr>
  </w:style>
  <w:style w:type="paragraph" w:styleId="ListParagraph">
    <w:name w:val="List Paragraph"/>
    <w:basedOn w:val="Normal"/>
    <w:uiPriority w:val="34"/>
    <w:qFormat/>
    <w:rsid w:val="002A4357"/>
    <w:pPr>
      <w:ind w:left="720"/>
      <w:contextualSpacing/>
    </w:pPr>
  </w:style>
  <w:style w:type="character" w:styleId="UnresolvedMention">
    <w:name w:val="Unresolved Mention"/>
    <w:basedOn w:val="DefaultParagraphFont"/>
    <w:uiPriority w:val="99"/>
    <w:semiHidden/>
    <w:unhideWhenUsed/>
    <w:rsid w:val="00E50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96692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48175/IJARSCT-230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chr.ac.i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x.doi.org/10.12944/CARJ.12.3.35"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33050/ccit.v7i1.172" TargetMode="External"/><Relationship Id="rId20" Type="http://schemas.openxmlformats.org/officeDocument/2006/relationships/hyperlink" Target="https://doi.org/10.1080/0194262X.2021.18894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080/10447318.2018.1455307"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22219/kinetik.v9i1.186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E214-BAC3-48E1-97B4-A62E436B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TotalTime>
  <Pages>11</Pages>
  <Words>4387</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29335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2025-03-11T11:38:00Z</dcterms:created>
  <dcterms:modified xsi:type="dcterms:W3CDTF">2025-03-12T11:27:00Z</dcterms:modified>
</cp:coreProperties>
</file>