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6D55B" w14:textId="77777777" w:rsidR="00D9475D" w:rsidRDefault="00D9475D" w:rsidP="00D9475D">
      <w:pPr>
        <w:spacing w:after="0"/>
        <w:jc w:val="center"/>
        <w:rPr>
          <w:rFonts w:cs="Times New Roman"/>
          <w:b/>
          <w:color w:val="auto"/>
          <w:szCs w:val="24"/>
        </w:rPr>
      </w:pPr>
      <w:bookmarkStart w:id="0" w:name="_Hlk188252788"/>
      <w:r w:rsidRPr="00C85489">
        <w:rPr>
          <w:rFonts w:cs="Times New Roman"/>
          <w:b/>
          <w:color w:val="auto"/>
          <w:szCs w:val="24"/>
        </w:rPr>
        <w:t>EVALUATION OF BACKGROUND IONIZING RADIATION IN 20 SELECTED LOCATIONS WITHIN RUMUOSI AND CHOBA VILLAGE, PORT-HARCOURT, RIVERS STATE.</w:t>
      </w:r>
    </w:p>
    <w:p w14:paraId="6989E838" w14:textId="77777777" w:rsidR="0087748F" w:rsidRPr="00C85489" w:rsidRDefault="0087748F" w:rsidP="00D9475D">
      <w:pPr>
        <w:spacing w:after="0"/>
        <w:jc w:val="center"/>
        <w:rPr>
          <w:rFonts w:cs="Times New Roman"/>
          <w:b/>
          <w:color w:val="auto"/>
          <w:szCs w:val="24"/>
        </w:rPr>
      </w:pPr>
    </w:p>
    <w:p w14:paraId="65F5B352" w14:textId="2AA796AF" w:rsidR="00D9475D" w:rsidRDefault="00D9475D" w:rsidP="00D9475D">
      <w:pPr>
        <w:spacing w:after="0"/>
        <w:jc w:val="center"/>
        <w:rPr>
          <w:sz w:val="20"/>
        </w:rPr>
      </w:pPr>
    </w:p>
    <w:p w14:paraId="7A4C81E6" w14:textId="77777777" w:rsidR="00B10EFB" w:rsidRPr="00C85489" w:rsidRDefault="00B10EFB" w:rsidP="00D9475D">
      <w:pPr>
        <w:spacing w:after="0"/>
        <w:jc w:val="center"/>
        <w:rPr>
          <w:sz w:val="20"/>
        </w:rPr>
      </w:pPr>
    </w:p>
    <w:p w14:paraId="1DED4288" w14:textId="77777777" w:rsidR="00D9475D" w:rsidRPr="00872FCA" w:rsidRDefault="00D9475D" w:rsidP="00D9475D">
      <w:pPr>
        <w:spacing w:line="240" w:lineRule="auto"/>
        <w:jc w:val="center"/>
        <w:rPr>
          <w:rFonts w:cs="Times New Roman"/>
          <w:b/>
          <w:color w:val="auto"/>
          <w:szCs w:val="24"/>
        </w:rPr>
      </w:pPr>
      <w:r w:rsidRPr="00872FCA">
        <w:rPr>
          <w:rFonts w:cs="Times New Roman"/>
          <w:b/>
          <w:color w:val="auto"/>
          <w:szCs w:val="24"/>
        </w:rPr>
        <w:t>ABSTRACT</w:t>
      </w:r>
    </w:p>
    <w:p w14:paraId="321E2AE8" w14:textId="77777777" w:rsidR="00D9475D" w:rsidRPr="00872FCA" w:rsidRDefault="00D9475D" w:rsidP="00D9475D">
      <w:pPr>
        <w:spacing w:line="240" w:lineRule="auto"/>
        <w:jc w:val="both"/>
        <w:rPr>
          <w:rFonts w:cs="Times New Roman"/>
          <w:color w:val="auto"/>
          <w:szCs w:val="24"/>
        </w:rPr>
      </w:pPr>
      <w:r w:rsidRPr="00872FCA">
        <w:rPr>
          <w:rFonts w:cs="Times New Roman"/>
          <w:color w:val="auto"/>
          <w:szCs w:val="24"/>
        </w:rPr>
        <w:t xml:space="preserve">The evaluation of background ionizing radiation in 20 selected locations within Rumuosi and Choba villages, Port Harcourt, Rivers state, </w:t>
      </w:r>
      <w:r>
        <w:rPr>
          <w:rFonts w:cs="Times New Roman"/>
          <w:color w:val="auto"/>
          <w:szCs w:val="24"/>
        </w:rPr>
        <w:t>was accomplished using</w:t>
      </w:r>
      <w:r w:rsidRPr="00872FCA">
        <w:rPr>
          <w:rFonts w:cs="Times New Roman"/>
          <w:color w:val="auto"/>
          <w:szCs w:val="24"/>
        </w:rPr>
        <w:t xml:space="preserve"> a nuclear radiation detector (GQ GMC-300E plus), and global positioning system (GPS) used to measure the geographical coordinate</w:t>
      </w:r>
      <w:r>
        <w:rPr>
          <w:rFonts w:cs="Times New Roman"/>
          <w:color w:val="auto"/>
          <w:szCs w:val="24"/>
        </w:rPr>
        <w:t>s</w:t>
      </w:r>
      <w:r w:rsidRPr="00872FCA">
        <w:rPr>
          <w:rFonts w:cs="Times New Roman"/>
          <w:color w:val="auto"/>
          <w:szCs w:val="24"/>
        </w:rPr>
        <w:t xml:space="preserve"> of the sample points. The exposure rate</w:t>
      </w:r>
      <w:r>
        <w:rPr>
          <w:rFonts w:cs="Times New Roman"/>
          <w:color w:val="auto"/>
          <w:szCs w:val="24"/>
        </w:rPr>
        <w:t>,</w:t>
      </w:r>
      <w:r w:rsidRPr="00872FCA">
        <w:rPr>
          <w:rFonts w:cs="Times New Roman"/>
          <w:color w:val="auto"/>
          <w:szCs w:val="24"/>
        </w:rPr>
        <w:t xml:space="preserve"> absorbed dose</w:t>
      </w:r>
      <w:r>
        <w:rPr>
          <w:rFonts w:cs="Times New Roman"/>
          <w:color w:val="auto"/>
          <w:szCs w:val="24"/>
        </w:rPr>
        <w:t>,</w:t>
      </w:r>
      <w:r w:rsidRPr="00872FCA">
        <w:rPr>
          <w:rFonts w:cs="Times New Roman"/>
          <w:color w:val="auto"/>
          <w:szCs w:val="24"/>
        </w:rPr>
        <w:t xml:space="preserve"> annual effective dose </w:t>
      </w:r>
      <w:r>
        <w:rPr>
          <w:rFonts w:cs="Times New Roman"/>
          <w:color w:val="auto"/>
          <w:szCs w:val="24"/>
        </w:rPr>
        <w:t xml:space="preserve">and </w:t>
      </w:r>
      <w:r w:rsidRPr="00872FCA">
        <w:rPr>
          <w:rFonts w:cs="Times New Roman"/>
          <w:color w:val="auto"/>
          <w:szCs w:val="24"/>
        </w:rPr>
        <w:t>excess lifetime cancer risk</w:t>
      </w:r>
      <w:r>
        <w:rPr>
          <w:rFonts w:cs="Times New Roman"/>
          <w:color w:val="auto"/>
          <w:szCs w:val="24"/>
        </w:rPr>
        <w:t xml:space="preserve"> parameters had </w:t>
      </w:r>
      <w:r w:rsidRPr="00872FCA">
        <w:rPr>
          <w:rFonts w:cs="Times New Roman"/>
          <w:color w:val="auto"/>
          <w:szCs w:val="24"/>
        </w:rPr>
        <w:t>mean value</w:t>
      </w:r>
      <w:r>
        <w:rPr>
          <w:rFonts w:cs="Times New Roman"/>
          <w:color w:val="auto"/>
          <w:szCs w:val="24"/>
        </w:rPr>
        <w:t>s</w:t>
      </w:r>
      <w:r w:rsidRPr="00872FCA">
        <w:rPr>
          <w:rFonts w:cs="Times New Roman"/>
          <w:color w:val="auto"/>
          <w:szCs w:val="24"/>
        </w:rPr>
        <w:t xml:space="preserve"> of 0.010±0.0013mR/h and 0.0100±0.0094mR/h</w:t>
      </w:r>
      <w:r>
        <w:rPr>
          <w:rFonts w:cs="Times New Roman"/>
          <w:color w:val="auto"/>
          <w:szCs w:val="24"/>
        </w:rPr>
        <w:t>,</w:t>
      </w:r>
      <w:r w:rsidRPr="00872FCA">
        <w:rPr>
          <w:rFonts w:cs="Times New Roman"/>
          <w:color w:val="auto"/>
          <w:szCs w:val="24"/>
        </w:rPr>
        <w:t xml:space="preserve"> 87.00±11.6nGy/h and 87.00±8.20nGy/h</w:t>
      </w:r>
      <w:r>
        <w:rPr>
          <w:rFonts w:cs="Times New Roman"/>
          <w:color w:val="auto"/>
          <w:szCs w:val="24"/>
        </w:rPr>
        <w:t xml:space="preserve">, </w:t>
      </w:r>
      <w:r w:rsidRPr="00872FCA">
        <w:rPr>
          <w:rFonts w:cs="Times New Roman"/>
          <w:color w:val="auto"/>
          <w:szCs w:val="24"/>
        </w:rPr>
        <w:t xml:space="preserve">0.133±0.06mSv/y and 0.133±0.01337mSv/y </w:t>
      </w:r>
      <w:r>
        <w:rPr>
          <w:rFonts w:cs="Times New Roman"/>
          <w:color w:val="auto"/>
          <w:szCs w:val="24"/>
        </w:rPr>
        <w:t xml:space="preserve">and </w:t>
      </w:r>
      <w:r w:rsidRPr="00872FCA">
        <w:rPr>
          <w:rFonts w:cs="Times New Roman"/>
          <w:color w:val="auto"/>
          <w:szCs w:val="24"/>
        </w:rPr>
        <w:t>0.47±0.063×10ˉ³ and 0.47±0.04×10ˉ³</w:t>
      </w:r>
      <w:r>
        <w:rPr>
          <w:rFonts w:cs="Times New Roman"/>
          <w:color w:val="auto"/>
          <w:szCs w:val="24"/>
        </w:rPr>
        <w:t xml:space="preserve"> </w:t>
      </w:r>
      <w:r w:rsidRPr="00872FCA">
        <w:rPr>
          <w:rFonts w:cs="Times New Roman"/>
          <w:color w:val="auto"/>
          <w:szCs w:val="24"/>
        </w:rPr>
        <w:t xml:space="preserve">for Rumuosi </w:t>
      </w:r>
      <w:r>
        <w:rPr>
          <w:rFonts w:cs="Times New Roman"/>
          <w:color w:val="auto"/>
          <w:szCs w:val="24"/>
        </w:rPr>
        <w:t>and</w:t>
      </w:r>
      <w:r w:rsidRPr="00872FCA">
        <w:rPr>
          <w:rFonts w:cs="Times New Roman"/>
          <w:color w:val="auto"/>
          <w:szCs w:val="24"/>
        </w:rPr>
        <w:t xml:space="preserve"> Choba,</w:t>
      </w:r>
      <w:r>
        <w:rPr>
          <w:rFonts w:cs="Times New Roman"/>
          <w:color w:val="auto"/>
          <w:szCs w:val="24"/>
        </w:rPr>
        <w:t xml:space="preserve"> respectively</w:t>
      </w:r>
      <w:r w:rsidRPr="00872FCA">
        <w:rPr>
          <w:rFonts w:cs="Times New Roman"/>
          <w:color w:val="auto"/>
          <w:szCs w:val="24"/>
        </w:rPr>
        <w:t>. The excess lifetime cancer risk</w:t>
      </w:r>
      <w:r>
        <w:rPr>
          <w:rFonts w:cs="Times New Roman"/>
          <w:color w:val="auto"/>
          <w:szCs w:val="24"/>
        </w:rPr>
        <w:t xml:space="preserve"> parameters</w:t>
      </w:r>
      <w:r w:rsidRPr="00872FCA">
        <w:rPr>
          <w:rFonts w:cs="Times New Roman"/>
          <w:color w:val="auto"/>
          <w:szCs w:val="24"/>
        </w:rPr>
        <w:t xml:space="preserve"> </w:t>
      </w:r>
      <w:r>
        <w:rPr>
          <w:rFonts w:cs="Times New Roman"/>
          <w:color w:val="auto"/>
          <w:szCs w:val="24"/>
        </w:rPr>
        <w:t>implies</w:t>
      </w:r>
      <w:r w:rsidRPr="00872FCA">
        <w:rPr>
          <w:rFonts w:cs="Times New Roman"/>
          <w:color w:val="auto"/>
          <w:szCs w:val="24"/>
        </w:rPr>
        <w:t xml:space="preserve"> that people living within these areas may be exposed to cancer in their later life. </w:t>
      </w:r>
      <w:r>
        <w:rPr>
          <w:rFonts w:cs="Times New Roman"/>
          <w:color w:val="auto"/>
          <w:szCs w:val="24"/>
        </w:rPr>
        <w:t xml:space="preserve">Conclusively, </w:t>
      </w:r>
      <w:r w:rsidRPr="00872FCA">
        <w:rPr>
          <w:rFonts w:cs="Times New Roman"/>
          <w:color w:val="auto"/>
          <w:szCs w:val="24"/>
        </w:rPr>
        <w:t xml:space="preserve">the result indicates that people living within that location may not be exposed to background </w:t>
      </w:r>
      <w:r>
        <w:rPr>
          <w:rFonts w:cs="Times New Roman"/>
          <w:color w:val="auto"/>
          <w:szCs w:val="24"/>
        </w:rPr>
        <w:t>ionizing radiation. However, a</w:t>
      </w:r>
      <w:r w:rsidRPr="00872FCA">
        <w:rPr>
          <w:rFonts w:cs="Times New Roman"/>
          <w:color w:val="auto"/>
          <w:szCs w:val="24"/>
        </w:rPr>
        <w:t xml:space="preserve"> routine monit</w:t>
      </w:r>
      <w:r>
        <w:rPr>
          <w:rFonts w:cs="Times New Roman"/>
          <w:color w:val="auto"/>
          <w:szCs w:val="24"/>
        </w:rPr>
        <w:t>oring within these locations should</w:t>
      </w:r>
      <w:r w:rsidRPr="00872FCA">
        <w:rPr>
          <w:rFonts w:cs="Times New Roman"/>
          <w:color w:val="auto"/>
          <w:szCs w:val="24"/>
        </w:rPr>
        <w:t xml:space="preserve"> be observed.</w:t>
      </w:r>
    </w:p>
    <w:p w14:paraId="4A60D568" w14:textId="77777777" w:rsidR="00D9475D" w:rsidRPr="00D9475D" w:rsidRDefault="00D9475D" w:rsidP="00D9475D">
      <w:pPr>
        <w:spacing w:line="240" w:lineRule="auto"/>
        <w:jc w:val="both"/>
        <w:rPr>
          <w:rFonts w:cs="Times New Roman"/>
          <w:color w:val="auto"/>
          <w:sz w:val="16"/>
          <w:szCs w:val="16"/>
        </w:rPr>
      </w:pPr>
    </w:p>
    <w:p w14:paraId="7FE7C96C" w14:textId="77777777" w:rsidR="00D9475D" w:rsidRDefault="00D9475D" w:rsidP="00D9475D">
      <w:pPr>
        <w:spacing w:line="240" w:lineRule="auto"/>
        <w:jc w:val="both"/>
        <w:rPr>
          <w:rFonts w:cs="Times New Roman"/>
          <w:color w:val="auto"/>
          <w:szCs w:val="24"/>
        </w:rPr>
      </w:pPr>
      <w:r w:rsidRPr="00872FCA">
        <w:rPr>
          <w:rFonts w:cs="Times New Roman"/>
          <w:color w:val="auto"/>
          <w:szCs w:val="24"/>
        </w:rPr>
        <w:t>Key words: Background Ionizing Radiation, Excess lifetime cancer risk, Absorbed dose, Annual</w:t>
      </w:r>
      <w:r>
        <w:rPr>
          <w:rFonts w:cs="Times New Roman"/>
          <w:color w:val="auto"/>
          <w:szCs w:val="24"/>
        </w:rPr>
        <w:t xml:space="preserve"> effective dose, International</w:t>
      </w:r>
      <w:r w:rsidRPr="00872FCA">
        <w:rPr>
          <w:rFonts w:cs="Times New Roman"/>
          <w:color w:val="auto"/>
          <w:szCs w:val="24"/>
        </w:rPr>
        <w:t xml:space="preserve"> Commission on Radiological Protection.</w:t>
      </w:r>
    </w:p>
    <w:bookmarkEnd w:id="0"/>
    <w:p w14:paraId="012D6F60" w14:textId="47165FE9" w:rsidR="000F69FF" w:rsidRDefault="000F69FF" w:rsidP="00C85489">
      <w:pPr>
        <w:spacing w:line="240" w:lineRule="auto"/>
        <w:jc w:val="both"/>
        <w:rPr>
          <w:rFonts w:cs="Times New Roman"/>
          <w:color w:val="auto"/>
          <w:szCs w:val="24"/>
        </w:rPr>
      </w:pPr>
    </w:p>
    <w:p w14:paraId="4CB20230" w14:textId="3EA0654E" w:rsidR="00C85489" w:rsidRPr="00A7546D" w:rsidRDefault="00C85489" w:rsidP="00A7546D">
      <w:pPr>
        <w:pStyle w:val="ListParagraph"/>
        <w:numPr>
          <w:ilvl w:val="0"/>
          <w:numId w:val="2"/>
        </w:numPr>
        <w:spacing w:line="240" w:lineRule="auto"/>
        <w:jc w:val="both"/>
        <w:rPr>
          <w:rFonts w:cs="Times New Roman"/>
          <w:b/>
          <w:szCs w:val="24"/>
        </w:rPr>
      </w:pPr>
      <w:r w:rsidRPr="00A7546D">
        <w:rPr>
          <w:rFonts w:cs="Times New Roman"/>
          <w:b/>
          <w:szCs w:val="24"/>
        </w:rPr>
        <w:t>INTRODUCTION</w:t>
      </w:r>
    </w:p>
    <w:p w14:paraId="53ED0262" w14:textId="1ECAB272" w:rsidR="00AC32A4" w:rsidRDefault="00AC32A4" w:rsidP="00A7546D">
      <w:pPr>
        <w:spacing w:line="240" w:lineRule="auto"/>
        <w:jc w:val="both"/>
        <w:rPr>
          <w:rFonts w:cs="Times New Roman"/>
          <w:szCs w:val="24"/>
        </w:rPr>
      </w:pPr>
      <w:r>
        <w:rPr>
          <w:rFonts w:cs="Times New Roman"/>
          <w:szCs w:val="24"/>
        </w:rPr>
        <w:t xml:space="preserve">Radiation refers to the flow of atomic wave or energy that travels through space or other medium. Furthermore, radiation can move from one station or point to another in a form described as waves or particles. Particle </w:t>
      </w:r>
      <w:r w:rsidR="00D9475D">
        <w:rPr>
          <w:rFonts w:cs="Times New Roman"/>
          <w:szCs w:val="24"/>
        </w:rPr>
        <w:t>emission:</w:t>
      </w:r>
      <w:r>
        <w:rPr>
          <w:rFonts w:cs="Times New Roman"/>
          <w:szCs w:val="24"/>
        </w:rPr>
        <w:t xml:space="preserve"> including particles and electromagnetic wave that are emitted by same materials and carry energy</w:t>
      </w:r>
      <w:r w:rsidR="008F1198">
        <w:rPr>
          <w:rFonts w:cs="Times New Roman"/>
          <w:szCs w:val="24"/>
        </w:rPr>
        <w:t xml:space="preserve"> </w:t>
      </w:r>
      <w:r w:rsidR="00792754">
        <w:rPr>
          <w:rFonts w:cs="Times New Roman"/>
          <w:szCs w:val="24"/>
        </w:rPr>
        <w:t>[6</w:t>
      </w:r>
      <w:r w:rsidR="008F1198">
        <w:rPr>
          <w:rFonts w:cs="Times New Roman"/>
          <w:szCs w:val="24"/>
        </w:rPr>
        <w:t>]</w:t>
      </w:r>
      <w:r>
        <w:rPr>
          <w:rFonts w:cs="Times New Roman"/>
          <w:szCs w:val="24"/>
        </w:rPr>
        <w:t xml:space="preserve">. It </w:t>
      </w:r>
      <w:r w:rsidR="008E5DCC">
        <w:rPr>
          <w:rFonts w:cs="Times New Roman"/>
          <w:szCs w:val="24"/>
        </w:rPr>
        <w:t>can be found naturally in all places on earth.</w:t>
      </w:r>
      <w:r w:rsidR="00951913">
        <w:rPr>
          <w:rFonts w:cs="Times New Roman"/>
          <w:szCs w:val="24"/>
        </w:rPr>
        <w:t xml:space="preserve"> We can classify radiation according to the effects it produces on matter, into Ionizing and non-ionizing. Ionizing radiation includes cosmic rays, X-rays and the radiation from radioactive materials. Non-ionizing radiation includes </w:t>
      </w:r>
      <w:r w:rsidR="00435852">
        <w:rPr>
          <w:rFonts w:cs="Times New Roman"/>
          <w:szCs w:val="24"/>
        </w:rPr>
        <w:t xml:space="preserve">gamma rays, </w:t>
      </w:r>
      <w:r w:rsidR="00951913">
        <w:rPr>
          <w:rFonts w:cs="Times New Roman"/>
          <w:szCs w:val="24"/>
        </w:rPr>
        <w:t>ultraviolet light, radiant heat, radio waves and microwaves</w:t>
      </w:r>
      <w:r w:rsidR="00792754">
        <w:rPr>
          <w:rFonts w:cs="Times New Roman"/>
          <w:szCs w:val="24"/>
        </w:rPr>
        <w:t xml:space="preserve"> [5]</w:t>
      </w:r>
      <w:r w:rsidR="0070681C">
        <w:rPr>
          <w:rFonts w:cs="Times New Roman"/>
          <w:szCs w:val="24"/>
        </w:rPr>
        <w:t>. It is important that the benefits and dangers of radiation use is adequately established to mitigate the risks it may pose.</w:t>
      </w:r>
    </w:p>
    <w:p w14:paraId="19924E5B" w14:textId="77777777" w:rsidR="00AC32A4" w:rsidRPr="00CD7B8A" w:rsidRDefault="00AC32A4" w:rsidP="00A7546D">
      <w:pPr>
        <w:spacing w:line="240" w:lineRule="auto"/>
        <w:jc w:val="both"/>
        <w:rPr>
          <w:rFonts w:cs="Times New Roman"/>
          <w:sz w:val="10"/>
          <w:szCs w:val="10"/>
        </w:rPr>
      </w:pPr>
    </w:p>
    <w:p w14:paraId="570B7327" w14:textId="119CDAC0" w:rsidR="00DD1C33" w:rsidRPr="00A7546D" w:rsidRDefault="00DD1C33" w:rsidP="00A7546D">
      <w:pPr>
        <w:spacing w:line="240" w:lineRule="auto"/>
        <w:jc w:val="both"/>
        <w:rPr>
          <w:rFonts w:cs="Times New Roman"/>
          <w:szCs w:val="24"/>
        </w:rPr>
      </w:pPr>
      <w:r w:rsidRPr="00A7546D">
        <w:rPr>
          <w:rFonts w:cs="Times New Roman"/>
          <w:szCs w:val="24"/>
        </w:rPr>
        <w:t xml:space="preserve">Background ionizing radiation refers to the total radiation dose measurement at a location </w:t>
      </w:r>
      <w:r w:rsidR="00AD16AB">
        <w:rPr>
          <w:rFonts w:cs="Times New Roman"/>
          <w:szCs w:val="24"/>
        </w:rPr>
        <w:t>[11</w:t>
      </w:r>
      <w:r w:rsidR="008A6CA9">
        <w:rPr>
          <w:rFonts w:cs="Times New Roman"/>
          <w:szCs w:val="24"/>
        </w:rPr>
        <w:t>]</w:t>
      </w:r>
      <w:r w:rsidRPr="00A7546D">
        <w:rPr>
          <w:rFonts w:cs="Times New Roman"/>
          <w:szCs w:val="24"/>
        </w:rPr>
        <w:t>.</w:t>
      </w:r>
      <w:r w:rsidR="00C67AC2">
        <w:rPr>
          <w:rFonts w:cs="Times New Roman"/>
          <w:szCs w:val="24"/>
        </w:rPr>
        <w:t xml:space="preserve"> </w:t>
      </w:r>
      <w:r w:rsidR="008A401E" w:rsidRPr="00A7546D">
        <w:rPr>
          <w:rFonts w:cs="Times New Roman"/>
          <w:szCs w:val="24"/>
        </w:rPr>
        <w:t>Background</w:t>
      </w:r>
      <w:r w:rsidRPr="00A7546D">
        <w:rPr>
          <w:rFonts w:cs="Times New Roman"/>
          <w:szCs w:val="24"/>
        </w:rPr>
        <w:t xml:space="preserve"> radiation is a measurement of the level of ionizing radiation present in the environment at a specific location, which is not due to deliberate introduction of radiation sources. </w:t>
      </w:r>
      <w:r w:rsidR="00C752E8">
        <w:rPr>
          <w:rFonts w:cs="Times New Roman"/>
          <w:szCs w:val="24"/>
        </w:rPr>
        <w:t xml:space="preserve">Background ionizing radiation is the amount of ionizing radiation </w:t>
      </w:r>
      <w:r w:rsidR="00D9475D">
        <w:rPr>
          <w:rFonts w:cs="Times New Roman"/>
          <w:szCs w:val="24"/>
        </w:rPr>
        <w:t>that is</w:t>
      </w:r>
      <w:r w:rsidR="00C752E8">
        <w:rPr>
          <w:rFonts w:cs="Times New Roman"/>
          <w:szCs w:val="24"/>
        </w:rPr>
        <w:t xml:space="preserve"> naturally present in the environment at a specific location.  It implies that a distinction between already existing radiation at a particular location and radiation introduced from a particular </w:t>
      </w:r>
      <w:r w:rsidR="00D9475D">
        <w:rPr>
          <w:rFonts w:cs="Times New Roman"/>
          <w:szCs w:val="24"/>
        </w:rPr>
        <w:t>source [</w:t>
      </w:r>
      <w:r w:rsidR="00B95DBC">
        <w:rPr>
          <w:rFonts w:cs="Times New Roman"/>
          <w:szCs w:val="24"/>
        </w:rPr>
        <w:t>11</w:t>
      </w:r>
      <w:r w:rsidR="00FE4002">
        <w:rPr>
          <w:rFonts w:cs="Times New Roman"/>
          <w:szCs w:val="24"/>
        </w:rPr>
        <w:t>]</w:t>
      </w:r>
      <w:r w:rsidR="00C752E8">
        <w:rPr>
          <w:rFonts w:cs="Times New Roman"/>
          <w:szCs w:val="24"/>
        </w:rPr>
        <w:t xml:space="preserve">. </w:t>
      </w:r>
      <w:r w:rsidR="007417F0" w:rsidRPr="00A7546D">
        <w:rPr>
          <w:rFonts w:cs="Times New Roman"/>
          <w:szCs w:val="24"/>
        </w:rPr>
        <w:t>The main source of radiation in the environment are natural sources which includes cosmic rays which enter the earth from outer space and primordial radionuclides 40K, 238U and 232Th that originated from the earth’s crust and are present everywhere in the environment; in rocks, soil, water, sediments, foods and including the human body itself [</w:t>
      </w:r>
      <w:r w:rsidR="00B95DBC">
        <w:rPr>
          <w:rFonts w:cs="Times New Roman"/>
          <w:szCs w:val="24"/>
        </w:rPr>
        <w:t>10</w:t>
      </w:r>
      <w:r w:rsidR="007417F0" w:rsidRPr="00A7546D">
        <w:rPr>
          <w:rFonts w:cs="Times New Roman"/>
          <w:szCs w:val="24"/>
        </w:rPr>
        <w:t>].</w:t>
      </w:r>
    </w:p>
    <w:p w14:paraId="190A0CDB" w14:textId="023E19A2" w:rsidR="00A7546D" w:rsidRDefault="00137B02" w:rsidP="00A7546D">
      <w:pPr>
        <w:shd w:val="clear" w:color="auto" w:fill="FFFFFF"/>
        <w:spacing w:after="0" w:line="240" w:lineRule="auto"/>
        <w:jc w:val="both"/>
        <w:rPr>
          <w:rFonts w:eastAsia="Times New Roman" w:cs="Times New Roman"/>
          <w:color w:val="auto"/>
          <w:szCs w:val="24"/>
          <w:lang w:val="en-US"/>
        </w:rPr>
      </w:pPr>
      <w:r>
        <w:rPr>
          <w:rFonts w:eastAsia="Times New Roman" w:cs="Times New Roman"/>
          <w:color w:val="auto"/>
          <w:szCs w:val="24"/>
        </w:rPr>
        <w:t xml:space="preserve">Ionizing radiations are    highly    energetic    particles    with    characteristic    high penetrating power.  When such radiation passes through the biological cell, it causes both excitation and ionization which </w:t>
      </w:r>
      <w:r w:rsidR="00D9475D">
        <w:rPr>
          <w:rFonts w:eastAsia="Times New Roman" w:cs="Times New Roman"/>
          <w:color w:val="auto"/>
          <w:szCs w:val="24"/>
        </w:rPr>
        <w:t>alters the cells structure</w:t>
      </w:r>
      <w:r>
        <w:rPr>
          <w:rFonts w:eastAsia="Times New Roman" w:cs="Times New Roman"/>
          <w:color w:val="auto"/>
          <w:szCs w:val="24"/>
        </w:rPr>
        <w:t xml:space="preserve"> </w:t>
      </w:r>
      <w:r w:rsidR="008A6CA9">
        <w:rPr>
          <w:rFonts w:eastAsia="Times New Roman" w:cs="Times New Roman"/>
          <w:color w:val="auto"/>
          <w:szCs w:val="24"/>
        </w:rPr>
        <w:t>[</w:t>
      </w:r>
      <w:r w:rsidR="00BC7D81">
        <w:rPr>
          <w:rFonts w:eastAsia="Times New Roman" w:cs="Times New Roman"/>
          <w:color w:val="auto"/>
          <w:szCs w:val="24"/>
        </w:rPr>
        <w:t>3</w:t>
      </w:r>
      <w:r w:rsidR="008A6CA9">
        <w:rPr>
          <w:rFonts w:eastAsia="Times New Roman" w:cs="Times New Roman"/>
          <w:color w:val="auto"/>
          <w:szCs w:val="24"/>
        </w:rPr>
        <w:t>]</w:t>
      </w:r>
      <w:r>
        <w:rPr>
          <w:rFonts w:eastAsia="Times New Roman" w:cs="Times New Roman"/>
          <w:color w:val="auto"/>
          <w:szCs w:val="24"/>
        </w:rPr>
        <w:t xml:space="preserve">.  Exposure to high levels of gamma radiation causes </w:t>
      </w:r>
      <w:r w:rsidR="00D9475D">
        <w:rPr>
          <w:rFonts w:eastAsia="Times New Roman" w:cs="Times New Roman"/>
          <w:color w:val="auto"/>
          <w:szCs w:val="24"/>
        </w:rPr>
        <w:lastRenderedPageBreak/>
        <w:t>several</w:t>
      </w:r>
      <w:r>
        <w:rPr>
          <w:rFonts w:eastAsia="Times New Roman" w:cs="Times New Roman"/>
          <w:color w:val="auto"/>
          <w:szCs w:val="24"/>
        </w:rPr>
        <w:t xml:space="preserve"> harmful effects in man such as mutation and cancer of various types and different kinds of diseases </w:t>
      </w:r>
      <w:r w:rsidR="00DA2BA9">
        <w:rPr>
          <w:rFonts w:eastAsia="Times New Roman" w:cs="Times New Roman"/>
          <w:color w:val="auto"/>
          <w:szCs w:val="24"/>
        </w:rPr>
        <w:t>[</w:t>
      </w:r>
      <w:r w:rsidR="00BC7D81">
        <w:rPr>
          <w:rFonts w:eastAsia="Times New Roman" w:cs="Times New Roman"/>
          <w:color w:val="auto"/>
          <w:szCs w:val="24"/>
        </w:rPr>
        <w:t>9</w:t>
      </w:r>
      <w:r w:rsidR="00DA2BA9">
        <w:rPr>
          <w:rFonts w:eastAsia="Times New Roman" w:cs="Times New Roman"/>
          <w:color w:val="auto"/>
          <w:szCs w:val="24"/>
        </w:rPr>
        <w:t>].</w:t>
      </w:r>
      <w:r>
        <w:rPr>
          <w:rFonts w:eastAsia="Times New Roman" w:cs="Times New Roman"/>
          <w:color w:val="auto"/>
          <w:szCs w:val="24"/>
        </w:rPr>
        <w:t xml:space="preserve"> </w:t>
      </w:r>
      <w:r w:rsidR="00A7546D" w:rsidRPr="00A7546D">
        <w:rPr>
          <w:rFonts w:eastAsia="Times New Roman" w:cs="Times New Roman"/>
          <w:color w:val="auto"/>
          <w:szCs w:val="24"/>
        </w:rPr>
        <w:t>As a result, in medical physics, determining the health risk of Background Radiation -a measurement of the amount of Ionizing Radiation existing in the Environment at a given area</w:t>
      </w:r>
      <w:r w:rsidR="00A7546D" w:rsidRPr="00A7546D">
        <w:rPr>
          <w:rFonts w:eastAsia="Times New Roman" w:cs="Times New Roman"/>
          <w:color w:val="auto"/>
          <w:szCs w:val="24"/>
          <w:lang w:val="en-US"/>
        </w:rPr>
        <w:t xml:space="preserve"> </w:t>
      </w:r>
      <w:r w:rsidR="00A7546D" w:rsidRPr="00A7546D">
        <w:rPr>
          <w:rFonts w:eastAsia="Times New Roman" w:cs="Times New Roman"/>
          <w:color w:val="auto"/>
          <w:szCs w:val="24"/>
        </w:rPr>
        <w:t xml:space="preserve">that is not attributable to the deliberate introduction of </w:t>
      </w:r>
      <w:r w:rsidR="00D9475D" w:rsidRPr="00A7546D">
        <w:rPr>
          <w:rFonts w:eastAsia="Times New Roman" w:cs="Times New Roman"/>
          <w:color w:val="auto"/>
          <w:szCs w:val="24"/>
        </w:rPr>
        <w:t>radiation</w:t>
      </w:r>
      <w:r w:rsidR="00A7546D" w:rsidRPr="00A7546D">
        <w:rPr>
          <w:rFonts w:eastAsia="Times New Roman" w:cs="Times New Roman"/>
          <w:color w:val="auto"/>
          <w:szCs w:val="24"/>
        </w:rPr>
        <w:t xml:space="preserve"> sources is critical </w:t>
      </w:r>
      <w:r w:rsidR="00DA2BA9">
        <w:rPr>
          <w:rFonts w:eastAsia="Times New Roman" w:cs="Times New Roman"/>
          <w:color w:val="auto"/>
          <w:szCs w:val="24"/>
        </w:rPr>
        <w:t>[</w:t>
      </w:r>
      <w:r w:rsidR="00BC7D81">
        <w:rPr>
          <w:rFonts w:eastAsia="Times New Roman" w:cs="Times New Roman"/>
          <w:color w:val="auto"/>
          <w:szCs w:val="24"/>
        </w:rPr>
        <w:t>13</w:t>
      </w:r>
      <w:r w:rsidR="00DA2BA9">
        <w:rPr>
          <w:rFonts w:eastAsia="Times New Roman" w:cs="Times New Roman"/>
          <w:color w:val="auto"/>
          <w:szCs w:val="24"/>
        </w:rPr>
        <w:t>]</w:t>
      </w:r>
      <w:r w:rsidR="00A7546D" w:rsidRPr="00A7546D">
        <w:rPr>
          <w:rFonts w:eastAsia="Times New Roman" w:cs="Times New Roman"/>
          <w:color w:val="auto"/>
          <w:szCs w:val="24"/>
          <w:lang w:val="en-US"/>
        </w:rPr>
        <w:t>.</w:t>
      </w:r>
    </w:p>
    <w:p w14:paraId="715029B6" w14:textId="77777777" w:rsidR="00D75D02" w:rsidRDefault="00D75D02" w:rsidP="00A7546D">
      <w:pPr>
        <w:shd w:val="clear" w:color="auto" w:fill="FFFFFF"/>
        <w:spacing w:after="0" w:line="240" w:lineRule="auto"/>
        <w:jc w:val="both"/>
        <w:rPr>
          <w:rFonts w:eastAsia="Times New Roman" w:cs="Times New Roman"/>
          <w:color w:val="auto"/>
          <w:szCs w:val="24"/>
          <w:lang w:val="en-US"/>
        </w:rPr>
      </w:pPr>
    </w:p>
    <w:p w14:paraId="5054757E" w14:textId="4F0B204A" w:rsidR="00A7546D" w:rsidRPr="007E47D4" w:rsidRDefault="0066212B" w:rsidP="007E47D4">
      <w:pPr>
        <w:shd w:val="clear" w:color="auto" w:fill="FFFFFF"/>
        <w:spacing w:after="0" w:line="240" w:lineRule="auto"/>
        <w:jc w:val="both"/>
        <w:rPr>
          <w:rFonts w:eastAsia="Times New Roman" w:cs="Times New Roman"/>
          <w:color w:val="auto"/>
          <w:szCs w:val="24"/>
        </w:rPr>
      </w:pPr>
      <w:r>
        <w:rPr>
          <w:rFonts w:eastAsia="Times New Roman" w:cs="Times New Roman"/>
          <w:color w:val="auto"/>
          <w:szCs w:val="24"/>
          <w:lang w:val="en-US"/>
        </w:rPr>
        <w:t xml:space="preserve">This study is aimed at evaluating these sample areas characterized by </w:t>
      </w:r>
      <w:r w:rsidR="004D5FB4">
        <w:rPr>
          <w:rFonts w:eastAsia="Times New Roman" w:cs="Times New Roman"/>
          <w:color w:val="auto"/>
          <w:szCs w:val="24"/>
          <w:lang w:val="en-US"/>
        </w:rPr>
        <w:t xml:space="preserve">high population density, markets, communication masts and other </w:t>
      </w:r>
      <w:r w:rsidR="00DD3992">
        <w:rPr>
          <w:rFonts w:eastAsia="Times New Roman" w:cs="Times New Roman"/>
          <w:color w:val="auto"/>
          <w:szCs w:val="24"/>
          <w:lang w:val="en-US"/>
        </w:rPr>
        <w:t xml:space="preserve">radiation sources </w:t>
      </w:r>
      <w:r w:rsidR="00F85B47">
        <w:rPr>
          <w:rFonts w:eastAsia="Times New Roman" w:cs="Times New Roman"/>
          <w:color w:val="auto"/>
          <w:szCs w:val="24"/>
          <w:lang w:val="en-US"/>
        </w:rPr>
        <w:t xml:space="preserve">and providing </w:t>
      </w:r>
      <w:r w:rsidR="00306B33">
        <w:rPr>
          <w:rFonts w:eastAsia="Times New Roman" w:cs="Times New Roman"/>
          <w:color w:val="auto"/>
          <w:szCs w:val="24"/>
          <w:lang w:val="en-US"/>
        </w:rPr>
        <w:t xml:space="preserve">baseline information </w:t>
      </w:r>
      <w:r w:rsidR="0054674A">
        <w:rPr>
          <w:rFonts w:eastAsia="Times New Roman" w:cs="Times New Roman"/>
          <w:color w:val="auto"/>
          <w:szCs w:val="24"/>
          <w:lang w:val="en-US"/>
        </w:rPr>
        <w:t xml:space="preserve">on the </w:t>
      </w:r>
      <w:r w:rsidR="00D9475D">
        <w:rPr>
          <w:rFonts w:eastAsia="Times New Roman" w:cs="Times New Roman"/>
          <w:color w:val="auto"/>
          <w:szCs w:val="24"/>
          <w:lang w:val="en-US"/>
        </w:rPr>
        <w:t>severity</w:t>
      </w:r>
      <w:r w:rsidR="0054674A">
        <w:rPr>
          <w:rFonts w:eastAsia="Times New Roman" w:cs="Times New Roman"/>
          <w:color w:val="auto"/>
          <w:szCs w:val="24"/>
          <w:lang w:val="en-US"/>
        </w:rPr>
        <w:t xml:space="preserve"> of the background radiation present </w:t>
      </w:r>
      <w:r w:rsidR="00CA4551">
        <w:rPr>
          <w:rFonts w:eastAsia="Times New Roman" w:cs="Times New Roman"/>
          <w:color w:val="auto"/>
          <w:szCs w:val="24"/>
          <w:lang w:val="en-US"/>
        </w:rPr>
        <w:t>in them.</w:t>
      </w:r>
      <w:r w:rsidR="00E67118">
        <w:rPr>
          <w:rFonts w:eastAsia="Times New Roman" w:cs="Times New Roman"/>
          <w:color w:val="auto"/>
          <w:szCs w:val="24"/>
          <w:lang w:val="en-US"/>
        </w:rPr>
        <w:t xml:space="preserve"> This study is also geared towards</w:t>
      </w:r>
      <w:r w:rsidR="00916DAD">
        <w:rPr>
          <w:rFonts w:eastAsia="Times New Roman" w:cs="Times New Roman"/>
          <w:color w:val="auto"/>
          <w:szCs w:val="24"/>
          <w:lang w:val="en-US"/>
        </w:rPr>
        <w:t xml:space="preserve"> determining the qua</w:t>
      </w:r>
      <w:r w:rsidR="000A3451">
        <w:rPr>
          <w:rFonts w:eastAsia="Times New Roman" w:cs="Times New Roman"/>
          <w:color w:val="auto"/>
          <w:szCs w:val="24"/>
          <w:lang w:val="en-US"/>
        </w:rPr>
        <w:t xml:space="preserve">lity of the environment </w:t>
      </w:r>
      <w:r w:rsidR="007E47D4">
        <w:rPr>
          <w:rFonts w:eastAsia="Times New Roman" w:cs="Times New Roman"/>
          <w:color w:val="auto"/>
          <w:szCs w:val="24"/>
          <w:lang w:val="en-US"/>
        </w:rPr>
        <w:t>and create awareness of likely health effects on the residents of these areas.</w:t>
      </w:r>
    </w:p>
    <w:p w14:paraId="2A2107EA" w14:textId="50397313" w:rsidR="007417F0" w:rsidRDefault="007417F0" w:rsidP="00DD1C33">
      <w:pPr>
        <w:spacing w:line="240" w:lineRule="auto"/>
        <w:jc w:val="both"/>
        <w:rPr>
          <w:color w:val="auto"/>
          <w:szCs w:val="24"/>
        </w:rPr>
      </w:pPr>
    </w:p>
    <w:p w14:paraId="47007C4A" w14:textId="78ACFB4C" w:rsidR="007417F0" w:rsidRPr="00DD1C33" w:rsidRDefault="007417F0" w:rsidP="00CD7B8A">
      <w:pPr>
        <w:spacing w:line="240" w:lineRule="auto"/>
        <w:jc w:val="center"/>
        <w:rPr>
          <w:color w:val="auto"/>
          <w:szCs w:val="24"/>
        </w:rPr>
      </w:pPr>
      <w:r w:rsidRPr="00872FCA">
        <w:rPr>
          <w:noProof/>
          <w:szCs w:val="24"/>
        </w:rPr>
        <w:drawing>
          <wp:inline distT="0" distB="0" distL="0" distR="0" wp14:anchorId="1F317957" wp14:editId="51D55300">
            <wp:extent cx="5123832" cy="2588895"/>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6684" cy="2595389"/>
                    </a:xfrm>
                    <a:prstGeom prst="rect">
                      <a:avLst/>
                    </a:prstGeom>
                    <a:noFill/>
                  </pic:spPr>
                </pic:pic>
              </a:graphicData>
            </a:graphic>
          </wp:inline>
        </w:drawing>
      </w:r>
    </w:p>
    <w:p w14:paraId="17031FCB" w14:textId="7207510F" w:rsidR="007417F0" w:rsidRPr="00872FCA" w:rsidRDefault="0087748F" w:rsidP="007417F0">
      <w:pPr>
        <w:pStyle w:val="ListParagraph"/>
        <w:tabs>
          <w:tab w:val="left" w:pos="270"/>
        </w:tabs>
        <w:ind w:left="360"/>
        <w:rPr>
          <w:b/>
          <w:bCs/>
          <w:szCs w:val="24"/>
        </w:rPr>
      </w:pPr>
      <w:r>
        <w:rPr>
          <w:b/>
          <w:bCs/>
          <w:szCs w:val="24"/>
        </w:rPr>
        <w:t>Picture 1</w:t>
      </w:r>
      <w:r w:rsidR="007417F0" w:rsidRPr="00872FCA">
        <w:rPr>
          <w:b/>
          <w:bCs/>
          <w:szCs w:val="24"/>
        </w:rPr>
        <w:t xml:space="preserve"> Map of the Study Area Showing Rumuosi and Choba Village Respectively</w:t>
      </w:r>
    </w:p>
    <w:p w14:paraId="2A5B47FD" w14:textId="22C1F783" w:rsidR="00DD1C33" w:rsidRPr="00CD7B8A" w:rsidRDefault="00DD1C33" w:rsidP="00DD1C33">
      <w:pPr>
        <w:spacing w:line="240" w:lineRule="auto"/>
        <w:jc w:val="both"/>
        <w:rPr>
          <w:b/>
          <w:sz w:val="6"/>
          <w:szCs w:val="4"/>
        </w:rPr>
      </w:pPr>
    </w:p>
    <w:p w14:paraId="027CE2AE" w14:textId="74967FCE" w:rsidR="00C85489" w:rsidRPr="00C85489" w:rsidRDefault="000F69FF" w:rsidP="00C85489">
      <w:pPr>
        <w:pStyle w:val="ListParagraph"/>
        <w:numPr>
          <w:ilvl w:val="0"/>
          <w:numId w:val="2"/>
        </w:numPr>
        <w:spacing w:line="240" w:lineRule="auto"/>
        <w:jc w:val="both"/>
        <w:rPr>
          <w:b/>
        </w:rPr>
      </w:pPr>
      <w:r w:rsidRPr="00C85489">
        <w:rPr>
          <w:b/>
        </w:rPr>
        <w:t xml:space="preserve">MATERIALS AND METHODS </w:t>
      </w:r>
    </w:p>
    <w:p w14:paraId="293DD450" w14:textId="33443FB8" w:rsidR="00E559EE" w:rsidRDefault="00E559EE" w:rsidP="00C85489">
      <w:pPr>
        <w:tabs>
          <w:tab w:val="left" w:pos="270"/>
        </w:tabs>
        <w:spacing w:before="240"/>
        <w:jc w:val="both"/>
        <w:rPr>
          <w:rFonts w:cs="Times New Roman"/>
          <w:szCs w:val="24"/>
        </w:rPr>
      </w:pPr>
      <w:r>
        <w:rPr>
          <w:rFonts w:cs="Times New Roman"/>
          <w:szCs w:val="24"/>
        </w:rPr>
        <w:t>The Background Ionizing Radiation (BIR) readings of the t</w:t>
      </w:r>
      <w:r w:rsidR="00640C76">
        <w:rPr>
          <w:rFonts w:cs="Times New Roman"/>
          <w:szCs w:val="24"/>
        </w:rPr>
        <w:t>en</w:t>
      </w:r>
      <w:r>
        <w:rPr>
          <w:rFonts w:cs="Times New Roman"/>
          <w:szCs w:val="24"/>
        </w:rPr>
        <w:t xml:space="preserve"> sample areas </w:t>
      </w:r>
      <w:r w:rsidR="00640C76">
        <w:rPr>
          <w:rFonts w:cs="Times New Roman"/>
          <w:szCs w:val="24"/>
        </w:rPr>
        <w:t xml:space="preserve">each in Rumuosi and Choba respectively </w:t>
      </w:r>
      <w:r>
        <w:rPr>
          <w:rFonts w:cs="Times New Roman"/>
          <w:szCs w:val="24"/>
        </w:rPr>
        <w:t>was measured using t</w:t>
      </w:r>
      <w:r w:rsidRPr="00872FCA">
        <w:rPr>
          <w:rFonts w:cs="Times New Roman"/>
          <w:szCs w:val="24"/>
        </w:rPr>
        <w:t>he radiation meter (GQ GMC-300E plus)</w:t>
      </w:r>
      <w:r>
        <w:rPr>
          <w:rFonts w:cs="Times New Roman"/>
          <w:szCs w:val="24"/>
        </w:rPr>
        <w:t xml:space="preserve">. </w:t>
      </w:r>
      <w:r w:rsidRPr="00872FCA">
        <w:rPr>
          <w:rFonts w:cs="Times New Roman"/>
          <w:szCs w:val="24"/>
        </w:rPr>
        <w:t>GQ GMC-300E plus</w:t>
      </w:r>
      <w:r>
        <w:rPr>
          <w:rFonts w:cs="Times New Roman"/>
          <w:szCs w:val="24"/>
        </w:rPr>
        <w:t xml:space="preserve"> is a portable </w:t>
      </w:r>
      <w:r w:rsidRPr="00872FCA">
        <w:rPr>
          <w:rFonts w:cs="Times New Roman"/>
          <w:szCs w:val="24"/>
        </w:rPr>
        <w:t xml:space="preserve">device </w:t>
      </w:r>
      <w:r>
        <w:rPr>
          <w:rFonts w:cs="Times New Roman"/>
          <w:szCs w:val="24"/>
        </w:rPr>
        <w:t xml:space="preserve">capable of detecting </w:t>
      </w:r>
      <w:r>
        <w:rPr>
          <w:rFonts w:ascii="Arial" w:hAnsi="Arial" w:cs="Arial"/>
          <w:sz w:val="22"/>
          <w:shd w:val="clear" w:color="auto" w:fill="FFFFFF"/>
        </w:rPr>
        <w:t xml:space="preserve">Beta, </w:t>
      </w:r>
      <w:r w:rsidR="00D9475D">
        <w:rPr>
          <w:rFonts w:ascii="Arial" w:hAnsi="Arial" w:cs="Arial"/>
          <w:sz w:val="22"/>
          <w:shd w:val="clear" w:color="auto" w:fill="FFFFFF"/>
        </w:rPr>
        <w:t>Gamma,</w:t>
      </w:r>
      <w:r>
        <w:rPr>
          <w:rFonts w:ascii="Arial" w:hAnsi="Arial" w:cs="Arial"/>
          <w:sz w:val="22"/>
          <w:shd w:val="clear" w:color="auto" w:fill="FFFFFF"/>
        </w:rPr>
        <w:t xml:space="preserve"> and X-Ray</w:t>
      </w:r>
      <w:r>
        <w:rPr>
          <w:rFonts w:cs="Times New Roman"/>
          <w:szCs w:val="24"/>
        </w:rPr>
        <w:t xml:space="preserve"> </w:t>
      </w:r>
      <w:r w:rsidR="00640C76">
        <w:rPr>
          <w:rFonts w:cs="Times New Roman"/>
          <w:szCs w:val="24"/>
        </w:rPr>
        <w:t xml:space="preserve">with a sensitivity of </w:t>
      </w:r>
      <w:r w:rsidR="00640C76">
        <w:rPr>
          <w:rFonts w:ascii="Arial" w:hAnsi="Arial" w:cs="Arial"/>
          <w:sz w:val="22"/>
          <w:shd w:val="clear" w:color="auto" w:fill="FFFFFF"/>
        </w:rPr>
        <w:t>0.1~1 MeV</w:t>
      </w:r>
      <w:r w:rsidR="00640C76">
        <w:rPr>
          <w:rFonts w:cs="Times New Roman"/>
          <w:szCs w:val="24"/>
        </w:rPr>
        <w:t xml:space="preserve"> to gamma radiation</w:t>
      </w:r>
      <w:r w:rsidR="00C85489">
        <w:rPr>
          <w:rFonts w:cs="Times New Roman"/>
          <w:szCs w:val="24"/>
        </w:rPr>
        <w:t xml:space="preserve"> [</w:t>
      </w:r>
      <w:r w:rsidR="004F6A07">
        <w:rPr>
          <w:rFonts w:cs="Times New Roman"/>
          <w:szCs w:val="24"/>
        </w:rPr>
        <w:t>12</w:t>
      </w:r>
      <w:r w:rsidR="00C85489">
        <w:rPr>
          <w:rFonts w:cs="Times New Roman"/>
          <w:szCs w:val="24"/>
        </w:rPr>
        <w:t>]</w:t>
      </w:r>
      <w:r w:rsidR="00640C76">
        <w:rPr>
          <w:rFonts w:cs="Times New Roman"/>
          <w:szCs w:val="24"/>
        </w:rPr>
        <w:t xml:space="preserve">. The process involved </w:t>
      </w:r>
      <w:r w:rsidRPr="00872FCA">
        <w:rPr>
          <w:rFonts w:cs="Times New Roman"/>
          <w:szCs w:val="24"/>
        </w:rPr>
        <w:t>rais</w:t>
      </w:r>
      <w:r w:rsidR="00640C76">
        <w:rPr>
          <w:rFonts w:cs="Times New Roman"/>
          <w:szCs w:val="24"/>
        </w:rPr>
        <w:t>ing the radiation meter to</w:t>
      </w:r>
      <w:r w:rsidRPr="00872FCA">
        <w:rPr>
          <w:rFonts w:cs="Times New Roman"/>
          <w:szCs w:val="24"/>
        </w:rPr>
        <w:t xml:space="preserve"> 50cm above the grou</w:t>
      </w:r>
      <w:r>
        <w:rPr>
          <w:rFonts w:cs="Times New Roman"/>
          <w:szCs w:val="24"/>
        </w:rPr>
        <w:t>nd</w:t>
      </w:r>
      <w:r w:rsidRPr="00872FCA">
        <w:rPr>
          <w:rFonts w:cs="Times New Roman"/>
          <w:szCs w:val="24"/>
        </w:rPr>
        <w:t xml:space="preserve"> level</w:t>
      </w:r>
      <w:r w:rsidR="00640C76">
        <w:rPr>
          <w:rFonts w:cs="Times New Roman"/>
          <w:szCs w:val="24"/>
        </w:rPr>
        <w:t xml:space="preserve"> when taking readings.</w:t>
      </w:r>
      <w:r w:rsidR="00640C76" w:rsidRPr="00640C76">
        <w:rPr>
          <w:rFonts w:cs="Times New Roman"/>
          <w:szCs w:val="24"/>
        </w:rPr>
        <w:t xml:space="preserve"> </w:t>
      </w:r>
      <w:r w:rsidR="00640C76" w:rsidRPr="00872FCA">
        <w:rPr>
          <w:rFonts w:cs="Times New Roman"/>
          <w:szCs w:val="24"/>
        </w:rPr>
        <w:t>The Global Positioning System (GPS) was used to measure the geographical co-ordinates of each sample location. Also, the measuring tape was used to measure between one point to the other.</w:t>
      </w:r>
    </w:p>
    <w:p w14:paraId="71B8AC41" w14:textId="4B23B116" w:rsidR="00C85489" w:rsidRDefault="00C85489" w:rsidP="00C85489">
      <w:pPr>
        <w:tabs>
          <w:tab w:val="left" w:pos="270"/>
        </w:tabs>
        <w:spacing w:before="240"/>
        <w:jc w:val="both"/>
        <w:rPr>
          <w:rFonts w:cs="Times New Roman"/>
          <w:b/>
          <w:szCs w:val="24"/>
        </w:rPr>
      </w:pPr>
      <w:r>
        <w:t xml:space="preserve"> </w:t>
      </w:r>
      <w:r w:rsidRPr="00C85489">
        <w:rPr>
          <w:b/>
        </w:rPr>
        <w:t>2.1 RADIOLOGICAL PARAMETERS</w:t>
      </w:r>
    </w:p>
    <w:p w14:paraId="5D9CF38C" w14:textId="334D6AE4" w:rsidR="00640C76" w:rsidRPr="00640C76" w:rsidRDefault="00C85489" w:rsidP="00C85489">
      <w:pPr>
        <w:tabs>
          <w:tab w:val="left" w:pos="270"/>
        </w:tabs>
        <w:spacing w:before="240"/>
        <w:jc w:val="both"/>
        <w:rPr>
          <w:rFonts w:cs="Times New Roman"/>
          <w:b/>
          <w:szCs w:val="24"/>
        </w:rPr>
      </w:pPr>
      <w:r>
        <w:rPr>
          <w:rFonts w:cs="Times New Roman"/>
          <w:b/>
          <w:szCs w:val="24"/>
        </w:rPr>
        <w:t xml:space="preserve">2.1.1   </w:t>
      </w:r>
      <w:r w:rsidRPr="00640C76">
        <w:rPr>
          <w:rFonts w:cs="Times New Roman"/>
          <w:b/>
          <w:szCs w:val="24"/>
        </w:rPr>
        <w:t>MEAN VALUE OF BACKGROUND IONIZATION RADIATIO</w:t>
      </w:r>
      <w:r>
        <w:rPr>
          <w:rFonts w:cs="Times New Roman"/>
          <w:b/>
          <w:szCs w:val="24"/>
        </w:rPr>
        <w:t>N</w:t>
      </w:r>
    </w:p>
    <w:p w14:paraId="02CFA5B0" w14:textId="64205BF3" w:rsidR="00E559EE" w:rsidRDefault="00E559EE" w:rsidP="00C85489">
      <w:pPr>
        <w:tabs>
          <w:tab w:val="left" w:pos="270"/>
        </w:tabs>
        <w:spacing w:before="240"/>
        <w:jc w:val="both"/>
        <w:rPr>
          <w:rFonts w:cs="Times New Roman"/>
          <w:szCs w:val="24"/>
        </w:rPr>
      </w:pPr>
      <w:r w:rsidRPr="00872FCA">
        <w:rPr>
          <w:rFonts w:cs="Times New Roman"/>
          <w:szCs w:val="24"/>
        </w:rPr>
        <w:t>The mean value of the background ionization radiation was computed using equation (3.1). The health risk parameters were computed from the average background ionizing radiation. The statistical package for social science (SPSS) version 2.0 was also used in the computation of the health risks parameters.</w:t>
      </w:r>
    </w:p>
    <w:p w14:paraId="48745BCF" w14:textId="32F2E892" w:rsidR="00B10EFB" w:rsidRDefault="00B10EFB" w:rsidP="00C85489">
      <w:pPr>
        <w:tabs>
          <w:tab w:val="left" w:pos="270"/>
        </w:tabs>
        <w:spacing w:before="240"/>
        <w:jc w:val="both"/>
        <w:rPr>
          <w:rFonts w:cs="Times New Roman"/>
          <w:szCs w:val="24"/>
        </w:rPr>
      </w:pPr>
    </w:p>
    <w:p w14:paraId="2BD0F0BF" w14:textId="77777777" w:rsidR="00B10EFB" w:rsidRPr="00872FCA" w:rsidRDefault="00B10EFB" w:rsidP="00C85489">
      <w:pPr>
        <w:tabs>
          <w:tab w:val="left" w:pos="270"/>
        </w:tabs>
        <w:spacing w:before="240"/>
        <w:jc w:val="both"/>
        <w:rPr>
          <w:rFonts w:cs="Times New Roman"/>
          <w:szCs w:val="24"/>
        </w:rPr>
      </w:pPr>
      <w:bookmarkStart w:id="1" w:name="_GoBack"/>
      <w:bookmarkEnd w:id="1"/>
    </w:p>
    <w:p w14:paraId="7314071C" w14:textId="20B11295" w:rsidR="00E559EE" w:rsidRPr="00872FCA" w:rsidRDefault="00E559EE" w:rsidP="00C85489">
      <w:pPr>
        <w:tabs>
          <w:tab w:val="left" w:pos="270"/>
          <w:tab w:val="left" w:pos="7361"/>
        </w:tabs>
        <w:spacing w:before="240"/>
        <w:jc w:val="both"/>
        <w:rPr>
          <w:rFonts w:eastAsiaTheme="minorEastAsia" w:cs="Times New Roman"/>
          <w:szCs w:val="24"/>
        </w:rPr>
      </w:pPr>
      <w:r w:rsidRPr="00872FCA">
        <w:rPr>
          <w:rFonts w:cs="Times New Roman"/>
          <w:szCs w:val="24"/>
        </w:rPr>
        <w:t>Mean value (µ</w:t>
      </w:r>
      <w:r w:rsidR="00D9475D" w:rsidRPr="00872FCA">
        <w:rPr>
          <w:rFonts w:cs="Times New Roman"/>
          <w:szCs w:val="24"/>
        </w:rPr>
        <w:t>x) =</w:t>
      </w:r>
      <m:oMath>
        <m:nary>
          <m:naryPr>
            <m:chr m:val="∑"/>
            <m:limLoc m:val="subSup"/>
            <m:ctrlPr>
              <w:rPr>
                <w:rFonts w:ascii="Cambria Math" w:hAnsi="Cambria Math" w:cs="Times New Roman"/>
                <w:i/>
                <w:szCs w:val="24"/>
              </w:rPr>
            </m:ctrlPr>
          </m:naryPr>
          <m:sub>
            <m:r>
              <w:rPr>
                <w:rFonts w:ascii="Cambria Math" w:hAnsi="Cambria Math" w:cs="Times New Roman"/>
                <w:szCs w:val="24"/>
              </w:rPr>
              <m:t>i</m:t>
            </m:r>
          </m:sub>
          <m:sup>
            <m:r>
              <w:rPr>
                <w:rFonts w:ascii="Cambria Math" w:hAnsi="Cambria Math" w:cs="Times New Roman"/>
                <w:szCs w:val="24"/>
              </w:rPr>
              <m:t>n</m:t>
            </m:r>
          </m:sup>
          <m:e>
            <m:r>
              <w:rPr>
                <w:rFonts w:ascii="Cambria Math" w:hAnsi="Cambria Math" w:cs="Times New Roman"/>
                <w:szCs w:val="24"/>
              </w:rPr>
              <m:t>xᵢ</m:t>
            </m:r>
          </m:e>
        </m:nary>
      </m:oMath>
      <w:r w:rsidRPr="00872FCA">
        <w:rPr>
          <w:rFonts w:eastAsiaTheme="minorEastAsia" w:cs="Times New Roman"/>
          <w:szCs w:val="24"/>
        </w:rPr>
        <w:tab/>
      </w:r>
      <w:r w:rsidRPr="00872FCA">
        <w:rPr>
          <w:rFonts w:eastAsiaTheme="minorEastAsia" w:cs="Times New Roman"/>
          <w:szCs w:val="24"/>
        </w:rPr>
        <w:tab/>
        <w:t>(3.1)</w:t>
      </w:r>
    </w:p>
    <w:p w14:paraId="6261A386" w14:textId="657F05EF" w:rsidR="00E559EE" w:rsidRPr="00872FCA" w:rsidRDefault="00E559EE" w:rsidP="00C85489">
      <w:pPr>
        <w:tabs>
          <w:tab w:val="left" w:pos="270"/>
          <w:tab w:val="left" w:pos="7361"/>
        </w:tabs>
        <w:spacing w:before="240"/>
        <w:jc w:val="both"/>
        <w:rPr>
          <w:rFonts w:eastAsiaTheme="minorEastAsia" w:cs="Times New Roman"/>
          <w:szCs w:val="24"/>
        </w:rPr>
      </w:pPr>
      <w:r>
        <w:rPr>
          <w:rFonts w:cs="Times New Roman"/>
          <w:noProof/>
          <w:szCs w:val="24"/>
        </w:rPr>
        <mc:AlternateContent>
          <mc:Choice Requires="wps">
            <w:drawing>
              <wp:anchor distT="4294967295" distB="4294967295" distL="114300" distR="114300" simplePos="0" relativeHeight="251658240" behindDoc="0" locked="0" layoutInCell="1" allowOverlap="1" wp14:anchorId="1F84CF1F" wp14:editId="4049AD02">
                <wp:simplePos x="0" y="0"/>
                <wp:positionH relativeFrom="column">
                  <wp:posOffset>1287780</wp:posOffset>
                </wp:positionH>
                <wp:positionV relativeFrom="paragraph">
                  <wp:posOffset>12064</wp:posOffset>
                </wp:positionV>
                <wp:extent cx="33655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65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C0A9939" id="Straight Connector 3"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1.4pt,.95pt" to="127.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" strokecolor="black [3200]" strokeweight="1pt">
                <v:stroke joinstyle="miter"/>
                <o:lock v:ext="edit" shapetype="f"/>
              </v:line>
            </w:pict>
          </mc:Fallback>
        </mc:AlternateContent>
      </w:r>
      <w:r w:rsidRPr="00872FCA">
        <w:rPr>
          <w:rFonts w:eastAsiaTheme="minorEastAsia" w:cs="Times New Roman"/>
          <w:szCs w:val="24"/>
        </w:rPr>
        <w:tab/>
        <w:t xml:space="preserve">                            n</w:t>
      </w:r>
      <w:r>
        <w:rPr>
          <w:rFonts w:eastAsiaTheme="minorEastAsia" w:cs="Times New Roman"/>
          <w:szCs w:val="24"/>
        </w:rPr>
        <w:tab/>
      </w:r>
    </w:p>
    <w:p w14:paraId="4E92C123" w14:textId="77777777"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Where,</w:t>
      </w:r>
    </w:p>
    <w:p w14:paraId="6F083ED8" w14:textId="77777777"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n = number of reading(s)</w:t>
      </w:r>
    </w:p>
    <w:p w14:paraId="5033D042" w14:textId="715E4FED" w:rsidR="00E559EE" w:rsidRPr="007020A9"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x = total number of readings (average)</w:t>
      </w:r>
    </w:p>
    <w:p w14:paraId="6EC94F29" w14:textId="3705D584" w:rsidR="00E559EE" w:rsidRPr="00872FCA" w:rsidRDefault="00D9475D" w:rsidP="00C85489">
      <w:pPr>
        <w:tabs>
          <w:tab w:val="left" w:pos="270"/>
        </w:tabs>
        <w:spacing w:before="240"/>
        <w:jc w:val="both"/>
        <w:rPr>
          <w:rFonts w:eastAsiaTheme="minorEastAsia" w:cs="Times New Roman"/>
          <w:b/>
          <w:szCs w:val="24"/>
        </w:rPr>
      </w:pPr>
      <w:r>
        <w:rPr>
          <w:rFonts w:eastAsiaTheme="minorEastAsia" w:cs="Times New Roman"/>
          <w:b/>
          <w:szCs w:val="24"/>
        </w:rPr>
        <w:t>2.1.2 ANNUAL</w:t>
      </w:r>
      <w:r w:rsidR="00C85489" w:rsidRPr="00872FCA">
        <w:rPr>
          <w:rFonts w:eastAsiaTheme="minorEastAsia" w:cs="Times New Roman"/>
          <w:b/>
          <w:szCs w:val="24"/>
        </w:rPr>
        <w:t xml:space="preserve"> ABSORBED DOSE</w:t>
      </w:r>
    </w:p>
    <w:p w14:paraId="3BEEDA45" w14:textId="77777777"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Absorbed dose is a term used to describe the potential biochemical changes in specific tissues in the human body. In other words, absorbed dose rate due to radiation is the magnitude of energy delivered in a tissue from exposure to ionizing radiation within a specified period. The absorbed dose rate also describes the intensity of energy delivered to a specific organ in the human body within a specified time (</w:t>
      </w:r>
      <w:r w:rsidRPr="00D11BCE">
        <w:rPr>
          <w:rFonts w:eastAsiaTheme="minorEastAsia" w:cs="Times New Roman"/>
          <w:szCs w:val="24"/>
        </w:rPr>
        <w:t>ICRP, 1993).</w:t>
      </w:r>
      <w:r w:rsidRPr="00872FCA">
        <w:rPr>
          <w:rFonts w:eastAsiaTheme="minorEastAsia" w:cs="Times New Roman"/>
          <w:szCs w:val="24"/>
        </w:rPr>
        <w:t xml:space="preserve"> The annual absorbed dose rate received by a population, is calculated based on the outdoor factor, the equation used in calculating the annual absorbed dose rate due to background ionizing radiation base on the report of (UNSCEARR 2000; ICRP,1993) is given as </w:t>
      </w:r>
    </w:p>
    <w:p w14:paraId="55386501" w14:textId="77777777"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ab/>
        <w:t xml:space="preserve">D(mSvyˉ¹) = </w:t>
      </w:r>
      <w:proofErr w:type="spellStart"/>
      <w:r w:rsidRPr="00872FCA">
        <w:rPr>
          <w:rFonts w:eastAsiaTheme="minorEastAsia" w:cs="Times New Roman"/>
          <w:szCs w:val="24"/>
        </w:rPr>
        <w:t>C</w:t>
      </w:r>
      <w:r w:rsidRPr="00872FCA">
        <w:rPr>
          <w:rFonts w:eastAsiaTheme="minorEastAsia" w:cs="Times New Roman"/>
          <w:szCs w:val="24"/>
          <w:vertAlign w:val="subscript"/>
        </w:rPr>
        <w:t>Rn</w:t>
      </w:r>
      <w:proofErr w:type="spellEnd"/>
      <w:r w:rsidRPr="00872FCA">
        <w:rPr>
          <w:rFonts w:eastAsiaTheme="minorEastAsia" w:cs="Times New Roman"/>
          <w:szCs w:val="24"/>
        </w:rPr>
        <w:t xml:space="preserve"> D.H.T……………… …………. (3.2)</w:t>
      </w:r>
    </w:p>
    <w:p w14:paraId="6F87AC54" w14:textId="3FCD2110" w:rsidR="00E559EE" w:rsidRPr="00872FCA" w:rsidRDefault="00C85489" w:rsidP="00C85489">
      <w:pPr>
        <w:tabs>
          <w:tab w:val="left" w:pos="270"/>
        </w:tabs>
        <w:spacing w:before="240"/>
        <w:jc w:val="both"/>
        <w:rPr>
          <w:rFonts w:eastAsiaTheme="minorEastAsia" w:cs="Times New Roman"/>
          <w:b/>
          <w:szCs w:val="24"/>
        </w:rPr>
      </w:pPr>
      <w:r>
        <w:rPr>
          <w:rFonts w:eastAsiaTheme="minorEastAsia" w:cs="Times New Roman"/>
          <w:b/>
          <w:szCs w:val="24"/>
        </w:rPr>
        <w:t xml:space="preserve">2.1.3 </w:t>
      </w:r>
      <w:r w:rsidRPr="00872FCA">
        <w:rPr>
          <w:rFonts w:eastAsiaTheme="minorEastAsia" w:cs="Times New Roman"/>
          <w:b/>
          <w:szCs w:val="24"/>
        </w:rPr>
        <w:t>ANNUAL EFFECTIVE DOSE RATE</w:t>
      </w:r>
    </w:p>
    <w:p w14:paraId="42EB11F8" w14:textId="77777777"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 xml:space="preserve">In general terms, the effective dose equivalent measures the probable biochemical changes in specific tissues in the body. It is calculated in mSvyˉ¹. This value is dependent on three factors which are: </w:t>
      </w:r>
    </w:p>
    <w:p w14:paraId="4F1D2FE2" w14:textId="77777777" w:rsidR="00E559EE" w:rsidRPr="00872FCA" w:rsidRDefault="00E559EE" w:rsidP="00C85489">
      <w:pPr>
        <w:pStyle w:val="ListParagraph"/>
        <w:numPr>
          <w:ilvl w:val="0"/>
          <w:numId w:val="1"/>
        </w:numPr>
        <w:tabs>
          <w:tab w:val="left" w:pos="270"/>
        </w:tabs>
        <w:spacing w:before="240"/>
        <w:jc w:val="both"/>
        <w:rPr>
          <w:rFonts w:eastAsiaTheme="minorEastAsia" w:cs="Times New Roman"/>
          <w:szCs w:val="24"/>
        </w:rPr>
      </w:pPr>
      <w:r w:rsidRPr="00872FCA">
        <w:rPr>
          <w:rFonts w:eastAsiaTheme="minorEastAsia" w:cs="Times New Roman"/>
          <w:szCs w:val="24"/>
        </w:rPr>
        <w:t>The absorbed dose to all organs in the body.</w:t>
      </w:r>
    </w:p>
    <w:p w14:paraId="2DC2D44F" w14:textId="77777777" w:rsidR="00E559EE" w:rsidRPr="00872FCA" w:rsidRDefault="00E559EE" w:rsidP="00C85489">
      <w:pPr>
        <w:pStyle w:val="ListParagraph"/>
        <w:numPr>
          <w:ilvl w:val="0"/>
          <w:numId w:val="1"/>
        </w:numPr>
        <w:tabs>
          <w:tab w:val="left" w:pos="270"/>
        </w:tabs>
        <w:spacing w:before="240"/>
        <w:jc w:val="both"/>
        <w:rPr>
          <w:rFonts w:eastAsiaTheme="minorEastAsia" w:cs="Times New Roman"/>
          <w:szCs w:val="24"/>
        </w:rPr>
      </w:pPr>
      <w:r w:rsidRPr="00872FCA">
        <w:rPr>
          <w:rFonts w:eastAsiaTheme="minorEastAsia" w:cs="Times New Roman"/>
          <w:szCs w:val="24"/>
        </w:rPr>
        <w:t>The relative damage due to level of radiation.</w:t>
      </w:r>
    </w:p>
    <w:p w14:paraId="2657A10F" w14:textId="77777777" w:rsidR="00E559EE" w:rsidRPr="00FC3F5C" w:rsidRDefault="00E559EE" w:rsidP="00C85489">
      <w:pPr>
        <w:pStyle w:val="ListParagraph"/>
        <w:numPr>
          <w:ilvl w:val="0"/>
          <w:numId w:val="1"/>
        </w:numPr>
        <w:tabs>
          <w:tab w:val="left" w:pos="270"/>
        </w:tabs>
        <w:spacing w:before="240"/>
        <w:jc w:val="both"/>
        <w:rPr>
          <w:rFonts w:eastAsiaTheme="minorEastAsia" w:cs="Times New Roman"/>
          <w:szCs w:val="24"/>
        </w:rPr>
      </w:pPr>
      <w:r w:rsidRPr="00872FCA">
        <w:rPr>
          <w:rFonts w:eastAsiaTheme="minorEastAsia" w:cs="Times New Roman"/>
          <w:szCs w:val="24"/>
        </w:rPr>
        <w:t>The sensitivities of individual organ to radiation</w:t>
      </w:r>
    </w:p>
    <w:p w14:paraId="0ACA856F" w14:textId="77777777"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The annual effective dose rate (AEDR) is calculated by applying a tissue and radiation weighting factor (ICRP,1991). The equation is giving by,</w:t>
      </w:r>
    </w:p>
    <w:p w14:paraId="166DA3A8" w14:textId="77777777" w:rsidR="00E559EE" w:rsidRPr="00872FCA" w:rsidRDefault="00E559EE" w:rsidP="00C85489">
      <w:pPr>
        <w:tabs>
          <w:tab w:val="left" w:pos="270"/>
        </w:tabs>
        <w:spacing w:before="240"/>
        <w:jc w:val="both"/>
        <w:rPr>
          <w:rFonts w:eastAsiaTheme="minorEastAsia" w:cs="Times New Roman"/>
          <w:szCs w:val="24"/>
          <w:vertAlign w:val="subscript"/>
        </w:rPr>
      </w:pPr>
      <w:r w:rsidRPr="00872FCA">
        <w:rPr>
          <w:rFonts w:eastAsiaTheme="minorEastAsia" w:cs="Times New Roman"/>
          <w:szCs w:val="24"/>
        </w:rPr>
        <w:t>AEDR (mSvyˉ¹) = D</w:t>
      </w:r>
      <w:r w:rsidRPr="00872FCA">
        <w:rPr>
          <w:rFonts w:eastAsiaTheme="minorEastAsia" w:cs="Times New Roman"/>
          <w:szCs w:val="24"/>
          <w:vertAlign w:val="subscript"/>
        </w:rPr>
        <w:t>RN.</w:t>
      </w:r>
      <w:r w:rsidRPr="00872FCA">
        <w:rPr>
          <w:rFonts w:eastAsiaTheme="minorEastAsia" w:cs="Times New Roman"/>
          <w:szCs w:val="24"/>
        </w:rPr>
        <w:t xml:space="preserve"> W</w:t>
      </w:r>
      <w:r w:rsidRPr="00872FCA">
        <w:rPr>
          <w:rFonts w:eastAsiaTheme="minorEastAsia" w:cs="Times New Roman"/>
          <w:szCs w:val="24"/>
          <w:vertAlign w:val="subscript"/>
        </w:rPr>
        <w:t xml:space="preserve">R. </w:t>
      </w:r>
      <w:r w:rsidRPr="00872FCA">
        <w:rPr>
          <w:rFonts w:eastAsiaTheme="minorEastAsia" w:cs="Times New Roman"/>
          <w:szCs w:val="24"/>
        </w:rPr>
        <w:t>W</w:t>
      </w:r>
      <w:r w:rsidRPr="00872FCA">
        <w:rPr>
          <w:rFonts w:eastAsiaTheme="minorEastAsia" w:cs="Times New Roman"/>
          <w:szCs w:val="24"/>
          <w:vertAlign w:val="subscript"/>
        </w:rPr>
        <w:t xml:space="preserve"> ………………………………………………</w:t>
      </w:r>
      <w:r>
        <w:rPr>
          <w:rFonts w:eastAsiaTheme="minorEastAsia" w:cs="Times New Roman"/>
          <w:szCs w:val="24"/>
          <w:vertAlign w:val="subscript"/>
        </w:rPr>
        <w:t xml:space="preserve">  </w:t>
      </w:r>
      <w:r>
        <w:rPr>
          <w:rFonts w:eastAsiaTheme="minorEastAsia" w:cs="Times New Roman"/>
          <w:sz w:val="28"/>
          <w:szCs w:val="24"/>
        </w:rPr>
        <w:t>(3.3)</w:t>
      </w:r>
      <w:r w:rsidRPr="00A31753">
        <w:rPr>
          <w:rFonts w:eastAsiaTheme="minorEastAsia" w:cs="Times New Roman"/>
          <w:sz w:val="28"/>
          <w:szCs w:val="24"/>
          <w:vertAlign w:val="subscript"/>
        </w:rPr>
        <w:tab/>
      </w:r>
      <w:r w:rsidRPr="00872FCA">
        <w:rPr>
          <w:rFonts w:eastAsiaTheme="minorEastAsia" w:cs="Times New Roman"/>
          <w:szCs w:val="24"/>
          <w:vertAlign w:val="subscript"/>
        </w:rPr>
        <w:tab/>
      </w:r>
      <w:r w:rsidRPr="00872FCA">
        <w:rPr>
          <w:rFonts w:eastAsiaTheme="minorEastAsia" w:cs="Times New Roman"/>
          <w:szCs w:val="24"/>
          <w:vertAlign w:val="subscript"/>
        </w:rPr>
        <w:tab/>
      </w:r>
    </w:p>
    <w:p w14:paraId="072C1D94" w14:textId="16F998AF" w:rsidR="00E559EE" w:rsidRDefault="00E559EE" w:rsidP="00C85489">
      <w:pPr>
        <w:tabs>
          <w:tab w:val="left" w:pos="270"/>
        </w:tabs>
        <w:spacing w:before="240"/>
        <w:jc w:val="both"/>
        <w:rPr>
          <w:rFonts w:eastAsiaTheme="minorEastAsia" w:cs="Times New Roman"/>
          <w:szCs w:val="24"/>
        </w:rPr>
      </w:pPr>
      <w:r>
        <w:rPr>
          <w:rFonts w:eastAsiaTheme="minorEastAsia" w:cs="Times New Roman"/>
          <w:szCs w:val="24"/>
        </w:rPr>
        <w:t>Where</w:t>
      </w:r>
      <w:r w:rsidR="00D9475D">
        <w:rPr>
          <w:rFonts w:eastAsiaTheme="minorEastAsia" w:cs="Times New Roman"/>
          <w:szCs w:val="24"/>
        </w:rPr>
        <w:t>,</w:t>
      </w:r>
    </w:p>
    <w:p w14:paraId="42777D6C" w14:textId="77777777"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W</w:t>
      </w:r>
      <w:r w:rsidRPr="00872FCA">
        <w:rPr>
          <w:rFonts w:eastAsiaTheme="minorEastAsia" w:cs="Times New Roman"/>
          <w:szCs w:val="24"/>
          <w:vertAlign w:val="subscript"/>
        </w:rPr>
        <w:t xml:space="preserve">R </w:t>
      </w:r>
      <w:r w:rsidRPr="00872FCA">
        <w:rPr>
          <w:rFonts w:eastAsiaTheme="minorEastAsia" w:cs="Times New Roman"/>
          <w:szCs w:val="24"/>
        </w:rPr>
        <w:t>= Radiation weighting Factor for Alpha Particles (20)</w:t>
      </w:r>
    </w:p>
    <w:p w14:paraId="7D137D16" w14:textId="77777777"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W</w:t>
      </w:r>
      <w:r w:rsidRPr="00872FCA">
        <w:rPr>
          <w:rFonts w:eastAsiaTheme="minorEastAsia" w:cs="Times New Roman"/>
          <w:szCs w:val="24"/>
          <w:vertAlign w:val="subscript"/>
        </w:rPr>
        <w:t xml:space="preserve">T </w:t>
      </w:r>
      <w:r w:rsidRPr="00872FCA">
        <w:rPr>
          <w:rFonts w:eastAsiaTheme="minorEastAsia" w:cs="Times New Roman"/>
          <w:szCs w:val="24"/>
        </w:rPr>
        <w:t>= Tissue Weighing Factor for the Lung (0.12)</w:t>
      </w:r>
    </w:p>
    <w:p w14:paraId="027FAD88" w14:textId="77777777" w:rsidR="00CD7B8A" w:rsidRDefault="00CD7B8A" w:rsidP="00C85489">
      <w:pPr>
        <w:tabs>
          <w:tab w:val="left" w:pos="270"/>
        </w:tabs>
        <w:spacing w:before="240"/>
        <w:jc w:val="both"/>
        <w:rPr>
          <w:rFonts w:eastAsiaTheme="minorEastAsia" w:cs="Times New Roman"/>
          <w:b/>
          <w:szCs w:val="24"/>
        </w:rPr>
      </w:pPr>
    </w:p>
    <w:p w14:paraId="2BBE01CB" w14:textId="77777777" w:rsidR="00CD7B8A" w:rsidRDefault="00CD7B8A" w:rsidP="00C85489">
      <w:pPr>
        <w:tabs>
          <w:tab w:val="left" w:pos="270"/>
        </w:tabs>
        <w:spacing w:before="240"/>
        <w:jc w:val="both"/>
        <w:rPr>
          <w:rFonts w:eastAsiaTheme="minorEastAsia" w:cs="Times New Roman"/>
          <w:b/>
          <w:szCs w:val="24"/>
        </w:rPr>
      </w:pPr>
    </w:p>
    <w:p w14:paraId="6FB2A190" w14:textId="7730F1ED" w:rsidR="00E559EE" w:rsidRPr="00872FCA" w:rsidRDefault="00D9475D" w:rsidP="00C85489">
      <w:pPr>
        <w:tabs>
          <w:tab w:val="left" w:pos="270"/>
        </w:tabs>
        <w:spacing w:before="240"/>
        <w:jc w:val="both"/>
        <w:rPr>
          <w:rFonts w:eastAsiaTheme="minorEastAsia" w:cs="Times New Roman"/>
          <w:b/>
          <w:szCs w:val="24"/>
        </w:rPr>
      </w:pPr>
      <w:r>
        <w:rPr>
          <w:rFonts w:eastAsiaTheme="minorEastAsia" w:cs="Times New Roman"/>
          <w:b/>
          <w:szCs w:val="24"/>
        </w:rPr>
        <w:lastRenderedPageBreak/>
        <w:t>2.1.4 EXCESS</w:t>
      </w:r>
      <w:r w:rsidR="00C85489" w:rsidRPr="00872FCA">
        <w:rPr>
          <w:rFonts w:eastAsiaTheme="minorEastAsia" w:cs="Times New Roman"/>
          <w:b/>
          <w:szCs w:val="24"/>
        </w:rPr>
        <w:t xml:space="preserve"> LIFE-TIME CANCER RISK </w:t>
      </w:r>
    </w:p>
    <w:p w14:paraId="32ECF2CC" w14:textId="4AE46CD0"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 xml:space="preserve">The excess life-time cancer risk (ELCR) describes the potential carcinogenic effects, from the calculation based on probability of cancer induced incidence in a population. This is as a result of exposure from radiation or the intakes of harmful chemical substances of a </w:t>
      </w:r>
      <w:r w:rsidR="00D9475D" w:rsidRPr="00872FCA">
        <w:rPr>
          <w:rFonts w:eastAsiaTheme="minorEastAsia" w:cs="Times New Roman"/>
          <w:szCs w:val="24"/>
        </w:rPr>
        <w:t>lifetime</w:t>
      </w:r>
      <w:r w:rsidRPr="00872FCA">
        <w:rPr>
          <w:rFonts w:eastAsiaTheme="minorEastAsia" w:cs="Times New Roman"/>
          <w:szCs w:val="24"/>
        </w:rPr>
        <w:t>. In other words, the ELCR indicates the chances of contracting a cancer from the exposure from radiation or toxic chemical substances for a specific lifetime</w:t>
      </w:r>
      <w:r w:rsidR="00111E91">
        <w:rPr>
          <w:rFonts w:eastAsiaTheme="minorEastAsia" w:cs="Times New Roman"/>
          <w:szCs w:val="24"/>
        </w:rPr>
        <w:t xml:space="preserve"> [</w:t>
      </w:r>
      <w:r w:rsidR="00D11BCE">
        <w:rPr>
          <w:rFonts w:eastAsiaTheme="minorEastAsia" w:cs="Times New Roman"/>
          <w:szCs w:val="24"/>
        </w:rPr>
        <w:t>7</w:t>
      </w:r>
      <w:r w:rsidR="00111E91">
        <w:rPr>
          <w:rFonts w:eastAsiaTheme="minorEastAsia" w:cs="Times New Roman"/>
          <w:szCs w:val="24"/>
        </w:rPr>
        <w:t>]</w:t>
      </w:r>
      <w:r w:rsidRPr="00872FCA">
        <w:rPr>
          <w:rFonts w:eastAsiaTheme="minorEastAsia" w:cs="Times New Roman"/>
          <w:szCs w:val="24"/>
        </w:rPr>
        <w:t>. According to ICRP</w:t>
      </w:r>
      <w:r w:rsidR="00111E91">
        <w:rPr>
          <w:rFonts w:eastAsiaTheme="minorEastAsia" w:cs="Times New Roman"/>
          <w:szCs w:val="24"/>
        </w:rPr>
        <w:t>,</w:t>
      </w:r>
      <w:r w:rsidRPr="00872FCA">
        <w:rPr>
          <w:rFonts w:eastAsiaTheme="minorEastAsia" w:cs="Times New Roman"/>
          <w:szCs w:val="24"/>
        </w:rPr>
        <w:t xml:space="preserve"> the excess life-time cancer risk is calculated from the </w:t>
      </w:r>
      <w:r w:rsidR="00D9475D" w:rsidRPr="00872FCA">
        <w:rPr>
          <w:rFonts w:eastAsiaTheme="minorEastAsia" w:cs="Times New Roman"/>
          <w:szCs w:val="24"/>
        </w:rPr>
        <w:t>equation</w:t>
      </w:r>
      <w:r w:rsidR="00D9475D">
        <w:rPr>
          <w:rFonts w:eastAsiaTheme="minorEastAsia" w:cs="Times New Roman"/>
          <w:szCs w:val="24"/>
        </w:rPr>
        <w:t>.;</w:t>
      </w:r>
    </w:p>
    <w:p w14:paraId="2B3FF9EB" w14:textId="77777777" w:rsidR="00D9475D"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ELCR = AEDE × (DL) × (RF) ………………………………</w:t>
      </w:r>
      <w:r>
        <w:rPr>
          <w:rFonts w:eastAsiaTheme="minorEastAsia" w:cs="Times New Roman"/>
          <w:szCs w:val="24"/>
        </w:rPr>
        <w:t xml:space="preserve"> </w:t>
      </w:r>
      <w:r w:rsidRPr="00872FCA">
        <w:rPr>
          <w:rFonts w:eastAsiaTheme="minorEastAsia" w:cs="Times New Roman"/>
          <w:szCs w:val="24"/>
        </w:rPr>
        <w:t>(3.4)</w:t>
      </w:r>
      <w:r w:rsidR="00111E91">
        <w:rPr>
          <w:rFonts w:eastAsiaTheme="minorEastAsia" w:cs="Times New Roman"/>
          <w:szCs w:val="24"/>
        </w:rPr>
        <w:tab/>
      </w:r>
      <w:r w:rsidR="00111E91">
        <w:rPr>
          <w:rFonts w:eastAsiaTheme="minorEastAsia" w:cs="Times New Roman"/>
          <w:szCs w:val="24"/>
        </w:rPr>
        <w:tab/>
      </w:r>
      <w:r w:rsidR="00111E91">
        <w:rPr>
          <w:rFonts w:eastAsiaTheme="minorEastAsia" w:cs="Times New Roman"/>
          <w:szCs w:val="24"/>
        </w:rPr>
        <w:tab/>
        <w:t>[</w:t>
      </w:r>
      <w:r w:rsidR="00D11BCE">
        <w:rPr>
          <w:rFonts w:eastAsiaTheme="minorEastAsia" w:cs="Times New Roman"/>
          <w:szCs w:val="24"/>
        </w:rPr>
        <w:t>7</w:t>
      </w:r>
      <w:r w:rsidR="00111E91">
        <w:rPr>
          <w:rFonts w:eastAsiaTheme="minorEastAsia" w:cs="Times New Roman"/>
          <w:szCs w:val="24"/>
        </w:rPr>
        <w:t>]</w:t>
      </w:r>
    </w:p>
    <w:p w14:paraId="5057A9EF" w14:textId="5006ADA2"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Where,</w:t>
      </w:r>
    </w:p>
    <w:p w14:paraId="4E1F1A61" w14:textId="50636C95" w:rsidR="00E559EE" w:rsidRPr="00872FCA" w:rsidRDefault="00E559EE" w:rsidP="00C85489">
      <w:pPr>
        <w:tabs>
          <w:tab w:val="left" w:pos="270"/>
        </w:tabs>
        <w:spacing w:before="240"/>
        <w:jc w:val="both"/>
        <w:rPr>
          <w:rFonts w:eastAsiaTheme="minorEastAsia" w:cs="Times New Roman"/>
          <w:szCs w:val="24"/>
        </w:rPr>
      </w:pPr>
      <w:r w:rsidRPr="00872FCA">
        <w:rPr>
          <w:rFonts w:eastAsiaTheme="minorEastAsia" w:cs="Times New Roman"/>
          <w:szCs w:val="24"/>
        </w:rPr>
        <w:t>DL = Average Duration of Life (70 years)</w:t>
      </w:r>
    </w:p>
    <w:p w14:paraId="1DA34763" w14:textId="11498386" w:rsidR="00111E91" w:rsidRDefault="00E559EE" w:rsidP="00C85489">
      <w:pPr>
        <w:tabs>
          <w:tab w:val="left" w:pos="270"/>
        </w:tabs>
        <w:spacing w:before="240"/>
        <w:jc w:val="both"/>
      </w:pPr>
      <w:r w:rsidRPr="00872FCA">
        <w:rPr>
          <w:rFonts w:eastAsiaTheme="minorEastAsia" w:cs="Times New Roman"/>
          <w:szCs w:val="24"/>
        </w:rPr>
        <w:t>RF = Risk Facto</w:t>
      </w:r>
      <w:r w:rsidR="00111E91">
        <w:rPr>
          <w:rFonts w:eastAsiaTheme="minorEastAsia" w:cs="Times New Roman"/>
          <w:szCs w:val="24"/>
        </w:rPr>
        <w:t>r</w:t>
      </w:r>
      <w:r w:rsidRPr="00872FCA">
        <w:rPr>
          <w:rFonts w:eastAsiaTheme="minorEastAsia" w:cs="Times New Roman"/>
          <w:szCs w:val="24"/>
        </w:rPr>
        <w:t xml:space="preserve"> 0.05×10ˉ⁵</w:t>
      </w:r>
      <w:r w:rsidR="00111E91">
        <w:rPr>
          <w:rFonts w:eastAsiaTheme="minorEastAsia" w:cs="Times New Roman"/>
          <w:szCs w:val="24"/>
        </w:rPr>
        <w:t xml:space="preserve"> </w:t>
      </w:r>
      <w:r w:rsidR="00111E91">
        <w:t>per Sievert</w:t>
      </w:r>
    </w:p>
    <w:p w14:paraId="18FEC643" w14:textId="5A3B82F5" w:rsidR="002B3678" w:rsidRPr="00C85489" w:rsidRDefault="00111E91" w:rsidP="00C85489">
      <w:pPr>
        <w:pStyle w:val="ListParagraph"/>
        <w:numPr>
          <w:ilvl w:val="0"/>
          <w:numId w:val="2"/>
        </w:numPr>
        <w:tabs>
          <w:tab w:val="left" w:pos="270"/>
        </w:tabs>
        <w:spacing w:before="240"/>
        <w:jc w:val="both"/>
        <w:rPr>
          <w:rFonts w:eastAsiaTheme="minorEastAsia" w:cs="Times New Roman"/>
          <w:szCs w:val="24"/>
        </w:rPr>
      </w:pPr>
      <w:r w:rsidRPr="00C85489">
        <w:rPr>
          <w:b/>
        </w:rPr>
        <w:t>RESULTS AND DISCUSSION</w:t>
      </w:r>
    </w:p>
    <w:p w14:paraId="56F0E168" w14:textId="1EFDA502" w:rsidR="002B3678" w:rsidRDefault="00966AFB" w:rsidP="00C85489">
      <w:pPr>
        <w:tabs>
          <w:tab w:val="left" w:pos="270"/>
        </w:tabs>
        <w:spacing w:before="240"/>
        <w:jc w:val="both"/>
        <w:rPr>
          <w:rFonts w:eastAsia="Calibri"/>
          <w:bCs/>
          <w:szCs w:val="24"/>
        </w:rPr>
      </w:pPr>
      <w:r w:rsidRPr="00AC3E05">
        <w:rPr>
          <w:rFonts w:eastAsiaTheme="minorEastAsia" w:cs="Times New Roman"/>
          <w:szCs w:val="24"/>
        </w:rPr>
        <w:t xml:space="preserve">Table 1 </w:t>
      </w:r>
      <w:r w:rsidR="00AC3E05" w:rsidRPr="00AC3E05">
        <w:rPr>
          <w:rFonts w:eastAsiaTheme="minorEastAsia" w:cs="Times New Roman"/>
          <w:szCs w:val="24"/>
        </w:rPr>
        <w:t xml:space="preserve">and 3 </w:t>
      </w:r>
      <w:r w:rsidRPr="00AC3E05">
        <w:rPr>
          <w:rFonts w:eastAsiaTheme="minorEastAsia" w:cs="Times New Roman"/>
          <w:szCs w:val="24"/>
        </w:rPr>
        <w:t xml:space="preserve">shows the measured levels of exposure to BIR in ten sample areas of the Rumuosi village with a range of 0.006 -0.015 </w:t>
      </w:r>
      <w:proofErr w:type="spellStart"/>
      <w:r w:rsidRPr="00AC3E05">
        <w:rPr>
          <w:rFonts w:eastAsiaTheme="minorEastAsia" w:cs="Times New Roman"/>
          <w:szCs w:val="24"/>
        </w:rPr>
        <w:t>mR</w:t>
      </w:r>
      <w:proofErr w:type="spellEnd"/>
      <w:r w:rsidRPr="00AC3E05">
        <w:rPr>
          <w:rFonts w:eastAsiaTheme="minorEastAsia" w:cs="Times New Roman"/>
          <w:szCs w:val="24"/>
        </w:rPr>
        <w:t xml:space="preserve">/h and an average of </w:t>
      </w:r>
      <w:r w:rsidRPr="00AC3E05">
        <w:rPr>
          <w:rFonts w:eastAsia="Calibri"/>
          <w:bCs/>
          <w:szCs w:val="24"/>
        </w:rPr>
        <w:t xml:space="preserve">0.010± 0.0133 </w:t>
      </w:r>
      <w:r w:rsidR="00AC3E05" w:rsidRPr="00AC3E05">
        <w:rPr>
          <w:rFonts w:eastAsia="Calibri"/>
          <w:bCs/>
          <w:szCs w:val="24"/>
        </w:rPr>
        <w:t>and the ten sample areas of the Choba village having a range of 0.007-0.014mR/h and an average of 0.0100±</w:t>
      </w:r>
      <w:r w:rsidR="00D9475D" w:rsidRPr="00AC3E05">
        <w:rPr>
          <w:rFonts w:eastAsia="Calibri"/>
          <w:bCs/>
          <w:szCs w:val="24"/>
        </w:rPr>
        <w:t>0.0094,</w:t>
      </w:r>
      <w:r w:rsidR="00AC3E05" w:rsidRPr="00AC3E05">
        <w:rPr>
          <w:rFonts w:eastAsia="Calibri"/>
          <w:bCs/>
          <w:szCs w:val="24"/>
        </w:rPr>
        <w:t xml:space="preserve"> respectively. The </w:t>
      </w:r>
      <w:r w:rsidRPr="00AC3E05">
        <w:rPr>
          <w:rFonts w:eastAsia="Calibri"/>
          <w:bCs/>
          <w:szCs w:val="24"/>
        </w:rPr>
        <w:t xml:space="preserve">table 2 </w:t>
      </w:r>
      <w:r w:rsidR="00AC3E05" w:rsidRPr="00AC3E05">
        <w:rPr>
          <w:rFonts w:eastAsia="Calibri"/>
          <w:bCs/>
          <w:szCs w:val="24"/>
        </w:rPr>
        <w:t xml:space="preserve">and 4. </w:t>
      </w:r>
      <w:r w:rsidRPr="00AC3E05">
        <w:rPr>
          <w:rFonts w:eastAsia="Calibri"/>
          <w:bCs/>
          <w:szCs w:val="24"/>
        </w:rPr>
        <w:t>provides the values of the radiological parameters for these areas</w:t>
      </w:r>
      <w:r w:rsidR="00573121" w:rsidRPr="00AC3E05">
        <w:rPr>
          <w:rFonts w:eastAsia="Calibri"/>
          <w:bCs/>
          <w:szCs w:val="24"/>
        </w:rPr>
        <w:t xml:space="preserve"> with all parameters below the acceptable limit </w:t>
      </w:r>
      <w:r w:rsidR="00D9475D" w:rsidRPr="00AC3E05">
        <w:rPr>
          <w:rFonts w:eastAsia="Calibri"/>
          <w:bCs/>
          <w:szCs w:val="24"/>
        </w:rPr>
        <w:t>except for</w:t>
      </w:r>
      <w:r w:rsidR="00573121" w:rsidRPr="00AC3E05">
        <w:rPr>
          <w:rFonts w:eastAsia="Calibri"/>
          <w:bCs/>
          <w:szCs w:val="24"/>
        </w:rPr>
        <w:t xml:space="preserve"> the Absorbed dose and the Excess Lifetime Cancer Risk. The contour and surface map </w:t>
      </w:r>
      <w:r w:rsidR="00AC3E05">
        <w:rPr>
          <w:rFonts w:eastAsia="Calibri"/>
          <w:bCs/>
          <w:szCs w:val="24"/>
        </w:rPr>
        <w:t xml:space="preserve">(fig. 1 &amp;2) </w:t>
      </w:r>
      <w:r w:rsidR="00573121" w:rsidRPr="00AC3E05">
        <w:rPr>
          <w:rFonts w:eastAsia="Calibri"/>
          <w:bCs/>
          <w:szCs w:val="24"/>
        </w:rPr>
        <w:t>show the highest peaks of BIR exposure</w:t>
      </w:r>
      <w:r w:rsidR="00AC3E05">
        <w:rPr>
          <w:rFonts w:eastAsia="Calibri"/>
          <w:bCs/>
          <w:szCs w:val="24"/>
        </w:rPr>
        <w:t xml:space="preserve"> in the </w:t>
      </w:r>
      <w:r w:rsidR="00D9475D">
        <w:rPr>
          <w:rFonts w:eastAsia="Calibri"/>
          <w:bCs/>
          <w:szCs w:val="24"/>
        </w:rPr>
        <w:t>Northeast</w:t>
      </w:r>
      <w:r w:rsidR="00AC3E05">
        <w:rPr>
          <w:rFonts w:eastAsia="Calibri"/>
          <w:bCs/>
          <w:szCs w:val="24"/>
        </w:rPr>
        <w:t xml:space="preserve"> direction</w:t>
      </w:r>
      <w:r w:rsidR="00573121" w:rsidRPr="00AC3E05">
        <w:rPr>
          <w:rFonts w:eastAsia="Calibri"/>
          <w:bCs/>
          <w:szCs w:val="24"/>
        </w:rPr>
        <w:t xml:space="preserve"> towards the </w:t>
      </w:r>
      <w:r w:rsidR="00AC3E05">
        <w:rPr>
          <w:rFonts w:eastAsia="Calibri"/>
          <w:bCs/>
          <w:szCs w:val="24"/>
        </w:rPr>
        <w:t xml:space="preserve">extremes ends of the sample areas in Rumuosi village. Similarly, the </w:t>
      </w:r>
      <w:r w:rsidR="00AC3E05" w:rsidRPr="00AC3E05">
        <w:rPr>
          <w:rFonts w:eastAsia="Calibri"/>
          <w:bCs/>
          <w:szCs w:val="24"/>
        </w:rPr>
        <w:t xml:space="preserve">contour and surface map </w:t>
      </w:r>
      <w:r w:rsidR="00AC3E05">
        <w:rPr>
          <w:rFonts w:eastAsia="Calibri"/>
          <w:bCs/>
          <w:szCs w:val="24"/>
        </w:rPr>
        <w:t xml:space="preserve">(fig. 3 &amp;4) </w:t>
      </w:r>
      <w:r w:rsidR="00AC3E05" w:rsidRPr="00AC3E05">
        <w:rPr>
          <w:rFonts w:eastAsia="Calibri"/>
          <w:bCs/>
          <w:szCs w:val="24"/>
        </w:rPr>
        <w:t>show the highest peaks of BIR exposure</w:t>
      </w:r>
      <w:r w:rsidR="00AC3E05">
        <w:rPr>
          <w:rFonts w:eastAsia="Calibri"/>
          <w:bCs/>
          <w:szCs w:val="24"/>
        </w:rPr>
        <w:t xml:space="preserve"> in the </w:t>
      </w:r>
      <w:r w:rsidR="00D9475D">
        <w:rPr>
          <w:rFonts w:eastAsia="Calibri"/>
          <w:bCs/>
          <w:szCs w:val="24"/>
        </w:rPr>
        <w:t>Northeast</w:t>
      </w:r>
      <w:r w:rsidR="00AC3E05">
        <w:rPr>
          <w:rFonts w:eastAsia="Calibri"/>
          <w:bCs/>
          <w:szCs w:val="24"/>
        </w:rPr>
        <w:t xml:space="preserve"> direction</w:t>
      </w:r>
      <w:r w:rsidR="00AC3E05" w:rsidRPr="00AC3E05">
        <w:rPr>
          <w:rFonts w:eastAsia="Calibri"/>
          <w:bCs/>
          <w:szCs w:val="24"/>
        </w:rPr>
        <w:t xml:space="preserve"> towards the </w:t>
      </w:r>
      <w:r w:rsidR="00AC3E05">
        <w:rPr>
          <w:rFonts w:eastAsia="Calibri"/>
          <w:bCs/>
          <w:szCs w:val="24"/>
        </w:rPr>
        <w:t>centre of the sample areas in Choba village. These observed peaks are</w:t>
      </w:r>
      <w:r w:rsidR="00573121" w:rsidRPr="00AC3E05">
        <w:rPr>
          <w:rFonts w:eastAsia="Calibri"/>
          <w:bCs/>
          <w:szCs w:val="24"/>
        </w:rPr>
        <w:t xml:space="preserve"> </w:t>
      </w:r>
      <w:r w:rsidR="00E1232D">
        <w:rPr>
          <w:rFonts w:eastAsia="Calibri"/>
          <w:bCs/>
          <w:szCs w:val="24"/>
        </w:rPr>
        <w:t xml:space="preserve">likely </w:t>
      </w:r>
      <w:r w:rsidR="00573121" w:rsidRPr="00AC3E05">
        <w:rPr>
          <w:rFonts w:eastAsia="Calibri"/>
          <w:bCs/>
          <w:szCs w:val="24"/>
        </w:rPr>
        <w:t>d</w:t>
      </w:r>
      <w:r w:rsidR="00E1232D">
        <w:rPr>
          <w:rFonts w:eastAsia="Calibri"/>
          <w:bCs/>
          <w:szCs w:val="24"/>
        </w:rPr>
        <w:t>ue</w:t>
      </w:r>
      <w:r w:rsidR="00573121" w:rsidRPr="00AC3E05">
        <w:rPr>
          <w:rFonts w:eastAsia="Calibri"/>
          <w:bCs/>
          <w:szCs w:val="24"/>
        </w:rPr>
        <w:t xml:space="preserve"> to </w:t>
      </w:r>
      <w:r w:rsidR="00AC3E05">
        <w:rPr>
          <w:rFonts w:eastAsia="Calibri"/>
          <w:bCs/>
          <w:szCs w:val="24"/>
        </w:rPr>
        <w:t>higher</w:t>
      </w:r>
      <w:r w:rsidR="00573121" w:rsidRPr="00AC3E05">
        <w:rPr>
          <w:rFonts w:eastAsia="Calibri"/>
          <w:bCs/>
          <w:szCs w:val="24"/>
        </w:rPr>
        <w:t xml:space="preserve"> </w:t>
      </w:r>
      <w:r w:rsidR="00E1232D">
        <w:rPr>
          <w:rFonts w:eastAsia="Calibri"/>
          <w:bCs/>
          <w:szCs w:val="24"/>
        </w:rPr>
        <w:t>sources of radiation caused by development attributed to a higher concentration of persons</w:t>
      </w:r>
      <w:r w:rsidR="00573121" w:rsidRPr="00AC3E05">
        <w:rPr>
          <w:rFonts w:eastAsia="Calibri"/>
          <w:bCs/>
          <w:szCs w:val="24"/>
        </w:rPr>
        <w:t>.</w:t>
      </w:r>
    </w:p>
    <w:tbl>
      <w:tblPr>
        <w:tblStyle w:val="TableGrid1"/>
        <w:tblW w:w="9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280"/>
        <w:gridCol w:w="1879"/>
        <w:gridCol w:w="280"/>
        <w:gridCol w:w="1592"/>
        <w:gridCol w:w="116"/>
        <w:gridCol w:w="949"/>
        <w:gridCol w:w="116"/>
        <w:gridCol w:w="952"/>
        <w:gridCol w:w="116"/>
        <w:gridCol w:w="952"/>
        <w:gridCol w:w="116"/>
        <w:gridCol w:w="1222"/>
        <w:gridCol w:w="117"/>
      </w:tblGrid>
      <w:tr w:rsidR="00BF3490" w:rsidRPr="00872FCA" w14:paraId="19FEB171" w14:textId="77777777" w:rsidTr="00091C6A">
        <w:trPr>
          <w:gridAfter w:val="1"/>
          <w:wAfter w:w="115" w:type="dxa"/>
          <w:trHeight w:val="319"/>
        </w:trPr>
        <w:tc>
          <w:tcPr>
            <w:tcW w:w="9345" w:type="dxa"/>
            <w:gridSpan w:val="13"/>
            <w:tcBorders>
              <w:bottom w:val="single" w:sz="4" w:space="0" w:color="auto"/>
            </w:tcBorders>
          </w:tcPr>
          <w:p w14:paraId="7A5495AB" w14:textId="28EC2159" w:rsidR="00BF3490" w:rsidRPr="00872FCA" w:rsidRDefault="00BF3490" w:rsidP="00A41D52">
            <w:pPr>
              <w:jc w:val="both"/>
              <w:rPr>
                <w:rFonts w:eastAsia="Calibri"/>
                <w:b/>
                <w:szCs w:val="24"/>
              </w:rPr>
            </w:pPr>
            <w:r w:rsidRPr="00872FCA">
              <w:rPr>
                <w:rFonts w:eastAsia="Calibri"/>
                <w:b/>
                <w:bCs/>
                <w:szCs w:val="24"/>
              </w:rPr>
              <w:t xml:space="preserve">Table 1 Measurement of Radiation Ionization Radiation level of Ten Locations in </w:t>
            </w:r>
            <w:proofErr w:type="spellStart"/>
            <w:r w:rsidRPr="00872FCA">
              <w:rPr>
                <w:rFonts w:eastAsia="Calibri"/>
                <w:b/>
                <w:bCs/>
                <w:szCs w:val="24"/>
              </w:rPr>
              <w:t>Rumuosi</w:t>
            </w:r>
            <w:proofErr w:type="spellEnd"/>
            <w:r w:rsidRPr="00872FCA">
              <w:rPr>
                <w:rFonts w:eastAsia="Calibri"/>
                <w:b/>
                <w:bCs/>
                <w:szCs w:val="24"/>
              </w:rPr>
              <w:t xml:space="preserve"> Village</w:t>
            </w:r>
          </w:p>
        </w:tc>
      </w:tr>
      <w:tr w:rsidR="00BF3490" w:rsidRPr="00872FCA" w14:paraId="6F0ECDD7" w14:textId="77777777" w:rsidTr="00091C6A">
        <w:trPr>
          <w:gridAfter w:val="1"/>
          <w:wAfter w:w="116" w:type="dxa"/>
          <w:trHeight w:val="468"/>
        </w:trPr>
        <w:tc>
          <w:tcPr>
            <w:tcW w:w="774" w:type="dxa"/>
            <w:vMerge w:val="restart"/>
            <w:tcBorders>
              <w:top w:val="single" w:sz="4" w:space="0" w:color="auto"/>
              <w:bottom w:val="single" w:sz="4" w:space="0" w:color="auto"/>
            </w:tcBorders>
          </w:tcPr>
          <w:p w14:paraId="5AE9FA51" w14:textId="77777777" w:rsidR="00BF3490" w:rsidRPr="00872FCA" w:rsidRDefault="00BF3490" w:rsidP="00A41D52">
            <w:pPr>
              <w:rPr>
                <w:rFonts w:eastAsia="Calibri"/>
                <w:szCs w:val="24"/>
              </w:rPr>
            </w:pPr>
            <w:r w:rsidRPr="00872FCA">
              <w:rPr>
                <w:rFonts w:eastAsia="Calibri"/>
                <w:b/>
                <w:szCs w:val="24"/>
              </w:rPr>
              <w:t>S/N</w:t>
            </w:r>
          </w:p>
        </w:tc>
        <w:tc>
          <w:tcPr>
            <w:tcW w:w="4032" w:type="dxa"/>
            <w:gridSpan w:val="4"/>
            <w:tcBorders>
              <w:top w:val="single" w:sz="4" w:space="0" w:color="auto"/>
              <w:bottom w:val="single" w:sz="4" w:space="0" w:color="auto"/>
            </w:tcBorders>
          </w:tcPr>
          <w:p w14:paraId="5D34CD17" w14:textId="77777777" w:rsidR="00BF3490" w:rsidRPr="00872FCA" w:rsidRDefault="00BF3490" w:rsidP="00A41D52">
            <w:pPr>
              <w:jc w:val="center"/>
              <w:rPr>
                <w:rFonts w:eastAsia="Calibri"/>
                <w:b/>
                <w:szCs w:val="24"/>
              </w:rPr>
            </w:pPr>
            <w:r w:rsidRPr="00872FCA">
              <w:rPr>
                <w:rFonts w:eastAsia="Calibri"/>
                <w:b/>
                <w:szCs w:val="24"/>
              </w:rPr>
              <w:t>Geographical   Coordinates</w:t>
            </w:r>
          </w:p>
        </w:tc>
        <w:tc>
          <w:tcPr>
            <w:tcW w:w="1065" w:type="dxa"/>
            <w:gridSpan w:val="2"/>
            <w:vMerge w:val="restart"/>
            <w:tcBorders>
              <w:top w:val="single" w:sz="4" w:space="0" w:color="auto"/>
              <w:bottom w:val="single" w:sz="4" w:space="0" w:color="auto"/>
            </w:tcBorders>
          </w:tcPr>
          <w:p w14:paraId="4DACD920" w14:textId="77777777" w:rsidR="00BF3490" w:rsidRPr="00872FCA" w:rsidRDefault="00BF3490" w:rsidP="00A41D52">
            <w:pPr>
              <w:jc w:val="center"/>
              <w:rPr>
                <w:rFonts w:eastAsia="Calibri"/>
                <w:b/>
                <w:szCs w:val="24"/>
                <w:vertAlign w:val="superscript"/>
              </w:rPr>
            </w:pPr>
            <w:r w:rsidRPr="00872FCA">
              <w:rPr>
                <w:rFonts w:eastAsia="Calibri"/>
                <w:b/>
                <w:szCs w:val="24"/>
              </w:rPr>
              <w:t>1</w:t>
            </w:r>
            <w:r w:rsidRPr="00872FCA">
              <w:rPr>
                <w:rFonts w:eastAsia="Calibri"/>
                <w:b/>
                <w:szCs w:val="24"/>
                <w:vertAlign w:val="superscript"/>
              </w:rPr>
              <w:t>st</w:t>
            </w:r>
          </w:p>
          <w:p w14:paraId="7B127E6F" w14:textId="77777777" w:rsidR="00BF3490" w:rsidRPr="00872FCA" w:rsidRDefault="00BF3490" w:rsidP="00A41D52">
            <w:pPr>
              <w:jc w:val="center"/>
              <w:rPr>
                <w:rFonts w:eastAsia="Calibri"/>
                <w:b/>
                <w:szCs w:val="24"/>
              </w:rPr>
            </w:pPr>
            <w:r w:rsidRPr="00872FCA">
              <w:rPr>
                <w:rFonts w:eastAsia="Calibri"/>
                <w:b/>
                <w:szCs w:val="24"/>
              </w:rPr>
              <w:t>Rd</w:t>
            </w:r>
          </w:p>
          <w:p w14:paraId="0F89520D" w14:textId="77777777" w:rsidR="00BF3490" w:rsidRPr="00872FCA" w:rsidRDefault="00BF3490" w:rsidP="00A41D52">
            <w:pPr>
              <w:jc w:val="center"/>
              <w:rPr>
                <w:rFonts w:eastAsia="Calibri"/>
                <w:szCs w:val="24"/>
              </w:rPr>
            </w:pPr>
            <w:r w:rsidRPr="00872FCA">
              <w:rPr>
                <w:rFonts w:eastAsia="Calibri"/>
                <w:b/>
                <w:szCs w:val="24"/>
              </w:rPr>
              <w:t>(</w:t>
            </w:r>
            <w:proofErr w:type="spellStart"/>
            <w:r w:rsidRPr="00872FCA">
              <w:rPr>
                <w:rFonts w:eastAsia="Times New Roman"/>
                <w:b/>
                <w:bCs/>
                <w:szCs w:val="24"/>
              </w:rPr>
              <w:t>mR</w:t>
            </w:r>
            <w:proofErr w:type="spellEnd"/>
            <w:r w:rsidRPr="00872FCA">
              <w:rPr>
                <w:rFonts w:eastAsia="Times New Roman"/>
                <w:b/>
                <w:bCs/>
                <w:szCs w:val="24"/>
              </w:rPr>
              <w:t>/h</w:t>
            </w:r>
            <w:r w:rsidRPr="00872FCA">
              <w:rPr>
                <w:rFonts w:eastAsia="Calibri"/>
                <w:b/>
                <w:szCs w:val="24"/>
              </w:rPr>
              <w:t>)</w:t>
            </w:r>
          </w:p>
        </w:tc>
        <w:tc>
          <w:tcPr>
            <w:tcW w:w="1068" w:type="dxa"/>
            <w:gridSpan w:val="2"/>
            <w:vMerge w:val="restart"/>
            <w:tcBorders>
              <w:top w:val="single" w:sz="4" w:space="0" w:color="auto"/>
              <w:bottom w:val="single" w:sz="4" w:space="0" w:color="auto"/>
            </w:tcBorders>
          </w:tcPr>
          <w:p w14:paraId="221D7B97" w14:textId="77777777" w:rsidR="00BF3490" w:rsidRPr="00872FCA" w:rsidRDefault="00BF3490" w:rsidP="00A41D52">
            <w:pPr>
              <w:jc w:val="center"/>
              <w:rPr>
                <w:rFonts w:eastAsia="Calibri"/>
                <w:b/>
                <w:szCs w:val="24"/>
                <w:vertAlign w:val="superscript"/>
              </w:rPr>
            </w:pPr>
            <w:r w:rsidRPr="00872FCA">
              <w:rPr>
                <w:rFonts w:eastAsia="Calibri"/>
                <w:b/>
                <w:szCs w:val="24"/>
              </w:rPr>
              <w:t>2</w:t>
            </w:r>
            <w:r w:rsidRPr="00872FCA">
              <w:rPr>
                <w:rFonts w:eastAsia="Calibri"/>
                <w:b/>
                <w:szCs w:val="24"/>
                <w:vertAlign w:val="superscript"/>
              </w:rPr>
              <w:t>nd</w:t>
            </w:r>
          </w:p>
          <w:p w14:paraId="601B128A" w14:textId="77777777" w:rsidR="00BF3490" w:rsidRPr="00872FCA" w:rsidRDefault="00BF3490" w:rsidP="00A41D52">
            <w:pPr>
              <w:jc w:val="center"/>
              <w:rPr>
                <w:rFonts w:eastAsia="Calibri"/>
                <w:b/>
                <w:szCs w:val="24"/>
              </w:rPr>
            </w:pPr>
            <w:r w:rsidRPr="00872FCA">
              <w:rPr>
                <w:rFonts w:eastAsia="Calibri"/>
                <w:b/>
                <w:szCs w:val="24"/>
              </w:rPr>
              <w:t>Rd</w:t>
            </w:r>
          </w:p>
          <w:p w14:paraId="09A32B4D" w14:textId="77777777" w:rsidR="00BF3490" w:rsidRPr="00872FCA" w:rsidRDefault="00BF3490" w:rsidP="00A41D52">
            <w:pPr>
              <w:jc w:val="center"/>
              <w:rPr>
                <w:rFonts w:eastAsia="Calibri"/>
                <w:szCs w:val="24"/>
              </w:rPr>
            </w:pPr>
            <w:r w:rsidRPr="00872FCA">
              <w:rPr>
                <w:rFonts w:eastAsia="Calibri"/>
                <w:b/>
                <w:szCs w:val="24"/>
              </w:rPr>
              <w:t>(</w:t>
            </w:r>
            <w:proofErr w:type="spellStart"/>
            <w:r w:rsidRPr="00872FCA">
              <w:rPr>
                <w:rFonts w:eastAsia="Times New Roman"/>
                <w:b/>
                <w:bCs/>
                <w:szCs w:val="24"/>
              </w:rPr>
              <w:t>mR</w:t>
            </w:r>
            <w:proofErr w:type="spellEnd"/>
            <w:r w:rsidRPr="00872FCA">
              <w:rPr>
                <w:rFonts w:eastAsia="Times New Roman"/>
                <w:b/>
                <w:bCs/>
                <w:szCs w:val="24"/>
              </w:rPr>
              <w:t>/h</w:t>
            </w:r>
            <w:r w:rsidRPr="00872FCA">
              <w:rPr>
                <w:rFonts w:eastAsia="Calibri"/>
                <w:b/>
                <w:szCs w:val="24"/>
              </w:rPr>
              <w:t>)</w:t>
            </w:r>
          </w:p>
        </w:tc>
        <w:tc>
          <w:tcPr>
            <w:tcW w:w="1068" w:type="dxa"/>
            <w:gridSpan w:val="2"/>
            <w:vMerge w:val="restart"/>
            <w:tcBorders>
              <w:top w:val="single" w:sz="4" w:space="0" w:color="auto"/>
              <w:bottom w:val="single" w:sz="4" w:space="0" w:color="auto"/>
            </w:tcBorders>
          </w:tcPr>
          <w:p w14:paraId="53C0E36A" w14:textId="77777777" w:rsidR="00BF3490" w:rsidRPr="00872FCA" w:rsidRDefault="00BF3490" w:rsidP="00A41D52">
            <w:pPr>
              <w:jc w:val="center"/>
              <w:rPr>
                <w:rFonts w:eastAsia="Calibri"/>
                <w:b/>
                <w:szCs w:val="24"/>
                <w:vertAlign w:val="superscript"/>
              </w:rPr>
            </w:pPr>
            <w:r w:rsidRPr="00872FCA">
              <w:rPr>
                <w:rFonts w:eastAsia="Calibri"/>
                <w:b/>
                <w:szCs w:val="24"/>
              </w:rPr>
              <w:t>3</w:t>
            </w:r>
            <w:r w:rsidRPr="00872FCA">
              <w:rPr>
                <w:rFonts w:eastAsia="Calibri"/>
                <w:b/>
                <w:szCs w:val="24"/>
                <w:vertAlign w:val="superscript"/>
              </w:rPr>
              <w:t>rd</w:t>
            </w:r>
          </w:p>
          <w:p w14:paraId="29E14D6C" w14:textId="77777777" w:rsidR="00BF3490" w:rsidRPr="00872FCA" w:rsidRDefault="00BF3490" w:rsidP="00A41D52">
            <w:pPr>
              <w:jc w:val="center"/>
              <w:rPr>
                <w:rFonts w:eastAsia="Calibri"/>
                <w:b/>
                <w:szCs w:val="24"/>
              </w:rPr>
            </w:pPr>
            <w:r w:rsidRPr="00872FCA">
              <w:rPr>
                <w:rFonts w:eastAsia="Calibri"/>
                <w:b/>
                <w:szCs w:val="24"/>
              </w:rPr>
              <w:t>Rd</w:t>
            </w:r>
          </w:p>
          <w:p w14:paraId="43640200" w14:textId="77777777" w:rsidR="00BF3490" w:rsidRPr="00872FCA" w:rsidRDefault="00BF3490" w:rsidP="00A41D52">
            <w:pPr>
              <w:jc w:val="center"/>
              <w:rPr>
                <w:rFonts w:eastAsia="Calibri"/>
                <w:szCs w:val="24"/>
              </w:rPr>
            </w:pPr>
            <w:r w:rsidRPr="00872FCA">
              <w:rPr>
                <w:rFonts w:eastAsia="Calibri"/>
                <w:b/>
                <w:szCs w:val="24"/>
              </w:rPr>
              <w:t>(</w:t>
            </w:r>
            <w:proofErr w:type="spellStart"/>
            <w:r w:rsidRPr="00872FCA">
              <w:rPr>
                <w:rFonts w:eastAsia="Times New Roman"/>
                <w:b/>
                <w:bCs/>
                <w:szCs w:val="24"/>
              </w:rPr>
              <w:t>mR</w:t>
            </w:r>
            <w:proofErr w:type="spellEnd"/>
            <w:r w:rsidRPr="00872FCA">
              <w:rPr>
                <w:rFonts w:eastAsia="Times New Roman"/>
                <w:b/>
                <w:bCs/>
                <w:szCs w:val="24"/>
              </w:rPr>
              <w:t>/h</w:t>
            </w:r>
            <w:r w:rsidRPr="00872FCA">
              <w:rPr>
                <w:rFonts w:eastAsia="Calibri"/>
                <w:b/>
                <w:szCs w:val="24"/>
              </w:rPr>
              <w:t>)</w:t>
            </w:r>
          </w:p>
        </w:tc>
        <w:tc>
          <w:tcPr>
            <w:tcW w:w="1337" w:type="dxa"/>
            <w:gridSpan w:val="2"/>
            <w:vMerge w:val="restart"/>
            <w:tcBorders>
              <w:top w:val="single" w:sz="4" w:space="0" w:color="auto"/>
              <w:bottom w:val="single" w:sz="4" w:space="0" w:color="auto"/>
            </w:tcBorders>
          </w:tcPr>
          <w:p w14:paraId="6EAD84B3" w14:textId="77777777" w:rsidR="00BF3490" w:rsidRPr="00872FCA" w:rsidRDefault="00BF3490" w:rsidP="00A41D52">
            <w:pPr>
              <w:jc w:val="center"/>
              <w:rPr>
                <w:rFonts w:eastAsia="Calibri"/>
                <w:b/>
                <w:szCs w:val="24"/>
              </w:rPr>
            </w:pPr>
            <w:r w:rsidRPr="00872FCA">
              <w:rPr>
                <w:rFonts w:eastAsia="Calibri"/>
                <w:b/>
                <w:szCs w:val="24"/>
              </w:rPr>
              <w:t>Average</w:t>
            </w:r>
          </w:p>
          <w:p w14:paraId="11C8CAE7" w14:textId="77777777" w:rsidR="00BF3490" w:rsidRPr="00872FCA" w:rsidRDefault="00BF3490" w:rsidP="00A41D52">
            <w:pPr>
              <w:jc w:val="center"/>
              <w:rPr>
                <w:rFonts w:eastAsia="Calibri"/>
                <w:b/>
                <w:szCs w:val="24"/>
              </w:rPr>
            </w:pPr>
            <w:r w:rsidRPr="00872FCA">
              <w:rPr>
                <w:rFonts w:eastAsia="Calibri"/>
                <w:b/>
                <w:szCs w:val="24"/>
              </w:rPr>
              <w:t>Value</w:t>
            </w:r>
          </w:p>
          <w:p w14:paraId="5F1CCDC4" w14:textId="77777777" w:rsidR="00BF3490" w:rsidRPr="00872FCA" w:rsidRDefault="00BF3490" w:rsidP="00A41D52">
            <w:pPr>
              <w:jc w:val="center"/>
              <w:rPr>
                <w:rFonts w:eastAsia="Calibri"/>
                <w:szCs w:val="24"/>
              </w:rPr>
            </w:pPr>
            <w:r w:rsidRPr="00872FCA">
              <w:rPr>
                <w:rFonts w:eastAsia="Calibri"/>
                <w:b/>
                <w:szCs w:val="24"/>
              </w:rPr>
              <w:t>(</w:t>
            </w:r>
            <w:proofErr w:type="spellStart"/>
            <w:r w:rsidRPr="00872FCA">
              <w:rPr>
                <w:rFonts w:eastAsia="Times New Roman"/>
                <w:b/>
                <w:bCs/>
                <w:szCs w:val="24"/>
              </w:rPr>
              <w:t>mR</w:t>
            </w:r>
            <w:proofErr w:type="spellEnd"/>
            <w:r w:rsidRPr="00872FCA">
              <w:rPr>
                <w:rFonts w:eastAsia="Times New Roman"/>
                <w:b/>
                <w:bCs/>
                <w:szCs w:val="24"/>
              </w:rPr>
              <w:t>/h</w:t>
            </w:r>
            <w:r w:rsidRPr="00872FCA">
              <w:rPr>
                <w:rFonts w:eastAsia="Calibri"/>
                <w:b/>
                <w:szCs w:val="24"/>
              </w:rPr>
              <w:t>)</w:t>
            </w:r>
          </w:p>
        </w:tc>
      </w:tr>
      <w:tr w:rsidR="00BF3490" w:rsidRPr="00872FCA" w14:paraId="310ACC7E" w14:textId="77777777" w:rsidTr="00091C6A">
        <w:trPr>
          <w:gridAfter w:val="1"/>
          <w:wAfter w:w="117" w:type="dxa"/>
          <w:trHeight w:val="228"/>
        </w:trPr>
        <w:tc>
          <w:tcPr>
            <w:tcW w:w="774" w:type="dxa"/>
            <w:vMerge/>
            <w:tcBorders>
              <w:top w:val="single" w:sz="4" w:space="0" w:color="auto"/>
              <w:bottom w:val="single" w:sz="4" w:space="0" w:color="auto"/>
            </w:tcBorders>
          </w:tcPr>
          <w:p w14:paraId="25FB91B1" w14:textId="77777777" w:rsidR="00BF3490" w:rsidRPr="00872FCA" w:rsidRDefault="00BF3490" w:rsidP="00A41D52">
            <w:pPr>
              <w:rPr>
                <w:rFonts w:eastAsia="Calibri"/>
                <w:b/>
                <w:szCs w:val="24"/>
              </w:rPr>
            </w:pPr>
          </w:p>
        </w:tc>
        <w:tc>
          <w:tcPr>
            <w:tcW w:w="2160" w:type="dxa"/>
            <w:gridSpan w:val="2"/>
            <w:tcBorders>
              <w:top w:val="single" w:sz="4" w:space="0" w:color="auto"/>
              <w:bottom w:val="single" w:sz="4" w:space="0" w:color="auto"/>
            </w:tcBorders>
          </w:tcPr>
          <w:p w14:paraId="3F10EC06" w14:textId="77777777" w:rsidR="00BF3490" w:rsidRPr="00872FCA" w:rsidRDefault="00BF3490" w:rsidP="00A41D52">
            <w:pPr>
              <w:jc w:val="center"/>
              <w:rPr>
                <w:rFonts w:eastAsia="Calibri"/>
                <w:b/>
                <w:szCs w:val="24"/>
              </w:rPr>
            </w:pPr>
            <w:r w:rsidRPr="00872FCA">
              <w:rPr>
                <w:rFonts w:eastAsia="Calibri"/>
                <w:b/>
                <w:szCs w:val="24"/>
              </w:rPr>
              <w:t>Latitude(N)</w:t>
            </w:r>
          </w:p>
        </w:tc>
        <w:tc>
          <w:tcPr>
            <w:tcW w:w="1871" w:type="dxa"/>
            <w:gridSpan w:val="2"/>
            <w:tcBorders>
              <w:top w:val="single" w:sz="4" w:space="0" w:color="auto"/>
              <w:bottom w:val="single" w:sz="4" w:space="0" w:color="auto"/>
            </w:tcBorders>
          </w:tcPr>
          <w:p w14:paraId="073B68EA" w14:textId="77777777" w:rsidR="00BF3490" w:rsidRPr="00872FCA" w:rsidRDefault="00BF3490" w:rsidP="00A41D52">
            <w:pPr>
              <w:jc w:val="center"/>
              <w:rPr>
                <w:rFonts w:eastAsia="Calibri"/>
                <w:b/>
                <w:szCs w:val="24"/>
              </w:rPr>
            </w:pPr>
            <w:r w:rsidRPr="00872FCA">
              <w:rPr>
                <w:rFonts w:eastAsia="Calibri"/>
                <w:b/>
                <w:szCs w:val="24"/>
              </w:rPr>
              <w:t>Longitude (E)</w:t>
            </w:r>
          </w:p>
        </w:tc>
        <w:tc>
          <w:tcPr>
            <w:tcW w:w="1065" w:type="dxa"/>
            <w:gridSpan w:val="2"/>
            <w:vMerge/>
            <w:tcBorders>
              <w:top w:val="single" w:sz="4" w:space="0" w:color="auto"/>
              <w:bottom w:val="single" w:sz="4" w:space="0" w:color="auto"/>
            </w:tcBorders>
          </w:tcPr>
          <w:p w14:paraId="0D349E78" w14:textId="77777777" w:rsidR="00BF3490" w:rsidRPr="00872FCA" w:rsidRDefault="00BF3490" w:rsidP="00A41D52">
            <w:pPr>
              <w:jc w:val="center"/>
              <w:rPr>
                <w:rFonts w:eastAsia="Calibri"/>
                <w:b/>
                <w:szCs w:val="24"/>
              </w:rPr>
            </w:pPr>
          </w:p>
        </w:tc>
        <w:tc>
          <w:tcPr>
            <w:tcW w:w="1068" w:type="dxa"/>
            <w:gridSpan w:val="2"/>
            <w:vMerge/>
            <w:tcBorders>
              <w:top w:val="single" w:sz="4" w:space="0" w:color="auto"/>
              <w:bottom w:val="single" w:sz="4" w:space="0" w:color="auto"/>
            </w:tcBorders>
          </w:tcPr>
          <w:p w14:paraId="36B023AE" w14:textId="77777777" w:rsidR="00BF3490" w:rsidRPr="00872FCA" w:rsidRDefault="00BF3490" w:rsidP="00A41D52">
            <w:pPr>
              <w:jc w:val="center"/>
              <w:rPr>
                <w:rFonts w:eastAsia="Calibri"/>
                <w:b/>
                <w:szCs w:val="24"/>
              </w:rPr>
            </w:pPr>
          </w:p>
        </w:tc>
        <w:tc>
          <w:tcPr>
            <w:tcW w:w="1068" w:type="dxa"/>
            <w:gridSpan w:val="2"/>
            <w:vMerge/>
            <w:tcBorders>
              <w:top w:val="single" w:sz="4" w:space="0" w:color="auto"/>
              <w:bottom w:val="single" w:sz="4" w:space="0" w:color="auto"/>
            </w:tcBorders>
          </w:tcPr>
          <w:p w14:paraId="1E55ABFF" w14:textId="77777777" w:rsidR="00BF3490" w:rsidRPr="00872FCA" w:rsidRDefault="00BF3490" w:rsidP="00A41D52">
            <w:pPr>
              <w:jc w:val="center"/>
              <w:rPr>
                <w:rFonts w:eastAsia="Calibri"/>
                <w:b/>
                <w:szCs w:val="24"/>
              </w:rPr>
            </w:pPr>
          </w:p>
        </w:tc>
        <w:tc>
          <w:tcPr>
            <w:tcW w:w="1337" w:type="dxa"/>
            <w:gridSpan w:val="2"/>
            <w:vMerge/>
            <w:tcBorders>
              <w:top w:val="single" w:sz="4" w:space="0" w:color="auto"/>
              <w:bottom w:val="single" w:sz="4" w:space="0" w:color="auto"/>
            </w:tcBorders>
          </w:tcPr>
          <w:p w14:paraId="57B40AAF" w14:textId="77777777" w:rsidR="00BF3490" w:rsidRPr="00872FCA" w:rsidRDefault="00BF3490" w:rsidP="00A41D52">
            <w:pPr>
              <w:jc w:val="center"/>
              <w:rPr>
                <w:rFonts w:eastAsia="Calibri"/>
                <w:b/>
                <w:szCs w:val="24"/>
              </w:rPr>
            </w:pPr>
          </w:p>
        </w:tc>
      </w:tr>
      <w:tr w:rsidR="00BF3490" w:rsidRPr="00872FCA" w14:paraId="0679A5C5" w14:textId="77777777" w:rsidTr="00091C6A">
        <w:trPr>
          <w:trHeight w:val="333"/>
        </w:trPr>
        <w:tc>
          <w:tcPr>
            <w:tcW w:w="1054" w:type="dxa"/>
            <w:gridSpan w:val="2"/>
          </w:tcPr>
          <w:p w14:paraId="0653CD5A" w14:textId="77777777" w:rsidR="00BF3490" w:rsidRPr="00872FCA" w:rsidRDefault="00BF3490" w:rsidP="00A41D52">
            <w:pPr>
              <w:rPr>
                <w:rFonts w:eastAsia="Calibri"/>
                <w:szCs w:val="24"/>
              </w:rPr>
            </w:pPr>
            <w:r w:rsidRPr="00872FCA">
              <w:rPr>
                <w:rFonts w:eastAsia="Calibri"/>
                <w:szCs w:val="24"/>
              </w:rPr>
              <w:t>RMS-1</w:t>
            </w:r>
          </w:p>
        </w:tc>
        <w:tc>
          <w:tcPr>
            <w:tcW w:w="2160" w:type="dxa"/>
            <w:gridSpan w:val="2"/>
            <w:vAlign w:val="bottom"/>
          </w:tcPr>
          <w:p w14:paraId="57F9A56C" w14:textId="77777777" w:rsidR="00BF3490" w:rsidRPr="00872FCA" w:rsidRDefault="00BF3490" w:rsidP="00A41D52">
            <w:pPr>
              <w:jc w:val="both"/>
              <w:rPr>
                <w:rFonts w:eastAsia="Calibri"/>
                <w:szCs w:val="24"/>
              </w:rPr>
            </w:pPr>
            <w:r w:rsidRPr="00872FCA">
              <w:rPr>
                <w:rFonts w:ascii="Arial" w:eastAsia="Calibri" w:hAnsi="Arial" w:cs="Arial"/>
                <w:szCs w:val="24"/>
              </w:rPr>
              <w:t>4°52’54.016”</w:t>
            </w:r>
          </w:p>
        </w:tc>
        <w:tc>
          <w:tcPr>
            <w:tcW w:w="1708" w:type="dxa"/>
            <w:gridSpan w:val="2"/>
            <w:vAlign w:val="bottom"/>
          </w:tcPr>
          <w:p w14:paraId="1F4C1520" w14:textId="77777777" w:rsidR="00BF3490" w:rsidRPr="00872FCA" w:rsidRDefault="00BF3490" w:rsidP="00A41D52">
            <w:pPr>
              <w:jc w:val="both"/>
              <w:rPr>
                <w:rFonts w:eastAsia="Calibri"/>
                <w:szCs w:val="24"/>
              </w:rPr>
            </w:pPr>
            <w:r w:rsidRPr="00872FCA">
              <w:rPr>
                <w:rFonts w:ascii="Arial" w:eastAsia="Calibri" w:hAnsi="Arial" w:cs="Arial"/>
                <w:szCs w:val="24"/>
              </w:rPr>
              <w:t>6°56’32.395”</w:t>
            </w:r>
          </w:p>
        </w:tc>
        <w:tc>
          <w:tcPr>
            <w:tcW w:w="1065" w:type="dxa"/>
            <w:gridSpan w:val="2"/>
          </w:tcPr>
          <w:p w14:paraId="44D32DE3" w14:textId="77777777" w:rsidR="00BF3490" w:rsidRPr="00872FCA" w:rsidRDefault="00BF3490" w:rsidP="00A41D52">
            <w:pPr>
              <w:jc w:val="both"/>
              <w:rPr>
                <w:rFonts w:eastAsia="Calibri"/>
                <w:szCs w:val="24"/>
              </w:rPr>
            </w:pPr>
            <w:r w:rsidRPr="00872FCA">
              <w:rPr>
                <w:rFonts w:eastAsia="Calibri"/>
                <w:szCs w:val="24"/>
              </w:rPr>
              <w:t>0.006</w:t>
            </w:r>
          </w:p>
        </w:tc>
        <w:tc>
          <w:tcPr>
            <w:tcW w:w="1068" w:type="dxa"/>
            <w:gridSpan w:val="2"/>
          </w:tcPr>
          <w:p w14:paraId="74943F51" w14:textId="77777777" w:rsidR="00BF3490" w:rsidRPr="00872FCA" w:rsidRDefault="00BF3490" w:rsidP="00A41D52">
            <w:pPr>
              <w:jc w:val="both"/>
              <w:rPr>
                <w:rFonts w:eastAsia="Calibri"/>
                <w:szCs w:val="24"/>
              </w:rPr>
            </w:pPr>
            <w:r w:rsidRPr="00872FCA">
              <w:rPr>
                <w:rFonts w:eastAsia="Calibri"/>
                <w:szCs w:val="24"/>
              </w:rPr>
              <w:t>0.012</w:t>
            </w:r>
          </w:p>
        </w:tc>
        <w:tc>
          <w:tcPr>
            <w:tcW w:w="1068" w:type="dxa"/>
            <w:gridSpan w:val="2"/>
          </w:tcPr>
          <w:p w14:paraId="764E0F2B" w14:textId="77777777" w:rsidR="00BF3490" w:rsidRPr="00872FCA" w:rsidRDefault="00BF3490" w:rsidP="00A41D52">
            <w:pPr>
              <w:jc w:val="both"/>
              <w:rPr>
                <w:rFonts w:eastAsia="Calibri"/>
                <w:szCs w:val="24"/>
              </w:rPr>
            </w:pPr>
            <w:r w:rsidRPr="00872FCA">
              <w:rPr>
                <w:rFonts w:eastAsia="Calibri"/>
                <w:szCs w:val="24"/>
              </w:rPr>
              <w:t>0.008</w:t>
            </w:r>
          </w:p>
        </w:tc>
        <w:tc>
          <w:tcPr>
            <w:tcW w:w="1337" w:type="dxa"/>
            <w:gridSpan w:val="2"/>
            <w:vAlign w:val="bottom"/>
          </w:tcPr>
          <w:p w14:paraId="2BA8D17E" w14:textId="77777777" w:rsidR="00BF3490" w:rsidRPr="00872FCA" w:rsidRDefault="00BF3490" w:rsidP="00A41D52">
            <w:pPr>
              <w:jc w:val="both"/>
              <w:rPr>
                <w:rFonts w:eastAsia="Calibri"/>
                <w:szCs w:val="24"/>
              </w:rPr>
            </w:pPr>
            <w:r w:rsidRPr="00872FCA">
              <w:rPr>
                <w:rFonts w:ascii="Arial" w:eastAsia="Calibri" w:hAnsi="Arial" w:cs="Arial"/>
                <w:szCs w:val="24"/>
              </w:rPr>
              <w:t>0.009</w:t>
            </w:r>
          </w:p>
        </w:tc>
      </w:tr>
      <w:tr w:rsidR="00BF3490" w:rsidRPr="00872FCA" w14:paraId="2AA00AB8" w14:textId="77777777" w:rsidTr="00091C6A">
        <w:trPr>
          <w:trHeight w:val="333"/>
        </w:trPr>
        <w:tc>
          <w:tcPr>
            <w:tcW w:w="1054" w:type="dxa"/>
            <w:gridSpan w:val="2"/>
          </w:tcPr>
          <w:p w14:paraId="03D925A0" w14:textId="77777777" w:rsidR="00BF3490" w:rsidRPr="00872FCA" w:rsidRDefault="00BF3490" w:rsidP="00A41D52">
            <w:pPr>
              <w:rPr>
                <w:rFonts w:eastAsia="Calibri"/>
                <w:szCs w:val="24"/>
              </w:rPr>
            </w:pPr>
            <w:r w:rsidRPr="00872FCA">
              <w:rPr>
                <w:rFonts w:eastAsia="Calibri"/>
                <w:szCs w:val="24"/>
              </w:rPr>
              <w:t>RMS -2</w:t>
            </w:r>
          </w:p>
        </w:tc>
        <w:tc>
          <w:tcPr>
            <w:tcW w:w="2160" w:type="dxa"/>
            <w:gridSpan w:val="2"/>
            <w:vAlign w:val="bottom"/>
          </w:tcPr>
          <w:p w14:paraId="3C85214C" w14:textId="77777777" w:rsidR="00BF3490" w:rsidRPr="00872FCA" w:rsidRDefault="00BF3490" w:rsidP="00A41D52">
            <w:pPr>
              <w:jc w:val="both"/>
              <w:rPr>
                <w:rFonts w:eastAsia="Calibri"/>
                <w:szCs w:val="24"/>
              </w:rPr>
            </w:pPr>
            <w:r w:rsidRPr="00872FCA">
              <w:rPr>
                <w:rFonts w:ascii="Arial" w:eastAsia="Calibri" w:hAnsi="Arial" w:cs="Arial"/>
                <w:szCs w:val="24"/>
              </w:rPr>
              <w:t>4°53’.56400”</w:t>
            </w:r>
          </w:p>
        </w:tc>
        <w:tc>
          <w:tcPr>
            <w:tcW w:w="1708" w:type="dxa"/>
            <w:gridSpan w:val="2"/>
            <w:vAlign w:val="bottom"/>
          </w:tcPr>
          <w:p w14:paraId="5A5B46F6" w14:textId="77777777" w:rsidR="00BF3490" w:rsidRPr="00872FCA" w:rsidRDefault="00BF3490" w:rsidP="00A41D52">
            <w:pPr>
              <w:jc w:val="both"/>
              <w:rPr>
                <w:rFonts w:eastAsia="Calibri"/>
                <w:szCs w:val="24"/>
              </w:rPr>
            </w:pPr>
            <w:r w:rsidRPr="00872FCA">
              <w:rPr>
                <w:rFonts w:ascii="Arial" w:eastAsia="Calibri" w:hAnsi="Arial" w:cs="Arial"/>
                <w:szCs w:val="24"/>
              </w:rPr>
              <w:t>6°56’22.315”</w:t>
            </w:r>
          </w:p>
        </w:tc>
        <w:tc>
          <w:tcPr>
            <w:tcW w:w="1065" w:type="dxa"/>
            <w:gridSpan w:val="2"/>
          </w:tcPr>
          <w:p w14:paraId="7ABE29D9" w14:textId="77777777" w:rsidR="00BF3490" w:rsidRPr="00872FCA" w:rsidRDefault="00BF3490" w:rsidP="00A41D52">
            <w:pPr>
              <w:jc w:val="both"/>
              <w:rPr>
                <w:rFonts w:eastAsia="Calibri"/>
                <w:szCs w:val="24"/>
              </w:rPr>
            </w:pPr>
            <w:r w:rsidRPr="00872FCA">
              <w:rPr>
                <w:rFonts w:eastAsia="Calibri"/>
                <w:szCs w:val="24"/>
              </w:rPr>
              <w:t>0.010</w:t>
            </w:r>
          </w:p>
        </w:tc>
        <w:tc>
          <w:tcPr>
            <w:tcW w:w="1068" w:type="dxa"/>
            <w:gridSpan w:val="2"/>
          </w:tcPr>
          <w:p w14:paraId="6C586BE8" w14:textId="77777777" w:rsidR="00BF3490" w:rsidRPr="00872FCA" w:rsidRDefault="00BF3490" w:rsidP="00A41D52">
            <w:pPr>
              <w:jc w:val="both"/>
              <w:rPr>
                <w:rFonts w:eastAsia="Calibri"/>
                <w:szCs w:val="24"/>
              </w:rPr>
            </w:pPr>
            <w:r w:rsidRPr="00872FCA">
              <w:rPr>
                <w:rFonts w:eastAsia="Calibri"/>
                <w:szCs w:val="24"/>
              </w:rPr>
              <w:t>0.009</w:t>
            </w:r>
          </w:p>
        </w:tc>
        <w:tc>
          <w:tcPr>
            <w:tcW w:w="1068" w:type="dxa"/>
            <w:gridSpan w:val="2"/>
          </w:tcPr>
          <w:p w14:paraId="173089B6" w14:textId="77777777" w:rsidR="00BF3490" w:rsidRPr="00872FCA" w:rsidRDefault="00BF3490" w:rsidP="00A41D52">
            <w:pPr>
              <w:jc w:val="both"/>
              <w:rPr>
                <w:rFonts w:eastAsia="Calibri"/>
                <w:szCs w:val="24"/>
              </w:rPr>
            </w:pPr>
            <w:r w:rsidRPr="00872FCA">
              <w:rPr>
                <w:rFonts w:eastAsia="Calibri"/>
                <w:szCs w:val="24"/>
              </w:rPr>
              <w:t>0.006</w:t>
            </w:r>
          </w:p>
        </w:tc>
        <w:tc>
          <w:tcPr>
            <w:tcW w:w="1337" w:type="dxa"/>
            <w:gridSpan w:val="2"/>
            <w:vAlign w:val="bottom"/>
          </w:tcPr>
          <w:p w14:paraId="3C1FCA48" w14:textId="77777777" w:rsidR="00BF3490" w:rsidRPr="00872FCA" w:rsidRDefault="00BF3490" w:rsidP="00A41D52">
            <w:pPr>
              <w:jc w:val="both"/>
              <w:rPr>
                <w:rFonts w:eastAsia="Calibri"/>
                <w:szCs w:val="24"/>
              </w:rPr>
            </w:pPr>
            <w:r w:rsidRPr="00872FCA">
              <w:rPr>
                <w:rFonts w:ascii="Arial" w:eastAsia="Calibri" w:hAnsi="Arial" w:cs="Arial"/>
                <w:szCs w:val="24"/>
              </w:rPr>
              <w:t>0.008</w:t>
            </w:r>
          </w:p>
        </w:tc>
      </w:tr>
      <w:tr w:rsidR="00BF3490" w:rsidRPr="00872FCA" w14:paraId="37413F22" w14:textId="77777777" w:rsidTr="00091C6A">
        <w:trPr>
          <w:trHeight w:val="333"/>
        </w:trPr>
        <w:tc>
          <w:tcPr>
            <w:tcW w:w="1054" w:type="dxa"/>
            <w:gridSpan w:val="2"/>
          </w:tcPr>
          <w:p w14:paraId="58C7F129" w14:textId="77777777" w:rsidR="00BF3490" w:rsidRPr="00872FCA" w:rsidRDefault="00BF3490" w:rsidP="00A41D52">
            <w:pPr>
              <w:rPr>
                <w:rFonts w:eastAsia="Calibri"/>
                <w:szCs w:val="24"/>
              </w:rPr>
            </w:pPr>
            <w:r w:rsidRPr="00872FCA">
              <w:rPr>
                <w:rFonts w:eastAsia="Calibri"/>
                <w:szCs w:val="24"/>
              </w:rPr>
              <w:t>RMS -3</w:t>
            </w:r>
          </w:p>
        </w:tc>
        <w:tc>
          <w:tcPr>
            <w:tcW w:w="2160" w:type="dxa"/>
            <w:gridSpan w:val="2"/>
            <w:vAlign w:val="bottom"/>
          </w:tcPr>
          <w:p w14:paraId="097B9434" w14:textId="77777777" w:rsidR="00BF3490" w:rsidRPr="00872FCA" w:rsidRDefault="00BF3490" w:rsidP="00A41D52">
            <w:pPr>
              <w:jc w:val="both"/>
              <w:rPr>
                <w:rFonts w:eastAsia="Calibri"/>
                <w:szCs w:val="24"/>
              </w:rPr>
            </w:pPr>
            <w:r w:rsidRPr="00872FCA">
              <w:rPr>
                <w:rFonts w:ascii="Arial" w:eastAsia="Calibri" w:hAnsi="Arial" w:cs="Arial"/>
                <w:szCs w:val="24"/>
              </w:rPr>
              <w:t>4°52’46.027”</w:t>
            </w:r>
          </w:p>
        </w:tc>
        <w:tc>
          <w:tcPr>
            <w:tcW w:w="1708" w:type="dxa"/>
            <w:gridSpan w:val="2"/>
            <w:vAlign w:val="bottom"/>
          </w:tcPr>
          <w:p w14:paraId="64F14E5A" w14:textId="77777777" w:rsidR="00BF3490" w:rsidRPr="00872FCA" w:rsidRDefault="00BF3490" w:rsidP="00A41D52">
            <w:pPr>
              <w:jc w:val="both"/>
              <w:rPr>
                <w:rFonts w:eastAsia="Calibri"/>
                <w:szCs w:val="24"/>
              </w:rPr>
            </w:pPr>
            <w:r w:rsidRPr="00872FCA">
              <w:rPr>
                <w:rFonts w:ascii="Arial" w:eastAsia="Calibri" w:hAnsi="Arial" w:cs="Arial"/>
                <w:szCs w:val="24"/>
              </w:rPr>
              <w:t>6°56’24.961”</w:t>
            </w:r>
          </w:p>
        </w:tc>
        <w:tc>
          <w:tcPr>
            <w:tcW w:w="1065" w:type="dxa"/>
            <w:gridSpan w:val="2"/>
          </w:tcPr>
          <w:p w14:paraId="1857CD22" w14:textId="77777777" w:rsidR="00BF3490" w:rsidRPr="00872FCA" w:rsidRDefault="00BF3490" w:rsidP="00A41D52">
            <w:pPr>
              <w:jc w:val="both"/>
              <w:rPr>
                <w:rFonts w:eastAsia="Calibri"/>
                <w:szCs w:val="24"/>
              </w:rPr>
            </w:pPr>
            <w:r w:rsidRPr="00872FCA">
              <w:rPr>
                <w:rFonts w:eastAsia="Calibri"/>
                <w:szCs w:val="24"/>
              </w:rPr>
              <w:t>0.014</w:t>
            </w:r>
          </w:p>
        </w:tc>
        <w:tc>
          <w:tcPr>
            <w:tcW w:w="1068" w:type="dxa"/>
            <w:gridSpan w:val="2"/>
          </w:tcPr>
          <w:p w14:paraId="7B653D2E" w14:textId="77777777" w:rsidR="00BF3490" w:rsidRPr="00872FCA" w:rsidRDefault="00BF3490" w:rsidP="00A41D52">
            <w:pPr>
              <w:jc w:val="both"/>
              <w:rPr>
                <w:rFonts w:eastAsia="Calibri"/>
                <w:szCs w:val="24"/>
              </w:rPr>
            </w:pPr>
            <w:r w:rsidRPr="00872FCA">
              <w:rPr>
                <w:rFonts w:eastAsia="Calibri"/>
                <w:szCs w:val="24"/>
              </w:rPr>
              <w:t>0.008</w:t>
            </w:r>
          </w:p>
        </w:tc>
        <w:tc>
          <w:tcPr>
            <w:tcW w:w="1068" w:type="dxa"/>
            <w:gridSpan w:val="2"/>
          </w:tcPr>
          <w:p w14:paraId="75E917E0" w14:textId="77777777" w:rsidR="00BF3490" w:rsidRPr="00872FCA" w:rsidRDefault="00BF3490" w:rsidP="00A41D52">
            <w:pPr>
              <w:jc w:val="both"/>
              <w:rPr>
                <w:rFonts w:eastAsia="Calibri"/>
                <w:szCs w:val="24"/>
              </w:rPr>
            </w:pPr>
            <w:r w:rsidRPr="00872FCA">
              <w:rPr>
                <w:rFonts w:eastAsia="Calibri"/>
                <w:szCs w:val="24"/>
              </w:rPr>
              <w:t>0.006</w:t>
            </w:r>
          </w:p>
        </w:tc>
        <w:tc>
          <w:tcPr>
            <w:tcW w:w="1337" w:type="dxa"/>
            <w:gridSpan w:val="2"/>
            <w:vAlign w:val="bottom"/>
          </w:tcPr>
          <w:p w14:paraId="0A45EA7C" w14:textId="77777777" w:rsidR="00BF3490" w:rsidRPr="00872FCA" w:rsidRDefault="00BF3490" w:rsidP="00A41D52">
            <w:pPr>
              <w:jc w:val="both"/>
              <w:rPr>
                <w:rFonts w:eastAsia="Calibri"/>
                <w:szCs w:val="24"/>
              </w:rPr>
            </w:pPr>
            <w:r w:rsidRPr="00872FCA">
              <w:rPr>
                <w:rFonts w:ascii="Arial" w:eastAsia="Calibri" w:hAnsi="Arial" w:cs="Arial"/>
                <w:szCs w:val="24"/>
              </w:rPr>
              <w:t>0.009</w:t>
            </w:r>
          </w:p>
        </w:tc>
      </w:tr>
      <w:tr w:rsidR="00BF3490" w:rsidRPr="00872FCA" w14:paraId="7069416D" w14:textId="77777777" w:rsidTr="00091C6A">
        <w:trPr>
          <w:trHeight w:val="333"/>
        </w:trPr>
        <w:tc>
          <w:tcPr>
            <w:tcW w:w="1054" w:type="dxa"/>
            <w:gridSpan w:val="2"/>
          </w:tcPr>
          <w:p w14:paraId="5D1FDC02" w14:textId="77777777" w:rsidR="00BF3490" w:rsidRPr="00872FCA" w:rsidRDefault="00BF3490" w:rsidP="00A41D52">
            <w:pPr>
              <w:rPr>
                <w:rFonts w:eastAsia="Calibri"/>
                <w:szCs w:val="24"/>
              </w:rPr>
            </w:pPr>
            <w:r w:rsidRPr="00872FCA">
              <w:rPr>
                <w:rFonts w:eastAsia="Calibri"/>
                <w:szCs w:val="24"/>
              </w:rPr>
              <w:t>RMS -4</w:t>
            </w:r>
          </w:p>
        </w:tc>
        <w:tc>
          <w:tcPr>
            <w:tcW w:w="2160" w:type="dxa"/>
            <w:gridSpan w:val="2"/>
            <w:vAlign w:val="bottom"/>
          </w:tcPr>
          <w:p w14:paraId="2A481EB5" w14:textId="77777777" w:rsidR="00BF3490" w:rsidRPr="00872FCA" w:rsidRDefault="00BF3490" w:rsidP="00A41D52">
            <w:pPr>
              <w:jc w:val="both"/>
              <w:rPr>
                <w:rFonts w:eastAsia="Calibri"/>
                <w:szCs w:val="24"/>
              </w:rPr>
            </w:pPr>
            <w:r w:rsidRPr="00872FCA">
              <w:rPr>
                <w:rFonts w:ascii="Arial" w:eastAsia="Calibri" w:hAnsi="Arial" w:cs="Arial"/>
                <w:szCs w:val="24"/>
              </w:rPr>
              <w:t>4°52’11.582”</w:t>
            </w:r>
          </w:p>
        </w:tc>
        <w:tc>
          <w:tcPr>
            <w:tcW w:w="1708" w:type="dxa"/>
            <w:gridSpan w:val="2"/>
            <w:vAlign w:val="bottom"/>
          </w:tcPr>
          <w:p w14:paraId="2BCEC166" w14:textId="77777777" w:rsidR="00BF3490" w:rsidRPr="00872FCA" w:rsidRDefault="00BF3490" w:rsidP="00A41D52">
            <w:pPr>
              <w:jc w:val="both"/>
              <w:rPr>
                <w:rFonts w:eastAsia="Calibri"/>
                <w:szCs w:val="24"/>
              </w:rPr>
            </w:pPr>
            <w:r w:rsidRPr="00872FCA">
              <w:rPr>
                <w:rFonts w:ascii="Arial" w:eastAsia="Calibri" w:hAnsi="Arial" w:cs="Arial"/>
                <w:szCs w:val="24"/>
              </w:rPr>
              <w:t>6°57’7.0130”</w:t>
            </w:r>
          </w:p>
        </w:tc>
        <w:tc>
          <w:tcPr>
            <w:tcW w:w="1065" w:type="dxa"/>
            <w:gridSpan w:val="2"/>
          </w:tcPr>
          <w:p w14:paraId="35DE3003" w14:textId="77777777" w:rsidR="00BF3490" w:rsidRPr="00872FCA" w:rsidRDefault="00BF3490" w:rsidP="00A41D52">
            <w:pPr>
              <w:jc w:val="both"/>
              <w:rPr>
                <w:rFonts w:eastAsia="Calibri"/>
                <w:szCs w:val="24"/>
              </w:rPr>
            </w:pPr>
            <w:r w:rsidRPr="00872FCA">
              <w:rPr>
                <w:rFonts w:eastAsia="Calibri"/>
                <w:szCs w:val="24"/>
              </w:rPr>
              <w:t>0.007</w:t>
            </w:r>
          </w:p>
        </w:tc>
        <w:tc>
          <w:tcPr>
            <w:tcW w:w="1068" w:type="dxa"/>
            <w:gridSpan w:val="2"/>
          </w:tcPr>
          <w:p w14:paraId="27E4A148" w14:textId="77777777" w:rsidR="00BF3490" w:rsidRPr="00872FCA" w:rsidRDefault="00BF3490" w:rsidP="00A41D52">
            <w:pPr>
              <w:jc w:val="both"/>
              <w:rPr>
                <w:rFonts w:eastAsia="Calibri"/>
                <w:szCs w:val="24"/>
              </w:rPr>
            </w:pPr>
            <w:r w:rsidRPr="00872FCA">
              <w:rPr>
                <w:rFonts w:eastAsia="Calibri"/>
                <w:szCs w:val="24"/>
              </w:rPr>
              <w:t>0.012</w:t>
            </w:r>
          </w:p>
        </w:tc>
        <w:tc>
          <w:tcPr>
            <w:tcW w:w="1068" w:type="dxa"/>
            <w:gridSpan w:val="2"/>
          </w:tcPr>
          <w:p w14:paraId="090C17DC" w14:textId="77777777" w:rsidR="00BF3490" w:rsidRPr="00872FCA" w:rsidRDefault="00BF3490" w:rsidP="00A41D52">
            <w:pPr>
              <w:jc w:val="both"/>
              <w:rPr>
                <w:rFonts w:eastAsia="Calibri"/>
                <w:szCs w:val="24"/>
              </w:rPr>
            </w:pPr>
            <w:r w:rsidRPr="00872FCA">
              <w:rPr>
                <w:rFonts w:eastAsia="Calibri"/>
                <w:szCs w:val="24"/>
              </w:rPr>
              <w:t>0.014</w:t>
            </w:r>
          </w:p>
        </w:tc>
        <w:tc>
          <w:tcPr>
            <w:tcW w:w="1337" w:type="dxa"/>
            <w:gridSpan w:val="2"/>
            <w:vAlign w:val="bottom"/>
          </w:tcPr>
          <w:p w14:paraId="2FFBF816" w14:textId="77777777" w:rsidR="00BF3490" w:rsidRPr="00872FCA" w:rsidRDefault="00BF3490" w:rsidP="00A41D52">
            <w:pPr>
              <w:jc w:val="both"/>
              <w:rPr>
                <w:rFonts w:eastAsia="Calibri"/>
                <w:szCs w:val="24"/>
              </w:rPr>
            </w:pPr>
            <w:r w:rsidRPr="00872FCA">
              <w:rPr>
                <w:rFonts w:ascii="Arial" w:eastAsia="Calibri" w:hAnsi="Arial" w:cs="Arial"/>
                <w:szCs w:val="24"/>
              </w:rPr>
              <w:t>0.011</w:t>
            </w:r>
          </w:p>
        </w:tc>
      </w:tr>
      <w:tr w:rsidR="00BF3490" w:rsidRPr="00872FCA" w14:paraId="3E0AD5DB" w14:textId="77777777" w:rsidTr="00091C6A">
        <w:trPr>
          <w:trHeight w:val="333"/>
        </w:trPr>
        <w:tc>
          <w:tcPr>
            <w:tcW w:w="1054" w:type="dxa"/>
            <w:gridSpan w:val="2"/>
          </w:tcPr>
          <w:p w14:paraId="10FFDFD9" w14:textId="77777777" w:rsidR="00BF3490" w:rsidRPr="00872FCA" w:rsidRDefault="00BF3490" w:rsidP="00A41D52">
            <w:pPr>
              <w:rPr>
                <w:rFonts w:eastAsia="Calibri"/>
                <w:szCs w:val="24"/>
              </w:rPr>
            </w:pPr>
            <w:r w:rsidRPr="00872FCA">
              <w:rPr>
                <w:rFonts w:eastAsia="Calibri"/>
                <w:szCs w:val="24"/>
              </w:rPr>
              <w:t>RMS -5</w:t>
            </w:r>
          </w:p>
        </w:tc>
        <w:tc>
          <w:tcPr>
            <w:tcW w:w="2160" w:type="dxa"/>
            <w:gridSpan w:val="2"/>
            <w:vAlign w:val="bottom"/>
          </w:tcPr>
          <w:p w14:paraId="433B3504" w14:textId="77777777" w:rsidR="00BF3490" w:rsidRPr="00872FCA" w:rsidRDefault="00BF3490" w:rsidP="00A41D52">
            <w:pPr>
              <w:jc w:val="both"/>
              <w:rPr>
                <w:rFonts w:eastAsia="Calibri"/>
                <w:szCs w:val="24"/>
              </w:rPr>
            </w:pPr>
            <w:r w:rsidRPr="00872FCA">
              <w:rPr>
                <w:rFonts w:ascii="Arial" w:eastAsia="Calibri" w:hAnsi="Arial" w:cs="Arial"/>
                <w:szCs w:val="24"/>
              </w:rPr>
              <w:t>4°52’40.112”</w:t>
            </w:r>
          </w:p>
        </w:tc>
        <w:tc>
          <w:tcPr>
            <w:tcW w:w="1708" w:type="dxa"/>
            <w:gridSpan w:val="2"/>
            <w:vAlign w:val="bottom"/>
          </w:tcPr>
          <w:p w14:paraId="516DA23C" w14:textId="77777777" w:rsidR="00BF3490" w:rsidRPr="00872FCA" w:rsidRDefault="00BF3490" w:rsidP="00A41D52">
            <w:pPr>
              <w:jc w:val="both"/>
              <w:rPr>
                <w:rFonts w:eastAsia="Calibri"/>
                <w:szCs w:val="24"/>
              </w:rPr>
            </w:pPr>
            <w:r w:rsidRPr="00872FCA">
              <w:rPr>
                <w:rFonts w:ascii="Arial" w:eastAsia="Calibri" w:hAnsi="Arial" w:cs="Arial"/>
                <w:szCs w:val="24"/>
              </w:rPr>
              <w:t>6°56’25.930”</w:t>
            </w:r>
          </w:p>
        </w:tc>
        <w:tc>
          <w:tcPr>
            <w:tcW w:w="1065" w:type="dxa"/>
            <w:gridSpan w:val="2"/>
          </w:tcPr>
          <w:p w14:paraId="75F5B215" w14:textId="77777777" w:rsidR="00BF3490" w:rsidRPr="00872FCA" w:rsidRDefault="00BF3490" w:rsidP="00A41D52">
            <w:pPr>
              <w:jc w:val="both"/>
              <w:rPr>
                <w:rFonts w:eastAsia="Calibri"/>
                <w:szCs w:val="24"/>
              </w:rPr>
            </w:pPr>
            <w:r w:rsidRPr="00872FCA">
              <w:rPr>
                <w:rFonts w:eastAsia="Calibri"/>
                <w:szCs w:val="24"/>
              </w:rPr>
              <w:t>0.011</w:t>
            </w:r>
          </w:p>
        </w:tc>
        <w:tc>
          <w:tcPr>
            <w:tcW w:w="1068" w:type="dxa"/>
            <w:gridSpan w:val="2"/>
          </w:tcPr>
          <w:p w14:paraId="6DBDCB1C" w14:textId="77777777" w:rsidR="00BF3490" w:rsidRPr="00872FCA" w:rsidRDefault="00BF3490" w:rsidP="00A41D52">
            <w:pPr>
              <w:jc w:val="both"/>
              <w:rPr>
                <w:rFonts w:eastAsia="Calibri"/>
                <w:szCs w:val="24"/>
              </w:rPr>
            </w:pPr>
            <w:r w:rsidRPr="00872FCA">
              <w:rPr>
                <w:rFonts w:eastAsia="Calibri"/>
                <w:szCs w:val="24"/>
              </w:rPr>
              <w:t>0.013</w:t>
            </w:r>
          </w:p>
        </w:tc>
        <w:tc>
          <w:tcPr>
            <w:tcW w:w="1068" w:type="dxa"/>
            <w:gridSpan w:val="2"/>
          </w:tcPr>
          <w:p w14:paraId="2525D833" w14:textId="77777777" w:rsidR="00BF3490" w:rsidRPr="00872FCA" w:rsidRDefault="00BF3490" w:rsidP="00A41D52">
            <w:pPr>
              <w:jc w:val="both"/>
              <w:rPr>
                <w:rFonts w:eastAsia="Calibri"/>
                <w:szCs w:val="24"/>
              </w:rPr>
            </w:pPr>
            <w:r w:rsidRPr="00872FCA">
              <w:rPr>
                <w:rFonts w:eastAsia="Calibri"/>
                <w:szCs w:val="24"/>
              </w:rPr>
              <w:t>0.012</w:t>
            </w:r>
          </w:p>
        </w:tc>
        <w:tc>
          <w:tcPr>
            <w:tcW w:w="1337" w:type="dxa"/>
            <w:gridSpan w:val="2"/>
            <w:vAlign w:val="bottom"/>
          </w:tcPr>
          <w:p w14:paraId="37E3ED13" w14:textId="77777777" w:rsidR="00BF3490" w:rsidRPr="00872FCA" w:rsidRDefault="00BF3490" w:rsidP="00A41D52">
            <w:pPr>
              <w:jc w:val="both"/>
              <w:rPr>
                <w:rFonts w:eastAsia="Calibri"/>
                <w:szCs w:val="24"/>
              </w:rPr>
            </w:pPr>
            <w:r w:rsidRPr="00872FCA">
              <w:rPr>
                <w:rFonts w:ascii="Arial" w:eastAsia="Calibri" w:hAnsi="Arial" w:cs="Arial"/>
                <w:szCs w:val="24"/>
              </w:rPr>
              <w:t>0.012</w:t>
            </w:r>
          </w:p>
        </w:tc>
      </w:tr>
      <w:tr w:rsidR="00BF3490" w:rsidRPr="00872FCA" w14:paraId="3EC865A0" w14:textId="77777777" w:rsidTr="00091C6A">
        <w:trPr>
          <w:trHeight w:val="309"/>
        </w:trPr>
        <w:tc>
          <w:tcPr>
            <w:tcW w:w="1054" w:type="dxa"/>
            <w:gridSpan w:val="2"/>
          </w:tcPr>
          <w:p w14:paraId="40BB183D" w14:textId="77777777" w:rsidR="00BF3490" w:rsidRPr="00872FCA" w:rsidRDefault="00BF3490" w:rsidP="00A41D52">
            <w:pPr>
              <w:rPr>
                <w:rFonts w:eastAsia="Calibri"/>
                <w:szCs w:val="24"/>
              </w:rPr>
            </w:pPr>
            <w:r w:rsidRPr="00872FCA">
              <w:rPr>
                <w:rFonts w:eastAsia="Calibri"/>
                <w:szCs w:val="24"/>
              </w:rPr>
              <w:t>RMS -6</w:t>
            </w:r>
          </w:p>
        </w:tc>
        <w:tc>
          <w:tcPr>
            <w:tcW w:w="2160" w:type="dxa"/>
            <w:gridSpan w:val="2"/>
            <w:vAlign w:val="bottom"/>
          </w:tcPr>
          <w:p w14:paraId="649DA24B" w14:textId="77777777" w:rsidR="00BF3490" w:rsidRPr="00872FCA" w:rsidRDefault="00BF3490" w:rsidP="00A41D52">
            <w:pPr>
              <w:jc w:val="both"/>
              <w:rPr>
                <w:rFonts w:eastAsia="Calibri"/>
                <w:szCs w:val="24"/>
              </w:rPr>
            </w:pPr>
            <w:r w:rsidRPr="00872FCA">
              <w:rPr>
                <w:rFonts w:ascii="Arial" w:eastAsia="Calibri" w:hAnsi="Arial" w:cs="Arial"/>
                <w:szCs w:val="24"/>
              </w:rPr>
              <w:t>4°52’38.554”</w:t>
            </w:r>
          </w:p>
        </w:tc>
        <w:tc>
          <w:tcPr>
            <w:tcW w:w="1708" w:type="dxa"/>
            <w:gridSpan w:val="2"/>
            <w:vAlign w:val="bottom"/>
          </w:tcPr>
          <w:p w14:paraId="0E67F1B0" w14:textId="77777777" w:rsidR="00BF3490" w:rsidRPr="00872FCA" w:rsidRDefault="00BF3490" w:rsidP="00A41D52">
            <w:pPr>
              <w:jc w:val="both"/>
              <w:rPr>
                <w:rFonts w:eastAsia="Calibri"/>
                <w:szCs w:val="24"/>
              </w:rPr>
            </w:pPr>
            <w:r w:rsidRPr="00872FCA">
              <w:rPr>
                <w:rFonts w:ascii="Arial" w:eastAsia="Calibri" w:hAnsi="Arial" w:cs="Arial"/>
                <w:szCs w:val="24"/>
              </w:rPr>
              <w:t>6°56’21.847”</w:t>
            </w:r>
          </w:p>
        </w:tc>
        <w:tc>
          <w:tcPr>
            <w:tcW w:w="1065" w:type="dxa"/>
            <w:gridSpan w:val="2"/>
          </w:tcPr>
          <w:p w14:paraId="44AFA9A1" w14:textId="77777777" w:rsidR="00BF3490" w:rsidRPr="00872FCA" w:rsidRDefault="00BF3490" w:rsidP="00A41D52">
            <w:pPr>
              <w:jc w:val="both"/>
              <w:rPr>
                <w:rFonts w:eastAsia="Calibri"/>
                <w:szCs w:val="24"/>
              </w:rPr>
            </w:pPr>
            <w:r w:rsidRPr="00872FCA">
              <w:rPr>
                <w:rFonts w:eastAsia="Calibri"/>
                <w:szCs w:val="24"/>
              </w:rPr>
              <w:t>0.011</w:t>
            </w:r>
          </w:p>
        </w:tc>
        <w:tc>
          <w:tcPr>
            <w:tcW w:w="1068" w:type="dxa"/>
            <w:gridSpan w:val="2"/>
          </w:tcPr>
          <w:p w14:paraId="220B6446" w14:textId="77777777" w:rsidR="00BF3490" w:rsidRPr="00872FCA" w:rsidRDefault="00BF3490" w:rsidP="00A41D52">
            <w:pPr>
              <w:jc w:val="both"/>
              <w:rPr>
                <w:rFonts w:eastAsia="Calibri"/>
                <w:szCs w:val="24"/>
              </w:rPr>
            </w:pPr>
            <w:r w:rsidRPr="00872FCA">
              <w:rPr>
                <w:rFonts w:eastAsia="Calibri"/>
                <w:szCs w:val="24"/>
              </w:rPr>
              <w:t>0.012</w:t>
            </w:r>
          </w:p>
        </w:tc>
        <w:tc>
          <w:tcPr>
            <w:tcW w:w="1068" w:type="dxa"/>
            <w:gridSpan w:val="2"/>
          </w:tcPr>
          <w:p w14:paraId="2A12A2A7" w14:textId="77777777" w:rsidR="00BF3490" w:rsidRPr="00872FCA" w:rsidRDefault="00BF3490" w:rsidP="00A41D52">
            <w:pPr>
              <w:jc w:val="both"/>
              <w:rPr>
                <w:rFonts w:eastAsia="Calibri"/>
                <w:szCs w:val="24"/>
              </w:rPr>
            </w:pPr>
            <w:r w:rsidRPr="00872FCA">
              <w:rPr>
                <w:rFonts w:eastAsia="Calibri"/>
                <w:szCs w:val="24"/>
              </w:rPr>
              <w:t>0.006</w:t>
            </w:r>
          </w:p>
        </w:tc>
        <w:tc>
          <w:tcPr>
            <w:tcW w:w="1337" w:type="dxa"/>
            <w:gridSpan w:val="2"/>
            <w:vAlign w:val="bottom"/>
          </w:tcPr>
          <w:p w14:paraId="27F6B69D" w14:textId="77777777" w:rsidR="00BF3490" w:rsidRPr="00872FCA" w:rsidRDefault="00BF3490" w:rsidP="00A41D52">
            <w:pPr>
              <w:jc w:val="both"/>
              <w:rPr>
                <w:rFonts w:eastAsia="Calibri"/>
                <w:szCs w:val="24"/>
              </w:rPr>
            </w:pPr>
            <w:r w:rsidRPr="00872FCA">
              <w:rPr>
                <w:rFonts w:ascii="Arial" w:eastAsia="Calibri" w:hAnsi="Arial" w:cs="Arial"/>
                <w:szCs w:val="24"/>
              </w:rPr>
              <w:t>0.010</w:t>
            </w:r>
          </w:p>
        </w:tc>
      </w:tr>
      <w:tr w:rsidR="00BF3490" w:rsidRPr="00872FCA" w14:paraId="455DADD6" w14:textId="77777777" w:rsidTr="00091C6A">
        <w:trPr>
          <w:trHeight w:val="333"/>
        </w:trPr>
        <w:tc>
          <w:tcPr>
            <w:tcW w:w="1054" w:type="dxa"/>
            <w:gridSpan w:val="2"/>
          </w:tcPr>
          <w:p w14:paraId="28EF74A2" w14:textId="77777777" w:rsidR="00BF3490" w:rsidRPr="00872FCA" w:rsidRDefault="00BF3490" w:rsidP="00A41D52">
            <w:pPr>
              <w:rPr>
                <w:rFonts w:eastAsia="Calibri"/>
                <w:szCs w:val="24"/>
              </w:rPr>
            </w:pPr>
            <w:r w:rsidRPr="00872FCA">
              <w:rPr>
                <w:rFonts w:eastAsia="Calibri"/>
                <w:szCs w:val="24"/>
              </w:rPr>
              <w:t>RMS -7</w:t>
            </w:r>
          </w:p>
        </w:tc>
        <w:tc>
          <w:tcPr>
            <w:tcW w:w="2160" w:type="dxa"/>
            <w:gridSpan w:val="2"/>
            <w:vAlign w:val="bottom"/>
          </w:tcPr>
          <w:p w14:paraId="055A2599" w14:textId="77777777" w:rsidR="00BF3490" w:rsidRPr="00872FCA" w:rsidRDefault="00BF3490" w:rsidP="00A41D52">
            <w:pPr>
              <w:jc w:val="both"/>
              <w:rPr>
                <w:rFonts w:eastAsia="Calibri"/>
                <w:szCs w:val="24"/>
              </w:rPr>
            </w:pPr>
            <w:r w:rsidRPr="00872FCA">
              <w:rPr>
                <w:rFonts w:ascii="Arial" w:eastAsia="Calibri" w:hAnsi="Arial" w:cs="Arial"/>
                <w:szCs w:val="24"/>
              </w:rPr>
              <w:t>4°52’31.530”</w:t>
            </w:r>
          </w:p>
        </w:tc>
        <w:tc>
          <w:tcPr>
            <w:tcW w:w="1708" w:type="dxa"/>
            <w:gridSpan w:val="2"/>
            <w:vAlign w:val="bottom"/>
          </w:tcPr>
          <w:p w14:paraId="6E6121A4" w14:textId="77777777" w:rsidR="00BF3490" w:rsidRPr="00872FCA" w:rsidRDefault="00BF3490" w:rsidP="00A41D52">
            <w:pPr>
              <w:jc w:val="both"/>
              <w:rPr>
                <w:rFonts w:eastAsia="Calibri"/>
                <w:szCs w:val="24"/>
              </w:rPr>
            </w:pPr>
            <w:r w:rsidRPr="00872FCA">
              <w:rPr>
                <w:rFonts w:ascii="Arial" w:eastAsia="Calibri" w:hAnsi="Arial" w:cs="Arial"/>
                <w:szCs w:val="24"/>
              </w:rPr>
              <w:t>6°56’16.663”</w:t>
            </w:r>
          </w:p>
        </w:tc>
        <w:tc>
          <w:tcPr>
            <w:tcW w:w="1065" w:type="dxa"/>
            <w:gridSpan w:val="2"/>
          </w:tcPr>
          <w:p w14:paraId="1F548039" w14:textId="77777777" w:rsidR="00BF3490" w:rsidRPr="00872FCA" w:rsidRDefault="00BF3490" w:rsidP="00A41D52">
            <w:pPr>
              <w:jc w:val="both"/>
              <w:rPr>
                <w:rFonts w:eastAsia="Calibri"/>
                <w:szCs w:val="24"/>
              </w:rPr>
            </w:pPr>
            <w:r w:rsidRPr="00872FCA">
              <w:rPr>
                <w:rFonts w:eastAsia="Calibri"/>
                <w:szCs w:val="24"/>
              </w:rPr>
              <w:t>0.008</w:t>
            </w:r>
          </w:p>
        </w:tc>
        <w:tc>
          <w:tcPr>
            <w:tcW w:w="1068" w:type="dxa"/>
            <w:gridSpan w:val="2"/>
          </w:tcPr>
          <w:p w14:paraId="07C7D710" w14:textId="77777777" w:rsidR="00BF3490" w:rsidRPr="00872FCA" w:rsidRDefault="00BF3490" w:rsidP="00A41D52">
            <w:pPr>
              <w:jc w:val="both"/>
              <w:rPr>
                <w:rFonts w:eastAsia="Calibri"/>
                <w:szCs w:val="24"/>
              </w:rPr>
            </w:pPr>
            <w:r w:rsidRPr="00872FCA">
              <w:rPr>
                <w:rFonts w:eastAsia="Calibri"/>
                <w:szCs w:val="24"/>
              </w:rPr>
              <w:t>0.009</w:t>
            </w:r>
          </w:p>
        </w:tc>
        <w:tc>
          <w:tcPr>
            <w:tcW w:w="1068" w:type="dxa"/>
            <w:gridSpan w:val="2"/>
          </w:tcPr>
          <w:p w14:paraId="189237D0" w14:textId="77777777" w:rsidR="00BF3490" w:rsidRPr="00872FCA" w:rsidRDefault="00BF3490" w:rsidP="00A41D52">
            <w:pPr>
              <w:jc w:val="both"/>
              <w:rPr>
                <w:rFonts w:eastAsia="Calibri"/>
                <w:szCs w:val="24"/>
              </w:rPr>
            </w:pPr>
            <w:r w:rsidRPr="00872FCA">
              <w:rPr>
                <w:rFonts w:eastAsia="Calibri"/>
                <w:szCs w:val="24"/>
              </w:rPr>
              <w:t>0.011</w:t>
            </w:r>
          </w:p>
        </w:tc>
        <w:tc>
          <w:tcPr>
            <w:tcW w:w="1337" w:type="dxa"/>
            <w:gridSpan w:val="2"/>
            <w:vAlign w:val="bottom"/>
          </w:tcPr>
          <w:p w14:paraId="3C73E67A" w14:textId="77777777" w:rsidR="00BF3490" w:rsidRPr="00872FCA" w:rsidRDefault="00BF3490" w:rsidP="00A41D52">
            <w:pPr>
              <w:jc w:val="both"/>
              <w:rPr>
                <w:rFonts w:eastAsia="Calibri"/>
                <w:szCs w:val="24"/>
              </w:rPr>
            </w:pPr>
            <w:r w:rsidRPr="00872FCA">
              <w:rPr>
                <w:rFonts w:ascii="Arial" w:eastAsia="Calibri" w:hAnsi="Arial" w:cs="Arial"/>
                <w:szCs w:val="24"/>
              </w:rPr>
              <w:t>0.009</w:t>
            </w:r>
          </w:p>
        </w:tc>
      </w:tr>
      <w:tr w:rsidR="00BF3490" w:rsidRPr="00872FCA" w14:paraId="5C9A527A" w14:textId="77777777" w:rsidTr="00091C6A">
        <w:trPr>
          <w:trHeight w:val="333"/>
        </w:trPr>
        <w:tc>
          <w:tcPr>
            <w:tcW w:w="1054" w:type="dxa"/>
            <w:gridSpan w:val="2"/>
          </w:tcPr>
          <w:p w14:paraId="35E2CA94" w14:textId="77777777" w:rsidR="00BF3490" w:rsidRPr="00872FCA" w:rsidRDefault="00BF3490" w:rsidP="00A41D52">
            <w:pPr>
              <w:rPr>
                <w:rFonts w:eastAsia="Calibri"/>
                <w:szCs w:val="24"/>
              </w:rPr>
            </w:pPr>
            <w:r w:rsidRPr="00872FCA">
              <w:rPr>
                <w:rFonts w:eastAsia="Calibri"/>
                <w:szCs w:val="24"/>
              </w:rPr>
              <w:t>RMS -8</w:t>
            </w:r>
          </w:p>
        </w:tc>
        <w:tc>
          <w:tcPr>
            <w:tcW w:w="2160" w:type="dxa"/>
            <w:gridSpan w:val="2"/>
            <w:vAlign w:val="bottom"/>
          </w:tcPr>
          <w:p w14:paraId="58824F74" w14:textId="77777777" w:rsidR="00BF3490" w:rsidRPr="00872FCA" w:rsidRDefault="00BF3490" w:rsidP="00A41D52">
            <w:pPr>
              <w:jc w:val="both"/>
              <w:rPr>
                <w:rFonts w:eastAsia="Calibri"/>
                <w:szCs w:val="24"/>
              </w:rPr>
            </w:pPr>
            <w:r w:rsidRPr="00872FCA">
              <w:rPr>
                <w:rFonts w:ascii="Arial" w:eastAsia="Calibri" w:hAnsi="Arial" w:cs="Arial"/>
                <w:szCs w:val="24"/>
              </w:rPr>
              <w:t>4°52’54.440”</w:t>
            </w:r>
          </w:p>
        </w:tc>
        <w:tc>
          <w:tcPr>
            <w:tcW w:w="1708" w:type="dxa"/>
            <w:gridSpan w:val="2"/>
            <w:vAlign w:val="bottom"/>
          </w:tcPr>
          <w:p w14:paraId="1A2EFE1E" w14:textId="77777777" w:rsidR="00BF3490" w:rsidRPr="00872FCA" w:rsidRDefault="00BF3490" w:rsidP="00A41D52">
            <w:pPr>
              <w:jc w:val="both"/>
              <w:rPr>
                <w:rFonts w:eastAsia="Calibri"/>
                <w:szCs w:val="24"/>
              </w:rPr>
            </w:pPr>
            <w:r w:rsidRPr="00872FCA">
              <w:rPr>
                <w:rFonts w:ascii="Arial" w:eastAsia="Calibri" w:hAnsi="Arial" w:cs="Arial"/>
                <w:szCs w:val="24"/>
              </w:rPr>
              <w:t>6°56’27.823”</w:t>
            </w:r>
          </w:p>
        </w:tc>
        <w:tc>
          <w:tcPr>
            <w:tcW w:w="1065" w:type="dxa"/>
            <w:gridSpan w:val="2"/>
          </w:tcPr>
          <w:p w14:paraId="17D78ABC" w14:textId="77777777" w:rsidR="00BF3490" w:rsidRPr="00872FCA" w:rsidRDefault="00BF3490" w:rsidP="00A41D52">
            <w:pPr>
              <w:jc w:val="both"/>
              <w:rPr>
                <w:rFonts w:eastAsia="Calibri"/>
                <w:szCs w:val="24"/>
              </w:rPr>
            </w:pPr>
            <w:r w:rsidRPr="00872FCA">
              <w:rPr>
                <w:rFonts w:eastAsia="Calibri"/>
                <w:szCs w:val="24"/>
              </w:rPr>
              <w:t>0.010</w:t>
            </w:r>
          </w:p>
        </w:tc>
        <w:tc>
          <w:tcPr>
            <w:tcW w:w="1068" w:type="dxa"/>
            <w:gridSpan w:val="2"/>
          </w:tcPr>
          <w:p w14:paraId="42F20CDD" w14:textId="77777777" w:rsidR="00BF3490" w:rsidRPr="00872FCA" w:rsidRDefault="00BF3490" w:rsidP="00A41D52">
            <w:pPr>
              <w:jc w:val="both"/>
              <w:rPr>
                <w:rFonts w:eastAsia="Calibri"/>
                <w:szCs w:val="24"/>
              </w:rPr>
            </w:pPr>
            <w:r w:rsidRPr="00872FCA">
              <w:rPr>
                <w:rFonts w:eastAsia="Calibri"/>
                <w:szCs w:val="24"/>
              </w:rPr>
              <w:t>0.007</w:t>
            </w:r>
          </w:p>
        </w:tc>
        <w:tc>
          <w:tcPr>
            <w:tcW w:w="1068" w:type="dxa"/>
            <w:gridSpan w:val="2"/>
          </w:tcPr>
          <w:p w14:paraId="5AE44776" w14:textId="77777777" w:rsidR="00BF3490" w:rsidRPr="00872FCA" w:rsidRDefault="00BF3490" w:rsidP="00A41D52">
            <w:pPr>
              <w:jc w:val="both"/>
              <w:rPr>
                <w:rFonts w:eastAsia="Calibri"/>
                <w:szCs w:val="24"/>
              </w:rPr>
            </w:pPr>
            <w:r w:rsidRPr="00872FCA">
              <w:rPr>
                <w:rFonts w:eastAsia="Calibri"/>
                <w:szCs w:val="24"/>
              </w:rPr>
              <w:t>0.014</w:t>
            </w:r>
          </w:p>
        </w:tc>
        <w:tc>
          <w:tcPr>
            <w:tcW w:w="1337" w:type="dxa"/>
            <w:gridSpan w:val="2"/>
            <w:vAlign w:val="bottom"/>
          </w:tcPr>
          <w:p w14:paraId="02965728" w14:textId="77777777" w:rsidR="00BF3490" w:rsidRPr="00872FCA" w:rsidRDefault="00BF3490" w:rsidP="00A41D52">
            <w:pPr>
              <w:jc w:val="both"/>
              <w:rPr>
                <w:rFonts w:eastAsia="Calibri"/>
                <w:szCs w:val="24"/>
              </w:rPr>
            </w:pPr>
            <w:r w:rsidRPr="00872FCA">
              <w:rPr>
                <w:rFonts w:ascii="Arial" w:eastAsia="Calibri" w:hAnsi="Arial" w:cs="Arial"/>
                <w:szCs w:val="24"/>
              </w:rPr>
              <w:t>0.010</w:t>
            </w:r>
          </w:p>
        </w:tc>
      </w:tr>
      <w:tr w:rsidR="00BF3490" w:rsidRPr="00872FCA" w14:paraId="6C20D957" w14:textId="77777777" w:rsidTr="00091C6A">
        <w:trPr>
          <w:trHeight w:val="333"/>
        </w:trPr>
        <w:tc>
          <w:tcPr>
            <w:tcW w:w="1054" w:type="dxa"/>
            <w:gridSpan w:val="2"/>
          </w:tcPr>
          <w:p w14:paraId="275AEDF6" w14:textId="77777777" w:rsidR="00BF3490" w:rsidRPr="00872FCA" w:rsidRDefault="00BF3490" w:rsidP="00A41D52">
            <w:pPr>
              <w:rPr>
                <w:rFonts w:eastAsia="Calibri"/>
                <w:szCs w:val="24"/>
              </w:rPr>
            </w:pPr>
            <w:r w:rsidRPr="00872FCA">
              <w:rPr>
                <w:rFonts w:eastAsia="Calibri"/>
                <w:szCs w:val="24"/>
              </w:rPr>
              <w:t>RMS -9</w:t>
            </w:r>
          </w:p>
        </w:tc>
        <w:tc>
          <w:tcPr>
            <w:tcW w:w="2160" w:type="dxa"/>
            <w:gridSpan w:val="2"/>
            <w:vAlign w:val="bottom"/>
          </w:tcPr>
          <w:p w14:paraId="6667C677" w14:textId="77777777" w:rsidR="00BF3490" w:rsidRPr="00872FCA" w:rsidRDefault="00BF3490" w:rsidP="00A41D52">
            <w:pPr>
              <w:jc w:val="both"/>
              <w:rPr>
                <w:rFonts w:eastAsia="Calibri"/>
                <w:szCs w:val="24"/>
              </w:rPr>
            </w:pPr>
            <w:r w:rsidRPr="00872FCA">
              <w:rPr>
                <w:rFonts w:ascii="Arial" w:eastAsia="Calibri" w:hAnsi="Arial" w:cs="Arial"/>
                <w:szCs w:val="24"/>
              </w:rPr>
              <w:t>4°52’56.892”</w:t>
            </w:r>
          </w:p>
        </w:tc>
        <w:tc>
          <w:tcPr>
            <w:tcW w:w="1708" w:type="dxa"/>
            <w:gridSpan w:val="2"/>
            <w:vAlign w:val="bottom"/>
          </w:tcPr>
          <w:p w14:paraId="3635A3BD" w14:textId="77777777" w:rsidR="00BF3490" w:rsidRPr="00872FCA" w:rsidRDefault="00BF3490" w:rsidP="00A41D52">
            <w:pPr>
              <w:jc w:val="both"/>
              <w:rPr>
                <w:rFonts w:eastAsia="Calibri"/>
                <w:szCs w:val="24"/>
              </w:rPr>
            </w:pPr>
            <w:r w:rsidRPr="00872FCA">
              <w:rPr>
                <w:rFonts w:ascii="Arial" w:eastAsia="Calibri" w:hAnsi="Arial" w:cs="Arial"/>
                <w:szCs w:val="24"/>
              </w:rPr>
              <w:t>6°56’27.809”</w:t>
            </w:r>
          </w:p>
        </w:tc>
        <w:tc>
          <w:tcPr>
            <w:tcW w:w="1065" w:type="dxa"/>
            <w:gridSpan w:val="2"/>
          </w:tcPr>
          <w:p w14:paraId="42D761B3" w14:textId="77777777" w:rsidR="00BF3490" w:rsidRPr="00872FCA" w:rsidRDefault="00BF3490" w:rsidP="00A41D52">
            <w:pPr>
              <w:jc w:val="both"/>
              <w:rPr>
                <w:rFonts w:eastAsia="Calibri"/>
                <w:szCs w:val="24"/>
              </w:rPr>
            </w:pPr>
            <w:r w:rsidRPr="00872FCA">
              <w:rPr>
                <w:rFonts w:eastAsia="Calibri"/>
                <w:szCs w:val="24"/>
              </w:rPr>
              <w:t>0.006</w:t>
            </w:r>
          </w:p>
        </w:tc>
        <w:tc>
          <w:tcPr>
            <w:tcW w:w="1068" w:type="dxa"/>
            <w:gridSpan w:val="2"/>
          </w:tcPr>
          <w:p w14:paraId="5BCBFA46" w14:textId="77777777" w:rsidR="00BF3490" w:rsidRPr="00872FCA" w:rsidRDefault="00BF3490" w:rsidP="00A41D52">
            <w:pPr>
              <w:jc w:val="both"/>
              <w:rPr>
                <w:rFonts w:eastAsia="Calibri"/>
                <w:szCs w:val="24"/>
              </w:rPr>
            </w:pPr>
            <w:r w:rsidRPr="00872FCA">
              <w:rPr>
                <w:rFonts w:eastAsia="Calibri"/>
                <w:szCs w:val="24"/>
              </w:rPr>
              <w:t>0.016</w:t>
            </w:r>
          </w:p>
        </w:tc>
        <w:tc>
          <w:tcPr>
            <w:tcW w:w="1068" w:type="dxa"/>
            <w:gridSpan w:val="2"/>
          </w:tcPr>
          <w:p w14:paraId="3B4D3F00" w14:textId="77777777" w:rsidR="00BF3490" w:rsidRPr="00872FCA" w:rsidRDefault="00BF3490" w:rsidP="00A41D52">
            <w:pPr>
              <w:jc w:val="both"/>
              <w:rPr>
                <w:rFonts w:eastAsia="Calibri"/>
                <w:szCs w:val="24"/>
              </w:rPr>
            </w:pPr>
            <w:r w:rsidRPr="00872FCA">
              <w:rPr>
                <w:rFonts w:eastAsia="Calibri"/>
                <w:szCs w:val="24"/>
              </w:rPr>
              <w:t>0.009</w:t>
            </w:r>
          </w:p>
        </w:tc>
        <w:tc>
          <w:tcPr>
            <w:tcW w:w="1337" w:type="dxa"/>
            <w:gridSpan w:val="2"/>
            <w:vAlign w:val="bottom"/>
          </w:tcPr>
          <w:p w14:paraId="1D76A83C" w14:textId="77777777" w:rsidR="00BF3490" w:rsidRPr="00872FCA" w:rsidRDefault="00BF3490" w:rsidP="00A41D52">
            <w:pPr>
              <w:jc w:val="both"/>
              <w:rPr>
                <w:rFonts w:eastAsia="Calibri"/>
                <w:szCs w:val="24"/>
              </w:rPr>
            </w:pPr>
            <w:r w:rsidRPr="00872FCA">
              <w:rPr>
                <w:rFonts w:ascii="Arial" w:eastAsia="Calibri" w:hAnsi="Arial" w:cs="Arial"/>
                <w:szCs w:val="24"/>
              </w:rPr>
              <w:t>0.010</w:t>
            </w:r>
          </w:p>
        </w:tc>
      </w:tr>
      <w:tr w:rsidR="00BF3490" w:rsidRPr="00872FCA" w14:paraId="1FC20B3B" w14:textId="77777777" w:rsidTr="00091C6A">
        <w:trPr>
          <w:trHeight w:val="333"/>
        </w:trPr>
        <w:tc>
          <w:tcPr>
            <w:tcW w:w="1054" w:type="dxa"/>
            <w:gridSpan w:val="2"/>
            <w:tcBorders>
              <w:bottom w:val="single" w:sz="4" w:space="0" w:color="auto"/>
            </w:tcBorders>
          </w:tcPr>
          <w:p w14:paraId="433ECCC0" w14:textId="77777777" w:rsidR="00BF3490" w:rsidRPr="00872FCA" w:rsidRDefault="00BF3490" w:rsidP="00A41D52">
            <w:pPr>
              <w:rPr>
                <w:rFonts w:eastAsia="Calibri"/>
                <w:szCs w:val="24"/>
              </w:rPr>
            </w:pPr>
            <w:r w:rsidRPr="00872FCA">
              <w:rPr>
                <w:rFonts w:eastAsia="Calibri"/>
                <w:szCs w:val="24"/>
              </w:rPr>
              <w:t>RMS -10</w:t>
            </w:r>
          </w:p>
        </w:tc>
        <w:tc>
          <w:tcPr>
            <w:tcW w:w="2160" w:type="dxa"/>
            <w:gridSpan w:val="2"/>
            <w:tcBorders>
              <w:bottom w:val="single" w:sz="4" w:space="0" w:color="auto"/>
            </w:tcBorders>
            <w:vAlign w:val="bottom"/>
          </w:tcPr>
          <w:p w14:paraId="5B41BC30" w14:textId="77777777" w:rsidR="00BF3490" w:rsidRPr="00872FCA" w:rsidRDefault="00BF3490" w:rsidP="00A41D52">
            <w:pPr>
              <w:jc w:val="both"/>
              <w:rPr>
                <w:rFonts w:eastAsia="Calibri"/>
                <w:szCs w:val="24"/>
              </w:rPr>
            </w:pPr>
            <w:r w:rsidRPr="00872FCA">
              <w:rPr>
                <w:rFonts w:ascii="Arial" w:eastAsia="Calibri" w:hAnsi="Arial" w:cs="Arial"/>
                <w:szCs w:val="24"/>
              </w:rPr>
              <w:t>4°52’57.148”</w:t>
            </w:r>
          </w:p>
        </w:tc>
        <w:tc>
          <w:tcPr>
            <w:tcW w:w="1708" w:type="dxa"/>
            <w:gridSpan w:val="2"/>
            <w:tcBorders>
              <w:bottom w:val="single" w:sz="4" w:space="0" w:color="auto"/>
            </w:tcBorders>
            <w:vAlign w:val="bottom"/>
          </w:tcPr>
          <w:p w14:paraId="03DD607F" w14:textId="77777777" w:rsidR="00BF3490" w:rsidRPr="00872FCA" w:rsidRDefault="00BF3490" w:rsidP="00A41D52">
            <w:pPr>
              <w:jc w:val="both"/>
              <w:rPr>
                <w:rFonts w:eastAsia="Calibri"/>
                <w:szCs w:val="24"/>
              </w:rPr>
            </w:pPr>
            <w:r w:rsidRPr="00872FCA">
              <w:rPr>
                <w:rFonts w:ascii="Arial" w:eastAsia="Calibri" w:hAnsi="Arial" w:cs="Arial"/>
                <w:szCs w:val="24"/>
              </w:rPr>
              <w:t>6°56’26.596”</w:t>
            </w:r>
          </w:p>
        </w:tc>
        <w:tc>
          <w:tcPr>
            <w:tcW w:w="1065" w:type="dxa"/>
            <w:gridSpan w:val="2"/>
            <w:tcBorders>
              <w:bottom w:val="single" w:sz="4" w:space="0" w:color="auto"/>
            </w:tcBorders>
          </w:tcPr>
          <w:p w14:paraId="5ECBA08E" w14:textId="77777777" w:rsidR="00BF3490" w:rsidRPr="00872FCA" w:rsidRDefault="00BF3490" w:rsidP="00A41D52">
            <w:pPr>
              <w:jc w:val="both"/>
              <w:rPr>
                <w:rFonts w:eastAsia="Calibri"/>
                <w:szCs w:val="24"/>
              </w:rPr>
            </w:pPr>
            <w:r w:rsidRPr="00872FCA">
              <w:rPr>
                <w:rFonts w:eastAsia="Calibri"/>
                <w:szCs w:val="24"/>
              </w:rPr>
              <w:t>0.010</w:t>
            </w:r>
          </w:p>
        </w:tc>
        <w:tc>
          <w:tcPr>
            <w:tcW w:w="1068" w:type="dxa"/>
            <w:gridSpan w:val="2"/>
            <w:tcBorders>
              <w:bottom w:val="single" w:sz="4" w:space="0" w:color="auto"/>
            </w:tcBorders>
          </w:tcPr>
          <w:p w14:paraId="44DB5F2C" w14:textId="77777777" w:rsidR="00BF3490" w:rsidRPr="00872FCA" w:rsidRDefault="00BF3490" w:rsidP="00A41D52">
            <w:pPr>
              <w:jc w:val="both"/>
              <w:rPr>
                <w:rFonts w:eastAsia="Calibri"/>
                <w:szCs w:val="24"/>
              </w:rPr>
            </w:pPr>
            <w:r w:rsidRPr="00872FCA">
              <w:rPr>
                <w:rFonts w:eastAsia="Calibri"/>
                <w:szCs w:val="24"/>
              </w:rPr>
              <w:t>0.010</w:t>
            </w:r>
          </w:p>
        </w:tc>
        <w:tc>
          <w:tcPr>
            <w:tcW w:w="1068" w:type="dxa"/>
            <w:gridSpan w:val="2"/>
            <w:tcBorders>
              <w:bottom w:val="single" w:sz="4" w:space="0" w:color="auto"/>
            </w:tcBorders>
          </w:tcPr>
          <w:p w14:paraId="2EDEF0EE" w14:textId="77777777" w:rsidR="00BF3490" w:rsidRPr="00872FCA" w:rsidRDefault="00BF3490" w:rsidP="00A41D52">
            <w:pPr>
              <w:jc w:val="both"/>
              <w:rPr>
                <w:rFonts w:eastAsia="Calibri"/>
                <w:szCs w:val="24"/>
              </w:rPr>
            </w:pPr>
            <w:r w:rsidRPr="00872FCA">
              <w:rPr>
                <w:rFonts w:eastAsia="Calibri"/>
                <w:szCs w:val="24"/>
              </w:rPr>
              <w:t>0.015</w:t>
            </w:r>
          </w:p>
        </w:tc>
        <w:tc>
          <w:tcPr>
            <w:tcW w:w="1337" w:type="dxa"/>
            <w:gridSpan w:val="2"/>
            <w:tcBorders>
              <w:bottom w:val="single" w:sz="4" w:space="0" w:color="auto"/>
            </w:tcBorders>
            <w:vAlign w:val="bottom"/>
          </w:tcPr>
          <w:p w14:paraId="39CD9B0D" w14:textId="77777777" w:rsidR="00BF3490" w:rsidRPr="00872FCA" w:rsidRDefault="00BF3490" w:rsidP="00A41D52">
            <w:pPr>
              <w:jc w:val="both"/>
              <w:rPr>
                <w:rFonts w:eastAsia="Calibri"/>
                <w:szCs w:val="24"/>
              </w:rPr>
            </w:pPr>
            <w:r w:rsidRPr="00872FCA">
              <w:rPr>
                <w:rFonts w:ascii="Arial" w:eastAsia="Calibri" w:hAnsi="Arial" w:cs="Arial"/>
                <w:szCs w:val="24"/>
              </w:rPr>
              <w:t>0.012</w:t>
            </w:r>
          </w:p>
        </w:tc>
      </w:tr>
      <w:tr w:rsidR="00BF3490" w:rsidRPr="00872FCA" w14:paraId="0C0F54C6" w14:textId="77777777" w:rsidTr="00091C6A">
        <w:trPr>
          <w:gridAfter w:val="1"/>
          <w:wAfter w:w="115" w:type="dxa"/>
          <w:trHeight w:val="309"/>
        </w:trPr>
        <w:tc>
          <w:tcPr>
            <w:tcW w:w="9345" w:type="dxa"/>
            <w:gridSpan w:val="13"/>
            <w:tcBorders>
              <w:top w:val="single" w:sz="4" w:space="0" w:color="auto"/>
              <w:bottom w:val="single" w:sz="4" w:space="0" w:color="auto"/>
            </w:tcBorders>
          </w:tcPr>
          <w:p w14:paraId="7235912D" w14:textId="77777777" w:rsidR="00BF3490" w:rsidRPr="00872FCA" w:rsidRDefault="00BF3490" w:rsidP="00A41D52">
            <w:pPr>
              <w:ind w:right="360"/>
              <w:jc w:val="right"/>
              <w:rPr>
                <w:rFonts w:eastAsia="Calibri"/>
                <w:szCs w:val="24"/>
              </w:rPr>
            </w:pPr>
            <w:r w:rsidRPr="00872FCA">
              <w:rPr>
                <w:rFonts w:eastAsia="Calibri"/>
                <w:b/>
                <w:bCs/>
                <w:szCs w:val="24"/>
              </w:rPr>
              <w:t>Average        0.010± 0.0133</w:t>
            </w:r>
          </w:p>
        </w:tc>
      </w:tr>
    </w:tbl>
    <w:p w14:paraId="4333F949" w14:textId="77777777" w:rsidR="00BF3490" w:rsidRPr="00872FCA" w:rsidRDefault="00BF3490" w:rsidP="00BF3490">
      <w:pPr>
        <w:rPr>
          <w:rFonts w:eastAsia="DengXian" w:cs="Times New Roman"/>
          <w:b/>
          <w:bCs/>
          <w:color w:val="auto"/>
          <w:kern w:val="2"/>
          <w:szCs w:val="24"/>
          <w:lang w:eastAsia="zh-CN"/>
        </w:rPr>
      </w:pPr>
    </w:p>
    <w:p w14:paraId="3BEF38B1" w14:textId="2ACB0138" w:rsidR="00BF3490" w:rsidRPr="00872FCA" w:rsidRDefault="003C57BF" w:rsidP="003C57BF">
      <w:pPr>
        <w:tabs>
          <w:tab w:val="left" w:pos="270"/>
        </w:tabs>
        <w:spacing w:before="240"/>
        <w:jc w:val="center"/>
        <w:rPr>
          <w:rFonts w:eastAsiaTheme="minorEastAsia" w:cs="Times New Roman"/>
          <w:b/>
          <w:szCs w:val="24"/>
        </w:rPr>
      </w:pPr>
      <w:r w:rsidRPr="00872FCA">
        <w:rPr>
          <w:rFonts w:ascii="Calibri" w:eastAsia="DengXian" w:hAnsi="Calibri" w:cs="Times New Roman"/>
          <w:noProof/>
          <w:color w:val="auto"/>
          <w:kern w:val="2"/>
          <w:szCs w:val="24"/>
        </w:rPr>
        <w:drawing>
          <wp:inline distT="0" distB="0" distL="0" distR="0" wp14:anchorId="48FA8B4C" wp14:editId="25EB2FB6">
            <wp:extent cx="5734050" cy="339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9054" cy="3393859"/>
                    </a:xfrm>
                    <a:prstGeom prst="rect">
                      <a:avLst/>
                    </a:prstGeom>
                    <a:noFill/>
                    <a:ln>
                      <a:noFill/>
                    </a:ln>
                  </pic:spPr>
                </pic:pic>
              </a:graphicData>
            </a:graphic>
          </wp:inline>
        </w:drawing>
      </w:r>
    </w:p>
    <w:p w14:paraId="2DF6C47C" w14:textId="7C1A50A2" w:rsidR="00BF3490" w:rsidRPr="00AD1CE8" w:rsidRDefault="00AD1CE8" w:rsidP="00091C6A">
      <w:pPr>
        <w:jc w:val="center"/>
        <w:rPr>
          <w:rFonts w:eastAsia="DengXian" w:cs="Times New Roman"/>
          <w:b/>
          <w:bCs/>
          <w:color w:val="auto"/>
          <w:kern w:val="2"/>
          <w:szCs w:val="24"/>
          <w:lang w:eastAsia="zh-CN"/>
        </w:rPr>
      </w:pPr>
      <w:r w:rsidRPr="00872FCA">
        <w:rPr>
          <w:rFonts w:eastAsia="DengXian" w:cs="Times New Roman"/>
          <w:b/>
          <w:bCs/>
          <w:color w:val="auto"/>
          <w:kern w:val="2"/>
          <w:szCs w:val="24"/>
          <w:lang w:eastAsia="zh-CN"/>
        </w:rPr>
        <w:t>Figure 1 Contour map of Radiation Ionization Radiation Level of Rumuosi Villag</w:t>
      </w:r>
      <w:r>
        <w:rPr>
          <w:rFonts w:eastAsia="DengXian" w:cs="Times New Roman"/>
          <w:b/>
          <w:bCs/>
          <w:color w:val="auto"/>
          <w:kern w:val="2"/>
          <w:szCs w:val="24"/>
          <w:lang w:eastAsia="zh-CN"/>
        </w:rPr>
        <w:t>e</w:t>
      </w:r>
    </w:p>
    <w:p w14:paraId="6EDC90FA" w14:textId="77777777" w:rsidR="00BF3490" w:rsidRPr="00872FCA" w:rsidRDefault="00BF3490" w:rsidP="00091C6A">
      <w:pPr>
        <w:tabs>
          <w:tab w:val="left" w:pos="270"/>
        </w:tabs>
        <w:spacing w:before="240"/>
        <w:jc w:val="center"/>
        <w:rPr>
          <w:rFonts w:eastAsiaTheme="minorEastAsia" w:cs="Times New Roman"/>
          <w:b/>
          <w:szCs w:val="24"/>
        </w:rPr>
      </w:pPr>
      <w:r w:rsidRPr="00872FCA">
        <w:rPr>
          <w:rFonts w:ascii="Calibri" w:eastAsia="DengXian" w:hAnsi="Calibri" w:cs="Times New Roman"/>
          <w:noProof/>
          <w:color w:val="auto"/>
          <w:kern w:val="2"/>
          <w:szCs w:val="24"/>
        </w:rPr>
        <w:drawing>
          <wp:inline distT="0" distB="0" distL="0" distR="0" wp14:anchorId="56108C40" wp14:editId="650B2A3C">
            <wp:extent cx="5010150" cy="3256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7057" cy="3261405"/>
                    </a:xfrm>
                    <a:prstGeom prst="rect">
                      <a:avLst/>
                    </a:prstGeom>
                    <a:noFill/>
                    <a:ln>
                      <a:noFill/>
                    </a:ln>
                  </pic:spPr>
                </pic:pic>
              </a:graphicData>
            </a:graphic>
          </wp:inline>
        </w:drawing>
      </w:r>
    </w:p>
    <w:p w14:paraId="1EB2AF0C" w14:textId="0AD188CF" w:rsidR="00BF3490" w:rsidRPr="00872FCA" w:rsidRDefault="00BF3490" w:rsidP="00091C6A">
      <w:pPr>
        <w:jc w:val="center"/>
        <w:rPr>
          <w:rFonts w:eastAsia="DengXian" w:cs="Times New Roman"/>
          <w:b/>
          <w:bCs/>
          <w:color w:val="auto"/>
          <w:kern w:val="2"/>
          <w:szCs w:val="24"/>
          <w:lang w:eastAsia="zh-CN"/>
        </w:rPr>
      </w:pPr>
      <w:r w:rsidRPr="00872FCA">
        <w:rPr>
          <w:rFonts w:eastAsia="DengXian" w:cs="Times New Roman"/>
          <w:b/>
          <w:bCs/>
          <w:color w:val="auto"/>
          <w:kern w:val="2"/>
          <w:szCs w:val="24"/>
          <w:lang w:eastAsia="zh-CN"/>
        </w:rPr>
        <w:t>Figure 2 Surface map of Radiation Ionization Radiation Level of Rumuosi Village</w:t>
      </w:r>
    </w:p>
    <w:p w14:paraId="4C5B4EB8" w14:textId="1514B8AB" w:rsidR="00BF3490" w:rsidRPr="00872FCA" w:rsidRDefault="00BF3490" w:rsidP="00B03D8B">
      <w:pPr>
        <w:tabs>
          <w:tab w:val="left" w:pos="270"/>
        </w:tabs>
        <w:spacing w:before="240"/>
        <w:rPr>
          <w:rFonts w:eastAsiaTheme="minorEastAsia" w:cs="Times New Roman"/>
          <w:b/>
          <w:szCs w:val="24"/>
        </w:rPr>
      </w:pPr>
    </w:p>
    <w:tbl>
      <w:tblPr>
        <w:tblStyle w:val="TableGrid2"/>
        <w:tblpPr w:leftFromText="180" w:rightFromText="180" w:vertAnchor="page" w:horzAnchor="margin" w:tblpY="1596"/>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959"/>
        <w:gridCol w:w="2500"/>
        <w:gridCol w:w="1561"/>
        <w:gridCol w:w="1426"/>
      </w:tblGrid>
      <w:tr w:rsidR="00BF3490" w:rsidRPr="00872FCA" w14:paraId="09916951" w14:textId="77777777" w:rsidTr="00091C6A">
        <w:trPr>
          <w:trHeight w:val="320"/>
        </w:trPr>
        <w:tc>
          <w:tcPr>
            <w:tcW w:w="8995" w:type="dxa"/>
            <w:gridSpan w:val="5"/>
            <w:tcBorders>
              <w:bottom w:val="single" w:sz="4" w:space="0" w:color="auto"/>
            </w:tcBorders>
          </w:tcPr>
          <w:p w14:paraId="65E7D2DE" w14:textId="69CA960E" w:rsidR="00BF3490" w:rsidRPr="00872FCA" w:rsidRDefault="00BF3490" w:rsidP="00A41D52">
            <w:pPr>
              <w:rPr>
                <w:rFonts w:eastAsia="Calibri"/>
                <w:b/>
                <w:bCs/>
                <w:szCs w:val="24"/>
              </w:rPr>
            </w:pPr>
            <w:r w:rsidRPr="00872FCA">
              <w:rPr>
                <w:rFonts w:eastAsia="Calibri"/>
                <w:b/>
                <w:szCs w:val="24"/>
              </w:rPr>
              <w:lastRenderedPageBreak/>
              <w:t xml:space="preserve">Table 2 Radiological Parameters of </w:t>
            </w:r>
            <w:proofErr w:type="spellStart"/>
            <w:r w:rsidRPr="00872FCA">
              <w:rPr>
                <w:rFonts w:eastAsia="Calibri"/>
                <w:b/>
                <w:bCs/>
                <w:szCs w:val="24"/>
              </w:rPr>
              <w:t>Rumuosi</w:t>
            </w:r>
            <w:proofErr w:type="spellEnd"/>
            <w:r w:rsidRPr="00872FCA">
              <w:rPr>
                <w:rFonts w:eastAsia="Calibri"/>
                <w:b/>
                <w:bCs/>
                <w:szCs w:val="24"/>
              </w:rPr>
              <w:t xml:space="preserve"> Village</w:t>
            </w:r>
          </w:p>
        </w:tc>
      </w:tr>
      <w:tr w:rsidR="00BF3490" w:rsidRPr="00872FCA" w14:paraId="522BE9EF" w14:textId="77777777" w:rsidTr="00091C6A">
        <w:trPr>
          <w:trHeight w:val="696"/>
        </w:trPr>
        <w:tc>
          <w:tcPr>
            <w:tcW w:w="1549" w:type="dxa"/>
            <w:tcBorders>
              <w:top w:val="single" w:sz="4" w:space="0" w:color="auto"/>
              <w:bottom w:val="single" w:sz="4" w:space="0" w:color="auto"/>
            </w:tcBorders>
          </w:tcPr>
          <w:p w14:paraId="2A81F3A9" w14:textId="77777777" w:rsidR="00BF3490" w:rsidRPr="00872FCA" w:rsidRDefault="00BF3490" w:rsidP="00A41D52">
            <w:pPr>
              <w:rPr>
                <w:rFonts w:eastAsia="Calibri"/>
                <w:b/>
                <w:szCs w:val="24"/>
              </w:rPr>
            </w:pPr>
            <w:r w:rsidRPr="00872FCA">
              <w:rPr>
                <w:rFonts w:eastAsia="Calibri"/>
                <w:b/>
                <w:szCs w:val="24"/>
              </w:rPr>
              <w:t>S/N</w:t>
            </w:r>
          </w:p>
          <w:p w14:paraId="566D6CD1" w14:textId="77777777" w:rsidR="00BF3490" w:rsidRPr="00872FCA" w:rsidRDefault="00BF3490" w:rsidP="00A41D52">
            <w:pPr>
              <w:rPr>
                <w:rFonts w:eastAsia="Calibri"/>
                <w:b/>
                <w:szCs w:val="24"/>
              </w:rPr>
            </w:pPr>
            <w:r w:rsidRPr="00872FCA">
              <w:rPr>
                <w:rFonts w:eastAsia="Calibri"/>
                <w:b/>
                <w:szCs w:val="24"/>
              </w:rPr>
              <w:t>CODE</w:t>
            </w:r>
          </w:p>
        </w:tc>
        <w:tc>
          <w:tcPr>
            <w:tcW w:w="1959" w:type="dxa"/>
            <w:tcBorders>
              <w:top w:val="single" w:sz="4" w:space="0" w:color="auto"/>
              <w:bottom w:val="single" w:sz="4" w:space="0" w:color="auto"/>
            </w:tcBorders>
          </w:tcPr>
          <w:p w14:paraId="3EF46046" w14:textId="77777777" w:rsidR="00BF3490" w:rsidRPr="00872FCA" w:rsidRDefault="00BF3490" w:rsidP="00A41D52">
            <w:pPr>
              <w:jc w:val="center"/>
              <w:rPr>
                <w:rFonts w:eastAsia="Times New Roman"/>
                <w:b/>
                <w:bCs/>
                <w:szCs w:val="24"/>
              </w:rPr>
            </w:pPr>
            <w:r w:rsidRPr="00872FCA">
              <w:rPr>
                <w:rFonts w:eastAsia="Times New Roman"/>
                <w:b/>
                <w:bCs/>
                <w:szCs w:val="24"/>
              </w:rPr>
              <w:t>Average Radiation level</w:t>
            </w:r>
          </w:p>
          <w:p w14:paraId="401E28CF" w14:textId="77777777" w:rsidR="00BF3490" w:rsidRPr="00872FCA" w:rsidRDefault="00BF3490" w:rsidP="00A41D52">
            <w:pPr>
              <w:jc w:val="center"/>
              <w:rPr>
                <w:rFonts w:eastAsia="Calibri"/>
                <w:b/>
                <w:szCs w:val="24"/>
              </w:rPr>
            </w:pPr>
            <w:r w:rsidRPr="00872FCA">
              <w:rPr>
                <w:rFonts w:eastAsia="Times New Roman"/>
                <w:b/>
                <w:bCs/>
                <w:szCs w:val="24"/>
              </w:rPr>
              <w:t>(</w:t>
            </w:r>
            <w:proofErr w:type="spellStart"/>
            <w:r w:rsidRPr="00872FCA">
              <w:rPr>
                <w:rFonts w:eastAsia="Times New Roman"/>
                <w:b/>
                <w:bCs/>
                <w:szCs w:val="24"/>
              </w:rPr>
              <w:t>mR</w:t>
            </w:r>
            <w:proofErr w:type="spellEnd"/>
            <w:r w:rsidRPr="00872FCA">
              <w:rPr>
                <w:rFonts w:eastAsia="Times New Roman"/>
                <w:b/>
                <w:bCs/>
                <w:szCs w:val="24"/>
              </w:rPr>
              <w:t>/h)</w:t>
            </w:r>
          </w:p>
        </w:tc>
        <w:tc>
          <w:tcPr>
            <w:tcW w:w="2500" w:type="dxa"/>
            <w:tcBorders>
              <w:top w:val="single" w:sz="4" w:space="0" w:color="auto"/>
              <w:bottom w:val="single" w:sz="4" w:space="0" w:color="auto"/>
            </w:tcBorders>
          </w:tcPr>
          <w:p w14:paraId="60105CB2" w14:textId="77777777" w:rsidR="00BF3490" w:rsidRPr="00872FCA" w:rsidRDefault="00BF3490" w:rsidP="00A41D52">
            <w:pPr>
              <w:jc w:val="center"/>
              <w:rPr>
                <w:rFonts w:eastAsia="Times New Roman"/>
                <w:b/>
                <w:bCs/>
                <w:szCs w:val="24"/>
              </w:rPr>
            </w:pPr>
            <w:r w:rsidRPr="00872FCA">
              <w:rPr>
                <w:rFonts w:eastAsia="Times New Roman"/>
                <w:b/>
                <w:bCs/>
                <w:szCs w:val="24"/>
              </w:rPr>
              <w:t>Absorbed dose</w:t>
            </w:r>
          </w:p>
          <w:p w14:paraId="6EC10E26" w14:textId="77777777" w:rsidR="00BF3490" w:rsidRPr="00872FCA" w:rsidRDefault="00BF3490" w:rsidP="00A41D52">
            <w:pPr>
              <w:jc w:val="center"/>
              <w:rPr>
                <w:rFonts w:eastAsia="Calibri"/>
                <w:b/>
                <w:szCs w:val="24"/>
              </w:rPr>
            </w:pPr>
            <w:r w:rsidRPr="00872FCA">
              <w:rPr>
                <w:rFonts w:eastAsia="Times New Roman"/>
                <w:b/>
                <w:bCs/>
                <w:szCs w:val="24"/>
              </w:rPr>
              <w:t>(</w:t>
            </w:r>
            <w:proofErr w:type="spellStart"/>
            <w:r w:rsidRPr="00872FCA">
              <w:rPr>
                <w:rFonts w:eastAsia="Times New Roman"/>
                <w:b/>
                <w:bCs/>
                <w:szCs w:val="24"/>
              </w:rPr>
              <w:t>nGy</w:t>
            </w:r>
            <w:proofErr w:type="spellEnd"/>
            <w:r w:rsidRPr="00872FCA">
              <w:rPr>
                <w:rFonts w:eastAsia="Times New Roman"/>
                <w:b/>
                <w:bCs/>
                <w:szCs w:val="24"/>
              </w:rPr>
              <w:t>/</w:t>
            </w:r>
            <w:proofErr w:type="spellStart"/>
            <w:r w:rsidRPr="00872FCA">
              <w:rPr>
                <w:rFonts w:eastAsia="Times New Roman"/>
                <w:b/>
                <w:bCs/>
                <w:szCs w:val="24"/>
              </w:rPr>
              <w:t>hr</w:t>
            </w:r>
            <w:proofErr w:type="spellEnd"/>
            <w:r w:rsidRPr="00872FCA">
              <w:rPr>
                <w:rFonts w:eastAsia="Times New Roman"/>
                <w:b/>
                <w:bCs/>
                <w:szCs w:val="24"/>
              </w:rPr>
              <w:t>)</w:t>
            </w:r>
          </w:p>
        </w:tc>
        <w:tc>
          <w:tcPr>
            <w:tcW w:w="1561" w:type="dxa"/>
            <w:tcBorders>
              <w:top w:val="single" w:sz="4" w:space="0" w:color="auto"/>
              <w:bottom w:val="single" w:sz="4" w:space="0" w:color="auto"/>
            </w:tcBorders>
          </w:tcPr>
          <w:p w14:paraId="7F48C0CF" w14:textId="77777777" w:rsidR="00BF3490" w:rsidRPr="00872FCA" w:rsidRDefault="00BF3490" w:rsidP="00A41D52">
            <w:pPr>
              <w:jc w:val="center"/>
              <w:rPr>
                <w:rFonts w:eastAsia="Times New Roman"/>
                <w:b/>
                <w:bCs/>
                <w:szCs w:val="24"/>
              </w:rPr>
            </w:pPr>
            <w:r w:rsidRPr="00872FCA">
              <w:rPr>
                <w:rFonts w:eastAsia="Times New Roman"/>
                <w:b/>
                <w:bCs/>
                <w:szCs w:val="24"/>
              </w:rPr>
              <w:t>AEDR</w:t>
            </w:r>
          </w:p>
          <w:p w14:paraId="2519D2E4" w14:textId="77777777" w:rsidR="00BF3490" w:rsidRPr="00872FCA" w:rsidRDefault="00BF3490" w:rsidP="00A41D52">
            <w:pPr>
              <w:jc w:val="center"/>
              <w:rPr>
                <w:rFonts w:eastAsia="Calibri"/>
                <w:b/>
                <w:szCs w:val="24"/>
              </w:rPr>
            </w:pPr>
            <w:r w:rsidRPr="00872FCA">
              <w:rPr>
                <w:rFonts w:eastAsia="Times New Roman"/>
                <w:b/>
                <w:bCs/>
                <w:szCs w:val="24"/>
              </w:rPr>
              <w:t xml:space="preserve"> (mSv/y)</w:t>
            </w:r>
          </w:p>
        </w:tc>
        <w:tc>
          <w:tcPr>
            <w:tcW w:w="1424" w:type="dxa"/>
            <w:tcBorders>
              <w:top w:val="single" w:sz="4" w:space="0" w:color="auto"/>
              <w:bottom w:val="single" w:sz="4" w:space="0" w:color="auto"/>
            </w:tcBorders>
          </w:tcPr>
          <w:p w14:paraId="6ABC3AE2" w14:textId="77777777" w:rsidR="00BF3490" w:rsidRPr="00872FCA" w:rsidRDefault="00BF3490" w:rsidP="00A41D52">
            <w:pPr>
              <w:jc w:val="center"/>
              <w:rPr>
                <w:rFonts w:eastAsia="Calibri"/>
                <w:b/>
                <w:szCs w:val="24"/>
              </w:rPr>
            </w:pPr>
            <w:r w:rsidRPr="00872FCA">
              <w:rPr>
                <w:rFonts w:eastAsia="Times New Roman"/>
                <w:b/>
                <w:bCs/>
                <w:szCs w:val="24"/>
              </w:rPr>
              <w:t>ELCR x 10¯³</w:t>
            </w:r>
          </w:p>
        </w:tc>
      </w:tr>
      <w:tr w:rsidR="00BF3490" w:rsidRPr="00872FCA" w14:paraId="76457C9F" w14:textId="77777777" w:rsidTr="00091C6A">
        <w:trPr>
          <w:trHeight w:val="278"/>
        </w:trPr>
        <w:tc>
          <w:tcPr>
            <w:tcW w:w="1549" w:type="dxa"/>
            <w:tcBorders>
              <w:top w:val="single" w:sz="4" w:space="0" w:color="auto"/>
            </w:tcBorders>
          </w:tcPr>
          <w:p w14:paraId="79BA5CFF" w14:textId="77777777" w:rsidR="00BF3490" w:rsidRPr="00872FCA" w:rsidRDefault="00BF3490" w:rsidP="00A41D52">
            <w:pPr>
              <w:rPr>
                <w:rFonts w:eastAsia="Calibri"/>
                <w:szCs w:val="24"/>
              </w:rPr>
            </w:pPr>
            <w:r w:rsidRPr="00872FCA">
              <w:rPr>
                <w:rFonts w:eastAsia="Calibri"/>
                <w:szCs w:val="24"/>
              </w:rPr>
              <w:t>RMS-1</w:t>
            </w:r>
          </w:p>
        </w:tc>
        <w:tc>
          <w:tcPr>
            <w:tcW w:w="1959" w:type="dxa"/>
            <w:tcBorders>
              <w:top w:val="single" w:sz="4" w:space="0" w:color="auto"/>
            </w:tcBorders>
            <w:vAlign w:val="center"/>
          </w:tcPr>
          <w:p w14:paraId="7D8EA768" w14:textId="77777777" w:rsidR="00BF3490" w:rsidRPr="00872FCA" w:rsidRDefault="00BF3490" w:rsidP="00A41D52">
            <w:pPr>
              <w:jc w:val="center"/>
              <w:rPr>
                <w:rFonts w:eastAsia="Calibri"/>
                <w:szCs w:val="24"/>
              </w:rPr>
            </w:pPr>
            <w:r w:rsidRPr="00872FCA">
              <w:rPr>
                <w:rFonts w:ascii="Arial" w:eastAsia="Calibri" w:hAnsi="Arial" w:cs="Arial"/>
                <w:szCs w:val="24"/>
              </w:rPr>
              <w:t>0.009</w:t>
            </w:r>
          </w:p>
        </w:tc>
        <w:tc>
          <w:tcPr>
            <w:tcW w:w="2500" w:type="dxa"/>
            <w:tcBorders>
              <w:top w:val="single" w:sz="4" w:space="0" w:color="auto"/>
            </w:tcBorders>
            <w:vAlign w:val="bottom"/>
          </w:tcPr>
          <w:p w14:paraId="64B93BE3" w14:textId="77777777" w:rsidR="00BF3490" w:rsidRPr="00872FCA" w:rsidRDefault="00BF3490" w:rsidP="00A41D52">
            <w:pPr>
              <w:jc w:val="center"/>
              <w:rPr>
                <w:rFonts w:eastAsia="Calibri"/>
                <w:szCs w:val="24"/>
              </w:rPr>
            </w:pPr>
            <w:r w:rsidRPr="00872FCA">
              <w:rPr>
                <w:rFonts w:ascii="Arial" w:eastAsia="Calibri" w:hAnsi="Arial" w:cs="Arial"/>
                <w:szCs w:val="24"/>
              </w:rPr>
              <w:t>78.3</w:t>
            </w:r>
          </w:p>
        </w:tc>
        <w:tc>
          <w:tcPr>
            <w:tcW w:w="1561" w:type="dxa"/>
            <w:tcBorders>
              <w:top w:val="single" w:sz="4" w:space="0" w:color="auto"/>
            </w:tcBorders>
            <w:vAlign w:val="bottom"/>
          </w:tcPr>
          <w:p w14:paraId="313B5E17" w14:textId="77777777" w:rsidR="00BF3490" w:rsidRPr="00872FCA" w:rsidRDefault="00BF3490" w:rsidP="00A41D52">
            <w:pPr>
              <w:jc w:val="center"/>
              <w:rPr>
                <w:rFonts w:eastAsia="Calibri"/>
                <w:szCs w:val="24"/>
              </w:rPr>
            </w:pPr>
            <w:r w:rsidRPr="00872FCA">
              <w:rPr>
                <w:rFonts w:ascii="Arial" w:eastAsia="Calibri" w:hAnsi="Arial" w:cs="Arial"/>
                <w:szCs w:val="24"/>
              </w:rPr>
              <w:t>0.12</w:t>
            </w:r>
          </w:p>
        </w:tc>
        <w:tc>
          <w:tcPr>
            <w:tcW w:w="1424" w:type="dxa"/>
            <w:tcBorders>
              <w:top w:val="single" w:sz="4" w:space="0" w:color="auto"/>
            </w:tcBorders>
            <w:vAlign w:val="bottom"/>
          </w:tcPr>
          <w:p w14:paraId="4D955E0A" w14:textId="77777777" w:rsidR="00BF3490" w:rsidRPr="00872FCA" w:rsidRDefault="00BF3490" w:rsidP="00A41D52">
            <w:pPr>
              <w:jc w:val="center"/>
              <w:rPr>
                <w:rFonts w:eastAsia="Calibri"/>
                <w:szCs w:val="24"/>
              </w:rPr>
            </w:pPr>
            <w:r w:rsidRPr="00872FCA">
              <w:rPr>
                <w:rFonts w:ascii="Arial" w:eastAsia="Calibri" w:hAnsi="Arial" w:cs="Arial"/>
                <w:szCs w:val="24"/>
              </w:rPr>
              <w:t>0.42</w:t>
            </w:r>
          </w:p>
        </w:tc>
      </w:tr>
      <w:tr w:rsidR="00BF3490" w:rsidRPr="00872FCA" w14:paraId="10F74532" w14:textId="77777777" w:rsidTr="00091C6A">
        <w:trPr>
          <w:trHeight w:val="297"/>
        </w:trPr>
        <w:tc>
          <w:tcPr>
            <w:tcW w:w="1549" w:type="dxa"/>
          </w:tcPr>
          <w:p w14:paraId="62CADB8B" w14:textId="77777777" w:rsidR="00BF3490" w:rsidRPr="00872FCA" w:rsidRDefault="00BF3490" w:rsidP="00A41D52">
            <w:pPr>
              <w:rPr>
                <w:rFonts w:eastAsia="Calibri"/>
                <w:szCs w:val="24"/>
              </w:rPr>
            </w:pPr>
            <w:r w:rsidRPr="00872FCA">
              <w:rPr>
                <w:rFonts w:eastAsia="Calibri"/>
                <w:szCs w:val="24"/>
              </w:rPr>
              <w:t>RMS -2</w:t>
            </w:r>
          </w:p>
        </w:tc>
        <w:tc>
          <w:tcPr>
            <w:tcW w:w="1959" w:type="dxa"/>
            <w:vAlign w:val="center"/>
          </w:tcPr>
          <w:p w14:paraId="1B554009" w14:textId="77777777" w:rsidR="00BF3490" w:rsidRPr="00872FCA" w:rsidRDefault="00BF3490" w:rsidP="00A41D52">
            <w:pPr>
              <w:jc w:val="center"/>
              <w:rPr>
                <w:rFonts w:eastAsia="Calibri"/>
                <w:szCs w:val="24"/>
              </w:rPr>
            </w:pPr>
            <w:r w:rsidRPr="00872FCA">
              <w:rPr>
                <w:rFonts w:ascii="Arial" w:eastAsia="Calibri" w:hAnsi="Arial" w:cs="Arial"/>
                <w:szCs w:val="24"/>
              </w:rPr>
              <w:t>0.008</w:t>
            </w:r>
          </w:p>
        </w:tc>
        <w:tc>
          <w:tcPr>
            <w:tcW w:w="2500" w:type="dxa"/>
            <w:vAlign w:val="bottom"/>
          </w:tcPr>
          <w:p w14:paraId="30865942" w14:textId="77777777" w:rsidR="00BF3490" w:rsidRPr="00872FCA" w:rsidRDefault="00BF3490" w:rsidP="00A41D52">
            <w:pPr>
              <w:jc w:val="center"/>
              <w:rPr>
                <w:rFonts w:eastAsia="Calibri"/>
                <w:szCs w:val="24"/>
              </w:rPr>
            </w:pPr>
            <w:r w:rsidRPr="00872FCA">
              <w:rPr>
                <w:rFonts w:ascii="Arial" w:eastAsia="Calibri" w:hAnsi="Arial" w:cs="Arial"/>
                <w:szCs w:val="24"/>
              </w:rPr>
              <w:t>69.6</w:t>
            </w:r>
          </w:p>
        </w:tc>
        <w:tc>
          <w:tcPr>
            <w:tcW w:w="1561" w:type="dxa"/>
            <w:vAlign w:val="bottom"/>
          </w:tcPr>
          <w:p w14:paraId="2D1B1776" w14:textId="77777777" w:rsidR="00BF3490" w:rsidRPr="00872FCA" w:rsidRDefault="00BF3490" w:rsidP="00A41D52">
            <w:pPr>
              <w:jc w:val="center"/>
              <w:rPr>
                <w:rFonts w:eastAsia="Calibri"/>
                <w:szCs w:val="24"/>
              </w:rPr>
            </w:pPr>
            <w:r w:rsidRPr="00872FCA">
              <w:rPr>
                <w:rFonts w:ascii="Arial" w:eastAsia="Calibri" w:hAnsi="Arial" w:cs="Arial"/>
                <w:szCs w:val="24"/>
              </w:rPr>
              <w:t>0.11</w:t>
            </w:r>
          </w:p>
        </w:tc>
        <w:tc>
          <w:tcPr>
            <w:tcW w:w="1424" w:type="dxa"/>
            <w:vAlign w:val="bottom"/>
          </w:tcPr>
          <w:p w14:paraId="035FE595" w14:textId="77777777" w:rsidR="00BF3490" w:rsidRPr="00872FCA" w:rsidRDefault="00BF3490" w:rsidP="00A41D52">
            <w:pPr>
              <w:jc w:val="center"/>
              <w:rPr>
                <w:rFonts w:eastAsia="Calibri"/>
                <w:szCs w:val="24"/>
              </w:rPr>
            </w:pPr>
            <w:r w:rsidRPr="00872FCA">
              <w:rPr>
                <w:rFonts w:ascii="Arial" w:eastAsia="Calibri" w:hAnsi="Arial" w:cs="Arial"/>
                <w:szCs w:val="24"/>
              </w:rPr>
              <w:t>0.37</w:t>
            </w:r>
          </w:p>
        </w:tc>
      </w:tr>
      <w:tr w:rsidR="00BF3490" w:rsidRPr="00872FCA" w14:paraId="6766E988" w14:textId="77777777" w:rsidTr="00091C6A">
        <w:trPr>
          <w:trHeight w:val="278"/>
        </w:trPr>
        <w:tc>
          <w:tcPr>
            <w:tcW w:w="1549" w:type="dxa"/>
          </w:tcPr>
          <w:p w14:paraId="79264E40" w14:textId="77777777" w:rsidR="00BF3490" w:rsidRPr="00872FCA" w:rsidRDefault="00BF3490" w:rsidP="00A41D52">
            <w:pPr>
              <w:rPr>
                <w:rFonts w:eastAsia="Calibri"/>
                <w:szCs w:val="24"/>
              </w:rPr>
            </w:pPr>
            <w:r w:rsidRPr="00872FCA">
              <w:rPr>
                <w:rFonts w:eastAsia="Calibri"/>
                <w:szCs w:val="24"/>
              </w:rPr>
              <w:t>RMS -3</w:t>
            </w:r>
          </w:p>
        </w:tc>
        <w:tc>
          <w:tcPr>
            <w:tcW w:w="1959" w:type="dxa"/>
            <w:vAlign w:val="center"/>
          </w:tcPr>
          <w:p w14:paraId="4D94EB34" w14:textId="77777777" w:rsidR="00BF3490" w:rsidRPr="00872FCA" w:rsidRDefault="00BF3490" w:rsidP="00A41D52">
            <w:pPr>
              <w:jc w:val="center"/>
              <w:rPr>
                <w:rFonts w:eastAsia="Calibri"/>
                <w:szCs w:val="24"/>
              </w:rPr>
            </w:pPr>
            <w:r w:rsidRPr="00872FCA">
              <w:rPr>
                <w:rFonts w:ascii="Arial" w:eastAsia="Calibri" w:hAnsi="Arial" w:cs="Arial"/>
                <w:szCs w:val="24"/>
              </w:rPr>
              <w:t>0.009</w:t>
            </w:r>
          </w:p>
        </w:tc>
        <w:tc>
          <w:tcPr>
            <w:tcW w:w="2500" w:type="dxa"/>
            <w:vAlign w:val="bottom"/>
          </w:tcPr>
          <w:p w14:paraId="651010C4" w14:textId="77777777" w:rsidR="00BF3490" w:rsidRPr="00872FCA" w:rsidRDefault="00BF3490" w:rsidP="00A41D52">
            <w:pPr>
              <w:jc w:val="center"/>
              <w:rPr>
                <w:rFonts w:eastAsia="Calibri"/>
                <w:szCs w:val="24"/>
              </w:rPr>
            </w:pPr>
            <w:r w:rsidRPr="00872FCA">
              <w:rPr>
                <w:rFonts w:ascii="Arial" w:eastAsia="Calibri" w:hAnsi="Arial" w:cs="Arial"/>
                <w:szCs w:val="24"/>
              </w:rPr>
              <w:t>78.3</w:t>
            </w:r>
          </w:p>
        </w:tc>
        <w:tc>
          <w:tcPr>
            <w:tcW w:w="1561" w:type="dxa"/>
            <w:vAlign w:val="bottom"/>
          </w:tcPr>
          <w:p w14:paraId="3460181B" w14:textId="77777777" w:rsidR="00BF3490" w:rsidRPr="00872FCA" w:rsidRDefault="00BF3490" w:rsidP="00A41D52">
            <w:pPr>
              <w:jc w:val="center"/>
              <w:rPr>
                <w:rFonts w:eastAsia="Calibri"/>
                <w:szCs w:val="24"/>
              </w:rPr>
            </w:pPr>
            <w:r w:rsidRPr="00872FCA">
              <w:rPr>
                <w:rFonts w:ascii="Arial" w:eastAsia="Calibri" w:hAnsi="Arial" w:cs="Arial"/>
                <w:szCs w:val="24"/>
              </w:rPr>
              <w:t>0.12</w:t>
            </w:r>
          </w:p>
        </w:tc>
        <w:tc>
          <w:tcPr>
            <w:tcW w:w="1424" w:type="dxa"/>
            <w:vAlign w:val="bottom"/>
          </w:tcPr>
          <w:p w14:paraId="658982AC" w14:textId="77777777" w:rsidR="00BF3490" w:rsidRPr="00872FCA" w:rsidRDefault="00BF3490" w:rsidP="00A41D52">
            <w:pPr>
              <w:jc w:val="center"/>
              <w:rPr>
                <w:rFonts w:eastAsia="Calibri"/>
                <w:szCs w:val="24"/>
              </w:rPr>
            </w:pPr>
            <w:r w:rsidRPr="00872FCA">
              <w:rPr>
                <w:rFonts w:ascii="Arial" w:eastAsia="Calibri" w:hAnsi="Arial" w:cs="Arial"/>
                <w:szCs w:val="24"/>
              </w:rPr>
              <w:t>0.42</w:t>
            </w:r>
          </w:p>
        </w:tc>
      </w:tr>
      <w:tr w:rsidR="00BF3490" w:rsidRPr="00872FCA" w14:paraId="00D529B6" w14:textId="77777777" w:rsidTr="00091C6A">
        <w:trPr>
          <w:trHeight w:val="297"/>
        </w:trPr>
        <w:tc>
          <w:tcPr>
            <w:tcW w:w="1549" w:type="dxa"/>
          </w:tcPr>
          <w:p w14:paraId="7219F991" w14:textId="77777777" w:rsidR="00BF3490" w:rsidRPr="00872FCA" w:rsidRDefault="00BF3490" w:rsidP="00A41D52">
            <w:pPr>
              <w:rPr>
                <w:rFonts w:eastAsia="Calibri"/>
                <w:szCs w:val="24"/>
              </w:rPr>
            </w:pPr>
            <w:r w:rsidRPr="00872FCA">
              <w:rPr>
                <w:rFonts w:eastAsia="Calibri"/>
                <w:szCs w:val="24"/>
              </w:rPr>
              <w:t>RMS -4</w:t>
            </w:r>
          </w:p>
        </w:tc>
        <w:tc>
          <w:tcPr>
            <w:tcW w:w="1959" w:type="dxa"/>
            <w:vAlign w:val="center"/>
          </w:tcPr>
          <w:p w14:paraId="698836D8" w14:textId="77777777" w:rsidR="00BF3490" w:rsidRPr="00872FCA" w:rsidRDefault="00BF3490" w:rsidP="00A41D52">
            <w:pPr>
              <w:jc w:val="center"/>
              <w:rPr>
                <w:rFonts w:eastAsia="Calibri"/>
                <w:szCs w:val="24"/>
              </w:rPr>
            </w:pPr>
            <w:r w:rsidRPr="00872FCA">
              <w:rPr>
                <w:rFonts w:ascii="Arial" w:eastAsia="Calibri" w:hAnsi="Arial" w:cs="Arial"/>
                <w:szCs w:val="24"/>
              </w:rPr>
              <w:t>0.011</w:t>
            </w:r>
          </w:p>
        </w:tc>
        <w:tc>
          <w:tcPr>
            <w:tcW w:w="2500" w:type="dxa"/>
            <w:vAlign w:val="bottom"/>
          </w:tcPr>
          <w:p w14:paraId="29ACF062" w14:textId="77777777" w:rsidR="00BF3490" w:rsidRPr="00872FCA" w:rsidRDefault="00BF3490" w:rsidP="00A41D52">
            <w:pPr>
              <w:jc w:val="center"/>
              <w:rPr>
                <w:rFonts w:eastAsia="Calibri"/>
                <w:szCs w:val="24"/>
              </w:rPr>
            </w:pPr>
            <w:r w:rsidRPr="00872FCA">
              <w:rPr>
                <w:rFonts w:ascii="Arial" w:eastAsia="Calibri" w:hAnsi="Arial" w:cs="Arial"/>
                <w:szCs w:val="24"/>
              </w:rPr>
              <w:t>95.7</w:t>
            </w:r>
          </w:p>
        </w:tc>
        <w:tc>
          <w:tcPr>
            <w:tcW w:w="1561" w:type="dxa"/>
            <w:vAlign w:val="bottom"/>
          </w:tcPr>
          <w:p w14:paraId="6A8EB95D" w14:textId="77777777" w:rsidR="00BF3490" w:rsidRPr="00872FCA" w:rsidRDefault="00BF3490" w:rsidP="00A41D52">
            <w:pPr>
              <w:jc w:val="center"/>
              <w:rPr>
                <w:rFonts w:eastAsia="Calibri"/>
                <w:szCs w:val="24"/>
              </w:rPr>
            </w:pPr>
            <w:r w:rsidRPr="00872FCA">
              <w:rPr>
                <w:rFonts w:ascii="Arial" w:eastAsia="Calibri" w:hAnsi="Arial" w:cs="Arial"/>
                <w:szCs w:val="24"/>
              </w:rPr>
              <w:t>0.15</w:t>
            </w:r>
          </w:p>
        </w:tc>
        <w:tc>
          <w:tcPr>
            <w:tcW w:w="1424" w:type="dxa"/>
            <w:vAlign w:val="bottom"/>
          </w:tcPr>
          <w:p w14:paraId="006A15DB" w14:textId="77777777" w:rsidR="00BF3490" w:rsidRPr="00872FCA" w:rsidRDefault="00BF3490" w:rsidP="00A41D52">
            <w:pPr>
              <w:jc w:val="center"/>
              <w:rPr>
                <w:rFonts w:eastAsia="Calibri"/>
                <w:szCs w:val="24"/>
              </w:rPr>
            </w:pPr>
            <w:r w:rsidRPr="00872FCA">
              <w:rPr>
                <w:rFonts w:ascii="Arial" w:eastAsia="Calibri" w:hAnsi="Arial" w:cs="Arial"/>
                <w:szCs w:val="24"/>
              </w:rPr>
              <w:t>0.51</w:t>
            </w:r>
          </w:p>
        </w:tc>
      </w:tr>
      <w:tr w:rsidR="00BF3490" w:rsidRPr="00872FCA" w14:paraId="42886990" w14:textId="77777777" w:rsidTr="00091C6A">
        <w:trPr>
          <w:trHeight w:val="278"/>
        </w:trPr>
        <w:tc>
          <w:tcPr>
            <w:tcW w:w="1549" w:type="dxa"/>
          </w:tcPr>
          <w:p w14:paraId="0CADD29C" w14:textId="77777777" w:rsidR="00BF3490" w:rsidRPr="00872FCA" w:rsidRDefault="00BF3490" w:rsidP="00A41D52">
            <w:pPr>
              <w:rPr>
                <w:rFonts w:eastAsia="Calibri"/>
                <w:szCs w:val="24"/>
              </w:rPr>
            </w:pPr>
            <w:r w:rsidRPr="00872FCA">
              <w:rPr>
                <w:rFonts w:eastAsia="Calibri"/>
                <w:szCs w:val="24"/>
              </w:rPr>
              <w:t>RMS -5</w:t>
            </w:r>
          </w:p>
        </w:tc>
        <w:tc>
          <w:tcPr>
            <w:tcW w:w="1959" w:type="dxa"/>
            <w:vAlign w:val="center"/>
          </w:tcPr>
          <w:p w14:paraId="03755F16" w14:textId="77777777" w:rsidR="00BF3490" w:rsidRPr="00872FCA" w:rsidRDefault="00BF3490" w:rsidP="00A41D52">
            <w:pPr>
              <w:jc w:val="center"/>
              <w:rPr>
                <w:rFonts w:eastAsia="Calibri"/>
                <w:szCs w:val="24"/>
              </w:rPr>
            </w:pPr>
            <w:r w:rsidRPr="00872FCA">
              <w:rPr>
                <w:rFonts w:ascii="Arial" w:eastAsia="Calibri" w:hAnsi="Arial" w:cs="Arial"/>
                <w:szCs w:val="24"/>
              </w:rPr>
              <w:t>0.012</w:t>
            </w:r>
          </w:p>
        </w:tc>
        <w:tc>
          <w:tcPr>
            <w:tcW w:w="2500" w:type="dxa"/>
            <w:vAlign w:val="bottom"/>
          </w:tcPr>
          <w:p w14:paraId="48CD80DE" w14:textId="77777777" w:rsidR="00BF3490" w:rsidRPr="00872FCA" w:rsidRDefault="00BF3490" w:rsidP="00A41D52">
            <w:pPr>
              <w:jc w:val="center"/>
              <w:rPr>
                <w:rFonts w:eastAsia="Calibri"/>
                <w:szCs w:val="24"/>
              </w:rPr>
            </w:pPr>
            <w:r w:rsidRPr="00872FCA">
              <w:rPr>
                <w:rFonts w:ascii="Arial" w:eastAsia="Calibri" w:hAnsi="Arial" w:cs="Arial"/>
                <w:szCs w:val="24"/>
              </w:rPr>
              <w:t>104.4</w:t>
            </w:r>
          </w:p>
        </w:tc>
        <w:tc>
          <w:tcPr>
            <w:tcW w:w="1561" w:type="dxa"/>
            <w:vAlign w:val="bottom"/>
          </w:tcPr>
          <w:p w14:paraId="0ED59609" w14:textId="77777777" w:rsidR="00BF3490" w:rsidRPr="00872FCA" w:rsidRDefault="00BF3490" w:rsidP="00A41D52">
            <w:pPr>
              <w:jc w:val="center"/>
              <w:rPr>
                <w:rFonts w:eastAsia="Calibri"/>
                <w:szCs w:val="24"/>
              </w:rPr>
            </w:pPr>
            <w:r w:rsidRPr="00872FCA">
              <w:rPr>
                <w:rFonts w:ascii="Arial" w:eastAsia="Calibri" w:hAnsi="Arial" w:cs="Arial"/>
                <w:szCs w:val="24"/>
              </w:rPr>
              <w:t>0.16</w:t>
            </w:r>
          </w:p>
        </w:tc>
        <w:tc>
          <w:tcPr>
            <w:tcW w:w="1424" w:type="dxa"/>
            <w:vAlign w:val="bottom"/>
          </w:tcPr>
          <w:p w14:paraId="32E97DB5" w14:textId="77777777" w:rsidR="00BF3490" w:rsidRPr="00872FCA" w:rsidRDefault="00BF3490" w:rsidP="00A41D52">
            <w:pPr>
              <w:jc w:val="center"/>
              <w:rPr>
                <w:rFonts w:eastAsia="Calibri"/>
                <w:szCs w:val="24"/>
              </w:rPr>
            </w:pPr>
            <w:r w:rsidRPr="00872FCA">
              <w:rPr>
                <w:rFonts w:ascii="Arial" w:eastAsia="Calibri" w:hAnsi="Arial" w:cs="Arial"/>
                <w:szCs w:val="24"/>
              </w:rPr>
              <w:t>0.56</w:t>
            </w:r>
          </w:p>
        </w:tc>
      </w:tr>
      <w:tr w:rsidR="00BF3490" w:rsidRPr="00872FCA" w14:paraId="0AC1F775" w14:textId="77777777" w:rsidTr="00091C6A">
        <w:trPr>
          <w:trHeight w:val="297"/>
        </w:trPr>
        <w:tc>
          <w:tcPr>
            <w:tcW w:w="1549" w:type="dxa"/>
          </w:tcPr>
          <w:p w14:paraId="064686DE" w14:textId="77777777" w:rsidR="00BF3490" w:rsidRPr="00872FCA" w:rsidRDefault="00BF3490" w:rsidP="00A41D52">
            <w:pPr>
              <w:rPr>
                <w:rFonts w:eastAsia="Calibri"/>
                <w:szCs w:val="24"/>
              </w:rPr>
            </w:pPr>
            <w:r w:rsidRPr="00872FCA">
              <w:rPr>
                <w:rFonts w:eastAsia="Calibri"/>
                <w:szCs w:val="24"/>
              </w:rPr>
              <w:t>RMS -6</w:t>
            </w:r>
          </w:p>
        </w:tc>
        <w:tc>
          <w:tcPr>
            <w:tcW w:w="1959" w:type="dxa"/>
            <w:vAlign w:val="center"/>
          </w:tcPr>
          <w:p w14:paraId="5AB0A60C" w14:textId="77777777" w:rsidR="00BF3490" w:rsidRPr="00872FCA" w:rsidRDefault="00BF3490" w:rsidP="00A41D52">
            <w:pPr>
              <w:jc w:val="center"/>
              <w:rPr>
                <w:rFonts w:eastAsia="Calibri"/>
                <w:szCs w:val="24"/>
              </w:rPr>
            </w:pPr>
            <w:r w:rsidRPr="00872FCA">
              <w:rPr>
                <w:rFonts w:ascii="Arial" w:eastAsia="Calibri" w:hAnsi="Arial" w:cs="Arial"/>
                <w:szCs w:val="24"/>
              </w:rPr>
              <w:t>0.010</w:t>
            </w:r>
          </w:p>
        </w:tc>
        <w:tc>
          <w:tcPr>
            <w:tcW w:w="2500" w:type="dxa"/>
            <w:vAlign w:val="bottom"/>
          </w:tcPr>
          <w:p w14:paraId="45DF0B6D" w14:textId="77777777" w:rsidR="00BF3490" w:rsidRPr="00872FCA" w:rsidRDefault="00BF3490" w:rsidP="00A41D52">
            <w:pPr>
              <w:jc w:val="center"/>
              <w:rPr>
                <w:rFonts w:eastAsia="Calibri"/>
                <w:szCs w:val="24"/>
              </w:rPr>
            </w:pPr>
            <w:r w:rsidRPr="00872FCA">
              <w:rPr>
                <w:rFonts w:ascii="Arial" w:eastAsia="Calibri" w:hAnsi="Arial" w:cs="Arial"/>
                <w:szCs w:val="24"/>
              </w:rPr>
              <w:t>87.0</w:t>
            </w:r>
          </w:p>
        </w:tc>
        <w:tc>
          <w:tcPr>
            <w:tcW w:w="1561" w:type="dxa"/>
            <w:vAlign w:val="bottom"/>
          </w:tcPr>
          <w:p w14:paraId="18C6321C" w14:textId="77777777" w:rsidR="00BF3490" w:rsidRPr="00872FCA" w:rsidRDefault="00BF3490" w:rsidP="00A41D52">
            <w:pPr>
              <w:jc w:val="center"/>
              <w:rPr>
                <w:rFonts w:eastAsia="Calibri"/>
                <w:szCs w:val="24"/>
              </w:rPr>
            </w:pPr>
            <w:r w:rsidRPr="00872FCA">
              <w:rPr>
                <w:rFonts w:ascii="Arial" w:eastAsia="Calibri" w:hAnsi="Arial" w:cs="Arial"/>
                <w:szCs w:val="24"/>
              </w:rPr>
              <w:t>0.13</w:t>
            </w:r>
          </w:p>
        </w:tc>
        <w:tc>
          <w:tcPr>
            <w:tcW w:w="1424" w:type="dxa"/>
            <w:vAlign w:val="bottom"/>
          </w:tcPr>
          <w:p w14:paraId="067D2A07" w14:textId="77777777" w:rsidR="00BF3490" w:rsidRPr="00872FCA" w:rsidRDefault="00BF3490" w:rsidP="00A41D52">
            <w:pPr>
              <w:jc w:val="center"/>
              <w:rPr>
                <w:rFonts w:eastAsia="Calibri"/>
                <w:szCs w:val="24"/>
              </w:rPr>
            </w:pPr>
            <w:r w:rsidRPr="00872FCA">
              <w:rPr>
                <w:rFonts w:ascii="Arial" w:eastAsia="Calibri" w:hAnsi="Arial" w:cs="Arial"/>
                <w:szCs w:val="24"/>
              </w:rPr>
              <w:t>0.47</w:t>
            </w:r>
          </w:p>
        </w:tc>
      </w:tr>
      <w:tr w:rsidR="00BF3490" w:rsidRPr="00872FCA" w14:paraId="189474F5" w14:textId="77777777" w:rsidTr="00091C6A">
        <w:trPr>
          <w:trHeight w:val="278"/>
        </w:trPr>
        <w:tc>
          <w:tcPr>
            <w:tcW w:w="1549" w:type="dxa"/>
          </w:tcPr>
          <w:p w14:paraId="4E3EFDB9" w14:textId="77777777" w:rsidR="00BF3490" w:rsidRPr="00872FCA" w:rsidRDefault="00BF3490" w:rsidP="00A41D52">
            <w:pPr>
              <w:rPr>
                <w:rFonts w:eastAsia="Calibri"/>
                <w:szCs w:val="24"/>
              </w:rPr>
            </w:pPr>
            <w:r w:rsidRPr="00872FCA">
              <w:rPr>
                <w:rFonts w:eastAsia="Calibri"/>
                <w:szCs w:val="24"/>
              </w:rPr>
              <w:t>RMS -7</w:t>
            </w:r>
          </w:p>
        </w:tc>
        <w:tc>
          <w:tcPr>
            <w:tcW w:w="1959" w:type="dxa"/>
            <w:vAlign w:val="center"/>
          </w:tcPr>
          <w:p w14:paraId="61988137" w14:textId="77777777" w:rsidR="00BF3490" w:rsidRPr="00872FCA" w:rsidRDefault="00BF3490" w:rsidP="00A41D52">
            <w:pPr>
              <w:jc w:val="center"/>
              <w:rPr>
                <w:rFonts w:eastAsia="Calibri"/>
                <w:szCs w:val="24"/>
              </w:rPr>
            </w:pPr>
            <w:r w:rsidRPr="00872FCA">
              <w:rPr>
                <w:rFonts w:ascii="Arial" w:eastAsia="Calibri" w:hAnsi="Arial" w:cs="Arial"/>
                <w:szCs w:val="24"/>
              </w:rPr>
              <w:t>0.009</w:t>
            </w:r>
          </w:p>
        </w:tc>
        <w:tc>
          <w:tcPr>
            <w:tcW w:w="2500" w:type="dxa"/>
            <w:vAlign w:val="bottom"/>
          </w:tcPr>
          <w:p w14:paraId="32A2011C" w14:textId="77777777" w:rsidR="00BF3490" w:rsidRPr="00872FCA" w:rsidRDefault="00BF3490" w:rsidP="00A41D52">
            <w:pPr>
              <w:jc w:val="center"/>
              <w:rPr>
                <w:rFonts w:eastAsia="Calibri"/>
                <w:szCs w:val="24"/>
              </w:rPr>
            </w:pPr>
            <w:r w:rsidRPr="00872FCA">
              <w:rPr>
                <w:rFonts w:ascii="Arial" w:eastAsia="Calibri" w:hAnsi="Arial" w:cs="Arial"/>
                <w:szCs w:val="24"/>
              </w:rPr>
              <w:t>78.3</w:t>
            </w:r>
          </w:p>
        </w:tc>
        <w:tc>
          <w:tcPr>
            <w:tcW w:w="1561" w:type="dxa"/>
            <w:vAlign w:val="bottom"/>
          </w:tcPr>
          <w:p w14:paraId="0C1158C1" w14:textId="77777777" w:rsidR="00BF3490" w:rsidRPr="00872FCA" w:rsidRDefault="00BF3490" w:rsidP="00A41D52">
            <w:pPr>
              <w:jc w:val="center"/>
              <w:rPr>
                <w:rFonts w:eastAsia="Calibri"/>
                <w:szCs w:val="24"/>
              </w:rPr>
            </w:pPr>
            <w:r w:rsidRPr="00872FCA">
              <w:rPr>
                <w:rFonts w:ascii="Arial" w:eastAsia="Calibri" w:hAnsi="Arial" w:cs="Arial"/>
                <w:szCs w:val="24"/>
              </w:rPr>
              <w:t>0.12</w:t>
            </w:r>
          </w:p>
        </w:tc>
        <w:tc>
          <w:tcPr>
            <w:tcW w:w="1424" w:type="dxa"/>
            <w:vAlign w:val="bottom"/>
          </w:tcPr>
          <w:p w14:paraId="1086A5D4" w14:textId="77777777" w:rsidR="00BF3490" w:rsidRPr="00872FCA" w:rsidRDefault="00BF3490" w:rsidP="00A41D52">
            <w:pPr>
              <w:jc w:val="center"/>
              <w:rPr>
                <w:rFonts w:eastAsia="Calibri"/>
                <w:szCs w:val="24"/>
              </w:rPr>
            </w:pPr>
            <w:r w:rsidRPr="00872FCA">
              <w:rPr>
                <w:rFonts w:ascii="Arial" w:eastAsia="Calibri" w:hAnsi="Arial" w:cs="Arial"/>
                <w:szCs w:val="24"/>
              </w:rPr>
              <w:t>0.42</w:t>
            </w:r>
          </w:p>
        </w:tc>
      </w:tr>
      <w:tr w:rsidR="00BF3490" w:rsidRPr="00872FCA" w14:paraId="6DE48D2E" w14:textId="77777777" w:rsidTr="00091C6A">
        <w:trPr>
          <w:trHeight w:val="278"/>
        </w:trPr>
        <w:tc>
          <w:tcPr>
            <w:tcW w:w="1549" w:type="dxa"/>
          </w:tcPr>
          <w:p w14:paraId="1257A4A9" w14:textId="77777777" w:rsidR="00BF3490" w:rsidRPr="00872FCA" w:rsidRDefault="00BF3490" w:rsidP="00A41D52">
            <w:pPr>
              <w:rPr>
                <w:rFonts w:eastAsia="Calibri"/>
                <w:szCs w:val="24"/>
              </w:rPr>
            </w:pPr>
            <w:r w:rsidRPr="00872FCA">
              <w:rPr>
                <w:rFonts w:eastAsia="Calibri"/>
                <w:szCs w:val="24"/>
              </w:rPr>
              <w:t>RMS -8</w:t>
            </w:r>
          </w:p>
        </w:tc>
        <w:tc>
          <w:tcPr>
            <w:tcW w:w="1959" w:type="dxa"/>
            <w:vAlign w:val="center"/>
          </w:tcPr>
          <w:p w14:paraId="4754B013" w14:textId="77777777" w:rsidR="00BF3490" w:rsidRPr="00872FCA" w:rsidRDefault="00BF3490" w:rsidP="00A41D52">
            <w:pPr>
              <w:jc w:val="center"/>
              <w:rPr>
                <w:rFonts w:eastAsia="Calibri"/>
                <w:szCs w:val="24"/>
              </w:rPr>
            </w:pPr>
            <w:r w:rsidRPr="00872FCA">
              <w:rPr>
                <w:rFonts w:ascii="Arial" w:eastAsia="Calibri" w:hAnsi="Arial" w:cs="Arial"/>
                <w:szCs w:val="24"/>
              </w:rPr>
              <w:t>0.010</w:t>
            </w:r>
          </w:p>
        </w:tc>
        <w:tc>
          <w:tcPr>
            <w:tcW w:w="2500" w:type="dxa"/>
            <w:vAlign w:val="bottom"/>
          </w:tcPr>
          <w:p w14:paraId="16F3AA16" w14:textId="77777777" w:rsidR="00BF3490" w:rsidRPr="00872FCA" w:rsidRDefault="00BF3490" w:rsidP="00A41D52">
            <w:pPr>
              <w:jc w:val="center"/>
              <w:rPr>
                <w:rFonts w:eastAsia="Calibri"/>
                <w:szCs w:val="24"/>
              </w:rPr>
            </w:pPr>
            <w:r w:rsidRPr="00872FCA">
              <w:rPr>
                <w:rFonts w:ascii="Arial" w:eastAsia="Calibri" w:hAnsi="Arial" w:cs="Arial"/>
                <w:szCs w:val="24"/>
              </w:rPr>
              <w:t>87.0</w:t>
            </w:r>
          </w:p>
        </w:tc>
        <w:tc>
          <w:tcPr>
            <w:tcW w:w="1561" w:type="dxa"/>
            <w:vAlign w:val="bottom"/>
          </w:tcPr>
          <w:p w14:paraId="1CD0D806" w14:textId="77777777" w:rsidR="00BF3490" w:rsidRPr="00872FCA" w:rsidRDefault="00BF3490" w:rsidP="00A41D52">
            <w:pPr>
              <w:jc w:val="center"/>
              <w:rPr>
                <w:rFonts w:eastAsia="Calibri"/>
                <w:szCs w:val="24"/>
              </w:rPr>
            </w:pPr>
            <w:r w:rsidRPr="00872FCA">
              <w:rPr>
                <w:rFonts w:ascii="Arial" w:eastAsia="Calibri" w:hAnsi="Arial" w:cs="Arial"/>
                <w:szCs w:val="24"/>
              </w:rPr>
              <w:t>0.13</w:t>
            </w:r>
          </w:p>
        </w:tc>
        <w:tc>
          <w:tcPr>
            <w:tcW w:w="1424" w:type="dxa"/>
            <w:vAlign w:val="bottom"/>
          </w:tcPr>
          <w:p w14:paraId="12FC2357" w14:textId="77777777" w:rsidR="00BF3490" w:rsidRPr="00872FCA" w:rsidRDefault="00BF3490" w:rsidP="00A41D52">
            <w:pPr>
              <w:jc w:val="center"/>
              <w:rPr>
                <w:rFonts w:eastAsia="Calibri"/>
                <w:szCs w:val="24"/>
              </w:rPr>
            </w:pPr>
            <w:r w:rsidRPr="00872FCA">
              <w:rPr>
                <w:rFonts w:ascii="Arial" w:eastAsia="Calibri" w:hAnsi="Arial" w:cs="Arial"/>
                <w:szCs w:val="24"/>
              </w:rPr>
              <w:t>0.47</w:t>
            </w:r>
          </w:p>
        </w:tc>
      </w:tr>
      <w:tr w:rsidR="00BF3490" w:rsidRPr="00872FCA" w14:paraId="2A71099D" w14:textId="77777777" w:rsidTr="00091C6A">
        <w:trPr>
          <w:trHeight w:val="297"/>
        </w:trPr>
        <w:tc>
          <w:tcPr>
            <w:tcW w:w="1549" w:type="dxa"/>
          </w:tcPr>
          <w:p w14:paraId="74090FF9" w14:textId="77777777" w:rsidR="00BF3490" w:rsidRPr="00872FCA" w:rsidRDefault="00BF3490" w:rsidP="00A41D52">
            <w:pPr>
              <w:rPr>
                <w:rFonts w:eastAsia="Calibri"/>
                <w:szCs w:val="24"/>
              </w:rPr>
            </w:pPr>
            <w:r w:rsidRPr="00872FCA">
              <w:rPr>
                <w:rFonts w:eastAsia="Calibri"/>
                <w:szCs w:val="24"/>
              </w:rPr>
              <w:t>RMS -9</w:t>
            </w:r>
          </w:p>
        </w:tc>
        <w:tc>
          <w:tcPr>
            <w:tcW w:w="1959" w:type="dxa"/>
            <w:vAlign w:val="center"/>
          </w:tcPr>
          <w:p w14:paraId="1AB6C3D0" w14:textId="77777777" w:rsidR="00BF3490" w:rsidRPr="00872FCA" w:rsidRDefault="00BF3490" w:rsidP="00A41D52">
            <w:pPr>
              <w:jc w:val="center"/>
              <w:rPr>
                <w:rFonts w:eastAsia="Calibri"/>
                <w:szCs w:val="24"/>
              </w:rPr>
            </w:pPr>
            <w:r w:rsidRPr="00872FCA">
              <w:rPr>
                <w:rFonts w:ascii="Arial" w:eastAsia="Calibri" w:hAnsi="Arial" w:cs="Arial"/>
                <w:szCs w:val="24"/>
              </w:rPr>
              <w:t>0.010</w:t>
            </w:r>
          </w:p>
        </w:tc>
        <w:tc>
          <w:tcPr>
            <w:tcW w:w="2500" w:type="dxa"/>
            <w:vAlign w:val="bottom"/>
          </w:tcPr>
          <w:p w14:paraId="7082BBE1" w14:textId="77777777" w:rsidR="00BF3490" w:rsidRPr="00872FCA" w:rsidRDefault="00BF3490" w:rsidP="00A41D52">
            <w:pPr>
              <w:jc w:val="center"/>
              <w:rPr>
                <w:rFonts w:eastAsia="Calibri"/>
                <w:szCs w:val="24"/>
              </w:rPr>
            </w:pPr>
            <w:r w:rsidRPr="00872FCA">
              <w:rPr>
                <w:rFonts w:ascii="Arial" w:eastAsia="Calibri" w:hAnsi="Arial" w:cs="Arial"/>
                <w:szCs w:val="24"/>
              </w:rPr>
              <w:t>87.0</w:t>
            </w:r>
          </w:p>
        </w:tc>
        <w:tc>
          <w:tcPr>
            <w:tcW w:w="1561" w:type="dxa"/>
            <w:vAlign w:val="bottom"/>
          </w:tcPr>
          <w:p w14:paraId="626EA537" w14:textId="77777777" w:rsidR="00BF3490" w:rsidRPr="00872FCA" w:rsidRDefault="00BF3490" w:rsidP="00A41D52">
            <w:pPr>
              <w:jc w:val="center"/>
              <w:rPr>
                <w:rFonts w:eastAsia="Calibri"/>
                <w:szCs w:val="24"/>
              </w:rPr>
            </w:pPr>
            <w:r w:rsidRPr="00872FCA">
              <w:rPr>
                <w:rFonts w:ascii="Arial" w:eastAsia="Calibri" w:hAnsi="Arial" w:cs="Arial"/>
                <w:szCs w:val="24"/>
              </w:rPr>
              <w:t>0.13</w:t>
            </w:r>
          </w:p>
        </w:tc>
        <w:tc>
          <w:tcPr>
            <w:tcW w:w="1424" w:type="dxa"/>
            <w:vAlign w:val="bottom"/>
          </w:tcPr>
          <w:p w14:paraId="49C52032" w14:textId="77777777" w:rsidR="00BF3490" w:rsidRPr="00872FCA" w:rsidRDefault="00BF3490" w:rsidP="00A41D52">
            <w:pPr>
              <w:jc w:val="center"/>
              <w:rPr>
                <w:rFonts w:eastAsia="Calibri"/>
                <w:szCs w:val="24"/>
              </w:rPr>
            </w:pPr>
            <w:r w:rsidRPr="00872FCA">
              <w:rPr>
                <w:rFonts w:ascii="Arial" w:eastAsia="Calibri" w:hAnsi="Arial" w:cs="Arial"/>
                <w:szCs w:val="24"/>
              </w:rPr>
              <w:t>0.47</w:t>
            </w:r>
          </w:p>
        </w:tc>
      </w:tr>
      <w:tr w:rsidR="00BF3490" w:rsidRPr="00872FCA" w14:paraId="3AED74A4" w14:textId="77777777" w:rsidTr="00091C6A">
        <w:trPr>
          <w:trHeight w:val="278"/>
        </w:trPr>
        <w:tc>
          <w:tcPr>
            <w:tcW w:w="1549" w:type="dxa"/>
          </w:tcPr>
          <w:p w14:paraId="4D8A91A5" w14:textId="77777777" w:rsidR="00BF3490" w:rsidRPr="00872FCA" w:rsidRDefault="00BF3490" w:rsidP="00A41D52">
            <w:pPr>
              <w:rPr>
                <w:rFonts w:eastAsia="Calibri"/>
                <w:szCs w:val="24"/>
              </w:rPr>
            </w:pPr>
            <w:r w:rsidRPr="00872FCA">
              <w:rPr>
                <w:rFonts w:eastAsia="Calibri"/>
                <w:szCs w:val="24"/>
              </w:rPr>
              <w:t>RMS -10</w:t>
            </w:r>
          </w:p>
        </w:tc>
        <w:tc>
          <w:tcPr>
            <w:tcW w:w="1959" w:type="dxa"/>
            <w:vAlign w:val="center"/>
          </w:tcPr>
          <w:p w14:paraId="580236F7" w14:textId="77777777" w:rsidR="00BF3490" w:rsidRPr="00872FCA" w:rsidRDefault="00BF3490" w:rsidP="00A41D52">
            <w:pPr>
              <w:jc w:val="center"/>
              <w:rPr>
                <w:rFonts w:eastAsia="Calibri"/>
                <w:szCs w:val="24"/>
              </w:rPr>
            </w:pPr>
            <w:r w:rsidRPr="00872FCA">
              <w:rPr>
                <w:rFonts w:ascii="Arial" w:eastAsia="Calibri" w:hAnsi="Arial" w:cs="Arial"/>
                <w:szCs w:val="24"/>
              </w:rPr>
              <w:t>0.012</w:t>
            </w:r>
          </w:p>
        </w:tc>
        <w:tc>
          <w:tcPr>
            <w:tcW w:w="2500" w:type="dxa"/>
            <w:vAlign w:val="bottom"/>
          </w:tcPr>
          <w:p w14:paraId="68037B45" w14:textId="77777777" w:rsidR="00BF3490" w:rsidRPr="00872FCA" w:rsidRDefault="00BF3490" w:rsidP="00A41D52">
            <w:pPr>
              <w:jc w:val="center"/>
              <w:rPr>
                <w:rFonts w:eastAsia="Calibri"/>
                <w:szCs w:val="24"/>
              </w:rPr>
            </w:pPr>
            <w:r w:rsidRPr="00872FCA">
              <w:rPr>
                <w:rFonts w:ascii="Arial" w:eastAsia="Calibri" w:hAnsi="Arial" w:cs="Arial"/>
                <w:szCs w:val="24"/>
              </w:rPr>
              <w:t>104.4</w:t>
            </w:r>
          </w:p>
        </w:tc>
        <w:tc>
          <w:tcPr>
            <w:tcW w:w="1561" w:type="dxa"/>
            <w:vAlign w:val="bottom"/>
          </w:tcPr>
          <w:p w14:paraId="689CE23A" w14:textId="77777777" w:rsidR="00BF3490" w:rsidRPr="00872FCA" w:rsidRDefault="00BF3490" w:rsidP="00A41D52">
            <w:pPr>
              <w:jc w:val="center"/>
              <w:rPr>
                <w:rFonts w:eastAsia="Calibri"/>
                <w:szCs w:val="24"/>
              </w:rPr>
            </w:pPr>
            <w:r w:rsidRPr="00872FCA">
              <w:rPr>
                <w:rFonts w:ascii="Arial" w:eastAsia="Calibri" w:hAnsi="Arial" w:cs="Arial"/>
                <w:szCs w:val="24"/>
              </w:rPr>
              <w:t>0.16</w:t>
            </w:r>
          </w:p>
        </w:tc>
        <w:tc>
          <w:tcPr>
            <w:tcW w:w="1424" w:type="dxa"/>
            <w:vAlign w:val="bottom"/>
          </w:tcPr>
          <w:p w14:paraId="659FB4F1" w14:textId="77777777" w:rsidR="00BF3490" w:rsidRPr="00872FCA" w:rsidRDefault="00BF3490" w:rsidP="00A41D52">
            <w:pPr>
              <w:jc w:val="center"/>
              <w:rPr>
                <w:rFonts w:eastAsia="Calibri"/>
                <w:szCs w:val="24"/>
              </w:rPr>
            </w:pPr>
            <w:r w:rsidRPr="00872FCA">
              <w:rPr>
                <w:rFonts w:ascii="Arial" w:eastAsia="Calibri" w:hAnsi="Arial" w:cs="Arial"/>
                <w:szCs w:val="24"/>
              </w:rPr>
              <w:t>0.56</w:t>
            </w:r>
          </w:p>
        </w:tc>
      </w:tr>
      <w:tr w:rsidR="00BF3490" w:rsidRPr="00872FCA" w14:paraId="78872923" w14:textId="77777777" w:rsidTr="00091C6A">
        <w:trPr>
          <w:trHeight w:val="278"/>
        </w:trPr>
        <w:tc>
          <w:tcPr>
            <w:tcW w:w="1549" w:type="dxa"/>
            <w:tcBorders>
              <w:top w:val="single" w:sz="4" w:space="0" w:color="auto"/>
              <w:bottom w:val="single" w:sz="4" w:space="0" w:color="auto"/>
            </w:tcBorders>
            <w:vAlign w:val="bottom"/>
          </w:tcPr>
          <w:p w14:paraId="42A0916B" w14:textId="77777777" w:rsidR="00BF3490" w:rsidRPr="00872FCA" w:rsidRDefault="00BF3490" w:rsidP="00A41D52">
            <w:pPr>
              <w:rPr>
                <w:rFonts w:eastAsia="Calibri"/>
                <w:szCs w:val="24"/>
              </w:rPr>
            </w:pPr>
            <w:r w:rsidRPr="00872FCA">
              <w:rPr>
                <w:rFonts w:eastAsia="Times New Roman"/>
                <w:b/>
                <w:bCs/>
                <w:szCs w:val="24"/>
              </w:rPr>
              <w:t> Mean</w:t>
            </w:r>
          </w:p>
        </w:tc>
        <w:tc>
          <w:tcPr>
            <w:tcW w:w="1959" w:type="dxa"/>
            <w:tcBorders>
              <w:top w:val="single" w:sz="4" w:space="0" w:color="auto"/>
              <w:bottom w:val="single" w:sz="4" w:space="0" w:color="auto"/>
            </w:tcBorders>
            <w:vAlign w:val="bottom"/>
          </w:tcPr>
          <w:p w14:paraId="24F7878B" w14:textId="77777777" w:rsidR="00BF3490" w:rsidRPr="00872FCA" w:rsidRDefault="00BF3490" w:rsidP="00A41D52">
            <w:pPr>
              <w:rPr>
                <w:rFonts w:eastAsia="Calibri"/>
                <w:szCs w:val="24"/>
              </w:rPr>
            </w:pPr>
            <w:r w:rsidRPr="00872FCA">
              <w:rPr>
                <w:rFonts w:eastAsia="Calibri"/>
                <w:b/>
                <w:bCs/>
                <w:szCs w:val="24"/>
              </w:rPr>
              <w:t xml:space="preserve">0.010±0.0013   </w:t>
            </w:r>
          </w:p>
        </w:tc>
        <w:tc>
          <w:tcPr>
            <w:tcW w:w="2500" w:type="dxa"/>
            <w:tcBorders>
              <w:top w:val="single" w:sz="4" w:space="0" w:color="auto"/>
              <w:bottom w:val="single" w:sz="4" w:space="0" w:color="auto"/>
            </w:tcBorders>
            <w:vAlign w:val="bottom"/>
          </w:tcPr>
          <w:p w14:paraId="4717B8E3" w14:textId="77777777" w:rsidR="00BF3490" w:rsidRPr="00872FCA" w:rsidRDefault="00BF3490" w:rsidP="00A41D52">
            <w:pPr>
              <w:jc w:val="center"/>
              <w:rPr>
                <w:rFonts w:eastAsia="Calibri"/>
                <w:szCs w:val="24"/>
              </w:rPr>
            </w:pPr>
            <w:r w:rsidRPr="00872FCA">
              <w:rPr>
                <w:rFonts w:eastAsia="Times New Roman"/>
                <w:b/>
                <w:bCs/>
                <w:szCs w:val="24"/>
              </w:rPr>
              <w:t>87.00±11.6</w:t>
            </w:r>
          </w:p>
        </w:tc>
        <w:tc>
          <w:tcPr>
            <w:tcW w:w="1561" w:type="dxa"/>
            <w:tcBorders>
              <w:top w:val="single" w:sz="4" w:space="0" w:color="auto"/>
              <w:bottom w:val="single" w:sz="4" w:space="0" w:color="auto"/>
            </w:tcBorders>
            <w:vAlign w:val="bottom"/>
          </w:tcPr>
          <w:p w14:paraId="741CAAB0" w14:textId="77777777" w:rsidR="00BF3490" w:rsidRPr="00872FCA" w:rsidRDefault="00BF3490" w:rsidP="00A41D52">
            <w:pPr>
              <w:rPr>
                <w:rFonts w:eastAsia="Calibri"/>
                <w:szCs w:val="24"/>
              </w:rPr>
            </w:pPr>
            <w:r w:rsidRPr="00872FCA">
              <w:rPr>
                <w:rFonts w:eastAsia="Times New Roman"/>
                <w:b/>
                <w:bCs/>
                <w:szCs w:val="24"/>
              </w:rPr>
              <w:t>0.133±0.06</w:t>
            </w:r>
          </w:p>
        </w:tc>
        <w:tc>
          <w:tcPr>
            <w:tcW w:w="1424" w:type="dxa"/>
            <w:tcBorders>
              <w:top w:val="single" w:sz="4" w:space="0" w:color="auto"/>
              <w:bottom w:val="single" w:sz="4" w:space="0" w:color="auto"/>
            </w:tcBorders>
            <w:vAlign w:val="bottom"/>
          </w:tcPr>
          <w:p w14:paraId="0ACD140F" w14:textId="77777777" w:rsidR="00BF3490" w:rsidRPr="00872FCA" w:rsidRDefault="00BF3490" w:rsidP="00A41D52">
            <w:pPr>
              <w:rPr>
                <w:rFonts w:eastAsia="Calibri"/>
                <w:szCs w:val="24"/>
              </w:rPr>
            </w:pPr>
            <w:r w:rsidRPr="00872FCA">
              <w:rPr>
                <w:rFonts w:eastAsia="Times New Roman"/>
                <w:b/>
                <w:bCs/>
                <w:szCs w:val="24"/>
              </w:rPr>
              <w:t>0.47±0.063</w:t>
            </w:r>
          </w:p>
        </w:tc>
      </w:tr>
      <w:tr w:rsidR="00BF3490" w:rsidRPr="00872FCA" w14:paraId="4C6CD7E9" w14:textId="77777777" w:rsidTr="00091C6A">
        <w:trPr>
          <w:trHeight w:val="278"/>
        </w:trPr>
        <w:tc>
          <w:tcPr>
            <w:tcW w:w="1549" w:type="dxa"/>
            <w:tcBorders>
              <w:top w:val="single" w:sz="4" w:space="0" w:color="auto"/>
              <w:bottom w:val="single" w:sz="4" w:space="0" w:color="auto"/>
            </w:tcBorders>
            <w:vAlign w:val="bottom"/>
          </w:tcPr>
          <w:p w14:paraId="74420B90" w14:textId="77777777" w:rsidR="00BF3490" w:rsidRPr="00872FCA" w:rsidRDefault="00BF3490" w:rsidP="00A41D52">
            <w:pPr>
              <w:rPr>
                <w:rFonts w:eastAsia="Times New Roman"/>
                <w:b/>
                <w:bCs/>
                <w:szCs w:val="24"/>
              </w:rPr>
            </w:pPr>
            <w:r w:rsidRPr="00872FCA">
              <w:rPr>
                <w:rFonts w:eastAsia="Times New Roman"/>
                <w:b/>
                <w:bCs/>
                <w:szCs w:val="24"/>
              </w:rPr>
              <w:t>Acceptable limits</w:t>
            </w:r>
          </w:p>
        </w:tc>
        <w:tc>
          <w:tcPr>
            <w:tcW w:w="1959" w:type="dxa"/>
            <w:tcBorders>
              <w:top w:val="single" w:sz="4" w:space="0" w:color="auto"/>
              <w:bottom w:val="single" w:sz="4" w:space="0" w:color="auto"/>
            </w:tcBorders>
            <w:vAlign w:val="bottom"/>
          </w:tcPr>
          <w:p w14:paraId="24C28A3A" w14:textId="77777777" w:rsidR="00BF3490" w:rsidRPr="00872FCA" w:rsidRDefault="00BF3490" w:rsidP="00A41D52">
            <w:pPr>
              <w:jc w:val="center"/>
              <w:rPr>
                <w:rFonts w:eastAsia="Times New Roman"/>
                <w:b/>
                <w:bCs/>
                <w:szCs w:val="24"/>
              </w:rPr>
            </w:pPr>
            <w:r w:rsidRPr="00872FCA">
              <w:rPr>
                <w:rFonts w:eastAsia="Times New Roman"/>
                <w:b/>
                <w:bCs/>
                <w:szCs w:val="24"/>
              </w:rPr>
              <w:t>0.013</w:t>
            </w:r>
          </w:p>
        </w:tc>
        <w:tc>
          <w:tcPr>
            <w:tcW w:w="2500" w:type="dxa"/>
            <w:tcBorders>
              <w:top w:val="single" w:sz="4" w:space="0" w:color="auto"/>
              <w:bottom w:val="single" w:sz="4" w:space="0" w:color="auto"/>
            </w:tcBorders>
            <w:vAlign w:val="bottom"/>
          </w:tcPr>
          <w:p w14:paraId="563D90BC" w14:textId="77777777" w:rsidR="00BF3490" w:rsidRPr="00872FCA" w:rsidRDefault="00BF3490" w:rsidP="00A41D52">
            <w:pPr>
              <w:jc w:val="center"/>
              <w:rPr>
                <w:rFonts w:eastAsia="Times New Roman"/>
                <w:b/>
                <w:bCs/>
                <w:szCs w:val="24"/>
              </w:rPr>
            </w:pPr>
            <w:r w:rsidRPr="00872FCA">
              <w:rPr>
                <w:rFonts w:eastAsia="Times New Roman"/>
                <w:b/>
                <w:bCs/>
                <w:szCs w:val="24"/>
              </w:rPr>
              <w:t>89.0</w:t>
            </w:r>
          </w:p>
        </w:tc>
        <w:tc>
          <w:tcPr>
            <w:tcW w:w="1561" w:type="dxa"/>
            <w:tcBorders>
              <w:top w:val="single" w:sz="4" w:space="0" w:color="auto"/>
              <w:bottom w:val="single" w:sz="4" w:space="0" w:color="auto"/>
            </w:tcBorders>
            <w:vAlign w:val="bottom"/>
          </w:tcPr>
          <w:p w14:paraId="12E668F2" w14:textId="77777777" w:rsidR="00BF3490" w:rsidRPr="00872FCA" w:rsidRDefault="00BF3490" w:rsidP="00A41D52">
            <w:pPr>
              <w:jc w:val="center"/>
              <w:rPr>
                <w:rFonts w:eastAsia="Times New Roman"/>
                <w:b/>
                <w:bCs/>
                <w:szCs w:val="24"/>
              </w:rPr>
            </w:pPr>
            <w:r w:rsidRPr="00872FCA">
              <w:rPr>
                <w:rFonts w:eastAsia="Times New Roman"/>
                <w:b/>
                <w:bCs/>
                <w:szCs w:val="24"/>
              </w:rPr>
              <w:t>1.0</w:t>
            </w:r>
          </w:p>
        </w:tc>
        <w:tc>
          <w:tcPr>
            <w:tcW w:w="1424" w:type="dxa"/>
            <w:tcBorders>
              <w:top w:val="single" w:sz="4" w:space="0" w:color="auto"/>
              <w:bottom w:val="single" w:sz="4" w:space="0" w:color="auto"/>
            </w:tcBorders>
            <w:vAlign w:val="bottom"/>
          </w:tcPr>
          <w:p w14:paraId="2C54CDED" w14:textId="77777777" w:rsidR="00BF3490" w:rsidRPr="00872FCA" w:rsidRDefault="00BF3490" w:rsidP="00A41D52">
            <w:pPr>
              <w:jc w:val="center"/>
              <w:rPr>
                <w:rFonts w:eastAsia="Times New Roman"/>
                <w:b/>
                <w:bCs/>
                <w:szCs w:val="24"/>
              </w:rPr>
            </w:pPr>
            <w:r w:rsidRPr="00872FCA">
              <w:rPr>
                <w:rFonts w:eastAsia="Times New Roman"/>
                <w:b/>
                <w:bCs/>
                <w:szCs w:val="24"/>
              </w:rPr>
              <w:t>0.29</w:t>
            </w:r>
          </w:p>
        </w:tc>
      </w:tr>
    </w:tbl>
    <w:p w14:paraId="5287C1F5" w14:textId="23D17164" w:rsidR="00BF3490" w:rsidRPr="00872FCA" w:rsidRDefault="00BF3490" w:rsidP="00B03D8B">
      <w:pPr>
        <w:tabs>
          <w:tab w:val="left" w:pos="270"/>
        </w:tabs>
        <w:spacing w:before="240"/>
        <w:rPr>
          <w:rFonts w:eastAsiaTheme="minorEastAsia" w:cs="Times New Roman"/>
          <w:b/>
          <w:szCs w:val="24"/>
        </w:rPr>
      </w:pPr>
    </w:p>
    <w:tbl>
      <w:tblPr>
        <w:tblStyle w:val="TableGrid3"/>
        <w:tblW w:w="9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439"/>
        <w:gridCol w:w="1695"/>
        <w:gridCol w:w="439"/>
        <w:gridCol w:w="1246"/>
        <w:gridCol w:w="437"/>
        <w:gridCol w:w="613"/>
        <w:gridCol w:w="437"/>
        <w:gridCol w:w="615"/>
        <w:gridCol w:w="437"/>
        <w:gridCol w:w="615"/>
        <w:gridCol w:w="437"/>
        <w:gridCol w:w="1272"/>
        <w:gridCol w:w="89"/>
      </w:tblGrid>
      <w:tr w:rsidR="00BF3490" w:rsidRPr="00872FCA" w14:paraId="60A9FAB6" w14:textId="77777777" w:rsidTr="00091C6A">
        <w:trPr>
          <w:trHeight w:val="486"/>
        </w:trPr>
        <w:tc>
          <w:tcPr>
            <w:tcW w:w="9509" w:type="dxa"/>
            <w:gridSpan w:val="14"/>
            <w:tcBorders>
              <w:bottom w:val="single" w:sz="4" w:space="0" w:color="auto"/>
            </w:tcBorders>
          </w:tcPr>
          <w:p w14:paraId="3D28C8BE" w14:textId="32ED7F0C" w:rsidR="00BF3490" w:rsidRPr="00872FCA" w:rsidRDefault="00BF3490" w:rsidP="00A41D52">
            <w:pPr>
              <w:rPr>
                <w:rFonts w:eastAsia="Calibri"/>
                <w:b/>
                <w:szCs w:val="24"/>
              </w:rPr>
            </w:pPr>
            <w:r w:rsidRPr="00872FCA">
              <w:rPr>
                <w:rFonts w:eastAsia="Calibri"/>
                <w:b/>
                <w:bCs/>
                <w:szCs w:val="24"/>
              </w:rPr>
              <w:t xml:space="preserve">Table 3 Measurement of Radiation Ionization Radiation level of Ten Locations in </w:t>
            </w:r>
            <w:proofErr w:type="spellStart"/>
            <w:r w:rsidRPr="00872FCA">
              <w:rPr>
                <w:rFonts w:eastAsia="Calibri"/>
                <w:b/>
                <w:bCs/>
                <w:szCs w:val="24"/>
              </w:rPr>
              <w:t>Choba</w:t>
            </w:r>
            <w:proofErr w:type="spellEnd"/>
            <w:r w:rsidRPr="00872FCA">
              <w:rPr>
                <w:rFonts w:eastAsia="Calibri"/>
                <w:b/>
                <w:bCs/>
                <w:szCs w:val="24"/>
              </w:rPr>
              <w:t xml:space="preserve"> Village</w:t>
            </w:r>
          </w:p>
        </w:tc>
      </w:tr>
      <w:tr w:rsidR="00BF3490" w:rsidRPr="00872FCA" w14:paraId="59EFB85B" w14:textId="77777777" w:rsidTr="00091C6A">
        <w:trPr>
          <w:trHeight w:val="476"/>
        </w:trPr>
        <w:tc>
          <w:tcPr>
            <w:tcW w:w="738" w:type="dxa"/>
            <w:vMerge w:val="restart"/>
            <w:tcBorders>
              <w:top w:val="single" w:sz="4" w:space="0" w:color="auto"/>
            </w:tcBorders>
          </w:tcPr>
          <w:p w14:paraId="74040236" w14:textId="77777777" w:rsidR="00BF3490" w:rsidRPr="00872FCA" w:rsidRDefault="00BF3490" w:rsidP="00A41D52">
            <w:pPr>
              <w:rPr>
                <w:rFonts w:eastAsia="Calibri"/>
                <w:szCs w:val="24"/>
              </w:rPr>
            </w:pPr>
            <w:r w:rsidRPr="00872FCA">
              <w:rPr>
                <w:rFonts w:eastAsia="Calibri"/>
                <w:b/>
                <w:szCs w:val="24"/>
              </w:rPr>
              <w:t>S/N</w:t>
            </w:r>
          </w:p>
        </w:tc>
        <w:tc>
          <w:tcPr>
            <w:tcW w:w="3819" w:type="dxa"/>
            <w:gridSpan w:val="4"/>
            <w:tcBorders>
              <w:top w:val="single" w:sz="4" w:space="0" w:color="auto"/>
              <w:bottom w:val="single" w:sz="4" w:space="0" w:color="auto"/>
            </w:tcBorders>
          </w:tcPr>
          <w:p w14:paraId="58D5D99C" w14:textId="77777777" w:rsidR="00BF3490" w:rsidRPr="00872FCA" w:rsidRDefault="00BF3490" w:rsidP="00A41D52">
            <w:pPr>
              <w:rPr>
                <w:rFonts w:eastAsia="Calibri"/>
                <w:b/>
                <w:szCs w:val="24"/>
              </w:rPr>
            </w:pPr>
            <w:r w:rsidRPr="00872FCA">
              <w:rPr>
                <w:rFonts w:eastAsia="Calibri"/>
                <w:b/>
                <w:szCs w:val="24"/>
              </w:rPr>
              <w:t>Geographical Coordinates</w:t>
            </w:r>
          </w:p>
        </w:tc>
        <w:tc>
          <w:tcPr>
            <w:tcW w:w="1050" w:type="dxa"/>
            <w:gridSpan w:val="2"/>
            <w:vMerge w:val="restart"/>
            <w:tcBorders>
              <w:top w:val="single" w:sz="4" w:space="0" w:color="auto"/>
            </w:tcBorders>
          </w:tcPr>
          <w:p w14:paraId="1F0A2997" w14:textId="77777777" w:rsidR="00BF3490" w:rsidRPr="00872FCA" w:rsidRDefault="00BF3490" w:rsidP="00A41D52">
            <w:pPr>
              <w:jc w:val="center"/>
              <w:rPr>
                <w:rFonts w:eastAsia="Calibri"/>
                <w:b/>
                <w:szCs w:val="24"/>
                <w:vertAlign w:val="superscript"/>
              </w:rPr>
            </w:pPr>
            <w:r w:rsidRPr="00872FCA">
              <w:rPr>
                <w:rFonts w:eastAsia="Calibri"/>
                <w:b/>
                <w:szCs w:val="24"/>
              </w:rPr>
              <w:t>1</w:t>
            </w:r>
            <w:r w:rsidRPr="00872FCA">
              <w:rPr>
                <w:rFonts w:eastAsia="Calibri"/>
                <w:b/>
                <w:szCs w:val="24"/>
                <w:vertAlign w:val="superscript"/>
              </w:rPr>
              <w:t>st</w:t>
            </w:r>
          </w:p>
          <w:p w14:paraId="63EA3941" w14:textId="77777777" w:rsidR="00BF3490" w:rsidRPr="00872FCA" w:rsidRDefault="00BF3490" w:rsidP="00A41D52">
            <w:pPr>
              <w:jc w:val="center"/>
              <w:rPr>
                <w:rFonts w:eastAsia="Calibri"/>
                <w:b/>
                <w:szCs w:val="24"/>
              </w:rPr>
            </w:pPr>
            <w:r w:rsidRPr="00872FCA">
              <w:rPr>
                <w:rFonts w:eastAsia="Calibri"/>
                <w:b/>
                <w:szCs w:val="24"/>
              </w:rPr>
              <w:t>Rd</w:t>
            </w:r>
          </w:p>
          <w:p w14:paraId="2BA363AE" w14:textId="77777777" w:rsidR="00BF3490" w:rsidRPr="00872FCA" w:rsidRDefault="00BF3490" w:rsidP="00A41D52">
            <w:pPr>
              <w:jc w:val="center"/>
              <w:rPr>
                <w:rFonts w:eastAsia="Calibri"/>
                <w:szCs w:val="24"/>
              </w:rPr>
            </w:pPr>
            <w:r w:rsidRPr="00872FCA">
              <w:rPr>
                <w:rFonts w:eastAsia="Calibri"/>
                <w:b/>
                <w:szCs w:val="24"/>
              </w:rPr>
              <w:t>(</w:t>
            </w:r>
            <w:proofErr w:type="spellStart"/>
            <w:r w:rsidRPr="00872FCA">
              <w:rPr>
                <w:rFonts w:eastAsia="Times New Roman"/>
                <w:b/>
                <w:bCs/>
                <w:szCs w:val="24"/>
              </w:rPr>
              <w:t>mR</w:t>
            </w:r>
            <w:proofErr w:type="spellEnd"/>
            <w:r w:rsidRPr="00872FCA">
              <w:rPr>
                <w:rFonts w:eastAsia="Times New Roman"/>
                <w:b/>
                <w:bCs/>
                <w:szCs w:val="24"/>
              </w:rPr>
              <w:t>/h</w:t>
            </w:r>
            <w:r w:rsidRPr="00872FCA">
              <w:rPr>
                <w:rFonts w:eastAsia="Calibri"/>
                <w:b/>
                <w:szCs w:val="24"/>
              </w:rPr>
              <w:t>)</w:t>
            </w:r>
          </w:p>
        </w:tc>
        <w:tc>
          <w:tcPr>
            <w:tcW w:w="1052" w:type="dxa"/>
            <w:gridSpan w:val="2"/>
            <w:vMerge w:val="restart"/>
            <w:tcBorders>
              <w:top w:val="single" w:sz="4" w:space="0" w:color="auto"/>
            </w:tcBorders>
          </w:tcPr>
          <w:p w14:paraId="3633E7B9" w14:textId="77777777" w:rsidR="00BF3490" w:rsidRPr="00872FCA" w:rsidRDefault="00BF3490" w:rsidP="00A41D52">
            <w:pPr>
              <w:jc w:val="center"/>
              <w:rPr>
                <w:rFonts w:eastAsia="Calibri"/>
                <w:b/>
                <w:szCs w:val="24"/>
                <w:vertAlign w:val="superscript"/>
              </w:rPr>
            </w:pPr>
            <w:r w:rsidRPr="00872FCA">
              <w:rPr>
                <w:rFonts w:eastAsia="Calibri"/>
                <w:b/>
                <w:szCs w:val="24"/>
              </w:rPr>
              <w:t>2</w:t>
            </w:r>
            <w:r w:rsidRPr="00872FCA">
              <w:rPr>
                <w:rFonts w:eastAsia="Calibri"/>
                <w:b/>
                <w:szCs w:val="24"/>
                <w:vertAlign w:val="superscript"/>
              </w:rPr>
              <w:t>nd</w:t>
            </w:r>
          </w:p>
          <w:p w14:paraId="004D7210" w14:textId="77777777" w:rsidR="00BF3490" w:rsidRPr="00872FCA" w:rsidRDefault="00BF3490" w:rsidP="00A41D52">
            <w:pPr>
              <w:jc w:val="center"/>
              <w:rPr>
                <w:rFonts w:eastAsia="Calibri"/>
                <w:b/>
                <w:szCs w:val="24"/>
              </w:rPr>
            </w:pPr>
            <w:r w:rsidRPr="00872FCA">
              <w:rPr>
                <w:rFonts w:eastAsia="Calibri"/>
                <w:b/>
                <w:szCs w:val="24"/>
              </w:rPr>
              <w:t>Rd</w:t>
            </w:r>
          </w:p>
          <w:p w14:paraId="361D78B9" w14:textId="77777777" w:rsidR="00BF3490" w:rsidRPr="00872FCA" w:rsidRDefault="00BF3490" w:rsidP="00A41D52">
            <w:pPr>
              <w:jc w:val="center"/>
              <w:rPr>
                <w:rFonts w:eastAsia="Calibri"/>
                <w:szCs w:val="24"/>
              </w:rPr>
            </w:pPr>
            <w:r w:rsidRPr="00872FCA">
              <w:rPr>
                <w:rFonts w:eastAsia="Calibri"/>
                <w:b/>
                <w:szCs w:val="24"/>
              </w:rPr>
              <w:t>(</w:t>
            </w:r>
            <w:proofErr w:type="spellStart"/>
            <w:r w:rsidRPr="00872FCA">
              <w:rPr>
                <w:rFonts w:eastAsia="Times New Roman"/>
                <w:b/>
                <w:bCs/>
                <w:szCs w:val="24"/>
              </w:rPr>
              <w:t>mR</w:t>
            </w:r>
            <w:proofErr w:type="spellEnd"/>
            <w:r w:rsidRPr="00872FCA">
              <w:rPr>
                <w:rFonts w:eastAsia="Times New Roman"/>
                <w:b/>
                <w:bCs/>
                <w:szCs w:val="24"/>
              </w:rPr>
              <w:t>/h</w:t>
            </w:r>
            <w:r w:rsidRPr="00872FCA">
              <w:rPr>
                <w:rFonts w:eastAsia="Calibri"/>
                <w:b/>
                <w:szCs w:val="24"/>
              </w:rPr>
              <w:t>)</w:t>
            </w:r>
          </w:p>
        </w:tc>
        <w:tc>
          <w:tcPr>
            <w:tcW w:w="1052" w:type="dxa"/>
            <w:gridSpan w:val="2"/>
            <w:vMerge w:val="restart"/>
            <w:tcBorders>
              <w:top w:val="single" w:sz="4" w:space="0" w:color="auto"/>
            </w:tcBorders>
          </w:tcPr>
          <w:p w14:paraId="23AD31CB" w14:textId="77777777" w:rsidR="00BF3490" w:rsidRPr="00872FCA" w:rsidRDefault="00BF3490" w:rsidP="00A41D52">
            <w:pPr>
              <w:jc w:val="center"/>
              <w:rPr>
                <w:rFonts w:eastAsia="Calibri"/>
                <w:b/>
                <w:szCs w:val="24"/>
                <w:vertAlign w:val="superscript"/>
              </w:rPr>
            </w:pPr>
            <w:r w:rsidRPr="00872FCA">
              <w:rPr>
                <w:rFonts w:eastAsia="Calibri"/>
                <w:b/>
                <w:szCs w:val="24"/>
              </w:rPr>
              <w:t>3</w:t>
            </w:r>
            <w:r w:rsidRPr="00872FCA">
              <w:rPr>
                <w:rFonts w:eastAsia="Calibri"/>
                <w:b/>
                <w:szCs w:val="24"/>
                <w:vertAlign w:val="superscript"/>
              </w:rPr>
              <w:t>rd</w:t>
            </w:r>
          </w:p>
          <w:p w14:paraId="465BFFC7" w14:textId="77777777" w:rsidR="00BF3490" w:rsidRPr="00872FCA" w:rsidRDefault="00BF3490" w:rsidP="00A41D52">
            <w:pPr>
              <w:jc w:val="center"/>
              <w:rPr>
                <w:rFonts w:eastAsia="Calibri"/>
                <w:b/>
                <w:szCs w:val="24"/>
              </w:rPr>
            </w:pPr>
            <w:r w:rsidRPr="00872FCA">
              <w:rPr>
                <w:rFonts w:eastAsia="Calibri"/>
                <w:b/>
                <w:szCs w:val="24"/>
              </w:rPr>
              <w:t>Rd</w:t>
            </w:r>
          </w:p>
          <w:p w14:paraId="527056A0" w14:textId="77777777" w:rsidR="00BF3490" w:rsidRPr="00872FCA" w:rsidRDefault="00BF3490" w:rsidP="00A41D52">
            <w:pPr>
              <w:jc w:val="center"/>
              <w:rPr>
                <w:rFonts w:eastAsia="Calibri"/>
                <w:szCs w:val="24"/>
              </w:rPr>
            </w:pPr>
            <w:proofErr w:type="gramStart"/>
            <w:r w:rsidRPr="00872FCA">
              <w:rPr>
                <w:rFonts w:eastAsia="Calibri"/>
                <w:b/>
                <w:szCs w:val="24"/>
              </w:rPr>
              <w:t>(</w:t>
            </w:r>
            <w:r w:rsidRPr="00872FCA">
              <w:rPr>
                <w:rFonts w:eastAsia="Times New Roman"/>
                <w:b/>
                <w:bCs/>
                <w:szCs w:val="24"/>
              </w:rPr>
              <w:t xml:space="preserve"> </w:t>
            </w:r>
            <w:proofErr w:type="spellStart"/>
            <w:r w:rsidRPr="00872FCA">
              <w:rPr>
                <w:rFonts w:eastAsia="Times New Roman"/>
                <w:b/>
                <w:bCs/>
                <w:szCs w:val="24"/>
              </w:rPr>
              <w:t>mR</w:t>
            </w:r>
            <w:proofErr w:type="spellEnd"/>
            <w:proofErr w:type="gramEnd"/>
            <w:r w:rsidRPr="00872FCA">
              <w:rPr>
                <w:rFonts w:eastAsia="Times New Roman"/>
                <w:b/>
                <w:bCs/>
                <w:szCs w:val="24"/>
              </w:rPr>
              <w:t>/h</w:t>
            </w:r>
            <w:r w:rsidRPr="00872FCA">
              <w:rPr>
                <w:rFonts w:eastAsia="Calibri"/>
                <w:b/>
                <w:szCs w:val="24"/>
              </w:rPr>
              <w:t>)</w:t>
            </w:r>
          </w:p>
        </w:tc>
        <w:tc>
          <w:tcPr>
            <w:tcW w:w="1796" w:type="dxa"/>
            <w:gridSpan w:val="3"/>
            <w:vMerge w:val="restart"/>
            <w:tcBorders>
              <w:top w:val="single" w:sz="4" w:space="0" w:color="auto"/>
            </w:tcBorders>
          </w:tcPr>
          <w:p w14:paraId="3AB81017" w14:textId="77777777" w:rsidR="00BF3490" w:rsidRPr="00872FCA" w:rsidRDefault="00BF3490" w:rsidP="00A41D52">
            <w:pPr>
              <w:jc w:val="center"/>
              <w:rPr>
                <w:rFonts w:eastAsia="Calibri"/>
                <w:b/>
                <w:szCs w:val="24"/>
              </w:rPr>
            </w:pPr>
            <w:r w:rsidRPr="00872FCA">
              <w:rPr>
                <w:rFonts w:eastAsia="Calibri"/>
                <w:b/>
                <w:szCs w:val="24"/>
              </w:rPr>
              <w:t>Average</w:t>
            </w:r>
          </w:p>
          <w:p w14:paraId="424E25A3" w14:textId="77777777" w:rsidR="00BF3490" w:rsidRPr="00872FCA" w:rsidRDefault="00BF3490" w:rsidP="00A41D52">
            <w:pPr>
              <w:jc w:val="center"/>
              <w:rPr>
                <w:rFonts w:eastAsia="Calibri"/>
                <w:b/>
                <w:szCs w:val="24"/>
              </w:rPr>
            </w:pPr>
            <w:r w:rsidRPr="00872FCA">
              <w:rPr>
                <w:rFonts w:eastAsia="Calibri"/>
                <w:b/>
                <w:szCs w:val="24"/>
              </w:rPr>
              <w:t>Value</w:t>
            </w:r>
          </w:p>
          <w:p w14:paraId="4B06AB8A" w14:textId="77777777" w:rsidR="00BF3490" w:rsidRPr="00872FCA" w:rsidRDefault="00BF3490" w:rsidP="00A41D52">
            <w:pPr>
              <w:jc w:val="center"/>
              <w:rPr>
                <w:rFonts w:eastAsia="Calibri"/>
                <w:szCs w:val="24"/>
              </w:rPr>
            </w:pPr>
            <w:r w:rsidRPr="00872FCA">
              <w:rPr>
                <w:rFonts w:eastAsia="Calibri"/>
                <w:b/>
                <w:szCs w:val="24"/>
              </w:rPr>
              <w:t>(</w:t>
            </w:r>
            <w:proofErr w:type="spellStart"/>
            <w:r w:rsidRPr="00872FCA">
              <w:rPr>
                <w:rFonts w:eastAsia="Times New Roman"/>
                <w:b/>
                <w:bCs/>
                <w:szCs w:val="24"/>
              </w:rPr>
              <w:t>mR</w:t>
            </w:r>
            <w:proofErr w:type="spellEnd"/>
            <w:r w:rsidRPr="00872FCA">
              <w:rPr>
                <w:rFonts w:eastAsia="Times New Roman"/>
                <w:b/>
                <w:bCs/>
                <w:szCs w:val="24"/>
              </w:rPr>
              <w:t>/h</w:t>
            </w:r>
            <w:r w:rsidRPr="00872FCA">
              <w:rPr>
                <w:rFonts w:eastAsia="Calibri"/>
                <w:b/>
                <w:szCs w:val="24"/>
              </w:rPr>
              <w:t>)</w:t>
            </w:r>
          </w:p>
        </w:tc>
      </w:tr>
      <w:tr w:rsidR="00BF3490" w:rsidRPr="00872FCA" w14:paraId="7A68FFFC" w14:textId="77777777" w:rsidTr="00091C6A">
        <w:trPr>
          <w:trHeight w:val="369"/>
        </w:trPr>
        <w:tc>
          <w:tcPr>
            <w:tcW w:w="738" w:type="dxa"/>
            <w:vMerge/>
            <w:tcBorders>
              <w:bottom w:val="single" w:sz="4" w:space="0" w:color="auto"/>
            </w:tcBorders>
          </w:tcPr>
          <w:p w14:paraId="5C805220" w14:textId="77777777" w:rsidR="00BF3490" w:rsidRPr="00872FCA" w:rsidRDefault="00BF3490" w:rsidP="00A41D52">
            <w:pPr>
              <w:rPr>
                <w:rFonts w:eastAsia="Calibri"/>
                <w:b/>
                <w:szCs w:val="24"/>
              </w:rPr>
            </w:pPr>
          </w:p>
        </w:tc>
        <w:tc>
          <w:tcPr>
            <w:tcW w:w="2134" w:type="dxa"/>
            <w:gridSpan w:val="2"/>
            <w:tcBorders>
              <w:top w:val="single" w:sz="4" w:space="0" w:color="auto"/>
              <w:bottom w:val="single" w:sz="4" w:space="0" w:color="auto"/>
            </w:tcBorders>
          </w:tcPr>
          <w:p w14:paraId="41DB7203" w14:textId="77777777" w:rsidR="00BF3490" w:rsidRPr="00872FCA" w:rsidRDefault="00BF3490" w:rsidP="00A41D52">
            <w:pPr>
              <w:jc w:val="center"/>
              <w:rPr>
                <w:rFonts w:eastAsia="Calibri"/>
                <w:b/>
                <w:szCs w:val="24"/>
              </w:rPr>
            </w:pPr>
            <w:r w:rsidRPr="00872FCA">
              <w:rPr>
                <w:rFonts w:eastAsia="Calibri"/>
                <w:b/>
                <w:szCs w:val="24"/>
              </w:rPr>
              <w:t>Latitude(N)</w:t>
            </w:r>
          </w:p>
        </w:tc>
        <w:tc>
          <w:tcPr>
            <w:tcW w:w="1685" w:type="dxa"/>
            <w:gridSpan w:val="2"/>
            <w:tcBorders>
              <w:top w:val="single" w:sz="4" w:space="0" w:color="auto"/>
              <w:bottom w:val="single" w:sz="4" w:space="0" w:color="auto"/>
            </w:tcBorders>
          </w:tcPr>
          <w:p w14:paraId="1AB1B582" w14:textId="77777777" w:rsidR="00BF3490" w:rsidRPr="00872FCA" w:rsidRDefault="00BF3490" w:rsidP="00A41D52">
            <w:pPr>
              <w:jc w:val="center"/>
              <w:rPr>
                <w:rFonts w:eastAsia="Calibri"/>
                <w:b/>
                <w:szCs w:val="24"/>
              </w:rPr>
            </w:pPr>
            <w:r w:rsidRPr="00872FCA">
              <w:rPr>
                <w:rFonts w:eastAsia="Calibri"/>
                <w:b/>
                <w:szCs w:val="24"/>
              </w:rPr>
              <w:t>Longitude (E)</w:t>
            </w:r>
          </w:p>
        </w:tc>
        <w:tc>
          <w:tcPr>
            <w:tcW w:w="1050" w:type="dxa"/>
            <w:gridSpan w:val="2"/>
            <w:vMerge/>
            <w:tcBorders>
              <w:bottom w:val="single" w:sz="4" w:space="0" w:color="auto"/>
            </w:tcBorders>
          </w:tcPr>
          <w:p w14:paraId="2E8CFC97" w14:textId="77777777" w:rsidR="00BF3490" w:rsidRPr="00872FCA" w:rsidRDefault="00BF3490" w:rsidP="00A41D52">
            <w:pPr>
              <w:jc w:val="center"/>
              <w:rPr>
                <w:rFonts w:eastAsia="Calibri"/>
                <w:b/>
                <w:szCs w:val="24"/>
              </w:rPr>
            </w:pPr>
          </w:p>
        </w:tc>
        <w:tc>
          <w:tcPr>
            <w:tcW w:w="1052" w:type="dxa"/>
            <w:gridSpan w:val="2"/>
            <w:vMerge/>
            <w:tcBorders>
              <w:bottom w:val="single" w:sz="4" w:space="0" w:color="auto"/>
            </w:tcBorders>
          </w:tcPr>
          <w:p w14:paraId="71C307D1" w14:textId="77777777" w:rsidR="00BF3490" w:rsidRPr="00872FCA" w:rsidRDefault="00BF3490" w:rsidP="00A41D52">
            <w:pPr>
              <w:jc w:val="center"/>
              <w:rPr>
                <w:rFonts w:eastAsia="Calibri"/>
                <w:b/>
                <w:szCs w:val="24"/>
              </w:rPr>
            </w:pPr>
          </w:p>
        </w:tc>
        <w:tc>
          <w:tcPr>
            <w:tcW w:w="1052" w:type="dxa"/>
            <w:gridSpan w:val="2"/>
            <w:vMerge/>
            <w:tcBorders>
              <w:bottom w:val="single" w:sz="4" w:space="0" w:color="auto"/>
            </w:tcBorders>
          </w:tcPr>
          <w:p w14:paraId="620FCA65" w14:textId="77777777" w:rsidR="00BF3490" w:rsidRPr="00872FCA" w:rsidRDefault="00BF3490" w:rsidP="00A41D52">
            <w:pPr>
              <w:jc w:val="center"/>
              <w:rPr>
                <w:rFonts w:eastAsia="Calibri"/>
                <w:b/>
                <w:szCs w:val="24"/>
              </w:rPr>
            </w:pPr>
          </w:p>
        </w:tc>
        <w:tc>
          <w:tcPr>
            <w:tcW w:w="1796" w:type="dxa"/>
            <w:gridSpan w:val="3"/>
            <w:vMerge/>
            <w:tcBorders>
              <w:bottom w:val="single" w:sz="4" w:space="0" w:color="auto"/>
            </w:tcBorders>
          </w:tcPr>
          <w:p w14:paraId="12D46D12" w14:textId="77777777" w:rsidR="00BF3490" w:rsidRPr="00872FCA" w:rsidRDefault="00BF3490" w:rsidP="00A41D52">
            <w:pPr>
              <w:jc w:val="center"/>
              <w:rPr>
                <w:rFonts w:eastAsia="Calibri"/>
                <w:b/>
                <w:szCs w:val="24"/>
              </w:rPr>
            </w:pPr>
          </w:p>
        </w:tc>
      </w:tr>
      <w:tr w:rsidR="00BF3490" w:rsidRPr="00872FCA" w14:paraId="5D6EF177" w14:textId="77777777" w:rsidTr="00091C6A">
        <w:trPr>
          <w:gridAfter w:val="1"/>
          <w:wAfter w:w="89" w:type="dxa"/>
          <w:trHeight w:val="388"/>
        </w:trPr>
        <w:tc>
          <w:tcPr>
            <w:tcW w:w="1177" w:type="dxa"/>
            <w:gridSpan w:val="2"/>
            <w:tcBorders>
              <w:top w:val="single" w:sz="4" w:space="0" w:color="auto"/>
            </w:tcBorders>
            <w:vAlign w:val="bottom"/>
          </w:tcPr>
          <w:p w14:paraId="29316C72" w14:textId="77777777" w:rsidR="00BF3490" w:rsidRPr="00872FCA" w:rsidRDefault="00BF3490" w:rsidP="00A41D52">
            <w:pPr>
              <w:rPr>
                <w:rFonts w:eastAsia="Calibri"/>
                <w:szCs w:val="24"/>
              </w:rPr>
            </w:pPr>
            <w:r w:rsidRPr="00872FCA">
              <w:rPr>
                <w:rFonts w:eastAsia="Calibri"/>
                <w:szCs w:val="24"/>
              </w:rPr>
              <w:t>CHB-1</w:t>
            </w:r>
          </w:p>
        </w:tc>
        <w:tc>
          <w:tcPr>
            <w:tcW w:w="2134" w:type="dxa"/>
            <w:gridSpan w:val="2"/>
            <w:tcBorders>
              <w:top w:val="single" w:sz="4" w:space="0" w:color="auto"/>
            </w:tcBorders>
            <w:vAlign w:val="bottom"/>
          </w:tcPr>
          <w:p w14:paraId="681A1BAA" w14:textId="77777777" w:rsidR="00BF3490" w:rsidRPr="00872FCA" w:rsidRDefault="00BF3490" w:rsidP="00A41D52">
            <w:pPr>
              <w:rPr>
                <w:rFonts w:eastAsia="Calibri"/>
                <w:szCs w:val="24"/>
              </w:rPr>
            </w:pPr>
            <w:r w:rsidRPr="00872FCA">
              <w:rPr>
                <w:rFonts w:ascii="Arial" w:eastAsia="Calibri" w:hAnsi="Arial" w:cs="Arial"/>
                <w:szCs w:val="24"/>
              </w:rPr>
              <w:t>4°53’54.830”</w:t>
            </w:r>
          </w:p>
        </w:tc>
        <w:tc>
          <w:tcPr>
            <w:tcW w:w="1683" w:type="dxa"/>
            <w:gridSpan w:val="2"/>
            <w:tcBorders>
              <w:top w:val="single" w:sz="4" w:space="0" w:color="auto"/>
            </w:tcBorders>
            <w:vAlign w:val="bottom"/>
          </w:tcPr>
          <w:p w14:paraId="4CA4492F" w14:textId="77777777" w:rsidR="00BF3490" w:rsidRPr="00872FCA" w:rsidRDefault="00BF3490" w:rsidP="00A41D52">
            <w:pPr>
              <w:rPr>
                <w:rFonts w:eastAsia="Calibri"/>
                <w:szCs w:val="24"/>
              </w:rPr>
            </w:pPr>
            <w:r w:rsidRPr="00872FCA">
              <w:rPr>
                <w:rFonts w:ascii="Arial" w:eastAsia="Calibri" w:hAnsi="Arial" w:cs="Arial"/>
                <w:szCs w:val="24"/>
              </w:rPr>
              <w:t>6°54’29.448”</w:t>
            </w:r>
          </w:p>
        </w:tc>
        <w:tc>
          <w:tcPr>
            <w:tcW w:w="1050" w:type="dxa"/>
            <w:gridSpan w:val="2"/>
            <w:tcBorders>
              <w:top w:val="single" w:sz="4" w:space="0" w:color="auto"/>
            </w:tcBorders>
          </w:tcPr>
          <w:p w14:paraId="559876A6" w14:textId="77777777" w:rsidR="00BF3490" w:rsidRPr="00872FCA" w:rsidRDefault="00BF3490" w:rsidP="00A41D52">
            <w:pPr>
              <w:rPr>
                <w:rFonts w:eastAsia="Calibri"/>
                <w:szCs w:val="24"/>
              </w:rPr>
            </w:pPr>
            <w:r w:rsidRPr="00872FCA">
              <w:rPr>
                <w:rFonts w:eastAsia="Calibri"/>
                <w:szCs w:val="24"/>
              </w:rPr>
              <w:t>0.007</w:t>
            </w:r>
          </w:p>
        </w:tc>
        <w:tc>
          <w:tcPr>
            <w:tcW w:w="1052" w:type="dxa"/>
            <w:gridSpan w:val="2"/>
            <w:tcBorders>
              <w:top w:val="single" w:sz="4" w:space="0" w:color="auto"/>
            </w:tcBorders>
          </w:tcPr>
          <w:p w14:paraId="550CB1B1" w14:textId="77777777" w:rsidR="00BF3490" w:rsidRPr="00872FCA" w:rsidRDefault="00BF3490" w:rsidP="00A41D52">
            <w:pPr>
              <w:rPr>
                <w:rFonts w:eastAsia="Calibri"/>
                <w:szCs w:val="24"/>
              </w:rPr>
            </w:pPr>
            <w:r w:rsidRPr="00872FCA">
              <w:rPr>
                <w:rFonts w:eastAsia="Calibri"/>
                <w:szCs w:val="24"/>
              </w:rPr>
              <w:t>0.009</w:t>
            </w:r>
          </w:p>
        </w:tc>
        <w:tc>
          <w:tcPr>
            <w:tcW w:w="1052" w:type="dxa"/>
            <w:gridSpan w:val="2"/>
            <w:tcBorders>
              <w:top w:val="single" w:sz="4" w:space="0" w:color="auto"/>
            </w:tcBorders>
          </w:tcPr>
          <w:p w14:paraId="6309C903" w14:textId="77777777" w:rsidR="00BF3490" w:rsidRPr="00872FCA" w:rsidRDefault="00BF3490" w:rsidP="00A41D52">
            <w:pPr>
              <w:rPr>
                <w:rFonts w:eastAsia="Calibri"/>
                <w:szCs w:val="24"/>
              </w:rPr>
            </w:pPr>
            <w:r w:rsidRPr="00872FCA">
              <w:rPr>
                <w:rFonts w:eastAsia="Calibri"/>
                <w:szCs w:val="24"/>
              </w:rPr>
              <w:t>0.008</w:t>
            </w:r>
          </w:p>
        </w:tc>
        <w:tc>
          <w:tcPr>
            <w:tcW w:w="1272" w:type="dxa"/>
            <w:tcBorders>
              <w:top w:val="single" w:sz="4" w:space="0" w:color="auto"/>
            </w:tcBorders>
            <w:vAlign w:val="bottom"/>
          </w:tcPr>
          <w:p w14:paraId="09715FA5" w14:textId="77777777" w:rsidR="00BF3490" w:rsidRPr="00872FCA" w:rsidRDefault="00BF3490" w:rsidP="00A41D52">
            <w:pPr>
              <w:rPr>
                <w:rFonts w:eastAsia="Calibri"/>
                <w:szCs w:val="24"/>
              </w:rPr>
            </w:pPr>
            <w:r w:rsidRPr="00872FCA">
              <w:rPr>
                <w:rFonts w:ascii="Arial" w:eastAsia="Calibri" w:hAnsi="Arial" w:cs="Arial"/>
                <w:szCs w:val="24"/>
              </w:rPr>
              <w:t>0.008</w:t>
            </w:r>
          </w:p>
        </w:tc>
      </w:tr>
      <w:tr w:rsidR="00BF3490" w:rsidRPr="00872FCA" w14:paraId="2AF1D0E3" w14:textId="77777777" w:rsidTr="00091C6A">
        <w:trPr>
          <w:gridAfter w:val="1"/>
          <w:wAfter w:w="89" w:type="dxa"/>
          <w:trHeight w:val="388"/>
        </w:trPr>
        <w:tc>
          <w:tcPr>
            <w:tcW w:w="1177" w:type="dxa"/>
            <w:gridSpan w:val="2"/>
            <w:vAlign w:val="bottom"/>
          </w:tcPr>
          <w:p w14:paraId="043248BD" w14:textId="77777777" w:rsidR="00BF3490" w:rsidRPr="00872FCA" w:rsidRDefault="00BF3490" w:rsidP="00A41D52">
            <w:pPr>
              <w:rPr>
                <w:rFonts w:eastAsia="Calibri"/>
                <w:szCs w:val="24"/>
              </w:rPr>
            </w:pPr>
            <w:r w:rsidRPr="00872FCA">
              <w:rPr>
                <w:rFonts w:eastAsia="Calibri"/>
                <w:szCs w:val="24"/>
              </w:rPr>
              <w:t>CHB -2</w:t>
            </w:r>
          </w:p>
        </w:tc>
        <w:tc>
          <w:tcPr>
            <w:tcW w:w="2134" w:type="dxa"/>
            <w:gridSpan w:val="2"/>
            <w:vAlign w:val="bottom"/>
          </w:tcPr>
          <w:p w14:paraId="181D1A5C" w14:textId="77777777" w:rsidR="00BF3490" w:rsidRPr="00872FCA" w:rsidRDefault="00BF3490" w:rsidP="00A41D52">
            <w:pPr>
              <w:rPr>
                <w:rFonts w:eastAsia="Calibri"/>
                <w:szCs w:val="24"/>
              </w:rPr>
            </w:pPr>
            <w:r w:rsidRPr="00872FCA">
              <w:rPr>
                <w:rFonts w:ascii="Arial" w:eastAsia="Calibri" w:hAnsi="Arial" w:cs="Arial"/>
                <w:szCs w:val="24"/>
              </w:rPr>
              <w:t>4°53’54.744”</w:t>
            </w:r>
          </w:p>
        </w:tc>
        <w:tc>
          <w:tcPr>
            <w:tcW w:w="1683" w:type="dxa"/>
            <w:gridSpan w:val="2"/>
            <w:vAlign w:val="bottom"/>
          </w:tcPr>
          <w:p w14:paraId="2F88E888" w14:textId="77777777" w:rsidR="00BF3490" w:rsidRPr="00872FCA" w:rsidRDefault="00BF3490" w:rsidP="00A41D52">
            <w:pPr>
              <w:rPr>
                <w:rFonts w:eastAsia="Calibri"/>
                <w:szCs w:val="24"/>
              </w:rPr>
            </w:pPr>
            <w:r w:rsidRPr="00872FCA">
              <w:rPr>
                <w:rFonts w:ascii="Arial" w:eastAsia="Calibri" w:hAnsi="Arial" w:cs="Arial"/>
                <w:szCs w:val="24"/>
              </w:rPr>
              <w:t>6°54’29.412”</w:t>
            </w:r>
          </w:p>
        </w:tc>
        <w:tc>
          <w:tcPr>
            <w:tcW w:w="1050" w:type="dxa"/>
            <w:gridSpan w:val="2"/>
          </w:tcPr>
          <w:p w14:paraId="324D6A38" w14:textId="77777777" w:rsidR="00BF3490" w:rsidRPr="00872FCA" w:rsidRDefault="00BF3490" w:rsidP="00A41D52">
            <w:pPr>
              <w:rPr>
                <w:rFonts w:eastAsia="Calibri"/>
                <w:szCs w:val="24"/>
              </w:rPr>
            </w:pPr>
            <w:r w:rsidRPr="00872FCA">
              <w:rPr>
                <w:rFonts w:eastAsia="Calibri"/>
                <w:szCs w:val="24"/>
              </w:rPr>
              <w:t>0.008</w:t>
            </w:r>
          </w:p>
        </w:tc>
        <w:tc>
          <w:tcPr>
            <w:tcW w:w="1052" w:type="dxa"/>
            <w:gridSpan w:val="2"/>
          </w:tcPr>
          <w:p w14:paraId="5EF0C4C0" w14:textId="77777777" w:rsidR="00BF3490" w:rsidRPr="00872FCA" w:rsidRDefault="00BF3490" w:rsidP="00A41D52">
            <w:pPr>
              <w:rPr>
                <w:rFonts w:eastAsia="Calibri"/>
                <w:szCs w:val="24"/>
              </w:rPr>
            </w:pPr>
            <w:r w:rsidRPr="00872FCA">
              <w:rPr>
                <w:rFonts w:eastAsia="Calibri"/>
                <w:szCs w:val="24"/>
              </w:rPr>
              <w:t>0.009</w:t>
            </w:r>
          </w:p>
        </w:tc>
        <w:tc>
          <w:tcPr>
            <w:tcW w:w="1052" w:type="dxa"/>
            <w:gridSpan w:val="2"/>
          </w:tcPr>
          <w:p w14:paraId="55B8F4DB" w14:textId="77777777" w:rsidR="00BF3490" w:rsidRPr="00872FCA" w:rsidRDefault="00BF3490" w:rsidP="00A41D52">
            <w:pPr>
              <w:rPr>
                <w:rFonts w:eastAsia="Calibri"/>
                <w:szCs w:val="24"/>
              </w:rPr>
            </w:pPr>
            <w:r w:rsidRPr="00872FCA">
              <w:rPr>
                <w:rFonts w:eastAsia="Calibri"/>
                <w:szCs w:val="24"/>
              </w:rPr>
              <w:t>0.009</w:t>
            </w:r>
          </w:p>
        </w:tc>
        <w:tc>
          <w:tcPr>
            <w:tcW w:w="1272" w:type="dxa"/>
            <w:vAlign w:val="bottom"/>
          </w:tcPr>
          <w:p w14:paraId="3396601C" w14:textId="77777777" w:rsidR="00BF3490" w:rsidRPr="00872FCA" w:rsidRDefault="00BF3490" w:rsidP="00A41D52">
            <w:pPr>
              <w:rPr>
                <w:rFonts w:eastAsia="Calibri"/>
                <w:szCs w:val="24"/>
              </w:rPr>
            </w:pPr>
            <w:r w:rsidRPr="00872FCA">
              <w:rPr>
                <w:rFonts w:ascii="Arial" w:eastAsia="Calibri" w:hAnsi="Arial" w:cs="Arial"/>
                <w:szCs w:val="24"/>
              </w:rPr>
              <w:t>0.009</w:t>
            </w:r>
          </w:p>
        </w:tc>
      </w:tr>
      <w:tr w:rsidR="00BF3490" w:rsidRPr="00872FCA" w14:paraId="0600C780" w14:textId="77777777" w:rsidTr="00091C6A">
        <w:trPr>
          <w:gridAfter w:val="1"/>
          <w:wAfter w:w="89" w:type="dxa"/>
          <w:trHeight w:val="388"/>
        </w:trPr>
        <w:tc>
          <w:tcPr>
            <w:tcW w:w="1177" w:type="dxa"/>
            <w:gridSpan w:val="2"/>
            <w:vAlign w:val="bottom"/>
          </w:tcPr>
          <w:p w14:paraId="19E76F95" w14:textId="77777777" w:rsidR="00BF3490" w:rsidRPr="00872FCA" w:rsidRDefault="00BF3490" w:rsidP="00A41D52">
            <w:pPr>
              <w:rPr>
                <w:rFonts w:eastAsia="Calibri"/>
                <w:szCs w:val="24"/>
              </w:rPr>
            </w:pPr>
            <w:r w:rsidRPr="00872FCA">
              <w:rPr>
                <w:rFonts w:eastAsia="Calibri"/>
                <w:szCs w:val="24"/>
              </w:rPr>
              <w:t>CHB -3</w:t>
            </w:r>
          </w:p>
        </w:tc>
        <w:tc>
          <w:tcPr>
            <w:tcW w:w="2134" w:type="dxa"/>
            <w:gridSpan w:val="2"/>
            <w:vAlign w:val="bottom"/>
          </w:tcPr>
          <w:p w14:paraId="5EB055CF" w14:textId="77777777" w:rsidR="00BF3490" w:rsidRPr="00872FCA" w:rsidRDefault="00BF3490" w:rsidP="00A41D52">
            <w:pPr>
              <w:rPr>
                <w:rFonts w:eastAsia="Calibri"/>
                <w:szCs w:val="24"/>
              </w:rPr>
            </w:pPr>
            <w:r w:rsidRPr="00872FCA">
              <w:rPr>
                <w:rFonts w:ascii="Arial" w:eastAsia="Calibri" w:hAnsi="Arial" w:cs="Arial"/>
                <w:szCs w:val="24"/>
              </w:rPr>
              <w:t>4°53’54.521”</w:t>
            </w:r>
          </w:p>
        </w:tc>
        <w:tc>
          <w:tcPr>
            <w:tcW w:w="1683" w:type="dxa"/>
            <w:gridSpan w:val="2"/>
            <w:vAlign w:val="bottom"/>
          </w:tcPr>
          <w:p w14:paraId="2DD8C642" w14:textId="77777777" w:rsidR="00BF3490" w:rsidRPr="00872FCA" w:rsidRDefault="00BF3490" w:rsidP="00A41D52">
            <w:pPr>
              <w:rPr>
                <w:rFonts w:eastAsia="Calibri"/>
                <w:szCs w:val="24"/>
              </w:rPr>
            </w:pPr>
            <w:r w:rsidRPr="00872FCA">
              <w:rPr>
                <w:rFonts w:ascii="Arial" w:eastAsia="Calibri" w:hAnsi="Arial" w:cs="Arial"/>
                <w:szCs w:val="24"/>
              </w:rPr>
              <w:t>6°54’26.698”</w:t>
            </w:r>
          </w:p>
        </w:tc>
        <w:tc>
          <w:tcPr>
            <w:tcW w:w="1050" w:type="dxa"/>
            <w:gridSpan w:val="2"/>
          </w:tcPr>
          <w:p w14:paraId="703AA691" w14:textId="77777777" w:rsidR="00BF3490" w:rsidRPr="00872FCA" w:rsidRDefault="00BF3490" w:rsidP="00A41D52">
            <w:pPr>
              <w:rPr>
                <w:rFonts w:eastAsia="Calibri"/>
                <w:szCs w:val="24"/>
              </w:rPr>
            </w:pPr>
            <w:r w:rsidRPr="00872FCA">
              <w:rPr>
                <w:rFonts w:eastAsia="Calibri"/>
                <w:szCs w:val="24"/>
              </w:rPr>
              <w:t>0.010</w:t>
            </w:r>
          </w:p>
        </w:tc>
        <w:tc>
          <w:tcPr>
            <w:tcW w:w="1052" w:type="dxa"/>
            <w:gridSpan w:val="2"/>
          </w:tcPr>
          <w:p w14:paraId="15150BA7" w14:textId="77777777" w:rsidR="00BF3490" w:rsidRPr="00872FCA" w:rsidRDefault="00BF3490" w:rsidP="00A41D52">
            <w:pPr>
              <w:rPr>
                <w:rFonts w:eastAsia="Calibri"/>
                <w:szCs w:val="24"/>
              </w:rPr>
            </w:pPr>
            <w:r w:rsidRPr="00872FCA">
              <w:rPr>
                <w:rFonts w:eastAsia="Calibri"/>
                <w:szCs w:val="24"/>
              </w:rPr>
              <w:t>0.009</w:t>
            </w:r>
          </w:p>
        </w:tc>
        <w:tc>
          <w:tcPr>
            <w:tcW w:w="1052" w:type="dxa"/>
            <w:gridSpan w:val="2"/>
          </w:tcPr>
          <w:p w14:paraId="636CCCA0" w14:textId="77777777" w:rsidR="00BF3490" w:rsidRPr="00872FCA" w:rsidRDefault="00BF3490" w:rsidP="00A41D52">
            <w:pPr>
              <w:rPr>
                <w:rFonts w:eastAsia="Calibri"/>
                <w:szCs w:val="24"/>
              </w:rPr>
            </w:pPr>
            <w:r w:rsidRPr="00872FCA">
              <w:rPr>
                <w:rFonts w:eastAsia="Calibri"/>
                <w:szCs w:val="24"/>
              </w:rPr>
              <w:t>0.012</w:t>
            </w:r>
          </w:p>
        </w:tc>
        <w:tc>
          <w:tcPr>
            <w:tcW w:w="1272" w:type="dxa"/>
            <w:vAlign w:val="bottom"/>
          </w:tcPr>
          <w:p w14:paraId="5FF2F07D" w14:textId="77777777" w:rsidR="00BF3490" w:rsidRPr="00872FCA" w:rsidRDefault="00BF3490" w:rsidP="00A41D52">
            <w:pPr>
              <w:rPr>
                <w:rFonts w:eastAsia="Calibri"/>
                <w:szCs w:val="24"/>
              </w:rPr>
            </w:pPr>
            <w:r w:rsidRPr="00872FCA">
              <w:rPr>
                <w:rFonts w:ascii="Arial" w:eastAsia="Calibri" w:hAnsi="Arial" w:cs="Arial"/>
                <w:szCs w:val="24"/>
              </w:rPr>
              <w:t>0.010</w:t>
            </w:r>
          </w:p>
        </w:tc>
      </w:tr>
      <w:tr w:rsidR="00BF3490" w:rsidRPr="00872FCA" w14:paraId="16596E5A" w14:textId="77777777" w:rsidTr="00091C6A">
        <w:trPr>
          <w:gridAfter w:val="1"/>
          <w:wAfter w:w="89" w:type="dxa"/>
          <w:trHeight w:val="388"/>
        </w:trPr>
        <w:tc>
          <w:tcPr>
            <w:tcW w:w="1177" w:type="dxa"/>
            <w:gridSpan w:val="2"/>
            <w:vAlign w:val="bottom"/>
          </w:tcPr>
          <w:p w14:paraId="66F2360A" w14:textId="77777777" w:rsidR="00BF3490" w:rsidRPr="00872FCA" w:rsidRDefault="00BF3490" w:rsidP="00A41D52">
            <w:pPr>
              <w:rPr>
                <w:rFonts w:eastAsia="Calibri"/>
                <w:szCs w:val="24"/>
              </w:rPr>
            </w:pPr>
            <w:r w:rsidRPr="00872FCA">
              <w:rPr>
                <w:rFonts w:eastAsia="Calibri"/>
                <w:szCs w:val="24"/>
              </w:rPr>
              <w:t>CHB -4</w:t>
            </w:r>
          </w:p>
        </w:tc>
        <w:tc>
          <w:tcPr>
            <w:tcW w:w="2134" w:type="dxa"/>
            <w:gridSpan w:val="2"/>
            <w:vAlign w:val="bottom"/>
          </w:tcPr>
          <w:p w14:paraId="751014D7" w14:textId="77777777" w:rsidR="00BF3490" w:rsidRPr="00872FCA" w:rsidRDefault="00BF3490" w:rsidP="00A41D52">
            <w:pPr>
              <w:rPr>
                <w:rFonts w:eastAsia="Calibri"/>
                <w:szCs w:val="24"/>
              </w:rPr>
            </w:pPr>
            <w:r w:rsidRPr="00872FCA">
              <w:rPr>
                <w:rFonts w:ascii="Arial" w:eastAsia="Calibri" w:hAnsi="Arial" w:cs="Arial"/>
                <w:szCs w:val="24"/>
              </w:rPr>
              <w:t>4°53’52.854”</w:t>
            </w:r>
          </w:p>
        </w:tc>
        <w:tc>
          <w:tcPr>
            <w:tcW w:w="1683" w:type="dxa"/>
            <w:gridSpan w:val="2"/>
            <w:vAlign w:val="bottom"/>
          </w:tcPr>
          <w:p w14:paraId="04FC7BF0" w14:textId="77777777" w:rsidR="00BF3490" w:rsidRPr="00872FCA" w:rsidRDefault="00BF3490" w:rsidP="00A41D52">
            <w:pPr>
              <w:rPr>
                <w:rFonts w:eastAsia="Calibri"/>
                <w:szCs w:val="24"/>
              </w:rPr>
            </w:pPr>
            <w:r w:rsidRPr="00872FCA">
              <w:rPr>
                <w:rFonts w:ascii="Arial" w:eastAsia="Calibri" w:hAnsi="Arial" w:cs="Arial"/>
                <w:szCs w:val="24"/>
              </w:rPr>
              <w:t>6°54’24.631”</w:t>
            </w:r>
          </w:p>
        </w:tc>
        <w:tc>
          <w:tcPr>
            <w:tcW w:w="1050" w:type="dxa"/>
            <w:gridSpan w:val="2"/>
          </w:tcPr>
          <w:p w14:paraId="652B552A" w14:textId="77777777" w:rsidR="00BF3490" w:rsidRPr="00872FCA" w:rsidRDefault="00BF3490" w:rsidP="00A41D52">
            <w:pPr>
              <w:rPr>
                <w:rFonts w:eastAsia="Calibri"/>
                <w:szCs w:val="24"/>
              </w:rPr>
            </w:pPr>
            <w:r w:rsidRPr="00872FCA">
              <w:rPr>
                <w:rFonts w:eastAsia="Calibri"/>
                <w:szCs w:val="24"/>
              </w:rPr>
              <w:t>0.014</w:t>
            </w:r>
          </w:p>
        </w:tc>
        <w:tc>
          <w:tcPr>
            <w:tcW w:w="1052" w:type="dxa"/>
            <w:gridSpan w:val="2"/>
          </w:tcPr>
          <w:p w14:paraId="4A6F2830" w14:textId="77777777" w:rsidR="00BF3490" w:rsidRPr="00872FCA" w:rsidRDefault="00BF3490" w:rsidP="00A41D52">
            <w:pPr>
              <w:rPr>
                <w:rFonts w:eastAsia="Calibri"/>
                <w:szCs w:val="24"/>
              </w:rPr>
            </w:pPr>
            <w:r w:rsidRPr="00872FCA">
              <w:rPr>
                <w:rFonts w:eastAsia="Calibri"/>
                <w:szCs w:val="24"/>
              </w:rPr>
              <w:t>0.006</w:t>
            </w:r>
          </w:p>
        </w:tc>
        <w:tc>
          <w:tcPr>
            <w:tcW w:w="1052" w:type="dxa"/>
            <w:gridSpan w:val="2"/>
          </w:tcPr>
          <w:p w14:paraId="2565A3EA" w14:textId="77777777" w:rsidR="00BF3490" w:rsidRPr="00872FCA" w:rsidRDefault="00BF3490" w:rsidP="00A41D52">
            <w:pPr>
              <w:rPr>
                <w:rFonts w:eastAsia="Calibri"/>
                <w:szCs w:val="24"/>
              </w:rPr>
            </w:pPr>
            <w:r w:rsidRPr="00872FCA">
              <w:rPr>
                <w:rFonts w:eastAsia="Calibri"/>
                <w:szCs w:val="24"/>
              </w:rPr>
              <w:t>0.011</w:t>
            </w:r>
          </w:p>
        </w:tc>
        <w:tc>
          <w:tcPr>
            <w:tcW w:w="1272" w:type="dxa"/>
            <w:vAlign w:val="bottom"/>
          </w:tcPr>
          <w:p w14:paraId="474DFFC1" w14:textId="77777777" w:rsidR="00BF3490" w:rsidRPr="00872FCA" w:rsidRDefault="00BF3490" w:rsidP="00A41D52">
            <w:pPr>
              <w:rPr>
                <w:rFonts w:eastAsia="Calibri"/>
                <w:szCs w:val="24"/>
              </w:rPr>
            </w:pPr>
            <w:r w:rsidRPr="00872FCA">
              <w:rPr>
                <w:rFonts w:ascii="Arial" w:eastAsia="Calibri" w:hAnsi="Arial" w:cs="Arial"/>
                <w:szCs w:val="24"/>
              </w:rPr>
              <w:t>0.010</w:t>
            </w:r>
          </w:p>
        </w:tc>
      </w:tr>
      <w:tr w:rsidR="00BF3490" w:rsidRPr="00872FCA" w14:paraId="221BB1CD" w14:textId="77777777" w:rsidTr="00091C6A">
        <w:trPr>
          <w:gridAfter w:val="1"/>
          <w:wAfter w:w="89" w:type="dxa"/>
          <w:trHeight w:val="388"/>
        </w:trPr>
        <w:tc>
          <w:tcPr>
            <w:tcW w:w="1177" w:type="dxa"/>
            <w:gridSpan w:val="2"/>
            <w:vAlign w:val="bottom"/>
          </w:tcPr>
          <w:p w14:paraId="7FEB20FF" w14:textId="77777777" w:rsidR="00BF3490" w:rsidRPr="00872FCA" w:rsidRDefault="00BF3490" w:rsidP="00A41D52">
            <w:pPr>
              <w:rPr>
                <w:rFonts w:eastAsia="Calibri"/>
                <w:szCs w:val="24"/>
              </w:rPr>
            </w:pPr>
            <w:r w:rsidRPr="00872FCA">
              <w:rPr>
                <w:rFonts w:eastAsia="Calibri"/>
                <w:szCs w:val="24"/>
              </w:rPr>
              <w:t>CHB -5</w:t>
            </w:r>
          </w:p>
        </w:tc>
        <w:tc>
          <w:tcPr>
            <w:tcW w:w="2134" w:type="dxa"/>
            <w:gridSpan w:val="2"/>
            <w:vAlign w:val="bottom"/>
          </w:tcPr>
          <w:p w14:paraId="7A5DE094" w14:textId="77777777" w:rsidR="00BF3490" w:rsidRPr="00872FCA" w:rsidRDefault="00BF3490" w:rsidP="00A41D52">
            <w:pPr>
              <w:rPr>
                <w:rFonts w:eastAsia="Calibri"/>
                <w:szCs w:val="24"/>
              </w:rPr>
            </w:pPr>
            <w:r w:rsidRPr="00872FCA">
              <w:rPr>
                <w:rFonts w:ascii="Arial" w:eastAsia="Calibri" w:hAnsi="Arial" w:cs="Arial"/>
                <w:szCs w:val="24"/>
              </w:rPr>
              <w:t>4°53’49.996”</w:t>
            </w:r>
          </w:p>
        </w:tc>
        <w:tc>
          <w:tcPr>
            <w:tcW w:w="1683" w:type="dxa"/>
            <w:gridSpan w:val="2"/>
            <w:vAlign w:val="bottom"/>
          </w:tcPr>
          <w:p w14:paraId="7E7D7709" w14:textId="77777777" w:rsidR="00BF3490" w:rsidRPr="00872FCA" w:rsidRDefault="00BF3490" w:rsidP="00A41D52">
            <w:pPr>
              <w:rPr>
                <w:rFonts w:eastAsia="Calibri"/>
                <w:szCs w:val="24"/>
              </w:rPr>
            </w:pPr>
            <w:r w:rsidRPr="00872FCA">
              <w:rPr>
                <w:rFonts w:ascii="Arial" w:eastAsia="Calibri" w:hAnsi="Arial" w:cs="Arial"/>
                <w:szCs w:val="24"/>
              </w:rPr>
              <w:t>6°54’26.597”</w:t>
            </w:r>
          </w:p>
        </w:tc>
        <w:tc>
          <w:tcPr>
            <w:tcW w:w="1050" w:type="dxa"/>
            <w:gridSpan w:val="2"/>
          </w:tcPr>
          <w:p w14:paraId="2E4C9C6A" w14:textId="77777777" w:rsidR="00BF3490" w:rsidRPr="00872FCA" w:rsidRDefault="00BF3490" w:rsidP="00A41D52">
            <w:pPr>
              <w:rPr>
                <w:rFonts w:eastAsia="Calibri"/>
                <w:szCs w:val="24"/>
              </w:rPr>
            </w:pPr>
            <w:r w:rsidRPr="00872FCA">
              <w:rPr>
                <w:rFonts w:eastAsia="Calibri"/>
                <w:szCs w:val="24"/>
              </w:rPr>
              <w:t>0.010</w:t>
            </w:r>
          </w:p>
        </w:tc>
        <w:tc>
          <w:tcPr>
            <w:tcW w:w="1052" w:type="dxa"/>
            <w:gridSpan w:val="2"/>
          </w:tcPr>
          <w:p w14:paraId="4C1969FF" w14:textId="77777777" w:rsidR="00BF3490" w:rsidRPr="00872FCA" w:rsidRDefault="00BF3490" w:rsidP="00A41D52">
            <w:pPr>
              <w:rPr>
                <w:rFonts w:eastAsia="Calibri"/>
                <w:szCs w:val="24"/>
              </w:rPr>
            </w:pPr>
            <w:r w:rsidRPr="00872FCA">
              <w:rPr>
                <w:rFonts w:eastAsia="Calibri"/>
                <w:szCs w:val="24"/>
              </w:rPr>
              <w:t>0.014</w:t>
            </w:r>
          </w:p>
        </w:tc>
        <w:tc>
          <w:tcPr>
            <w:tcW w:w="1052" w:type="dxa"/>
            <w:gridSpan w:val="2"/>
          </w:tcPr>
          <w:p w14:paraId="06042D2A" w14:textId="77777777" w:rsidR="00BF3490" w:rsidRPr="00872FCA" w:rsidRDefault="00BF3490" w:rsidP="00A41D52">
            <w:pPr>
              <w:rPr>
                <w:rFonts w:eastAsia="Calibri"/>
                <w:szCs w:val="24"/>
              </w:rPr>
            </w:pPr>
            <w:r w:rsidRPr="00872FCA">
              <w:rPr>
                <w:rFonts w:eastAsia="Calibri"/>
                <w:szCs w:val="24"/>
              </w:rPr>
              <w:t>0.010</w:t>
            </w:r>
          </w:p>
        </w:tc>
        <w:tc>
          <w:tcPr>
            <w:tcW w:w="1272" w:type="dxa"/>
            <w:vAlign w:val="bottom"/>
          </w:tcPr>
          <w:p w14:paraId="69454958" w14:textId="77777777" w:rsidR="00BF3490" w:rsidRPr="00872FCA" w:rsidRDefault="00BF3490" w:rsidP="00A41D52">
            <w:pPr>
              <w:rPr>
                <w:rFonts w:eastAsia="Calibri"/>
                <w:szCs w:val="24"/>
              </w:rPr>
            </w:pPr>
            <w:r w:rsidRPr="00872FCA">
              <w:rPr>
                <w:rFonts w:ascii="Arial" w:eastAsia="Calibri" w:hAnsi="Arial" w:cs="Arial"/>
                <w:szCs w:val="24"/>
              </w:rPr>
              <w:t>0.011</w:t>
            </w:r>
          </w:p>
        </w:tc>
      </w:tr>
      <w:tr w:rsidR="00BF3490" w:rsidRPr="00872FCA" w14:paraId="50E51099" w14:textId="77777777" w:rsidTr="00091C6A">
        <w:trPr>
          <w:gridAfter w:val="1"/>
          <w:wAfter w:w="89" w:type="dxa"/>
          <w:trHeight w:val="360"/>
        </w:trPr>
        <w:tc>
          <w:tcPr>
            <w:tcW w:w="1177" w:type="dxa"/>
            <w:gridSpan w:val="2"/>
            <w:vAlign w:val="bottom"/>
          </w:tcPr>
          <w:p w14:paraId="1B80D07A" w14:textId="77777777" w:rsidR="00BF3490" w:rsidRPr="00872FCA" w:rsidRDefault="00BF3490" w:rsidP="00A41D52">
            <w:pPr>
              <w:rPr>
                <w:rFonts w:eastAsia="Calibri"/>
                <w:szCs w:val="24"/>
              </w:rPr>
            </w:pPr>
            <w:r w:rsidRPr="00872FCA">
              <w:rPr>
                <w:rFonts w:eastAsia="Calibri"/>
                <w:szCs w:val="24"/>
              </w:rPr>
              <w:t>CHB -6</w:t>
            </w:r>
          </w:p>
        </w:tc>
        <w:tc>
          <w:tcPr>
            <w:tcW w:w="2134" w:type="dxa"/>
            <w:gridSpan w:val="2"/>
            <w:vAlign w:val="bottom"/>
          </w:tcPr>
          <w:p w14:paraId="37CAAB57" w14:textId="77777777" w:rsidR="00BF3490" w:rsidRPr="00872FCA" w:rsidRDefault="00BF3490" w:rsidP="00A41D52">
            <w:pPr>
              <w:rPr>
                <w:rFonts w:eastAsia="Calibri"/>
                <w:szCs w:val="24"/>
              </w:rPr>
            </w:pPr>
            <w:r w:rsidRPr="00872FCA">
              <w:rPr>
                <w:rFonts w:ascii="Arial" w:eastAsia="Calibri" w:hAnsi="Arial" w:cs="Arial"/>
                <w:szCs w:val="24"/>
              </w:rPr>
              <w:t>4°53’44.160”</w:t>
            </w:r>
          </w:p>
        </w:tc>
        <w:tc>
          <w:tcPr>
            <w:tcW w:w="1683" w:type="dxa"/>
            <w:gridSpan w:val="2"/>
            <w:vAlign w:val="bottom"/>
          </w:tcPr>
          <w:p w14:paraId="751C0C55" w14:textId="77777777" w:rsidR="00BF3490" w:rsidRPr="00872FCA" w:rsidRDefault="00BF3490" w:rsidP="00A41D52">
            <w:pPr>
              <w:rPr>
                <w:rFonts w:eastAsia="Calibri"/>
                <w:szCs w:val="24"/>
              </w:rPr>
            </w:pPr>
            <w:r w:rsidRPr="00872FCA">
              <w:rPr>
                <w:rFonts w:ascii="Arial" w:eastAsia="Calibri" w:hAnsi="Arial" w:cs="Arial"/>
                <w:szCs w:val="24"/>
              </w:rPr>
              <w:t>6°54’30.884”</w:t>
            </w:r>
          </w:p>
        </w:tc>
        <w:tc>
          <w:tcPr>
            <w:tcW w:w="1050" w:type="dxa"/>
            <w:gridSpan w:val="2"/>
          </w:tcPr>
          <w:p w14:paraId="50121004" w14:textId="77777777" w:rsidR="00BF3490" w:rsidRPr="00872FCA" w:rsidRDefault="00BF3490" w:rsidP="00A41D52">
            <w:pPr>
              <w:rPr>
                <w:rFonts w:eastAsia="Calibri"/>
                <w:szCs w:val="24"/>
              </w:rPr>
            </w:pPr>
            <w:r w:rsidRPr="00872FCA">
              <w:rPr>
                <w:rFonts w:eastAsia="Calibri"/>
                <w:szCs w:val="24"/>
              </w:rPr>
              <w:t>0.011</w:t>
            </w:r>
          </w:p>
        </w:tc>
        <w:tc>
          <w:tcPr>
            <w:tcW w:w="1052" w:type="dxa"/>
            <w:gridSpan w:val="2"/>
          </w:tcPr>
          <w:p w14:paraId="5FFD3C19" w14:textId="77777777" w:rsidR="00BF3490" w:rsidRPr="00872FCA" w:rsidRDefault="00BF3490" w:rsidP="00A41D52">
            <w:pPr>
              <w:rPr>
                <w:rFonts w:eastAsia="Calibri"/>
                <w:szCs w:val="24"/>
              </w:rPr>
            </w:pPr>
            <w:r w:rsidRPr="00872FCA">
              <w:rPr>
                <w:rFonts w:eastAsia="Calibri"/>
                <w:szCs w:val="24"/>
              </w:rPr>
              <w:t>0.007</w:t>
            </w:r>
          </w:p>
        </w:tc>
        <w:tc>
          <w:tcPr>
            <w:tcW w:w="1052" w:type="dxa"/>
            <w:gridSpan w:val="2"/>
          </w:tcPr>
          <w:p w14:paraId="10F77256" w14:textId="77777777" w:rsidR="00BF3490" w:rsidRPr="00872FCA" w:rsidRDefault="00BF3490" w:rsidP="00A41D52">
            <w:pPr>
              <w:rPr>
                <w:rFonts w:eastAsia="Calibri"/>
                <w:szCs w:val="24"/>
              </w:rPr>
            </w:pPr>
            <w:r w:rsidRPr="00872FCA">
              <w:rPr>
                <w:rFonts w:eastAsia="Calibri"/>
                <w:szCs w:val="24"/>
              </w:rPr>
              <w:t>0.013</w:t>
            </w:r>
          </w:p>
        </w:tc>
        <w:tc>
          <w:tcPr>
            <w:tcW w:w="1272" w:type="dxa"/>
            <w:vAlign w:val="bottom"/>
          </w:tcPr>
          <w:p w14:paraId="7FEA0C41" w14:textId="77777777" w:rsidR="00BF3490" w:rsidRPr="00872FCA" w:rsidRDefault="00BF3490" w:rsidP="00A41D52">
            <w:pPr>
              <w:rPr>
                <w:rFonts w:eastAsia="Calibri"/>
                <w:szCs w:val="24"/>
              </w:rPr>
            </w:pPr>
            <w:r w:rsidRPr="00872FCA">
              <w:rPr>
                <w:rFonts w:ascii="Arial" w:eastAsia="Calibri" w:hAnsi="Arial" w:cs="Arial"/>
                <w:szCs w:val="24"/>
              </w:rPr>
              <w:t>0.010</w:t>
            </w:r>
          </w:p>
        </w:tc>
      </w:tr>
      <w:tr w:rsidR="00BF3490" w:rsidRPr="00872FCA" w14:paraId="40BB758C" w14:textId="77777777" w:rsidTr="00091C6A">
        <w:trPr>
          <w:gridAfter w:val="1"/>
          <w:wAfter w:w="89" w:type="dxa"/>
          <w:trHeight w:val="388"/>
        </w:trPr>
        <w:tc>
          <w:tcPr>
            <w:tcW w:w="1177" w:type="dxa"/>
            <w:gridSpan w:val="2"/>
            <w:vAlign w:val="bottom"/>
          </w:tcPr>
          <w:p w14:paraId="7EBAA880" w14:textId="77777777" w:rsidR="00BF3490" w:rsidRPr="00872FCA" w:rsidRDefault="00BF3490" w:rsidP="00A41D52">
            <w:pPr>
              <w:rPr>
                <w:rFonts w:eastAsia="Calibri"/>
                <w:szCs w:val="24"/>
              </w:rPr>
            </w:pPr>
            <w:r w:rsidRPr="00872FCA">
              <w:rPr>
                <w:rFonts w:eastAsia="Calibri"/>
                <w:szCs w:val="24"/>
              </w:rPr>
              <w:t>CHB -7</w:t>
            </w:r>
          </w:p>
        </w:tc>
        <w:tc>
          <w:tcPr>
            <w:tcW w:w="2134" w:type="dxa"/>
            <w:gridSpan w:val="2"/>
            <w:vAlign w:val="bottom"/>
          </w:tcPr>
          <w:p w14:paraId="59DF3E6B" w14:textId="77777777" w:rsidR="00BF3490" w:rsidRPr="00872FCA" w:rsidRDefault="00BF3490" w:rsidP="00A41D52">
            <w:pPr>
              <w:rPr>
                <w:rFonts w:eastAsia="Calibri"/>
                <w:szCs w:val="24"/>
              </w:rPr>
            </w:pPr>
            <w:r w:rsidRPr="00872FCA">
              <w:rPr>
                <w:rFonts w:ascii="Arial" w:eastAsia="Calibri" w:hAnsi="Arial" w:cs="Arial"/>
                <w:szCs w:val="24"/>
              </w:rPr>
              <w:t>4°53’29.353”</w:t>
            </w:r>
          </w:p>
        </w:tc>
        <w:tc>
          <w:tcPr>
            <w:tcW w:w="1683" w:type="dxa"/>
            <w:gridSpan w:val="2"/>
            <w:vAlign w:val="bottom"/>
          </w:tcPr>
          <w:p w14:paraId="646A7BE4" w14:textId="77777777" w:rsidR="00BF3490" w:rsidRPr="00872FCA" w:rsidRDefault="00BF3490" w:rsidP="00A41D52">
            <w:pPr>
              <w:rPr>
                <w:rFonts w:eastAsia="Calibri"/>
                <w:szCs w:val="24"/>
              </w:rPr>
            </w:pPr>
            <w:r w:rsidRPr="00872FCA">
              <w:rPr>
                <w:rFonts w:ascii="Arial" w:eastAsia="Calibri" w:hAnsi="Arial" w:cs="Arial"/>
                <w:szCs w:val="24"/>
              </w:rPr>
              <w:t>6°54’4.9320”</w:t>
            </w:r>
          </w:p>
        </w:tc>
        <w:tc>
          <w:tcPr>
            <w:tcW w:w="1050" w:type="dxa"/>
            <w:gridSpan w:val="2"/>
          </w:tcPr>
          <w:p w14:paraId="641FBEAE" w14:textId="77777777" w:rsidR="00BF3490" w:rsidRPr="00872FCA" w:rsidRDefault="00BF3490" w:rsidP="00A41D52">
            <w:pPr>
              <w:rPr>
                <w:rFonts w:eastAsia="Calibri"/>
                <w:szCs w:val="24"/>
              </w:rPr>
            </w:pPr>
            <w:r w:rsidRPr="00872FCA">
              <w:rPr>
                <w:rFonts w:eastAsia="Calibri"/>
                <w:szCs w:val="24"/>
              </w:rPr>
              <w:t>0.009</w:t>
            </w:r>
          </w:p>
        </w:tc>
        <w:tc>
          <w:tcPr>
            <w:tcW w:w="1052" w:type="dxa"/>
            <w:gridSpan w:val="2"/>
          </w:tcPr>
          <w:p w14:paraId="30E305C9" w14:textId="77777777" w:rsidR="00BF3490" w:rsidRPr="00872FCA" w:rsidRDefault="00BF3490" w:rsidP="00A41D52">
            <w:pPr>
              <w:rPr>
                <w:rFonts w:eastAsia="Calibri"/>
                <w:szCs w:val="24"/>
              </w:rPr>
            </w:pPr>
            <w:r w:rsidRPr="00872FCA">
              <w:rPr>
                <w:rFonts w:eastAsia="Calibri"/>
                <w:szCs w:val="24"/>
              </w:rPr>
              <w:t>0.012</w:t>
            </w:r>
          </w:p>
        </w:tc>
        <w:tc>
          <w:tcPr>
            <w:tcW w:w="1052" w:type="dxa"/>
            <w:gridSpan w:val="2"/>
          </w:tcPr>
          <w:p w14:paraId="1061AB11" w14:textId="77777777" w:rsidR="00BF3490" w:rsidRPr="00872FCA" w:rsidRDefault="00BF3490" w:rsidP="00A41D52">
            <w:pPr>
              <w:rPr>
                <w:rFonts w:eastAsia="Calibri"/>
                <w:szCs w:val="24"/>
              </w:rPr>
            </w:pPr>
            <w:r w:rsidRPr="00872FCA">
              <w:rPr>
                <w:rFonts w:eastAsia="Calibri"/>
                <w:szCs w:val="24"/>
              </w:rPr>
              <w:t>0.011</w:t>
            </w:r>
          </w:p>
        </w:tc>
        <w:tc>
          <w:tcPr>
            <w:tcW w:w="1272" w:type="dxa"/>
            <w:vAlign w:val="bottom"/>
          </w:tcPr>
          <w:p w14:paraId="0DEC63C0" w14:textId="77777777" w:rsidR="00BF3490" w:rsidRPr="00872FCA" w:rsidRDefault="00BF3490" w:rsidP="00A41D52">
            <w:pPr>
              <w:rPr>
                <w:rFonts w:eastAsia="Calibri"/>
                <w:szCs w:val="24"/>
              </w:rPr>
            </w:pPr>
            <w:r w:rsidRPr="00872FCA">
              <w:rPr>
                <w:rFonts w:ascii="Arial" w:eastAsia="Calibri" w:hAnsi="Arial" w:cs="Arial"/>
                <w:szCs w:val="24"/>
              </w:rPr>
              <w:t>0.011</w:t>
            </w:r>
          </w:p>
        </w:tc>
      </w:tr>
      <w:tr w:rsidR="00BF3490" w:rsidRPr="00872FCA" w14:paraId="1D2BDBEB" w14:textId="77777777" w:rsidTr="00091C6A">
        <w:trPr>
          <w:gridAfter w:val="1"/>
          <w:wAfter w:w="89" w:type="dxa"/>
          <w:trHeight w:val="388"/>
        </w:trPr>
        <w:tc>
          <w:tcPr>
            <w:tcW w:w="1177" w:type="dxa"/>
            <w:gridSpan w:val="2"/>
            <w:vAlign w:val="bottom"/>
          </w:tcPr>
          <w:p w14:paraId="7299498F" w14:textId="77777777" w:rsidR="00BF3490" w:rsidRPr="00872FCA" w:rsidRDefault="00BF3490" w:rsidP="00A41D52">
            <w:pPr>
              <w:rPr>
                <w:rFonts w:eastAsia="Calibri"/>
                <w:szCs w:val="24"/>
              </w:rPr>
            </w:pPr>
            <w:r w:rsidRPr="00872FCA">
              <w:rPr>
                <w:rFonts w:eastAsia="Calibri"/>
                <w:szCs w:val="24"/>
              </w:rPr>
              <w:t>CHB -8</w:t>
            </w:r>
          </w:p>
        </w:tc>
        <w:tc>
          <w:tcPr>
            <w:tcW w:w="2134" w:type="dxa"/>
            <w:gridSpan w:val="2"/>
            <w:vAlign w:val="bottom"/>
          </w:tcPr>
          <w:p w14:paraId="7DA7DAA6" w14:textId="77777777" w:rsidR="00BF3490" w:rsidRPr="00872FCA" w:rsidRDefault="00BF3490" w:rsidP="00A41D52">
            <w:pPr>
              <w:rPr>
                <w:rFonts w:eastAsia="Calibri"/>
                <w:szCs w:val="24"/>
              </w:rPr>
            </w:pPr>
            <w:r w:rsidRPr="00872FCA">
              <w:rPr>
                <w:rFonts w:ascii="Arial" w:eastAsia="Calibri" w:hAnsi="Arial" w:cs="Arial"/>
                <w:szCs w:val="24"/>
              </w:rPr>
              <w:t>4°53’29.519”</w:t>
            </w:r>
          </w:p>
        </w:tc>
        <w:tc>
          <w:tcPr>
            <w:tcW w:w="1683" w:type="dxa"/>
            <w:gridSpan w:val="2"/>
            <w:vAlign w:val="bottom"/>
          </w:tcPr>
          <w:p w14:paraId="2B7BFB22" w14:textId="77777777" w:rsidR="00BF3490" w:rsidRPr="00872FCA" w:rsidRDefault="00BF3490" w:rsidP="00A41D52">
            <w:pPr>
              <w:rPr>
                <w:rFonts w:eastAsia="Calibri"/>
                <w:szCs w:val="24"/>
              </w:rPr>
            </w:pPr>
            <w:r w:rsidRPr="00872FCA">
              <w:rPr>
                <w:rFonts w:ascii="Arial" w:eastAsia="Calibri" w:hAnsi="Arial" w:cs="Arial"/>
                <w:szCs w:val="24"/>
              </w:rPr>
              <w:t>6°54’33.631”</w:t>
            </w:r>
          </w:p>
        </w:tc>
        <w:tc>
          <w:tcPr>
            <w:tcW w:w="1050" w:type="dxa"/>
            <w:gridSpan w:val="2"/>
          </w:tcPr>
          <w:p w14:paraId="4E5DFF53" w14:textId="77777777" w:rsidR="00BF3490" w:rsidRPr="00872FCA" w:rsidRDefault="00BF3490" w:rsidP="00A41D52">
            <w:pPr>
              <w:rPr>
                <w:rFonts w:eastAsia="Calibri"/>
                <w:szCs w:val="24"/>
              </w:rPr>
            </w:pPr>
            <w:r w:rsidRPr="00872FCA">
              <w:rPr>
                <w:rFonts w:eastAsia="Calibri"/>
                <w:szCs w:val="24"/>
              </w:rPr>
              <w:t>0.014</w:t>
            </w:r>
          </w:p>
        </w:tc>
        <w:tc>
          <w:tcPr>
            <w:tcW w:w="1052" w:type="dxa"/>
            <w:gridSpan w:val="2"/>
          </w:tcPr>
          <w:p w14:paraId="0718E0EF" w14:textId="77777777" w:rsidR="00BF3490" w:rsidRPr="00872FCA" w:rsidRDefault="00BF3490" w:rsidP="00A41D52">
            <w:pPr>
              <w:rPr>
                <w:rFonts w:eastAsia="Calibri"/>
                <w:szCs w:val="24"/>
              </w:rPr>
            </w:pPr>
            <w:r w:rsidRPr="00872FCA">
              <w:rPr>
                <w:rFonts w:eastAsia="Calibri"/>
                <w:szCs w:val="24"/>
              </w:rPr>
              <w:t>0.010</w:t>
            </w:r>
          </w:p>
        </w:tc>
        <w:tc>
          <w:tcPr>
            <w:tcW w:w="1052" w:type="dxa"/>
            <w:gridSpan w:val="2"/>
          </w:tcPr>
          <w:p w14:paraId="6079D2C4" w14:textId="77777777" w:rsidR="00BF3490" w:rsidRPr="00872FCA" w:rsidRDefault="00BF3490" w:rsidP="00A41D52">
            <w:pPr>
              <w:rPr>
                <w:rFonts w:eastAsia="Calibri"/>
                <w:szCs w:val="24"/>
              </w:rPr>
            </w:pPr>
            <w:r w:rsidRPr="00872FCA">
              <w:rPr>
                <w:rFonts w:eastAsia="Calibri"/>
                <w:szCs w:val="24"/>
              </w:rPr>
              <w:t>0.008</w:t>
            </w:r>
          </w:p>
        </w:tc>
        <w:tc>
          <w:tcPr>
            <w:tcW w:w="1272" w:type="dxa"/>
            <w:vAlign w:val="bottom"/>
          </w:tcPr>
          <w:p w14:paraId="3C978DE8" w14:textId="77777777" w:rsidR="00BF3490" w:rsidRPr="00872FCA" w:rsidRDefault="00BF3490" w:rsidP="00A41D52">
            <w:pPr>
              <w:rPr>
                <w:rFonts w:eastAsia="Calibri"/>
                <w:szCs w:val="24"/>
              </w:rPr>
            </w:pPr>
            <w:r w:rsidRPr="00872FCA">
              <w:rPr>
                <w:rFonts w:ascii="Arial" w:eastAsia="Calibri" w:hAnsi="Arial" w:cs="Arial"/>
                <w:szCs w:val="24"/>
              </w:rPr>
              <w:t>0.011</w:t>
            </w:r>
          </w:p>
        </w:tc>
      </w:tr>
      <w:tr w:rsidR="00BF3490" w:rsidRPr="00872FCA" w14:paraId="661FA9FB" w14:textId="77777777" w:rsidTr="00091C6A">
        <w:trPr>
          <w:gridAfter w:val="1"/>
          <w:wAfter w:w="89" w:type="dxa"/>
          <w:trHeight w:val="388"/>
        </w:trPr>
        <w:tc>
          <w:tcPr>
            <w:tcW w:w="1177" w:type="dxa"/>
            <w:gridSpan w:val="2"/>
            <w:vAlign w:val="bottom"/>
          </w:tcPr>
          <w:p w14:paraId="36A089A8" w14:textId="77777777" w:rsidR="00BF3490" w:rsidRPr="00872FCA" w:rsidRDefault="00BF3490" w:rsidP="00A41D52">
            <w:pPr>
              <w:rPr>
                <w:rFonts w:eastAsia="Calibri"/>
                <w:szCs w:val="24"/>
              </w:rPr>
            </w:pPr>
            <w:proofErr w:type="gramStart"/>
            <w:r w:rsidRPr="00872FCA">
              <w:rPr>
                <w:rFonts w:eastAsia="Calibri"/>
                <w:szCs w:val="24"/>
              </w:rPr>
              <w:t>CHB  -</w:t>
            </w:r>
            <w:proofErr w:type="gramEnd"/>
            <w:r w:rsidRPr="00872FCA">
              <w:rPr>
                <w:rFonts w:eastAsia="Calibri"/>
                <w:szCs w:val="24"/>
              </w:rPr>
              <w:t>9</w:t>
            </w:r>
          </w:p>
        </w:tc>
        <w:tc>
          <w:tcPr>
            <w:tcW w:w="2134" w:type="dxa"/>
            <w:gridSpan w:val="2"/>
            <w:vAlign w:val="bottom"/>
          </w:tcPr>
          <w:p w14:paraId="47CDD037" w14:textId="77777777" w:rsidR="00BF3490" w:rsidRPr="00872FCA" w:rsidRDefault="00BF3490" w:rsidP="00A41D52">
            <w:pPr>
              <w:rPr>
                <w:rFonts w:eastAsia="Calibri"/>
                <w:szCs w:val="24"/>
              </w:rPr>
            </w:pPr>
            <w:r w:rsidRPr="00872FCA">
              <w:rPr>
                <w:rFonts w:ascii="Arial" w:eastAsia="Calibri" w:hAnsi="Arial" w:cs="Arial"/>
                <w:szCs w:val="24"/>
              </w:rPr>
              <w:t>4°53’27.301”</w:t>
            </w:r>
          </w:p>
        </w:tc>
        <w:tc>
          <w:tcPr>
            <w:tcW w:w="1683" w:type="dxa"/>
            <w:gridSpan w:val="2"/>
            <w:vAlign w:val="bottom"/>
          </w:tcPr>
          <w:p w14:paraId="3DB9B42F" w14:textId="77777777" w:rsidR="00BF3490" w:rsidRPr="00872FCA" w:rsidRDefault="00BF3490" w:rsidP="00A41D52">
            <w:pPr>
              <w:rPr>
                <w:rFonts w:eastAsia="Calibri"/>
                <w:szCs w:val="24"/>
              </w:rPr>
            </w:pPr>
            <w:r w:rsidRPr="00872FCA">
              <w:rPr>
                <w:rFonts w:ascii="Arial" w:eastAsia="Calibri" w:hAnsi="Arial" w:cs="Arial"/>
                <w:szCs w:val="24"/>
              </w:rPr>
              <w:t>6°54’23.972”</w:t>
            </w:r>
          </w:p>
        </w:tc>
        <w:tc>
          <w:tcPr>
            <w:tcW w:w="1050" w:type="dxa"/>
            <w:gridSpan w:val="2"/>
          </w:tcPr>
          <w:p w14:paraId="18423FA0" w14:textId="77777777" w:rsidR="00BF3490" w:rsidRPr="00872FCA" w:rsidRDefault="00BF3490" w:rsidP="00A41D52">
            <w:pPr>
              <w:rPr>
                <w:rFonts w:eastAsia="Calibri"/>
                <w:szCs w:val="24"/>
              </w:rPr>
            </w:pPr>
            <w:r w:rsidRPr="00872FCA">
              <w:rPr>
                <w:rFonts w:eastAsia="Calibri"/>
                <w:szCs w:val="24"/>
              </w:rPr>
              <w:t>0.009</w:t>
            </w:r>
          </w:p>
        </w:tc>
        <w:tc>
          <w:tcPr>
            <w:tcW w:w="1052" w:type="dxa"/>
            <w:gridSpan w:val="2"/>
          </w:tcPr>
          <w:p w14:paraId="408F9AB7" w14:textId="77777777" w:rsidR="00BF3490" w:rsidRPr="00872FCA" w:rsidRDefault="00BF3490" w:rsidP="00A41D52">
            <w:pPr>
              <w:rPr>
                <w:rFonts w:eastAsia="Calibri"/>
                <w:szCs w:val="24"/>
              </w:rPr>
            </w:pPr>
            <w:r w:rsidRPr="00872FCA">
              <w:rPr>
                <w:rFonts w:eastAsia="Calibri"/>
                <w:szCs w:val="24"/>
              </w:rPr>
              <w:t>0.008</w:t>
            </w:r>
          </w:p>
        </w:tc>
        <w:tc>
          <w:tcPr>
            <w:tcW w:w="1052" w:type="dxa"/>
            <w:gridSpan w:val="2"/>
          </w:tcPr>
          <w:p w14:paraId="602F4428" w14:textId="77777777" w:rsidR="00BF3490" w:rsidRPr="00872FCA" w:rsidRDefault="00BF3490" w:rsidP="00A41D52">
            <w:pPr>
              <w:rPr>
                <w:rFonts w:eastAsia="Calibri"/>
                <w:szCs w:val="24"/>
              </w:rPr>
            </w:pPr>
            <w:r w:rsidRPr="00872FCA">
              <w:rPr>
                <w:rFonts w:eastAsia="Calibri"/>
                <w:szCs w:val="24"/>
              </w:rPr>
              <w:t>0.014</w:t>
            </w:r>
          </w:p>
        </w:tc>
        <w:tc>
          <w:tcPr>
            <w:tcW w:w="1272" w:type="dxa"/>
            <w:vAlign w:val="bottom"/>
          </w:tcPr>
          <w:p w14:paraId="10569F08" w14:textId="77777777" w:rsidR="00BF3490" w:rsidRPr="00872FCA" w:rsidRDefault="00BF3490" w:rsidP="00A41D52">
            <w:pPr>
              <w:rPr>
                <w:rFonts w:eastAsia="Calibri"/>
                <w:szCs w:val="24"/>
              </w:rPr>
            </w:pPr>
            <w:r w:rsidRPr="00872FCA">
              <w:rPr>
                <w:rFonts w:ascii="Arial" w:eastAsia="Calibri" w:hAnsi="Arial" w:cs="Arial"/>
                <w:szCs w:val="24"/>
              </w:rPr>
              <w:t>0.010</w:t>
            </w:r>
          </w:p>
        </w:tc>
      </w:tr>
      <w:tr w:rsidR="00BF3490" w:rsidRPr="00872FCA" w14:paraId="3F67DD18" w14:textId="77777777" w:rsidTr="00091C6A">
        <w:trPr>
          <w:gridAfter w:val="1"/>
          <w:wAfter w:w="89" w:type="dxa"/>
          <w:trHeight w:val="388"/>
        </w:trPr>
        <w:tc>
          <w:tcPr>
            <w:tcW w:w="1177" w:type="dxa"/>
            <w:gridSpan w:val="2"/>
            <w:vAlign w:val="bottom"/>
          </w:tcPr>
          <w:p w14:paraId="67C8E53D" w14:textId="77777777" w:rsidR="00BF3490" w:rsidRPr="00872FCA" w:rsidRDefault="00BF3490" w:rsidP="00A41D52">
            <w:pPr>
              <w:rPr>
                <w:rFonts w:eastAsia="Calibri"/>
                <w:szCs w:val="24"/>
              </w:rPr>
            </w:pPr>
            <w:r w:rsidRPr="00872FCA">
              <w:rPr>
                <w:rFonts w:eastAsia="Calibri"/>
                <w:szCs w:val="24"/>
              </w:rPr>
              <w:t>CHB -10</w:t>
            </w:r>
          </w:p>
        </w:tc>
        <w:tc>
          <w:tcPr>
            <w:tcW w:w="2134" w:type="dxa"/>
            <w:gridSpan w:val="2"/>
            <w:vAlign w:val="bottom"/>
          </w:tcPr>
          <w:p w14:paraId="210F33F2" w14:textId="77777777" w:rsidR="00BF3490" w:rsidRPr="00872FCA" w:rsidRDefault="00BF3490" w:rsidP="00A41D52">
            <w:pPr>
              <w:rPr>
                <w:rFonts w:eastAsia="Calibri"/>
                <w:szCs w:val="24"/>
              </w:rPr>
            </w:pPr>
            <w:r w:rsidRPr="00872FCA">
              <w:rPr>
                <w:rFonts w:ascii="Arial" w:eastAsia="Calibri" w:hAnsi="Arial" w:cs="Arial"/>
                <w:szCs w:val="24"/>
              </w:rPr>
              <w:t>4°54’18.274”</w:t>
            </w:r>
          </w:p>
        </w:tc>
        <w:tc>
          <w:tcPr>
            <w:tcW w:w="1683" w:type="dxa"/>
            <w:gridSpan w:val="2"/>
            <w:vAlign w:val="bottom"/>
          </w:tcPr>
          <w:p w14:paraId="5F489C22" w14:textId="77777777" w:rsidR="00BF3490" w:rsidRPr="00872FCA" w:rsidRDefault="00BF3490" w:rsidP="00A41D52">
            <w:pPr>
              <w:rPr>
                <w:rFonts w:eastAsia="Calibri"/>
                <w:szCs w:val="24"/>
              </w:rPr>
            </w:pPr>
            <w:r w:rsidRPr="00872FCA">
              <w:rPr>
                <w:rFonts w:ascii="Arial" w:eastAsia="Calibri" w:hAnsi="Arial" w:cs="Arial"/>
                <w:szCs w:val="24"/>
              </w:rPr>
              <w:t>6°54’8.4380”</w:t>
            </w:r>
          </w:p>
        </w:tc>
        <w:tc>
          <w:tcPr>
            <w:tcW w:w="1050" w:type="dxa"/>
            <w:gridSpan w:val="2"/>
          </w:tcPr>
          <w:p w14:paraId="7F9AC0A7" w14:textId="77777777" w:rsidR="00BF3490" w:rsidRPr="00872FCA" w:rsidRDefault="00BF3490" w:rsidP="00A41D52">
            <w:pPr>
              <w:rPr>
                <w:rFonts w:eastAsia="Calibri"/>
                <w:szCs w:val="24"/>
              </w:rPr>
            </w:pPr>
            <w:r w:rsidRPr="00872FCA">
              <w:rPr>
                <w:rFonts w:eastAsia="Calibri"/>
                <w:szCs w:val="24"/>
              </w:rPr>
              <w:t>0.012</w:t>
            </w:r>
          </w:p>
        </w:tc>
        <w:tc>
          <w:tcPr>
            <w:tcW w:w="1052" w:type="dxa"/>
            <w:gridSpan w:val="2"/>
          </w:tcPr>
          <w:p w14:paraId="6EDDD3FB" w14:textId="77777777" w:rsidR="00BF3490" w:rsidRPr="00872FCA" w:rsidRDefault="00BF3490" w:rsidP="00A41D52">
            <w:pPr>
              <w:rPr>
                <w:rFonts w:eastAsia="Calibri"/>
                <w:szCs w:val="24"/>
              </w:rPr>
            </w:pPr>
            <w:r w:rsidRPr="00872FCA">
              <w:rPr>
                <w:rFonts w:eastAsia="Calibri"/>
                <w:szCs w:val="24"/>
              </w:rPr>
              <w:t>0.008</w:t>
            </w:r>
          </w:p>
        </w:tc>
        <w:tc>
          <w:tcPr>
            <w:tcW w:w="1052" w:type="dxa"/>
            <w:gridSpan w:val="2"/>
          </w:tcPr>
          <w:p w14:paraId="4F1A3433" w14:textId="77777777" w:rsidR="00BF3490" w:rsidRPr="00872FCA" w:rsidRDefault="00BF3490" w:rsidP="00A41D52">
            <w:pPr>
              <w:rPr>
                <w:rFonts w:eastAsia="Calibri"/>
                <w:szCs w:val="24"/>
              </w:rPr>
            </w:pPr>
            <w:r w:rsidRPr="00872FCA">
              <w:rPr>
                <w:rFonts w:eastAsia="Calibri"/>
                <w:szCs w:val="24"/>
              </w:rPr>
              <w:t>0.011</w:t>
            </w:r>
          </w:p>
        </w:tc>
        <w:tc>
          <w:tcPr>
            <w:tcW w:w="1272" w:type="dxa"/>
            <w:vAlign w:val="bottom"/>
          </w:tcPr>
          <w:p w14:paraId="3B5177A6" w14:textId="77777777" w:rsidR="00BF3490" w:rsidRPr="00872FCA" w:rsidRDefault="00BF3490" w:rsidP="00A41D52">
            <w:pPr>
              <w:rPr>
                <w:rFonts w:eastAsia="Calibri"/>
                <w:szCs w:val="24"/>
              </w:rPr>
            </w:pPr>
            <w:r w:rsidRPr="00872FCA">
              <w:rPr>
                <w:rFonts w:ascii="Arial" w:eastAsia="Calibri" w:hAnsi="Arial" w:cs="Arial"/>
                <w:szCs w:val="24"/>
              </w:rPr>
              <w:t>0.010</w:t>
            </w:r>
          </w:p>
        </w:tc>
      </w:tr>
      <w:tr w:rsidR="00BF3490" w:rsidRPr="00872FCA" w14:paraId="37C09106" w14:textId="77777777" w:rsidTr="00091C6A">
        <w:trPr>
          <w:trHeight w:val="410"/>
        </w:trPr>
        <w:tc>
          <w:tcPr>
            <w:tcW w:w="9509" w:type="dxa"/>
            <w:gridSpan w:val="14"/>
            <w:tcBorders>
              <w:top w:val="single" w:sz="4" w:space="0" w:color="auto"/>
              <w:bottom w:val="single" w:sz="4" w:space="0" w:color="auto"/>
            </w:tcBorders>
            <w:vAlign w:val="bottom"/>
          </w:tcPr>
          <w:p w14:paraId="0E99A7A1" w14:textId="77777777" w:rsidR="00BF3490" w:rsidRPr="00872FCA" w:rsidRDefault="00BF3490" w:rsidP="00A41D52">
            <w:pPr>
              <w:ind w:right="480"/>
              <w:jc w:val="right"/>
              <w:rPr>
                <w:rFonts w:eastAsia="Calibri"/>
                <w:szCs w:val="24"/>
              </w:rPr>
            </w:pPr>
            <w:r w:rsidRPr="00872FCA">
              <w:rPr>
                <w:rFonts w:eastAsia="Calibri"/>
                <w:b/>
                <w:bCs/>
                <w:szCs w:val="24"/>
              </w:rPr>
              <w:t xml:space="preserve">Average     0.0100±0.0094  </w:t>
            </w:r>
          </w:p>
        </w:tc>
      </w:tr>
    </w:tbl>
    <w:p w14:paraId="6439F78B" w14:textId="0FD7CC6A" w:rsidR="00BF3490" w:rsidRPr="00B03D8B" w:rsidRDefault="00BF3490" w:rsidP="00B03D8B">
      <w:pPr>
        <w:tabs>
          <w:tab w:val="center" w:pos="4770"/>
          <w:tab w:val="left" w:pos="6180"/>
        </w:tabs>
        <w:rPr>
          <w:rFonts w:ascii="Calibri" w:eastAsia="DengXian" w:hAnsi="Calibri" w:cs="Times New Roman"/>
          <w:noProof/>
          <w:color w:val="auto"/>
          <w:kern w:val="2"/>
          <w:szCs w:val="24"/>
          <w:lang w:eastAsia="zh-CN"/>
        </w:rPr>
      </w:pPr>
    </w:p>
    <w:p w14:paraId="41127FD9" w14:textId="25E0F268" w:rsidR="00BF3490" w:rsidRPr="00872FCA" w:rsidRDefault="00BF3490" w:rsidP="00CD7B8A">
      <w:pPr>
        <w:tabs>
          <w:tab w:val="left" w:pos="270"/>
        </w:tabs>
        <w:spacing w:before="240"/>
        <w:jc w:val="center"/>
        <w:rPr>
          <w:rFonts w:eastAsiaTheme="minorEastAsia" w:cs="Times New Roman"/>
          <w:b/>
          <w:szCs w:val="24"/>
        </w:rPr>
      </w:pPr>
      <w:r w:rsidRPr="00872FCA">
        <w:rPr>
          <w:rFonts w:ascii="Calibri" w:eastAsia="DengXian" w:hAnsi="Calibri" w:cs="Times New Roman"/>
          <w:noProof/>
          <w:color w:val="auto"/>
          <w:kern w:val="2"/>
          <w:szCs w:val="24"/>
        </w:rPr>
        <w:lastRenderedPageBreak/>
        <w:drawing>
          <wp:inline distT="0" distB="0" distL="0" distR="0" wp14:anchorId="05124023" wp14:editId="10A1AFC6">
            <wp:extent cx="3890614" cy="25241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18308" name=""/>
                    <pic:cNvPicPr/>
                  </pic:nvPicPr>
                  <pic:blipFill>
                    <a:blip r:embed="rId10"/>
                    <a:stretch>
                      <a:fillRect/>
                    </a:stretch>
                  </pic:blipFill>
                  <pic:spPr>
                    <a:xfrm>
                      <a:off x="0" y="0"/>
                      <a:ext cx="3901845" cy="2531411"/>
                    </a:xfrm>
                    <a:prstGeom prst="rect">
                      <a:avLst/>
                    </a:prstGeom>
                  </pic:spPr>
                </pic:pic>
              </a:graphicData>
            </a:graphic>
          </wp:inline>
        </w:drawing>
      </w:r>
    </w:p>
    <w:p w14:paraId="7DBF784D" w14:textId="1FD6F7ED" w:rsidR="00BF3490" w:rsidRPr="00872FCA" w:rsidRDefault="00BF3490" w:rsidP="00BF3490">
      <w:pPr>
        <w:rPr>
          <w:rFonts w:eastAsia="DengXian" w:cs="Times New Roman"/>
          <w:b/>
          <w:bCs/>
          <w:color w:val="auto"/>
          <w:kern w:val="2"/>
          <w:szCs w:val="24"/>
          <w:lang w:eastAsia="zh-CN"/>
        </w:rPr>
      </w:pPr>
      <w:r w:rsidRPr="00872FCA">
        <w:rPr>
          <w:rFonts w:eastAsia="DengXian" w:cs="Times New Roman"/>
          <w:b/>
          <w:bCs/>
          <w:color w:val="auto"/>
          <w:kern w:val="2"/>
          <w:szCs w:val="24"/>
          <w:lang w:eastAsia="zh-CN"/>
        </w:rPr>
        <w:t xml:space="preserve">Figure 3 Contour map of Background </w:t>
      </w:r>
      <w:proofErr w:type="spellStart"/>
      <w:r w:rsidRPr="00872FCA">
        <w:rPr>
          <w:rFonts w:eastAsia="DengXian" w:cs="Times New Roman"/>
          <w:b/>
          <w:bCs/>
          <w:color w:val="auto"/>
          <w:kern w:val="2"/>
          <w:szCs w:val="24"/>
          <w:lang w:eastAsia="zh-CN"/>
        </w:rPr>
        <w:t>Inionization</w:t>
      </w:r>
      <w:proofErr w:type="spellEnd"/>
      <w:r w:rsidRPr="00872FCA">
        <w:rPr>
          <w:rFonts w:eastAsia="DengXian" w:cs="Times New Roman"/>
          <w:b/>
          <w:bCs/>
          <w:color w:val="auto"/>
          <w:kern w:val="2"/>
          <w:szCs w:val="24"/>
          <w:lang w:eastAsia="zh-CN"/>
        </w:rPr>
        <w:t xml:space="preserve"> Radiation Level of Choba Village</w:t>
      </w:r>
    </w:p>
    <w:p w14:paraId="35772553" w14:textId="77777777" w:rsidR="00BF3490" w:rsidRPr="00872FCA" w:rsidRDefault="00BF3490" w:rsidP="00BF3490">
      <w:pPr>
        <w:tabs>
          <w:tab w:val="left" w:pos="270"/>
        </w:tabs>
        <w:spacing w:before="240"/>
        <w:rPr>
          <w:rFonts w:eastAsiaTheme="minorEastAsia" w:cs="Times New Roman"/>
          <w:b/>
          <w:szCs w:val="24"/>
        </w:rPr>
      </w:pPr>
    </w:p>
    <w:p w14:paraId="36DFA4AA" w14:textId="1AA9F6A7" w:rsidR="00BF3490" w:rsidRPr="00872FCA" w:rsidRDefault="00CD7B8A" w:rsidP="00CD7B8A">
      <w:pPr>
        <w:tabs>
          <w:tab w:val="left" w:pos="270"/>
        </w:tabs>
        <w:spacing w:before="240"/>
        <w:jc w:val="center"/>
        <w:rPr>
          <w:rFonts w:eastAsiaTheme="minorEastAsia" w:cs="Times New Roman"/>
          <w:b/>
          <w:szCs w:val="24"/>
        </w:rPr>
      </w:pPr>
      <w:r w:rsidRPr="00872FCA">
        <w:rPr>
          <w:rFonts w:ascii="Calibri" w:eastAsia="DengXian" w:hAnsi="Calibri" w:cs="Times New Roman"/>
          <w:noProof/>
          <w:color w:val="auto"/>
          <w:kern w:val="2"/>
          <w:szCs w:val="24"/>
        </w:rPr>
        <w:drawing>
          <wp:inline distT="0" distB="0" distL="0" distR="0" wp14:anchorId="0568130D" wp14:editId="04AF9DE9">
            <wp:extent cx="4657393" cy="28860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1551" name=""/>
                    <pic:cNvPicPr/>
                  </pic:nvPicPr>
                  <pic:blipFill>
                    <a:blip r:embed="rId11"/>
                    <a:stretch>
                      <a:fillRect/>
                    </a:stretch>
                  </pic:blipFill>
                  <pic:spPr>
                    <a:xfrm>
                      <a:off x="0" y="0"/>
                      <a:ext cx="4672292" cy="2895308"/>
                    </a:xfrm>
                    <a:prstGeom prst="rect">
                      <a:avLst/>
                    </a:prstGeom>
                  </pic:spPr>
                </pic:pic>
              </a:graphicData>
            </a:graphic>
          </wp:inline>
        </w:drawing>
      </w:r>
    </w:p>
    <w:p w14:paraId="3CBCDA7C" w14:textId="23E20152" w:rsidR="00BF3490" w:rsidRPr="00872FCA" w:rsidRDefault="00CD7B8A" w:rsidP="00BF3490">
      <w:pPr>
        <w:tabs>
          <w:tab w:val="left" w:pos="270"/>
        </w:tabs>
        <w:spacing w:before="240"/>
        <w:rPr>
          <w:rFonts w:eastAsiaTheme="minorEastAsia" w:cs="Times New Roman"/>
          <w:b/>
          <w:szCs w:val="24"/>
        </w:rPr>
      </w:pPr>
      <w:r w:rsidRPr="00872FCA">
        <w:rPr>
          <w:rFonts w:eastAsia="DengXian" w:cs="Times New Roman"/>
          <w:b/>
          <w:bCs/>
          <w:color w:val="auto"/>
          <w:kern w:val="2"/>
          <w:szCs w:val="24"/>
          <w:lang w:eastAsia="zh-CN"/>
        </w:rPr>
        <w:t xml:space="preserve">Figure </w:t>
      </w:r>
      <w:r>
        <w:rPr>
          <w:rFonts w:eastAsia="DengXian" w:cs="Times New Roman"/>
          <w:b/>
          <w:bCs/>
          <w:color w:val="auto"/>
          <w:kern w:val="2"/>
          <w:szCs w:val="24"/>
          <w:lang w:eastAsia="zh-CN"/>
        </w:rPr>
        <w:t>4</w:t>
      </w:r>
      <w:r w:rsidRPr="00872FCA">
        <w:rPr>
          <w:rFonts w:eastAsia="DengXian" w:cs="Times New Roman"/>
          <w:b/>
          <w:bCs/>
          <w:color w:val="auto"/>
          <w:kern w:val="2"/>
          <w:szCs w:val="24"/>
          <w:lang w:eastAsia="zh-CN"/>
        </w:rPr>
        <w:t xml:space="preserve"> </w:t>
      </w:r>
      <w:r>
        <w:rPr>
          <w:rFonts w:eastAsia="DengXian" w:cs="Times New Roman"/>
          <w:b/>
          <w:bCs/>
          <w:color w:val="auto"/>
          <w:kern w:val="2"/>
          <w:szCs w:val="24"/>
          <w:lang w:eastAsia="zh-CN"/>
        </w:rPr>
        <w:t>Surface</w:t>
      </w:r>
      <w:r w:rsidRPr="00872FCA">
        <w:rPr>
          <w:rFonts w:eastAsia="DengXian" w:cs="Times New Roman"/>
          <w:b/>
          <w:bCs/>
          <w:color w:val="auto"/>
          <w:kern w:val="2"/>
          <w:szCs w:val="24"/>
          <w:lang w:eastAsia="zh-CN"/>
        </w:rPr>
        <w:t xml:space="preserve"> map of Background </w:t>
      </w:r>
      <w:proofErr w:type="spellStart"/>
      <w:r w:rsidRPr="00872FCA">
        <w:rPr>
          <w:rFonts w:eastAsia="DengXian" w:cs="Times New Roman"/>
          <w:b/>
          <w:bCs/>
          <w:color w:val="auto"/>
          <w:kern w:val="2"/>
          <w:szCs w:val="24"/>
          <w:lang w:eastAsia="zh-CN"/>
        </w:rPr>
        <w:t>Inionization</w:t>
      </w:r>
      <w:proofErr w:type="spellEnd"/>
      <w:r w:rsidRPr="00872FCA">
        <w:rPr>
          <w:rFonts w:eastAsia="DengXian" w:cs="Times New Roman"/>
          <w:b/>
          <w:bCs/>
          <w:color w:val="auto"/>
          <w:kern w:val="2"/>
          <w:szCs w:val="24"/>
          <w:lang w:eastAsia="zh-CN"/>
        </w:rPr>
        <w:t xml:space="preserve"> Radiation Level of </w:t>
      </w:r>
      <w:proofErr w:type="spellStart"/>
      <w:r w:rsidRPr="00872FCA">
        <w:rPr>
          <w:rFonts w:eastAsia="DengXian" w:cs="Times New Roman"/>
          <w:b/>
          <w:bCs/>
          <w:color w:val="auto"/>
          <w:kern w:val="2"/>
          <w:szCs w:val="24"/>
          <w:lang w:eastAsia="zh-CN"/>
        </w:rPr>
        <w:t>Choba</w:t>
      </w:r>
      <w:proofErr w:type="spellEnd"/>
      <w:r w:rsidRPr="00872FCA">
        <w:rPr>
          <w:rFonts w:eastAsia="DengXian" w:cs="Times New Roman"/>
          <w:b/>
          <w:bCs/>
          <w:color w:val="auto"/>
          <w:kern w:val="2"/>
          <w:szCs w:val="24"/>
          <w:lang w:eastAsia="zh-CN"/>
        </w:rPr>
        <w:t xml:space="preserve"> Village</w:t>
      </w:r>
    </w:p>
    <w:tbl>
      <w:tblPr>
        <w:tblpPr w:leftFromText="180" w:rightFromText="180" w:vertAnchor="page" w:horzAnchor="margin" w:tblpY="12256"/>
        <w:tblW w:w="8910" w:type="dxa"/>
        <w:tblLook w:val="04A0" w:firstRow="1" w:lastRow="0" w:firstColumn="1" w:lastColumn="0" w:noHBand="0" w:noVBand="1"/>
      </w:tblPr>
      <w:tblGrid>
        <w:gridCol w:w="1574"/>
        <w:gridCol w:w="2243"/>
        <w:gridCol w:w="1559"/>
        <w:gridCol w:w="2257"/>
        <w:gridCol w:w="1277"/>
      </w:tblGrid>
      <w:tr w:rsidR="00091C6A" w:rsidRPr="00872FCA" w14:paraId="5900031F" w14:textId="77777777" w:rsidTr="00091C6A">
        <w:trPr>
          <w:trHeight w:val="346"/>
        </w:trPr>
        <w:tc>
          <w:tcPr>
            <w:tcW w:w="8910" w:type="dxa"/>
            <w:gridSpan w:val="5"/>
            <w:tcBorders>
              <w:top w:val="single" w:sz="4" w:space="0" w:color="auto"/>
              <w:left w:val="nil"/>
              <w:bottom w:val="single" w:sz="4" w:space="0" w:color="auto"/>
              <w:right w:val="nil"/>
            </w:tcBorders>
            <w:shd w:val="clear" w:color="auto" w:fill="auto"/>
            <w:noWrap/>
          </w:tcPr>
          <w:p w14:paraId="4201C56F" w14:textId="2CD6E2C6" w:rsidR="00091C6A" w:rsidRPr="00872FCA" w:rsidRDefault="00091C6A" w:rsidP="00091C6A">
            <w:pPr>
              <w:spacing w:after="0" w:line="240" w:lineRule="auto"/>
              <w:rPr>
                <w:rFonts w:eastAsia="Times New Roman" w:cs="Times New Roman"/>
                <w:b/>
                <w:bCs/>
                <w:color w:val="auto"/>
                <w:kern w:val="2"/>
                <w:szCs w:val="24"/>
                <w:lang w:eastAsia="zh-CN"/>
              </w:rPr>
            </w:pPr>
            <w:r w:rsidRPr="00872FCA">
              <w:rPr>
                <w:rFonts w:eastAsia="DengXian" w:cs="Times New Roman"/>
                <w:b/>
                <w:color w:val="auto"/>
                <w:kern w:val="2"/>
                <w:szCs w:val="24"/>
                <w:lang w:eastAsia="zh-CN"/>
              </w:rPr>
              <w:t xml:space="preserve">Table </w:t>
            </w:r>
            <w:r>
              <w:rPr>
                <w:rFonts w:eastAsia="DengXian" w:cs="Times New Roman"/>
                <w:b/>
                <w:color w:val="auto"/>
                <w:kern w:val="2"/>
                <w:szCs w:val="24"/>
                <w:lang w:eastAsia="zh-CN"/>
              </w:rPr>
              <w:t>4</w:t>
            </w:r>
            <w:r w:rsidRPr="00872FCA">
              <w:rPr>
                <w:rFonts w:eastAsia="DengXian" w:cs="Times New Roman"/>
                <w:b/>
                <w:color w:val="auto"/>
                <w:kern w:val="2"/>
                <w:szCs w:val="24"/>
                <w:lang w:eastAsia="zh-CN"/>
              </w:rPr>
              <w:t xml:space="preserve">. </w:t>
            </w:r>
            <w:r w:rsidRPr="00872FCA">
              <w:rPr>
                <w:rFonts w:eastAsia="Calibri" w:cs="Times New Roman"/>
                <w:b/>
                <w:color w:val="auto"/>
                <w:szCs w:val="24"/>
              </w:rPr>
              <w:t xml:space="preserve"> Radiological Parameters of </w:t>
            </w:r>
            <w:r w:rsidRPr="00872FCA">
              <w:rPr>
                <w:rFonts w:eastAsia="Calibri" w:cs="Times New Roman"/>
                <w:b/>
                <w:bCs/>
                <w:color w:val="auto"/>
                <w:szCs w:val="24"/>
              </w:rPr>
              <w:t>Rumuosi</w:t>
            </w:r>
            <w:r w:rsidRPr="00872FCA">
              <w:rPr>
                <w:rFonts w:eastAsia="Calibri" w:cs="Times New Roman"/>
                <w:b/>
                <w:color w:val="auto"/>
                <w:szCs w:val="24"/>
              </w:rPr>
              <w:t xml:space="preserve"> and </w:t>
            </w:r>
            <w:r w:rsidRPr="00872FCA">
              <w:rPr>
                <w:rFonts w:eastAsia="Calibri" w:cs="Times New Roman"/>
                <w:b/>
                <w:bCs/>
                <w:color w:val="auto"/>
                <w:szCs w:val="24"/>
              </w:rPr>
              <w:t>Choba Village</w:t>
            </w:r>
          </w:p>
        </w:tc>
      </w:tr>
      <w:tr w:rsidR="00091C6A" w:rsidRPr="00872FCA" w14:paraId="01A71DCD" w14:textId="77777777" w:rsidTr="00091C6A">
        <w:trPr>
          <w:trHeight w:val="487"/>
        </w:trPr>
        <w:tc>
          <w:tcPr>
            <w:tcW w:w="1574" w:type="dxa"/>
            <w:tcBorders>
              <w:top w:val="single" w:sz="4" w:space="0" w:color="auto"/>
              <w:left w:val="nil"/>
              <w:bottom w:val="single" w:sz="4" w:space="0" w:color="auto"/>
              <w:right w:val="nil"/>
            </w:tcBorders>
            <w:shd w:val="clear" w:color="auto" w:fill="auto"/>
            <w:noWrap/>
            <w:hideMark/>
          </w:tcPr>
          <w:p w14:paraId="7084A742" w14:textId="77777777" w:rsidR="00091C6A" w:rsidRPr="00872FCA" w:rsidRDefault="00091C6A" w:rsidP="00091C6A">
            <w:pPr>
              <w:spacing w:after="0" w:line="240" w:lineRule="auto"/>
              <w:jc w:val="center"/>
              <w:rPr>
                <w:rFonts w:eastAsia="Times New Roman" w:cs="Times New Roman"/>
                <w:b/>
                <w:bCs/>
                <w:color w:val="auto"/>
                <w:kern w:val="2"/>
                <w:szCs w:val="24"/>
                <w:lang w:eastAsia="zh-CN"/>
              </w:rPr>
            </w:pPr>
            <w:bookmarkStart w:id="2" w:name="_Hlk148220983"/>
            <w:r w:rsidRPr="00872FCA">
              <w:rPr>
                <w:rFonts w:eastAsia="Times New Roman" w:cs="Times New Roman"/>
                <w:b/>
                <w:bCs/>
                <w:color w:val="auto"/>
                <w:kern w:val="2"/>
                <w:szCs w:val="24"/>
                <w:lang w:eastAsia="zh-CN"/>
              </w:rPr>
              <w:t>Location</w:t>
            </w:r>
          </w:p>
        </w:tc>
        <w:tc>
          <w:tcPr>
            <w:tcW w:w="2243" w:type="dxa"/>
            <w:tcBorders>
              <w:top w:val="single" w:sz="4" w:space="0" w:color="auto"/>
              <w:left w:val="nil"/>
              <w:bottom w:val="single" w:sz="4" w:space="0" w:color="auto"/>
              <w:right w:val="nil"/>
            </w:tcBorders>
            <w:shd w:val="clear" w:color="auto" w:fill="auto"/>
            <w:noWrap/>
            <w:hideMark/>
          </w:tcPr>
          <w:p w14:paraId="2C117781" w14:textId="77777777" w:rsidR="00091C6A" w:rsidRPr="00872FCA" w:rsidRDefault="00091C6A" w:rsidP="00091C6A">
            <w:pPr>
              <w:spacing w:after="0" w:line="240"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 xml:space="preserve">Average Radiation level </w:t>
            </w:r>
          </w:p>
          <w:p w14:paraId="35225253" w14:textId="77777777" w:rsidR="00091C6A" w:rsidRPr="00872FCA" w:rsidRDefault="00091C6A" w:rsidP="00091C6A">
            <w:pPr>
              <w:spacing w:after="0" w:line="240"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w:t>
            </w:r>
            <w:proofErr w:type="spellStart"/>
            <w:r w:rsidRPr="00872FCA">
              <w:rPr>
                <w:rFonts w:eastAsia="Times New Roman" w:cs="Times New Roman"/>
                <w:b/>
                <w:bCs/>
                <w:color w:val="auto"/>
                <w:kern w:val="2"/>
                <w:szCs w:val="24"/>
                <w:lang w:eastAsia="zh-CN"/>
              </w:rPr>
              <w:t>mR</w:t>
            </w:r>
            <w:proofErr w:type="spellEnd"/>
            <w:r w:rsidRPr="00872FCA">
              <w:rPr>
                <w:rFonts w:eastAsia="Times New Roman" w:cs="Times New Roman"/>
                <w:b/>
                <w:bCs/>
                <w:color w:val="auto"/>
                <w:kern w:val="2"/>
                <w:szCs w:val="24"/>
                <w:lang w:eastAsia="zh-CN"/>
              </w:rPr>
              <w:t>/h)</w:t>
            </w:r>
          </w:p>
        </w:tc>
        <w:tc>
          <w:tcPr>
            <w:tcW w:w="1559" w:type="dxa"/>
            <w:tcBorders>
              <w:top w:val="single" w:sz="4" w:space="0" w:color="auto"/>
              <w:left w:val="nil"/>
              <w:bottom w:val="single" w:sz="4" w:space="0" w:color="auto"/>
              <w:right w:val="nil"/>
            </w:tcBorders>
            <w:shd w:val="clear" w:color="auto" w:fill="auto"/>
            <w:noWrap/>
            <w:hideMark/>
          </w:tcPr>
          <w:p w14:paraId="00BD186B" w14:textId="77777777" w:rsidR="00091C6A" w:rsidRPr="00872FCA" w:rsidRDefault="00091C6A" w:rsidP="00091C6A">
            <w:pPr>
              <w:spacing w:after="0" w:line="240"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Absorbed dose</w:t>
            </w:r>
          </w:p>
          <w:p w14:paraId="715E6150" w14:textId="77777777" w:rsidR="00091C6A" w:rsidRPr="00872FCA" w:rsidRDefault="00091C6A" w:rsidP="00091C6A">
            <w:pPr>
              <w:spacing w:after="0" w:line="240"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w:t>
            </w:r>
            <w:proofErr w:type="spellStart"/>
            <w:r w:rsidRPr="00872FCA">
              <w:rPr>
                <w:rFonts w:eastAsia="Times New Roman" w:cs="Times New Roman"/>
                <w:b/>
                <w:bCs/>
                <w:color w:val="auto"/>
                <w:kern w:val="2"/>
                <w:szCs w:val="24"/>
                <w:lang w:eastAsia="zh-CN"/>
              </w:rPr>
              <w:t>nGy</w:t>
            </w:r>
            <w:proofErr w:type="spellEnd"/>
            <w:r w:rsidRPr="00872FCA">
              <w:rPr>
                <w:rFonts w:eastAsia="Times New Roman" w:cs="Times New Roman"/>
                <w:b/>
                <w:bCs/>
                <w:color w:val="auto"/>
                <w:kern w:val="2"/>
                <w:szCs w:val="24"/>
                <w:lang w:eastAsia="zh-CN"/>
              </w:rPr>
              <w:t>/hr)</w:t>
            </w:r>
          </w:p>
        </w:tc>
        <w:tc>
          <w:tcPr>
            <w:tcW w:w="2257" w:type="dxa"/>
            <w:tcBorders>
              <w:top w:val="single" w:sz="4" w:space="0" w:color="auto"/>
              <w:left w:val="nil"/>
              <w:bottom w:val="single" w:sz="4" w:space="0" w:color="auto"/>
              <w:right w:val="nil"/>
            </w:tcBorders>
            <w:shd w:val="clear" w:color="auto" w:fill="auto"/>
            <w:noWrap/>
            <w:hideMark/>
          </w:tcPr>
          <w:p w14:paraId="4CC82CDA" w14:textId="77777777" w:rsidR="00091C6A" w:rsidRPr="00872FCA" w:rsidRDefault="00091C6A" w:rsidP="00091C6A">
            <w:pPr>
              <w:spacing w:after="0" w:line="240"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AEDR</w:t>
            </w:r>
          </w:p>
          <w:p w14:paraId="366D9710" w14:textId="77777777" w:rsidR="00091C6A" w:rsidRPr="00872FCA" w:rsidRDefault="00091C6A" w:rsidP="00091C6A">
            <w:pPr>
              <w:spacing w:after="0" w:line="240"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 xml:space="preserve"> (mSv/y)</w:t>
            </w:r>
          </w:p>
        </w:tc>
        <w:tc>
          <w:tcPr>
            <w:tcW w:w="1277" w:type="dxa"/>
            <w:tcBorders>
              <w:top w:val="single" w:sz="4" w:space="0" w:color="auto"/>
              <w:left w:val="nil"/>
              <w:bottom w:val="single" w:sz="4" w:space="0" w:color="auto"/>
              <w:right w:val="nil"/>
            </w:tcBorders>
            <w:shd w:val="clear" w:color="auto" w:fill="auto"/>
            <w:noWrap/>
            <w:hideMark/>
          </w:tcPr>
          <w:p w14:paraId="254921EC" w14:textId="77777777" w:rsidR="00091C6A" w:rsidRPr="00872FCA" w:rsidRDefault="00091C6A" w:rsidP="00091C6A">
            <w:pPr>
              <w:spacing w:after="0" w:line="240"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ELCR x 10¯³</w:t>
            </w:r>
          </w:p>
        </w:tc>
      </w:tr>
      <w:tr w:rsidR="00091C6A" w:rsidRPr="00872FCA" w14:paraId="2E8DBB49" w14:textId="77777777" w:rsidTr="00091C6A">
        <w:trPr>
          <w:trHeight w:val="558"/>
        </w:trPr>
        <w:tc>
          <w:tcPr>
            <w:tcW w:w="1574" w:type="dxa"/>
            <w:tcBorders>
              <w:top w:val="nil"/>
              <w:left w:val="nil"/>
              <w:bottom w:val="nil"/>
              <w:right w:val="nil"/>
            </w:tcBorders>
            <w:shd w:val="clear" w:color="auto" w:fill="auto"/>
            <w:noWrap/>
            <w:vAlign w:val="bottom"/>
          </w:tcPr>
          <w:p w14:paraId="032EE465" w14:textId="77777777" w:rsidR="00091C6A" w:rsidRPr="00872FCA" w:rsidRDefault="00091C6A" w:rsidP="00091C6A">
            <w:pPr>
              <w:spacing w:after="0" w:line="276" w:lineRule="auto"/>
              <w:rPr>
                <w:rFonts w:eastAsia="Times New Roman" w:cs="Times New Roman"/>
                <w:color w:val="auto"/>
                <w:kern w:val="2"/>
                <w:szCs w:val="24"/>
                <w:lang w:eastAsia="zh-CN"/>
              </w:rPr>
            </w:pPr>
            <w:r w:rsidRPr="00872FCA">
              <w:rPr>
                <w:rFonts w:eastAsia="Times New Roman" w:cs="Times New Roman"/>
                <w:color w:val="auto"/>
                <w:kern w:val="2"/>
                <w:szCs w:val="24"/>
                <w:lang w:eastAsia="zh-CN"/>
              </w:rPr>
              <w:t>RMS</w:t>
            </w:r>
          </w:p>
        </w:tc>
        <w:tc>
          <w:tcPr>
            <w:tcW w:w="2243" w:type="dxa"/>
            <w:tcBorders>
              <w:top w:val="nil"/>
              <w:left w:val="nil"/>
              <w:bottom w:val="nil"/>
              <w:right w:val="nil"/>
            </w:tcBorders>
            <w:shd w:val="clear" w:color="auto" w:fill="auto"/>
            <w:noWrap/>
            <w:vAlign w:val="bottom"/>
            <w:hideMark/>
          </w:tcPr>
          <w:p w14:paraId="38FC9C88" w14:textId="77777777" w:rsidR="00091C6A" w:rsidRPr="00872FCA" w:rsidRDefault="00091C6A" w:rsidP="00091C6A">
            <w:pPr>
              <w:spacing w:after="0" w:line="276" w:lineRule="auto"/>
              <w:jc w:val="center"/>
              <w:rPr>
                <w:rFonts w:eastAsia="Times New Roman" w:cs="Times New Roman"/>
                <w:color w:val="auto"/>
                <w:kern w:val="2"/>
                <w:szCs w:val="24"/>
                <w:lang w:eastAsia="zh-CN"/>
              </w:rPr>
            </w:pPr>
            <w:r w:rsidRPr="00872FCA">
              <w:rPr>
                <w:rFonts w:eastAsia="DengXian" w:cs="Times New Roman"/>
                <w:b/>
                <w:bCs/>
                <w:kern w:val="2"/>
                <w:szCs w:val="24"/>
                <w:lang w:eastAsia="zh-CN"/>
              </w:rPr>
              <w:t xml:space="preserve">0.010  </w:t>
            </w:r>
          </w:p>
        </w:tc>
        <w:tc>
          <w:tcPr>
            <w:tcW w:w="1559" w:type="dxa"/>
            <w:tcBorders>
              <w:top w:val="nil"/>
              <w:left w:val="nil"/>
              <w:bottom w:val="nil"/>
              <w:right w:val="nil"/>
            </w:tcBorders>
            <w:shd w:val="clear" w:color="auto" w:fill="auto"/>
            <w:noWrap/>
            <w:vAlign w:val="bottom"/>
            <w:hideMark/>
          </w:tcPr>
          <w:p w14:paraId="4E0DE854" w14:textId="77777777" w:rsidR="00091C6A" w:rsidRPr="00872FCA" w:rsidRDefault="00091C6A" w:rsidP="00091C6A">
            <w:pPr>
              <w:spacing w:after="0" w:line="276" w:lineRule="auto"/>
              <w:jc w:val="center"/>
              <w:rPr>
                <w:rFonts w:eastAsia="Times New Roman" w:cs="Times New Roman"/>
                <w:color w:val="auto"/>
                <w:kern w:val="2"/>
                <w:szCs w:val="24"/>
                <w:lang w:eastAsia="zh-CN"/>
              </w:rPr>
            </w:pPr>
            <w:r w:rsidRPr="00872FCA">
              <w:rPr>
                <w:rFonts w:eastAsia="Times New Roman" w:cs="Times New Roman"/>
                <w:b/>
                <w:bCs/>
                <w:color w:val="auto"/>
                <w:kern w:val="2"/>
                <w:szCs w:val="24"/>
                <w:lang w:eastAsia="zh-CN"/>
              </w:rPr>
              <w:t>87.00</w:t>
            </w:r>
          </w:p>
        </w:tc>
        <w:tc>
          <w:tcPr>
            <w:tcW w:w="2257" w:type="dxa"/>
            <w:tcBorders>
              <w:top w:val="nil"/>
              <w:left w:val="nil"/>
              <w:bottom w:val="nil"/>
              <w:right w:val="nil"/>
            </w:tcBorders>
            <w:shd w:val="clear" w:color="auto" w:fill="auto"/>
            <w:noWrap/>
            <w:vAlign w:val="bottom"/>
            <w:hideMark/>
          </w:tcPr>
          <w:p w14:paraId="0696C4B9" w14:textId="77777777" w:rsidR="00091C6A" w:rsidRPr="00872FCA" w:rsidRDefault="00091C6A" w:rsidP="00091C6A">
            <w:pPr>
              <w:spacing w:after="0" w:line="276" w:lineRule="auto"/>
              <w:jc w:val="center"/>
              <w:rPr>
                <w:rFonts w:eastAsia="Times New Roman" w:cs="Times New Roman"/>
                <w:color w:val="auto"/>
                <w:kern w:val="2"/>
                <w:szCs w:val="24"/>
                <w:lang w:eastAsia="zh-CN"/>
              </w:rPr>
            </w:pPr>
            <w:r w:rsidRPr="00872FCA">
              <w:rPr>
                <w:rFonts w:eastAsia="Times New Roman" w:cs="Times New Roman"/>
                <w:b/>
                <w:bCs/>
                <w:color w:val="auto"/>
                <w:kern w:val="2"/>
                <w:szCs w:val="24"/>
                <w:lang w:eastAsia="zh-CN"/>
              </w:rPr>
              <w:t>0.133</w:t>
            </w:r>
          </w:p>
        </w:tc>
        <w:tc>
          <w:tcPr>
            <w:tcW w:w="1277" w:type="dxa"/>
            <w:tcBorders>
              <w:top w:val="nil"/>
              <w:left w:val="nil"/>
              <w:bottom w:val="nil"/>
              <w:right w:val="nil"/>
            </w:tcBorders>
            <w:shd w:val="clear" w:color="auto" w:fill="auto"/>
            <w:noWrap/>
            <w:vAlign w:val="bottom"/>
            <w:hideMark/>
          </w:tcPr>
          <w:p w14:paraId="61059764" w14:textId="77777777" w:rsidR="00091C6A" w:rsidRPr="00872FCA" w:rsidRDefault="00091C6A" w:rsidP="00091C6A">
            <w:pPr>
              <w:spacing w:after="0" w:line="276" w:lineRule="auto"/>
              <w:jc w:val="center"/>
              <w:rPr>
                <w:rFonts w:eastAsia="Times New Roman" w:cs="Times New Roman"/>
                <w:color w:val="auto"/>
                <w:kern w:val="2"/>
                <w:szCs w:val="24"/>
                <w:lang w:eastAsia="zh-CN"/>
              </w:rPr>
            </w:pPr>
            <w:r w:rsidRPr="00872FCA">
              <w:rPr>
                <w:rFonts w:eastAsia="Times New Roman" w:cs="Times New Roman"/>
                <w:b/>
                <w:bCs/>
                <w:color w:val="auto"/>
                <w:kern w:val="2"/>
                <w:szCs w:val="24"/>
                <w:lang w:eastAsia="zh-CN"/>
              </w:rPr>
              <w:t>0.47</w:t>
            </w:r>
          </w:p>
        </w:tc>
      </w:tr>
      <w:tr w:rsidR="00091C6A" w:rsidRPr="00872FCA" w14:paraId="0EE49A4D" w14:textId="77777777" w:rsidTr="00091C6A">
        <w:trPr>
          <w:trHeight w:val="558"/>
        </w:trPr>
        <w:tc>
          <w:tcPr>
            <w:tcW w:w="1574" w:type="dxa"/>
            <w:tcBorders>
              <w:top w:val="nil"/>
              <w:left w:val="nil"/>
              <w:bottom w:val="nil"/>
              <w:right w:val="nil"/>
            </w:tcBorders>
            <w:shd w:val="clear" w:color="auto" w:fill="auto"/>
            <w:noWrap/>
            <w:vAlign w:val="bottom"/>
          </w:tcPr>
          <w:p w14:paraId="0E569ED6" w14:textId="77777777" w:rsidR="00091C6A" w:rsidRPr="00872FCA" w:rsidRDefault="00091C6A" w:rsidP="00091C6A">
            <w:pPr>
              <w:spacing w:after="0" w:line="276" w:lineRule="auto"/>
              <w:rPr>
                <w:rFonts w:eastAsia="Times New Roman" w:cs="Times New Roman"/>
                <w:color w:val="auto"/>
                <w:kern w:val="2"/>
                <w:szCs w:val="24"/>
                <w:lang w:eastAsia="zh-CN"/>
              </w:rPr>
            </w:pPr>
            <w:r w:rsidRPr="00872FCA">
              <w:rPr>
                <w:rFonts w:eastAsia="Times New Roman" w:cs="Times New Roman"/>
                <w:color w:val="auto"/>
                <w:kern w:val="2"/>
                <w:szCs w:val="24"/>
                <w:lang w:eastAsia="zh-CN"/>
              </w:rPr>
              <w:t>CHB</w:t>
            </w:r>
          </w:p>
        </w:tc>
        <w:tc>
          <w:tcPr>
            <w:tcW w:w="2243" w:type="dxa"/>
            <w:tcBorders>
              <w:top w:val="nil"/>
              <w:left w:val="nil"/>
              <w:bottom w:val="nil"/>
              <w:right w:val="nil"/>
            </w:tcBorders>
            <w:shd w:val="clear" w:color="auto" w:fill="auto"/>
            <w:noWrap/>
            <w:vAlign w:val="bottom"/>
            <w:hideMark/>
          </w:tcPr>
          <w:p w14:paraId="2C183DE0" w14:textId="77777777" w:rsidR="00091C6A" w:rsidRPr="00872FCA" w:rsidRDefault="00091C6A" w:rsidP="00091C6A">
            <w:pPr>
              <w:spacing w:after="0" w:line="276" w:lineRule="auto"/>
              <w:jc w:val="center"/>
              <w:rPr>
                <w:rFonts w:eastAsia="Times New Roman" w:cs="Times New Roman"/>
                <w:color w:val="auto"/>
                <w:kern w:val="2"/>
                <w:szCs w:val="24"/>
                <w:lang w:eastAsia="zh-CN"/>
              </w:rPr>
            </w:pPr>
            <w:r w:rsidRPr="00872FCA">
              <w:rPr>
                <w:rFonts w:eastAsia="DengXian" w:cs="Times New Roman"/>
                <w:b/>
                <w:bCs/>
                <w:kern w:val="2"/>
                <w:szCs w:val="24"/>
                <w:lang w:eastAsia="zh-CN"/>
              </w:rPr>
              <w:t xml:space="preserve">0.010  </w:t>
            </w:r>
          </w:p>
        </w:tc>
        <w:tc>
          <w:tcPr>
            <w:tcW w:w="1559" w:type="dxa"/>
            <w:tcBorders>
              <w:top w:val="nil"/>
              <w:left w:val="nil"/>
              <w:bottom w:val="nil"/>
              <w:right w:val="nil"/>
            </w:tcBorders>
            <w:shd w:val="clear" w:color="auto" w:fill="auto"/>
            <w:noWrap/>
            <w:vAlign w:val="bottom"/>
            <w:hideMark/>
          </w:tcPr>
          <w:p w14:paraId="390A94D0" w14:textId="77777777" w:rsidR="00091C6A" w:rsidRPr="00872FCA" w:rsidRDefault="00091C6A" w:rsidP="00091C6A">
            <w:pPr>
              <w:spacing w:after="0" w:line="276" w:lineRule="auto"/>
              <w:jc w:val="center"/>
              <w:rPr>
                <w:rFonts w:eastAsia="Times New Roman" w:cs="Times New Roman"/>
                <w:color w:val="auto"/>
                <w:kern w:val="2"/>
                <w:szCs w:val="24"/>
                <w:lang w:eastAsia="zh-CN"/>
              </w:rPr>
            </w:pPr>
            <w:r w:rsidRPr="00872FCA">
              <w:rPr>
                <w:rFonts w:eastAsia="Times New Roman" w:cs="Times New Roman"/>
                <w:b/>
                <w:bCs/>
                <w:color w:val="auto"/>
                <w:kern w:val="2"/>
                <w:szCs w:val="24"/>
                <w:lang w:eastAsia="zh-CN"/>
              </w:rPr>
              <w:t>87.00</w:t>
            </w:r>
          </w:p>
        </w:tc>
        <w:tc>
          <w:tcPr>
            <w:tcW w:w="2257" w:type="dxa"/>
            <w:tcBorders>
              <w:top w:val="nil"/>
              <w:left w:val="nil"/>
              <w:bottom w:val="nil"/>
              <w:right w:val="nil"/>
            </w:tcBorders>
            <w:shd w:val="clear" w:color="auto" w:fill="auto"/>
            <w:noWrap/>
            <w:vAlign w:val="bottom"/>
            <w:hideMark/>
          </w:tcPr>
          <w:p w14:paraId="65FBD29E" w14:textId="77777777" w:rsidR="00091C6A" w:rsidRPr="00872FCA" w:rsidRDefault="00091C6A" w:rsidP="00091C6A">
            <w:pPr>
              <w:spacing w:after="0" w:line="276" w:lineRule="auto"/>
              <w:jc w:val="center"/>
              <w:rPr>
                <w:rFonts w:eastAsia="Times New Roman" w:cs="Times New Roman"/>
                <w:color w:val="auto"/>
                <w:kern w:val="2"/>
                <w:szCs w:val="24"/>
                <w:lang w:eastAsia="zh-CN"/>
              </w:rPr>
            </w:pPr>
            <w:r w:rsidRPr="00872FCA">
              <w:rPr>
                <w:rFonts w:eastAsia="Times New Roman" w:cs="Times New Roman"/>
                <w:b/>
                <w:bCs/>
                <w:color w:val="auto"/>
                <w:kern w:val="2"/>
                <w:szCs w:val="24"/>
                <w:lang w:eastAsia="zh-CN"/>
              </w:rPr>
              <w:t>0.133</w:t>
            </w:r>
          </w:p>
        </w:tc>
        <w:tc>
          <w:tcPr>
            <w:tcW w:w="1277" w:type="dxa"/>
            <w:tcBorders>
              <w:top w:val="nil"/>
              <w:left w:val="nil"/>
              <w:bottom w:val="nil"/>
              <w:right w:val="nil"/>
            </w:tcBorders>
            <w:shd w:val="clear" w:color="auto" w:fill="auto"/>
            <w:noWrap/>
            <w:vAlign w:val="bottom"/>
            <w:hideMark/>
          </w:tcPr>
          <w:p w14:paraId="08CBD630" w14:textId="77777777" w:rsidR="00091C6A" w:rsidRPr="00872FCA" w:rsidRDefault="00091C6A" w:rsidP="00091C6A">
            <w:pPr>
              <w:spacing w:after="0" w:line="276" w:lineRule="auto"/>
              <w:jc w:val="center"/>
              <w:rPr>
                <w:rFonts w:eastAsia="Times New Roman" w:cs="Times New Roman"/>
                <w:color w:val="auto"/>
                <w:kern w:val="2"/>
                <w:szCs w:val="24"/>
                <w:lang w:eastAsia="zh-CN"/>
              </w:rPr>
            </w:pPr>
            <w:r w:rsidRPr="00872FCA">
              <w:rPr>
                <w:rFonts w:eastAsia="Times New Roman" w:cs="Times New Roman"/>
                <w:b/>
                <w:bCs/>
                <w:color w:val="auto"/>
                <w:kern w:val="2"/>
                <w:szCs w:val="24"/>
                <w:lang w:eastAsia="zh-CN"/>
              </w:rPr>
              <w:t>0.47</w:t>
            </w:r>
          </w:p>
        </w:tc>
      </w:tr>
      <w:tr w:rsidR="00091C6A" w:rsidRPr="00872FCA" w14:paraId="3C5D5FBE" w14:textId="77777777" w:rsidTr="00091C6A">
        <w:trPr>
          <w:trHeight w:val="413"/>
        </w:trPr>
        <w:tc>
          <w:tcPr>
            <w:tcW w:w="1574" w:type="dxa"/>
            <w:tcBorders>
              <w:top w:val="single" w:sz="4" w:space="0" w:color="auto"/>
              <w:left w:val="nil"/>
              <w:bottom w:val="single" w:sz="4" w:space="0" w:color="auto"/>
              <w:right w:val="nil"/>
            </w:tcBorders>
            <w:shd w:val="clear" w:color="auto" w:fill="auto"/>
            <w:noWrap/>
            <w:vAlign w:val="bottom"/>
          </w:tcPr>
          <w:p w14:paraId="73002B8D" w14:textId="77777777" w:rsidR="00091C6A" w:rsidRPr="00872FCA" w:rsidRDefault="00091C6A" w:rsidP="00091C6A">
            <w:pPr>
              <w:spacing w:after="0" w:line="276"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Acceptable limit</w:t>
            </w:r>
          </w:p>
        </w:tc>
        <w:tc>
          <w:tcPr>
            <w:tcW w:w="2243" w:type="dxa"/>
            <w:tcBorders>
              <w:top w:val="single" w:sz="4" w:space="0" w:color="auto"/>
              <w:left w:val="nil"/>
              <w:bottom w:val="single" w:sz="4" w:space="0" w:color="auto"/>
              <w:right w:val="nil"/>
            </w:tcBorders>
            <w:shd w:val="clear" w:color="auto" w:fill="auto"/>
            <w:noWrap/>
            <w:vAlign w:val="bottom"/>
          </w:tcPr>
          <w:p w14:paraId="6893A72C" w14:textId="77777777" w:rsidR="00091C6A" w:rsidRPr="00872FCA" w:rsidRDefault="00091C6A" w:rsidP="00091C6A">
            <w:pPr>
              <w:spacing w:after="0" w:line="276"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0.013</w:t>
            </w:r>
          </w:p>
        </w:tc>
        <w:tc>
          <w:tcPr>
            <w:tcW w:w="1559" w:type="dxa"/>
            <w:tcBorders>
              <w:top w:val="single" w:sz="4" w:space="0" w:color="auto"/>
              <w:left w:val="nil"/>
              <w:bottom w:val="single" w:sz="4" w:space="0" w:color="auto"/>
              <w:right w:val="nil"/>
            </w:tcBorders>
            <w:shd w:val="clear" w:color="auto" w:fill="auto"/>
            <w:noWrap/>
            <w:vAlign w:val="bottom"/>
          </w:tcPr>
          <w:p w14:paraId="03813302" w14:textId="77777777" w:rsidR="00091C6A" w:rsidRPr="00872FCA" w:rsidRDefault="00091C6A" w:rsidP="00091C6A">
            <w:pPr>
              <w:spacing w:after="0" w:line="276"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89.0</w:t>
            </w:r>
          </w:p>
        </w:tc>
        <w:tc>
          <w:tcPr>
            <w:tcW w:w="2257" w:type="dxa"/>
            <w:tcBorders>
              <w:top w:val="single" w:sz="4" w:space="0" w:color="auto"/>
              <w:left w:val="nil"/>
              <w:bottom w:val="single" w:sz="4" w:space="0" w:color="auto"/>
              <w:right w:val="nil"/>
            </w:tcBorders>
            <w:shd w:val="clear" w:color="auto" w:fill="auto"/>
            <w:noWrap/>
            <w:vAlign w:val="bottom"/>
          </w:tcPr>
          <w:p w14:paraId="0E8E760C" w14:textId="77777777" w:rsidR="00091C6A" w:rsidRPr="00872FCA" w:rsidRDefault="00091C6A" w:rsidP="00091C6A">
            <w:pPr>
              <w:spacing w:after="0" w:line="276"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1.0</w:t>
            </w:r>
          </w:p>
        </w:tc>
        <w:tc>
          <w:tcPr>
            <w:tcW w:w="1277" w:type="dxa"/>
            <w:tcBorders>
              <w:top w:val="single" w:sz="4" w:space="0" w:color="auto"/>
              <w:left w:val="nil"/>
              <w:bottom w:val="single" w:sz="4" w:space="0" w:color="auto"/>
              <w:right w:val="nil"/>
            </w:tcBorders>
            <w:shd w:val="clear" w:color="auto" w:fill="auto"/>
            <w:noWrap/>
            <w:vAlign w:val="bottom"/>
          </w:tcPr>
          <w:p w14:paraId="0A53652F" w14:textId="77777777" w:rsidR="00091C6A" w:rsidRPr="00872FCA" w:rsidRDefault="00091C6A" w:rsidP="00091C6A">
            <w:pPr>
              <w:spacing w:after="0" w:line="276" w:lineRule="auto"/>
              <w:jc w:val="center"/>
              <w:rPr>
                <w:rFonts w:eastAsia="Times New Roman" w:cs="Times New Roman"/>
                <w:b/>
                <w:bCs/>
                <w:color w:val="auto"/>
                <w:kern w:val="2"/>
                <w:szCs w:val="24"/>
                <w:lang w:eastAsia="zh-CN"/>
              </w:rPr>
            </w:pPr>
            <w:r w:rsidRPr="00872FCA">
              <w:rPr>
                <w:rFonts w:eastAsia="Times New Roman" w:cs="Times New Roman"/>
                <w:b/>
                <w:bCs/>
                <w:color w:val="auto"/>
                <w:kern w:val="2"/>
                <w:szCs w:val="24"/>
                <w:lang w:eastAsia="zh-CN"/>
              </w:rPr>
              <w:t>0.29</w:t>
            </w:r>
          </w:p>
        </w:tc>
      </w:tr>
      <w:bookmarkEnd w:id="2"/>
    </w:tbl>
    <w:p w14:paraId="3416A0E3" w14:textId="77777777" w:rsidR="00BF3490" w:rsidRPr="00872FCA" w:rsidRDefault="00BF3490" w:rsidP="00BF3490">
      <w:pPr>
        <w:tabs>
          <w:tab w:val="left" w:pos="270"/>
        </w:tabs>
        <w:spacing w:before="240"/>
        <w:rPr>
          <w:rFonts w:eastAsiaTheme="minorEastAsia" w:cs="Times New Roman"/>
          <w:b/>
          <w:szCs w:val="24"/>
        </w:rPr>
      </w:pPr>
    </w:p>
    <w:p w14:paraId="6326F623" w14:textId="77777777" w:rsidR="00BF3490" w:rsidRPr="00872FCA" w:rsidRDefault="00BF3490" w:rsidP="00BF3490">
      <w:pPr>
        <w:tabs>
          <w:tab w:val="left" w:pos="270"/>
        </w:tabs>
        <w:spacing w:before="240"/>
        <w:rPr>
          <w:rFonts w:eastAsiaTheme="minorEastAsia" w:cs="Times New Roman"/>
          <w:b/>
          <w:szCs w:val="24"/>
        </w:rPr>
      </w:pPr>
    </w:p>
    <w:p w14:paraId="4768B809" w14:textId="2AEE6900" w:rsidR="00BF3490" w:rsidRPr="00872FCA" w:rsidRDefault="00BF3490" w:rsidP="00B03D8B">
      <w:pPr>
        <w:tabs>
          <w:tab w:val="left" w:pos="270"/>
        </w:tabs>
        <w:spacing w:before="240"/>
        <w:rPr>
          <w:rFonts w:eastAsiaTheme="minorEastAsia" w:cs="Times New Roman"/>
          <w:b/>
          <w:szCs w:val="24"/>
        </w:rPr>
      </w:pPr>
    </w:p>
    <w:p w14:paraId="006AC0F2" w14:textId="061D4A91" w:rsidR="00BF3490" w:rsidRDefault="00BF3490" w:rsidP="00B03D8B">
      <w:pPr>
        <w:tabs>
          <w:tab w:val="left" w:pos="270"/>
        </w:tabs>
        <w:spacing w:before="240"/>
        <w:rPr>
          <w:rFonts w:ascii="Calibri" w:eastAsia="DengXian" w:hAnsi="Calibri" w:cs="Times New Roman"/>
          <w:noProof/>
          <w:color w:val="auto"/>
          <w:kern w:val="2"/>
          <w:szCs w:val="24"/>
        </w:rPr>
      </w:pPr>
    </w:p>
    <w:p w14:paraId="635C22F4" w14:textId="60B5C860" w:rsidR="00B03D8B" w:rsidRDefault="00B03D8B" w:rsidP="00B03D8B">
      <w:pPr>
        <w:rPr>
          <w:rFonts w:ascii="Calibri" w:eastAsia="DengXian" w:hAnsi="Calibri" w:cs="Times New Roman"/>
          <w:noProof/>
          <w:color w:val="auto"/>
          <w:kern w:val="2"/>
          <w:szCs w:val="24"/>
        </w:rPr>
      </w:pPr>
    </w:p>
    <w:p w14:paraId="4EE22A1A" w14:textId="6371B59E" w:rsidR="00B03D8B" w:rsidRPr="00B03D8B" w:rsidRDefault="00B03D8B" w:rsidP="00B03D8B">
      <w:pPr>
        <w:rPr>
          <w:rFonts w:eastAsia="DengXian" w:cs="Times New Roman"/>
          <w:b/>
          <w:bCs/>
          <w:color w:val="auto"/>
          <w:kern w:val="2"/>
          <w:szCs w:val="24"/>
          <w:lang w:eastAsia="zh-CN"/>
        </w:rPr>
      </w:pPr>
    </w:p>
    <w:tbl>
      <w:tblPr>
        <w:tblStyle w:val="TableGrid4"/>
        <w:tblpPr w:leftFromText="180" w:rightFromText="180" w:vertAnchor="page" w:horzAnchor="margin" w:tblpY="1740"/>
        <w:tblW w:w="9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2129"/>
        <w:gridCol w:w="2717"/>
        <w:gridCol w:w="1699"/>
        <w:gridCol w:w="1546"/>
      </w:tblGrid>
      <w:tr w:rsidR="00BF3490" w:rsidRPr="00872FCA" w14:paraId="24FD9F0C" w14:textId="77777777" w:rsidTr="00091C6A">
        <w:trPr>
          <w:trHeight w:val="142"/>
        </w:trPr>
        <w:tc>
          <w:tcPr>
            <w:tcW w:w="9775" w:type="dxa"/>
            <w:gridSpan w:val="5"/>
            <w:tcBorders>
              <w:bottom w:val="single" w:sz="4" w:space="0" w:color="auto"/>
            </w:tcBorders>
          </w:tcPr>
          <w:p w14:paraId="1A78BD29" w14:textId="401D238D" w:rsidR="00BF3490" w:rsidRPr="00872FCA" w:rsidRDefault="00BF3490" w:rsidP="00A41D52">
            <w:pPr>
              <w:rPr>
                <w:rFonts w:eastAsia="Calibri"/>
                <w:b/>
                <w:bCs/>
                <w:szCs w:val="24"/>
              </w:rPr>
            </w:pPr>
            <w:r w:rsidRPr="00872FCA">
              <w:rPr>
                <w:rFonts w:eastAsia="Calibri"/>
                <w:b/>
                <w:szCs w:val="24"/>
              </w:rPr>
              <w:lastRenderedPageBreak/>
              <w:t xml:space="preserve">Table </w:t>
            </w:r>
            <w:r w:rsidR="00206378">
              <w:rPr>
                <w:rFonts w:eastAsia="Calibri"/>
                <w:b/>
                <w:szCs w:val="24"/>
              </w:rPr>
              <w:t>5</w:t>
            </w:r>
            <w:r w:rsidRPr="00872FCA">
              <w:rPr>
                <w:rFonts w:eastAsia="Calibri"/>
                <w:b/>
                <w:szCs w:val="24"/>
              </w:rPr>
              <w:t xml:space="preserve"> Radiological Parameters of </w:t>
            </w:r>
            <w:proofErr w:type="spellStart"/>
            <w:r w:rsidRPr="00872FCA">
              <w:rPr>
                <w:rFonts w:eastAsia="Calibri"/>
                <w:b/>
                <w:szCs w:val="24"/>
              </w:rPr>
              <w:t>Choba</w:t>
            </w:r>
            <w:proofErr w:type="spellEnd"/>
            <w:r w:rsidRPr="00872FCA">
              <w:rPr>
                <w:rFonts w:eastAsia="Calibri"/>
                <w:b/>
                <w:bCs/>
                <w:szCs w:val="24"/>
              </w:rPr>
              <w:t xml:space="preserve"> Village </w:t>
            </w:r>
          </w:p>
        </w:tc>
      </w:tr>
      <w:tr w:rsidR="00BF3490" w:rsidRPr="00872FCA" w14:paraId="1F22D93E" w14:textId="77777777" w:rsidTr="00091C6A">
        <w:trPr>
          <w:trHeight w:val="551"/>
        </w:trPr>
        <w:tc>
          <w:tcPr>
            <w:tcW w:w="1684" w:type="dxa"/>
            <w:tcBorders>
              <w:top w:val="single" w:sz="4" w:space="0" w:color="auto"/>
              <w:bottom w:val="single" w:sz="4" w:space="0" w:color="auto"/>
            </w:tcBorders>
          </w:tcPr>
          <w:p w14:paraId="30CB4379" w14:textId="77777777" w:rsidR="00BF3490" w:rsidRPr="00872FCA" w:rsidRDefault="00BF3490" w:rsidP="00A41D52">
            <w:pPr>
              <w:rPr>
                <w:rFonts w:eastAsia="Calibri"/>
                <w:b/>
                <w:szCs w:val="24"/>
              </w:rPr>
            </w:pPr>
            <w:r w:rsidRPr="00872FCA">
              <w:rPr>
                <w:rFonts w:eastAsia="Calibri"/>
                <w:b/>
                <w:szCs w:val="24"/>
              </w:rPr>
              <w:t>S/N</w:t>
            </w:r>
          </w:p>
          <w:p w14:paraId="00E84C52" w14:textId="77777777" w:rsidR="00BF3490" w:rsidRPr="00872FCA" w:rsidRDefault="00BF3490" w:rsidP="00A41D52">
            <w:pPr>
              <w:rPr>
                <w:rFonts w:eastAsia="Calibri"/>
                <w:b/>
                <w:szCs w:val="24"/>
              </w:rPr>
            </w:pPr>
            <w:r w:rsidRPr="00872FCA">
              <w:rPr>
                <w:rFonts w:eastAsia="Calibri"/>
                <w:b/>
                <w:szCs w:val="24"/>
              </w:rPr>
              <w:t>CODE</w:t>
            </w:r>
          </w:p>
        </w:tc>
        <w:tc>
          <w:tcPr>
            <w:tcW w:w="2129" w:type="dxa"/>
            <w:tcBorders>
              <w:top w:val="single" w:sz="4" w:space="0" w:color="auto"/>
              <w:bottom w:val="single" w:sz="4" w:space="0" w:color="auto"/>
            </w:tcBorders>
          </w:tcPr>
          <w:p w14:paraId="6AC488F7" w14:textId="77777777" w:rsidR="00BF3490" w:rsidRPr="00872FCA" w:rsidRDefault="00BF3490" w:rsidP="00A41D52">
            <w:pPr>
              <w:jc w:val="center"/>
              <w:rPr>
                <w:rFonts w:eastAsia="Times New Roman"/>
                <w:b/>
                <w:bCs/>
                <w:szCs w:val="24"/>
              </w:rPr>
            </w:pPr>
            <w:r w:rsidRPr="00872FCA">
              <w:rPr>
                <w:rFonts w:eastAsia="Times New Roman"/>
                <w:b/>
                <w:bCs/>
                <w:szCs w:val="24"/>
              </w:rPr>
              <w:t>Average Radiation level</w:t>
            </w:r>
          </w:p>
          <w:p w14:paraId="10C76382" w14:textId="77777777" w:rsidR="00BF3490" w:rsidRPr="00872FCA" w:rsidRDefault="00BF3490" w:rsidP="00A41D52">
            <w:pPr>
              <w:jc w:val="center"/>
              <w:rPr>
                <w:rFonts w:eastAsia="Calibri"/>
                <w:b/>
                <w:szCs w:val="24"/>
              </w:rPr>
            </w:pPr>
            <w:r w:rsidRPr="00872FCA">
              <w:rPr>
                <w:rFonts w:eastAsia="Times New Roman"/>
                <w:b/>
                <w:bCs/>
                <w:szCs w:val="24"/>
              </w:rPr>
              <w:t>(</w:t>
            </w:r>
            <w:proofErr w:type="spellStart"/>
            <w:r w:rsidRPr="00872FCA">
              <w:rPr>
                <w:rFonts w:eastAsia="Times New Roman"/>
                <w:b/>
                <w:bCs/>
                <w:szCs w:val="24"/>
              </w:rPr>
              <w:t>mR</w:t>
            </w:r>
            <w:proofErr w:type="spellEnd"/>
            <w:r w:rsidRPr="00872FCA">
              <w:rPr>
                <w:rFonts w:eastAsia="Times New Roman"/>
                <w:b/>
                <w:bCs/>
                <w:szCs w:val="24"/>
              </w:rPr>
              <w:t>/h)</w:t>
            </w:r>
          </w:p>
        </w:tc>
        <w:tc>
          <w:tcPr>
            <w:tcW w:w="2717" w:type="dxa"/>
            <w:tcBorders>
              <w:top w:val="single" w:sz="4" w:space="0" w:color="auto"/>
              <w:bottom w:val="single" w:sz="4" w:space="0" w:color="auto"/>
            </w:tcBorders>
          </w:tcPr>
          <w:p w14:paraId="4C412B8C" w14:textId="77777777" w:rsidR="00BF3490" w:rsidRPr="00872FCA" w:rsidRDefault="00BF3490" w:rsidP="00A41D52">
            <w:pPr>
              <w:jc w:val="center"/>
              <w:rPr>
                <w:rFonts w:eastAsia="Times New Roman"/>
                <w:b/>
                <w:bCs/>
                <w:szCs w:val="24"/>
              </w:rPr>
            </w:pPr>
            <w:r w:rsidRPr="00872FCA">
              <w:rPr>
                <w:rFonts w:eastAsia="Times New Roman"/>
                <w:b/>
                <w:bCs/>
                <w:szCs w:val="24"/>
              </w:rPr>
              <w:t>Absorbed dose</w:t>
            </w:r>
          </w:p>
          <w:p w14:paraId="7B3071F9" w14:textId="77777777" w:rsidR="00BF3490" w:rsidRPr="00872FCA" w:rsidRDefault="00BF3490" w:rsidP="00A41D52">
            <w:pPr>
              <w:jc w:val="center"/>
              <w:rPr>
                <w:rFonts w:eastAsia="Calibri"/>
                <w:b/>
                <w:szCs w:val="24"/>
              </w:rPr>
            </w:pPr>
            <w:r w:rsidRPr="00872FCA">
              <w:rPr>
                <w:rFonts w:eastAsia="Times New Roman"/>
                <w:b/>
                <w:bCs/>
                <w:szCs w:val="24"/>
              </w:rPr>
              <w:t>(</w:t>
            </w:r>
            <w:proofErr w:type="spellStart"/>
            <w:r w:rsidRPr="00872FCA">
              <w:rPr>
                <w:rFonts w:eastAsia="Times New Roman"/>
                <w:b/>
                <w:bCs/>
                <w:szCs w:val="24"/>
              </w:rPr>
              <w:t>nGy</w:t>
            </w:r>
            <w:proofErr w:type="spellEnd"/>
            <w:r w:rsidRPr="00872FCA">
              <w:rPr>
                <w:rFonts w:eastAsia="Times New Roman"/>
                <w:b/>
                <w:bCs/>
                <w:szCs w:val="24"/>
              </w:rPr>
              <w:t>/</w:t>
            </w:r>
            <w:proofErr w:type="spellStart"/>
            <w:r w:rsidRPr="00872FCA">
              <w:rPr>
                <w:rFonts w:eastAsia="Times New Roman"/>
                <w:b/>
                <w:bCs/>
                <w:szCs w:val="24"/>
              </w:rPr>
              <w:t>hr</w:t>
            </w:r>
            <w:proofErr w:type="spellEnd"/>
            <w:r w:rsidRPr="00872FCA">
              <w:rPr>
                <w:rFonts w:eastAsia="Times New Roman"/>
                <w:b/>
                <w:bCs/>
                <w:szCs w:val="24"/>
              </w:rPr>
              <w:t>)</w:t>
            </w:r>
          </w:p>
        </w:tc>
        <w:tc>
          <w:tcPr>
            <w:tcW w:w="1699" w:type="dxa"/>
            <w:tcBorders>
              <w:top w:val="single" w:sz="4" w:space="0" w:color="auto"/>
              <w:bottom w:val="single" w:sz="4" w:space="0" w:color="auto"/>
            </w:tcBorders>
          </w:tcPr>
          <w:p w14:paraId="0C914EAD" w14:textId="77777777" w:rsidR="00BF3490" w:rsidRPr="00872FCA" w:rsidRDefault="00BF3490" w:rsidP="00A41D52">
            <w:pPr>
              <w:jc w:val="center"/>
              <w:rPr>
                <w:rFonts w:eastAsia="Times New Roman"/>
                <w:b/>
                <w:bCs/>
                <w:szCs w:val="24"/>
              </w:rPr>
            </w:pPr>
            <w:r w:rsidRPr="00872FCA">
              <w:rPr>
                <w:rFonts w:eastAsia="Times New Roman"/>
                <w:b/>
                <w:bCs/>
                <w:szCs w:val="24"/>
              </w:rPr>
              <w:t>AEDR</w:t>
            </w:r>
          </w:p>
          <w:p w14:paraId="3D840802" w14:textId="77777777" w:rsidR="00BF3490" w:rsidRPr="00872FCA" w:rsidRDefault="00BF3490" w:rsidP="00A41D52">
            <w:pPr>
              <w:jc w:val="center"/>
              <w:rPr>
                <w:rFonts w:eastAsia="Calibri"/>
                <w:b/>
                <w:szCs w:val="24"/>
              </w:rPr>
            </w:pPr>
            <w:r w:rsidRPr="00872FCA">
              <w:rPr>
                <w:rFonts w:eastAsia="Times New Roman"/>
                <w:b/>
                <w:bCs/>
                <w:szCs w:val="24"/>
              </w:rPr>
              <w:t xml:space="preserve"> (mSv/y)</w:t>
            </w:r>
          </w:p>
        </w:tc>
        <w:tc>
          <w:tcPr>
            <w:tcW w:w="1545" w:type="dxa"/>
            <w:tcBorders>
              <w:top w:val="single" w:sz="4" w:space="0" w:color="auto"/>
              <w:bottom w:val="single" w:sz="4" w:space="0" w:color="auto"/>
            </w:tcBorders>
          </w:tcPr>
          <w:p w14:paraId="0D34014F" w14:textId="77777777" w:rsidR="00BF3490" w:rsidRPr="00872FCA" w:rsidRDefault="00BF3490" w:rsidP="00A41D52">
            <w:pPr>
              <w:jc w:val="center"/>
              <w:rPr>
                <w:rFonts w:eastAsia="Calibri"/>
                <w:b/>
                <w:szCs w:val="24"/>
              </w:rPr>
            </w:pPr>
            <w:r w:rsidRPr="00872FCA">
              <w:rPr>
                <w:rFonts w:eastAsia="Times New Roman"/>
                <w:b/>
                <w:bCs/>
                <w:szCs w:val="24"/>
              </w:rPr>
              <w:t>ELCR x 10¯³</w:t>
            </w:r>
          </w:p>
        </w:tc>
      </w:tr>
      <w:tr w:rsidR="00BF3490" w:rsidRPr="00872FCA" w14:paraId="1B606EDC" w14:textId="77777777" w:rsidTr="00091C6A">
        <w:trPr>
          <w:trHeight w:val="267"/>
        </w:trPr>
        <w:tc>
          <w:tcPr>
            <w:tcW w:w="1684" w:type="dxa"/>
            <w:tcBorders>
              <w:top w:val="single" w:sz="4" w:space="0" w:color="auto"/>
            </w:tcBorders>
            <w:vAlign w:val="bottom"/>
          </w:tcPr>
          <w:p w14:paraId="16F4D314" w14:textId="77777777" w:rsidR="00BF3490" w:rsidRPr="00872FCA" w:rsidRDefault="00BF3490" w:rsidP="00A41D52">
            <w:pPr>
              <w:rPr>
                <w:rFonts w:eastAsia="Calibri"/>
                <w:szCs w:val="24"/>
              </w:rPr>
            </w:pPr>
            <w:r w:rsidRPr="00872FCA">
              <w:rPr>
                <w:rFonts w:eastAsia="Calibri"/>
                <w:szCs w:val="24"/>
              </w:rPr>
              <w:t>CHB-1</w:t>
            </w:r>
          </w:p>
        </w:tc>
        <w:tc>
          <w:tcPr>
            <w:tcW w:w="2129" w:type="dxa"/>
            <w:tcBorders>
              <w:top w:val="single" w:sz="4" w:space="0" w:color="auto"/>
            </w:tcBorders>
            <w:vAlign w:val="bottom"/>
          </w:tcPr>
          <w:p w14:paraId="4952588B" w14:textId="77777777" w:rsidR="00BF3490" w:rsidRPr="00872FCA" w:rsidRDefault="00BF3490" w:rsidP="00A41D52">
            <w:pPr>
              <w:jc w:val="center"/>
              <w:rPr>
                <w:rFonts w:eastAsia="Calibri"/>
                <w:szCs w:val="24"/>
              </w:rPr>
            </w:pPr>
            <w:r w:rsidRPr="00872FCA">
              <w:rPr>
                <w:rFonts w:ascii="Arial" w:eastAsia="Calibri" w:hAnsi="Arial" w:cs="Arial"/>
                <w:szCs w:val="24"/>
              </w:rPr>
              <w:t>0.008</w:t>
            </w:r>
          </w:p>
        </w:tc>
        <w:tc>
          <w:tcPr>
            <w:tcW w:w="2717" w:type="dxa"/>
            <w:tcBorders>
              <w:top w:val="single" w:sz="4" w:space="0" w:color="auto"/>
            </w:tcBorders>
            <w:vAlign w:val="bottom"/>
          </w:tcPr>
          <w:p w14:paraId="771BA1C3" w14:textId="77777777" w:rsidR="00BF3490" w:rsidRPr="00872FCA" w:rsidRDefault="00BF3490" w:rsidP="00A41D52">
            <w:pPr>
              <w:jc w:val="center"/>
              <w:rPr>
                <w:rFonts w:eastAsia="Calibri"/>
                <w:szCs w:val="24"/>
              </w:rPr>
            </w:pPr>
            <w:r w:rsidRPr="00872FCA">
              <w:rPr>
                <w:rFonts w:ascii="Arial" w:eastAsia="Calibri" w:hAnsi="Arial" w:cs="Arial"/>
                <w:szCs w:val="24"/>
              </w:rPr>
              <w:t>69.6</w:t>
            </w:r>
          </w:p>
        </w:tc>
        <w:tc>
          <w:tcPr>
            <w:tcW w:w="1699" w:type="dxa"/>
            <w:tcBorders>
              <w:top w:val="single" w:sz="4" w:space="0" w:color="auto"/>
            </w:tcBorders>
            <w:vAlign w:val="bottom"/>
          </w:tcPr>
          <w:p w14:paraId="7A19AACD" w14:textId="77777777" w:rsidR="00BF3490" w:rsidRPr="00872FCA" w:rsidRDefault="00BF3490" w:rsidP="00A41D52">
            <w:pPr>
              <w:jc w:val="center"/>
              <w:rPr>
                <w:rFonts w:eastAsia="Calibri"/>
                <w:szCs w:val="24"/>
              </w:rPr>
            </w:pPr>
            <w:r w:rsidRPr="00872FCA">
              <w:rPr>
                <w:rFonts w:ascii="Arial" w:eastAsia="Calibri" w:hAnsi="Arial" w:cs="Arial"/>
                <w:szCs w:val="24"/>
              </w:rPr>
              <w:t>0.11</w:t>
            </w:r>
          </w:p>
        </w:tc>
        <w:tc>
          <w:tcPr>
            <w:tcW w:w="1545" w:type="dxa"/>
            <w:tcBorders>
              <w:top w:val="single" w:sz="4" w:space="0" w:color="auto"/>
            </w:tcBorders>
            <w:vAlign w:val="bottom"/>
          </w:tcPr>
          <w:p w14:paraId="45BA6924" w14:textId="77777777" w:rsidR="00BF3490" w:rsidRPr="00872FCA" w:rsidRDefault="00BF3490" w:rsidP="00A41D52">
            <w:pPr>
              <w:jc w:val="center"/>
              <w:rPr>
                <w:rFonts w:eastAsia="Calibri"/>
                <w:szCs w:val="24"/>
              </w:rPr>
            </w:pPr>
            <w:r w:rsidRPr="00872FCA">
              <w:rPr>
                <w:rFonts w:ascii="Arial" w:eastAsia="Calibri" w:hAnsi="Arial" w:cs="Arial"/>
                <w:szCs w:val="24"/>
              </w:rPr>
              <w:t>0.37</w:t>
            </w:r>
          </w:p>
        </w:tc>
      </w:tr>
      <w:tr w:rsidR="00BF3490" w:rsidRPr="00872FCA" w14:paraId="085B309F" w14:textId="77777777" w:rsidTr="00091C6A">
        <w:trPr>
          <w:trHeight w:val="285"/>
        </w:trPr>
        <w:tc>
          <w:tcPr>
            <w:tcW w:w="1684" w:type="dxa"/>
            <w:vAlign w:val="bottom"/>
          </w:tcPr>
          <w:p w14:paraId="5D89AD29" w14:textId="77777777" w:rsidR="00BF3490" w:rsidRPr="00872FCA" w:rsidRDefault="00BF3490" w:rsidP="00A41D52">
            <w:pPr>
              <w:rPr>
                <w:rFonts w:eastAsia="Calibri"/>
                <w:szCs w:val="24"/>
              </w:rPr>
            </w:pPr>
            <w:r w:rsidRPr="00872FCA">
              <w:rPr>
                <w:rFonts w:eastAsia="Calibri"/>
                <w:szCs w:val="24"/>
              </w:rPr>
              <w:t>CHB -2</w:t>
            </w:r>
          </w:p>
        </w:tc>
        <w:tc>
          <w:tcPr>
            <w:tcW w:w="2129" w:type="dxa"/>
            <w:vAlign w:val="bottom"/>
          </w:tcPr>
          <w:p w14:paraId="05C4E36D" w14:textId="77777777" w:rsidR="00BF3490" w:rsidRPr="00872FCA" w:rsidRDefault="00BF3490" w:rsidP="00A41D52">
            <w:pPr>
              <w:jc w:val="center"/>
              <w:rPr>
                <w:rFonts w:eastAsia="Calibri"/>
                <w:szCs w:val="24"/>
              </w:rPr>
            </w:pPr>
            <w:r w:rsidRPr="00872FCA">
              <w:rPr>
                <w:rFonts w:ascii="Arial" w:eastAsia="Calibri" w:hAnsi="Arial" w:cs="Arial"/>
                <w:szCs w:val="24"/>
              </w:rPr>
              <w:t>0.009</w:t>
            </w:r>
          </w:p>
        </w:tc>
        <w:tc>
          <w:tcPr>
            <w:tcW w:w="2717" w:type="dxa"/>
            <w:vAlign w:val="bottom"/>
          </w:tcPr>
          <w:p w14:paraId="6D5584CB" w14:textId="77777777" w:rsidR="00BF3490" w:rsidRPr="00872FCA" w:rsidRDefault="00BF3490" w:rsidP="00A41D52">
            <w:pPr>
              <w:jc w:val="center"/>
              <w:rPr>
                <w:rFonts w:eastAsia="Calibri"/>
                <w:szCs w:val="24"/>
              </w:rPr>
            </w:pPr>
            <w:r w:rsidRPr="00872FCA">
              <w:rPr>
                <w:rFonts w:ascii="Arial" w:eastAsia="Calibri" w:hAnsi="Arial" w:cs="Arial"/>
                <w:szCs w:val="24"/>
              </w:rPr>
              <w:t>78.3</w:t>
            </w:r>
          </w:p>
        </w:tc>
        <w:tc>
          <w:tcPr>
            <w:tcW w:w="1699" w:type="dxa"/>
            <w:vAlign w:val="bottom"/>
          </w:tcPr>
          <w:p w14:paraId="04D4426E" w14:textId="77777777" w:rsidR="00BF3490" w:rsidRPr="00872FCA" w:rsidRDefault="00BF3490" w:rsidP="00A41D52">
            <w:pPr>
              <w:jc w:val="center"/>
              <w:rPr>
                <w:rFonts w:eastAsia="Calibri"/>
                <w:szCs w:val="24"/>
              </w:rPr>
            </w:pPr>
            <w:r w:rsidRPr="00872FCA">
              <w:rPr>
                <w:rFonts w:ascii="Arial" w:eastAsia="Calibri" w:hAnsi="Arial" w:cs="Arial"/>
                <w:szCs w:val="24"/>
              </w:rPr>
              <w:t>0.12</w:t>
            </w:r>
          </w:p>
        </w:tc>
        <w:tc>
          <w:tcPr>
            <w:tcW w:w="1545" w:type="dxa"/>
            <w:vAlign w:val="bottom"/>
          </w:tcPr>
          <w:p w14:paraId="5E0531FA" w14:textId="77777777" w:rsidR="00BF3490" w:rsidRPr="00872FCA" w:rsidRDefault="00BF3490" w:rsidP="00A41D52">
            <w:pPr>
              <w:jc w:val="center"/>
              <w:rPr>
                <w:rFonts w:eastAsia="Calibri"/>
                <w:szCs w:val="24"/>
              </w:rPr>
            </w:pPr>
            <w:r w:rsidRPr="00872FCA">
              <w:rPr>
                <w:rFonts w:ascii="Arial" w:eastAsia="Calibri" w:hAnsi="Arial" w:cs="Arial"/>
                <w:szCs w:val="24"/>
              </w:rPr>
              <w:t>0.42</w:t>
            </w:r>
          </w:p>
        </w:tc>
      </w:tr>
      <w:tr w:rsidR="00BF3490" w:rsidRPr="00872FCA" w14:paraId="3D2124D4" w14:textId="77777777" w:rsidTr="00091C6A">
        <w:trPr>
          <w:trHeight w:val="267"/>
        </w:trPr>
        <w:tc>
          <w:tcPr>
            <w:tcW w:w="1684" w:type="dxa"/>
            <w:vAlign w:val="bottom"/>
          </w:tcPr>
          <w:p w14:paraId="2D64ED59" w14:textId="77777777" w:rsidR="00BF3490" w:rsidRPr="00872FCA" w:rsidRDefault="00BF3490" w:rsidP="00A41D52">
            <w:pPr>
              <w:rPr>
                <w:rFonts w:eastAsia="Calibri"/>
                <w:szCs w:val="24"/>
              </w:rPr>
            </w:pPr>
            <w:r w:rsidRPr="00872FCA">
              <w:rPr>
                <w:rFonts w:eastAsia="Calibri"/>
                <w:szCs w:val="24"/>
              </w:rPr>
              <w:t>CHB -3</w:t>
            </w:r>
          </w:p>
        </w:tc>
        <w:tc>
          <w:tcPr>
            <w:tcW w:w="2129" w:type="dxa"/>
            <w:vAlign w:val="bottom"/>
          </w:tcPr>
          <w:p w14:paraId="13F241E8" w14:textId="77777777" w:rsidR="00BF3490" w:rsidRPr="00872FCA" w:rsidRDefault="00BF3490" w:rsidP="00A41D52">
            <w:pPr>
              <w:jc w:val="center"/>
              <w:rPr>
                <w:rFonts w:eastAsia="Calibri"/>
                <w:szCs w:val="24"/>
              </w:rPr>
            </w:pPr>
            <w:r w:rsidRPr="00872FCA">
              <w:rPr>
                <w:rFonts w:ascii="Arial" w:eastAsia="Calibri" w:hAnsi="Arial" w:cs="Arial"/>
                <w:szCs w:val="24"/>
              </w:rPr>
              <w:t>0.010</w:t>
            </w:r>
          </w:p>
        </w:tc>
        <w:tc>
          <w:tcPr>
            <w:tcW w:w="2717" w:type="dxa"/>
            <w:vAlign w:val="bottom"/>
          </w:tcPr>
          <w:p w14:paraId="4FD71B33" w14:textId="77777777" w:rsidR="00BF3490" w:rsidRPr="00872FCA" w:rsidRDefault="00BF3490" w:rsidP="00A41D52">
            <w:pPr>
              <w:jc w:val="center"/>
              <w:rPr>
                <w:rFonts w:eastAsia="Calibri"/>
                <w:szCs w:val="24"/>
              </w:rPr>
            </w:pPr>
            <w:r w:rsidRPr="00872FCA">
              <w:rPr>
                <w:rFonts w:ascii="Arial" w:eastAsia="Calibri" w:hAnsi="Arial" w:cs="Arial"/>
                <w:szCs w:val="24"/>
              </w:rPr>
              <w:t>87.0</w:t>
            </w:r>
          </w:p>
        </w:tc>
        <w:tc>
          <w:tcPr>
            <w:tcW w:w="1699" w:type="dxa"/>
            <w:vAlign w:val="bottom"/>
          </w:tcPr>
          <w:p w14:paraId="0A3B5D08" w14:textId="77777777" w:rsidR="00BF3490" w:rsidRPr="00872FCA" w:rsidRDefault="00BF3490" w:rsidP="00A41D52">
            <w:pPr>
              <w:jc w:val="center"/>
              <w:rPr>
                <w:rFonts w:eastAsia="Calibri"/>
                <w:szCs w:val="24"/>
              </w:rPr>
            </w:pPr>
            <w:r w:rsidRPr="00872FCA">
              <w:rPr>
                <w:rFonts w:ascii="Arial" w:eastAsia="Calibri" w:hAnsi="Arial" w:cs="Arial"/>
                <w:szCs w:val="24"/>
              </w:rPr>
              <w:t>0.13</w:t>
            </w:r>
          </w:p>
        </w:tc>
        <w:tc>
          <w:tcPr>
            <w:tcW w:w="1545" w:type="dxa"/>
            <w:vAlign w:val="bottom"/>
          </w:tcPr>
          <w:p w14:paraId="226CA5CB" w14:textId="77777777" w:rsidR="00BF3490" w:rsidRPr="00872FCA" w:rsidRDefault="00BF3490" w:rsidP="00A41D52">
            <w:pPr>
              <w:jc w:val="center"/>
              <w:rPr>
                <w:rFonts w:eastAsia="Calibri"/>
                <w:szCs w:val="24"/>
              </w:rPr>
            </w:pPr>
            <w:r w:rsidRPr="00872FCA">
              <w:rPr>
                <w:rFonts w:ascii="Arial" w:eastAsia="Calibri" w:hAnsi="Arial" w:cs="Arial"/>
                <w:szCs w:val="24"/>
              </w:rPr>
              <w:t>0.47</w:t>
            </w:r>
          </w:p>
        </w:tc>
      </w:tr>
      <w:tr w:rsidR="00BF3490" w:rsidRPr="00872FCA" w14:paraId="006CA221" w14:textId="77777777" w:rsidTr="00091C6A">
        <w:trPr>
          <w:trHeight w:val="285"/>
        </w:trPr>
        <w:tc>
          <w:tcPr>
            <w:tcW w:w="1684" w:type="dxa"/>
            <w:vAlign w:val="bottom"/>
          </w:tcPr>
          <w:p w14:paraId="3B8EA8D1" w14:textId="77777777" w:rsidR="00BF3490" w:rsidRPr="00872FCA" w:rsidRDefault="00BF3490" w:rsidP="00A41D52">
            <w:pPr>
              <w:rPr>
                <w:rFonts w:eastAsia="Calibri"/>
                <w:szCs w:val="24"/>
              </w:rPr>
            </w:pPr>
            <w:r w:rsidRPr="00872FCA">
              <w:rPr>
                <w:rFonts w:eastAsia="Calibri"/>
                <w:szCs w:val="24"/>
              </w:rPr>
              <w:t>CHB -4</w:t>
            </w:r>
          </w:p>
        </w:tc>
        <w:tc>
          <w:tcPr>
            <w:tcW w:w="2129" w:type="dxa"/>
            <w:vAlign w:val="bottom"/>
          </w:tcPr>
          <w:p w14:paraId="6AEF1E8F" w14:textId="77777777" w:rsidR="00BF3490" w:rsidRPr="00872FCA" w:rsidRDefault="00BF3490" w:rsidP="00A41D52">
            <w:pPr>
              <w:jc w:val="center"/>
              <w:rPr>
                <w:rFonts w:eastAsia="Calibri"/>
                <w:szCs w:val="24"/>
              </w:rPr>
            </w:pPr>
            <w:r w:rsidRPr="00872FCA">
              <w:rPr>
                <w:rFonts w:ascii="Arial" w:eastAsia="Calibri" w:hAnsi="Arial" w:cs="Arial"/>
                <w:szCs w:val="24"/>
              </w:rPr>
              <w:t>0.010</w:t>
            </w:r>
          </w:p>
        </w:tc>
        <w:tc>
          <w:tcPr>
            <w:tcW w:w="2717" w:type="dxa"/>
            <w:vAlign w:val="bottom"/>
          </w:tcPr>
          <w:p w14:paraId="72743C79" w14:textId="77777777" w:rsidR="00BF3490" w:rsidRPr="00872FCA" w:rsidRDefault="00BF3490" w:rsidP="00A41D52">
            <w:pPr>
              <w:jc w:val="center"/>
              <w:rPr>
                <w:rFonts w:eastAsia="Calibri"/>
                <w:szCs w:val="24"/>
              </w:rPr>
            </w:pPr>
            <w:r w:rsidRPr="00872FCA">
              <w:rPr>
                <w:rFonts w:ascii="Arial" w:eastAsia="Calibri" w:hAnsi="Arial" w:cs="Arial"/>
                <w:szCs w:val="24"/>
              </w:rPr>
              <w:t>87.0</w:t>
            </w:r>
          </w:p>
        </w:tc>
        <w:tc>
          <w:tcPr>
            <w:tcW w:w="1699" w:type="dxa"/>
            <w:vAlign w:val="bottom"/>
          </w:tcPr>
          <w:p w14:paraId="7040D6C7" w14:textId="77777777" w:rsidR="00BF3490" w:rsidRPr="00872FCA" w:rsidRDefault="00BF3490" w:rsidP="00A41D52">
            <w:pPr>
              <w:jc w:val="center"/>
              <w:rPr>
                <w:rFonts w:eastAsia="Calibri"/>
                <w:szCs w:val="24"/>
              </w:rPr>
            </w:pPr>
            <w:r w:rsidRPr="00872FCA">
              <w:rPr>
                <w:rFonts w:ascii="Arial" w:eastAsia="Calibri" w:hAnsi="Arial" w:cs="Arial"/>
                <w:szCs w:val="24"/>
              </w:rPr>
              <w:t>0.13</w:t>
            </w:r>
          </w:p>
        </w:tc>
        <w:tc>
          <w:tcPr>
            <w:tcW w:w="1545" w:type="dxa"/>
            <w:vAlign w:val="bottom"/>
          </w:tcPr>
          <w:p w14:paraId="027C94FF" w14:textId="77777777" w:rsidR="00BF3490" w:rsidRPr="00872FCA" w:rsidRDefault="00BF3490" w:rsidP="00A41D52">
            <w:pPr>
              <w:jc w:val="center"/>
              <w:rPr>
                <w:rFonts w:eastAsia="Calibri"/>
                <w:szCs w:val="24"/>
              </w:rPr>
            </w:pPr>
            <w:r w:rsidRPr="00872FCA">
              <w:rPr>
                <w:rFonts w:ascii="Arial" w:eastAsia="Calibri" w:hAnsi="Arial" w:cs="Arial"/>
                <w:szCs w:val="24"/>
              </w:rPr>
              <w:t>0.47</w:t>
            </w:r>
          </w:p>
        </w:tc>
      </w:tr>
      <w:tr w:rsidR="00BF3490" w:rsidRPr="00872FCA" w14:paraId="393E7B20" w14:textId="77777777" w:rsidTr="00091C6A">
        <w:trPr>
          <w:trHeight w:val="267"/>
        </w:trPr>
        <w:tc>
          <w:tcPr>
            <w:tcW w:w="1684" w:type="dxa"/>
            <w:vAlign w:val="bottom"/>
          </w:tcPr>
          <w:p w14:paraId="629474E6" w14:textId="77777777" w:rsidR="00BF3490" w:rsidRPr="00872FCA" w:rsidRDefault="00BF3490" w:rsidP="00A41D52">
            <w:pPr>
              <w:rPr>
                <w:rFonts w:eastAsia="Calibri"/>
                <w:szCs w:val="24"/>
              </w:rPr>
            </w:pPr>
            <w:r w:rsidRPr="00872FCA">
              <w:rPr>
                <w:rFonts w:eastAsia="Calibri"/>
                <w:szCs w:val="24"/>
              </w:rPr>
              <w:t>CHB -5</w:t>
            </w:r>
          </w:p>
        </w:tc>
        <w:tc>
          <w:tcPr>
            <w:tcW w:w="2129" w:type="dxa"/>
            <w:vAlign w:val="bottom"/>
          </w:tcPr>
          <w:p w14:paraId="74559322" w14:textId="77777777" w:rsidR="00BF3490" w:rsidRPr="00872FCA" w:rsidRDefault="00BF3490" w:rsidP="00A41D52">
            <w:pPr>
              <w:jc w:val="center"/>
              <w:rPr>
                <w:rFonts w:eastAsia="Calibri"/>
                <w:szCs w:val="24"/>
              </w:rPr>
            </w:pPr>
            <w:r w:rsidRPr="00872FCA">
              <w:rPr>
                <w:rFonts w:ascii="Arial" w:eastAsia="Calibri" w:hAnsi="Arial" w:cs="Arial"/>
                <w:szCs w:val="24"/>
              </w:rPr>
              <w:t>0.011</w:t>
            </w:r>
          </w:p>
        </w:tc>
        <w:tc>
          <w:tcPr>
            <w:tcW w:w="2717" w:type="dxa"/>
            <w:vAlign w:val="bottom"/>
          </w:tcPr>
          <w:p w14:paraId="11FA688E" w14:textId="77777777" w:rsidR="00BF3490" w:rsidRPr="00872FCA" w:rsidRDefault="00BF3490" w:rsidP="00A41D52">
            <w:pPr>
              <w:jc w:val="center"/>
              <w:rPr>
                <w:rFonts w:eastAsia="Calibri"/>
                <w:szCs w:val="24"/>
              </w:rPr>
            </w:pPr>
            <w:r w:rsidRPr="00872FCA">
              <w:rPr>
                <w:rFonts w:ascii="Arial" w:eastAsia="Calibri" w:hAnsi="Arial" w:cs="Arial"/>
                <w:szCs w:val="24"/>
              </w:rPr>
              <w:t>95.7</w:t>
            </w:r>
          </w:p>
        </w:tc>
        <w:tc>
          <w:tcPr>
            <w:tcW w:w="1699" w:type="dxa"/>
            <w:vAlign w:val="bottom"/>
          </w:tcPr>
          <w:p w14:paraId="4E89C3F6" w14:textId="77777777" w:rsidR="00BF3490" w:rsidRPr="00872FCA" w:rsidRDefault="00BF3490" w:rsidP="00A41D52">
            <w:pPr>
              <w:jc w:val="center"/>
              <w:rPr>
                <w:rFonts w:eastAsia="Calibri"/>
                <w:szCs w:val="24"/>
              </w:rPr>
            </w:pPr>
            <w:r w:rsidRPr="00872FCA">
              <w:rPr>
                <w:rFonts w:ascii="Arial" w:eastAsia="Calibri" w:hAnsi="Arial" w:cs="Arial"/>
                <w:szCs w:val="24"/>
              </w:rPr>
              <w:t>0.15</w:t>
            </w:r>
          </w:p>
        </w:tc>
        <w:tc>
          <w:tcPr>
            <w:tcW w:w="1545" w:type="dxa"/>
            <w:vAlign w:val="bottom"/>
          </w:tcPr>
          <w:p w14:paraId="162F8CEF" w14:textId="77777777" w:rsidR="00BF3490" w:rsidRPr="00872FCA" w:rsidRDefault="00BF3490" w:rsidP="00A41D52">
            <w:pPr>
              <w:jc w:val="center"/>
              <w:rPr>
                <w:rFonts w:eastAsia="Calibri"/>
                <w:szCs w:val="24"/>
              </w:rPr>
            </w:pPr>
            <w:r w:rsidRPr="00872FCA">
              <w:rPr>
                <w:rFonts w:ascii="Arial" w:eastAsia="Calibri" w:hAnsi="Arial" w:cs="Arial"/>
                <w:szCs w:val="24"/>
              </w:rPr>
              <w:t>0.51</w:t>
            </w:r>
          </w:p>
        </w:tc>
      </w:tr>
      <w:tr w:rsidR="00BF3490" w:rsidRPr="00872FCA" w14:paraId="742EB70F" w14:textId="77777777" w:rsidTr="00091C6A">
        <w:trPr>
          <w:trHeight w:val="285"/>
        </w:trPr>
        <w:tc>
          <w:tcPr>
            <w:tcW w:w="1684" w:type="dxa"/>
            <w:vAlign w:val="bottom"/>
          </w:tcPr>
          <w:p w14:paraId="2D064D59" w14:textId="77777777" w:rsidR="00BF3490" w:rsidRPr="00872FCA" w:rsidRDefault="00BF3490" w:rsidP="00A41D52">
            <w:pPr>
              <w:rPr>
                <w:rFonts w:eastAsia="Calibri"/>
                <w:szCs w:val="24"/>
              </w:rPr>
            </w:pPr>
            <w:r w:rsidRPr="00872FCA">
              <w:rPr>
                <w:rFonts w:eastAsia="Calibri"/>
                <w:szCs w:val="24"/>
              </w:rPr>
              <w:t>CHB -6</w:t>
            </w:r>
          </w:p>
        </w:tc>
        <w:tc>
          <w:tcPr>
            <w:tcW w:w="2129" w:type="dxa"/>
            <w:vAlign w:val="bottom"/>
          </w:tcPr>
          <w:p w14:paraId="65D21730" w14:textId="77777777" w:rsidR="00BF3490" w:rsidRPr="00872FCA" w:rsidRDefault="00BF3490" w:rsidP="00A41D52">
            <w:pPr>
              <w:jc w:val="center"/>
              <w:rPr>
                <w:rFonts w:eastAsia="Calibri"/>
                <w:szCs w:val="24"/>
              </w:rPr>
            </w:pPr>
            <w:r w:rsidRPr="00872FCA">
              <w:rPr>
                <w:rFonts w:ascii="Arial" w:eastAsia="Calibri" w:hAnsi="Arial" w:cs="Arial"/>
                <w:szCs w:val="24"/>
              </w:rPr>
              <w:t>0.010</w:t>
            </w:r>
          </w:p>
        </w:tc>
        <w:tc>
          <w:tcPr>
            <w:tcW w:w="2717" w:type="dxa"/>
            <w:vAlign w:val="bottom"/>
          </w:tcPr>
          <w:p w14:paraId="47D06DB2" w14:textId="77777777" w:rsidR="00BF3490" w:rsidRPr="00872FCA" w:rsidRDefault="00BF3490" w:rsidP="00A41D52">
            <w:pPr>
              <w:jc w:val="center"/>
              <w:rPr>
                <w:rFonts w:eastAsia="Calibri"/>
                <w:szCs w:val="24"/>
              </w:rPr>
            </w:pPr>
            <w:r w:rsidRPr="00872FCA">
              <w:rPr>
                <w:rFonts w:ascii="Arial" w:eastAsia="Calibri" w:hAnsi="Arial" w:cs="Arial"/>
                <w:szCs w:val="24"/>
              </w:rPr>
              <w:t>87.0</w:t>
            </w:r>
          </w:p>
        </w:tc>
        <w:tc>
          <w:tcPr>
            <w:tcW w:w="1699" w:type="dxa"/>
            <w:vAlign w:val="bottom"/>
          </w:tcPr>
          <w:p w14:paraId="220D16AA" w14:textId="77777777" w:rsidR="00BF3490" w:rsidRPr="00872FCA" w:rsidRDefault="00BF3490" w:rsidP="00A41D52">
            <w:pPr>
              <w:jc w:val="center"/>
              <w:rPr>
                <w:rFonts w:eastAsia="Calibri"/>
                <w:szCs w:val="24"/>
              </w:rPr>
            </w:pPr>
            <w:r w:rsidRPr="00872FCA">
              <w:rPr>
                <w:rFonts w:ascii="Arial" w:eastAsia="Calibri" w:hAnsi="Arial" w:cs="Arial"/>
                <w:szCs w:val="24"/>
              </w:rPr>
              <w:t>0.13</w:t>
            </w:r>
          </w:p>
        </w:tc>
        <w:tc>
          <w:tcPr>
            <w:tcW w:w="1545" w:type="dxa"/>
            <w:vAlign w:val="bottom"/>
          </w:tcPr>
          <w:p w14:paraId="6B2B38CB" w14:textId="77777777" w:rsidR="00BF3490" w:rsidRPr="00872FCA" w:rsidRDefault="00BF3490" w:rsidP="00A41D52">
            <w:pPr>
              <w:jc w:val="center"/>
              <w:rPr>
                <w:rFonts w:eastAsia="Calibri"/>
                <w:szCs w:val="24"/>
              </w:rPr>
            </w:pPr>
            <w:r w:rsidRPr="00872FCA">
              <w:rPr>
                <w:rFonts w:ascii="Arial" w:eastAsia="Calibri" w:hAnsi="Arial" w:cs="Arial"/>
                <w:szCs w:val="24"/>
              </w:rPr>
              <w:t>0.47</w:t>
            </w:r>
          </w:p>
        </w:tc>
      </w:tr>
      <w:tr w:rsidR="00BF3490" w:rsidRPr="00872FCA" w14:paraId="6E7B6E77" w14:textId="77777777" w:rsidTr="00091C6A">
        <w:trPr>
          <w:trHeight w:val="267"/>
        </w:trPr>
        <w:tc>
          <w:tcPr>
            <w:tcW w:w="1684" w:type="dxa"/>
            <w:vAlign w:val="bottom"/>
          </w:tcPr>
          <w:p w14:paraId="3F31A945" w14:textId="77777777" w:rsidR="00BF3490" w:rsidRPr="00872FCA" w:rsidRDefault="00BF3490" w:rsidP="00A41D52">
            <w:pPr>
              <w:rPr>
                <w:rFonts w:eastAsia="Calibri"/>
                <w:szCs w:val="24"/>
              </w:rPr>
            </w:pPr>
            <w:r w:rsidRPr="00872FCA">
              <w:rPr>
                <w:rFonts w:eastAsia="Calibri"/>
                <w:szCs w:val="24"/>
              </w:rPr>
              <w:t>CHB -7</w:t>
            </w:r>
          </w:p>
        </w:tc>
        <w:tc>
          <w:tcPr>
            <w:tcW w:w="2129" w:type="dxa"/>
            <w:vAlign w:val="bottom"/>
          </w:tcPr>
          <w:p w14:paraId="6F37886A" w14:textId="77777777" w:rsidR="00BF3490" w:rsidRPr="00872FCA" w:rsidRDefault="00BF3490" w:rsidP="00A41D52">
            <w:pPr>
              <w:jc w:val="center"/>
              <w:rPr>
                <w:rFonts w:eastAsia="Calibri"/>
                <w:szCs w:val="24"/>
              </w:rPr>
            </w:pPr>
            <w:r w:rsidRPr="00872FCA">
              <w:rPr>
                <w:rFonts w:ascii="Arial" w:eastAsia="Calibri" w:hAnsi="Arial" w:cs="Arial"/>
                <w:szCs w:val="24"/>
              </w:rPr>
              <w:t>0.011</w:t>
            </w:r>
          </w:p>
        </w:tc>
        <w:tc>
          <w:tcPr>
            <w:tcW w:w="2717" w:type="dxa"/>
            <w:vAlign w:val="bottom"/>
          </w:tcPr>
          <w:p w14:paraId="40794E3B" w14:textId="77777777" w:rsidR="00BF3490" w:rsidRPr="00872FCA" w:rsidRDefault="00BF3490" w:rsidP="00A41D52">
            <w:pPr>
              <w:jc w:val="center"/>
              <w:rPr>
                <w:rFonts w:eastAsia="Calibri"/>
                <w:szCs w:val="24"/>
              </w:rPr>
            </w:pPr>
            <w:r w:rsidRPr="00872FCA">
              <w:rPr>
                <w:rFonts w:ascii="Arial" w:eastAsia="Calibri" w:hAnsi="Arial" w:cs="Arial"/>
                <w:szCs w:val="24"/>
              </w:rPr>
              <w:t>95.7</w:t>
            </w:r>
          </w:p>
        </w:tc>
        <w:tc>
          <w:tcPr>
            <w:tcW w:w="1699" w:type="dxa"/>
            <w:vAlign w:val="bottom"/>
          </w:tcPr>
          <w:p w14:paraId="08BB13DD" w14:textId="77777777" w:rsidR="00BF3490" w:rsidRPr="00872FCA" w:rsidRDefault="00BF3490" w:rsidP="00A41D52">
            <w:pPr>
              <w:jc w:val="center"/>
              <w:rPr>
                <w:rFonts w:eastAsia="Calibri"/>
                <w:szCs w:val="24"/>
              </w:rPr>
            </w:pPr>
            <w:r w:rsidRPr="00872FCA">
              <w:rPr>
                <w:rFonts w:ascii="Arial" w:eastAsia="Calibri" w:hAnsi="Arial" w:cs="Arial"/>
                <w:szCs w:val="24"/>
              </w:rPr>
              <w:t>0.15</w:t>
            </w:r>
          </w:p>
        </w:tc>
        <w:tc>
          <w:tcPr>
            <w:tcW w:w="1545" w:type="dxa"/>
            <w:vAlign w:val="bottom"/>
          </w:tcPr>
          <w:p w14:paraId="0BF5C461" w14:textId="77777777" w:rsidR="00BF3490" w:rsidRPr="00872FCA" w:rsidRDefault="00BF3490" w:rsidP="00A41D52">
            <w:pPr>
              <w:jc w:val="center"/>
              <w:rPr>
                <w:rFonts w:eastAsia="Calibri"/>
                <w:szCs w:val="24"/>
              </w:rPr>
            </w:pPr>
            <w:r w:rsidRPr="00872FCA">
              <w:rPr>
                <w:rFonts w:ascii="Arial" w:eastAsia="Calibri" w:hAnsi="Arial" w:cs="Arial"/>
                <w:szCs w:val="24"/>
              </w:rPr>
              <w:t>0.51</w:t>
            </w:r>
          </w:p>
        </w:tc>
      </w:tr>
      <w:tr w:rsidR="00BF3490" w:rsidRPr="00872FCA" w14:paraId="14A70944" w14:textId="77777777" w:rsidTr="00091C6A">
        <w:trPr>
          <w:trHeight w:val="267"/>
        </w:trPr>
        <w:tc>
          <w:tcPr>
            <w:tcW w:w="1684" w:type="dxa"/>
            <w:vAlign w:val="bottom"/>
          </w:tcPr>
          <w:p w14:paraId="1049B209" w14:textId="77777777" w:rsidR="00BF3490" w:rsidRPr="00872FCA" w:rsidRDefault="00BF3490" w:rsidP="00A41D52">
            <w:pPr>
              <w:rPr>
                <w:rFonts w:eastAsia="Calibri"/>
                <w:szCs w:val="24"/>
              </w:rPr>
            </w:pPr>
            <w:r w:rsidRPr="00872FCA">
              <w:rPr>
                <w:rFonts w:eastAsia="Calibri"/>
                <w:szCs w:val="24"/>
              </w:rPr>
              <w:t>CHB -8</w:t>
            </w:r>
          </w:p>
        </w:tc>
        <w:tc>
          <w:tcPr>
            <w:tcW w:w="2129" w:type="dxa"/>
            <w:vAlign w:val="bottom"/>
          </w:tcPr>
          <w:p w14:paraId="763FBED6" w14:textId="77777777" w:rsidR="00BF3490" w:rsidRPr="00872FCA" w:rsidRDefault="00BF3490" w:rsidP="00A41D52">
            <w:pPr>
              <w:jc w:val="center"/>
              <w:rPr>
                <w:rFonts w:eastAsia="Calibri"/>
                <w:szCs w:val="24"/>
              </w:rPr>
            </w:pPr>
            <w:r w:rsidRPr="00872FCA">
              <w:rPr>
                <w:rFonts w:ascii="Arial" w:eastAsia="Calibri" w:hAnsi="Arial" w:cs="Arial"/>
                <w:szCs w:val="24"/>
              </w:rPr>
              <w:t>0.011</w:t>
            </w:r>
          </w:p>
        </w:tc>
        <w:tc>
          <w:tcPr>
            <w:tcW w:w="2717" w:type="dxa"/>
            <w:vAlign w:val="bottom"/>
          </w:tcPr>
          <w:p w14:paraId="06890118" w14:textId="77777777" w:rsidR="00BF3490" w:rsidRPr="00872FCA" w:rsidRDefault="00BF3490" w:rsidP="00A41D52">
            <w:pPr>
              <w:jc w:val="center"/>
              <w:rPr>
                <w:rFonts w:eastAsia="Calibri"/>
                <w:szCs w:val="24"/>
              </w:rPr>
            </w:pPr>
            <w:r w:rsidRPr="00872FCA">
              <w:rPr>
                <w:rFonts w:ascii="Arial" w:eastAsia="Calibri" w:hAnsi="Arial" w:cs="Arial"/>
                <w:szCs w:val="24"/>
              </w:rPr>
              <w:t>95.7</w:t>
            </w:r>
          </w:p>
        </w:tc>
        <w:tc>
          <w:tcPr>
            <w:tcW w:w="1699" w:type="dxa"/>
            <w:vAlign w:val="bottom"/>
          </w:tcPr>
          <w:p w14:paraId="50FBB82E" w14:textId="77777777" w:rsidR="00BF3490" w:rsidRPr="00872FCA" w:rsidRDefault="00BF3490" w:rsidP="00A41D52">
            <w:pPr>
              <w:jc w:val="center"/>
              <w:rPr>
                <w:rFonts w:eastAsia="Calibri"/>
                <w:szCs w:val="24"/>
              </w:rPr>
            </w:pPr>
            <w:r w:rsidRPr="00872FCA">
              <w:rPr>
                <w:rFonts w:ascii="Arial" w:eastAsia="Calibri" w:hAnsi="Arial" w:cs="Arial"/>
                <w:szCs w:val="24"/>
              </w:rPr>
              <w:t>0.15</w:t>
            </w:r>
          </w:p>
        </w:tc>
        <w:tc>
          <w:tcPr>
            <w:tcW w:w="1545" w:type="dxa"/>
            <w:vAlign w:val="bottom"/>
          </w:tcPr>
          <w:p w14:paraId="63D59AF8" w14:textId="77777777" w:rsidR="00BF3490" w:rsidRPr="00872FCA" w:rsidRDefault="00BF3490" w:rsidP="00A41D52">
            <w:pPr>
              <w:jc w:val="center"/>
              <w:rPr>
                <w:rFonts w:eastAsia="Calibri"/>
                <w:szCs w:val="24"/>
              </w:rPr>
            </w:pPr>
            <w:r w:rsidRPr="00872FCA">
              <w:rPr>
                <w:rFonts w:ascii="Arial" w:eastAsia="Calibri" w:hAnsi="Arial" w:cs="Arial"/>
                <w:szCs w:val="24"/>
              </w:rPr>
              <w:t>0.51</w:t>
            </w:r>
          </w:p>
        </w:tc>
      </w:tr>
      <w:tr w:rsidR="00BF3490" w:rsidRPr="00872FCA" w14:paraId="1C07E470" w14:textId="77777777" w:rsidTr="00091C6A">
        <w:trPr>
          <w:trHeight w:val="285"/>
        </w:trPr>
        <w:tc>
          <w:tcPr>
            <w:tcW w:w="1684" w:type="dxa"/>
            <w:vAlign w:val="bottom"/>
          </w:tcPr>
          <w:p w14:paraId="671B4221" w14:textId="77777777" w:rsidR="00BF3490" w:rsidRPr="00872FCA" w:rsidRDefault="00BF3490" w:rsidP="00A41D52">
            <w:pPr>
              <w:rPr>
                <w:rFonts w:eastAsia="Calibri"/>
                <w:szCs w:val="24"/>
              </w:rPr>
            </w:pPr>
            <w:proofErr w:type="gramStart"/>
            <w:r w:rsidRPr="00872FCA">
              <w:rPr>
                <w:rFonts w:eastAsia="Calibri"/>
                <w:szCs w:val="24"/>
              </w:rPr>
              <w:t>CHB  -</w:t>
            </w:r>
            <w:proofErr w:type="gramEnd"/>
            <w:r w:rsidRPr="00872FCA">
              <w:rPr>
                <w:rFonts w:eastAsia="Calibri"/>
                <w:szCs w:val="24"/>
              </w:rPr>
              <w:t>9</w:t>
            </w:r>
          </w:p>
        </w:tc>
        <w:tc>
          <w:tcPr>
            <w:tcW w:w="2129" w:type="dxa"/>
            <w:vAlign w:val="bottom"/>
          </w:tcPr>
          <w:p w14:paraId="1BC4D052" w14:textId="77777777" w:rsidR="00BF3490" w:rsidRPr="00872FCA" w:rsidRDefault="00BF3490" w:rsidP="00A41D52">
            <w:pPr>
              <w:jc w:val="center"/>
              <w:rPr>
                <w:rFonts w:eastAsia="Calibri"/>
                <w:szCs w:val="24"/>
              </w:rPr>
            </w:pPr>
            <w:r w:rsidRPr="00872FCA">
              <w:rPr>
                <w:rFonts w:ascii="Arial" w:eastAsia="Calibri" w:hAnsi="Arial" w:cs="Arial"/>
                <w:szCs w:val="24"/>
              </w:rPr>
              <w:t>0.010</w:t>
            </w:r>
          </w:p>
        </w:tc>
        <w:tc>
          <w:tcPr>
            <w:tcW w:w="2717" w:type="dxa"/>
            <w:vAlign w:val="bottom"/>
          </w:tcPr>
          <w:p w14:paraId="68789594" w14:textId="77777777" w:rsidR="00BF3490" w:rsidRPr="00872FCA" w:rsidRDefault="00BF3490" w:rsidP="00A41D52">
            <w:pPr>
              <w:jc w:val="center"/>
              <w:rPr>
                <w:rFonts w:eastAsia="Calibri"/>
                <w:szCs w:val="24"/>
              </w:rPr>
            </w:pPr>
            <w:r w:rsidRPr="00872FCA">
              <w:rPr>
                <w:rFonts w:ascii="Arial" w:eastAsia="Calibri" w:hAnsi="Arial" w:cs="Arial"/>
                <w:szCs w:val="24"/>
              </w:rPr>
              <w:t>87.0</w:t>
            </w:r>
          </w:p>
        </w:tc>
        <w:tc>
          <w:tcPr>
            <w:tcW w:w="1699" w:type="dxa"/>
            <w:vAlign w:val="bottom"/>
          </w:tcPr>
          <w:p w14:paraId="750F4D04" w14:textId="77777777" w:rsidR="00BF3490" w:rsidRPr="00872FCA" w:rsidRDefault="00BF3490" w:rsidP="00A41D52">
            <w:pPr>
              <w:jc w:val="center"/>
              <w:rPr>
                <w:rFonts w:eastAsia="Calibri"/>
                <w:szCs w:val="24"/>
              </w:rPr>
            </w:pPr>
            <w:r w:rsidRPr="00872FCA">
              <w:rPr>
                <w:rFonts w:ascii="Arial" w:eastAsia="Calibri" w:hAnsi="Arial" w:cs="Arial"/>
                <w:szCs w:val="24"/>
              </w:rPr>
              <w:t>0.13</w:t>
            </w:r>
          </w:p>
        </w:tc>
        <w:tc>
          <w:tcPr>
            <w:tcW w:w="1545" w:type="dxa"/>
            <w:vAlign w:val="bottom"/>
          </w:tcPr>
          <w:p w14:paraId="670A9520" w14:textId="77777777" w:rsidR="00BF3490" w:rsidRPr="00872FCA" w:rsidRDefault="00BF3490" w:rsidP="00A41D52">
            <w:pPr>
              <w:jc w:val="center"/>
              <w:rPr>
                <w:rFonts w:eastAsia="Calibri"/>
                <w:szCs w:val="24"/>
              </w:rPr>
            </w:pPr>
            <w:r w:rsidRPr="00872FCA">
              <w:rPr>
                <w:rFonts w:ascii="Arial" w:eastAsia="Calibri" w:hAnsi="Arial" w:cs="Arial"/>
                <w:szCs w:val="24"/>
              </w:rPr>
              <w:t>0.47</w:t>
            </w:r>
          </w:p>
        </w:tc>
      </w:tr>
      <w:tr w:rsidR="00BF3490" w:rsidRPr="00872FCA" w14:paraId="7D61A7D9" w14:textId="77777777" w:rsidTr="00091C6A">
        <w:trPr>
          <w:trHeight w:val="267"/>
        </w:trPr>
        <w:tc>
          <w:tcPr>
            <w:tcW w:w="1684" w:type="dxa"/>
            <w:vAlign w:val="bottom"/>
          </w:tcPr>
          <w:p w14:paraId="75D3612B" w14:textId="77777777" w:rsidR="00BF3490" w:rsidRPr="00872FCA" w:rsidRDefault="00BF3490" w:rsidP="00A41D52">
            <w:pPr>
              <w:rPr>
                <w:rFonts w:eastAsia="Calibri"/>
                <w:szCs w:val="24"/>
              </w:rPr>
            </w:pPr>
            <w:r w:rsidRPr="00872FCA">
              <w:rPr>
                <w:rFonts w:eastAsia="Calibri"/>
                <w:szCs w:val="24"/>
              </w:rPr>
              <w:t>CHB -10</w:t>
            </w:r>
          </w:p>
        </w:tc>
        <w:tc>
          <w:tcPr>
            <w:tcW w:w="2129" w:type="dxa"/>
            <w:vAlign w:val="bottom"/>
          </w:tcPr>
          <w:p w14:paraId="4943AF93" w14:textId="77777777" w:rsidR="00BF3490" w:rsidRPr="00872FCA" w:rsidRDefault="00BF3490" w:rsidP="00A41D52">
            <w:pPr>
              <w:jc w:val="center"/>
              <w:rPr>
                <w:rFonts w:eastAsia="Calibri"/>
                <w:szCs w:val="24"/>
              </w:rPr>
            </w:pPr>
            <w:r w:rsidRPr="00872FCA">
              <w:rPr>
                <w:rFonts w:ascii="Arial" w:eastAsia="Calibri" w:hAnsi="Arial" w:cs="Arial"/>
                <w:szCs w:val="24"/>
              </w:rPr>
              <w:t>0.010</w:t>
            </w:r>
          </w:p>
        </w:tc>
        <w:tc>
          <w:tcPr>
            <w:tcW w:w="2717" w:type="dxa"/>
            <w:vAlign w:val="bottom"/>
          </w:tcPr>
          <w:p w14:paraId="44B3651B" w14:textId="77777777" w:rsidR="00BF3490" w:rsidRPr="00872FCA" w:rsidRDefault="00BF3490" w:rsidP="00A41D52">
            <w:pPr>
              <w:jc w:val="center"/>
              <w:rPr>
                <w:rFonts w:eastAsia="Calibri"/>
                <w:szCs w:val="24"/>
              </w:rPr>
            </w:pPr>
            <w:r w:rsidRPr="00872FCA">
              <w:rPr>
                <w:rFonts w:ascii="Arial" w:eastAsia="Calibri" w:hAnsi="Arial" w:cs="Arial"/>
                <w:szCs w:val="24"/>
              </w:rPr>
              <w:t>87.0</w:t>
            </w:r>
          </w:p>
        </w:tc>
        <w:tc>
          <w:tcPr>
            <w:tcW w:w="1699" w:type="dxa"/>
            <w:vAlign w:val="bottom"/>
          </w:tcPr>
          <w:p w14:paraId="313A9A52" w14:textId="77777777" w:rsidR="00BF3490" w:rsidRPr="00872FCA" w:rsidRDefault="00BF3490" w:rsidP="00A41D52">
            <w:pPr>
              <w:jc w:val="center"/>
              <w:rPr>
                <w:rFonts w:eastAsia="Calibri"/>
                <w:szCs w:val="24"/>
              </w:rPr>
            </w:pPr>
            <w:r w:rsidRPr="00872FCA">
              <w:rPr>
                <w:rFonts w:ascii="Arial" w:eastAsia="Calibri" w:hAnsi="Arial" w:cs="Arial"/>
                <w:szCs w:val="24"/>
              </w:rPr>
              <w:t>0.13</w:t>
            </w:r>
          </w:p>
        </w:tc>
        <w:tc>
          <w:tcPr>
            <w:tcW w:w="1545" w:type="dxa"/>
            <w:vAlign w:val="bottom"/>
          </w:tcPr>
          <w:p w14:paraId="303F09A4" w14:textId="77777777" w:rsidR="00BF3490" w:rsidRPr="00872FCA" w:rsidRDefault="00BF3490" w:rsidP="00A41D52">
            <w:pPr>
              <w:jc w:val="center"/>
              <w:rPr>
                <w:rFonts w:eastAsia="Calibri"/>
                <w:szCs w:val="24"/>
              </w:rPr>
            </w:pPr>
            <w:r w:rsidRPr="00872FCA">
              <w:rPr>
                <w:rFonts w:ascii="Arial" w:eastAsia="Calibri" w:hAnsi="Arial" w:cs="Arial"/>
                <w:szCs w:val="24"/>
              </w:rPr>
              <w:t>0.47</w:t>
            </w:r>
          </w:p>
        </w:tc>
      </w:tr>
      <w:tr w:rsidR="00BF3490" w:rsidRPr="00872FCA" w14:paraId="7D1E6648" w14:textId="77777777" w:rsidTr="00091C6A">
        <w:trPr>
          <w:trHeight w:val="267"/>
        </w:trPr>
        <w:tc>
          <w:tcPr>
            <w:tcW w:w="1684" w:type="dxa"/>
            <w:tcBorders>
              <w:top w:val="single" w:sz="4" w:space="0" w:color="auto"/>
              <w:bottom w:val="single" w:sz="4" w:space="0" w:color="auto"/>
            </w:tcBorders>
            <w:vAlign w:val="bottom"/>
          </w:tcPr>
          <w:p w14:paraId="267136C8" w14:textId="77777777" w:rsidR="00BF3490" w:rsidRPr="00872FCA" w:rsidRDefault="00BF3490" w:rsidP="00A41D52">
            <w:pPr>
              <w:rPr>
                <w:rFonts w:eastAsia="Calibri"/>
                <w:szCs w:val="24"/>
              </w:rPr>
            </w:pPr>
            <w:r w:rsidRPr="00872FCA">
              <w:rPr>
                <w:rFonts w:eastAsia="Times New Roman"/>
                <w:b/>
                <w:bCs/>
                <w:szCs w:val="24"/>
              </w:rPr>
              <w:t> Mean</w:t>
            </w:r>
          </w:p>
        </w:tc>
        <w:tc>
          <w:tcPr>
            <w:tcW w:w="2129" w:type="dxa"/>
            <w:tcBorders>
              <w:top w:val="single" w:sz="4" w:space="0" w:color="auto"/>
              <w:bottom w:val="single" w:sz="4" w:space="0" w:color="auto"/>
            </w:tcBorders>
            <w:vAlign w:val="bottom"/>
          </w:tcPr>
          <w:p w14:paraId="604F4F60" w14:textId="77777777" w:rsidR="00BF3490" w:rsidRPr="00872FCA" w:rsidRDefault="00BF3490" w:rsidP="00A41D52">
            <w:pPr>
              <w:rPr>
                <w:rFonts w:eastAsia="Calibri"/>
                <w:szCs w:val="24"/>
              </w:rPr>
            </w:pPr>
            <w:r w:rsidRPr="00872FCA">
              <w:rPr>
                <w:rFonts w:eastAsia="Calibri"/>
                <w:b/>
                <w:bCs/>
                <w:szCs w:val="24"/>
              </w:rPr>
              <w:t xml:space="preserve">0.0100±0.0094  </w:t>
            </w:r>
          </w:p>
        </w:tc>
        <w:tc>
          <w:tcPr>
            <w:tcW w:w="2717" w:type="dxa"/>
            <w:tcBorders>
              <w:top w:val="single" w:sz="4" w:space="0" w:color="auto"/>
              <w:bottom w:val="single" w:sz="4" w:space="0" w:color="auto"/>
            </w:tcBorders>
            <w:vAlign w:val="bottom"/>
          </w:tcPr>
          <w:p w14:paraId="5DA502F8" w14:textId="77777777" w:rsidR="00BF3490" w:rsidRPr="00872FCA" w:rsidRDefault="00BF3490" w:rsidP="00A41D52">
            <w:pPr>
              <w:jc w:val="center"/>
              <w:rPr>
                <w:rFonts w:eastAsia="Calibri"/>
                <w:szCs w:val="24"/>
              </w:rPr>
            </w:pPr>
            <w:r w:rsidRPr="00872FCA">
              <w:rPr>
                <w:rFonts w:eastAsia="Times New Roman"/>
                <w:b/>
                <w:bCs/>
                <w:szCs w:val="24"/>
              </w:rPr>
              <w:t>87.00±8.20</w:t>
            </w:r>
          </w:p>
        </w:tc>
        <w:tc>
          <w:tcPr>
            <w:tcW w:w="1699" w:type="dxa"/>
            <w:tcBorders>
              <w:top w:val="single" w:sz="4" w:space="0" w:color="auto"/>
              <w:bottom w:val="single" w:sz="4" w:space="0" w:color="auto"/>
            </w:tcBorders>
            <w:vAlign w:val="bottom"/>
          </w:tcPr>
          <w:p w14:paraId="1E6FCFEB" w14:textId="77777777" w:rsidR="00BF3490" w:rsidRPr="00872FCA" w:rsidRDefault="00BF3490" w:rsidP="00A41D52">
            <w:pPr>
              <w:rPr>
                <w:rFonts w:eastAsia="Calibri"/>
                <w:szCs w:val="24"/>
              </w:rPr>
            </w:pPr>
            <w:r w:rsidRPr="00872FCA">
              <w:rPr>
                <w:rFonts w:eastAsia="Times New Roman"/>
                <w:b/>
                <w:bCs/>
                <w:szCs w:val="24"/>
              </w:rPr>
              <w:t>0.133±0.01337</w:t>
            </w:r>
          </w:p>
        </w:tc>
        <w:tc>
          <w:tcPr>
            <w:tcW w:w="1545" w:type="dxa"/>
            <w:tcBorders>
              <w:top w:val="single" w:sz="4" w:space="0" w:color="auto"/>
              <w:bottom w:val="single" w:sz="4" w:space="0" w:color="auto"/>
            </w:tcBorders>
            <w:vAlign w:val="bottom"/>
          </w:tcPr>
          <w:p w14:paraId="42882C75" w14:textId="77777777" w:rsidR="00BF3490" w:rsidRPr="00872FCA" w:rsidRDefault="00BF3490" w:rsidP="00A41D52">
            <w:pPr>
              <w:rPr>
                <w:rFonts w:eastAsia="Calibri"/>
                <w:szCs w:val="24"/>
              </w:rPr>
            </w:pPr>
            <w:r w:rsidRPr="00872FCA">
              <w:rPr>
                <w:rFonts w:eastAsia="Times New Roman"/>
                <w:b/>
                <w:bCs/>
                <w:szCs w:val="24"/>
              </w:rPr>
              <w:t>0.47±0.043</w:t>
            </w:r>
          </w:p>
        </w:tc>
      </w:tr>
      <w:tr w:rsidR="00BF3490" w:rsidRPr="00872FCA" w14:paraId="2AC14F37" w14:textId="77777777" w:rsidTr="00091C6A">
        <w:trPr>
          <w:trHeight w:val="267"/>
        </w:trPr>
        <w:tc>
          <w:tcPr>
            <w:tcW w:w="1684" w:type="dxa"/>
            <w:tcBorders>
              <w:top w:val="single" w:sz="4" w:space="0" w:color="auto"/>
              <w:bottom w:val="single" w:sz="4" w:space="0" w:color="auto"/>
            </w:tcBorders>
            <w:vAlign w:val="bottom"/>
          </w:tcPr>
          <w:p w14:paraId="1246D9EF" w14:textId="77777777" w:rsidR="00BF3490" w:rsidRPr="00872FCA" w:rsidRDefault="00BF3490" w:rsidP="00A41D52">
            <w:pPr>
              <w:rPr>
                <w:rFonts w:eastAsia="Times New Roman"/>
                <w:b/>
                <w:bCs/>
                <w:szCs w:val="24"/>
              </w:rPr>
            </w:pPr>
            <w:r w:rsidRPr="00872FCA">
              <w:rPr>
                <w:rFonts w:eastAsia="Times New Roman"/>
                <w:b/>
                <w:bCs/>
                <w:szCs w:val="24"/>
              </w:rPr>
              <w:t>Acceptable limits</w:t>
            </w:r>
          </w:p>
        </w:tc>
        <w:tc>
          <w:tcPr>
            <w:tcW w:w="2129" w:type="dxa"/>
            <w:tcBorders>
              <w:top w:val="single" w:sz="4" w:space="0" w:color="auto"/>
              <w:bottom w:val="single" w:sz="4" w:space="0" w:color="auto"/>
            </w:tcBorders>
            <w:vAlign w:val="bottom"/>
          </w:tcPr>
          <w:p w14:paraId="43237061" w14:textId="77777777" w:rsidR="00BF3490" w:rsidRPr="00872FCA" w:rsidRDefault="00BF3490" w:rsidP="00A41D52">
            <w:pPr>
              <w:jc w:val="center"/>
              <w:rPr>
                <w:rFonts w:eastAsia="Times New Roman"/>
                <w:b/>
                <w:bCs/>
                <w:szCs w:val="24"/>
              </w:rPr>
            </w:pPr>
            <w:r w:rsidRPr="00872FCA">
              <w:rPr>
                <w:rFonts w:eastAsia="Times New Roman"/>
                <w:b/>
                <w:bCs/>
                <w:szCs w:val="24"/>
              </w:rPr>
              <w:t>0.013</w:t>
            </w:r>
          </w:p>
        </w:tc>
        <w:tc>
          <w:tcPr>
            <w:tcW w:w="2717" w:type="dxa"/>
            <w:tcBorders>
              <w:top w:val="single" w:sz="4" w:space="0" w:color="auto"/>
              <w:bottom w:val="single" w:sz="4" w:space="0" w:color="auto"/>
            </w:tcBorders>
            <w:vAlign w:val="bottom"/>
          </w:tcPr>
          <w:p w14:paraId="419B08D0" w14:textId="77777777" w:rsidR="00BF3490" w:rsidRPr="00872FCA" w:rsidRDefault="00BF3490" w:rsidP="00A41D52">
            <w:pPr>
              <w:jc w:val="center"/>
              <w:rPr>
                <w:rFonts w:eastAsia="Times New Roman"/>
                <w:b/>
                <w:bCs/>
                <w:szCs w:val="24"/>
              </w:rPr>
            </w:pPr>
            <w:r w:rsidRPr="00872FCA">
              <w:rPr>
                <w:rFonts w:eastAsia="Times New Roman"/>
                <w:b/>
                <w:bCs/>
                <w:szCs w:val="24"/>
              </w:rPr>
              <w:t>89.0</w:t>
            </w:r>
          </w:p>
        </w:tc>
        <w:tc>
          <w:tcPr>
            <w:tcW w:w="1699" w:type="dxa"/>
            <w:tcBorders>
              <w:top w:val="single" w:sz="4" w:space="0" w:color="auto"/>
              <w:bottom w:val="single" w:sz="4" w:space="0" w:color="auto"/>
            </w:tcBorders>
            <w:vAlign w:val="bottom"/>
          </w:tcPr>
          <w:p w14:paraId="73ADE9A7" w14:textId="77777777" w:rsidR="00BF3490" w:rsidRPr="00872FCA" w:rsidRDefault="00BF3490" w:rsidP="00A41D52">
            <w:pPr>
              <w:jc w:val="center"/>
              <w:rPr>
                <w:rFonts w:eastAsia="Times New Roman"/>
                <w:b/>
                <w:bCs/>
                <w:szCs w:val="24"/>
              </w:rPr>
            </w:pPr>
            <w:r w:rsidRPr="00872FCA">
              <w:rPr>
                <w:rFonts w:eastAsia="Times New Roman"/>
                <w:b/>
                <w:bCs/>
                <w:szCs w:val="24"/>
              </w:rPr>
              <w:t>1.0</w:t>
            </w:r>
          </w:p>
        </w:tc>
        <w:tc>
          <w:tcPr>
            <w:tcW w:w="1545" w:type="dxa"/>
            <w:tcBorders>
              <w:top w:val="single" w:sz="4" w:space="0" w:color="auto"/>
              <w:bottom w:val="single" w:sz="4" w:space="0" w:color="auto"/>
            </w:tcBorders>
            <w:vAlign w:val="bottom"/>
          </w:tcPr>
          <w:p w14:paraId="71E9A08E" w14:textId="77777777" w:rsidR="00BF3490" w:rsidRPr="00872FCA" w:rsidRDefault="00BF3490" w:rsidP="00A41D52">
            <w:pPr>
              <w:jc w:val="center"/>
              <w:rPr>
                <w:rFonts w:eastAsia="Times New Roman"/>
                <w:b/>
                <w:bCs/>
                <w:szCs w:val="24"/>
              </w:rPr>
            </w:pPr>
            <w:r w:rsidRPr="00872FCA">
              <w:rPr>
                <w:rFonts w:eastAsia="Times New Roman"/>
                <w:b/>
                <w:bCs/>
                <w:szCs w:val="24"/>
              </w:rPr>
              <w:t>0.29</w:t>
            </w:r>
          </w:p>
        </w:tc>
      </w:tr>
    </w:tbl>
    <w:p w14:paraId="5508AC8C" w14:textId="35477711" w:rsidR="00BF3490" w:rsidRPr="00872FCA" w:rsidRDefault="00BF3490" w:rsidP="00BF3490">
      <w:pPr>
        <w:rPr>
          <w:rFonts w:ascii="Calibri" w:eastAsia="DengXian" w:hAnsi="Calibri" w:cs="Times New Roman"/>
          <w:color w:val="auto"/>
          <w:kern w:val="2"/>
          <w:szCs w:val="24"/>
          <w:lang w:eastAsia="zh-CN"/>
        </w:rPr>
      </w:pPr>
    </w:p>
    <w:p w14:paraId="46B7AAB1" w14:textId="739878E5" w:rsidR="00BF3490" w:rsidRPr="00872FCA" w:rsidRDefault="00BF3490" w:rsidP="00B03D8B">
      <w:pPr>
        <w:tabs>
          <w:tab w:val="left" w:pos="270"/>
        </w:tabs>
        <w:spacing w:before="240"/>
        <w:rPr>
          <w:rFonts w:eastAsiaTheme="minorEastAsia" w:cs="Times New Roman"/>
          <w:b/>
          <w:szCs w:val="24"/>
        </w:rPr>
      </w:pPr>
    </w:p>
    <w:p w14:paraId="448D59CE" w14:textId="2E6DE39E" w:rsidR="00BF3490" w:rsidRPr="00872FCA" w:rsidRDefault="00091C6A" w:rsidP="00BF3490">
      <w:pPr>
        <w:spacing w:after="0" w:line="276" w:lineRule="auto"/>
        <w:rPr>
          <w:rFonts w:eastAsia="Calibri" w:cs="Times New Roman"/>
          <w:b/>
          <w:color w:val="auto"/>
          <w:szCs w:val="24"/>
        </w:rPr>
      </w:pPr>
      <w:bookmarkStart w:id="3" w:name="_Hlk187976478"/>
      <w:r w:rsidRPr="00872FCA">
        <w:rPr>
          <w:noProof/>
          <w:szCs w:val="24"/>
        </w:rPr>
        <w:drawing>
          <wp:anchor distT="0" distB="0" distL="114300" distR="114300" simplePos="0" relativeHeight="251660288" behindDoc="0" locked="0" layoutInCell="1" allowOverlap="1" wp14:anchorId="6C98F18A" wp14:editId="4192ECEA">
            <wp:simplePos x="0" y="0"/>
            <wp:positionH relativeFrom="margin">
              <wp:posOffset>236220</wp:posOffset>
            </wp:positionH>
            <wp:positionV relativeFrom="paragraph">
              <wp:posOffset>44450</wp:posOffset>
            </wp:positionV>
            <wp:extent cx="5343525" cy="3276600"/>
            <wp:effectExtent l="0" t="0" r="9525" b="0"/>
            <wp:wrapNone/>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bookmarkEnd w:id="3"/>
    <w:p w14:paraId="49000DB7" w14:textId="5B89ACA8" w:rsidR="00BF3490" w:rsidRPr="00872FCA" w:rsidRDefault="00BF3490" w:rsidP="00BF3490">
      <w:pPr>
        <w:tabs>
          <w:tab w:val="left" w:pos="270"/>
        </w:tabs>
        <w:spacing w:before="240"/>
        <w:rPr>
          <w:rFonts w:eastAsiaTheme="minorEastAsia" w:cs="Times New Roman"/>
          <w:b/>
          <w:szCs w:val="24"/>
        </w:rPr>
      </w:pPr>
    </w:p>
    <w:p w14:paraId="221AF462" w14:textId="30454F81" w:rsidR="00BF3490" w:rsidRPr="00872FCA" w:rsidRDefault="00BF3490" w:rsidP="00BF3490">
      <w:pPr>
        <w:tabs>
          <w:tab w:val="left" w:pos="270"/>
        </w:tabs>
        <w:spacing w:before="240"/>
        <w:rPr>
          <w:rFonts w:eastAsiaTheme="minorEastAsia" w:cs="Times New Roman"/>
          <w:b/>
          <w:szCs w:val="24"/>
        </w:rPr>
      </w:pPr>
    </w:p>
    <w:p w14:paraId="7F1E1157" w14:textId="31BEA979" w:rsidR="00BF3490" w:rsidRPr="00872FCA" w:rsidRDefault="00BF3490" w:rsidP="00BF3490">
      <w:pPr>
        <w:tabs>
          <w:tab w:val="left" w:pos="270"/>
        </w:tabs>
        <w:spacing w:before="240"/>
        <w:rPr>
          <w:rFonts w:eastAsiaTheme="minorEastAsia" w:cs="Times New Roman"/>
          <w:b/>
          <w:szCs w:val="24"/>
        </w:rPr>
      </w:pPr>
    </w:p>
    <w:p w14:paraId="3F8C2A38" w14:textId="721B1C11" w:rsidR="00BF3490" w:rsidRPr="00872FCA" w:rsidRDefault="00BF3490" w:rsidP="00BF3490">
      <w:pPr>
        <w:tabs>
          <w:tab w:val="left" w:pos="270"/>
        </w:tabs>
        <w:spacing w:before="240"/>
        <w:rPr>
          <w:rFonts w:eastAsiaTheme="minorEastAsia" w:cs="Times New Roman"/>
          <w:b/>
          <w:szCs w:val="24"/>
        </w:rPr>
      </w:pPr>
    </w:p>
    <w:p w14:paraId="7F3C8AAB" w14:textId="772F16D2" w:rsidR="00BF3490" w:rsidRPr="00872FCA" w:rsidRDefault="00BF3490" w:rsidP="00BF3490">
      <w:pPr>
        <w:tabs>
          <w:tab w:val="left" w:pos="270"/>
        </w:tabs>
        <w:spacing w:before="240"/>
        <w:rPr>
          <w:rFonts w:eastAsiaTheme="minorEastAsia" w:cs="Times New Roman"/>
          <w:b/>
          <w:szCs w:val="24"/>
        </w:rPr>
      </w:pPr>
    </w:p>
    <w:p w14:paraId="50A0CAA4" w14:textId="56963B16" w:rsidR="00BF3490" w:rsidRPr="00872FCA" w:rsidRDefault="00BF3490" w:rsidP="00BF3490">
      <w:pPr>
        <w:tabs>
          <w:tab w:val="left" w:pos="270"/>
        </w:tabs>
        <w:spacing w:before="240"/>
        <w:rPr>
          <w:rFonts w:eastAsiaTheme="minorEastAsia" w:cs="Times New Roman"/>
          <w:b/>
          <w:szCs w:val="24"/>
        </w:rPr>
      </w:pPr>
    </w:p>
    <w:p w14:paraId="438ACD9E" w14:textId="1B04817A" w:rsidR="00BF3490" w:rsidRPr="00872FCA" w:rsidRDefault="00091C6A" w:rsidP="00BF3490">
      <w:pPr>
        <w:tabs>
          <w:tab w:val="left" w:pos="270"/>
        </w:tabs>
        <w:spacing w:before="240"/>
        <w:rPr>
          <w:rFonts w:eastAsiaTheme="minorEastAsia" w:cs="Times New Roman"/>
          <w:b/>
          <w:szCs w:val="24"/>
        </w:rPr>
      </w:pPr>
      <w:r>
        <w:rPr>
          <w:noProof/>
          <w:szCs w:val="24"/>
        </w:rPr>
        <mc:AlternateContent>
          <mc:Choice Requires="wps">
            <w:drawing>
              <wp:anchor distT="45720" distB="45720" distL="114300" distR="114300" simplePos="0" relativeHeight="251664384" behindDoc="0" locked="0" layoutInCell="1" allowOverlap="1" wp14:anchorId="2AB063C3" wp14:editId="2F58D468">
                <wp:simplePos x="0" y="0"/>
                <wp:positionH relativeFrom="margin">
                  <wp:posOffset>1737995</wp:posOffset>
                </wp:positionH>
                <wp:positionV relativeFrom="paragraph">
                  <wp:posOffset>198120</wp:posOffset>
                </wp:positionV>
                <wp:extent cx="2417445" cy="295275"/>
                <wp:effectExtent l="0" t="0" r="0"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952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2337B" w14:textId="77777777" w:rsidR="00BF3490" w:rsidRPr="00962078" w:rsidRDefault="00BF3490" w:rsidP="00BF3490">
                            <w:r w:rsidRPr="00962078">
                              <w:rPr>
                                <w:rFonts w:asciiTheme="minorHAnsi" w:hAnsiTheme="minorHAnsi" w:cstheme="minorHAnsi"/>
                              </w:rPr>
                              <w:t>CHB</w:t>
                            </w:r>
                            <w:r w:rsidRPr="00962078">
                              <w:tab/>
                            </w:r>
                            <w:r w:rsidRPr="00962078">
                              <w:tab/>
                            </w:r>
                            <w:r w:rsidRPr="00962078">
                              <w:tab/>
                            </w:r>
                            <w:r w:rsidRPr="00962078">
                              <w:tab/>
                            </w:r>
                            <w:r w:rsidRPr="00962078">
                              <w:rPr>
                                <w:rFonts w:asciiTheme="minorHAnsi" w:hAnsiTheme="minorHAnsi" w:cstheme="minorHAnsi"/>
                              </w:rPr>
                              <w:t>RMS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AB063C3" id="_x0000_t202" coordsize="21600,21600" o:spt="202" path="m,l,21600r21600,l21600,xe">
                <v:stroke joinstyle="miter"/>
                <v:path gradientshapeok="t" o:connecttype="rect"/>
              </v:shapetype>
              <v:shape id="Text Box 18" o:spid="_x0000_s1026" type="#_x0000_t202" style="position:absolute;margin-left:136.85pt;margin-top:15.6pt;width:190.35pt;height:23.25pt;z-index:2516643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" fillcolor="#bfbfbf [2412]" stroked="f">
                <v:textbox>
                  <w:txbxContent>
                    <w:p w14:paraId="7152337B" w14:textId="77777777" w:rsidR="00BF3490" w:rsidRPr="00962078" w:rsidRDefault="00BF3490" w:rsidP="00BF3490">
                      <w:r w:rsidRPr="00962078">
                        <w:rPr>
                          <w:rFonts w:asciiTheme="minorHAnsi" w:hAnsiTheme="minorHAnsi" w:cstheme="minorHAnsi"/>
                        </w:rPr>
                        <w:t>CHB</w:t>
                      </w:r>
                      <w:r w:rsidRPr="00962078">
                        <w:tab/>
                      </w:r>
                      <w:r w:rsidRPr="00962078">
                        <w:tab/>
                      </w:r>
                      <w:r w:rsidRPr="00962078">
                        <w:tab/>
                      </w:r>
                      <w:r w:rsidRPr="00962078">
                        <w:tab/>
                      </w:r>
                      <w:r w:rsidRPr="00962078">
                        <w:rPr>
                          <w:rFonts w:asciiTheme="minorHAnsi" w:hAnsiTheme="minorHAnsi" w:cstheme="minorHAnsi"/>
                        </w:rPr>
                        <w:t>RMS</w:t>
                      </w:r>
                    </w:p>
                  </w:txbxContent>
                </v:textbox>
                <w10:wrap type="square" anchorx="margin"/>
              </v:shape>
            </w:pict>
          </mc:Fallback>
        </mc:AlternateContent>
      </w:r>
    </w:p>
    <w:p w14:paraId="3EFF10A6" w14:textId="3826CA19" w:rsidR="00BF3490" w:rsidRPr="00872FCA" w:rsidRDefault="00BF3490" w:rsidP="00BF3490">
      <w:pPr>
        <w:tabs>
          <w:tab w:val="left" w:pos="270"/>
        </w:tabs>
        <w:spacing w:before="240"/>
        <w:rPr>
          <w:rFonts w:eastAsiaTheme="minorEastAsia" w:cs="Times New Roman"/>
          <w:b/>
          <w:szCs w:val="24"/>
        </w:rPr>
      </w:pPr>
    </w:p>
    <w:p w14:paraId="575AFCF2" w14:textId="77777777" w:rsidR="00091C6A" w:rsidRDefault="00091C6A" w:rsidP="00B03D8B">
      <w:pPr>
        <w:spacing w:after="0" w:line="276" w:lineRule="auto"/>
        <w:rPr>
          <w:rFonts w:eastAsiaTheme="minorEastAsia" w:cs="Times New Roman"/>
          <w:b/>
          <w:szCs w:val="24"/>
        </w:rPr>
      </w:pPr>
    </w:p>
    <w:p w14:paraId="0C8905C3" w14:textId="77777777" w:rsidR="00091C6A" w:rsidRDefault="00091C6A" w:rsidP="00B03D8B">
      <w:pPr>
        <w:spacing w:after="0" w:line="276" w:lineRule="auto"/>
        <w:rPr>
          <w:rFonts w:eastAsiaTheme="minorEastAsia" w:cs="Times New Roman"/>
          <w:b/>
          <w:szCs w:val="24"/>
        </w:rPr>
      </w:pPr>
    </w:p>
    <w:p w14:paraId="70451FB4" w14:textId="77777777" w:rsidR="00091C6A" w:rsidRDefault="00091C6A" w:rsidP="00B03D8B">
      <w:pPr>
        <w:spacing w:after="0" w:line="276" w:lineRule="auto"/>
        <w:rPr>
          <w:rFonts w:eastAsiaTheme="minorEastAsia" w:cs="Times New Roman"/>
          <w:b/>
          <w:szCs w:val="24"/>
        </w:rPr>
      </w:pPr>
    </w:p>
    <w:p w14:paraId="29ED1C04" w14:textId="30597EC2" w:rsidR="00BF3490" w:rsidRPr="00B03D8B" w:rsidRDefault="00BF3490" w:rsidP="00091C6A">
      <w:pPr>
        <w:spacing w:after="0" w:line="276" w:lineRule="auto"/>
        <w:jc w:val="center"/>
        <w:rPr>
          <w:rFonts w:eastAsia="DengXian" w:cs="Times New Roman"/>
          <w:b/>
          <w:bCs/>
          <w:color w:val="auto"/>
          <w:kern w:val="2"/>
          <w:szCs w:val="24"/>
          <w:lang w:eastAsia="zh-CN"/>
        </w:rPr>
      </w:pPr>
      <w:r w:rsidRPr="00872FCA">
        <w:rPr>
          <w:rFonts w:eastAsia="DengXian" w:cs="Times New Roman"/>
          <w:b/>
          <w:bCs/>
          <w:color w:val="auto"/>
          <w:kern w:val="2"/>
          <w:szCs w:val="24"/>
          <w:lang w:eastAsia="zh-CN"/>
        </w:rPr>
        <w:t xml:space="preserve">Figure .5 </w:t>
      </w:r>
      <w:bookmarkStart w:id="4" w:name="_Hlk181884322"/>
      <w:r w:rsidRPr="00872FCA">
        <w:rPr>
          <w:rFonts w:eastAsia="DengXian" w:cs="Times New Roman"/>
          <w:b/>
          <w:bCs/>
          <w:color w:val="auto"/>
          <w:kern w:val="2"/>
          <w:szCs w:val="24"/>
          <w:lang w:eastAsia="zh-CN"/>
        </w:rPr>
        <w:t>Comparison of Background Ionization Radiation Level of Rumuosi and Choba village with world average., UNSCEAR, 2000</w:t>
      </w:r>
      <w:bookmarkEnd w:id="4"/>
    </w:p>
    <w:p w14:paraId="085885D2" w14:textId="201E2894" w:rsidR="00BF3490" w:rsidRDefault="00BF3490" w:rsidP="00BF3490">
      <w:pPr>
        <w:tabs>
          <w:tab w:val="left" w:pos="270"/>
        </w:tabs>
        <w:spacing w:before="240"/>
        <w:jc w:val="center"/>
        <w:rPr>
          <w:noProof/>
          <w:szCs w:val="24"/>
        </w:rPr>
      </w:pPr>
    </w:p>
    <w:p w14:paraId="47127DE3" w14:textId="0087C0DF" w:rsidR="00BF3490" w:rsidRPr="00872FCA" w:rsidRDefault="00BF3490" w:rsidP="00BF3490">
      <w:pPr>
        <w:tabs>
          <w:tab w:val="left" w:pos="270"/>
        </w:tabs>
        <w:spacing w:before="240"/>
        <w:jc w:val="center"/>
        <w:rPr>
          <w:noProof/>
          <w:szCs w:val="24"/>
        </w:rPr>
      </w:pPr>
    </w:p>
    <w:p w14:paraId="2B745AF0" w14:textId="1F46EBD0" w:rsidR="00BF3490" w:rsidRPr="00872FCA" w:rsidRDefault="00BF3490" w:rsidP="00BF3490">
      <w:pPr>
        <w:tabs>
          <w:tab w:val="left" w:pos="270"/>
        </w:tabs>
        <w:spacing w:before="240"/>
        <w:rPr>
          <w:noProof/>
          <w:szCs w:val="24"/>
        </w:rPr>
      </w:pPr>
    </w:p>
    <w:p w14:paraId="29D16B20" w14:textId="72FEE946" w:rsidR="00BF3490" w:rsidRPr="00872FCA" w:rsidRDefault="00091C6A" w:rsidP="00BF3490">
      <w:pPr>
        <w:tabs>
          <w:tab w:val="left" w:pos="270"/>
        </w:tabs>
        <w:spacing w:before="240"/>
        <w:rPr>
          <w:noProof/>
          <w:szCs w:val="24"/>
        </w:rPr>
      </w:pPr>
      <w:r w:rsidRPr="00872FCA">
        <w:rPr>
          <w:noProof/>
          <w:szCs w:val="24"/>
        </w:rPr>
        <w:lastRenderedPageBreak/>
        <w:drawing>
          <wp:anchor distT="0" distB="0" distL="114300" distR="114300" simplePos="0" relativeHeight="251661312" behindDoc="0" locked="0" layoutInCell="1" allowOverlap="1" wp14:anchorId="734322F4" wp14:editId="05E4E42B">
            <wp:simplePos x="0" y="0"/>
            <wp:positionH relativeFrom="margin">
              <wp:align>right</wp:align>
            </wp:positionH>
            <wp:positionV relativeFrom="paragraph">
              <wp:posOffset>0</wp:posOffset>
            </wp:positionV>
            <wp:extent cx="5934075" cy="2819400"/>
            <wp:effectExtent l="0" t="0" r="9525" b="0"/>
            <wp:wrapNone/>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2077E78" w14:textId="77777777" w:rsidR="00BF3490" w:rsidRPr="00872FCA" w:rsidRDefault="00BF3490" w:rsidP="00BF3490">
      <w:pPr>
        <w:tabs>
          <w:tab w:val="left" w:pos="270"/>
        </w:tabs>
        <w:spacing w:before="240"/>
        <w:rPr>
          <w:noProof/>
          <w:szCs w:val="24"/>
        </w:rPr>
      </w:pPr>
    </w:p>
    <w:p w14:paraId="548BA53F" w14:textId="77777777" w:rsidR="00BF3490" w:rsidRPr="00872FCA" w:rsidRDefault="00BF3490" w:rsidP="00BF3490">
      <w:pPr>
        <w:tabs>
          <w:tab w:val="left" w:pos="270"/>
        </w:tabs>
        <w:spacing w:before="240"/>
        <w:rPr>
          <w:noProof/>
          <w:szCs w:val="24"/>
        </w:rPr>
      </w:pPr>
    </w:p>
    <w:p w14:paraId="0C4F520F" w14:textId="77777777" w:rsidR="00BF3490" w:rsidRPr="00872FCA" w:rsidRDefault="00BF3490" w:rsidP="00BF3490">
      <w:pPr>
        <w:tabs>
          <w:tab w:val="left" w:pos="270"/>
        </w:tabs>
        <w:spacing w:before="240"/>
        <w:rPr>
          <w:noProof/>
          <w:szCs w:val="24"/>
        </w:rPr>
      </w:pPr>
    </w:p>
    <w:p w14:paraId="5A0BB9B4" w14:textId="77777777" w:rsidR="00BF3490" w:rsidRPr="00872FCA" w:rsidRDefault="00BF3490" w:rsidP="00BF3490">
      <w:pPr>
        <w:tabs>
          <w:tab w:val="left" w:pos="270"/>
        </w:tabs>
        <w:spacing w:before="240"/>
        <w:rPr>
          <w:noProof/>
          <w:szCs w:val="24"/>
        </w:rPr>
      </w:pPr>
    </w:p>
    <w:p w14:paraId="0EE00755" w14:textId="11991092" w:rsidR="00BF3490" w:rsidRPr="00872FCA" w:rsidRDefault="00BF3490" w:rsidP="00BF3490">
      <w:pPr>
        <w:tabs>
          <w:tab w:val="left" w:pos="270"/>
        </w:tabs>
        <w:spacing w:before="240"/>
        <w:rPr>
          <w:noProof/>
          <w:szCs w:val="24"/>
        </w:rPr>
      </w:pPr>
    </w:p>
    <w:p w14:paraId="438612A8" w14:textId="0962F6FD" w:rsidR="00BF3490" w:rsidRPr="00872FCA" w:rsidRDefault="00091C6A" w:rsidP="00BF3490">
      <w:pPr>
        <w:tabs>
          <w:tab w:val="left" w:pos="270"/>
        </w:tabs>
        <w:spacing w:before="240"/>
        <w:rPr>
          <w:noProof/>
          <w:szCs w:val="24"/>
        </w:rPr>
      </w:pPr>
      <w:r>
        <w:rPr>
          <w:noProof/>
          <w:szCs w:val="24"/>
        </w:rPr>
        <mc:AlternateContent>
          <mc:Choice Requires="wps">
            <w:drawing>
              <wp:anchor distT="45720" distB="45720" distL="114300" distR="114300" simplePos="0" relativeHeight="251665408" behindDoc="0" locked="0" layoutInCell="1" allowOverlap="1" wp14:anchorId="4BF00688" wp14:editId="4DDA356F">
                <wp:simplePos x="0" y="0"/>
                <wp:positionH relativeFrom="column">
                  <wp:posOffset>1979295</wp:posOffset>
                </wp:positionH>
                <wp:positionV relativeFrom="paragraph">
                  <wp:posOffset>335280</wp:posOffset>
                </wp:positionV>
                <wp:extent cx="2416810" cy="2667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26670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DE240" w14:textId="77777777" w:rsidR="00BF3490" w:rsidRPr="00962078" w:rsidRDefault="00BF3490" w:rsidP="00BF3490">
                            <w:pPr>
                              <w:rPr>
                                <w:rFonts w:asciiTheme="minorHAnsi" w:hAnsiTheme="minorHAnsi" w:cstheme="minorHAnsi"/>
                              </w:rPr>
                            </w:pPr>
                            <w:r>
                              <w:rPr>
                                <w:rFonts w:asciiTheme="minorHAnsi" w:hAnsiTheme="minorHAnsi" w:cstheme="minorHAnsi"/>
                              </w:rPr>
                              <w:t>CHB</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RMS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BF00688" id="Text Box 17" o:spid="_x0000_s1027" type="#_x0000_t202" style="position:absolute;margin-left:155.85pt;margin-top:26.4pt;width:190.3pt;height:21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" fillcolor="#bfbfbf [2412]" stroked="f">
                <v:textbox>
                  <w:txbxContent>
                    <w:p w14:paraId="798DE240" w14:textId="77777777" w:rsidR="00BF3490" w:rsidRPr="00962078" w:rsidRDefault="00BF3490" w:rsidP="00BF3490">
                      <w:pPr>
                        <w:rPr>
                          <w:rFonts w:asciiTheme="minorHAnsi" w:hAnsiTheme="minorHAnsi" w:cstheme="minorHAnsi"/>
                        </w:rPr>
                      </w:pPr>
                      <w:r>
                        <w:rPr>
                          <w:rFonts w:asciiTheme="minorHAnsi" w:hAnsiTheme="minorHAnsi" w:cstheme="minorHAnsi"/>
                        </w:rPr>
                        <w:t>CHB</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RMS</w:t>
                      </w:r>
                    </w:p>
                  </w:txbxContent>
                </v:textbox>
                <w10:wrap type="square"/>
              </v:shape>
            </w:pict>
          </mc:Fallback>
        </mc:AlternateContent>
      </w:r>
    </w:p>
    <w:p w14:paraId="09869B84" w14:textId="449071D4" w:rsidR="00BF3490" w:rsidRPr="00872FCA" w:rsidRDefault="00BF3490" w:rsidP="00BF3490">
      <w:pPr>
        <w:tabs>
          <w:tab w:val="left" w:pos="270"/>
        </w:tabs>
        <w:spacing w:before="240"/>
        <w:rPr>
          <w:noProof/>
          <w:szCs w:val="24"/>
        </w:rPr>
      </w:pPr>
    </w:p>
    <w:p w14:paraId="0C08BA53" w14:textId="0E88623E" w:rsidR="00BF3490" w:rsidRPr="00872FCA" w:rsidRDefault="00BF3490" w:rsidP="00BF3490">
      <w:pPr>
        <w:tabs>
          <w:tab w:val="left" w:pos="270"/>
        </w:tabs>
        <w:spacing w:before="240"/>
        <w:rPr>
          <w:noProof/>
          <w:szCs w:val="24"/>
        </w:rPr>
      </w:pPr>
    </w:p>
    <w:p w14:paraId="79DB6585" w14:textId="38501105" w:rsidR="00BF3490" w:rsidRPr="006A4E21" w:rsidRDefault="00BF3490" w:rsidP="006A4E21">
      <w:pPr>
        <w:spacing w:after="0" w:line="276" w:lineRule="auto"/>
        <w:jc w:val="center"/>
        <w:rPr>
          <w:rFonts w:eastAsia="DengXian" w:cs="Times New Roman"/>
          <w:b/>
          <w:bCs/>
          <w:color w:val="auto"/>
          <w:kern w:val="2"/>
          <w:szCs w:val="24"/>
          <w:lang w:eastAsia="zh-CN"/>
        </w:rPr>
      </w:pPr>
      <w:r w:rsidRPr="00872FCA">
        <w:rPr>
          <w:rFonts w:eastAsia="DengXian" w:cs="Times New Roman"/>
          <w:b/>
          <w:bCs/>
          <w:color w:val="auto"/>
          <w:kern w:val="2"/>
          <w:szCs w:val="24"/>
          <w:lang w:eastAsia="zh-CN"/>
        </w:rPr>
        <w:t>Figure 6 Comparison of Absorbed Dose of Rumuosi and Choba village with world average., UNSCEAR, 2000</w:t>
      </w:r>
    </w:p>
    <w:p w14:paraId="2B8DCC3B" w14:textId="0DFBB8A7" w:rsidR="00BF3490" w:rsidRDefault="00BF3490" w:rsidP="00B03D8B">
      <w:pPr>
        <w:tabs>
          <w:tab w:val="left" w:pos="270"/>
        </w:tabs>
        <w:spacing w:before="240"/>
        <w:rPr>
          <w:rFonts w:eastAsiaTheme="minorEastAsia" w:cs="Times New Roman"/>
          <w:b/>
          <w:szCs w:val="24"/>
        </w:rPr>
      </w:pPr>
    </w:p>
    <w:p w14:paraId="0CE79D63" w14:textId="2C8D93B7" w:rsidR="00D9475D" w:rsidRDefault="00D9475D" w:rsidP="00B03D8B">
      <w:pPr>
        <w:tabs>
          <w:tab w:val="left" w:pos="270"/>
        </w:tabs>
        <w:spacing w:before="240"/>
        <w:rPr>
          <w:rFonts w:eastAsiaTheme="minorEastAsia" w:cs="Times New Roman"/>
          <w:b/>
          <w:szCs w:val="24"/>
        </w:rPr>
      </w:pPr>
    </w:p>
    <w:p w14:paraId="4E68A886" w14:textId="238975A5" w:rsidR="00D9475D" w:rsidRPr="00872FCA" w:rsidRDefault="00CD7B8A" w:rsidP="00B03D8B">
      <w:pPr>
        <w:tabs>
          <w:tab w:val="left" w:pos="270"/>
        </w:tabs>
        <w:spacing w:before="240"/>
        <w:rPr>
          <w:rFonts w:eastAsiaTheme="minorEastAsia" w:cs="Times New Roman"/>
          <w:b/>
          <w:szCs w:val="24"/>
        </w:rPr>
      </w:pPr>
      <w:r w:rsidRPr="00872FCA">
        <w:rPr>
          <w:noProof/>
          <w:szCs w:val="24"/>
        </w:rPr>
        <w:drawing>
          <wp:anchor distT="0" distB="0" distL="114300" distR="114300" simplePos="0" relativeHeight="251662336" behindDoc="0" locked="0" layoutInCell="1" allowOverlap="1" wp14:anchorId="41677FF1" wp14:editId="56022B5F">
            <wp:simplePos x="0" y="0"/>
            <wp:positionH relativeFrom="margin">
              <wp:posOffset>445770</wp:posOffset>
            </wp:positionH>
            <wp:positionV relativeFrom="paragraph">
              <wp:posOffset>19050</wp:posOffset>
            </wp:positionV>
            <wp:extent cx="5067300" cy="3114675"/>
            <wp:effectExtent l="0" t="0" r="0" b="9525"/>
            <wp:wrapNone/>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79E0B19F" w14:textId="5154212C" w:rsidR="00BF3490" w:rsidRPr="00872FCA" w:rsidRDefault="00BF3490" w:rsidP="00BF3490">
      <w:pPr>
        <w:tabs>
          <w:tab w:val="left" w:pos="270"/>
        </w:tabs>
        <w:spacing w:before="240"/>
        <w:rPr>
          <w:rFonts w:eastAsiaTheme="minorEastAsia" w:cs="Times New Roman"/>
          <w:b/>
          <w:szCs w:val="24"/>
        </w:rPr>
      </w:pPr>
    </w:p>
    <w:p w14:paraId="3C0B17D3" w14:textId="77777777" w:rsidR="00BF3490" w:rsidRPr="00872FCA" w:rsidRDefault="00BF3490" w:rsidP="00BF3490">
      <w:pPr>
        <w:tabs>
          <w:tab w:val="left" w:pos="270"/>
        </w:tabs>
        <w:spacing w:before="240"/>
        <w:rPr>
          <w:rFonts w:eastAsiaTheme="minorEastAsia" w:cs="Times New Roman"/>
          <w:b/>
          <w:szCs w:val="24"/>
        </w:rPr>
      </w:pPr>
    </w:p>
    <w:p w14:paraId="109DC542" w14:textId="77777777" w:rsidR="00BF3490" w:rsidRPr="00872FCA" w:rsidRDefault="00BF3490" w:rsidP="00BF3490">
      <w:pPr>
        <w:tabs>
          <w:tab w:val="left" w:pos="270"/>
        </w:tabs>
        <w:spacing w:before="240"/>
        <w:rPr>
          <w:rFonts w:eastAsiaTheme="minorEastAsia" w:cs="Times New Roman"/>
          <w:b/>
          <w:szCs w:val="24"/>
        </w:rPr>
      </w:pPr>
    </w:p>
    <w:p w14:paraId="0FA53305" w14:textId="6EC7A437" w:rsidR="00BF3490" w:rsidRPr="00872FCA" w:rsidRDefault="00BF3490" w:rsidP="00BF3490">
      <w:pPr>
        <w:tabs>
          <w:tab w:val="left" w:pos="270"/>
        </w:tabs>
        <w:spacing w:before="240"/>
        <w:rPr>
          <w:rFonts w:eastAsiaTheme="minorEastAsia" w:cs="Times New Roman"/>
          <w:b/>
          <w:szCs w:val="24"/>
        </w:rPr>
      </w:pPr>
    </w:p>
    <w:p w14:paraId="4FA30994" w14:textId="4EF18777" w:rsidR="00BF3490" w:rsidRPr="00872FCA" w:rsidRDefault="00BF3490" w:rsidP="00BF3490">
      <w:pPr>
        <w:tabs>
          <w:tab w:val="left" w:pos="270"/>
        </w:tabs>
        <w:spacing w:before="240"/>
        <w:rPr>
          <w:rFonts w:eastAsiaTheme="minorEastAsia" w:cs="Times New Roman"/>
          <w:b/>
          <w:szCs w:val="24"/>
        </w:rPr>
      </w:pPr>
    </w:p>
    <w:p w14:paraId="3CB34689" w14:textId="62655222" w:rsidR="00BF3490" w:rsidRPr="00872FCA" w:rsidRDefault="00BF3490" w:rsidP="00CD7B8A">
      <w:pPr>
        <w:tabs>
          <w:tab w:val="left" w:pos="270"/>
        </w:tabs>
        <w:spacing w:before="240"/>
        <w:jc w:val="center"/>
        <w:rPr>
          <w:rFonts w:eastAsiaTheme="minorEastAsia" w:cs="Times New Roman"/>
          <w:b/>
          <w:szCs w:val="24"/>
        </w:rPr>
      </w:pPr>
    </w:p>
    <w:p w14:paraId="44A5D275" w14:textId="66271537" w:rsidR="00BF3490" w:rsidRPr="00872FCA" w:rsidRDefault="00CD7B8A" w:rsidP="00BF3490">
      <w:pPr>
        <w:tabs>
          <w:tab w:val="left" w:pos="270"/>
        </w:tabs>
        <w:spacing w:before="240"/>
        <w:rPr>
          <w:rFonts w:eastAsiaTheme="minorEastAsia" w:cs="Times New Roman"/>
          <w:b/>
          <w:szCs w:val="24"/>
        </w:rPr>
      </w:pPr>
      <w:r>
        <w:rPr>
          <w:noProof/>
          <w:szCs w:val="24"/>
        </w:rPr>
        <mc:AlternateContent>
          <mc:Choice Requires="wps">
            <w:drawing>
              <wp:anchor distT="45720" distB="45720" distL="114300" distR="114300" simplePos="0" relativeHeight="251666432" behindDoc="0" locked="0" layoutInCell="1" allowOverlap="1" wp14:anchorId="52376F50" wp14:editId="4EAC1A40">
                <wp:simplePos x="0" y="0"/>
                <wp:positionH relativeFrom="margin">
                  <wp:posOffset>1787525</wp:posOffset>
                </wp:positionH>
                <wp:positionV relativeFrom="paragraph">
                  <wp:posOffset>279400</wp:posOffset>
                </wp:positionV>
                <wp:extent cx="3030855" cy="2000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000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DB918" w14:textId="36BBFB1B" w:rsidR="00BF3490" w:rsidRPr="00CD7B8A" w:rsidRDefault="00BF3490" w:rsidP="00BF3490">
                            <w:pPr>
                              <w:rPr>
                                <w:rFonts w:asciiTheme="minorHAnsi" w:hAnsiTheme="minorHAnsi" w:cstheme="minorHAnsi"/>
                                <w:sz w:val="16"/>
                                <w:szCs w:val="16"/>
                              </w:rPr>
                            </w:pPr>
                            <w:r w:rsidRPr="00CD7B8A">
                              <w:rPr>
                                <w:rFonts w:asciiTheme="minorHAnsi" w:hAnsiTheme="minorHAnsi" w:cstheme="minorHAnsi"/>
                                <w:sz w:val="16"/>
                                <w:szCs w:val="16"/>
                              </w:rPr>
                              <w:t>CHB</w:t>
                            </w:r>
                            <w:r w:rsidRPr="00CD7B8A">
                              <w:rPr>
                                <w:rFonts w:asciiTheme="minorHAnsi" w:hAnsiTheme="minorHAnsi" w:cstheme="minorHAnsi"/>
                                <w:sz w:val="16"/>
                                <w:szCs w:val="16"/>
                              </w:rPr>
                              <w:tab/>
                            </w:r>
                            <w:r w:rsidRPr="00CD7B8A">
                              <w:rPr>
                                <w:rFonts w:asciiTheme="minorHAnsi" w:hAnsiTheme="minorHAnsi" w:cstheme="minorHAnsi"/>
                                <w:sz w:val="16"/>
                                <w:szCs w:val="16"/>
                              </w:rPr>
                              <w:tab/>
                            </w:r>
                            <w:r w:rsidRPr="00CD7B8A">
                              <w:rPr>
                                <w:rFonts w:asciiTheme="minorHAnsi" w:hAnsiTheme="minorHAnsi" w:cstheme="minorHAnsi"/>
                                <w:sz w:val="16"/>
                                <w:szCs w:val="16"/>
                              </w:rPr>
                              <w:tab/>
                            </w:r>
                            <w:r w:rsidRPr="00CD7B8A">
                              <w:rPr>
                                <w:rFonts w:asciiTheme="minorHAnsi" w:hAnsiTheme="minorHAnsi" w:cstheme="minorHAnsi"/>
                                <w:sz w:val="16"/>
                                <w:szCs w:val="16"/>
                              </w:rPr>
                              <w:tab/>
                              <w:t xml:space="preserve">           RMS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76F50" id="Text Box 16" o:spid="_x0000_s1028" type="#_x0000_t202" style="position:absolute;margin-left:140.75pt;margin-top:22pt;width:238.65pt;height:15.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" fillcolor="#bfbfbf [2412]" stroked="f">
                <v:textbox>
                  <w:txbxContent>
                    <w:p w14:paraId="532DB918" w14:textId="36BBFB1B" w:rsidR="00BF3490" w:rsidRPr="00CD7B8A" w:rsidRDefault="00BF3490" w:rsidP="00BF3490">
                      <w:pPr>
                        <w:rPr>
                          <w:rFonts w:asciiTheme="minorHAnsi" w:hAnsiTheme="minorHAnsi" w:cstheme="minorHAnsi"/>
                          <w:sz w:val="16"/>
                          <w:szCs w:val="16"/>
                        </w:rPr>
                      </w:pPr>
                      <w:r w:rsidRPr="00CD7B8A">
                        <w:rPr>
                          <w:rFonts w:asciiTheme="minorHAnsi" w:hAnsiTheme="minorHAnsi" w:cstheme="minorHAnsi"/>
                          <w:sz w:val="16"/>
                          <w:szCs w:val="16"/>
                        </w:rPr>
                        <w:t>CHB</w:t>
                      </w:r>
                      <w:r w:rsidRPr="00CD7B8A">
                        <w:rPr>
                          <w:rFonts w:asciiTheme="minorHAnsi" w:hAnsiTheme="minorHAnsi" w:cstheme="minorHAnsi"/>
                          <w:sz w:val="16"/>
                          <w:szCs w:val="16"/>
                        </w:rPr>
                        <w:tab/>
                      </w:r>
                      <w:r w:rsidRPr="00CD7B8A">
                        <w:rPr>
                          <w:rFonts w:asciiTheme="minorHAnsi" w:hAnsiTheme="minorHAnsi" w:cstheme="minorHAnsi"/>
                          <w:sz w:val="16"/>
                          <w:szCs w:val="16"/>
                        </w:rPr>
                        <w:tab/>
                      </w:r>
                      <w:r w:rsidRPr="00CD7B8A">
                        <w:rPr>
                          <w:rFonts w:asciiTheme="minorHAnsi" w:hAnsiTheme="minorHAnsi" w:cstheme="minorHAnsi"/>
                          <w:sz w:val="16"/>
                          <w:szCs w:val="16"/>
                        </w:rPr>
                        <w:tab/>
                      </w:r>
                      <w:r w:rsidRPr="00CD7B8A">
                        <w:rPr>
                          <w:rFonts w:asciiTheme="minorHAnsi" w:hAnsiTheme="minorHAnsi" w:cstheme="minorHAnsi"/>
                          <w:sz w:val="16"/>
                          <w:szCs w:val="16"/>
                        </w:rPr>
                        <w:tab/>
                        <w:t xml:space="preserve">           RMS</w:t>
                      </w:r>
                    </w:p>
                  </w:txbxContent>
                </v:textbox>
                <w10:wrap type="square" anchorx="margin"/>
              </v:shape>
            </w:pict>
          </mc:Fallback>
        </mc:AlternateContent>
      </w:r>
    </w:p>
    <w:p w14:paraId="2887A06E" w14:textId="6C0DBD61" w:rsidR="00BF3490" w:rsidRPr="00872FCA" w:rsidRDefault="00CD7B8A" w:rsidP="00BF3490">
      <w:pPr>
        <w:tabs>
          <w:tab w:val="left" w:pos="270"/>
        </w:tabs>
        <w:spacing w:before="240"/>
        <w:rPr>
          <w:rFonts w:eastAsiaTheme="minorEastAsia" w:cs="Times New Roman"/>
          <w:b/>
          <w:szCs w:val="24"/>
        </w:rPr>
      </w:pPr>
      <w:r>
        <w:rPr>
          <w:rFonts w:eastAsiaTheme="minorEastAsia" w:cs="Times New Roman"/>
          <w:b/>
          <w:szCs w:val="24"/>
        </w:rPr>
        <w:t xml:space="preserve"> </w:t>
      </w:r>
    </w:p>
    <w:p w14:paraId="76227233" w14:textId="2C67113A" w:rsidR="00BF3490" w:rsidRPr="00872FCA" w:rsidRDefault="00BF3490" w:rsidP="00BF3490">
      <w:pPr>
        <w:tabs>
          <w:tab w:val="left" w:pos="270"/>
        </w:tabs>
        <w:spacing w:before="240"/>
        <w:rPr>
          <w:rFonts w:eastAsiaTheme="minorEastAsia" w:cs="Times New Roman"/>
          <w:b/>
          <w:szCs w:val="24"/>
        </w:rPr>
      </w:pPr>
    </w:p>
    <w:p w14:paraId="6E8D9AB3" w14:textId="731210E9" w:rsidR="00BF3490" w:rsidRDefault="00BF3490" w:rsidP="00CD7B8A">
      <w:pPr>
        <w:tabs>
          <w:tab w:val="left" w:pos="270"/>
        </w:tabs>
        <w:spacing w:before="240"/>
        <w:jc w:val="center"/>
        <w:rPr>
          <w:rFonts w:eastAsiaTheme="minorEastAsia" w:cs="Times New Roman"/>
          <w:b/>
          <w:szCs w:val="24"/>
        </w:rPr>
      </w:pPr>
      <w:r w:rsidRPr="00872FCA">
        <w:rPr>
          <w:rFonts w:eastAsia="DengXian" w:cs="Times New Roman"/>
          <w:b/>
          <w:bCs/>
          <w:color w:val="auto"/>
          <w:kern w:val="2"/>
          <w:szCs w:val="24"/>
          <w:lang w:eastAsia="zh-CN"/>
        </w:rPr>
        <w:t>Figure 7 Comparison of Annual Effective Dose of Rumuosi and Choba village</w:t>
      </w:r>
      <w:r>
        <w:rPr>
          <w:rFonts w:eastAsia="DengXian" w:cs="Times New Roman"/>
          <w:b/>
          <w:bCs/>
          <w:color w:val="auto"/>
          <w:kern w:val="2"/>
          <w:szCs w:val="24"/>
          <w:lang w:eastAsia="zh-CN"/>
        </w:rPr>
        <w:t>s</w:t>
      </w:r>
      <w:r w:rsidRPr="00872FCA">
        <w:rPr>
          <w:rFonts w:eastAsia="DengXian" w:cs="Times New Roman"/>
          <w:b/>
          <w:bCs/>
          <w:color w:val="auto"/>
          <w:kern w:val="2"/>
          <w:szCs w:val="24"/>
          <w:lang w:eastAsia="zh-CN"/>
        </w:rPr>
        <w:t xml:space="preserve"> with </w:t>
      </w:r>
      <w:r>
        <w:rPr>
          <w:rFonts w:eastAsia="DengXian" w:cs="Times New Roman"/>
          <w:b/>
          <w:bCs/>
          <w:color w:val="auto"/>
          <w:kern w:val="2"/>
          <w:szCs w:val="24"/>
          <w:lang w:eastAsia="zh-CN"/>
        </w:rPr>
        <w:t xml:space="preserve">the world </w:t>
      </w:r>
      <w:r w:rsidRPr="00872FCA">
        <w:rPr>
          <w:rFonts w:eastAsia="DengXian" w:cs="Times New Roman"/>
          <w:b/>
          <w:bCs/>
          <w:color w:val="auto"/>
          <w:kern w:val="2"/>
          <w:szCs w:val="24"/>
          <w:lang w:eastAsia="zh-CN"/>
        </w:rPr>
        <w:t>average., UNSCEAR, 2000</w:t>
      </w:r>
    </w:p>
    <w:p w14:paraId="4974B57F" w14:textId="3EC4FE82" w:rsidR="00BF3490" w:rsidRDefault="00BF3490" w:rsidP="00BF3490">
      <w:pPr>
        <w:tabs>
          <w:tab w:val="left" w:pos="270"/>
        </w:tabs>
        <w:spacing w:before="240"/>
        <w:rPr>
          <w:rFonts w:eastAsiaTheme="minorEastAsia" w:cs="Times New Roman"/>
          <w:b/>
          <w:szCs w:val="24"/>
        </w:rPr>
      </w:pPr>
    </w:p>
    <w:p w14:paraId="1D639557" w14:textId="7C8C315B" w:rsidR="00BF3490" w:rsidRDefault="00BF3490" w:rsidP="00BF3490">
      <w:pPr>
        <w:tabs>
          <w:tab w:val="left" w:pos="270"/>
        </w:tabs>
        <w:spacing w:before="240"/>
        <w:rPr>
          <w:rFonts w:eastAsiaTheme="minorEastAsia" w:cs="Times New Roman"/>
          <w:b/>
          <w:szCs w:val="24"/>
        </w:rPr>
      </w:pPr>
    </w:p>
    <w:p w14:paraId="1064FA08" w14:textId="2664A94E" w:rsidR="00BF3490" w:rsidRDefault="006A4E21" w:rsidP="00B03D8B">
      <w:pPr>
        <w:tabs>
          <w:tab w:val="left" w:pos="270"/>
        </w:tabs>
        <w:spacing w:before="240"/>
        <w:rPr>
          <w:rFonts w:eastAsiaTheme="minorEastAsia" w:cs="Times New Roman"/>
          <w:b/>
          <w:szCs w:val="24"/>
        </w:rPr>
      </w:pPr>
      <w:r w:rsidRPr="00872FCA">
        <w:rPr>
          <w:noProof/>
          <w:szCs w:val="24"/>
        </w:rPr>
        <w:lastRenderedPageBreak/>
        <w:drawing>
          <wp:anchor distT="0" distB="0" distL="114300" distR="114300" simplePos="0" relativeHeight="251663360" behindDoc="0" locked="0" layoutInCell="1" allowOverlap="1" wp14:anchorId="4627ADE5" wp14:editId="34AEB972">
            <wp:simplePos x="0" y="0"/>
            <wp:positionH relativeFrom="margin">
              <wp:posOffset>436245</wp:posOffset>
            </wp:positionH>
            <wp:positionV relativeFrom="paragraph">
              <wp:posOffset>-390525</wp:posOffset>
            </wp:positionV>
            <wp:extent cx="5229225" cy="3048000"/>
            <wp:effectExtent l="0" t="0" r="9525" b="0"/>
            <wp:wrapNone/>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CD8CD11" w14:textId="772A2EDD" w:rsidR="00BF3490" w:rsidRDefault="00BF3490" w:rsidP="00BF3490">
      <w:pPr>
        <w:tabs>
          <w:tab w:val="left" w:pos="270"/>
        </w:tabs>
        <w:spacing w:before="240"/>
        <w:rPr>
          <w:rFonts w:eastAsiaTheme="minorEastAsia" w:cs="Times New Roman"/>
          <w:b/>
          <w:szCs w:val="24"/>
        </w:rPr>
      </w:pPr>
    </w:p>
    <w:p w14:paraId="743FB594" w14:textId="230E5B5B" w:rsidR="00BF3490" w:rsidRPr="00872FCA" w:rsidRDefault="00BF3490" w:rsidP="00BF3490">
      <w:pPr>
        <w:tabs>
          <w:tab w:val="left" w:pos="270"/>
        </w:tabs>
        <w:spacing w:before="240"/>
        <w:rPr>
          <w:rFonts w:eastAsiaTheme="minorEastAsia" w:cs="Times New Roman"/>
          <w:b/>
          <w:szCs w:val="24"/>
        </w:rPr>
      </w:pPr>
    </w:p>
    <w:p w14:paraId="4B25D5A4" w14:textId="453AE9B1" w:rsidR="00BF3490" w:rsidRPr="00872FCA" w:rsidRDefault="00BF3490" w:rsidP="00BF3490">
      <w:pPr>
        <w:tabs>
          <w:tab w:val="left" w:pos="270"/>
        </w:tabs>
        <w:spacing w:before="240"/>
        <w:rPr>
          <w:rFonts w:eastAsiaTheme="minorEastAsia" w:cs="Times New Roman"/>
          <w:b/>
          <w:szCs w:val="24"/>
        </w:rPr>
      </w:pPr>
    </w:p>
    <w:p w14:paraId="0581DD8E" w14:textId="77777777" w:rsidR="00BF3490" w:rsidRPr="00872FCA" w:rsidRDefault="00BF3490" w:rsidP="00BF3490">
      <w:pPr>
        <w:tabs>
          <w:tab w:val="left" w:pos="270"/>
        </w:tabs>
        <w:spacing w:before="240"/>
        <w:rPr>
          <w:rFonts w:eastAsiaTheme="minorEastAsia" w:cs="Times New Roman"/>
          <w:b/>
          <w:szCs w:val="24"/>
        </w:rPr>
      </w:pPr>
    </w:p>
    <w:p w14:paraId="621D566B" w14:textId="77777777" w:rsidR="00BF3490" w:rsidRPr="00872FCA" w:rsidRDefault="00BF3490" w:rsidP="00BF3490">
      <w:pPr>
        <w:tabs>
          <w:tab w:val="left" w:pos="270"/>
        </w:tabs>
        <w:spacing w:before="240"/>
        <w:rPr>
          <w:rFonts w:eastAsiaTheme="minorEastAsia" w:cs="Times New Roman"/>
          <w:b/>
          <w:szCs w:val="24"/>
        </w:rPr>
      </w:pPr>
    </w:p>
    <w:p w14:paraId="1A892BCD" w14:textId="37639708" w:rsidR="00BF3490" w:rsidRPr="00872FCA" w:rsidRDefault="006A4E21" w:rsidP="00BF3490">
      <w:pPr>
        <w:tabs>
          <w:tab w:val="left" w:pos="270"/>
        </w:tabs>
        <w:spacing w:before="240"/>
        <w:rPr>
          <w:rFonts w:eastAsiaTheme="minorEastAsia" w:cs="Times New Roman"/>
          <w:b/>
          <w:szCs w:val="24"/>
        </w:rPr>
      </w:pPr>
      <w:r>
        <w:rPr>
          <w:noProof/>
          <w:szCs w:val="24"/>
        </w:rPr>
        <mc:AlternateContent>
          <mc:Choice Requires="wps">
            <w:drawing>
              <wp:anchor distT="45720" distB="45720" distL="114300" distR="114300" simplePos="0" relativeHeight="251667456" behindDoc="0" locked="0" layoutInCell="1" allowOverlap="1" wp14:anchorId="33B63D16" wp14:editId="438C777F">
                <wp:simplePos x="0" y="0"/>
                <wp:positionH relativeFrom="margin">
                  <wp:posOffset>1731645</wp:posOffset>
                </wp:positionH>
                <wp:positionV relativeFrom="paragraph">
                  <wp:posOffset>68580</wp:posOffset>
                </wp:positionV>
                <wp:extent cx="2877185" cy="266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26670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B3B3" w14:textId="77777777" w:rsidR="00BF3490" w:rsidRPr="00962078" w:rsidRDefault="00BF3490" w:rsidP="00BF3490">
                            <w:pPr>
                              <w:rPr>
                                <w:rFonts w:asciiTheme="minorHAnsi" w:hAnsiTheme="minorHAnsi" w:cstheme="minorHAnsi"/>
                              </w:rPr>
                            </w:pPr>
                            <w:r>
                              <w:rPr>
                                <w:rFonts w:asciiTheme="minorHAnsi" w:hAnsiTheme="minorHAnsi" w:cstheme="minorHAnsi"/>
                              </w:rPr>
                              <w:t>CHB</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RMS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63D16" id="Text Box 15" o:spid="_x0000_s1029" type="#_x0000_t202" style="position:absolute;margin-left:136.35pt;margin-top:5.4pt;width:226.55pt;height:2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" fillcolor="#bfbfbf [2412]" stroked="f">
                <v:textbox>
                  <w:txbxContent>
                    <w:p w14:paraId="1C22B3B3" w14:textId="77777777" w:rsidR="00BF3490" w:rsidRPr="00962078" w:rsidRDefault="00BF3490" w:rsidP="00BF3490">
                      <w:pPr>
                        <w:rPr>
                          <w:rFonts w:asciiTheme="minorHAnsi" w:hAnsiTheme="minorHAnsi" w:cstheme="minorHAnsi"/>
                        </w:rPr>
                      </w:pPr>
                      <w:r>
                        <w:rPr>
                          <w:rFonts w:asciiTheme="minorHAnsi" w:hAnsiTheme="minorHAnsi" w:cstheme="minorHAnsi"/>
                        </w:rPr>
                        <w:t>CHB</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RMS</w:t>
                      </w:r>
                    </w:p>
                  </w:txbxContent>
                </v:textbox>
                <w10:wrap type="square" anchorx="margin"/>
              </v:shape>
            </w:pict>
          </mc:Fallback>
        </mc:AlternateContent>
      </w:r>
    </w:p>
    <w:p w14:paraId="62896D2A" w14:textId="1C6E0278" w:rsidR="00BF3490" w:rsidRPr="00872FCA" w:rsidRDefault="00BF3490" w:rsidP="00BF3490">
      <w:pPr>
        <w:tabs>
          <w:tab w:val="left" w:pos="270"/>
        </w:tabs>
        <w:spacing w:before="240"/>
        <w:rPr>
          <w:rFonts w:eastAsiaTheme="minorEastAsia" w:cs="Times New Roman"/>
          <w:b/>
          <w:szCs w:val="24"/>
        </w:rPr>
      </w:pPr>
    </w:p>
    <w:p w14:paraId="5131D1C7" w14:textId="37B763ED" w:rsidR="00BF3490" w:rsidRPr="00872FCA" w:rsidRDefault="00BF3490" w:rsidP="00CD7B8A">
      <w:pPr>
        <w:spacing w:after="0" w:line="276" w:lineRule="auto"/>
        <w:jc w:val="center"/>
        <w:rPr>
          <w:rFonts w:eastAsia="DengXian" w:cs="Times New Roman"/>
          <w:b/>
          <w:bCs/>
          <w:color w:val="auto"/>
          <w:kern w:val="2"/>
          <w:szCs w:val="24"/>
          <w:lang w:eastAsia="zh-CN"/>
        </w:rPr>
      </w:pPr>
      <w:r w:rsidRPr="00872FCA">
        <w:rPr>
          <w:rFonts w:eastAsia="DengXian" w:cs="Times New Roman"/>
          <w:b/>
          <w:bCs/>
          <w:color w:val="auto"/>
          <w:kern w:val="2"/>
          <w:szCs w:val="24"/>
          <w:lang w:eastAsia="zh-CN"/>
        </w:rPr>
        <w:t>Figure 8 Comparison of ELCR of Rumuosi and Choba village with world average., UNSCEAR, 2000.</w:t>
      </w:r>
    </w:p>
    <w:p w14:paraId="04CAD2F1" w14:textId="77777777" w:rsidR="00CD7B8A" w:rsidRPr="006A4E21" w:rsidRDefault="00CD7B8A" w:rsidP="00C85489">
      <w:pPr>
        <w:tabs>
          <w:tab w:val="left" w:pos="270"/>
        </w:tabs>
        <w:jc w:val="both"/>
        <w:rPr>
          <w:rFonts w:eastAsiaTheme="minorEastAsia" w:cs="Times New Roman"/>
          <w:b/>
          <w:sz w:val="6"/>
          <w:szCs w:val="6"/>
        </w:rPr>
      </w:pPr>
    </w:p>
    <w:p w14:paraId="1AE160B5" w14:textId="34B5B932" w:rsidR="003607AA" w:rsidRDefault="00111E91" w:rsidP="00C85489">
      <w:pPr>
        <w:tabs>
          <w:tab w:val="left" w:pos="270"/>
        </w:tabs>
        <w:jc w:val="both"/>
        <w:rPr>
          <w:rFonts w:eastAsiaTheme="minorEastAsia" w:cs="Times New Roman"/>
          <w:szCs w:val="24"/>
        </w:rPr>
      </w:pPr>
      <w:r>
        <w:rPr>
          <w:rFonts w:eastAsiaTheme="minorEastAsia" w:cs="Times New Roman"/>
          <w:szCs w:val="24"/>
        </w:rPr>
        <w:t xml:space="preserve">Table 2 and.4 provide the measured radiological parameters for </w:t>
      </w:r>
      <w:r w:rsidR="00D9475D">
        <w:rPr>
          <w:rFonts w:eastAsiaTheme="minorEastAsia" w:cs="Times New Roman"/>
          <w:szCs w:val="24"/>
        </w:rPr>
        <w:t xml:space="preserve">analysis. </w:t>
      </w:r>
      <w:r w:rsidR="00D9475D" w:rsidRPr="00872FCA">
        <w:rPr>
          <w:rFonts w:eastAsiaTheme="minorEastAsia" w:cs="Times New Roman"/>
          <w:szCs w:val="24"/>
        </w:rPr>
        <w:t>The</w:t>
      </w:r>
      <w:r w:rsidR="00392454" w:rsidRPr="00872FCA">
        <w:rPr>
          <w:rFonts w:eastAsiaTheme="minorEastAsia" w:cs="Times New Roman"/>
          <w:szCs w:val="24"/>
        </w:rPr>
        <w:t xml:space="preserve"> average background ionizing radiation</w:t>
      </w:r>
      <w:r w:rsidR="00392454">
        <w:rPr>
          <w:rFonts w:eastAsiaTheme="minorEastAsia" w:cs="Times New Roman"/>
          <w:szCs w:val="24"/>
        </w:rPr>
        <w:t xml:space="preserve"> varied from 0</w:t>
      </w:r>
      <w:r w:rsidR="00392454" w:rsidRPr="00872FCA">
        <w:rPr>
          <w:rFonts w:eastAsiaTheme="minorEastAsia" w:cs="Times New Roman"/>
          <w:szCs w:val="24"/>
        </w:rPr>
        <w:t>.008 to 0.012mR/h</w:t>
      </w:r>
      <w:r w:rsidR="00392454">
        <w:rPr>
          <w:rFonts w:eastAsiaTheme="minorEastAsia" w:cs="Times New Roman"/>
          <w:szCs w:val="24"/>
        </w:rPr>
        <w:t xml:space="preserve"> </w:t>
      </w:r>
      <w:r w:rsidR="00392454" w:rsidRPr="00872FCA">
        <w:rPr>
          <w:rFonts w:eastAsiaTheme="minorEastAsia" w:cs="Times New Roman"/>
          <w:szCs w:val="24"/>
        </w:rPr>
        <w:t>with an overall average of 0.010±0.0013mR/h</w:t>
      </w:r>
      <w:r w:rsidR="00392454">
        <w:rPr>
          <w:rFonts w:eastAsiaTheme="minorEastAsia" w:cs="Times New Roman"/>
          <w:szCs w:val="24"/>
        </w:rPr>
        <w:t xml:space="preserve"> and </w:t>
      </w:r>
      <w:r w:rsidR="00392454" w:rsidRPr="00872FCA">
        <w:rPr>
          <w:rFonts w:eastAsiaTheme="minorEastAsia" w:cs="Times New Roman"/>
          <w:szCs w:val="24"/>
        </w:rPr>
        <w:t>0.008 to 0.011mR/h with an overall average of 0.0100±0.0094</w:t>
      </w:r>
      <w:r w:rsidR="00392454">
        <w:rPr>
          <w:rFonts w:eastAsiaTheme="minorEastAsia" w:cs="Times New Roman"/>
          <w:szCs w:val="24"/>
        </w:rPr>
        <w:t xml:space="preserve"> for the areas in the Rumuosi and Choba villages respectively. [</w:t>
      </w:r>
      <w:r w:rsidR="00D11BCE">
        <w:rPr>
          <w:rFonts w:eastAsiaTheme="minorEastAsia" w:cs="Times New Roman"/>
          <w:szCs w:val="24"/>
        </w:rPr>
        <w:t>1</w:t>
      </w:r>
      <w:r w:rsidR="00392454">
        <w:rPr>
          <w:rFonts w:eastAsiaTheme="minorEastAsia" w:cs="Times New Roman"/>
          <w:szCs w:val="24"/>
        </w:rPr>
        <w:t xml:space="preserve">] reports </w:t>
      </w:r>
      <w:r w:rsidR="00392454" w:rsidRPr="00872FCA">
        <w:rPr>
          <w:rFonts w:eastAsiaTheme="minorEastAsia" w:cs="Times New Roman"/>
          <w:szCs w:val="24"/>
        </w:rPr>
        <w:t>slightly higher than the measure values in this work</w:t>
      </w:r>
      <w:r w:rsidR="00392454">
        <w:rPr>
          <w:rFonts w:eastAsiaTheme="minorEastAsia" w:cs="Times New Roman"/>
          <w:szCs w:val="24"/>
        </w:rPr>
        <w:t xml:space="preserve"> which are </w:t>
      </w:r>
      <w:r w:rsidR="00392454" w:rsidRPr="00872FCA">
        <w:rPr>
          <w:rFonts w:eastAsiaTheme="minorEastAsia" w:cs="Times New Roman"/>
          <w:szCs w:val="24"/>
        </w:rPr>
        <w:t xml:space="preserve">higher than the safe limits by the internationally commission on radiological protection (ICRP 2000). However, these values of background ionizing radiation within the </w:t>
      </w:r>
      <w:r w:rsidR="00392454">
        <w:rPr>
          <w:rFonts w:eastAsiaTheme="minorEastAsia" w:cs="Times New Roman"/>
          <w:szCs w:val="24"/>
        </w:rPr>
        <w:t xml:space="preserve">Rumuosi and Choba villages </w:t>
      </w:r>
      <w:r w:rsidR="00392454" w:rsidRPr="00872FCA">
        <w:rPr>
          <w:rFonts w:eastAsiaTheme="minorEastAsia" w:cs="Times New Roman"/>
          <w:szCs w:val="24"/>
        </w:rPr>
        <w:t xml:space="preserve">are slightly lower than the safe limits by (ICRP2000) of 0.013mR/h. </w:t>
      </w:r>
      <w:bookmarkStart w:id="5" w:name="_Hlk187981099"/>
      <w:r w:rsidR="003607AA">
        <w:rPr>
          <w:rFonts w:eastAsiaTheme="minorEastAsia" w:cs="Times New Roman"/>
          <w:szCs w:val="24"/>
        </w:rPr>
        <w:t xml:space="preserve">Fig 5 shows that the statistical view of </w:t>
      </w:r>
      <w:bookmarkEnd w:id="5"/>
      <w:r w:rsidR="003607AA" w:rsidRPr="00872FCA">
        <w:rPr>
          <w:rFonts w:eastAsiaTheme="minorEastAsia" w:cs="Times New Roman"/>
          <w:szCs w:val="24"/>
        </w:rPr>
        <w:t xml:space="preserve">average background radiation level in </w:t>
      </w:r>
      <w:proofErr w:type="spellStart"/>
      <w:r w:rsidR="003607AA" w:rsidRPr="00872FCA">
        <w:rPr>
          <w:rFonts w:eastAsiaTheme="minorEastAsia" w:cs="Times New Roman"/>
          <w:szCs w:val="24"/>
        </w:rPr>
        <w:t>Rumuosi</w:t>
      </w:r>
      <w:proofErr w:type="spellEnd"/>
      <w:r w:rsidR="003607AA" w:rsidRPr="00872FCA">
        <w:rPr>
          <w:rFonts w:eastAsiaTheme="minorEastAsia" w:cs="Times New Roman"/>
          <w:szCs w:val="24"/>
        </w:rPr>
        <w:t xml:space="preserve"> </w:t>
      </w:r>
      <w:r w:rsidR="003607AA">
        <w:rPr>
          <w:rFonts w:eastAsiaTheme="minorEastAsia" w:cs="Times New Roman"/>
          <w:szCs w:val="24"/>
        </w:rPr>
        <w:t>(</w:t>
      </w:r>
      <w:r w:rsidR="003607AA" w:rsidRPr="00872FCA">
        <w:rPr>
          <w:rFonts w:eastAsiaTheme="minorEastAsia" w:cs="Times New Roman"/>
          <w:szCs w:val="24"/>
        </w:rPr>
        <w:t xml:space="preserve">0.010±0.0013 </w:t>
      </w:r>
      <w:proofErr w:type="spellStart"/>
      <w:r w:rsidR="003607AA" w:rsidRPr="00872FCA">
        <w:rPr>
          <w:rFonts w:eastAsiaTheme="minorEastAsia" w:cs="Times New Roman"/>
          <w:szCs w:val="24"/>
        </w:rPr>
        <w:t>mR</w:t>
      </w:r>
      <w:proofErr w:type="spellEnd"/>
      <w:r w:rsidR="003607AA" w:rsidRPr="00872FCA">
        <w:rPr>
          <w:rFonts w:eastAsiaTheme="minorEastAsia" w:cs="Times New Roman"/>
          <w:szCs w:val="24"/>
        </w:rPr>
        <w:t>/h</w:t>
      </w:r>
      <w:r w:rsidR="003607AA">
        <w:rPr>
          <w:rFonts w:eastAsiaTheme="minorEastAsia" w:cs="Times New Roman"/>
          <w:szCs w:val="24"/>
        </w:rPr>
        <w:t>)</w:t>
      </w:r>
      <w:r w:rsidR="003607AA" w:rsidRPr="00872FCA">
        <w:rPr>
          <w:rFonts w:eastAsiaTheme="minorEastAsia" w:cs="Times New Roman"/>
          <w:szCs w:val="24"/>
        </w:rPr>
        <w:t xml:space="preserve">is lower than the average radiation level in </w:t>
      </w:r>
      <w:proofErr w:type="spellStart"/>
      <w:r w:rsidR="003607AA" w:rsidRPr="00872FCA">
        <w:rPr>
          <w:rFonts w:eastAsiaTheme="minorEastAsia" w:cs="Times New Roman"/>
          <w:szCs w:val="24"/>
        </w:rPr>
        <w:t>Choba</w:t>
      </w:r>
      <w:proofErr w:type="spellEnd"/>
      <w:r w:rsidR="003607AA">
        <w:rPr>
          <w:rFonts w:eastAsiaTheme="minorEastAsia" w:cs="Times New Roman"/>
          <w:szCs w:val="24"/>
        </w:rPr>
        <w:t xml:space="preserve"> (</w:t>
      </w:r>
      <w:r w:rsidR="003607AA" w:rsidRPr="00872FCA">
        <w:rPr>
          <w:rFonts w:eastAsiaTheme="minorEastAsia" w:cs="Times New Roman"/>
          <w:szCs w:val="24"/>
        </w:rPr>
        <w:t xml:space="preserve">0.0100±0.0094 </w:t>
      </w:r>
      <w:proofErr w:type="spellStart"/>
      <w:r w:rsidR="003607AA" w:rsidRPr="00872FCA">
        <w:rPr>
          <w:rFonts w:eastAsiaTheme="minorEastAsia" w:cs="Times New Roman"/>
          <w:szCs w:val="24"/>
        </w:rPr>
        <w:t>mR</w:t>
      </w:r>
      <w:proofErr w:type="spellEnd"/>
      <w:r w:rsidR="003607AA" w:rsidRPr="00872FCA">
        <w:rPr>
          <w:rFonts w:eastAsiaTheme="minorEastAsia" w:cs="Times New Roman"/>
          <w:szCs w:val="24"/>
        </w:rPr>
        <w:t>/h</w:t>
      </w:r>
      <w:r w:rsidR="003607AA">
        <w:rPr>
          <w:rFonts w:eastAsiaTheme="minorEastAsia" w:cs="Times New Roman"/>
          <w:szCs w:val="24"/>
        </w:rPr>
        <w:t xml:space="preserve">) both of which are </w:t>
      </w:r>
      <w:r w:rsidR="003607AA" w:rsidRPr="00872FCA">
        <w:rPr>
          <w:rFonts w:eastAsiaTheme="minorEastAsia" w:cs="Times New Roman"/>
          <w:szCs w:val="24"/>
        </w:rPr>
        <w:t xml:space="preserve">slightly lower than the standard safe limits of 0.013 </w:t>
      </w:r>
      <w:proofErr w:type="spellStart"/>
      <w:r w:rsidR="003607AA" w:rsidRPr="00872FCA">
        <w:rPr>
          <w:rFonts w:eastAsiaTheme="minorEastAsia" w:cs="Times New Roman"/>
          <w:szCs w:val="24"/>
        </w:rPr>
        <w:t>mR</w:t>
      </w:r>
      <w:proofErr w:type="spellEnd"/>
      <w:r w:rsidR="003607AA" w:rsidRPr="00872FCA">
        <w:rPr>
          <w:rFonts w:eastAsiaTheme="minorEastAsia" w:cs="Times New Roman"/>
          <w:szCs w:val="24"/>
        </w:rPr>
        <w:t>/h</w:t>
      </w:r>
      <w:r w:rsidR="003607AA">
        <w:rPr>
          <w:rFonts w:eastAsiaTheme="minorEastAsia" w:cs="Times New Roman"/>
          <w:szCs w:val="24"/>
        </w:rPr>
        <w:t xml:space="preserve"> by </w:t>
      </w:r>
      <w:r w:rsidR="003607AA" w:rsidRPr="00872FCA">
        <w:rPr>
          <w:rFonts w:eastAsiaTheme="minorEastAsia" w:cs="Times New Roman"/>
          <w:szCs w:val="24"/>
        </w:rPr>
        <w:t>United Nations Scientific Committee on the Effect of Atomic Radiation (UNSCEAR</w:t>
      </w:r>
      <w:r w:rsidR="003607AA">
        <w:rPr>
          <w:rFonts w:eastAsiaTheme="minorEastAsia" w:cs="Times New Roman"/>
          <w:szCs w:val="24"/>
        </w:rPr>
        <w:t xml:space="preserve"> </w:t>
      </w:r>
      <w:r w:rsidR="003607AA" w:rsidRPr="00872FCA">
        <w:rPr>
          <w:rFonts w:eastAsiaTheme="minorEastAsia" w:cs="Times New Roman"/>
          <w:szCs w:val="24"/>
        </w:rPr>
        <w:t>2000)</w:t>
      </w:r>
      <w:r>
        <w:rPr>
          <w:rFonts w:eastAsiaTheme="minorEastAsia" w:cs="Times New Roman"/>
          <w:szCs w:val="24"/>
        </w:rPr>
        <w:t>.</w:t>
      </w:r>
    </w:p>
    <w:p w14:paraId="064973C9" w14:textId="60738BE6" w:rsidR="00683AD6" w:rsidRDefault="00683AD6" w:rsidP="00C85489">
      <w:pPr>
        <w:tabs>
          <w:tab w:val="left" w:pos="270"/>
        </w:tabs>
        <w:jc w:val="both"/>
        <w:rPr>
          <w:rFonts w:eastAsiaTheme="minorEastAsia" w:cs="Times New Roman"/>
          <w:szCs w:val="24"/>
        </w:rPr>
      </w:pPr>
      <w:r>
        <w:rPr>
          <w:rFonts w:eastAsiaTheme="minorEastAsia" w:cs="Times New Roman"/>
          <w:szCs w:val="24"/>
        </w:rPr>
        <w:t xml:space="preserve">The sample areas in the two locations had an absorbed dose varying from </w:t>
      </w:r>
      <w:r w:rsidRPr="00872FCA">
        <w:rPr>
          <w:rFonts w:eastAsiaTheme="minorEastAsia" w:cs="Times New Roman"/>
          <w:szCs w:val="24"/>
        </w:rPr>
        <w:t xml:space="preserve">69.6 to 104.4 </w:t>
      </w:r>
      <w:proofErr w:type="spellStart"/>
      <w:r w:rsidRPr="00872FCA">
        <w:rPr>
          <w:rFonts w:eastAsiaTheme="minorEastAsia" w:cs="Times New Roman"/>
          <w:szCs w:val="24"/>
        </w:rPr>
        <w:t>nGy</w:t>
      </w:r>
      <w:proofErr w:type="spellEnd"/>
      <w:r w:rsidRPr="00872FCA">
        <w:rPr>
          <w:rFonts w:eastAsiaTheme="minorEastAsia" w:cs="Times New Roman"/>
          <w:szCs w:val="24"/>
        </w:rPr>
        <w:t>/h with a mean value of 87.00±11.6nGy/h</w:t>
      </w:r>
      <w:r>
        <w:rPr>
          <w:rFonts w:eastAsiaTheme="minorEastAsia" w:cs="Times New Roman"/>
          <w:szCs w:val="24"/>
        </w:rPr>
        <w:t xml:space="preserve"> and </w:t>
      </w:r>
      <w:r w:rsidRPr="00872FCA">
        <w:rPr>
          <w:rFonts w:eastAsiaTheme="minorEastAsia" w:cs="Times New Roman"/>
          <w:szCs w:val="24"/>
        </w:rPr>
        <w:t>69.6 to 95.7nGy/h with an overall mean value of 87.00±8.20nGy/h</w:t>
      </w:r>
      <w:r>
        <w:rPr>
          <w:rFonts w:eastAsiaTheme="minorEastAsia" w:cs="Times New Roman"/>
          <w:szCs w:val="24"/>
        </w:rPr>
        <w:t xml:space="preserve"> respectively. Tallying with the report [</w:t>
      </w:r>
      <w:r w:rsidR="00257E4F">
        <w:rPr>
          <w:rFonts w:eastAsiaTheme="minorEastAsia" w:cs="Times New Roman"/>
          <w:szCs w:val="24"/>
        </w:rPr>
        <w:t>4</w:t>
      </w:r>
      <w:r>
        <w:rPr>
          <w:rFonts w:eastAsiaTheme="minorEastAsia" w:cs="Times New Roman"/>
          <w:szCs w:val="24"/>
        </w:rPr>
        <w:t xml:space="preserve">] whose values were </w:t>
      </w:r>
      <w:r w:rsidRPr="00872FCA">
        <w:rPr>
          <w:rFonts w:eastAsiaTheme="minorEastAsia" w:cs="Times New Roman"/>
          <w:szCs w:val="24"/>
        </w:rPr>
        <w:t>slightly higher than the world safe limit</w:t>
      </w:r>
      <w:r>
        <w:rPr>
          <w:rFonts w:eastAsiaTheme="minorEastAsia" w:cs="Times New Roman"/>
          <w:szCs w:val="24"/>
        </w:rPr>
        <w:t xml:space="preserve">, these </w:t>
      </w:r>
      <w:r w:rsidRPr="00872FCA">
        <w:rPr>
          <w:rFonts w:eastAsiaTheme="minorEastAsia" w:cs="Times New Roman"/>
          <w:szCs w:val="24"/>
        </w:rPr>
        <w:t>measured value</w:t>
      </w:r>
      <w:r>
        <w:rPr>
          <w:rFonts w:eastAsiaTheme="minorEastAsia" w:cs="Times New Roman"/>
          <w:szCs w:val="24"/>
        </w:rPr>
        <w:t>s</w:t>
      </w:r>
      <w:r w:rsidRPr="00872FCA">
        <w:rPr>
          <w:rFonts w:eastAsiaTheme="minorEastAsia" w:cs="Times New Roman"/>
          <w:szCs w:val="24"/>
        </w:rPr>
        <w:t xml:space="preserve"> of absorbed dose rate within the locations slightly lower than the recommended safe limits by (ICRP 2000) of 89.0nGy/h </w:t>
      </w:r>
      <w:r>
        <w:rPr>
          <w:rFonts w:eastAsiaTheme="minorEastAsia" w:cs="Times New Roman"/>
          <w:szCs w:val="24"/>
        </w:rPr>
        <w:t>have tendencies of exceeding the safe limit increasing the likely occurrence of health deviations from exposure to the people of these areas.</w:t>
      </w:r>
      <w:r w:rsidR="003607AA">
        <w:rPr>
          <w:rFonts w:eastAsiaTheme="minorEastAsia" w:cs="Times New Roman"/>
          <w:szCs w:val="24"/>
        </w:rPr>
        <w:t xml:space="preserve"> Fig 6 shows that the statistical view of </w:t>
      </w:r>
      <w:r w:rsidR="003607AA" w:rsidRPr="00872FCA">
        <w:rPr>
          <w:rFonts w:eastAsiaTheme="minorEastAsia" w:cs="Times New Roman"/>
          <w:szCs w:val="24"/>
        </w:rPr>
        <w:t xml:space="preserve">the absorbed dose level in Rumuosi is </w:t>
      </w:r>
      <w:r w:rsidR="003607AA">
        <w:rPr>
          <w:rFonts w:eastAsiaTheme="minorEastAsia" w:cs="Times New Roman"/>
          <w:szCs w:val="24"/>
        </w:rPr>
        <w:t>higher</w:t>
      </w:r>
      <w:r w:rsidR="003607AA" w:rsidRPr="00872FCA">
        <w:rPr>
          <w:rFonts w:eastAsiaTheme="minorEastAsia" w:cs="Times New Roman"/>
          <w:szCs w:val="24"/>
        </w:rPr>
        <w:t xml:space="preserve"> than th</w:t>
      </w:r>
      <w:r w:rsidR="003607AA">
        <w:rPr>
          <w:rFonts w:eastAsiaTheme="minorEastAsia" w:cs="Times New Roman"/>
          <w:szCs w:val="24"/>
        </w:rPr>
        <w:t xml:space="preserve">at of </w:t>
      </w:r>
      <w:r w:rsidR="003607AA" w:rsidRPr="00872FCA">
        <w:rPr>
          <w:rFonts w:eastAsiaTheme="minorEastAsia" w:cs="Times New Roman"/>
          <w:szCs w:val="24"/>
        </w:rPr>
        <w:t>in Choba</w:t>
      </w:r>
      <w:r w:rsidR="003607AA">
        <w:rPr>
          <w:rFonts w:eastAsiaTheme="minorEastAsia" w:cs="Times New Roman"/>
          <w:szCs w:val="24"/>
        </w:rPr>
        <w:t xml:space="preserve"> both of which </w:t>
      </w:r>
      <w:r w:rsidR="003607AA" w:rsidRPr="00872FCA">
        <w:rPr>
          <w:rFonts w:eastAsiaTheme="minorEastAsia" w:cs="Times New Roman"/>
          <w:szCs w:val="24"/>
        </w:rPr>
        <w:t>are higher than the safe limits by</w:t>
      </w:r>
      <w:r w:rsidR="003607AA">
        <w:rPr>
          <w:rFonts w:eastAsiaTheme="minorEastAsia" w:cs="Times New Roman"/>
          <w:szCs w:val="24"/>
        </w:rPr>
        <w:t xml:space="preserve"> </w:t>
      </w:r>
      <w:r w:rsidR="003607AA" w:rsidRPr="00872FCA">
        <w:rPr>
          <w:rFonts w:eastAsiaTheme="minorEastAsia" w:cs="Times New Roman"/>
          <w:szCs w:val="24"/>
        </w:rPr>
        <w:t>UNSCEAR</w:t>
      </w:r>
      <w:r w:rsidR="003607AA">
        <w:rPr>
          <w:rFonts w:eastAsiaTheme="minorEastAsia" w:cs="Times New Roman"/>
          <w:szCs w:val="24"/>
        </w:rPr>
        <w:t xml:space="preserve"> </w:t>
      </w:r>
      <w:r w:rsidR="003607AA" w:rsidRPr="00872FCA">
        <w:rPr>
          <w:rFonts w:eastAsiaTheme="minorEastAsia" w:cs="Times New Roman"/>
          <w:szCs w:val="24"/>
        </w:rPr>
        <w:t>2000</w:t>
      </w:r>
      <w:r w:rsidR="003607AA">
        <w:rPr>
          <w:rFonts w:eastAsiaTheme="minorEastAsia" w:cs="Times New Roman"/>
          <w:szCs w:val="24"/>
        </w:rPr>
        <w:t>.</w:t>
      </w:r>
    </w:p>
    <w:p w14:paraId="30E9EADC" w14:textId="40FC8998" w:rsidR="003607AA" w:rsidRDefault="005F34E3" w:rsidP="00C85489">
      <w:pPr>
        <w:tabs>
          <w:tab w:val="left" w:pos="270"/>
        </w:tabs>
        <w:jc w:val="both"/>
        <w:rPr>
          <w:rFonts w:eastAsiaTheme="minorEastAsia" w:cs="Times New Roman"/>
          <w:szCs w:val="24"/>
        </w:rPr>
      </w:pPr>
      <w:r>
        <w:rPr>
          <w:rFonts w:eastAsiaTheme="minorEastAsia" w:cs="Times New Roman"/>
          <w:szCs w:val="24"/>
        </w:rPr>
        <w:t xml:space="preserve">The sample areas in the two locations also had an </w:t>
      </w:r>
      <w:r w:rsidRPr="00872FCA">
        <w:rPr>
          <w:rFonts w:eastAsiaTheme="minorEastAsia" w:cs="Times New Roman"/>
          <w:szCs w:val="24"/>
        </w:rPr>
        <w:t>annual effective dose rate ranges from 0.11 to 0.16 mSv/y with an overall mean value of 0.133±0.06mSv/y</w:t>
      </w:r>
      <w:r>
        <w:rPr>
          <w:rFonts w:eastAsiaTheme="minorEastAsia" w:cs="Times New Roman"/>
          <w:szCs w:val="24"/>
        </w:rPr>
        <w:t xml:space="preserve"> and </w:t>
      </w:r>
      <w:r w:rsidRPr="00872FCA">
        <w:rPr>
          <w:rFonts w:eastAsiaTheme="minorEastAsia" w:cs="Times New Roman"/>
          <w:szCs w:val="24"/>
        </w:rPr>
        <w:t>0.11 to 0.15 with an overall mean value of 0.133±0.01337mSv/y</w:t>
      </w:r>
      <w:r>
        <w:rPr>
          <w:rFonts w:eastAsiaTheme="minorEastAsia" w:cs="Times New Roman"/>
          <w:szCs w:val="24"/>
        </w:rPr>
        <w:t xml:space="preserve"> respectively. In comparison with [</w:t>
      </w:r>
      <w:r w:rsidR="004804CC">
        <w:rPr>
          <w:rFonts w:eastAsiaTheme="minorEastAsia" w:cs="Times New Roman"/>
          <w:szCs w:val="24"/>
        </w:rPr>
        <w:t>2</w:t>
      </w:r>
      <w:r>
        <w:rPr>
          <w:rFonts w:eastAsiaTheme="minorEastAsia" w:cs="Times New Roman"/>
          <w:szCs w:val="24"/>
        </w:rPr>
        <w:t>] whose</w:t>
      </w:r>
      <w:r w:rsidRPr="00872FCA">
        <w:rPr>
          <w:rFonts w:eastAsiaTheme="minorEastAsia" w:cs="Times New Roman"/>
          <w:szCs w:val="24"/>
        </w:rPr>
        <w:t xml:space="preserve"> measured value for the annual effective dose was recorded to be 0.828mSv/y which is higher than the measured values in this work and </w:t>
      </w:r>
      <w:r>
        <w:rPr>
          <w:rFonts w:eastAsiaTheme="minorEastAsia" w:cs="Times New Roman"/>
          <w:szCs w:val="24"/>
        </w:rPr>
        <w:t xml:space="preserve">the measured values from this work are all lower and </w:t>
      </w:r>
      <w:r w:rsidRPr="00872FCA">
        <w:rPr>
          <w:rFonts w:eastAsiaTheme="minorEastAsia" w:cs="Times New Roman"/>
          <w:szCs w:val="24"/>
        </w:rPr>
        <w:t>within the recommended world acceptable safe limits of 1.0 mSv/h by the (ICRP,2000)</w:t>
      </w:r>
      <w:r>
        <w:rPr>
          <w:rFonts w:eastAsiaTheme="minorEastAsia" w:cs="Times New Roman"/>
          <w:szCs w:val="24"/>
        </w:rPr>
        <w:t xml:space="preserve">. This indicates that the </w:t>
      </w:r>
      <w:r w:rsidRPr="00872FCA">
        <w:rPr>
          <w:rFonts w:eastAsiaTheme="minorEastAsia" w:cs="Times New Roman"/>
          <w:szCs w:val="24"/>
        </w:rPr>
        <w:t>people within the sample location may not be exposed to any radiological hazards due to absorbed dose.</w:t>
      </w:r>
      <w:r w:rsidR="003607AA">
        <w:rPr>
          <w:rFonts w:eastAsiaTheme="minorEastAsia" w:cs="Times New Roman"/>
          <w:szCs w:val="24"/>
        </w:rPr>
        <w:t xml:space="preserve"> Fig 7 shows that the statistical view of </w:t>
      </w:r>
      <w:r w:rsidR="003607AA" w:rsidRPr="00872FCA">
        <w:rPr>
          <w:rFonts w:eastAsiaTheme="minorEastAsia" w:cs="Times New Roman"/>
          <w:szCs w:val="24"/>
        </w:rPr>
        <w:t xml:space="preserve">annual effective dose rate </w:t>
      </w:r>
      <w:r w:rsidR="003607AA">
        <w:rPr>
          <w:rFonts w:eastAsiaTheme="minorEastAsia" w:cs="Times New Roman"/>
          <w:szCs w:val="24"/>
        </w:rPr>
        <w:t>Choba</w:t>
      </w:r>
      <w:r w:rsidR="003607AA" w:rsidRPr="00872FCA">
        <w:rPr>
          <w:rFonts w:eastAsiaTheme="minorEastAsia" w:cs="Times New Roman"/>
          <w:szCs w:val="24"/>
        </w:rPr>
        <w:t xml:space="preserve"> is lower than </w:t>
      </w:r>
      <w:r w:rsidR="003607AA">
        <w:rPr>
          <w:rFonts w:eastAsiaTheme="minorEastAsia" w:cs="Times New Roman"/>
          <w:szCs w:val="24"/>
        </w:rPr>
        <w:t xml:space="preserve">that of Rumuosi. Both of which are </w:t>
      </w:r>
      <w:r w:rsidR="003607AA" w:rsidRPr="00872FCA">
        <w:rPr>
          <w:rFonts w:eastAsiaTheme="minorEastAsia" w:cs="Times New Roman"/>
          <w:szCs w:val="24"/>
        </w:rPr>
        <w:t>slightly lower than the standard safe limits of 1.0 mSv/y</w:t>
      </w:r>
      <w:r w:rsidR="003607AA" w:rsidRPr="00FF0BB9">
        <w:rPr>
          <w:rFonts w:eastAsiaTheme="minorEastAsia" w:cs="Times New Roman"/>
          <w:szCs w:val="24"/>
        </w:rPr>
        <w:t xml:space="preserve"> </w:t>
      </w:r>
      <w:r w:rsidR="003607AA" w:rsidRPr="00872FCA">
        <w:rPr>
          <w:rFonts w:eastAsiaTheme="minorEastAsia" w:cs="Times New Roman"/>
          <w:szCs w:val="24"/>
        </w:rPr>
        <w:t>UNSCEAR</w:t>
      </w:r>
      <w:r w:rsidR="003607AA">
        <w:rPr>
          <w:rFonts w:eastAsiaTheme="minorEastAsia" w:cs="Times New Roman"/>
          <w:szCs w:val="24"/>
        </w:rPr>
        <w:t xml:space="preserve"> </w:t>
      </w:r>
      <w:r w:rsidR="003607AA" w:rsidRPr="00872FCA">
        <w:rPr>
          <w:rFonts w:eastAsiaTheme="minorEastAsia" w:cs="Times New Roman"/>
          <w:szCs w:val="24"/>
        </w:rPr>
        <w:t>2000</w:t>
      </w:r>
      <w:r w:rsidR="003607AA">
        <w:rPr>
          <w:rFonts w:eastAsiaTheme="minorEastAsia" w:cs="Times New Roman"/>
          <w:szCs w:val="24"/>
        </w:rPr>
        <w:t>.</w:t>
      </w:r>
      <w:r>
        <w:rPr>
          <w:rFonts w:eastAsiaTheme="minorEastAsia" w:cs="Times New Roman"/>
          <w:szCs w:val="24"/>
        </w:rPr>
        <w:t xml:space="preserve"> </w:t>
      </w:r>
    </w:p>
    <w:p w14:paraId="0ACDB64E" w14:textId="6DE60F8B" w:rsidR="005F34E3" w:rsidRPr="00D210F5" w:rsidRDefault="005F34E3" w:rsidP="00C85489">
      <w:pPr>
        <w:tabs>
          <w:tab w:val="left" w:pos="270"/>
        </w:tabs>
        <w:jc w:val="both"/>
        <w:rPr>
          <w:rFonts w:eastAsiaTheme="minorEastAsia" w:cs="Times New Roman"/>
          <w:szCs w:val="24"/>
        </w:rPr>
      </w:pPr>
      <w:r>
        <w:rPr>
          <w:rFonts w:eastAsiaTheme="minorEastAsia" w:cs="Times New Roman"/>
          <w:szCs w:val="24"/>
        </w:rPr>
        <w:lastRenderedPageBreak/>
        <w:t xml:space="preserve">The sample areas in the Rumuosi and Choba villages had the </w:t>
      </w:r>
      <w:r w:rsidRPr="00872FCA">
        <w:rPr>
          <w:rFonts w:eastAsiaTheme="minorEastAsia" w:cs="Times New Roman"/>
          <w:szCs w:val="24"/>
        </w:rPr>
        <w:t>excess lifetime cancer risk ranged from 0.37×10ˉ³ to 0.56×10ˉ³ with an overall mean value of 0.47±0.063×10ˉ³</w:t>
      </w:r>
      <w:r>
        <w:rPr>
          <w:rFonts w:eastAsiaTheme="minorEastAsia" w:cs="Times New Roman"/>
          <w:szCs w:val="24"/>
        </w:rPr>
        <w:t xml:space="preserve"> and </w:t>
      </w:r>
      <w:r w:rsidRPr="00872FCA">
        <w:rPr>
          <w:rFonts w:eastAsiaTheme="minorEastAsia" w:cs="Times New Roman"/>
          <w:szCs w:val="24"/>
        </w:rPr>
        <w:t>0.37 ×10ˉ³ to 0.51×10ˉ³ with an overall mean value of 0.47±0.043×10ˉ</w:t>
      </w:r>
      <w:r w:rsidR="00D9475D" w:rsidRPr="00872FCA">
        <w:rPr>
          <w:rFonts w:eastAsiaTheme="minorEastAsia" w:cs="Times New Roman"/>
          <w:szCs w:val="24"/>
        </w:rPr>
        <w:t>³,</w:t>
      </w:r>
      <w:r>
        <w:rPr>
          <w:rFonts w:eastAsiaTheme="minorEastAsia" w:cs="Times New Roman"/>
          <w:szCs w:val="24"/>
        </w:rPr>
        <w:t xml:space="preserve"> respectively. Similar to [</w:t>
      </w:r>
      <w:r w:rsidR="004804CC">
        <w:rPr>
          <w:rFonts w:eastAsiaTheme="minorEastAsia" w:cs="Times New Roman"/>
          <w:szCs w:val="24"/>
        </w:rPr>
        <w:t>1</w:t>
      </w:r>
      <w:r>
        <w:rPr>
          <w:rFonts w:eastAsiaTheme="minorEastAsia" w:cs="Times New Roman"/>
          <w:szCs w:val="24"/>
        </w:rPr>
        <w:t xml:space="preserve">], these findings are </w:t>
      </w:r>
      <w:r w:rsidRPr="00872FCA">
        <w:rPr>
          <w:rFonts w:eastAsiaTheme="minorEastAsia" w:cs="Times New Roman"/>
          <w:szCs w:val="24"/>
        </w:rPr>
        <w:t>higher than the acceptable safe limits of 0.29×10ˉ³ by the</w:t>
      </w:r>
      <w:r w:rsidRPr="00167CC2">
        <w:rPr>
          <w:rFonts w:eastAsiaTheme="minorEastAsia" w:cs="Times New Roman"/>
          <w:szCs w:val="24"/>
        </w:rPr>
        <w:t xml:space="preserve"> </w:t>
      </w:r>
      <w:r w:rsidRPr="00872FCA">
        <w:rPr>
          <w:rFonts w:eastAsiaTheme="minorEastAsia" w:cs="Times New Roman"/>
          <w:szCs w:val="24"/>
        </w:rPr>
        <w:t>ICRP 2000</w:t>
      </w:r>
      <w:r>
        <w:rPr>
          <w:rFonts w:eastAsiaTheme="minorEastAsia" w:cs="Times New Roman"/>
          <w:szCs w:val="24"/>
        </w:rPr>
        <w:t xml:space="preserve">. </w:t>
      </w:r>
      <w:r w:rsidR="00111E91">
        <w:rPr>
          <w:rFonts w:eastAsiaTheme="minorEastAsia" w:cs="Times New Roman"/>
          <w:szCs w:val="24"/>
        </w:rPr>
        <w:t xml:space="preserve">Fig 8 shows that the statistical view of </w:t>
      </w:r>
      <w:r w:rsidR="00111E91" w:rsidRPr="00872FCA">
        <w:rPr>
          <w:rFonts w:eastAsiaTheme="minorEastAsia" w:cs="Times New Roman"/>
          <w:szCs w:val="24"/>
        </w:rPr>
        <w:t xml:space="preserve">Excess Lifetime Cancer Risk </w:t>
      </w:r>
      <w:r w:rsidR="00111E91">
        <w:rPr>
          <w:rFonts w:eastAsiaTheme="minorEastAsia" w:cs="Times New Roman"/>
          <w:szCs w:val="24"/>
        </w:rPr>
        <w:t>of Choba</w:t>
      </w:r>
      <w:r w:rsidR="00111E91" w:rsidRPr="00872FCA">
        <w:rPr>
          <w:rFonts w:eastAsiaTheme="minorEastAsia" w:cs="Times New Roman"/>
          <w:szCs w:val="24"/>
        </w:rPr>
        <w:t xml:space="preserve"> is lower than </w:t>
      </w:r>
      <w:r w:rsidR="00111E91">
        <w:rPr>
          <w:rFonts w:eastAsiaTheme="minorEastAsia" w:cs="Times New Roman"/>
          <w:szCs w:val="24"/>
        </w:rPr>
        <w:t xml:space="preserve">that of Rumuosi. </w:t>
      </w:r>
      <w:r w:rsidR="00111E91" w:rsidRPr="00872FCA">
        <w:rPr>
          <w:rFonts w:eastAsiaTheme="minorEastAsia" w:cs="Times New Roman"/>
          <w:szCs w:val="24"/>
        </w:rPr>
        <w:t xml:space="preserve">The average computed Excess Lifetime Cancer Risk for Rumuosi is higher than the world average, while that of Choba is slightly lower than the world average </w:t>
      </w:r>
      <w:r w:rsidR="00111E91">
        <w:rPr>
          <w:rFonts w:eastAsiaTheme="minorEastAsia" w:cs="Times New Roman"/>
          <w:szCs w:val="24"/>
        </w:rPr>
        <w:t xml:space="preserve">by </w:t>
      </w:r>
      <w:r w:rsidR="00111E91" w:rsidRPr="00872FCA">
        <w:rPr>
          <w:rFonts w:eastAsiaTheme="minorEastAsia" w:cs="Times New Roman"/>
          <w:szCs w:val="24"/>
        </w:rPr>
        <w:t>UNSCEAR</w:t>
      </w:r>
      <w:r w:rsidR="00111E91">
        <w:rPr>
          <w:rFonts w:eastAsiaTheme="minorEastAsia" w:cs="Times New Roman"/>
          <w:szCs w:val="24"/>
        </w:rPr>
        <w:t xml:space="preserve"> </w:t>
      </w:r>
      <w:r w:rsidR="00111E91" w:rsidRPr="00872FCA">
        <w:rPr>
          <w:rFonts w:eastAsiaTheme="minorEastAsia" w:cs="Times New Roman"/>
          <w:szCs w:val="24"/>
        </w:rPr>
        <w:t>2000</w:t>
      </w:r>
      <w:r w:rsidR="00111E91">
        <w:rPr>
          <w:rFonts w:eastAsiaTheme="minorEastAsia" w:cs="Times New Roman"/>
          <w:szCs w:val="24"/>
        </w:rPr>
        <w:t xml:space="preserve">. </w:t>
      </w:r>
      <w:r w:rsidRPr="00872FCA">
        <w:rPr>
          <w:rFonts w:eastAsiaTheme="minorEastAsia" w:cs="Times New Roman"/>
          <w:szCs w:val="24"/>
        </w:rPr>
        <w:t xml:space="preserve">These </w:t>
      </w:r>
      <w:r w:rsidR="00D9475D" w:rsidRPr="00872FCA">
        <w:rPr>
          <w:rFonts w:eastAsiaTheme="minorEastAsia" w:cs="Times New Roman"/>
          <w:szCs w:val="24"/>
        </w:rPr>
        <w:t>values,</w:t>
      </w:r>
      <w:r w:rsidRPr="00872FCA">
        <w:rPr>
          <w:rFonts w:eastAsiaTheme="minorEastAsia" w:cs="Times New Roman"/>
          <w:szCs w:val="24"/>
        </w:rPr>
        <w:t xml:space="preserve"> however, does not </w:t>
      </w:r>
      <w:r>
        <w:rPr>
          <w:rFonts w:eastAsiaTheme="minorEastAsia" w:cs="Times New Roman"/>
          <w:szCs w:val="24"/>
        </w:rPr>
        <w:t xml:space="preserve">show </w:t>
      </w:r>
      <w:r w:rsidRPr="00872FCA">
        <w:rPr>
          <w:rFonts w:eastAsiaTheme="minorEastAsia" w:cs="Times New Roman"/>
          <w:szCs w:val="24"/>
        </w:rPr>
        <w:t>any</w:t>
      </w:r>
      <w:r>
        <w:rPr>
          <w:rFonts w:eastAsiaTheme="minorEastAsia" w:cs="Times New Roman"/>
          <w:szCs w:val="24"/>
        </w:rPr>
        <w:t xml:space="preserve"> observed</w:t>
      </w:r>
      <w:r w:rsidRPr="00872FCA">
        <w:rPr>
          <w:rFonts w:eastAsiaTheme="minorEastAsia" w:cs="Times New Roman"/>
          <w:szCs w:val="24"/>
        </w:rPr>
        <w:t xml:space="preserve"> radiological health effects within the population.</w:t>
      </w:r>
    </w:p>
    <w:p w14:paraId="690E5DE4" w14:textId="5C43A20F" w:rsidR="004934C4" w:rsidRPr="00C85489" w:rsidRDefault="00C85489" w:rsidP="00C85489">
      <w:pPr>
        <w:pStyle w:val="ListParagraph"/>
        <w:numPr>
          <w:ilvl w:val="0"/>
          <w:numId w:val="2"/>
        </w:numPr>
        <w:tabs>
          <w:tab w:val="left" w:pos="270"/>
        </w:tabs>
        <w:jc w:val="both"/>
        <w:rPr>
          <w:rFonts w:eastAsiaTheme="minorEastAsia" w:cs="Times New Roman"/>
          <w:b/>
          <w:szCs w:val="24"/>
        </w:rPr>
      </w:pPr>
      <w:r w:rsidRPr="00C85489">
        <w:rPr>
          <w:rFonts w:eastAsiaTheme="minorEastAsia" w:cs="Times New Roman"/>
          <w:b/>
          <w:szCs w:val="24"/>
        </w:rPr>
        <w:t>CONCLUSION</w:t>
      </w:r>
    </w:p>
    <w:p w14:paraId="3084263A" w14:textId="740B0F09" w:rsidR="00D9475D" w:rsidRDefault="004934C4" w:rsidP="00C85489">
      <w:pPr>
        <w:tabs>
          <w:tab w:val="left" w:pos="270"/>
        </w:tabs>
        <w:jc w:val="both"/>
        <w:rPr>
          <w:rFonts w:eastAsiaTheme="minorEastAsia" w:cs="Times New Roman"/>
          <w:szCs w:val="24"/>
        </w:rPr>
      </w:pPr>
      <w:r w:rsidRPr="00872FCA">
        <w:rPr>
          <w:rFonts w:eastAsiaTheme="minorEastAsia" w:cs="Times New Roman"/>
          <w:szCs w:val="24"/>
        </w:rPr>
        <w:t xml:space="preserve">The computed radiological parameters of background ionizing radiation for Rumuosi and Choba villages are lower than the world standard except the excess lifetime cancer risk of Rumuosi which is higher than the world standard of 0.29×10ˉ³ and the value of the absorbed dose is higher than the world limit of 89.0nGy/h. </w:t>
      </w:r>
      <w:r>
        <w:rPr>
          <w:rFonts w:eastAsiaTheme="minorEastAsia" w:cs="Times New Roman"/>
          <w:szCs w:val="24"/>
        </w:rPr>
        <w:t>while the results indicate that persons who trade in these sample areas may not</w:t>
      </w:r>
      <w:r w:rsidR="00217CB3">
        <w:rPr>
          <w:rFonts w:eastAsiaTheme="minorEastAsia" w:cs="Times New Roman"/>
          <w:szCs w:val="24"/>
        </w:rPr>
        <w:t xml:space="preserve"> likely face the risk of </w:t>
      </w:r>
      <w:r>
        <w:rPr>
          <w:rFonts w:eastAsiaTheme="minorEastAsia" w:cs="Times New Roman"/>
          <w:szCs w:val="24"/>
        </w:rPr>
        <w:t>expos</w:t>
      </w:r>
      <w:r w:rsidR="00217CB3">
        <w:rPr>
          <w:rFonts w:eastAsiaTheme="minorEastAsia" w:cs="Times New Roman"/>
          <w:szCs w:val="24"/>
        </w:rPr>
        <w:t xml:space="preserve">ure to </w:t>
      </w:r>
      <w:r>
        <w:rPr>
          <w:rFonts w:eastAsiaTheme="minorEastAsia" w:cs="Times New Roman"/>
          <w:szCs w:val="24"/>
        </w:rPr>
        <w:t>ionizing radiation</w:t>
      </w:r>
      <w:r w:rsidR="00217CB3">
        <w:rPr>
          <w:rFonts w:eastAsiaTheme="minorEastAsia" w:cs="Times New Roman"/>
          <w:szCs w:val="24"/>
        </w:rPr>
        <w:t xml:space="preserve">, </w:t>
      </w:r>
      <w:r w:rsidRPr="00872FCA">
        <w:rPr>
          <w:rFonts w:eastAsiaTheme="minorEastAsia" w:cs="Times New Roman"/>
          <w:szCs w:val="24"/>
        </w:rPr>
        <w:t>th</w:t>
      </w:r>
      <w:r w:rsidR="00217CB3">
        <w:rPr>
          <w:rFonts w:eastAsiaTheme="minorEastAsia" w:cs="Times New Roman"/>
          <w:szCs w:val="24"/>
        </w:rPr>
        <w:t xml:space="preserve">e </w:t>
      </w:r>
      <w:proofErr w:type="spellStart"/>
      <w:r w:rsidR="00217CB3">
        <w:rPr>
          <w:rFonts w:eastAsiaTheme="minorEastAsia" w:cs="Times New Roman"/>
          <w:szCs w:val="24"/>
        </w:rPr>
        <w:t>Rumousi</w:t>
      </w:r>
      <w:proofErr w:type="spellEnd"/>
      <w:r w:rsidR="00217CB3">
        <w:rPr>
          <w:rFonts w:eastAsiaTheme="minorEastAsia" w:cs="Times New Roman"/>
          <w:szCs w:val="24"/>
        </w:rPr>
        <w:t xml:space="preserve"> residents are to tread cautiously as the prolonged subjection to BIR increases vulnerability to induced cancer. Subsequently,</w:t>
      </w:r>
      <w:r w:rsidRPr="00872FCA">
        <w:rPr>
          <w:rFonts w:eastAsiaTheme="minorEastAsia" w:cs="Times New Roman"/>
          <w:szCs w:val="24"/>
        </w:rPr>
        <w:t xml:space="preserve"> </w:t>
      </w:r>
      <w:r w:rsidR="00217CB3">
        <w:rPr>
          <w:rFonts w:eastAsiaTheme="minorEastAsia" w:cs="Times New Roman"/>
          <w:szCs w:val="24"/>
        </w:rPr>
        <w:t xml:space="preserve">periodic evaluation </w:t>
      </w:r>
      <w:r w:rsidR="002B3678">
        <w:rPr>
          <w:rFonts w:eastAsiaTheme="minorEastAsia" w:cs="Times New Roman"/>
          <w:szCs w:val="24"/>
        </w:rPr>
        <w:t xml:space="preserve">of BIR levels and structured awareness measures should be employed by concerned individuals, professionals, health institution and government and government parastatals are proposed as preventive strategies in these areas. </w:t>
      </w:r>
      <w:r w:rsidRPr="00872FCA">
        <w:rPr>
          <w:rFonts w:eastAsiaTheme="minorEastAsia" w:cs="Times New Roman"/>
          <w:szCs w:val="24"/>
        </w:rPr>
        <w:t xml:space="preserve">However, presently there is no indication of risk of the effect of cancer among the population </w:t>
      </w:r>
      <w:r w:rsidR="00D9475D">
        <w:rPr>
          <w:rFonts w:eastAsiaTheme="minorEastAsia" w:cs="Times New Roman"/>
          <w:szCs w:val="24"/>
        </w:rPr>
        <w:t>due to</w:t>
      </w:r>
      <w:r w:rsidRPr="00872FCA">
        <w:rPr>
          <w:rFonts w:eastAsiaTheme="minorEastAsia" w:cs="Times New Roman"/>
          <w:szCs w:val="24"/>
        </w:rPr>
        <w:t xml:space="preserve"> exposure to </w:t>
      </w:r>
      <w:r w:rsidR="002B3678">
        <w:rPr>
          <w:rFonts w:eastAsiaTheme="minorEastAsia" w:cs="Times New Roman"/>
          <w:szCs w:val="24"/>
        </w:rPr>
        <w:t xml:space="preserve">background </w:t>
      </w:r>
      <w:r w:rsidRPr="00872FCA">
        <w:rPr>
          <w:rFonts w:eastAsiaTheme="minorEastAsia" w:cs="Times New Roman"/>
          <w:szCs w:val="24"/>
        </w:rPr>
        <w:t>ionizing radiation.</w:t>
      </w:r>
    </w:p>
    <w:p w14:paraId="7951ABAF" w14:textId="77777777" w:rsidR="002F52F3" w:rsidRPr="00872FCA" w:rsidRDefault="002F52F3" w:rsidP="002F52F3">
      <w:pPr>
        <w:tabs>
          <w:tab w:val="left" w:pos="270"/>
        </w:tabs>
        <w:spacing w:before="240"/>
        <w:jc w:val="center"/>
        <w:rPr>
          <w:rFonts w:eastAsiaTheme="minorEastAsia" w:cs="Times New Roman"/>
          <w:b/>
          <w:szCs w:val="24"/>
        </w:rPr>
      </w:pPr>
      <w:r w:rsidRPr="00872FCA">
        <w:rPr>
          <w:rFonts w:eastAsiaTheme="minorEastAsia" w:cs="Times New Roman"/>
          <w:b/>
          <w:szCs w:val="24"/>
        </w:rPr>
        <w:t>REFERENCES</w:t>
      </w:r>
    </w:p>
    <w:p w14:paraId="1748BD64" w14:textId="308AA012" w:rsidR="002F52F3" w:rsidRPr="00B80B65" w:rsidRDefault="002F52F3" w:rsidP="00B80B65">
      <w:pPr>
        <w:pStyle w:val="ListParagraph"/>
        <w:numPr>
          <w:ilvl w:val="0"/>
          <w:numId w:val="6"/>
        </w:numPr>
        <w:tabs>
          <w:tab w:val="left" w:pos="270"/>
        </w:tabs>
        <w:spacing w:before="240"/>
        <w:rPr>
          <w:rFonts w:eastAsiaTheme="minorEastAsia" w:cs="Times New Roman"/>
          <w:i/>
          <w:szCs w:val="24"/>
        </w:rPr>
      </w:pPr>
      <w:proofErr w:type="spellStart"/>
      <w:r w:rsidRPr="006231CA">
        <w:rPr>
          <w:rFonts w:eastAsiaTheme="minorEastAsia" w:cs="Times New Roman"/>
          <w:szCs w:val="24"/>
        </w:rPr>
        <w:t>Agbalaba</w:t>
      </w:r>
      <w:proofErr w:type="spellEnd"/>
      <w:r w:rsidRPr="006231CA">
        <w:rPr>
          <w:rFonts w:eastAsiaTheme="minorEastAsia" w:cs="Times New Roman"/>
          <w:szCs w:val="24"/>
        </w:rPr>
        <w:t xml:space="preserve">, E. O. &amp; Ezekiel, A. O. (2018). Assessments of excess lifetime cancer risk from gamma radiation levels in Effurun and </w:t>
      </w:r>
      <w:proofErr w:type="spellStart"/>
      <w:r w:rsidRPr="006231CA">
        <w:rPr>
          <w:rFonts w:eastAsiaTheme="minorEastAsia" w:cs="Times New Roman"/>
          <w:szCs w:val="24"/>
        </w:rPr>
        <w:t>warri</w:t>
      </w:r>
      <w:proofErr w:type="spellEnd"/>
      <w:r w:rsidRPr="006231CA">
        <w:rPr>
          <w:rFonts w:eastAsiaTheme="minorEastAsia" w:cs="Times New Roman"/>
          <w:szCs w:val="24"/>
        </w:rPr>
        <w:t xml:space="preserve"> city of Delta state, Nigeria. </w:t>
      </w:r>
      <w:r w:rsidRPr="006231CA">
        <w:rPr>
          <w:rFonts w:eastAsiaTheme="minorEastAsia" w:cs="Times New Roman"/>
          <w:i/>
          <w:szCs w:val="24"/>
        </w:rPr>
        <w:t>Integrative medicine research, 11(3), 367-380.</w:t>
      </w:r>
    </w:p>
    <w:p w14:paraId="66798005" w14:textId="200D3C9F" w:rsidR="002F52F3" w:rsidRPr="004D4936" w:rsidRDefault="002F52F3" w:rsidP="004D4936">
      <w:pPr>
        <w:pStyle w:val="ListParagraph"/>
        <w:numPr>
          <w:ilvl w:val="0"/>
          <w:numId w:val="6"/>
        </w:numPr>
        <w:tabs>
          <w:tab w:val="left" w:pos="720"/>
        </w:tabs>
        <w:spacing w:before="240"/>
        <w:rPr>
          <w:rFonts w:eastAsiaTheme="minorEastAsia" w:cs="Times New Roman"/>
          <w:i/>
          <w:szCs w:val="24"/>
        </w:rPr>
      </w:pPr>
      <w:r w:rsidRPr="006231CA">
        <w:rPr>
          <w:rFonts w:eastAsiaTheme="minorEastAsia" w:cs="Times New Roman"/>
          <w:szCs w:val="24"/>
        </w:rPr>
        <w:t xml:space="preserve">Buhari, S., Sanusi, A., </w:t>
      </w:r>
      <w:proofErr w:type="spellStart"/>
      <w:r w:rsidRPr="006231CA">
        <w:rPr>
          <w:rFonts w:eastAsiaTheme="minorEastAsia" w:cs="Times New Roman"/>
          <w:szCs w:val="24"/>
        </w:rPr>
        <w:t>Hussainu</w:t>
      </w:r>
      <w:proofErr w:type="spellEnd"/>
      <w:r w:rsidRPr="006231CA">
        <w:rPr>
          <w:rFonts w:eastAsiaTheme="minorEastAsia" w:cs="Times New Roman"/>
          <w:szCs w:val="24"/>
        </w:rPr>
        <w:t xml:space="preserve">, A. &amp; Muhammad, N. Y. (2024). Sensitive organ dose and cancer implication due to background radiation exposure in federal university </w:t>
      </w:r>
      <w:proofErr w:type="spellStart"/>
      <w:r w:rsidRPr="006231CA">
        <w:rPr>
          <w:rFonts w:eastAsiaTheme="minorEastAsia" w:cs="Times New Roman"/>
          <w:szCs w:val="24"/>
        </w:rPr>
        <w:t>Birnin</w:t>
      </w:r>
      <w:proofErr w:type="spellEnd"/>
      <w:r w:rsidRPr="006231CA">
        <w:rPr>
          <w:rFonts w:eastAsiaTheme="minorEastAsia" w:cs="Times New Roman"/>
          <w:szCs w:val="24"/>
        </w:rPr>
        <w:t xml:space="preserve"> Kebbi. </w:t>
      </w:r>
      <w:r w:rsidRPr="006231CA">
        <w:rPr>
          <w:rFonts w:eastAsiaTheme="minorEastAsia" w:cs="Times New Roman"/>
          <w:i/>
          <w:szCs w:val="24"/>
        </w:rPr>
        <w:t>Journal of cancer research and cellular therapeutics, 8(3), 196.</w:t>
      </w:r>
    </w:p>
    <w:p w14:paraId="5E312DF6" w14:textId="6C33CA94" w:rsidR="002F52F3" w:rsidRPr="006231CA" w:rsidRDefault="002F52F3" w:rsidP="006231CA">
      <w:pPr>
        <w:pStyle w:val="ListParagraph"/>
        <w:numPr>
          <w:ilvl w:val="0"/>
          <w:numId w:val="6"/>
        </w:numPr>
        <w:tabs>
          <w:tab w:val="left" w:pos="720"/>
        </w:tabs>
        <w:spacing w:before="240"/>
        <w:rPr>
          <w:rFonts w:eastAsiaTheme="minorEastAsia" w:cs="Times New Roman"/>
          <w:i/>
          <w:szCs w:val="24"/>
        </w:rPr>
      </w:pPr>
      <w:proofErr w:type="spellStart"/>
      <w:r w:rsidRPr="006231CA">
        <w:rPr>
          <w:rFonts w:eastAsiaTheme="minorEastAsia" w:cs="Times New Roman"/>
          <w:szCs w:val="24"/>
        </w:rPr>
        <w:t>Emelue</w:t>
      </w:r>
      <w:proofErr w:type="spellEnd"/>
      <w:r w:rsidRPr="006231CA">
        <w:rPr>
          <w:rFonts w:eastAsiaTheme="minorEastAsia" w:cs="Times New Roman"/>
          <w:szCs w:val="24"/>
        </w:rPr>
        <w:t xml:space="preserve">, H. &amp; Eke, B. (2020). Measurement of background ionizing radiation in the federal university of technology </w:t>
      </w:r>
      <w:proofErr w:type="spellStart"/>
      <w:r w:rsidRPr="006231CA">
        <w:rPr>
          <w:rFonts w:eastAsiaTheme="minorEastAsia" w:cs="Times New Roman"/>
          <w:szCs w:val="24"/>
        </w:rPr>
        <w:t>owerri</w:t>
      </w:r>
      <w:proofErr w:type="spellEnd"/>
      <w:r w:rsidRPr="006231CA">
        <w:rPr>
          <w:rFonts w:eastAsiaTheme="minorEastAsia" w:cs="Times New Roman"/>
          <w:szCs w:val="24"/>
        </w:rPr>
        <w:t>, Nigeria</w:t>
      </w:r>
      <w:r w:rsidRPr="006231CA">
        <w:rPr>
          <w:rFonts w:eastAsiaTheme="minorEastAsia" w:cs="Times New Roman"/>
          <w:i/>
          <w:szCs w:val="24"/>
        </w:rPr>
        <w:t>. International journal of physics research and applications, 3(1), 070-074.</w:t>
      </w:r>
      <w:r w:rsidR="00552FF8">
        <w:rPr>
          <w:rFonts w:eastAsiaTheme="minorEastAsia" w:cs="Times New Roman"/>
          <w:i/>
          <w:szCs w:val="24"/>
        </w:rPr>
        <w:t xml:space="preserve"> </w:t>
      </w:r>
      <w:r w:rsidR="004D4936">
        <w:rPr>
          <w:rFonts w:eastAsiaTheme="minorEastAsia" w:cs="Times New Roman"/>
          <w:i/>
          <w:szCs w:val="24"/>
        </w:rPr>
        <w:t>https://doi.org/10.29328/journal.ijpra.1001025</w:t>
      </w:r>
    </w:p>
    <w:p w14:paraId="0C6EE2D6" w14:textId="19F99C9C" w:rsidR="002F52F3" w:rsidRPr="009A6E45" w:rsidRDefault="002F52F3" w:rsidP="009A6E45">
      <w:pPr>
        <w:pStyle w:val="ListParagraph"/>
        <w:numPr>
          <w:ilvl w:val="0"/>
          <w:numId w:val="6"/>
        </w:numPr>
        <w:tabs>
          <w:tab w:val="left" w:pos="720"/>
        </w:tabs>
        <w:spacing w:before="240"/>
        <w:rPr>
          <w:rFonts w:eastAsiaTheme="minorEastAsia" w:cs="Times New Roman"/>
          <w:i/>
          <w:szCs w:val="24"/>
        </w:rPr>
      </w:pPr>
      <w:proofErr w:type="spellStart"/>
      <w:r w:rsidRPr="006231CA">
        <w:rPr>
          <w:rFonts w:eastAsiaTheme="minorEastAsia" w:cs="Times New Roman"/>
          <w:szCs w:val="24"/>
        </w:rPr>
        <w:t>Haghparast</w:t>
      </w:r>
      <w:proofErr w:type="spellEnd"/>
      <w:r w:rsidRPr="006231CA">
        <w:rPr>
          <w:rFonts w:eastAsiaTheme="minorEastAsia" w:cs="Times New Roman"/>
          <w:szCs w:val="24"/>
        </w:rPr>
        <w:t xml:space="preserve">, M., Afkhami, A. M., </w:t>
      </w:r>
      <w:proofErr w:type="spellStart"/>
      <w:r w:rsidRPr="006231CA">
        <w:rPr>
          <w:rFonts w:eastAsiaTheme="minorEastAsia" w:cs="Times New Roman"/>
          <w:szCs w:val="24"/>
        </w:rPr>
        <w:t>Navaser</w:t>
      </w:r>
      <w:proofErr w:type="spellEnd"/>
      <w:r w:rsidRPr="006231CA">
        <w:rPr>
          <w:rFonts w:eastAsiaTheme="minorEastAsia" w:cs="Times New Roman"/>
          <w:szCs w:val="24"/>
        </w:rPr>
        <w:t xml:space="preserve">, M., </w:t>
      </w:r>
      <w:proofErr w:type="spellStart"/>
      <w:r w:rsidRPr="006231CA">
        <w:rPr>
          <w:rFonts w:eastAsiaTheme="minorEastAsia" w:cs="Times New Roman"/>
          <w:szCs w:val="24"/>
        </w:rPr>
        <w:t>Refahic</w:t>
      </w:r>
      <w:proofErr w:type="spellEnd"/>
      <w:r w:rsidRPr="006231CA">
        <w:rPr>
          <w:rFonts w:eastAsiaTheme="minorEastAsia" w:cs="Times New Roman"/>
          <w:szCs w:val="24"/>
        </w:rPr>
        <w:t xml:space="preserve">, S., Najafzadeh, M., Ghaffari, H. &amp; </w:t>
      </w:r>
      <w:proofErr w:type="spellStart"/>
      <w:r w:rsidRPr="006231CA">
        <w:rPr>
          <w:rFonts w:eastAsiaTheme="minorEastAsia" w:cs="Times New Roman"/>
          <w:szCs w:val="24"/>
        </w:rPr>
        <w:t>Masumbeigi</w:t>
      </w:r>
      <w:proofErr w:type="spellEnd"/>
      <w:r w:rsidRPr="006231CA">
        <w:rPr>
          <w:rFonts w:eastAsiaTheme="minorEastAsia" w:cs="Times New Roman"/>
          <w:szCs w:val="24"/>
        </w:rPr>
        <w:t xml:space="preserve">, M. (2020). Assessment of background radiation levels in the southeast of </w:t>
      </w:r>
      <w:proofErr w:type="spellStart"/>
      <w:r w:rsidRPr="006231CA">
        <w:rPr>
          <w:rFonts w:eastAsiaTheme="minorEastAsia" w:cs="Times New Roman"/>
          <w:szCs w:val="24"/>
        </w:rPr>
        <w:t>iran</w:t>
      </w:r>
      <w:proofErr w:type="spellEnd"/>
      <w:r w:rsidRPr="006231CA">
        <w:rPr>
          <w:rFonts w:eastAsiaTheme="minorEastAsia" w:cs="Times New Roman"/>
          <w:szCs w:val="24"/>
        </w:rPr>
        <w:t xml:space="preserve">. </w:t>
      </w:r>
      <w:r w:rsidRPr="006231CA">
        <w:rPr>
          <w:rFonts w:eastAsiaTheme="minorEastAsia" w:cs="Times New Roman"/>
          <w:i/>
          <w:szCs w:val="24"/>
        </w:rPr>
        <w:t xml:space="preserve">Medical journal of the Islamic republic of </w:t>
      </w:r>
      <w:proofErr w:type="spellStart"/>
      <w:r w:rsidRPr="006231CA">
        <w:rPr>
          <w:rFonts w:eastAsiaTheme="minorEastAsia" w:cs="Times New Roman"/>
          <w:i/>
          <w:szCs w:val="24"/>
        </w:rPr>
        <w:t>iran</w:t>
      </w:r>
      <w:proofErr w:type="spellEnd"/>
      <w:r w:rsidRPr="006231CA">
        <w:rPr>
          <w:rFonts w:eastAsiaTheme="minorEastAsia" w:cs="Times New Roman"/>
          <w:i/>
          <w:szCs w:val="24"/>
        </w:rPr>
        <w:t>, 10, 34-56.</w:t>
      </w:r>
    </w:p>
    <w:p w14:paraId="1500D5DB" w14:textId="77777777" w:rsidR="002F52F3" w:rsidRPr="006231CA" w:rsidRDefault="002F52F3" w:rsidP="006231CA">
      <w:pPr>
        <w:pStyle w:val="ListParagraph"/>
        <w:numPr>
          <w:ilvl w:val="0"/>
          <w:numId w:val="6"/>
        </w:numPr>
        <w:tabs>
          <w:tab w:val="left" w:pos="720"/>
        </w:tabs>
        <w:spacing w:before="240"/>
        <w:rPr>
          <w:rFonts w:eastAsiaTheme="minorEastAsia" w:cs="Times New Roman"/>
          <w:i/>
          <w:szCs w:val="24"/>
        </w:rPr>
      </w:pPr>
      <w:r w:rsidRPr="006231CA">
        <w:rPr>
          <w:rFonts w:eastAsiaTheme="minorEastAsia" w:cs="Times New Roman"/>
          <w:i/>
          <w:szCs w:val="24"/>
        </w:rPr>
        <w:t xml:space="preserve">International Atomic Energy Agency. (2004). Effects of Ionizing Radiation. Wrixon, A. D., </w:t>
      </w:r>
      <w:proofErr w:type="spellStart"/>
      <w:r w:rsidRPr="006231CA">
        <w:rPr>
          <w:rFonts w:eastAsiaTheme="minorEastAsia" w:cs="Times New Roman"/>
          <w:i/>
          <w:szCs w:val="24"/>
        </w:rPr>
        <w:t>Barradough</w:t>
      </w:r>
      <w:proofErr w:type="spellEnd"/>
      <w:r w:rsidRPr="006231CA">
        <w:rPr>
          <w:rFonts w:eastAsiaTheme="minorEastAsia" w:cs="Times New Roman"/>
          <w:i/>
          <w:szCs w:val="24"/>
        </w:rPr>
        <w:t xml:space="preserve">, I., &amp; Clark, M. J. (2004). Reported on Radiation, People and the Environment. International Atomic Energy Agency, volume 75. </w:t>
      </w:r>
    </w:p>
    <w:p w14:paraId="58CC3EB3" w14:textId="2CDED26D" w:rsidR="002F52F3" w:rsidRPr="0052196D" w:rsidRDefault="002F52F3" w:rsidP="0052196D">
      <w:pPr>
        <w:pStyle w:val="ListParagraph"/>
        <w:numPr>
          <w:ilvl w:val="0"/>
          <w:numId w:val="6"/>
        </w:numPr>
        <w:tabs>
          <w:tab w:val="left" w:pos="720"/>
        </w:tabs>
        <w:spacing w:before="240"/>
        <w:rPr>
          <w:rFonts w:eastAsiaTheme="minorEastAsia" w:cs="Times New Roman"/>
          <w:szCs w:val="24"/>
        </w:rPr>
      </w:pPr>
      <w:r w:rsidRPr="006231CA">
        <w:rPr>
          <w:rFonts w:eastAsiaTheme="minorEastAsia" w:cs="Times New Roman"/>
          <w:i/>
          <w:szCs w:val="24"/>
        </w:rPr>
        <w:t xml:space="preserve">International Atomic Energy Agency (2023). </w:t>
      </w:r>
      <w:r w:rsidRPr="006231CA">
        <w:rPr>
          <w:rFonts w:eastAsiaTheme="minorEastAsia" w:cs="Times New Roman"/>
          <w:szCs w:val="24"/>
        </w:rPr>
        <w:t xml:space="preserve">Concepts of Radiation. </w:t>
      </w:r>
      <w:hyperlink r:id="rId16" w:history="1">
        <w:r w:rsidRPr="006231CA">
          <w:rPr>
            <w:rStyle w:val="Hyperlink"/>
            <w:rFonts w:eastAsiaTheme="minorEastAsia" w:cs="Times New Roman"/>
            <w:szCs w:val="24"/>
          </w:rPr>
          <w:t>www.iaea.org</w:t>
        </w:r>
      </w:hyperlink>
      <w:r w:rsidRPr="006231CA">
        <w:rPr>
          <w:rFonts w:eastAsiaTheme="minorEastAsia" w:cs="Times New Roman"/>
          <w:szCs w:val="24"/>
        </w:rPr>
        <w:t xml:space="preserve"> &gt; </w:t>
      </w:r>
    </w:p>
    <w:p w14:paraId="2E8E3F9B" w14:textId="77777777" w:rsidR="002F52F3" w:rsidRPr="006231CA" w:rsidRDefault="002F52F3" w:rsidP="006231CA">
      <w:pPr>
        <w:pStyle w:val="ListParagraph"/>
        <w:numPr>
          <w:ilvl w:val="0"/>
          <w:numId w:val="6"/>
        </w:numPr>
        <w:tabs>
          <w:tab w:val="left" w:pos="720"/>
        </w:tabs>
        <w:spacing w:before="240"/>
        <w:rPr>
          <w:rFonts w:eastAsiaTheme="minorEastAsia" w:cs="Times New Roman"/>
          <w:i/>
          <w:iCs/>
          <w:szCs w:val="24"/>
        </w:rPr>
      </w:pPr>
      <w:proofErr w:type="spellStart"/>
      <w:r w:rsidRPr="006231CA">
        <w:rPr>
          <w:rFonts w:eastAsiaTheme="minorEastAsia" w:cs="Times New Roman"/>
          <w:szCs w:val="24"/>
        </w:rPr>
        <w:t>Orlunta</w:t>
      </w:r>
      <w:proofErr w:type="spellEnd"/>
      <w:r w:rsidRPr="006231CA">
        <w:rPr>
          <w:rFonts w:eastAsiaTheme="minorEastAsia" w:cs="Times New Roman"/>
          <w:szCs w:val="24"/>
        </w:rPr>
        <w:t xml:space="preserve"> A. N. &amp; </w:t>
      </w:r>
      <w:proofErr w:type="spellStart"/>
      <w:r w:rsidRPr="006231CA">
        <w:rPr>
          <w:rFonts w:eastAsiaTheme="minorEastAsia" w:cs="Times New Roman"/>
          <w:szCs w:val="24"/>
        </w:rPr>
        <w:t>Sokari</w:t>
      </w:r>
      <w:proofErr w:type="spellEnd"/>
      <w:r w:rsidRPr="006231CA">
        <w:rPr>
          <w:rFonts w:eastAsiaTheme="minorEastAsia" w:cs="Times New Roman"/>
          <w:szCs w:val="24"/>
        </w:rPr>
        <w:t xml:space="preserve"> S. A (2023) Evaluation of Excess Lifetime Cancer         Risk in   Some Selected X- ray Diagnosis </w:t>
      </w:r>
      <w:proofErr w:type="spellStart"/>
      <w:r w:rsidRPr="006231CA">
        <w:rPr>
          <w:rFonts w:eastAsiaTheme="minorEastAsia" w:cs="Times New Roman"/>
          <w:szCs w:val="24"/>
        </w:rPr>
        <w:t>Centers</w:t>
      </w:r>
      <w:proofErr w:type="spellEnd"/>
      <w:r w:rsidRPr="006231CA">
        <w:rPr>
          <w:rFonts w:eastAsiaTheme="minorEastAsia" w:cs="Times New Roman"/>
          <w:szCs w:val="24"/>
        </w:rPr>
        <w:t xml:space="preserve"> in Port Harcourt, Rivers State, Nigeria. </w:t>
      </w:r>
      <w:r w:rsidRPr="006231CA">
        <w:rPr>
          <w:rFonts w:eastAsiaTheme="minorEastAsia" w:cs="Times New Roman"/>
          <w:i/>
          <w:iCs/>
          <w:szCs w:val="24"/>
        </w:rPr>
        <w:t>Asian Journal of Advance Research and Reports, 17(4), 26-33.</w:t>
      </w:r>
    </w:p>
    <w:p w14:paraId="6928829F" w14:textId="529AB837" w:rsidR="002F52F3" w:rsidRPr="008304F5" w:rsidRDefault="002F52F3" w:rsidP="008304F5">
      <w:pPr>
        <w:pStyle w:val="ListParagraph"/>
        <w:numPr>
          <w:ilvl w:val="0"/>
          <w:numId w:val="6"/>
        </w:numPr>
        <w:tabs>
          <w:tab w:val="left" w:pos="720"/>
        </w:tabs>
        <w:spacing w:before="240"/>
        <w:rPr>
          <w:rFonts w:eastAsiaTheme="minorEastAsia" w:cs="Times New Roman"/>
          <w:i/>
          <w:szCs w:val="24"/>
        </w:rPr>
      </w:pPr>
      <w:proofErr w:type="spellStart"/>
      <w:r w:rsidRPr="006231CA">
        <w:rPr>
          <w:rFonts w:eastAsiaTheme="minorEastAsia" w:cs="Times New Roman"/>
          <w:szCs w:val="24"/>
        </w:rPr>
        <w:t>Orlunta</w:t>
      </w:r>
      <w:proofErr w:type="spellEnd"/>
      <w:r w:rsidRPr="006231CA">
        <w:rPr>
          <w:rFonts w:eastAsiaTheme="minorEastAsia" w:cs="Times New Roman"/>
          <w:szCs w:val="24"/>
        </w:rPr>
        <w:t xml:space="preserve">, A. N., &amp; </w:t>
      </w:r>
      <w:proofErr w:type="spellStart"/>
      <w:r w:rsidRPr="006231CA">
        <w:rPr>
          <w:rFonts w:eastAsiaTheme="minorEastAsia" w:cs="Times New Roman"/>
          <w:szCs w:val="24"/>
        </w:rPr>
        <w:t>Sokari</w:t>
      </w:r>
      <w:proofErr w:type="spellEnd"/>
      <w:r w:rsidRPr="006231CA">
        <w:rPr>
          <w:rFonts w:eastAsiaTheme="minorEastAsia" w:cs="Times New Roman"/>
          <w:szCs w:val="24"/>
        </w:rPr>
        <w:t xml:space="preserve">, S. A. (2023). Terrestrial radiation of some selected active telecommunication sites in port </w:t>
      </w:r>
      <w:proofErr w:type="spellStart"/>
      <w:r w:rsidRPr="006231CA">
        <w:rPr>
          <w:rFonts w:eastAsiaTheme="minorEastAsia" w:cs="Times New Roman"/>
          <w:szCs w:val="24"/>
        </w:rPr>
        <w:t>harcourt</w:t>
      </w:r>
      <w:proofErr w:type="spellEnd"/>
      <w:r w:rsidRPr="006231CA">
        <w:rPr>
          <w:rFonts w:eastAsiaTheme="minorEastAsia" w:cs="Times New Roman"/>
          <w:szCs w:val="24"/>
        </w:rPr>
        <w:t xml:space="preserve">, rivers state, Nigeria. </w:t>
      </w:r>
      <w:r w:rsidRPr="006231CA">
        <w:rPr>
          <w:rFonts w:eastAsiaTheme="minorEastAsia" w:cs="Times New Roman"/>
          <w:i/>
          <w:szCs w:val="24"/>
        </w:rPr>
        <w:t>Asian journal of research and reviews in physics,7(11), 24-32.</w:t>
      </w:r>
    </w:p>
    <w:p w14:paraId="62B5B08B" w14:textId="0EFCA82B" w:rsidR="002F52F3" w:rsidRPr="002F138A" w:rsidRDefault="002F52F3" w:rsidP="002F138A">
      <w:pPr>
        <w:pStyle w:val="ListParagraph"/>
        <w:numPr>
          <w:ilvl w:val="0"/>
          <w:numId w:val="6"/>
        </w:numPr>
        <w:tabs>
          <w:tab w:val="left" w:pos="720"/>
        </w:tabs>
        <w:spacing w:before="240"/>
        <w:rPr>
          <w:rFonts w:eastAsiaTheme="minorEastAsia" w:cs="Times New Roman"/>
          <w:i/>
          <w:szCs w:val="24"/>
        </w:rPr>
      </w:pPr>
      <w:proofErr w:type="spellStart"/>
      <w:r w:rsidRPr="006231CA">
        <w:rPr>
          <w:rFonts w:eastAsiaTheme="minorEastAsia" w:cs="Times New Roman"/>
          <w:szCs w:val="24"/>
        </w:rPr>
        <w:lastRenderedPageBreak/>
        <w:t>Ugbede</w:t>
      </w:r>
      <w:proofErr w:type="spellEnd"/>
      <w:r w:rsidRPr="006231CA">
        <w:rPr>
          <w:rFonts w:eastAsiaTheme="minorEastAsia" w:cs="Times New Roman"/>
          <w:szCs w:val="24"/>
        </w:rPr>
        <w:t xml:space="preserve">, F. O. (2018). Measurement of background ionizing radiation </w:t>
      </w:r>
      <w:proofErr w:type="spellStart"/>
      <w:r w:rsidRPr="006231CA">
        <w:rPr>
          <w:rFonts w:eastAsiaTheme="minorEastAsia" w:cs="Times New Roman"/>
          <w:szCs w:val="24"/>
        </w:rPr>
        <w:t>exposurenlevels</w:t>
      </w:r>
      <w:proofErr w:type="spellEnd"/>
      <w:r w:rsidRPr="006231CA">
        <w:rPr>
          <w:rFonts w:eastAsiaTheme="minorEastAsia" w:cs="Times New Roman"/>
          <w:szCs w:val="24"/>
        </w:rPr>
        <w:t xml:space="preserve"> in selected farms in communities of </w:t>
      </w:r>
      <w:proofErr w:type="spellStart"/>
      <w:r w:rsidRPr="006231CA">
        <w:rPr>
          <w:rFonts w:eastAsiaTheme="minorEastAsia" w:cs="Times New Roman"/>
          <w:szCs w:val="24"/>
        </w:rPr>
        <w:t>ishielu</w:t>
      </w:r>
      <w:proofErr w:type="spellEnd"/>
      <w:r w:rsidRPr="006231CA">
        <w:rPr>
          <w:rFonts w:eastAsiaTheme="minorEastAsia" w:cs="Times New Roman"/>
          <w:szCs w:val="24"/>
        </w:rPr>
        <w:t xml:space="preserve"> LGA, Ebonyi state, Nigeria. </w:t>
      </w:r>
      <w:r w:rsidRPr="006231CA">
        <w:rPr>
          <w:rFonts w:eastAsiaTheme="minorEastAsia" w:cs="Times New Roman"/>
          <w:i/>
          <w:szCs w:val="24"/>
        </w:rPr>
        <w:t>Journal of applied sciences and environmental management, 22(9), 1427-1432.</w:t>
      </w:r>
    </w:p>
    <w:p w14:paraId="5D27FCEF" w14:textId="16239478" w:rsidR="002F52F3" w:rsidRPr="00E56FA7" w:rsidRDefault="007417F0" w:rsidP="00E56FA7">
      <w:pPr>
        <w:pStyle w:val="ListParagraph"/>
        <w:numPr>
          <w:ilvl w:val="0"/>
          <w:numId w:val="6"/>
        </w:numPr>
        <w:tabs>
          <w:tab w:val="left" w:pos="720"/>
        </w:tabs>
        <w:spacing w:before="240"/>
        <w:rPr>
          <w:rFonts w:eastAsiaTheme="minorEastAsia" w:cs="Times New Roman"/>
          <w:szCs w:val="24"/>
        </w:rPr>
      </w:pPr>
      <w:r>
        <w:t>UNSCEAR, United Nations Scientific Committee on the effect of Atomic Radiation. Report on the Sources and Effects of Ionizing Radiation. Report to the General Assembly with Scientific Annexes. United Nations 2008, New York.</w:t>
      </w:r>
    </w:p>
    <w:p w14:paraId="621F4772" w14:textId="55175D64" w:rsidR="002F52F3" w:rsidRDefault="002F52F3" w:rsidP="006231CA">
      <w:pPr>
        <w:pStyle w:val="ListParagraph"/>
        <w:numPr>
          <w:ilvl w:val="0"/>
          <w:numId w:val="6"/>
        </w:numPr>
        <w:tabs>
          <w:tab w:val="left" w:pos="720"/>
        </w:tabs>
        <w:spacing w:before="240"/>
        <w:rPr>
          <w:rFonts w:eastAsiaTheme="minorEastAsia" w:cs="Times New Roman"/>
          <w:szCs w:val="24"/>
        </w:rPr>
      </w:pPr>
      <w:r w:rsidRPr="006231CA">
        <w:rPr>
          <w:rFonts w:eastAsiaTheme="minorEastAsia" w:cs="Times New Roman"/>
          <w:szCs w:val="24"/>
        </w:rPr>
        <w:t xml:space="preserve">Yusuf, T. U., Bello, S., </w:t>
      </w:r>
      <w:proofErr w:type="spellStart"/>
      <w:r w:rsidRPr="006231CA">
        <w:rPr>
          <w:rFonts w:eastAsiaTheme="minorEastAsia" w:cs="Times New Roman"/>
          <w:szCs w:val="24"/>
        </w:rPr>
        <w:t>Yabagi</w:t>
      </w:r>
      <w:proofErr w:type="spellEnd"/>
      <w:r w:rsidRPr="006231CA">
        <w:rPr>
          <w:rFonts w:eastAsiaTheme="minorEastAsia" w:cs="Times New Roman"/>
          <w:szCs w:val="24"/>
        </w:rPr>
        <w:t xml:space="preserve">, A. J., Suleiman, I. K., Ishaq, Y. &amp; </w:t>
      </w:r>
      <w:proofErr w:type="spellStart"/>
      <w:r w:rsidRPr="006231CA">
        <w:rPr>
          <w:rFonts w:eastAsiaTheme="minorEastAsia" w:cs="Times New Roman"/>
          <w:szCs w:val="24"/>
        </w:rPr>
        <w:t>Saliau</w:t>
      </w:r>
      <w:proofErr w:type="spellEnd"/>
      <w:r w:rsidRPr="006231CA">
        <w:rPr>
          <w:rFonts w:eastAsiaTheme="minorEastAsia" w:cs="Times New Roman"/>
          <w:szCs w:val="24"/>
        </w:rPr>
        <w:t xml:space="preserve">, U. M. (2022). Impact </w:t>
      </w:r>
      <w:proofErr w:type="spellStart"/>
      <w:r w:rsidRPr="006231CA">
        <w:rPr>
          <w:rFonts w:eastAsiaTheme="minorEastAsia" w:cs="Times New Roman"/>
          <w:szCs w:val="24"/>
        </w:rPr>
        <w:t>sassessment</w:t>
      </w:r>
      <w:proofErr w:type="spellEnd"/>
      <w:r w:rsidRPr="006231CA">
        <w:rPr>
          <w:rFonts w:eastAsiaTheme="minorEastAsia" w:cs="Times New Roman"/>
          <w:szCs w:val="24"/>
        </w:rPr>
        <w:t xml:space="preserve"> of background ionizing radiation on habitat in the Mining environment at </w:t>
      </w:r>
      <w:proofErr w:type="spellStart"/>
      <w:r w:rsidRPr="006231CA">
        <w:rPr>
          <w:rFonts w:eastAsiaTheme="minorEastAsia" w:cs="Times New Roman"/>
          <w:szCs w:val="24"/>
        </w:rPr>
        <w:t>Lapai</w:t>
      </w:r>
      <w:proofErr w:type="spellEnd"/>
      <w:r w:rsidRPr="006231CA">
        <w:rPr>
          <w:rFonts w:eastAsiaTheme="minorEastAsia" w:cs="Times New Roman"/>
          <w:szCs w:val="24"/>
        </w:rPr>
        <w:t>, Niger state, Nigeria</w:t>
      </w:r>
      <w:r w:rsidRPr="006231CA">
        <w:rPr>
          <w:rFonts w:eastAsiaTheme="minorEastAsia" w:cs="Times New Roman"/>
          <w:i/>
          <w:szCs w:val="24"/>
        </w:rPr>
        <w:t>. FUDMA journal of sciences (FJS), 6(2) 1-6</w:t>
      </w:r>
      <w:r w:rsidRPr="006231CA">
        <w:rPr>
          <w:rFonts w:eastAsiaTheme="minorEastAsia" w:cs="Times New Roman"/>
          <w:szCs w:val="24"/>
        </w:rPr>
        <w:t>.</w:t>
      </w:r>
    </w:p>
    <w:p w14:paraId="1014986F" w14:textId="0AD12D35" w:rsidR="0092683C" w:rsidRDefault="00BE3A66" w:rsidP="006231CA">
      <w:pPr>
        <w:pStyle w:val="ListParagraph"/>
        <w:numPr>
          <w:ilvl w:val="0"/>
          <w:numId w:val="6"/>
        </w:numPr>
        <w:tabs>
          <w:tab w:val="left" w:pos="720"/>
        </w:tabs>
        <w:spacing w:before="240"/>
        <w:rPr>
          <w:rFonts w:eastAsiaTheme="minorEastAsia" w:cs="Times New Roman"/>
          <w:szCs w:val="24"/>
        </w:rPr>
      </w:pPr>
      <w:r>
        <w:rPr>
          <w:rFonts w:eastAsiaTheme="minorEastAsia" w:cs="Times New Roman"/>
          <w:szCs w:val="24"/>
        </w:rPr>
        <w:t>GQ</w:t>
      </w:r>
      <w:r w:rsidR="00407535">
        <w:rPr>
          <w:rFonts w:eastAsiaTheme="minorEastAsia" w:cs="Times New Roman"/>
          <w:szCs w:val="24"/>
        </w:rPr>
        <w:t xml:space="preserve"> Electronics, (</w:t>
      </w:r>
      <w:proofErr w:type="spellStart"/>
      <w:r w:rsidR="00407535">
        <w:rPr>
          <w:rFonts w:eastAsiaTheme="minorEastAsia" w:cs="Times New Roman"/>
          <w:szCs w:val="24"/>
        </w:rPr>
        <w:t>n.d</w:t>
      </w:r>
      <w:proofErr w:type="spellEnd"/>
      <w:proofErr w:type="gramStart"/>
      <w:r w:rsidR="00407535">
        <w:rPr>
          <w:rFonts w:eastAsiaTheme="minorEastAsia" w:cs="Times New Roman"/>
          <w:szCs w:val="24"/>
        </w:rPr>
        <w:t>) .</w:t>
      </w:r>
      <w:proofErr w:type="gramEnd"/>
      <w:r w:rsidR="00407535">
        <w:rPr>
          <w:rFonts w:eastAsiaTheme="minorEastAsia" w:cs="Times New Roman"/>
          <w:szCs w:val="24"/>
        </w:rPr>
        <w:t xml:space="preserve"> </w:t>
      </w:r>
      <w:r w:rsidR="00D42622">
        <w:rPr>
          <w:rFonts w:eastAsiaTheme="minorEastAsia" w:cs="Times New Roman"/>
          <w:i/>
          <w:iCs/>
          <w:szCs w:val="24"/>
        </w:rPr>
        <w:t>GQ GMC</w:t>
      </w:r>
      <w:r w:rsidR="001253BD">
        <w:rPr>
          <w:rFonts w:eastAsiaTheme="minorEastAsia" w:cs="Times New Roman"/>
          <w:i/>
          <w:iCs/>
          <w:szCs w:val="24"/>
        </w:rPr>
        <w:t>-300E plus Geiger Counter Radiation Monitor</w:t>
      </w:r>
      <w:r w:rsidR="00D16220">
        <w:rPr>
          <w:rFonts w:eastAsiaTheme="minorEastAsia" w:cs="Times New Roman"/>
          <w:szCs w:val="24"/>
        </w:rPr>
        <w:t xml:space="preserve">. </w:t>
      </w:r>
      <w:r w:rsidR="0092683C">
        <w:rPr>
          <w:rFonts w:eastAsiaTheme="minorEastAsia" w:cs="Times New Roman"/>
          <w:szCs w:val="24"/>
        </w:rPr>
        <w:t>https://www.gqelectronicsllc.com/comersus/store/comersus_viewItem.asp?idProduct=4570&amp;srsltid=AfmBOork6sNSlvYW5jtQ9Hc8uId7qcIUuzmHfEot2bXBuG0WxX7JhINn</w:t>
      </w:r>
    </w:p>
    <w:p w14:paraId="1C2FD430" w14:textId="0E41C5A6" w:rsidR="00A7546D" w:rsidRPr="00F31E04" w:rsidRDefault="00A7546D" w:rsidP="00F31E04">
      <w:pPr>
        <w:pStyle w:val="ListParagraph"/>
        <w:numPr>
          <w:ilvl w:val="0"/>
          <w:numId w:val="6"/>
        </w:numPr>
        <w:shd w:val="clear" w:color="auto" w:fill="FFFFFF"/>
        <w:spacing w:after="0" w:line="240" w:lineRule="auto"/>
        <w:rPr>
          <w:rFonts w:ascii="Arial" w:eastAsia="Times New Roman" w:hAnsi="Arial" w:cs="Arial"/>
          <w:color w:val="auto"/>
          <w:sz w:val="23"/>
          <w:szCs w:val="23"/>
        </w:rPr>
      </w:pPr>
      <w:proofErr w:type="spellStart"/>
      <w:r w:rsidRPr="00A7546D">
        <w:rPr>
          <w:rFonts w:ascii="Arial" w:eastAsia="Times New Roman" w:hAnsi="Arial" w:cs="Arial"/>
          <w:color w:val="auto"/>
          <w:sz w:val="23"/>
          <w:szCs w:val="23"/>
        </w:rPr>
        <w:t>Tsepav</w:t>
      </w:r>
      <w:proofErr w:type="spellEnd"/>
      <w:r w:rsidRPr="00A7546D">
        <w:rPr>
          <w:rFonts w:ascii="Arial" w:eastAsia="Times New Roman" w:hAnsi="Arial" w:cs="Arial"/>
          <w:color w:val="auto"/>
          <w:sz w:val="23"/>
          <w:szCs w:val="23"/>
        </w:rPr>
        <w:t xml:space="preserve">, M. T., Yakubu, A., Gene, A. S., &amp; Abbas, U. (2018). </w:t>
      </w:r>
      <w:r w:rsidRPr="00F31E04">
        <w:rPr>
          <w:rFonts w:ascii="Arial" w:eastAsia="Times New Roman" w:hAnsi="Arial" w:cs="Arial"/>
          <w:color w:val="auto"/>
          <w:sz w:val="23"/>
          <w:szCs w:val="23"/>
        </w:rPr>
        <w:t xml:space="preserve">Assessment of Radiation Related Health Risks of Quarry Sites </w:t>
      </w:r>
      <w:proofErr w:type="gramStart"/>
      <w:r w:rsidRPr="00F31E04">
        <w:rPr>
          <w:rFonts w:ascii="Arial" w:eastAsia="Times New Roman" w:hAnsi="Arial" w:cs="Arial"/>
          <w:color w:val="auto"/>
          <w:sz w:val="23"/>
          <w:szCs w:val="23"/>
        </w:rPr>
        <w:t>in  the</w:t>
      </w:r>
      <w:proofErr w:type="gramEnd"/>
      <w:r w:rsidRPr="00F31E04">
        <w:rPr>
          <w:rFonts w:ascii="Arial" w:eastAsia="Times New Roman" w:hAnsi="Arial" w:cs="Arial"/>
          <w:color w:val="auto"/>
          <w:sz w:val="23"/>
          <w:szCs w:val="23"/>
        </w:rPr>
        <w:t xml:space="preserve">  Vicinity  of  </w:t>
      </w:r>
      <w:proofErr w:type="spellStart"/>
      <w:r w:rsidRPr="00F31E04">
        <w:rPr>
          <w:rFonts w:ascii="Arial" w:eastAsia="Times New Roman" w:hAnsi="Arial" w:cs="Arial"/>
          <w:color w:val="auto"/>
          <w:sz w:val="23"/>
          <w:szCs w:val="23"/>
        </w:rPr>
        <w:t>Lapai</w:t>
      </w:r>
      <w:proofErr w:type="spellEnd"/>
      <w:r w:rsidRPr="00F31E04">
        <w:rPr>
          <w:rFonts w:ascii="Arial" w:eastAsia="Times New Roman" w:hAnsi="Arial" w:cs="Arial"/>
          <w:color w:val="auto"/>
          <w:sz w:val="23"/>
          <w:szCs w:val="23"/>
        </w:rPr>
        <w:t xml:space="preserve">,  North  Central  Nigeria.  </w:t>
      </w:r>
      <w:proofErr w:type="gramStart"/>
      <w:r w:rsidRPr="00843F21">
        <w:rPr>
          <w:rFonts w:ascii="Arial" w:eastAsia="Times New Roman" w:hAnsi="Arial" w:cs="Arial"/>
          <w:i/>
          <w:iCs/>
          <w:color w:val="auto"/>
          <w:sz w:val="23"/>
          <w:szCs w:val="23"/>
        </w:rPr>
        <w:t>Journal  of</w:t>
      </w:r>
      <w:proofErr w:type="gramEnd"/>
      <w:r w:rsidRPr="00843F21">
        <w:rPr>
          <w:rFonts w:ascii="Arial" w:eastAsia="Times New Roman" w:hAnsi="Arial" w:cs="Arial"/>
          <w:i/>
          <w:iCs/>
          <w:color w:val="auto"/>
          <w:sz w:val="23"/>
          <w:szCs w:val="23"/>
        </w:rPr>
        <w:t xml:space="preserve"> Scientific &amp; Engineering Researc</w:t>
      </w:r>
      <w:r w:rsidRPr="00F31E04">
        <w:rPr>
          <w:rFonts w:ascii="Arial" w:eastAsia="Times New Roman" w:hAnsi="Arial" w:cs="Arial"/>
          <w:color w:val="auto"/>
          <w:sz w:val="23"/>
          <w:szCs w:val="23"/>
        </w:rPr>
        <w:t>h, 9(4), 1414–1421</w:t>
      </w:r>
    </w:p>
    <w:p w14:paraId="7C66B139" w14:textId="1FC193BB" w:rsidR="00A7546D" w:rsidRPr="00E56FA7" w:rsidRDefault="00A7546D" w:rsidP="00F304E5">
      <w:pPr>
        <w:pStyle w:val="ListParagraph"/>
        <w:shd w:val="clear" w:color="auto" w:fill="FFFFFF"/>
        <w:spacing w:after="0" w:line="240" w:lineRule="auto"/>
        <w:ind w:left="360"/>
        <w:rPr>
          <w:rFonts w:ascii="Arial" w:eastAsia="Times New Roman" w:hAnsi="Arial" w:cs="Arial"/>
          <w:color w:val="auto"/>
          <w:sz w:val="23"/>
          <w:szCs w:val="23"/>
        </w:rPr>
      </w:pPr>
    </w:p>
    <w:p w14:paraId="445483D0" w14:textId="77777777" w:rsidR="002F52F3" w:rsidRPr="00872FCA" w:rsidRDefault="002F52F3" w:rsidP="00C85489">
      <w:pPr>
        <w:tabs>
          <w:tab w:val="left" w:pos="270"/>
        </w:tabs>
        <w:jc w:val="both"/>
        <w:rPr>
          <w:rFonts w:eastAsiaTheme="minorEastAsia" w:cs="Times New Roman"/>
          <w:szCs w:val="24"/>
        </w:rPr>
      </w:pPr>
    </w:p>
    <w:p w14:paraId="64D6ECFF" w14:textId="77777777" w:rsidR="000F69FF" w:rsidRDefault="000F69FF" w:rsidP="00C85489">
      <w:pPr>
        <w:jc w:val="both"/>
      </w:pPr>
    </w:p>
    <w:sectPr w:rsidR="000F69FF" w:rsidSect="00BF349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C9276" w14:textId="77777777" w:rsidR="007846FA" w:rsidRDefault="007846FA" w:rsidP="00BF3490">
      <w:pPr>
        <w:spacing w:after="0" w:line="240" w:lineRule="auto"/>
      </w:pPr>
      <w:r>
        <w:separator/>
      </w:r>
    </w:p>
  </w:endnote>
  <w:endnote w:type="continuationSeparator" w:id="0">
    <w:p w14:paraId="510AD525" w14:textId="77777777" w:rsidR="007846FA" w:rsidRDefault="007846FA" w:rsidP="00BF3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3FBEE" w14:textId="77777777" w:rsidR="00B10EFB" w:rsidRDefault="00B10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864777"/>
      <w:docPartObj>
        <w:docPartGallery w:val="Page Numbers (Bottom of Page)"/>
        <w:docPartUnique/>
      </w:docPartObj>
    </w:sdtPr>
    <w:sdtEndPr>
      <w:rPr>
        <w:noProof/>
      </w:rPr>
    </w:sdtEndPr>
    <w:sdtContent>
      <w:p w14:paraId="39B39333" w14:textId="08A6D144" w:rsidR="00BF3490" w:rsidRDefault="00BF34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D9F945" w14:textId="77777777" w:rsidR="00BF3490" w:rsidRDefault="00BF34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8673D" w14:textId="77777777" w:rsidR="00B10EFB" w:rsidRDefault="00B10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2491A" w14:textId="77777777" w:rsidR="007846FA" w:rsidRDefault="007846FA" w:rsidP="00BF3490">
      <w:pPr>
        <w:spacing w:after="0" w:line="240" w:lineRule="auto"/>
      </w:pPr>
      <w:r>
        <w:separator/>
      </w:r>
    </w:p>
  </w:footnote>
  <w:footnote w:type="continuationSeparator" w:id="0">
    <w:p w14:paraId="0ADF2333" w14:textId="77777777" w:rsidR="007846FA" w:rsidRDefault="007846FA" w:rsidP="00BF34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68E80" w14:textId="66D42FDD" w:rsidR="00B10EFB" w:rsidRDefault="00B10EFB">
    <w:pPr>
      <w:pStyle w:val="Header"/>
    </w:pPr>
    <w:r>
      <w:rPr>
        <w:noProof/>
      </w:rPr>
      <w:pict w14:anchorId="3087D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64407" o:spid="_x0000_s2050" type="#_x0000_t136" style="position:absolute;margin-left:0;margin-top:0;width:601pt;height:66.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F6AD" w14:textId="12DE90E2" w:rsidR="00B10EFB" w:rsidRDefault="00B10EFB">
    <w:pPr>
      <w:pStyle w:val="Header"/>
    </w:pPr>
    <w:r>
      <w:rPr>
        <w:noProof/>
      </w:rPr>
      <w:pict w14:anchorId="760AA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64408" o:spid="_x0000_s2051" type="#_x0000_t136" style="position:absolute;margin-left:0;margin-top:0;width:601pt;height:66.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ADDE0" w14:textId="1596A92C" w:rsidR="00B10EFB" w:rsidRDefault="00B10EFB">
    <w:pPr>
      <w:pStyle w:val="Header"/>
    </w:pPr>
    <w:r>
      <w:rPr>
        <w:noProof/>
      </w:rPr>
      <w:pict w14:anchorId="4B8DA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364406" o:spid="_x0000_s2049" type="#_x0000_t136" style="position:absolute;margin-left:0;margin-top:0;width:601pt;height:66.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87E89"/>
    <w:multiLevelType w:val="hybridMultilevel"/>
    <w:tmpl w:val="6242F766"/>
    <w:lvl w:ilvl="0" w:tplc="E042C6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6337AF"/>
    <w:multiLevelType w:val="hybridMultilevel"/>
    <w:tmpl w:val="C442B2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EBD3338"/>
    <w:multiLevelType w:val="hybridMultilevel"/>
    <w:tmpl w:val="3BCA3F3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5AC75635"/>
    <w:multiLevelType w:val="hybridMultilevel"/>
    <w:tmpl w:val="FE42AD0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63B148F2"/>
    <w:multiLevelType w:val="hybridMultilevel"/>
    <w:tmpl w:val="722203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6B240D86"/>
    <w:multiLevelType w:val="hybridMultilevel"/>
    <w:tmpl w:val="48E6EEF4"/>
    <w:lvl w:ilvl="0" w:tplc="52E6D8F8">
      <w:start w:val="1"/>
      <w:numFmt w:val="decimal"/>
      <w:lvlText w:val="[%1]"/>
      <w:lvlJc w:val="left"/>
      <w:pPr>
        <w:ind w:left="360" w:hanging="360"/>
      </w:pPr>
      <w:rPr>
        <w:rFonts w:hint="default"/>
        <w:i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FF"/>
    <w:rsid w:val="00091C6A"/>
    <w:rsid w:val="000A3451"/>
    <w:rsid w:val="000B332D"/>
    <w:rsid w:val="000C14F9"/>
    <w:rsid w:val="000F69FF"/>
    <w:rsid w:val="00111E91"/>
    <w:rsid w:val="001253BD"/>
    <w:rsid w:val="00130329"/>
    <w:rsid w:val="0013267C"/>
    <w:rsid w:val="00137B02"/>
    <w:rsid w:val="00144599"/>
    <w:rsid w:val="00197AFD"/>
    <w:rsid w:val="001B576E"/>
    <w:rsid w:val="00204DAF"/>
    <w:rsid w:val="00206378"/>
    <w:rsid w:val="00217CB3"/>
    <w:rsid w:val="00235F31"/>
    <w:rsid w:val="00257E4F"/>
    <w:rsid w:val="002B3678"/>
    <w:rsid w:val="002B4637"/>
    <w:rsid w:val="002F138A"/>
    <w:rsid w:val="002F52F3"/>
    <w:rsid w:val="00306B33"/>
    <w:rsid w:val="003607AA"/>
    <w:rsid w:val="00392454"/>
    <w:rsid w:val="003C57BF"/>
    <w:rsid w:val="00407535"/>
    <w:rsid w:val="00435852"/>
    <w:rsid w:val="004720D7"/>
    <w:rsid w:val="004804CC"/>
    <w:rsid w:val="00483906"/>
    <w:rsid w:val="004934C4"/>
    <w:rsid w:val="004D4936"/>
    <w:rsid w:val="004D5FB4"/>
    <w:rsid w:val="004F6A07"/>
    <w:rsid w:val="0052196D"/>
    <w:rsid w:val="005422F6"/>
    <w:rsid w:val="0054674A"/>
    <w:rsid w:val="00552FF8"/>
    <w:rsid w:val="00553EBE"/>
    <w:rsid w:val="005722E9"/>
    <w:rsid w:val="00573121"/>
    <w:rsid w:val="00595BA5"/>
    <w:rsid w:val="005D10C5"/>
    <w:rsid w:val="005F34E3"/>
    <w:rsid w:val="006231CA"/>
    <w:rsid w:val="00640C76"/>
    <w:rsid w:val="0065075F"/>
    <w:rsid w:val="0066212B"/>
    <w:rsid w:val="00683AD6"/>
    <w:rsid w:val="006A4E21"/>
    <w:rsid w:val="0070681C"/>
    <w:rsid w:val="007417F0"/>
    <w:rsid w:val="007846FA"/>
    <w:rsid w:val="00792754"/>
    <w:rsid w:val="007E47D4"/>
    <w:rsid w:val="0081599B"/>
    <w:rsid w:val="008304F5"/>
    <w:rsid w:val="00843F21"/>
    <w:rsid w:val="0087748F"/>
    <w:rsid w:val="008A401E"/>
    <w:rsid w:val="008A6CA9"/>
    <w:rsid w:val="008B3D2F"/>
    <w:rsid w:val="008B660B"/>
    <w:rsid w:val="008E5DCC"/>
    <w:rsid w:val="008F1198"/>
    <w:rsid w:val="00915CF7"/>
    <w:rsid w:val="00916DAD"/>
    <w:rsid w:val="0092683C"/>
    <w:rsid w:val="00951913"/>
    <w:rsid w:val="00966AFB"/>
    <w:rsid w:val="009A6E45"/>
    <w:rsid w:val="009E00CC"/>
    <w:rsid w:val="009E3C9B"/>
    <w:rsid w:val="00A16E73"/>
    <w:rsid w:val="00A33719"/>
    <w:rsid w:val="00A7546D"/>
    <w:rsid w:val="00A868F4"/>
    <w:rsid w:val="00AC32A4"/>
    <w:rsid w:val="00AC3E05"/>
    <w:rsid w:val="00AD16AB"/>
    <w:rsid w:val="00AD1CE8"/>
    <w:rsid w:val="00B03D8B"/>
    <w:rsid w:val="00B10EFB"/>
    <w:rsid w:val="00B34303"/>
    <w:rsid w:val="00B358E3"/>
    <w:rsid w:val="00B5539C"/>
    <w:rsid w:val="00B80B65"/>
    <w:rsid w:val="00B95DBC"/>
    <w:rsid w:val="00BC7D81"/>
    <w:rsid w:val="00BE3A66"/>
    <w:rsid w:val="00BF3490"/>
    <w:rsid w:val="00C02581"/>
    <w:rsid w:val="00C52F45"/>
    <w:rsid w:val="00C67AC2"/>
    <w:rsid w:val="00C752E8"/>
    <w:rsid w:val="00C85489"/>
    <w:rsid w:val="00CA4551"/>
    <w:rsid w:val="00CD7B8A"/>
    <w:rsid w:val="00D11BCE"/>
    <w:rsid w:val="00D16220"/>
    <w:rsid w:val="00D42622"/>
    <w:rsid w:val="00D75D02"/>
    <w:rsid w:val="00D9107C"/>
    <w:rsid w:val="00D9475D"/>
    <w:rsid w:val="00DA2BA9"/>
    <w:rsid w:val="00DD1C33"/>
    <w:rsid w:val="00DD3992"/>
    <w:rsid w:val="00E057D4"/>
    <w:rsid w:val="00E1232D"/>
    <w:rsid w:val="00E20662"/>
    <w:rsid w:val="00E508D4"/>
    <w:rsid w:val="00E559EE"/>
    <w:rsid w:val="00E56FA7"/>
    <w:rsid w:val="00E67118"/>
    <w:rsid w:val="00E777A4"/>
    <w:rsid w:val="00F17F03"/>
    <w:rsid w:val="00F304E5"/>
    <w:rsid w:val="00F31E04"/>
    <w:rsid w:val="00F85B47"/>
    <w:rsid w:val="00FE4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3F6329"/>
  <w15:chartTrackingRefBased/>
  <w15:docId w15:val="{D63CF556-2811-4F9E-9AD2-22CAEF2A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69FF"/>
    <w:rPr>
      <w:rFonts w:ascii="Times New Roman" w:hAnsi="Times New Roman"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9EE"/>
    <w:pPr>
      <w:ind w:left="720"/>
      <w:contextualSpacing/>
    </w:pPr>
  </w:style>
  <w:style w:type="table" w:customStyle="1" w:styleId="TableGrid1">
    <w:name w:val="Table Grid1"/>
    <w:basedOn w:val="TableNormal"/>
    <w:next w:val="TableGrid"/>
    <w:uiPriority w:val="39"/>
    <w:rsid w:val="002B3678"/>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3678"/>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3678"/>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3678"/>
    <w:pPr>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B3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52F3"/>
    <w:rPr>
      <w:color w:val="0563C1" w:themeColor="hyperlink"/>
      <w:u w:val="single"/>
    </w:rPr>
  </w:style>
  <w:style w:type="paragraph" w:styleId="Header">
    <w:name w:val="header"/>
    <w:basedOn w:val="Normal"/>
    <w:link w:val="HeaderChar"/>
    <w:uiPriority w:val="99"/>
    <w:unhideWhenUsed/>
    <w:rsid w:val="00BF34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490"/>
    <w:rPr>
      <w:rFonts w:ascii="Times New Roman" w:hAnsi="Times New Roman" w:cs="Calibri"/>
      <w:color w:val="000000"/>
      <w:sz w:val="24"/>
      <w:lang w:val="en-GB"/>
    </w:rPr>
  </w:style>
  <w:style w:type="paragraph" w:styleId="Footer">
    <w:name w:val="footer"/>
    <w:basedOn w:val="Normal"/>
    <w:link w:val="FooterChar"/>
    <w:uiPriority w:val="99"/>
    <w:unhideWhenUsed/>
    <w:rsid w:val="00BF34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490"/>
    <w:rPr>
      <w:rFonts w:ascii="Times New Roman" w:hAnsi="Times New Roman" w:cs="Calibri"/>
      <w:color w:val="00000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394595">
      <w:bodyDiv w:val="1"/>
      <w:marLeft w:val="0"/>
      <w:marRight w:val="0"/>
      <w:marTop w:val="0"/>
      <w:marBottom w:val="0"/>
      <w:divBdr>
        <w:top w:val="none" w:sz="0" w:space="0" w:color="auto"/>
        <w:left w:val="none" w:sz="0" w:space="0" w:color="auto"/>
        <w:bottom w:val="none" w:sz="0" w:space="0" w:color="auto"/>
        <w:right w:val="none" w:sz="0" w:space="0" w:color="auto"/>
      </w:divBdr>
      <w:divsChild>
        <w:div w:id="654574589">
          <w:marLeft w:val="0"/>
          <w:marRight w:val="0"/>
          <w:marTop w:val="0"/>
          <w:marBottom w:val="0"/>
          <w:divBdr>
            <w:top w:val="none" w:sz="0" w:space="0" w:color="auto"/>
            <w:left w:val="none" w:sz="0" w:space="0" w:color="auto"/>
            <w:bottom w:val="none" w:sz="0" w:space="0" w:color="auto"/>
            <w:right w:val="none" w:sz="0" w:space="0" w:color="auto"/>
          </w:divBdr>
        </w:div>
        <w:div w:id="2037341526">
          <w:marLeft w:val="0"/>
          <w:marRight w:val="0"/>
          <w:marTop w:val="0"/>
          <w:marBottom w:val="0"/>
          <w:divBdr>
            <w:top w:val="none" w:sz="0" w:space="0" w:color="auto"/>
            <w:left w:val="none" w:sz="0" w:space="0" w:color="auto"/>
            <w:bottom w:val="none" w:sz="0" w:space="0" w:color="auto"/>
            <w:right w:val="none" w:sz="0" w:space="0" w:color="auto"/>
          </w:divBdr>
        </w:div>
        <w:div w:id="1278179250">
          <w:marLeft w:val="0"/>
          <w:marRight w:val="0"/>
          <w:marTop w:val="0"/>
          <w:marBottom w:val="0"/>
          <w:divBdr>
            <w:top w:val="none" w:sz="0" w:space="0" w:color="auto"/>
            <w:left w:val="none" w:sz="0" w:space="0" w:color="auto"/>
            <w:bottom w:val="none" w:sz="0" w:space="0" w:color="auto"/>
            <w:right w:val="none" w:sz="0" w:space="0" w:color="auto"/>
          </w:divBdr>
        </w:div>
        <w:div w:id="210653604">
          <w:marLeft w:val="0"/>
          <w:marRight w:val="0"/>
          <w:marTop w:val="0"/>
          <w:marBottom w:val="0"/>
          <w:divBdr>
            <w:top w:val="none" w:sz="0" w:space="0" w:color="auto"/>
            <w:left w:val="none" w:sz="0" w:space="0" w:color="auto"/>
            <w:bottom w:val="none" w:sz="0" w:space="0" w:color="auto"/>
            <w:right w:val="none" w:sz="0" w:space="0" w:color="auto"/>
          </w:divBdr>
        </w:div>
        <w:div w:id="287200534">
          <w:marLeft w:val="0"/>
          <w:marRight w:val="0"/>
          <w:marTop w:val="0"/>
          <w:marBottom w:val="0"/>
          <w:divBdr>
            <w:top w:val="none" w:sz="0" w:space="0" w:color="auto"/>
            <w:left w:val="none" w:sz="0" w:space="0" w:color="auto"/>
            <w:bottom w:val="none" w:sz="0" w:space="0" w:color="auto"/>
            <w:right w:val="none" w:sz="0" w:space="0" w:color="auto"/>
          </w:divBdr>
        </w:div>
        <w:div w:id="1533765439">
          <w:marLeft w:val="0"/>
          <w:marRight w:val="0"/>
          <w:marTop w:val="0"/>
          <w:marBottom w:val="0"/>
          <w:divBdr>
            <w:top w:val="none" w:sz="0" w:space="0" w:color="auto"/>
            <w:left w:val="none" w:sz="0" w:space="0" w:color="auto"/>
            <w:bottom w:val="none" w:sz="0" w:space="0" w:color="auto"/>
            <w:right w:val="none" w:sz="0" w:space="0" w:color="auto"/>
          </w:divBdr>
        </w:div>
        <w:div w:id="1961261472">
          <w:marLeft w:val="0"/>
          <w:marRight w:val="0"/>
          <w:marTop w:val="0"/>
          <w:marBottom w:val="0"/>
          <w:divBdr>
            <w:top w:val="none" w:sz="0" w:space="0" w:color="auto"/>
            <w:left w:val="none" w:sz="0" w:space="0" w:color="auto"/>
            <w:bottom w:val="none" w:sz="0" w:space="0" w:color="auto"/>
            <w:right w:val="none" w:sz="0" w:space="0" w:color="auto"/>
          </w:divBdr>
        </w:div>
        <w:div w:id="777020564">
          <w:marLeft w:val="0"/>
          <w:marRight w:val="0"/>
          <w:marTop w:val="0"/>
          <w:marBottom w:val="0"/>
          <w:divBdr>
            <w:top w:val="none" w:sz="0" w:space="0" w:color="auto"/>
            <w:left w:val="none" w:sz="0" w:space="0" w:color="auto"/>
            <w:bottom w:val="none" w:sz="0" w:space="0" w:color="auto"/>
            <w:right w:val="none" w:sz="0" w:space="0" w:color="auto"/>
          </w:divBdr>
        </w:div>
        <w:div w:id="753554864">
          <w:marLeft w:val="0"/>
          <w:marRight w:val="0"/>
          <w:marTop w:val="0"/>
          <w:marBottom w:val="0"/>
          <w:divBdr>
            <w:top w:val="none" w:sz="0" w:space="0" w:color="auto"/>
            <w:left w:val="none" w:sz="0" w:space="0" w:color="auto"/>
            <w:bottom w:val="none" w:sz="0" w:space="0" w:color="auto"/>
            <w:right w:val="none" w:sz="0" w:space="0" w:color="auto"/>
          </w:divBdr>
        </w:div>
        <w:div w:id="1452087112">
          <w:marLeft w:val="0"/>
          <w:marRight w:val="0"/>
          <w:marTop w:val="0"/>
          <w:marBottom w:val="0"/>
          <w:divBdr>
            <w:top w:val="none" w:sz="0" w:space="0" w:color="auto"/>
            <w:left w:val="none" w:sz="0" w:space="0" w:color="auto"/>
            <w:bottom w:val="none" w:sz="0" w:space="0" w:color="auto"/>
            <w:right w:val="none" w:sz="0" w:space="0" w:color="auto"/>
          </w:divBdr>
        </w:div>
        <w:div w:id="928077587">
          <w:marLeft w:val="0"/>
          <w:marRight w:val="0"/>
          <w:marTop w:val="0"/>
          <w:marBottom w:val="0"/>
          <w:divBdr>
            <w:top w:val="none" w:sz="0" w:space="0" w:color="auto"/>
            <w:left w:val="none" w:sz="0" w:space="0" w:color="auto"/>
            <w:bottom w:val="none" w:sz="0" w:space="0" w:color="auto"/>
            <w:right w:val="none" w:sz="0" w:space="0" w:color="auto"/>
          </w:divBdr>
        </w:div>
        <w:div w:id="425618847">
          <w:marLeft w:val="0"/>
          <w:marRight w:val="0"/>
          <w:marTop w:val="0"/>
          <w:marBottom w:val="0"/>
          <w:divBdr>
            <w:top w:val="none" w:sz="0" w:space="0" w:color="auto"/>
            <w:left w:val="none" w:sz="0" w:space="0" w:color="auto"/>
            <w:bottom w:val="none" w:sz="0" w:space="0" w:color="auto"/>
            <w:right w:val="none" w:sz="0" w:space="0" w:color="auto"/>
          </w:divBdr>
        </w:div>
      </w:divsChild>
    </w:div>
    <w:div w:id="1259173323">
      <w:bodyDiv w:val="1"/>
      <w:marLeft w:val="0"/>
      <w:marRight w:val="0"/>
      <w:marTop w:val="0"/>
      <w:marBottom w:val="0"/>
      <w:divBdr>
        <w:top w:val="none" w:sz="0" w:space="0" w:color="auto"/>
        <w:left w:val="none" w:sz="0" w:space="0" w:color="auto"/>
        <w:bottom w:val="none" w:sz="0" w:space="0" w:color="auto"/>
        <w:right w:val="none" w:sz="0" w:space="0" w:color="auto"/>
      </w:divBdr>
      <w:divsChild>
        <w:div w:id="227155548">
          <w:marLeft w:val="0"/>
          <w:marRight w:val="0"/>
          <w:marTop w:val="0"/>
          <w:marBottom w:val="0"/>
          <w:divBdr>
            <w:top w:val="none" w:sz="0" w:space="0" w:color="auto"/>
            <w:left w:val="none" w:sz="0" w:space="0" w:color="auto"/>
            <w:bottom w:val="none" w:sz="0" w:space="0" w:color="auto"/>
            <w:right w:val="none" w:sz="0" w:space="0" w:color="auto"/>
          </w:divBdr>
        </w:div>
        <w:div w:id="1297489366">
          <w:marLeft w:val="0"/>
          <w:marRight w:val="0"/>
          <w:marTop w:val="0"/>
          <w:marBottom w:val="0"/>
          <w:divBdr>
            <w:top w:val="none" w:sz="0" w:space="0" w:color="auto"/>
            <w:left w:val="none" w:sz="0" w:space="0" w:color="auto"/>
            <w:bottom w:val="none" w:sz="0" w:space="0" w:color="auto"/>
            <w:right w:val="none" w:sz="0" w:space="0" w:color="auto"/>
          </w:divBdr>
        </w:div>
        <w:div w:id="885875488">
          <w:marLeft w:val="0"/>
          <w:marRight w:val="0"/>
          <w:marTop w:val="0"/>
          <w:marBottom w:val="0"/>
          <w:divBdr>
            <w:top w:val="none" w:sz="0" w:space="0" w:color="auto"/>
            <w:left w:val="none" w:sz="0" w:space="0" w:color="auto"/>
            <w:bottom w:val="none" w:sz="0" w:space="0" w:color="auto"/>
            <w:right w:val="none" w:sz="0" w:space="0" w:color="auto"/>
          </w:divBdr>
        </w:div>
        <w:div w:id="1606308832">
          <w:marLeft w:val="0"/>
          <w:marRight w:val="0"/>
          <w:marTop w:val="0"/>
          <w:marBottom w:val="0"/>
          <w:divBdr>
            <w:top w:val="none" w:sz="0" w:space="0" w:color="auto"/>
            <w:left w:val="none" w:sz="0" w:space="0" w:color="auto"/>
            <w:bottom w:val="none" w:sz="0" w:space="0" w:color="auto"/>
            <w:right w:val="none" w:sz="0" w:space="0" w:color="auto"/>
          </w:divBdr>
        </w:div>
        <w:div w:id="1770193737">
          <w:marLeft w:val="0"/>
          <w:marRight w:val="0"/>
          <w:marTop w:val="0"/>
          <w:marBottom w:val="0"/>
          <w:divBdr>
            <w:top w:val="none" w:sz="0" w:space="0" w:color="auto"/>
            <w:left w:val="none" w:sz="0" w:space="0" w:color="auto"/>
            <w:bottom w:val="none" w:sz="0" w:space="0" w:color="auto"/>
            <w:right w:val="none" w:sz="0" w:space="0" w:color="auto"/>
          </w:divBdr>
        </w:div>
        <w:div w:id="465203667">
          <w:marLeft w:val="0"/>
          <w:marRight w:val="0"/>
          <w:marTop w:val="0"/>
          <w:marBottom w:val="0"/>
          <w:divBdr>
            <w:top w:val="none" w:sz="0" w:space="0" w:color="auto"/>
            <w:left w:val="none" w:sz="0" w:space="0" w:color="auto"/>
            <w:bottom w:val="none" w:sz="0" w:space="0" w:color="auto"/>
            <w:right w:val="none" w:sz="0" w:space="0" w:color="auto"/>
          </w:divBdr>
        </w:div>
        <w:div w:id="1184855365">
          <w:marLeft w:val="0"/>
          <w:marRight w:val="0"/>
          <w:marTop w:val="0"/>
          <w:marBottom w:val="0"/>
          <w:divBdr>
            <w:top w:val="none" w:sz="0" w:space="0" w:color="auto"/>
            <w:left w:val="none" w:sz="0" w:space="0" w:color="auto"/>
            <w:bottom w:val="none" w:sz="0" w:space="0" w:color="auto"/>
            <w:right w:val="none" w:sz="0" w:space="0" w:color="auto"/>
          </w:divBdr>
        </w:div>
        <w:div w:id="30964898">
          <w:marLeft w:val="0"/>
          <w:marRight w:val="0"/>
          <w:marTop w:val="0"/>
          <w:marBottom w:val="0"/>
          <w:divBdr>
            <w:top w:val="none" w:sz="0" w:space="0" w:color="auto"/>
            <w:left w:val="none" w:sz="0" w:space="0" w:color="auto"/>
            <w:bottom w:val="none" w:sz="0" w:space="0" w:color="auto"/>
            <w:right w:val="none" w:sz="0" w:space="0" w:color="auto"/>
          </w:divBdr>
        </w:div>
        <w:div w:id="1857571784">
          <w:marLeft w:val="0"/>
          <w:marRight w:val="0"/>
          <w:marTop w:val="0"/>
          <w:marBottom w:val="0"/>
          <w:divBdr>
            <w:top w:val="none" w:sz="0" w:space="0" w:color="auto"/>
            <w:left w:val="none" w:sz="0" w:space="0" w:color="auto"/>
            <w:bottom w:val="none" w:sz="0" w:space="0" w:color="auto"/>
            <w:right w:val="none" w:sz="0" w:space="0" w:color="auto"/>
          </w:divBdr>
        </w:div>
      </w:divsChild>
    </w:div>
    <w:div w:id="1981154034">
      <w:bodyDiv w:val="1"/>
      <w:marLeft w:val="0"/>
      <w:marRight w:val="0"/>
      <w:marTop w:val="0"/>
      <w:marBottom w:val="0"/>
      <w:divBdr>
        <w:top w:val="none" w:sz="0" w:space="0" w:color="auto"/>
        <w:left w:val="none" w:sz="0" w:space="0" w:color="auto"/>
        <w:bottom w:val="none" w:sz="0" w:space="0" w:color="auto"/>
        <w:right w:val="none" w:sz="0" w:space="0" w:color="auto"/>
      </w:divBdr>
      <w:divsChild>
        <w:div w:id="1720742646">
          <w:marLeft w:val="0"/>
          <w:marRight w:val="0"/>
          <w:marTop w:val="0"/>
          <w:marBottom w:val="0"/>
          <w:divBdr>
            <w:top w:val="none" w:sz="0" w:space="0" w:color="auto"/>
            <w:left w:val="none" w:sz="0" w:space="0" w:color="auto"/>
            <w:bottom w:val="none" w:sz="0" w:space="0" w:color="auto"/>
            <w:right w:val="none" w:sz="0" w:space="0" w:color="auto"/>
          </w:divBdr>
        </w:div>
        <w:div w:id="1979143073">
          <w:marLeft w:val="0"/>
          <w:marRight w:val="0"/>
          <w:marTop w:val="0"/>
          <w:marBottom w:val="0"/>
          <w:divBdr>
            <w:top w:val="none" w:sz="0" w:space="0" w:color="auto"/>
            <w:left w:val="none" w:sz="0" w:space="0" w:color="auto"/>
            <w:bottom w:val="none" w:sz="0" w:space="0" w:color="auto"/>
            <w:right w:val="none" w:sz="0" w:space="0" w:color="auto"/>
          </w:divBdr>
        </w:div>
        <w:div w:id="1669401277">
          <w:marLeft w:val="0"/>
          <w:marRight w:val="0"/>
          <w:marTop w:val="0"/>
          <w:marBottom w:val="0"/>
          <w:divBdr>
            <w:top w:val="none" w:sz="0" w:space="0" w:color="auto"/>
            <w:left w:val="none" w:sz="0" w:space="0" w:color="auto"/>
            <w:bottom w:val="none" w:sz="0" w:space="0" w:color="auto"/>
            <w:right w:val="none" w:sz="0" w:space="0" w:color="auto"/>
          </w:divBdr>
        </w:div>
        <w:div w:id="57827790">
          <w:marLeft w:val="0"/>
          <w:marRight w:val="0"/>
          <w:marTop w:val="0"/>
          <w:marBottom w:val="0"/>
          <w:divBdr>
            <w:top w:val="none" w:sz="0" w:space="0" w:color="auto"/>
            <w:left w:val="none" w:sz="0" w:space="0" w:color="auto"/>
            <w:bottom w:val="none" w:sz="0" w:space="0" w:color="auto"/>
            <w:right w:val="none" w:sz="0" w:space="0" w:color="auto"/>
          </w:divBdr>
        </w:div>
        <w:div w:id="794103562">
          <w:marLeft w:val="0"/>
          <w:marRight w:val="0"/>
          <w:marTop w:val="0"/>
          <w:marBottom w:val="0"/>
          <w:divBdr>
            <w:top w:val="none" w:sz="0" w:space="0" w:color="auto"/>
            <w:left w:val="none" w:sz="0" w:space="0" w:color="auto"/>
            <w:bottom w:val="none" w:sz="0" w:space="0" w:color="auto"/>
            <w:right w:val="none" w:sz="0" w:space="0" w:color="auto"/>
          </w:divBdr>
        </w:div>
        <w:div w:id="2095931522">
          <w:marLeft w:val="0"/>
          <w:marRight w:val="0"/>
          <w:marTop w:val="0"/>
          <w:marBottom w:val="0"/>
          <w:divBdr>
            <w:top w:val="none" w:sz="0" w:space="0" w:color="auto"/>
            <w:left w:val="none" w:sz="0" w:space="0" w:color="auto"/>
            <w:bottom w:val="none" w:sz="0" w:space="0" w:color="auto"/>
            <w:right w:val="none" w:sz="0" w:space="0" w:color="auto"/>
          </w:divBdr>
        </w:div>
        <w:div w:id="1972784416">
          <w:marLeft w:val="0"/>
          <w:marRight w:val="0"/>
          <w:marTop w:val="0"/>
          <w:marBottom w:val="0"/>
          <w:divBdr>
            <w:top w:val="none" w:sz="0" w:space="0" w:color="auto"/>
            <w:left w:val="none" w:sz="0" w:space="0" w:color="auto"/>
            <w:bottom w:val="none" w:sz="0" w:space="0" w:color="auto"/>
            <w:right w:val="none" w:sz="0" w:space="0" w:color="auto"/>
          </w:divBdr>
        </w:div>
        <w:div w:id="1385257241">
          <w:marLeft w:val="0"/>
          <w:marRight w:val="0"/>
          <w:marTop w:val="0"/>
          <w:marBottom w:val="0"/>
          <w:divBdr>
            <w:top w:val="none" w:sz="0" w:space="0" w:color="auto"/>
            <w:left w:val="none" w:sz="0" w:space="0" w:color="auto"/>
            <w:bottom w:val="none" w:sz="0" w:space="0" w:color="auto"/>
            <w:right w:val="none" w:sz="0" w:space="0" w:color="auto"/>
          </w:divBdr>
        </w:div>
        <w:div w:id="772674578">
          <w:marLeft w:val="0"/>
          <w:marRight w:val="0"/>
          <w:marTop w:val="0"/>
          <w:marBottom w:val="0"/>
          <w:divBdr>
            <w:top w:val="none" w:sz="0" w:space="0" w:color="auto"/>
            <w:left w:val="none" w:sz="0" w:space="0" w:color="auto"/>
            <w:bottom w:val="none" w:sz="0" w:space="0" w:color="auto"/>
            <w:right w:val="none" w:sz="0" w:space="0" w:color="auto"/>
          </w:divBdr>
        </w:div>
        <w:div w:id="2024890768">
          <w:marLeft w:val="0"/>
          <w:marRight w:val="0"/>
          <w:marTop w:val="0"/>
          <w:marBottom w:val="0"/>
          <w:divBdr>
            <w:top w:val="none" w:sz="0" w:space="0" w:color="auto"/>
            <w:left w:val="none" w:sz="0" w:space="0" w:color="auto"/>
            <w:bottom w:val="none" w:sz="0" w:space="0" w:color="auto"/>
            <w:right w:val="none" w:sz="0" w:space="0" w:color="auto"/>
          </w:divBdr>
        </w:div>
        <w:div w:id="2009671690">
          <w:marLeft w:val="0"/>
          <w:marRight w:val="0"/>
          <w:marTop w:val="0"/>
          <w:marBottom w:val="0"/>
          <w:divBdr>
            <w:top w:val="none" w:sz="0" w:space="0" w:color="auto"/>
            <w:left w:val="none" w:sz="0" w:space="0" w:color="auto"/>
            <w:bottom w:val="none" w:sz="0" w:space="0" w:color="auto"/>
            <w:right w:val="none" w:sz="0" w:space="0" w:color="auto"/>
          </w:divBdr>
        </w:div>
        <w:div w:id="587930605">
          <w:marLeft w:val="0"/>
          <w:marRight w:val="0"/>
          <w:marTop w:val="0"/>
          <w:marBottom w:val="0"/>
          <w:divBdr>
            <w:top w:val="none" w:sz="0" w:space="0" w:color="auto"/>
            <w:left w:val="none" w:sz="0" w:space="0" w:color="auto"/>
            <w:bottom w:val="none" w:sz="0" w:space="0" w:color="auto"/>
            <w:right w:val="none" w:sz="0" w:space="0" w:color="auto"/>
          </w:divBdr>
        </w:div>
      </w:divsChild>
    </w:div>
    <w:div w:id="2010517348">
      <w:bodyDiv w:val="1"/>
      <w:marLeft w:val="0"/>
      <w:marRight w:val="0"/>
      <w:marTop w:val="0"/>
      <w:marBottom w:val="0"/>
      <w:divBdr>
        <w:top w:val="none" w:sz="0" w:space="0" w:color="auto"/>
        <w:left w:val="none" w:sz="0" w:space="0" w:color="auto"/>
        <w:bottom w:val="none" w:sz="0" w:space="0" w:color="auto"/>
        <w:right w:val="none" w:sz="0" w:space="0" w:color="auto"/>
      </w:divBdr>
      <w:divsChild>
        <w:div w:id="1070737592">
          <w:marLeft w:val="0"/>
          <w:marRight w:val="0"/>
          <w:marTop w:val="0"/>
          <w:marBottom w:val="0"/>
          <w:divBdr>
            <w:top w:val="none" w:sz="0" w:space="0" w:color="auto"/>
            <w:left w:val="none" w:sz="0" w:space="0" w:color="auto"/>
            <w:bottom w:val="none" w:sz="0" w:space="0" w:color="auto"/>
            <w:right w:val="none" w:sz="0" w:space="0" w:color="auto"/>
          </w:divBdr>
        </w:div>
        <w:div w:id="722144685">
          <w:marLeft w:val="0"/>
          <w:marRight w:val="0"/>
          <w:marTop w:val="0"/>
          <w:marBottom w:val="0"/>
          <w:divBdr>
            <w:top w:val="none" w:sz="0" w:space="0" w:color="auto"/>
            <w:left w:val="none" w:sz="0" w:space="0" w:color="auto"/>
            <w:bottom w:val="none" w:sz="0" w:space="0" w:color="auto"/>
            <w:right w:val="none" w:sz="0" w:space="0" w:color="auto"/>
          </w:divBdr>
        </w:div>
        <w:div w:id="606156381">
          <w:marLeft w:val="0"/>
          <w:marRight w:val="0"/>
          <w:marTop w:val="0"/>
          <w:marBottom w:val="0"/>
          <w:divBdr>
            <w:top w:val="none" w:sz="0" w:space="0" w:color="auto"/>
            <w:left w:val="none" w:sz="0" w:space="0" w:color="auto"/>
            <w:bottom w:val="none" w:sz="0" w:space="0" w:color="auto"/>
            <w:right w:val="none" w:sz="0" w:space="0" w:color="auto"/>
          </w:divBdr>
        </w:div>
        <w:div w:id="835652109">
          <w:marLeft w:val="0"/>
          <w:marRight w:val="0"/>
          <w:marTop w:val="0"/>
          <w:marBottom w:val="0"/>
          <w:divBdr>
            <w:top w:val="none" w:sz="0" w:space="0" w:color="auto"/>
            <w:left w:val="none" w:sz="0" w:space="0" w:color="auto"/>
            <w:bottom w:val="none" w:sz="0" w:space="0" w:color="auto"/>
            <w:right w:val="none" w:sz="0" w:space="0" w:color="auto"/>
          </w:divBdr>
        </w:div>
        <w:div w:id="210002661">
          <w:marLeft w:val="0"/>
          <w:marRight w:val="0"/>
          <w:marTop w:val="0"/>
          <w:marBottom w:val="0"/>
          <w:divBdr>
            <w:top w:val="none" w:sz="0" w:space="0" w:color="auto"/>
            <w:left w:val="none" w:sz="0" w:space="0" w:color="auto"/>
            <w:bottom w:val="none" w:sz="0" w:space="0" w:color="auto"/>
            <w:right w:val="none" w:sz="0" w:space="0" w:color="auto"/>
          </w:divBdr>
        </w:div>
        <w:div w:id="76946543">
          <w:marLeft w:val="0"/>
          <w:marRight w:val="0"/>
          <w:marTop w:val="0"/>
          <w:marBottom w:val="0"/>
          <w:divBdr>
            <w:top w:val="none" w:sz="0" w:space="0" w:color="auto"/>
            <w:left w:val="none" w:sz="0" w:space="0" w:color="auto"/>
            <w:bottom w:val="none" w:sz="0" w:space="0" w:color="auto"/>
            <w:right w:val="none" w:sz="0" w:space="0" w:color="auto"/>
          </w:divBdr>
        </w:div>
        <w:div w:id="1420298924">
          <w:marLeft w:val="0"/>
          <w:marRight w:val="0"/>
          <w:marTop w:val="0"/>
          <w:marBottom w:val="0"/>
          <w:divBdr>
            <w:top w:val="none" w:sz="0" w:space="0" w:color="auto"/>
            <w:left w:val="none" w:sz="0" w:space="0" w:color="auto"/>
            <w:bottom w:val="none" w:sz="0" w:space="0" w:color="auto"/>
            <w:right w:val="none" w:sz="0" w:space="0" w:color="auto"/>
          </w:divBdr>
        </w:div>
        <w:div w:id="1628273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aea.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3.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687184006719346E-2"/>
          <c:y val="3.0326981634175555E-2"/>
          <c:w val="0.87979529239741505"/>
          <c:h val="0.73781619223497097"/>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1.0699999999999999E-2</c:v>
                </c:pt>
                <c:pt idx="1">
                  <c:v>1.0699999999999999E-2</c:v>
                </c:pt>
              </c:numCache>
            </c:numRef>
          </c:val>
          <c:extLst>
            <c:ext xmlns:c16="http://schemas.microsoft.com/office/drawing/2014/chart" uri="{C3380CC4-5D6E-409C-BE32-E72D297353CC}">
              <c16:uniqueId val="{00000000-0505-447C-B47E-DCF17A3A81BC}"/>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0505-447C-B47E-DCF17A3A81BC}"/>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1"/>
        <c:axPos val="b"/>
        <c:numFmt formatCode="General" sourceLinked="1"/>
        <c:majorTickMark val="out"/>
        <c:minorTickMark val="none"/>
        <c:tickLblPos val="nextTo"/>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300608"/>
        <c:crosses val="autoZero"/>
        <c:crossBetween val="between"/>
      </c:valAx>
      <c:spPr>
        <a:noFill/>
        <a:ln>
          <a:noFill/>
        </a:ln>
        <a:effectLst/>
      </c:spPr>
    </c:plotArea>
    <c:legend>
      <c:legendPos val="r"/>
      <c:layout>
        <c:manualLayout>
          <c:xMode val="edge"/>
          <c:yMode val="edge"/>
          <c:x val="0.23148834841105345"/>
          <c:y val="0.86865685673451876"/>
          <c:w val="0.50392272203968103"/>
          <c:h val="0.1234519252983634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758457796332058E-2"/>
          <c:y val="3.9320822162645222E-2"/>
          <c:w val="0.91787680783326642"/>
          <c:h val="0.79754962025690201"/>
        </c:manualLayout>
      </c:layout>
      <c:bar3DChart>
        <c:barDir val="col"/>
        <c:grouping val="clustered"/>
        <c:varyColors val="0"/>
        <c:ser>
          <c:idx val="0"/>
          <c:order val="0"/>
          <c:tx>
            <c:strRef>
              <c:f>Sheet1!$B$1</c:f>
              <c:strCache>
                <c:ptCount val="1"/>
                <c:pt idx="0">
                  <c:v>Absorbed Dose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91.64</c:v>
                </c:pt>
                <c:pt idx="1">
                  <c:v>92.51</c:v>
                </c:pt>
              </c:numCache>
            </c:numRef>
          </c:val>
          <c:extLst>
            <c:ext xmlns:c16="http://schemas.microsoft.com/office/drawing/2014/chart" uri="{C3380CC4-5D6E-409C-BE32-E72D297353CC}">
              <c16:uniqueId val="{00000000-238C-49B0-A424-51F09A653A60}"/>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238C-49B0-A424-51F09A653A60}"/>
            </c:ext>
          </c:extLst>
        </c:ser>
        <c:dLbls>
          <c:showLegendKey val="0"/>
          <c:showVal val="0"/>
          <c:showCatName val="0"/>
          <c:showSerName val="0"/>
          <c:showPercent val="0"/>
          <c:showBubbleSize val="0"/>
        </c:dLbls>
        <c:gapWidth val="150"/>
        <c:shape val="cylinder"/>
        <c:axId val="241897472"/>
        <c:axId val="241899008"/>
        <c:axId val="0"/>
      </c:bar3DChart>
      <c:catAx>
        <c:axId val="241897472"/>
        <c:scaling>
          <c:orientation val="minMax"/>
        </c:scaling>
        <c:delete val="1"/>
        <c:axPos val="b"/>
        <c:numFmt formatCode="General" sourceLinked="1"/>
        <c:majorTickMark val="out"/>
        <c:minorTickMark val="none"/>
        <c:tickLblPos val="nextTo"/>
        <c:crossAx val="241899008"/>
        <c:crosses val="autoZero"/>
        <c:auto val="1"/>
        <c:lblAlgn val="ctr"/>
        <c:lblOffset val="100"/>
        <c:noMultiLvlLbl val="0"/>
      </c:catAx>
      <c:valAx>
        <c:axId val="241899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897472"/>
        <c:crosses val="autoZero"/>
        <c:crossBetween val="between"/>
      </c:valAx>
      <c:spPr>
        <a:noFill/>
        <a:ln>
          <a:noFill/>
        </a:ln>
        <a:effectLst/>
      </c:spPr>
    </c:plotArea>
    <c:legend>
      <c:legendPos val="r"/>
      <c:layout>
        <c:manualLayout>
          <c:xMode val="edge"/>
          <c:yMode val="edge"/>
          <c:x val="0.21119489480318585"/>
          <c:y val="0.91102961368890401"/>
          <c:w val="0.58880155491310315"/>
          <c:h val="8.840880144673604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982817791472059E-2"/>
          <c:y val="2.198204799413812E-2"/>
          <c:w val="0.94355396745360298"/>
          <c:h val="0.83692576386511464"/>
        </c:manualLayout>
      </c:layout>
      <c:bar3DChart>
        <c:barDir val="col"/>
        <c:grouping val="clustered"/>
        <c:varyColors val="0"/>
        <c:ser>
          <c:idx val="0"/>
          <c:order val="0"/>
          <c:tx>
            <c:strRef>
              <c:f>Sheet1!$B$1</c:f>
              <c:strCache>
                <c:ptCount val="1"/>
                <c:pt idx="0">
                  <c:v>AEDR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0.14000000000000001</c:v>
                </c:pt>
                <c:pt idx="1">
                  <c:v>0.14199999999999999</c:v>
                </c:pt>
              </c:numCache>
            </c:numRef>
          </c:val>
          <c:extLst>
            <c:ext xmlns:c16="http://schemas.microsoft.com/office/drawing/2014/chart" uri="{C3380CC4-5D6E-409C-BE32-E72D297353CC}">
              <c16:uniqueId val="{00000000-782D-4D46-9433-CA45721754A9}"/>
            </c:ext>
          </c:extLst>
        </c:ser>
        <c:ser>
          <c:idx val="1"/>
          <c:order val="1"/>
          <c:tx>
            <c:strRef>
              <c:f>Sheet1!$C$1</c:f>
              <c:strCache>
                <c:ptCount val="1"/>
                <c:pt idx="0">
                  <c:v>ICRP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782D-4D46-9433-CA45721754A9}"/>
            </c:ext>
          </c:extLst>
        </c:ser>
        <c:dLbls>
          <c:showLegendKey val="0"/>
          <c:showVal val="0"/>
          <c:showCatName val="0"/>
          <c:showSerName val="0"/>
          <c:showPercent val="0"/>
          <c:showBubbleSize val="0"/>
        </c:dLbls>
        <c:gapWidth val="150"/>
        <c:shape val="cylinder"/>
        <c:axId val="949077503"/>
        <c:axId val="1"/>
        <c:axId val="0"/>
      </c:bar3DChart>
      <c:catAx>
        <c:axId val="949077503"/>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49077503"/>
        <c:crosses val="autoZero"/>
        <c:crossBetween val="between"/>
      </c:valAx>
      <c:spPr>
        <a:noFill/>
        <a:ln>
          <a:noFill/>
        </a:ln>
        <a:effectLst/>
      </c:spPr>
    </c:plotArea>
    <c:legend>
      <c:legendPos val="r"/>
      <c:layout>
        <c:manualLayout>
          <c:xMode val="edge"/>
          <c:yMode val="edge"/>
          <c:x val="0.22497446767249388"/>
          <c:y val="0.91409377619412868"/>
          <c:w val="0.53605423913323302"/>
          <c:h val="6.603788008821667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89099571790097E-2"/>
          <c:y val="2.3974332977037844E-2"/>
          <c:w val="0.86537251293164208"/>
          <c:h val="0.82100402120393634"/>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0.19</c:v>
                </c:pt>
                <c:pt idx="1">
                  <c:v>0.49</c:v>
                </c:pt>
              </c:numCache>
            </c:numRef>
          </c:val>
          <c:extLst>
            <c:ext xmlns:c16="http://schemas.microsoft.com/office/drawing/2014/chart" uri="{C3380CC4-5D6E-409C-BE32-E72D297353CC}">
              <c16:uniqueId val="{00000000-9E01-48DB-B919-3F86A1EB45B7}"/>
            </c:ext>
          </c:extLst>
        </c:ser>
        <c:ser>
          <c:idx val="1"/>
          <c:order val="1"/>
          <c:tx>
            <c:strRef>
              <c:f>Sheet1!$C$1</c:f>
              <c:strCache>
                <c:ptCount val="1"/>
                <c:pt idx="0">
                  <c:v>World Average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0.28999999999999998</c:v>
                </c:pt>
                <c:pt idx="1">
                  <c:v>0.28999999999999998</c:v>
                </c:pt>
              </c:numCache>
            </c:numRef>
          </c:val>
          <c:extLst>
            <c:ext xmlns:c16="http://schemas.microsoft.com/office/drawing/2014/chart" uri="{C3380CC4-5D6E-409C-BE32-E72D297353CC}">
              <c16:uniqueId val="{00000001-9E01-48DB-B919-3F86A1EB45B7}"/>
            </c:ext>
          </c:extLst>
        </c:ser>
        <c:dLbls>
          <c:showLegendKey val="0"/>
          <c:showVal val="0"/>
          <c:showCatName val="0"/>
          <c:showSerName val="0"/>
          <c:showPercent val="0"/>
          <c:showBubbleSize val="0"/>
        </c:dLbls>
        <c:gapWidth val="150"/>
        <c:shape val="cylinder"/>
        <c:axId val="949077503"/>
        <c:axId val="1"/>
        <c:axId val="0"/>
      </c:bar3DChart>
      <c:catAx>
        <c:axId val="949077503"/>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49077503"/>
        <c:crosses val="autoZero"/>
        <c:crossBetween val="between"/>
      </c:valAx>
      <c:spPr>
        <a:noFill/>
        <a:ln>
          <a:noFill/>
        </a:ln>
        <a:effectLst/>
      </c:spPr>
    </c:plotArea>
    <c:legend>
      <c:legendPos val="r"/>
      <c:layout>
        <c:manualLayout>
          <c:xMode val="edge"/>
          <c:yMode val="edge"/>
          <c:x val="0.21314485018231782"/>
          <c:y val="0.90706436495037324"/>
          <c:w val="0.5962639242432114"/>
          <c:h val="8.912653080836291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458</TotalTime>
  <Pages>12</Pages>
  <Words>2922</Words>
  <Characters>16659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MOLACH</dc:creator>
  <cp:keywords/>
  <dc:description/>
  <cp:lastModifiedBy>SDI 1084</cp:lastModifiedBy>
  <cp:revision>82</cp:revision>
  <dcterms:created xsi:type="dcterms:W3CDTF">2025-01-17T01:15:00Z</dcterms:created>
  <dcterms:modified xsi:type="dcterms:W3CDTF">2025-02-04T09:36:00Z</dcterms:modified>
</cp:coreProperties>
</file>