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0F2" w:rsidRPr="0044242D" w:rsidRDefault="00D300F2" w:rsidP="008D72EC">
      <w:pPr>
        <w:jc w:val="right"/>
        <w:rPr>
          <w:rFonts w:ascii="Times New Roman" w:hAnsi="Times New Roman" w:cs="Times New Roman"/>
          <w:b/>
          <w:sz w:val="24"/>
          <w:szCs w:val="24"/>
        </w:rPr>
      </w:pPr>
      <w:r w:rsidRPr="0044242D">
        <w:rPr>
          <w:rFonts w:ascii="Times New Roman" w:hAnsi="Times New Roman" w:cs="Times New Roman"/>
          <w:b/>
          <w:sz w:val="24"/>
          <w:szCs w:val="24"/>
        </w:rPr>
        <w:t>EFFECT OF DIFFERENT ORGANIC MANURES AND INORGANIC NUTRIENT SOURCES ON</w:t>
      </w:r>
      <w:r w:rsidR="005A7525">
        <w:rPr>
          <w:rFonts w:ascii="Times New Roman" w:hAnsi="Times New Roman" w:cs="Times New Roman"/>
          <w:b/>
          <w:sz w:val="24"/>
          <w:szCs w:val="24"/>
        </w:rPr>
        <w:t xml:space="preserve"> GROWTH, YIELD, AND QUALITY OF</w:t>
      </w:r>
      <w:r w:rsidRPr="0044242D">
        <w:rPr>
          <w:rFonts w:ascii="Times New Roman" w:hAnsi="Times New Roman" w:cs="Times New Roman"/>
          <w:b/>
          <w:sz w:val="24"/>
          <w:szCs w:val="24"/>
        </w:rPr>
        <w:t xml:space="preserve"> GARLIC </w:t>
      </w:r>
      <w:r w:rsidR="005A7525">
        <w:rPr>
          <w:rFonts w:ascii="Times New Roman" w:hAnsi="Times New Roman" w:cs="Times New Roman"/>
          <w:b/>
          <w:sz w:val="24"/>
          <w:szCs w:val="24"/>
        </w:rPr>
        <w:t>(</w:t>
      </w:r>
      <w:r w:rsidR="005A7525" w:rsidRPr="005A7525">
        <w:rPr>
          <w:rFonts w:ascii="Times New Roman" w:hAnsi="Times New Roman" w:cs="Times New Roman"/>
          <w:b/>
          <w:i/>
          <w:sz w:val="24"/>
          <w:szCs w:val="24"/>
        </w:rPr>
        <w:t>Allium sativum</w:t>
      </w:r>
      <w:r w:rsidR="005A7525">
        <w:rPr>
          <w:rFonts w:ascii="Times New Roman" w:hAnsi="Times New Roman" w:cs="Times New Roman"/>
          <w:b/>
          <w:sz w:val="24"/>
          <w:szCs w:val="24"/>
        </w:rPr>
        <w:t xml:space="preserve"> L.</w:t>
      </w:r>
      <w:r w:rsidR="005A7525" w:rsidRPr="005A7525">
        <w:rPr>
          <w:rFonts w:ascii="Times New Roman" w:hAnsi="Times New Roman" w:cs="Times New Roman"/>
          <w:b/>
          <w:i/>
          <w:sz w:val="24"/>
          <w:szCs w:val="24"/>
        </w:rPr>
        <w:t>)</w:t>
      </w:r>
    </w:p>
    <w:p w:rsidR="007B672B" w:rsidRDefault="007B672B" w:rsidP="00D300F2">
      <w:pPr>
        <w:jc w:val="center"/>
        <w:rPr>
          <w:rFonts w:ascii="Times New Roman" w:hAnsi="Times New Roman" w:cs="Times New Roman"/>
          <w:b/>
          <w:sz w:val="24"/>
          <w:szCs w:val="24"/>
        </w:rPr>
      </w:pPr>
    </w:p>
    <w:p w:rsidR="00D300F2" w:rsidRPr="0044242D" w:rsidRDefault="00D300F2" w:rsidP="00D300F2">
      <w:pPr>
        <w:jc w:val="center"/>
        <w:rPr>
          <w:rFonts w:ascii="Times New Roman" w:hAnsi="Times New Roman" w:cs="Times New Roman"/>
          <w:b/>
          <w:sz w:val="24"/>
          <w:szCs w:val="24"/>
        </w:rPr>
      </w:pPr>
      <w:r w:rsidRPr="0044242D">
        <w:rPr>
          <w:rFonts w:ascii="Times New Roman" w:hAnsi="Times New Roman" w:cs="Times New Roman"/>
          <w:b/>
          <w:sz w:val="24"/>
          <w:szCs w:val="24"/>
        </w:rPr>
        <w:t>Abstract</w:t>
      </w:r>
    </w:p>
    <w:p w:rsidR="00D300F2" w:rsidRPr="0044242D" w:rsidRDefault="00D300F2" w:rsidP="008D72EC">
      <w:pPr>
        <w:pBdr>
          <w:top w:val="single" w:sz="4" w:space="1" w:color="auto"/>
          <w:left w:val="single" w:sz="4" w:space="4" w:color="auto"/>
          <w:bottom w:val="single" w:sz="4" w:space="1" w:color="auto"/>
          <w:right w:val="single" w:sz="4" w:space="4" w:color="auto"/>
          <w:between w:val="single" w:sz="4" w:space="1" w:color="auto"/>
          <w:bar w:val="single" w:sz="4" w:color="auto"/>
        </w:pBdr>
        <w:ind w:firstLine="720"/>
        <w:jc w:val="both"/>
        <w:rPr>
          <w:rFonts w:ascii="Times New Roman" w:hAnsi="Times New Roman" w:cs="Times New Roman"/>
          <w:b/>
          <w:sz w:val="24"/>
          <w:szCs w:val="24"/>
        </w:rPr>
      </w:pPr>
      <w:r w:rsidRPr="0044242D">
        <w:rPr>
          <w:rFonts w:ascii="Times New Roman" w:hAnsi="Times New Roman" w:cs="Times New Roman"/>
          <w:b/>
          <w:sz w:val="24"/>
          <w:szCs w:val="24"/>
        </w:rPr>
        <w:t>The present investigation entitled “Effect of d</w:t>
      </w:r>
      <w:r w:rsidR="005A7525">
        <w:rPr>
          <w:rFonts w:ascii="Times New Roman" w:hAnsi="Times New Roman" w:cs="Times New Roman"/>
          <w:b/>
          <w:sz w:val="24"/>
          <w:szCs w:val="24"/>
        </w:rPr>
        <w:t>ifferent organic manures and inorganic nutrient sources</w:t>
      </w:r>
      <w:r w:rsidRPr="0044242D">
        <w:rPr>
          <w:rFonts w:ascii="Times New Roman" w:hAnsi="Times New Roman" w:cs="Times New Roman"/>
          <w:b/>
          <w:sz w:val="24"/>
          <w:szCs w:val="24"/>
        </w:rPr>
        <w:t xml:space="preserve"> on growth, yield and quality of garlic (</w:t>
      </w:r>
      <w:r w:rsidRPr="0044242D">
        <w:rPr>
          <w:rFonts w:ascii="Times New Roman" w:hAnsi="Times New Roman" w:cs="Times New Roman"/>
          <w:b/>
          <w:i/>
          <w:sz w:val="24"/>
          <w:szCs w:val="24"/>
        </w:rPr>
        <w:t>Allium sativum</w:t>
      </w:r>
      <w:r w:rsidRPr="0044242D">
        <w:rPr>
          <w:rFonts w:ascii="Times New Roman" w:hAnsi="Times New Roman" w:cs="Times New Roman"/>
          <w:b/>
          <w:sz w:val="24"/>
          <w:szCs w:val="24"/>
        </w:rPr>
        <w:t xml:space="preserve"> L.)” was conducted in year 2021–22 at experimental farm of Department of Agriculture, Sri Guru </w:t>
      </w:r>
      <w:proofErr w:type="spellStart"/>
      <w:r w:rsidRPr="0044242D">
        <w:rPr>
          <w:rFonts w:ascii="Times New Roman" w:hAnsi="Times New Roman" w:cs="Times New Roman"/>
          <w:b/>
          <w:sz w:val="24"/>
          <w:szCs w:val="24"/>
        </w:rPr>
        <w:t>Granth</w:t>
      </w:r>
      <w:proofErr w:type="spellEnd"/>
      <w:r w:rsidRPr="0044242D">
        <w:rPr>
          <w:rFonts w:ascii="Times New Roman" w:hAnsi="Times New Roman" w:cs="Times New Roman"/>
          <w:b/>
          <w:sz w:val="24"/>
          <w:szCs w:val="24"/>
        </w:rPr>
        <w:t xml:space="preserve"> Sahib World University, </w:t>
      </w:r>
      <w:proofErr w:type="spellStart"/>
      <w:r w:rsidRPr="0044242D">
        <w:rPr>
          <w:rFonts w:ascii="Times New Roman" w:hAnsi="Times New Roman" w:cs="Times New Roman"/>
          <w:b/>
          <w:sz w:val="24"/>
          <w:szCs w:val="24"/>
        </w:rPr>
        <w:t>Fatehgarh</w:t>
      </w:r>
      <w:proofErr w:type="spellEnd"/>
      <w:r w:rsidRPr="0044242D">
        <w:rPr>
          <w:rFonts w:ascii="Times New Roman" w:hAnsi="Times New Roman" w:cs="Times New Roman"/>
          <w:b/>
          <w:sz w:val="24"/>
          <w:szCs w:val="24"/>
        </w:rPr>
        <w:t xml:space="preserve"> Sahib, Punjab, India. The sowing was done on second fortnight</w:t>
      </w:r>
      <w:r w:rsidR="005A7525">
        <w:rPr>
          <w:rFonts w:ascii="Times New Roman" w:hAnsi="Times New Roman" w:cs="Times New Roman"/>
          <w:b/>
          <w:sz w:val="24"/>
          <w:szCs w:val="24"/>
        </w:rPr>
        <w:t xml:space="preserve"> of October 2021 with a 15</w:t>
      </w:r>
      <w:r w:rsidRPr="0044242D">
        <w:rPr>
          <w:rFonts w:ascii="Times New Roman" w:hAnsi="Times New Roman" w:cs="Times New Roman"/>
          <w:b/>
          <w:sz w:val="24"/>
          <w:szCs w:val="24"/>
        </w:rPr>
        <w:t xml:space="preserve"> × 7.5 cm</w:t>
      </w:r>
      <w:r w:rsidRPr="0044242D">
        <w:rPr>
          <w:rFonts w:ascii="Times New Roman" w:hAnsi="Times New Roman" w:cs="Times New Roman"/>
          <w:b/>
          <w:sz w:val="24"/>
          <w:szCs w:val="24"/>
          <w:vertAlign w:val="superscript"/>
        </w:rPr>
        <w:t>2</w:t>
      </w:r>
      <w:r w:rsidR="005A7525">
        <w:rPr>
          <w:rFonts w:ascii="Times New Roman" w:hAnsi="Times New Roman" w:cs="Times New Roman"/>
          <w:b/>
          <w:sz w:val="24"/>
          <w:szCs w:val="24"/>
          <w:vertAlign w:val="superscript"/>
        </w:rPr>
        <w:t xml:space="preserve"> </w:t>
      </w:r>
      <w:r w:rsidR="005A7525">
        <w:rPr>
          <w:rFonts w:ascii="Times New Roman" w:hAnsi="Times New Roman" w:cs="Times New Roman"/>
          <w:b/>
          <w:sz w:val="24"/>
          <w:szCs w:val="24"/>
        </w:rPr>
        <w:t xml:space="preserve">spacing, followed a </w:t>
      </w:r>
      <w:r w:rsidRPr="000529B4">
        <w:rPr>
          <w:rFonts w:ascii="Times New Roman" w:hAnsi="Times New Roman" w:cs="Times New Roman"/>
          <w:b/>
          <w:sz w:val="24"/>
          <w:szCs w:val="24"/>
        </w:rPr>
        <w:t>Randomized Block Design (RBD) wi</w:t>
      </w:r>
      <w:r w:rsidR="005A7525">
        <w:rPr>
          <w:rFonts w:ascii="Times New Roman" w:hAnsi="Times New Roman" w:cs="Times New Roman"/>
          <w:b/>
          <w:sz w:val="24"/>
          <w:szCs w:val="24"/>
        </w:rPr>
        <w:t xml:space="preserve">th three replications and 12 </w:t>
      </w:r>
      <w:r w:rsidRPr="000529B4">
        <w:rPr>
          <w:rFonts w:ascii="Times New Roman" w:hAnsi="Times New Roman" w:cs="Times New Roman"/>
          <w:b/>
          <w:sz w:val="24"/>
          <w:szCs w:val="24"/>
        </w:rPr>
        <w:t>treatments</w:t>
      </w:r>
      <w:r w:rsidR="005A7525">
        <w:rPr>
          <w:rFonts w:ascii="Times New Roman" w:hAnsi="Times New Roman" w:cs="Times New Roman"/>
          <w:b/>
          <w:sz w:val="24"/>
          <w:szCs w:val="24"/>
        </w:rPr>
        <w:t>, including a control. Results showed that the treatment combining 50 % recommended dose of fertilizer (RDF) and 50% poultry manure (T</w:t>
      </w:r>
      <w:r w:rsidR="005A7525" w:rsidRPr="005A7525">
        <w:rPr>
          <w:rFonts w:ascii="Times New Roman" w:hAnsi="Times New Roman" w:cs="Times New Roman"/>
          <w:b/>
          <w:sz w:val="24"/>
          <w:szCs w:val="24"/>
          <w:vertAlign w:val="subscript"/>
        </w:rPr>
        <w:t>8</w:t>
      </w:r>
      <w:r w:rsidR="005A7525">
        <w:rPr>
          <w:rFonts w:ascii="Times New Roman" w:hAnsi="Times New Roman" w:cs="Times New Roman"/>
          <w:b/>
          <w:sz w:val="24"/>
          <w:szCs w:val="24"/>
        </w:rPr>
        <w:t xml:space="preserve">) yielded the highest </w:t>
      </w:r>
      <w:r w:rsidRPr="0044242D">
        <w:rPr>
          <w:rFonts w:ascii="Times New Roman" w:hAnsi="Times New Roman" w:cs="Times New Roman"/>
          <w:b/>
          <w:sz w:val="24"/>
          <w:szCs w:val="24"/>
        </w:rPr>
        <w:t>pl</w:t>
      </w:r>
      <w:r w:rsidR="005A7525">
        <w:rPr>
          <w:rFonts w:ascii="Times New Roman" w:hAnsi="Times New Roman" w:cs="Times New Roman"/>
          <w:b/>
          <w:sz w:val="24"/>
          <w:szCs w:val="24"/>
        </w:rPr>
        <w:t xml:space="preserve">ant height (54.57 cm), </w:t>
      </w:r>
      <w:r w:rsidRPr="0044242D">
        <w:rPr>
          <w:rFonts w:ascii="Times New Roman" w:hAnsi="Times New Roman" w:cs="Times New Roman"/>
          <w:b/>
          <w:sz w:val="24"/>
          <w:szCs w:val="24"/>
        </w:rPr>
        <w:t>leaves</w:t>
      </w:r>
      <w:r w:rsidR="005A7525">
        <w:rPr>
          <w:rFonts w:ascii="Times New Roman" w:hAnsi="Times New Roman" w:cs="Times New Roman"/>
          <w:b/>
          <w:sz w:val="24"/>
          <w:szCs w:val="24"/>
        </w:rPr>
        <w:t xml:space="preserve"> number</w:t>
      </w:r>
      <w:r w:rsidRPr="0044242D">
        <w:rPr>
          <w:rFonts w:ascii="Times New Roman" w:hAnsi="Times New Roman" w:cs="Times New Roman"/>
          <w:b/>
          <w:sz w:val="24"/>
          <w:szCs w:val="24"/>
        </w:rPr>
        <w:t xml:space="preserve"> (6.07), </w:t>
      </w:r>
      <w:r w:rsidR="005A7525">
        <w:rPr>
          <w:rFonts w:ascii="Times New Roman" w:hAnsi="Times New Roman" w:cs="Times New Roman"/>
          <w:b/>
          <w:sz w:val="24"/>
          <w:szCs w:val="24"/>
        </w:rPr>
        <w:t xml:space="preserve">Bulb weight (23.73 g), </w:t>
      </w:r>
      <w:r w:rsidR="005A7525" w:rsidRPr="0044242D">
        <w:rPr>
          <w:rFonts w:ascii="Times New Roman" w:hAnsi="Times New Roman" w:cs="Times New Roman"/>
          <w:b/>
          <w:sz w:val="24"/>
          <w:szCs w:val="24"/>
        </w:rPr>
        <w:t>yield</w:t>
      </w:r>
      <w:r w:rsidR="005A7525">
        <w:rPr>
          <w:rFonts w:ascii="Times New Roman" w:hAnsi="Times New Roman" w:cs="Times New Roman"/>
          <w:b/>
          <w:sz w:val="24"/>
          <w:szCs w:val="24"/>
        </w:rPr>
        <w:t xml:space="preserve"> (12.46 t/ha), and quality attributes like total soluble solids (35. 40 </w:t>
      </w:r>
      <w:r w:rsidR="005A7525">
        <w:rPr>
          <w:rFonts w:ascii="Calibri" w:hAnsi="Calibri" w:cs="Calibri"/>
          <w:b/>
          <w:sz w:val="24"/>
          <w:szCs w:val="24"/>
        </w:rPr>
        <w:t>˚</w:t>
      </w:r>
      <w:r w:rsidR="005A7525">
        <w:rPr>
          <w:rFonts w:ascii="Times New Roman" w:hAnsi="Times New Roman" w:cs="Times New Roman"/>
          <w:b/>
          <w:sz w:val="24"/>
          <w:szCs w:val="24"/>
        </w:rPr>
        <w:t xml:space="preserve">Brix) and ascorbic acid (12.32 mg/100g), </w:t>
      </w:r>
      <w:r w:rsidRPr="0044242D">
        <w:rPr>
          <w:rFonts w:ascii="Times New Roman" w:hAnsi="Times New Roman" w:cs="Times New Roman"/>
          <w:b/>
          <w:sz w:val="24"/>
          <w:szCs w:val="24"/>
        </w:rPr>
        <w:t>recorded at 90 days after sowing</w:t>
      </w:r>
      <w:r w:rsidR="005A7525">
        <w:rPr>
          <w:rFonts w:ascii="Times New Roman" w:hAnsi="Times New Roman" w:cs="Times New Roman"/>
          <w:b/>
          <w:sz w:val="24"/>
          <w:szCs w:val="24"/>
        </w:rPr>
        <w:t xml:space="preserve"> and harvesting. These findings highlight the efficacy of integrated nutrient management for optimizing garlic production. </w:t>
      </w:r>
      <w:r w:rsidRPr="0044242D">
        <w:rPr>
          <w:rFonts w:ascii="Times New Roman" w:hAnsi="Times New Roman" w:cs="Times New Roman"/>
          <w:b/>
          <w:sz w:val="24"/>
          <w:szCs w:val="24"/>
        </w:rPr>
        <w:t xml:space="preserve"> </w:t>
      </w:r>
    </w:p>
    <w:p w:rsidR="00D300F2" w:rsidRPr="0044242D" w:rsidRDefault="00D300F2" w:rsidP="00D300F2">
      <w:pPr>
        <w:jc w:val="both"/>
        <w:rPr>
          <w:rFonts w:ascii="Times New Roman" w:hAnsi="Times New Roman" w:cs="Times New Roman"/>
          <w:sz w:val="24"/>
          <w:szCs w:val="24"/>
        </w:rPr>
      </w:pPr>
      <w:r w:rsidRPr="0044242D">
        <w:rPr>
          <w:rFonts w:ascii="Times New Roman" w:hAnsi="Times New Roman" w:cs="Times New Roman"/>
          <w:b/>
          <w:sz w:val="24"/>
          <w:szCs w:val="24"/>
        </w:rPr>
        <w:t>Key words</w:t>
      </w:r>
      <w:r w:rsidRPr="0044242D">
        <w:rPr>
          <w:rFonts w:ascii="Times New Roman" w:hAnsi="Times New Roman" w:cs="Times New Roman"/>
          <w:sz w:val="24"/>
          <w:szCs w:val="24"/>
        </w:rPr>
        <w:t xml:space="preserve">: </w:t>
      </w:r>
      <w:r w:rsidRPr="0044242D">
        <w:rPr>
          <w:rFonts w:ascii="Times New Roman" w:hAnsi="Times New Roman" w:cs="Times New Roman"/>
          <w:i/>
          <w:sz w:val="24"/>
          <w:szCs w:val="24"/>
        </w:rPr>
        <w:t>Garlic, Farmyard manure, Poultry manure, Vermicompost, NPK.</w:t>
      </w:r>
    </w:p>
    <w:p w:rsidR="00D300F2" w:rsidRPr="0044242D" w:rsidRDefault="00D300F2" w:rsidP="00D300F2">
      <w:pPr>
        <w:rPr>
          <w:rFonts w:ascii="Times New Roman" w:hAnsi="Times New Roman" w:cs="Times New Roman"/>
          <w:b/>
          <w:sz w:val="24"/>
          <w:szCs w:val="24"/>
        </w:rPr>
        <w:sectPr w:rsidR="00D300F2" w:rsidRPr="0044242D" w:rsidSect="00D300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D300F2" w:rsidRPr="0044242D" w:rsidRDefault="00D300F2" w:rsidP="00D300F2">
      <w:pPr>
        <w:rPr>
          <w:rFonts w:ascii="Times New Roman" w:hAnsi="Times New Roman" w:cs="Times New Roman"/>
          <w:b/>
          <w:sz w:val="24"/>
          <w:szCs w:val="24"/>
        </w:rPr>
      </w:pPr>
      <w:r w:rsidRPr="0044242D">
        <w:rPr>
          <w:rFonts w:ascii="Times New Roman" w:hAnsi="Times New Roman" w:cs="Times New Roman"/>
          <w:b/>
          <w:sz w:val="24"/>
          <w:szCs w:val="24"/>
        </w:rPr>
        <w:t>Introduction</w:t>
      </w:r>
    </w:p>
    <w:p w:rsidR="00D300F2" w:rsidRPr="00560188" w:rsidRDefault="00D300F2" w:rsidP="00D300F2">
      <w:pPr>
        <w:ind w:firstLine="720"/>
        <w:jc w:val="both"/>
        <w:rPr>
          <w:rFonts w:ascii="Times New Roman" w:hAnsi="Times New Roman" w:cs="Times New Roman"/>
          <w:sz w:val="24"/>
          <w:szCs w:val="24"/>
        </w:rPr>
      </w:pPr>
      <w:r w:rsidRPr="0044242D">
        <w:rPr>
          <w:rFonts w:ascii="Times New Roman" w:hAnsi="Times New Roman" w:cs="Times New Roman"/>
          <w:sz w:val="24"/>
          <w:szCs w:val="24"/>
        </w:rPr>
        <w:t>Garlic (</w:t>
      </w:r>
      <w:r w:rsidRPr="0044242D">
        <w:rPr>
          <w:rFonts w:ascii="Times New Roman" w:hAnsi="Times New Roman" w:cs="Times New Roman"/>
          <w:i/>
          <w:sz w:val="24"/>
          <w:szCs w:val="24"/>
        </w:rPr>
        <w:t>Allium sativum</w:t>
      </w:r>
      <w:r w:rsidRPr="0044242D">
        <w:rPr>
          <w:rFonts w:ascii="Times New Roman" w:hAnsi="Times New Roman" w:cs="Times New Roman"/>
          <w:sz w:val="24"/>
          <w:szCs w:val="24"/>
        </w:rPr>
        <w:t xml:space="preserve"> L.) belongs to the family Alliaceae and is the second most widely used bulb crop next to onion </w:t>
      </w:r>
      <w:r w:rsidRPr="000529B4">
        <w:rPr>
          <w:rFonts w:ascii="Times New Roman" w:hAnsi="Times New Roman" w:cs="Times New Roman"/>
          <w:sz w:val="24"/>
          <w:szCs w:val="24"/>
        </w:rPr>
        <w:t xml:space="preserve">(Yadav </w:t>
      </w:r>
      <w:r w:rsidRPr="000529B4">
        <w:rPr>
          <w:rFonts w:ascii="Times New Roman" w:hAnsi="Times New Roman" w:cs="Times New Roman"/>
          <w:i/>
          <w:sz w:val="24"/>
          <w:szCs w:val="24"/>
        </w:rPr>
        <w:t>et al.,</w:t>
      </w:r>
      <w:r w:rsidRPr="000529B4">
        <w:rPr>
          <w:rFonts w:ascii="Times New Roman" w:hAnsi="Times New Roman" w:cs="Times New Roman"/>
          <w:sz w:val="24"/>
          <w:szCs w:val="24"/>
        </w:rPr>
        <w:t xml:space="preserve"> 2017).</w:t>
      </w:r>
      <w:r w:rsidRPr="0044242D">
        <w:rPr>
          <w:rFonts w:ascii="Times New Roman" w:hAnsi="Times New Roman" w:cs="Times New Roman"/>
          <w:sz w:val="24"/>
          <w:szCs w:val="24"/>
        </w:rPr>
        <w:t xml:space="preserve"> It is one of the most important bulb crops and commercially cultivated for both l</w:t>
      </w:r>
      <w:r>
        <w:rPr>
          <w:rFonts w:ascii="Times New Roman" w:hAnsi="Times New Roman" w:cs="Times New Roman"/>
          <w:sz w:val="24"/>
          <w:szCs w:val="24"/>
        </w:rPr>
        <w:t>ocal consumption and export</w:t>
      </w:r>
      <w:r w:rsidRPr="0044242D">
        <w:rPr>
          <w:rFonts w:ascii="Times New Roman" w:hAnsi="Times New Roman" w:cs="Times New Roman"/>
          <w:sz w:val="24"/>
          <w:szCs w:val="24"/>
        </w:rPr>
        <w:t xml:space="preserve">. It is native of the Central Asia and Southern Europe especially Mediterranean region </w:t>
      </w:r>
      <w:r w:rsidRPr="000529B4">
        <w:rPr>
          <w:rFonts w:ascii="Times New Roman" w:hAnsi="Times New Roman" w:cs="Times New Roman"/>
          <w:sz w:val="24"/>
          <w:szCs w:val="24"/>
        </w:rPr>
        <w:t>(Thompson and Kelly, 1957).</w:t>
      </w:r>
      <w:r w:rsidRPr="0044242D">
        <w:rPr>
          <w:rFonts w:ascii="Times New Roman" w:hAnsi="Times New Roman" w:cs="Times New Roman"/>
          <w:sz w:val="24"/>
          <w:szCs w:val="24"/>
        </w:rPr>
        <w:t xml:space="preserve"> Its medical usefulness is recognized in the prevention, treatment, and management of worms, and bacteria, and hypertension, diabetes, cancer, ulcers, and rheumatism, as well as bacterial and fungal infections. Its allicin content is responsible for its cholesterol and blood sugar-lowering activities. It has insecticidal and repellant qualities as well </w:t>
      </w:r>
      <w:r w:rsidRPr="000529B4">
        <w:rPr>
          <w:rFonts w:ascii="Times New Roman" w:hAnsi="Times New Roman" w:cs="Times New Roman"/>
          <w:sz w:val="24"/>
          <w:szCs w:val="24"/>
        </w:rPr>
        <w:t xml:space="preserve">(Farooqui </w:t>
      </w:r>
      <w:r w:rsidRPr="000529B4">
        <w:rPr>
          <w:rFonts w:ascii="Times New Roman" w:hAnsi="Times New Roman" w:cs="Times New Roman"/>
          <w:i/>
          <w:sz w:val="24"/>
          <w:szCs w:val="24"/>
        </w:rPr>
        <w:t>et al.,</w:t>
      </w:r>
      <w:r>
        <w:rPr>
          <w:rFonts w:ascii="Times New Roman" w:hAnsi="Times New Roman" w:cs="Times New Roman"/>
          <w:sz w:val="24"/>
          <w:szCs w:val="24"/>
        </w:rPr>
        <w:t xml:space="preserve"> 2005</w:t>
      </w:r>
      <w:r w:rsidRPr="000529B4">
        <w:rPr>
          <w:rFonts w:ascii="Times New Roman" w:hAnsi="Times New Roman" w:cs="Times New Roman"/>
          <w:sz w:val="24"/>
          <w:szCs w:val="24"/>
        </w:rPr>
        <w:t>)</w:t>
      </w:r>
      <w:r w:rsidRPr="0044242D">
        <w:rPr>
          <w:rFonts w:ascii="Times New Roman" w:hAnsi="Times New Roman" w:cs="Times New Roman"/>
          <w:sz w:val="24"/>
          <w:szCs w:val="24"/>
        </w:rPr>
        <w:t>. A fresh bulb contains about 62.8 % moisture, 0.1 % fat, 0.8 % fiber</w:t>
      </w:r>
      <w:r w:rsidR="005A7525">
        <w:rPr>
          <w:rFonts w:ascii="Times New Roman" w:hAnsi="Times New Roman" w:cs="Times New Roman"/>
          <w:sz w:val="24"/>
          <w:szCs w:val="24"/>
        </w:rPr>
        <w:t>,</w:t>
      </w:r>
      <w:r w:rsidRPr="0044242D">
        <w:rPr>
          <w:rFonts w:ascii="Times New Roman" w:hAnsi="Times New Roman" w:cs="Times New Roman"/>
          <w:sz w:val="24"/>
          <w:szCs w:val="24"/>
        </w:rPr>
        <w:t xml:space="preserve"> and is a good source of carbohydrates, vitamin- C, calcium (Ca), selenium (Se), phosphorous (P) and manganese (Mn). Garlic is used in flavoring foods, preparing chutneys, pickles, curry powder, tomato ketchup, etc. Besides the nutritive value of garlic and its use in various forms, include its use in Indian system of medicines (Ayurveda, Unani and Siddha) as carminative and gastric stimulant to help in digestion and absorption of food </w:t>
      </w:r>
      <w:r w:rsidRPr="00D300F2">
        <w:rPr>
          <w:rFonts w:ascii="Times New Roman" w:hAnsi="Times New Roman" w:cs="Times New Roman"/>
          <w:sz w:val="24"/>
          <w:szCs w:val="24"/>
        </w:rPr>
        <w:t>(</w:t>
      </w:r>
      <w:proofErr w:type="spellStart"/>
      <w:r w:rsidRPr="00D300F2">
        <w:rPr>
          <w:rFonts w:ascii="Times New Roman" w:hAnsi="Times New Roman" w:cs="Times New Roman"/>
          <w:sz w:val="24"/>
          <w:szCs w:val="24"/>
        </w:rPr>
        <w:t>Sankaracharya</w:t>
      </w:r>
      <w:proofErr w:type="spellEnd"/>
      <w:r w:rsidRPr="00D300F2">
        <w:rPr>
          <w:rFonts w:ascii="Times New Roman" w:hAnsi="Times New Roman" w:cs="Times New Roman"/>
          <w:sz w:val="24"/>
          <w:szCs w:val="24"/>
        </w:rPr>
        <w:t>, 1974).</w:t>
      </w:r>
      <w:r w:rsidRPr="0044242D">
        <w:rPr>
          <w:rFonts w:ascii="Times New Roman" w:hAnsi="Times New Roman" w:cs="Times New Roman"/>
          <w:sz w:val="24"/>
          <w:szCs w:val="24"/>
        </w:rPr>
        <w:t xml:space="preserve"> Leaves of garlic are rich in protein, vitamin A and C.</w:t>
      </w:r>
      <w:r>
        <w:rPr>
          <w:rFonts w:ascii="Times New Roman" w:hAnsi="Times New Roman" w:cs="Times New Roman"/>
          <w:sz w:val="24"/>
          <w:szCs w:val="24"/>
        </w:rPr>
        <w:tab/>
      </w:r>
      <w:r w:rsidRPr="0044242D">
        <w:rPr>
          <w:rFonts w:ascii="Times New Roman" w:hAnsi="Times New Roman" w:cs="Times New Roman"/>
          <w:sz w:val="24"/>
          <w:szCs w:val="24"/>
        </w:rPr>
        <w:t xml:space="preserve">Organic manure is an environmentally beneficial, economically feasible, and ecologically sound product that also contributes to soil biology, chemistry, and physics. Vermicompost (VC) and Farm yard manure (FYM) acts as a store house of several macro and micro nutrients as well as plant growth regulators which are released during the process of mineralization to release </w:t>
      </w:r>
      <w:r w:rsidRPr="0044242D">
        <w:rPr>
          <w:rFonts w:ascii="Times New Roman" w:hAnsi="Times New Roman" w:cs="Times New Roman"/>
          <w:sz w:val="24"/>
          <w:szCs w:val="24"/>
        </w:rPr>
        <w:lastRenderedPageBreak/>
        <w:t xml:space="preserve">nutrients in the soil and increases its fertility. Organic manure helps in reducing soil C: N ratio, increases </w:t>
      </w:r>
      <w:proofErr w:type="spellStart"/>
      <w:r w:rsidRPr="0044242D">
        <w:rPr>
          <w:rFonts w:ascii="Times New Roman" w:hAnsi="Times New Roman" w:cs="Times New Roman"/>
          <w:sz w:val="24"/>
          <w:szCs w:val="24"/>
        </w:rPr>
        <w:t>humic</w:t>
      </w:r>
      <w:proofErr w:type="spellEnd"/>
      <w:r w:rsidRPr="0044242D">
        <w:rPr>
          <w:rFonts w:ascii="Times New Roman" w:hAnsi="Times New Roman" w:cs="Times New Roman"/>
          <w:sz w:val="24"/>
          <w:szCs w:val="24"/>
        </w:rPr>
        <w:t xml:space="preserve"> acid content and provide the nutrients in the readily available form to the plants such as nitrate (NO</w:t>
      </w:r>
      <w:r w:rsidRPr="0044242D">
        <w:rPr>
          <w:rFonts w:ascii="Times New Roman" w:hAnsi="Times New Roman" w:cs="Times New Roman"/>
          <w:sz w:val="24"/>
          <w:szCs w:val="24"/>
          <w:vertAlign w:val="subscript"/>
        </w:rPr>
        <w:t>3</w:t>
      </w:r>
      <w:r w:rsidRPr="0044242D">
        <w:rPr>
          <w:rFonts w:ascii="Times New Roman" w:hAnsi="Times New Roman" w:cs="Times New Roman"/>
          <w:sz w:val="24"/>
          <w:szCs w:val="24"/>
        </w:rPr>
        <w:t xml:space="preserve">), exchangeable P, soluble K, Ca and magnesium (Mg) </w:t>
      </w:r>
      <w:r w:rsidRPr="000529B4">
        <w:rPr>
          <w:rFonts w:ascii="Times New Roman" w:hAnsi="Times New Roman" w:cs="Times New Roman"/>
          <w:sz w:val="24"/>
          <w:szCs w:val="24"/>
        </w:rPr>
        <w:t>(</w:t>
      </w:r>
      <w:proofErr w:type="spellStart"/>
      <w:r w:rsidRPr="000529B4">
        <w:rPr>
          <w:rFonts w:ascii="Times New Roman" w:hAnsi="Times New Roman" w:cs="Times New Roman"/>
          <w:sz w:val="24"/>
          <w:szCs w:val="24"/>
        </w:rPr>
        <w:t>Talashilkar</w:t>
      </w:r>
      <w:proofErr w:type="spellEnd"/>
      <w:r w:rsidRPr="000529B4">
        <w:rPr>
          <w:rFonts w:ascii="Times New Roman" w:hAnsi="Times New Roman" w:cs="Times New Roman"/>
          <w:sz w:val="24"/>
          <w:szCs w:val="24"/>
        </w:rPr>
        <w:t xml:space="preserve"> </w:t>
      </w:r>
      <w:r w:rsidRPr="000529B4">
        <w:rPr>
          <w:rFonts w:ascii="Times New Roman" w:hAnsi="Times New Roman" w:cs="Times New Roman"/>
          <w:i/>
          <w:sz w:val="24"/>
          <w:szCs w:val="24"/>
        </w:rPr>
        <w:t>et</w:t>
      </w:r>
      <w:r w:rsidRPr="000529B4">
        <w:rPr>
          <w:rFonts w:ascii="Times New Roman" w:hAnsi="Times New Roman" w:cs="Times New Roman"/>
          <w:sz w:val="24"/>
          <w:szCs w:val="24"/>
        </w:rPr>
        <w:t xml:space="preserve"> </w:t>
      </w:r>
      <w:r w:rsidRPr="000529B4">
        <w:rPr>
          <w:rFonts w:ascii="Times New Roman" w:hAnsi="Times New Roman" w:cs="Times New Roman"/>
          <w:i/>
          <w:sz w:val="24"/>
          <w:szCs w:val="24"/>
        </w:rPr>
        <w:t>al.,</w:t>
      </w:r>
      <w:r w:rsidRPr="000529B4">
        <w:rPr>
          <w:rFonts w:ascii="Times New Roman" w:hAnsi="Times New Roman" w:cs="Times New Roman"/>
          <w:sz w:val="24"/>
          <w:szCs w:val="24"/>
        </w:rPr>
        <w:t xml:space="preserve"> 1999).</w:t>
      </w:r>
      <w:r w:rsidRPr="0044242D">
        <w:rPr>
          <w:rFonts w:ascii="Times New Roman" w:hAnsi="Times New Roman" w:cs="Times New Roman"/>
          <w:sz w:val="24"/>
          <w:szCs w:val="24"/>
        </w:rPr>
        <w:t xml:space="preserve"> Poultry manure is an excellent organic fertilizer, concentrated source of nitrogen and other essential nutrients. It has direct effect on plant growth with increased nutrient uptake </w:t>
      </w:r>
      <w:r w:rsidRPr="00560188">
        <w:rPr>
          <w:rFonts w:ascii="Times New Roman" w:hAnsi="Times New Roman" w:cs="Times New Roman"/>
          <w:sz w:val="24"/>
          <w:szCs w:val="24"/>
        </w:rPr>
        <w:t>(</w:t>
      </w:r>
      <w:proofErr w:type="spellStart"/>
      <w:r w:rsidRPr="00560188">
        <w:rPr>
          <w:rFonts w:ascii="Times New Roman" w:hAnsi="Times New Roman" w:cs="Times New Roman"/>
          <w:sz w:val="24"/>
          <w:szCs w:val="24"/>
        </w:rPr>
        <w:t>Abusaleha</w:t>
      </w:r>
      <w:proofErr w:type="spellEnd"/>
      <w:r w:rsidRPr="00560188">
        <w:rPr>
          <w:rFonts w:ascii="Times New Roman" w:hAnsi="Times New Roman" w:cs="Times New Roman"/>
          <w:sz w:val="24"/>
          <w:szCs w:val="24"/>
        </w:rPr>
        <w:t>, 1992).</w:t>
      </w:r>
      <w:r w:rsidR="005A7525">
        <w:rPr>
          <w:rFonts w:ascii="Times New Roman" w:hAnsi="Times New Roman" w:cs="Times New Roman"/>
          <w:sz w:val="24"/>
          <w:szCs w:val="24"/>
        </w:rPr>
        <w:t xml:space="preserve"> Farmyard manure is easily</w:t>
      </w:r>
      <w:r w:rsidRPr="0044242D">
        <w:rPr>
          <w:rFonts w:ascii="Times New Roman" w:hAnsi="Times New Roman" w:cs="Times New Roman"/>
          <w:sz w:val="24"/>
          <w:szCs w:val="24"/>
        </w:rPr>
        <w:t xml:space="preserve"> available and </w:t>
      </w:r>
      <w:r w:rsidR="005A7525">
        <w:rPr>
          <w:rFonts w:ascii="Times New Roman" w:hAnsi="Times New Roman" w:cs="Times New Roman"/>
          <w:sz w:val="24"/>
          <w:szCs w:val="24"/>
        </w:rPr>
        <w:t xml:space="preserve">widely </w:t>
      </w:r>
      <w:r w:rsidRPr="0044242D">
        <w:rPr>
          <w:rFonts w:ascii="Times New Roman" w:hAnsi="Times New Roman" w:cs="Times New Roman"/>
          <w:sz w:val="24"/>
          <w:szCs w:val="24"/>
        </w:rPr>
        <w:t>used by farmers in North India. The decomposing mixture of urine, excrement of animals and kitchen wastages are used in Farmyard manure, which have micro and macro nutrients which enhance the soil productivity.</w:t>
      </w:r>
      <w:r w:rsidR="00E17C20">
        <w:rPr>
          <w:rFonts w:ascii="Times New Roman" w:hAnsi="Times New Roman" w:cs="Times New Roman"/>
          <w:sz w:val="24"/>
          <w:szCs w:val="24"/>
        </w:rPr>
        <w:t xml:space="preserve"> This study’s significance lies in identifying </w:t>
      </w:r>
      <w:r w:rsidR="00E17C20" w:rsidRPr="00E17C20">
        <w:rPr>
          <w:rFonts w:ascii="Times New Roman" w:hAnsi="Times New Roman" w:cs="Times New Roman"/>
          <w:color w:val="000000"/>
          <w:sz w:val="24"/>
          <w:szCs w:val="24"/>
          <w:shd w:val="clear" w:color="auto" w:fill="FFFFFF"/>
        </w:rPr>
        <w:t>sustainable nutrient combinations that enhance garlic productivity while reducing reliance on chemical inputs, offering practical insights for farmers in semi-arid regions.</w:t>
      </w:r>
      <w:r w:rsidRPr="0044242D">
        <w:rPr>
          <w:rFonts w:ascii="Times New Roman" w:hAnsi="Times New Roman" w:cs="Times New Roman"/>
          <w:sz w:val="24"/>
          <w:szCs w:val="24"/>
        </w:rPr>
        <w:t xml:space="preserve"> </w:t>
      </w:r>
    </w:p>
    <w:p w:rsidR="00D300F2" w:rsidRPr="0044242D" w:rsidRDefault="00D300F2" w:rsidP="00D300F2">
      <w:pPr>
        <w:jc w:val="both"/>
        <w:rPr>
          <w:rFonts w:ascii="Times New Roman" w:hAnsi="Times New Roman" w:cs="Times New Roman"/>
          <w:b/>
          <w:sz w:val="24"/>
          <w:szCs w:val="24"/>
        </w:rPr>
      </w:pPr>
      <w:r w:rsidRPr="0044242D">
        <w:rPr>
          <w:rFonts w:ascii="Times New Roman" w:hAnsi="Times New Roman" w:cs="Times New Roman"/>
          <w:b/>
          <w:sz w:val="24"/>
          <w:szCs w:val="24"/>
        </w:rPr>
        <w:t xml:space="preserve">MATERIALS AND METHODS </w:t>
      </w:r>
    </w:p>
    <w:p w:rsidR="00D300F2" w:rsidRPr="0044242D" w:rsidRDefault="00D300F2" w:rsidP="00D300F2">
      <w:pPr>
        <w:ind w:firstLine="720"/>
        <w:jc w:val="both"/>
        <w:rPr>
          <w:rFonts w:ascii="Times New Roman" w:hAnsi="Times New Roman" w:cs="Times New Roman"/>
          <w:sz w:val="24"/>
          <w:szCs w:val="24"/>
        </w:rPr>
      </w:pPr>
      <w:r w:rsidRPr="0044242D">
        <w:rPr>
          <w:rFonts w:ascii="Times New Roman" w:hAnsi="Times New Roman" w:cs="Times New Roman"/>
          <w:sz w:val="24"/>
          <w:szCs w:val="24"/>
        </w:rPr>
        <w:t>The field experiment entitled “Effect of d</w:t>
      </w:r>
      <w:r w:rsidR="00D16F01">
        <w:rPr>
          <w:rFonts w:ascii="Times New Roman" w:hAnsi="Times New Roman" w:cs="Times New Roman"/>
          <w:sz w:val="24"/>
          <w:szCs w:val="24"/>
        </w:rPr>
        <w:t>ifferent organic manures and inorganic nutrient sources</w:t>
      </w:r>
      <w:r w:rsidRPr="0044242D">
        <w:rPr>
          <w:rFonts w:ascii="Times New Roman" w:hAnsi="Times New Roman" w:cs="Times New Roman"/>
          <w:sz w:val="24"/>
          <w:szCs w:val="24"/>
        </w:rPr>
        <w:t xml:space="preserve"> on growth, yield and quality of garlic (</w:t>
      </w:r>
      <w:r w:rsidRPr="0044242D">
        <w:rPr>
          <w:rFonts w:ascii="Times New Roman" w:hAnsi="Times New Roman" w:cs="Times New Roman"/>
          <w:i/>
          <w:sz w:val="24"/>
          <w:szCs w:val="24"/>
        </w:rPr>
        <w:t>Allium sativum</w:t>
      </w:r>
      <w:r w:rsidRPr="0044242D">
        <w:rPr>
          <w:rFonts w:ascii="Times New Roman" w:hAnsi="Times New Roman" w:cs="Times New Roman"/>
          <w:sz w:val="24"/>
          <w:szCs w:val="24"/>
        </w:rPr>
        <w:t xml:space="preserve"> L.)” was conducted at the Horticulture farm and quality observations were recorded at the Horticulture Laboratory of Department of Agriculture, Sri Guru </w:t>
      </w:r>
      <w:proofErr w:type="spellStart"/>
      <w:r w:rsidRPr="0044242D">
        <w:rPr>
          <w:rFonts w:ascii="Times New Roman" w:hAnsi="Times New Roman" w:cs="Times New Roman"/>
          <w:sz w:val="24"/>
          <w:szCs w:val="24"/>
        </w:rPr>
        <w:t>Granth</w:t>
      </w:r>
      <w:proofErr w:type="spellEnd"/>
      <w:r w:rsidRPr="0044242D">
        <w:rPr>
          <w:rFonts w:ascii="Times New Roman" w:hAnsi="Times New Roman" w:cs="Times New Roman"/>
          <w:sz w:val="24"/>
          <w:szCs w:val="24"/>
        </w:rPr>
        <w:t xml:space="preserve"> Sahib World University, </w:t>
      </w:r>
      <w:proofErr w:type="spellStart"/>
      <w:r w:rsidRPr="0044242D">
        <w:rPr>
          <w:rFonts w:ascii="Times New Roman" w:hAnsi="Times New Roman" w:cs="Times New Roman"/>
          <w:sz w:val="24"/>
          <w:szCs w:val="24"/>
        </w:rPr>
        <w:t>Fatehgarh</w:t>
      </w:r>
      <w:proofErr w:type="spellEnd"/>
      <w:r w:rsidRPr="0044242D">
        <w:rPr>
          <w:rFonts w:ascii="Times New Roman" w:hAnsi="Times New Roman" w:cs="Times New Roman"/>
          <w:sz w:val="24"/>
          <w:szCs w:val="24"/>
        </w:rPr>
        <w:t xml:space="preserve"> Sahib, Punjab, India during the Rabi season, 2021–2022. The location is situated in Punjab at 30.6435 ˚N and 76.3970 ˚E, at a height of 246 meters above mean sea level. The state's </w:t>
      </w:r>
      <w:proofErr w:type="spellStart"/>
      <w:r w:rsidRPr="0044242D">
        <w:rPr>
          <w:rFonts w:ascii="Times New Roman" w:hAnsi="Times New Roman" w:cs="Times New Roman"/>
          <w:sz w:val="24"/>
          <w:szCs w:val="24"/>
        </w:rPr>
        <w:t>agro</w:t>
      </w:r>
      <w:proofErr w:type="spellEnd"/>
      <w:r w:rsidRPr="0044242D">
        <w:rPr>
          <w:rFonts w:ascii="Times New Roman" w:hAnsi="Times New Roman" w:cs="Times New Roman"/>
          <w:sz w:val="24"/>
          <w:szCs w:val="24"/>
        </w:rPr>
        <w:t xml:space="preserve">-climatic zone 3 (Central Plain zone) encompasses this area. The climate of this region is classified as tropical, hot and semi – arid which is mainly dry. Both summer and winter are severe except during monsoon season. The temperature in this zone ranges from 7°C to 32°C. The annual rainfall of the region is 692 mm. Monsoon rainfall contributes 79 % of annual rainfall in the region. </w:t>
      </w:r>
      <w:r w:rsidR="00D16F01">
        <w:rPr>
          <w:rFonts w:ascii="Times New Roman" w:hAnsi="Times New Roman" w:cs="Times New Roman"/>
          <w:sz w:val="24"/>
          <w:szCs w:val="24"/>
        </w:rPr>
        <w:t xml:space="preserve">The soil is loamy sand in texture, slightly alkaline in reaction, rich in organic carbon with medium available nitrogen, and phosphorus and high potassium status. </w:t>
      </w:r>
      <w:r w:rsidRPr="0044242D">
        <w:rPr>
          <w:rFonts w:ascii="Times New Roman" w:hAnsi="Times New Roman" w:cs="Times New Roman"/>
          <w:sz w:val="24"/>
          <w:szCs w:val="24"/>
        </w:rPr>
        <w:t>The planting material was obtained from Punjab Agricultural University, Ludhiana.</w:t>
      </w:r>
      <w:r>
        <w:rPr>
          <w:rFonts w:ascii="Times New Roman" w:hAnsi="Times New Roman" w:cs="Times New Roman"/>
          <w:sz w:val="24"/>
          <w:szCs w:val="24"/>
        </w:rPr>
        <w:t xml:space="preserve"> </w:t>
      </w:r>
      <w:r w:rsidRPr="0044242D">
        <w:rPr>
          <w:rFonts w:ascii="Times New Roman" w:hAnsi="Times New Roman" w:cs="Times New Roman"/>
          <w:sz w:val="24"/>
          <w:szCs w:val="24"/>
        </w:rPr>
        <w:t xml:space="preserve"> </w:t>
      </w:r>
      <w:r>
        <w:rPr>
          <w:rFonts w:ascii="Times New Roman" w:hAnsi="Times New Roman" w:cs="Times New Roman"/>
          <w:sz w:val="24"/>
          <w:szCs w:val="24"/>
        </w:rPr>
        <w:t xml:space="preserve">Experiment consist of 12 treatments comprises chemical fertilizers, FYM, PM, VC &amp; their combinations i.e. </w:t>
      </w:r>
      <w:r w:rsidRPr="00560188">
        <w:rPr>
          <w:rFonts w:ascii="Times New Roman" w:hAnsi="Times New Roman" w:cs="Times New Roman"/>
          <w:sz w:val="24"/>
          <w:szCs w:val="24"/>
        </w:rPr>
        <w:t>T</w:t>
      </w:r>
      <w:r w:rsidRPr="00560188">
        <w:rPr>
          <w:rFonts w:ascii="Times New Roman" w:hAnsi="Times New Roman" w:cs="Times New Roman"/>
          <w:sz w:val="24"/>
          <w:szCs w:val="24"/>
          <w:vertAlign w:val="subscript"/>
        </w:rPr>
        <w:t>1</w:t>
      </w:r>
      <w:r w:rsidRPr="00560188">
        <w:rPr>
          <w:rFonts w:ascii="Times New Roman" w:hAnsi="Times New Roman" w:cs="Times New Roman"/>
          <w:sz w:val="24"/>
          <w:szCs w:val="24"/>
        </w:rPr>
        <w:t>: Control, T</w:t>
      </w:r>
      <w:r w:rsidRPr="00560188">
        <w:rPr>
          <w:rFonts w:ascii="Times New Roman" w:hAnsi="Times New Roman" w:cs="Times New Roman"/>
          <w:sz w:val="24"/>
          <w:szCs w:val="24"/>
          <w:vertAlign w:val="subscript"/>
        </w:rPr>
        <w:t>2</w:t>
      </w:r>
      <w:r w:rsidRPr="00560188">
        <w:rPr>
          <w:rFonts w:ascii="Times New Roman" w:hAnsi="Times New Roman" w:cs="Times New Roman"/>
          <w:sz w:val="24"/>
          <w:szCs w:val="24"/>
        </w:rPr>
        <w:t>: 100 % RDF, T</w:t>
      </w:r>
      <w:r w:rsidRPr="00560188">
        <w:rPr>
          <w:rFonts w:ascii="Times New Roman" w:hAnsi="Times New Roman" w:cs="Times New Roman"/>
          <w:sz w:val="24"/>
          <w:szCs w:val="24"/>
          <w:vertAlign w:val="subscript"/>
        </w:rPr>
        <w:t>3</w:t>
      </w:r>
      <w:r w:rsidRPr="00560188">
        <w:rPr>
          <w:rFonts w:ascii="Times New Roman" w:hAnsi="Times New Roman" w:cs="Times New Roman"/>
          <w:sz w:val="24"/>
          <w:szCs w:val="24"/>
        </w:rPr>
        <w:t>: 100 % FYM, T</w:t>
      </w:r>
      <w:r w:rsidRPr="00560188">
        <w:rPr>
          <w:rFonts w:ascii="Times New Roman" w:hAnsi="Times New Roman" w:cs="Times New Roman"/>
          <w:sz w:val="24"/>
          <w:szCs w:val="24"/>
          <w:vertAlign w:val="subscript"/>
        </w:rPr>
        <w:t>4</w:t>
      </w:r>
      <w:r w:rsidRPr="00560188">
        <w:rPr>
          <w:rFonts w:ascii="Times New Roman" w:hAnsi="Times New Roman" w:cs="Times New Roman"/>
          <w:sz w:val="24"/>
          <w:szCs w:val="24"/>
        </w:rPr>
        <w:t>: 100 % PM, T</w:t>
      </w:r>
      <w:r w:rsidRPr="00560188">
        <w:rPr>
          <w:rFonts w:ascii="Times New Roman" w:hAnsi="Times New Roman" w:cs="Times New Roman"/>
          <w:sz w:val="24"/>
          <w:szCs w:val="24"/>
          <w:vertAlign w:val="subscript"/>
        </w:rPr>
        <w:t>5</w:t>
      </w:r>
      <w:r w:rsidRPr="00560188">
        <w:rPr>
          <w:rFonts w:ascii="Times New Roman" w:hAnsi="Times New Roman" w:cs="Times New Roman"/>
          <w:sz w:val="24"/>
          <w:szCs w:val="24"/>
        </w:rPr>
        <w:t>: 100 % VC, T</w:t>
      </w:r>
      <w:r w:rsidRPr="00560188">
        <w:rPr>
          <w:rFonts w:ascii="Times New Roman" w:hAnsi="Times New Roman" w:cs="Times New Roman"/>
          <w:sz w:val="24"/>
          <w:szCs w:val="24"/>
          <w:vertAlign w:val="subscript"/>
        </w:rPr>
        <w:t>6</w:t>
      </w:r>
      <w:r w:rsidRPr="00560188">
        <w:rPr>
          <w:rFonts w:ascii="Times New Roman" w:hAnsi="Times New Roman" w:cs="Times New Roman"/>
          <w:sz w:val="24"/>
          <w:szCs w:val="24"/>
        </w:rPr>
        <w:t>: 50 % RDF + 50 % VC, T</w:t>
      </w:r>
      <w:r w:rsidRPr="00560188">
        <w:rPr>
          <w:rFonts w:ascii="Times New Roman" w:hAnsi="Times New Roman" w:cs="Times New Roman"/>
          <w:sz w:val="24"/>
          <w:szCs w:val="24"/>
          <w:vertAlign w:val="subscript"/>
        </w:rPr>
        <w:t>7</w:t>
      </w:r>
      <w:r w:rsidRPr="00560188">
        <w:rPr>
          <w:rFonts w:ascii="Times New Roman" w:hAnsi="Times New Roman" w:cs="Times New Roman"/>
          <w:sz w:val="24"/>
          <w:szCs w:val="24"/>
        </w:rPr>
        <w:t>: 50 % RDF + 50 % FYM, T</w:t>
      </w:r>
      <w:r w:rsidRPr="00560188">
        <w:rPr>
          <w:rFonts w:ascii="Times New Roman" w:hAnsi="Times New Roman" w:cs="Times New Roman"/>
          <w:sz w:val="24"/>
          <w:szCs w:val="24"/>
          <w:vertAlign w:val="subscript"/>
        </w:rPr>
        <w:t>8</w:t>
      </w:r>
      <w:r w:rsidRPr="00560188">
        <w:rPr>
          <w:rFonts w:ascii="Times New Roman" w:hAnsi="Times New Roman" w:cs="Times New Roman"/>
          <w:sz w:val="24"/>
          <w:szCs w:val="24"/>
        </w:rPr>
        <w:t>: 50 % RDF + 50 % PM, T</w:t>
      </w:r>
      <w:r w:rsidRPr="00560188">
        <w:rPr>
          <w:rFonts w:ascii="Times New Roman" w:hAnsi="Times New Roman" w:cs="Times New Roman"/>
          <w:sz w:val="24"/>
          <w:szCs w:val="24"/>
          <w:vertAlign w:val="subscript"/>
        </w:rPr>
        <w:t>9</w:t>
      </w:r>
      <w:r w:rsidRPr="00560188">
        <w:rPr>
          <w:rFonts w:ascii="Times New Roman" w:hAnsi="Times New Roman" w:cs="Times New Roman"/>
          <w:sz w:val="24"/>
          <w:szCs w:val="24"/>
        </w:rPr>
        <w:t>: 75 % RDF + 25 % VC, T</w:t>
      </w:r>
      <w:r w:rsidRPr="00560188">
        <w:rPr>
          <w:rFonts w:ascii="Times New Roman" w:hAnsi="Times New Roman" w:cs="Times New Roman"/>
          <w:sz w:val="24"/>
          <w:szCs w:val="24"/>
          <w:vertAlign w:val="subscript"/>
        </w:rPr>
        <w:t>10</w:t>
      </w:r>
      <w:r w:rsidRPr="00560188">
        <w:rPr>
          <w:rFonts w:ascii="Times New Roman" w:hAnsi="Times New Roman" w:cs="Times New Roman"/>
          <w:sz w:val="24"/>
          <w:szCs w:val="24"/>
        </w:rPr>
        <w:t>: 75 % RDF + 25 % FYM, T</w:t>
      </w:r>
      <w:r w:rsidRPr="00560188">
        <w:rPr>
          <w:rFonts w:ascii="Times New Roman" w:hAnsi="Times New Roman" w:cs="Times New Roman"/>
          <w:sz w:val="24"/>
          <w:szCs w:val="24"/>
          <w:vertAlign w:val="subscript"/>
        </w:rPr>
        <w:t>11</w:t>
      </w:r>
      <w:r w:rsidRPr="00560188">
        <w:rPr>
          <w:rFonts w:ascii="Times New Roman" w:hAnsi="Times New Roman" w:cs="Times New Roman"/>
          <w:sz w:val="24"/>
          <w:szCs w:val="24"/>
        </w:rPr>
        <w:t>: 75 % RDF + 25 % PM and T</w:t>
      </w:r>
      <w:r w:rsidRPr="00560188">
        <w:rPr>
          <w:rFonts w:ascii="Times New Roman" w:hAnsi="Times New Roman" w:cs="Times New Roman"/>
          <w:sz w:val="24"/>
          <w:szCs w:val="24"/>
          <w:vertAlign w:val="subscript"/>
        </w:rPr>
        <w:t>12</w:t>
      </w:r>
      <w:r w:rsidRPr="00560188">
        <w:rPr>
          <w:rFonts w:ascii="Times New Roman" w:hAnsi="Times New Roman" w:cs="Times New Roman"/>
          <w:sz w:val="24"/>
          <w:szCs w:val="24"/>
        </w:rPr>
        <w:t>: 25 % RDF + 25 % FYM + 25 % PM + 25 % VC.</w:t>
      </w:r>
      <w:r>
        <w:rPr>
          <w:rFonts w:ascii="Times New Roman" w:hAnsi="Times New Roman" w:cs="Times New Roman"/>
          <w:sz w:val="24"/>
          <w:szCs w:val="24"/>
        </w:rPr>
        <w:t xml:space="preserve"> </w:t>
      </w:r>
      <w:r w:rsidRPr="0044242D">
        <w:rPr>
          <w:rFonts w:ascii="Times New Roman" w:hAnsi="Times New Roman" w:cs="Times New Roman"/>
          <w:sz w:val="24"/>
          <w:szCs w:val="24"/>
        </w:rPr>
        <w:t>PG18 garlic variety was selected for the present study planted at spacing of 15 × 7.5 cm.</w:t>
      </w:r>
      <w:r w:rsidRPr="004424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242D">
        <w:rPr>
          <w:rFonts w:ascii="Times New Roman" w:hAnsi="Times New Roman" w:cs="Times New Roman"/>
          <w:sz w:val="24"/>
          <w:szCs w:val="24"/>
        </w:rPr>
        <w:t>The required quantity of fertilizers or organic manures as per treatment combination were applied at the time of land preparation. The RDF was applied through urea, SSP &amp; MOP. Half of the nitrogen was applied as a basal dose along with full dose of phosphorus and potassium. Remaining half of nitrogen was applied i</w:t>
      </w:r>
      <w:r>
        <w:rPr>
          <w:rFonts w:ascii="Times New Roman" w:hAnsi="Times New Roman" w:cs="Times New Roman"/>
          <w:sz w:val="24"/>
          <w:szCs w:val="24"/>
        </w:rPr>
        <w:t xml:space="preserve">n three equal splits at 90 days after planting </w:t>
      </w:r>
      <w:r w:rsidRPr="0044242D">
        <w:rPr>
          <w:rFonts w:ascii="Times New Roman" w:hAnsi="Times New Roman" w:cs="Times New Roman"/>
          <w:sz w:val="24"/>
          <w:szCs w:val="24"/>
        </w:rPr>
        <w:t>following planting of cloves. Other cultural practices like weeding, hoeing and irrigation were done as and when required.</w:t>
      </w:r>
    </w:p>
    <w:p w:rsidR="00D300F2" w:rsidRPr="0044242D" w:rsidRDefault="00D300F2" w:rsidP="00D300F2">
      <w:pPr>
        <w:jc w:val="both"/>
        <w:rPr>
          <w:rFonts w:ascii="Times New Roman" w:hAnsi="Times New Roman" w:cs="Times New Roman"/>
          <w:b/>
          <w:sz w:val="24"/>
          <w:szCs w:val="24"/>
        </w:rPr>
      </w:pPr>
      <w:r w:rsidRPr="0044242D">
        <w:rPr>
          <w:rFonts w:ascii="Times New Roman" w:hAnsi="Times New Roman" w:cs="Times New Roman"/>
          <w:b/>
          <w:sz w:val="24"/>
          <w:szCs w:val="24"/>
        </w:rPr>
        <w:t>RESULTS AND DISCUSSION</w:t>
      </w:r>
    </w:p>
    <w:p w:rsidR="006D4195" w:rsidRPr="006D4195" w:rsidRDefault="00D300F2" w:rsidP="00D300F2">
      <w:pPr>
        <w:jc w:val="both"/>
        <w:rPr>
          <w:rFonts w:ascii="Times New Roman" w:hAnsi="Times New Roman" w:cs="Times New Roman"/>
          <w:sz w:val="24"/>
          <w:szCs w:val="24"/>
        </w:rPr>
      </w:pPr>
      <w:r w:rsidRPr="0044242D">
        <w:rPr>
          <w:rFonts w:ascii="Times New Roman" w:hAnsi="Times New Roman" w:cs="Times New Roman"/>
          <w:sz w:val="24"/>
          <w:szCs w:val="24"/>
        </w:rPr>
        <w:lastRenderedPageBreak/>
        <w:t>The height of plant was varied in</w:t>
      </w:r>
      <w:r>
        <w:rPr>
          <w:rFonts w:ascii="Times New Roman" w:hAnsi="Times New Roman" w:cs="Times New Roman"/>
          <w:sz w:val="24"/>
          <w:szCs w:val="24"/>
        </w:rPr>
        <w:t xml:space="preserve"> all treatments, as evident from the data</w:t>
      </w:r>
      <w:r w:rsidRPr="0044242D">
        <w:rPr>
          <w:rFonts w:ascii="Times New Roman" w:hAnsi="Times New Roman" w:cs="Times New Roman"/>
          <w:sz w:val="24"/>
          <w:szCs w:val="24"/>
        </w:rPr>
        <w:t xml:space="preserve"> (Table 1). </w:t>
      </w:r>
      <w:r w:rsidR="006D4195" w:rsidRPr="006D4195">
        <w:rPr>
          <w:rFonts w:ascii="Times New Roman" w:hAnsi="Times New Roman" w:cs="Times New Roman"/>
          <w:color w:val="000000"/>
          <w:sz w:val="24"/>
          <w:szCs w:val="24"/>
          <w:shd w:val="clear" w:color="auto" w:fill="FFFFFF"/>
        </w:rPr>
        <w:t>Organic manures likely enhanced soil texture, boosting root proliferation and plant height</w:t>
      </w:r>
      <w:r w:rsidR="006D4195">
        <w:rPr>
          <w:color w:val="000000"/>
          <w:sz w:val="20"/>
          <w:szCs w:val="20"/>
          <w:shd w:val="clear" w:color="auto" w:fill="FFFFFF"/>
        </w:rPr>
        <w:t xml:space="preserve"> </w:t>
      </w:r>
      <w:r w:rsidRPr="00560188">
        <w:rPr>
          <w:rFonts w:ascii="Times New Roman" w:hAnsi="Times New Roman" w:cs="Times New Roman"/>
          <w:sz w:val="24"/>
          <w:szCs w:val="24"/>
        </w:rPr>
        <w:t>(Acharya and Kumar, 2018).</w:t>
      </w:r>
      <w:r w:rsidRPr="0044242D">
        <w:rPr>
          <w:rFonts w:ascii="Times New Roman" w:hAnsi="Times New Roman" w:cs="Times New Roman"/>
          <w:sz w:val="24"/>
          <w:szCs w:val="24"/>
        </w:rPr>
        <w:t xml:space="preserve"> The maximum plant height was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(54.57cm), which was at par with 75% RDF + 25% VC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(52.34 cm). However, the minimum was recorded in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(46.98 cm). Similar results have been reported by </w:t>
      </w:r>
      <w:proofErr w:type="spellStart"/>
      <w:r w:rsidRPr="00560188">
        <w:rPr>
          <w:rFonts w:ascii="Times New Roman" w:hAnsi="Times New Roman" w:cs="Times New Roman"/>
          <w:sz w:val="24"/>
          <w:szCs w:val="24"/>
        </w:rPr>
        <w:t>Suem</w:t>
      </w:r>
      <w:proofErr w:type="spellEnd"/>
      <w:r w:rsidRPr="00560188">
        <w:rPr>
          <w:rFonts w:ascii="Times New Roman" w:hAnsi="Times New Roman" w:cs="Times New Roman"/>
          <w:sz w:val="24"/>
          <w:szCs w:val="24"/>
        </w:rPr>
        <w:t xml:space="preserve"> </w:t>
      </w:r>
      <w:r w:rsidRPr="00560188">
        <w:rPr>
          <w:rFonts w:ascii="Times New Roman" w:hAnsi="Times New Roman" w:cs="Times New Roman"/>
          <w:i/>
          <w:sz w:val="24"/>
          <w:szCs w:val="24"/>
        </w:rPr>
        <w:t>et al.,</w:t>
      </w:r>
      <w:r w:rsidRPr="00560188">
        <w:rPr>
          <w:rFonts w:ascii="Times New Roman" w:hAnsi="Times New Roman" w:cs="Times New Roman"/>
          <w:sz w:val="24"/>
          <w:szCs w:val="24"/>
        </w:rPr>
        <w:t xml:space="preserve"> (2013),</w:t>
      </w:r>
      <w:r w:rsidRPr="0044242D">
        <w:rPr>
          <w:rFonts w:ascii="Times New Roman" w:hAnsi="Times New Roman" w:cs="Times New Roman"/>
          <w:sz w:val="24"/>
          <w:szCs w:val="24"/>
        </w:rPr>
        <w:t xml:space="preserve"> who have achieved a maximum plant height 50.32 cm with PM </w:t>
      </w:r>
      <w:bookmarkStart w:id="0" w:name="_GoBack"/>
      <w:r w:rsidRPr="0044242D">
        <w:rPr>
          <w:rFonts w:ascii="Times New Roman" w:hAnsi="Times New Roman" w:cs="Times New Roman"/>
          <w:sz w:val="24"/>
          <w:szCs w:val="24"/>
        </w:rPr>
        <w:t>@</w:t>
      </w:r>
      <w:bookmarkEnd w:id="0"/>
      <w:r w:rsidRPr="0044242D">
        <w:rPr>
          <w:rFonts w:ascii="Times New Roman" w:hAnsi="Times New Roman" w:cs="Times New Roman"/>
          <w:sz w:val="24"/>
          <w:szCs w:val="24"/>
        </w:rPr>
        <w:t xml:space="preserve"> 1.92 kg plot</w:t>
      </w:r>
      <w:r w:rsidRPr="0044242D">
        <w:rPr>
          <w:rFonts w:ascii="Times New Roman" w:hAnsi="Times New Roman" w:cs="Times New Roman"/>
          <w:sz w:val="24"/>
          <w:szCs w:val="24"/>
          <w:vertAlign w:val="superscript"/>
        </w:rPr>
        <w:t xml:space="preserve">-1 </w:t>
      </w:r>
      <w:r w:rsidRPr="0044242D">
        <w:rPr>
          <w:rFonts w:ascii="Times New Roman" w:hAnsi="Times New Roman" w:cs="Times New Roman"/>
          <w:sz w:val="24"/>
          <w:szCs w:val="24"/>
        </w:rPr>
        <w:t>and the minimum plant height 42.77 cm was recorded in the control plot.</w:t>
      </w:r>
      <w:r w:rsidRPr="0044242D">
        <w:rPr>
          <w:rFonts w:ascii="Times New Roman" w:hAnsi="Times New Roman" w:cs="Times New Roman"/>
          <w:sz w:val="24"/>
          <w:szCs w:val="24"/>
        </w:rPr>
        <w:tab/>
      </w:r>
      <w:r w:rsidRPr="004424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4195">
        <w:rPr>
          <w:rFonts w:ascii="Times New Roman" w:hAnsi="Times New Roman" w:cs="Times New Roman"/>
          <w:sz w:val="24"/>
          <w:szCs w:val="24"/>
        </w:rPr>
        <w:tab/>
      </w:r>
      <w:r w:rsidR="006D4195">
        <w:rPr>
          <w:rFonts w:ascii="Times New Roman" w:hAnsi="Times New Roman" w:cs="Times New Roman"/>
          <w:sz w:val="24"/>
          <w:szCs w:val="24"/>
        </w:rPr>
        <w:tab/>
      </w:r>
      <w:r>
        <w:rPr>
          <w:rFonts w:ascii="Times New Roman" w:hAnsi="Times New Roman" w:cs="Times New Roman"/>
          <w:sz w:val="24"/>
          <w:szCs w:val="24"/>
        </w:rPr>
        <w:t>The maximum number of leaves were</w:t>
      </w:r>
      <w:r w:rsidRPr="0044242D">
        <w:rPr>
          <w:rFonts w:ascii="Times New Roman" w:hAnsi="Times New Roman" w:cs="Times New Roman"/>
          <w:sz w:val="24"/>
          <w:szCs w:val="24"/>
        </w:rPr>
        <w:t xml:space="preserve">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(6.07), which were statistically at par with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7</w:t>
      </w:r>
      <w:r w:rsidRPr="0044242D">
        <w:rPr>
          <w:rFonts w:ascii="Times New Roman" w:hAnsi="Times New Roman" w:cs="Times New Roman"/>
          <w:sz w:val="24"/>
          <w:szCs w:val="24"/>
        </w:rPr>
        <w:t>, and T</w:t>
      </w:r>
      <w:r w:rsidRPr="0044242D">
        <w:rPr>
          <w:rFonts w:ascii="Times New Roman" w:hAnsi="Times New Roman" w:cs="Times New Roman"/>
          <w:sz w:val="24"/>
          <w:szCs w:val="24"/>
          <w:vertAlign w:val="subscript"/>
        </w:rPr>
        <w:t>10</w:t>
      </w:r>
      <w:r w:rsidRPr="0044242D">
        <w:rPr>
          <w:rFonts w:ascii="Times New Roman" w:hAnsi="Times New Roman" w:cs="Times New Roman"/>
          <w:sz w:val="24"/>
          <w:szCs w:val="24"/>
        </w:rPr>
        <w:t>. Whereas, the minimum number of leaves were recorded in control (T</w:t>
      </w:r>
      <w:r w:rsidRPr="00CE305C">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Results obtained in the present investigation are in agreement with those of </w:t>
      </w:r>
      <w:proofErr w:type="spellStart"/>
      <w:r w:rsidRPr="00D300F2">
        <w:rPr>
          <w:rFonts w:ascii="Times New Roman" w:hAnsi="Times New Roman" w:cs="Times New Roman"/>
          <w:sz w:val="24"/>
          <w:szCs w:val="24"/>
        </w:rPr>
        <w:t>Adamu</w:t>
      </w:r>
      <w:proofErr w:type="spellEnd"/>
      <w:r w:rsidRPr="00D300F2">
        <w:rPr>
          <w:rFonts w:ascii="Times New Roman" w:hAnsi="Times New Roman" w:cs="Times New Roman"/>
          <w:sz w:val="24"/>
          <w:szCs w:val="24"/>
        </w:rPr>
        <w:t xml:space="preserve"> and </w:t>
      </w:r>
      <w:proofErr w:type="spellStart"/>
      <w:r w:rsidRPr="00D300F2">
        <w:rPr>
          <w:rFonts w:ascii="Times New Roman" w:hAnsi="Times New Roman" w:cs="Times New Roman"/>
          <w:sz w:val="24"/>
          <w:szCs w:val="24"/>
        </w:rPr>
        <w:t>Fagam</w:t>
      </w:r>
      <w:proofErr w:type="spellEnd"/>
      <w:r w:rsidRPr="00D300F2">
        <w:rPr>
          <w:rFonts w:ascii="Times New Roman" w:hAnsi="Times New Roman" w:cs="Times New Roman"/>
          <w:sz w:val="24"/>
          <w:szCs w:val="24"/>
        </w:rPr>
        <w:t xml:space="preserve"> (2012)</w:t>
      </w:r>
      <w:r w:rsidRPr="0044242D">
        <w:rPr>
          <w:rFonts w:ascii="Times New Roman" w:hAnsi="Times New Roman" w:cs="Times New Roman"/>
          <w:sz w:val="24"/>
          <w:szCs w:val="24"/>
        </w:rPr>
        <w:t xml:space="preserve"> who reported the maximum number of </w:t>
      </w:r>
      <w:proofErr w:type="gramStart"/>
      <w:r w:rsidRPr="0044242D">
        <w:rPr>
          <w:rFonts w:ascii="Times New Roman" w:hAnsi="Times New Roman" w:cs="Times New Roman"/>
          <w:sz w:val="24"/>
          <w:szCs w:val="24"/>
        </w:rPr>
        <w:t>garlic</w:t>
      </w:r>
      <w:proofErr w:type="gramEnd"/>
      <w:r w:rsidRPr="0044242D">
        <w:rPr>
          <w:rFonts w:ascii="Times New Roman" w:hAnsi="Times New Roman" w:cs="Times New Roman"/>
          <w:sz w:val="24"/>
          <w:szCs w:val="24"/>
        </w:rPr>
        <w:t xml:space="preserve"> leaves as 6.75 in treatment 5.0 t ha</w:t>
      </w:r>
      <w:r w:rsidRPr="0044242D">
        <w:rPr>
          <w:rFonts w:ascii="Times New Roman" w:hAnsi="Times New Roman" w:cs="Times New Roman"/>
          <w:sz w:val="24"/>
          <w:szCs w:val="24"/>
          <w:vertAlign w:val="superscript"/>
        </w:rPr>
        <w:t>-1</w:t>
      </w:r>
      <w:r w:rsidRPr="0044242D">
        <w:rPr>
          <w:rFonts w:ascii="Times New Roman" w:hAnsi="Times New Roman" w:cs="Times New Roman"/>
          <w:sz w:val="24"/>
          <w:szCs w:val="24"/>
        </w:rPr>
        <w:t xml:space="preserve"> PM and minimum number of leaves per plant 5.75 in control. The</w:t>
      </w:r>
      <w:r>
        <w:rPr>
          <w:rFonts w:ascii="Times New Roman" w:hAnsi="Times New Roman" w:cs="Times New Roman"/>
          <w:sz w:val="24"/>
          <w:szCs w:val="24"/>
        </w:rPr>
        <w:t xml:space="preserve"> results are also in agreement</w:t>
      </w:r>
      <w:r w:rsidRPr="0044242D">
        <w:rPr>
          <w:rFonts w:ascii="Times New Roman" w:hAnsi="Times New Roman" w:cs="Times New Roman"/>
          <w:sz w:val="24"/>
          <w:szCs w:val="24"/>
        </w:rPr>
        <w:t xml:space="preserve"> with those of </w:t>
      </w:r>
      <w:r w:rsidRPr="00560188">
        <w:rPr>
          <w:rFonts w:ascii="Times New Roman" w:hAnsi="Times New Roman" w:cs="Times New Roman"/>
          <w:sz w:val="24"/>
          <w:szCs w:val="24"/>
        </w:rPr>
        <w:t xml:space="preserve">Prajapati </w:t>
      </w:r>
      <w:r w:rsidRPr="00560188">
        <w:rPr>
          <w:rFonts w:ascii="Times New Roman" w:hAnsi="Times New Roman" w:cs="Times New Roman"/>
          <w:i/>
          <w:sz w:val="24"/>
          <w:szCs w:val="24"/>
        </w:rPr>
        <w:t>et al.,</w:t>
      </w:r>
      <w:r w:rsidRPr="00560188">
        <w:rPr>
          <w:rFonts w:ascii="Times New Roman" w:hAnsi="Times New Roman" w:cs="Times New Roman"/>
          <w:sz w:val="24"/>
          <w:szCs w:val="24"/>
        </w:rPr>
        <w:t xml:space="preserve"> (2019).</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242D">
        <w:rPr>
          <w:rFonts w:ascii="Times New Roman" w:hAnsi="Times New Roman" w:cs="Times New Roman"/>
          <w:sz w:val="24"/>
          <w:szCs w:val="24"/>
        </w:rPr>
        <w:t>In treatment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achieved the maximum leaf length (51.37 cm), which was significantly higher than the other treatments. Whereas, the minimum leaf length (43.71 cm) was observed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Result achieved with 50% PM with 50% RDF in the present study </w:t>
      </w:r>
      <w:proofErr w:type="gramStart"/>
      <w:r w:rsidRPr="0044242D">
        <w:rPr>
          <w:rFonts w:ascii="Times New Roman" w:hAnsi="Times New Roman" w:cs="Times New Roman"/>
          <w:sz w:val="24"/>
          <w:szCs w:val="24"/>
        </w:rPr>
        <w:t>are in agreement</w:t>
      </w:r>
      <w:proofErr w:type="gramEnd"/>
      <w:r w:rsidRPr="0044242D">
        <w:rPr>
          <w:rFonts w:ascii="Times New Roman" w:hAnsi="Times New Roman" w:cs="Times New Roman"/>
          <w:sz w:val="24"/>
          <w:szCs w:val="24"/>
        </w:rPr>
        <w:t xml:space="preserve"> with the results obtained by </w:t>
      </w:r>
      <w:r w:rsidRPr="00D300F2">
        <w:rPr>
          <w:rFonts w:ascii="Times New Roman" w:hAnsi="Times New Roman" w:cs="Times New Roman"/>
          <w:sz w:val="24"/>
          <w:szCs w:val="24"/>
        </w:rPr>
        <w:t xml:space="preserve">Sharma </w:t>
      </w:r>
      <w:r w:rsidRPr="00D300F2">
        <w:rPr>
          <w:rFonts w:ascii="Times New Roman" w:hAnsi="Times New Roman" w:cs="Times New Roman"/>
          <w:i/>
          <w:sz w:val="24"/>
          <w:szCs w:val="24"/>
        </w:rPr>
        <w:t>et al.,</w:t>
      </w:r>
      <w:r w:rsidRPr="00D300F2">
        <w:rPr>
          <w:rFonts w:ascii="Times New Roman" w:hAnsi="Times New Roman" w:cs="Times New Roman"/>
          <w:sz w:val="24"/>
          <w:szCs w:val="24"/>
        </w:rPr>
        <w:t xml:space="preserve"> (2021)</w:t>
      </w:r>
      <w:r w:rsidRPr="0044242D">
        <w:rPr>
          <w:rFonts w:ascii="Times New Roman" w:hAnsi="Times New Roman" w:cs="Times New Roman"/>
          <w:sz w:val="24"/>
          <w:szCs w:val="24"/>
        </w:rPr>
        <w:t xml:space="preserve"> who achieved leaf length of 51.4 cm with combination of 50% RDF + 2.5 t VC + 1.5 t PM. </w:t>
      </w:r>
      <w:r w:rsidRPr="005D0ABD">
        <w:rPr>
          <w:rFonts w:ascii="Times New Roman" w:hAnsi="Times New Roman" w:cs="Times New Roman"/>
          <w:sz w:val="24"/>
          <w:szCs w:val="24"/>
        </w:rPr>
        <w:t xml:space="preserve">Khatri </w:t>
      </w:r>
      <w:r w:rsidRPr="005D0ABD">
        <w:rPr>
          <w:rFonts w:ascii="Times New Roman" w:hAnsi="Times New Roman" w:cs="Times New Roman"/>
          <w:i/>
          <w:sz w:val="24"/>
          <w:szCs w:val="24"/>
        </w:rPr>
        <w:t xml:space="preserve">et al., </w:t>
      </w:r>
      <w:r w:rsidRPr="005D0ABD">
        <w:rPr>
          <w:rFonts w:ascii="Times New Roman" w:hAnsi="Times New Roman" w:cs="Times New Roman"/>
          <w:sz w:val="24"/>
          <w:szCs w:val="24"/>
        </w:rPr>
        <w:t>(2019)</w:t>
      </w:r>
      <w:r w:rsidRPr="0044242D">
        <w:rPr>
          <w:rFonts w:ascii="Times New Roman" w:hAnsi="Times New Roman" w:cs="Times New Roman"/>
          <w:sz w:val="24"/>
          <w:szCs w:val="24"/>
        </w:rPr>
        <w:t xml:space="preserve"> also noted that the addition of organic manures resulted in improved leaf development. The length of the leaves and other vegetative parameters were significantly impacted by organic sources.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data presented in Table 1 reveals</w:t>
      </w:r>
      <w:r w:rsidRPr="0044242D">
        <w:rPr>
          <w:rFonts w:ascii="Times New Roman" w:hAnsi="Times New Roman" w:cs="Times New Roman"/>
          <w:sz w:val="24"/>
          <w:szCs w:val="24"/>
        </w:rPr>
        <w:t xml:space="preserve"> that maximum leaf width (1.94 cm) was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which were statistically at par with T</w:t>
      </w:r>
      <w:r w:rsidRPr="0044242D">
        <w:rPr>
          <w:rFonts w:ascii="Times New Roman" w:hAnsi="Times New Roman" w:cs="Times New Roman"/>
          <w:sz w:val="24"/>
          <w:szCs w:val="24"/>
          <w:vertAlign w:val="subscript"/>
        </w:rPr>
        <w:t>6</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7</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xml:space="preserve"> and T</w:t>
      </w:r>
      <w:r w:rsidRPr="0044242D">
        <w:rPr>
          <w:rFonts w:ascii="Times New Roman" w:hAnsi="Times New Roman" w:cs="Times New Roman"/>
          <w:sz w:val="24"/>
          <w:szCs w:val="24"/>
          <w:vertAlign w:val="subscript"/>
        </w:rPr>
        <w:t>11</w:t>
      </w:r>
      <w:r w:rsidRPr="0044242D">
        <w:rPr>
          <w:rFonts w:ascii="Times New Roman" w:hAnsi="Times New Roman" w:cs="Times New Roman"/>
          <w:sz w:val="24"/>
          <w:szCs w:val="24"/>
        </w:rPr>
        <w:t>, respectively.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a minimum leaf width of 1.68 cm was noted. These results </w:t>
      </w:r>
      <w:proofErr w:type="gramStart"/>
      <w:r w:rsidRPr="0044242D">
        <w:rPr>
          <w:rFonts w:ascii="Times New Roman" w:hAnsi="Times New Roman" w:cs="Times New Roman"/>
          <w:sz w:val="24"/>
          <w:szCs w:val="24"/>
        </w:rPr>
        <w:t>are in agreement</w:t>
      </w:r>
      <w:proofErr w:type="gramEnd"/>
      <w:r w:rsidRPr="0044242D">
        <w:rPr>
          <w:rFonts w:ascii="Times New Roman" w:hAnsi="Times New Roman" w:cs="Times New Roman"/>
          <w:sz w:val="24"/>
          <w:szCs w:val="24"/>
        </w:rPr>
        <w:t xml:space="preserve"> with </w:t>
      </w:r>
      <w:r>
        <w:rPr>
          <w:rFonts w:ascii="Times New Roman" w:hAnsi="Times New Roman" w:cs="Times New Roman"/>
          <w:sz w:val="24"/>
          <w:szCs w:val="24"/>
        </w:rPr>
        <w:t xml:space="preserve">study of </w:t>
      </w:r>
      <w:r w:rsidRPr="00D300F2">
        <w:rPr>
          <w:rFonts w:ascii="Times New Roman" w:hAnsi="Times New Roman" w:cs="Times New Roman"/>
          <w:sz w:val="24"/>
          <w:szCs w:val="24"/>
        </w:rPr>
        <w:t xml:space="preserve">Sharma </w:t>
      </w:r>
      <w:r w:rsidRPr="00D300F2">
        <w:rPr>
          <w:rFonts w:ascii="Times New Roman" w:hAnsi="Times New Roman" w:cs="Times New Roman"/>
          <w:i/>
          <w:sz w:val="24"/>
          <w:szCs w:val="24"/>
        </w:rPr>
        <w:t>et al.,</w:t>
      </w:r>
      <w:r w:rsidRPr="00D300F2">
        <w:rPr>
          <w:rFonts w:ascii="Times New Roman" w:hAnsi="Times New Roman" w:cs="Times New Roman"/>
          <w:sz w:val="24"/>
          <w:szCs w:val="24"/>
        </w:rPr>
        <w:t xml:space="preserve"> (2021)</w:t>
      </w:r>
      <w:r w:rsidRPr="0044242D">
        <w:rPr>
          <w:rFonts w:ascii="Times New Roman" w:hAnsi="Times New Roman" w:cs="Times New Roman"/>
          <w:sz w:val="24"/>
          <w:szCs w:val="24"/>
        </w:rPr>
        <w:t xml:space="preserve"> who found that the maximum garlic leaf width of 2.10 cm in treatment 50% RDF + 2.5 t VC + 1.5 t PM and the minimum leaf width of 1.70 cm in treatment 100% RDF. One of the explanations might be enhancement of soil texture by organic manures</w:t>
      </w:r>
      <w:r>
        <w:rPr>
          <w:rFonts w:ascii="Times New Roman" w:hAnsi="Times New Roman" w:cs="Times New Roman"/>
          <w:sz w:val="24"/>
          <w:szCs w:val="24"/>
        </w:rPr>
        <w:t xml:space="preserve"> thereby assisted</w:t>
      </w:r>
      <w:r w:rsidRPr="0044242D">
        <w:rPr>
          <w:rFonts w:ascii="Times New Roman" w:hAnsi="Times New Roman" w:cs="Times New Roman"/>
          <w:sz w:val="24"/>
          <w:szCs w:val="24"/>
        </w:rPr>
        <w:t xml:space="preserve"> plants in developing strong roots which might have increased the leaf width </w:t>
      </w:r>
      <w:r w:rsidRPr="00560188">
        <w:rPr>
          <w:rFonts w:ascii="Times New Roman" w:hAnsi="Times New Roman" w:cs="Times New Roman"/>
          <w:sz w:val="24"/>
          <w:szCs w:val="24"/>
        </w:rPr>
        <w:t xml:space="preserve">(Acharya and Kumar, 2018). </w:t>
      </w:r>
      <w:proofErr w:type="spellStart"/>
      <w:r w:rsidRPr="00560188">
        <w:rPr>
          <w:rFonts w:ascii="Times New Roman" w:hAnsi="Times New Roman" w:cs="Times New Roman"/>
          <w:sz w:val="24"/>
          <w:szCs w:val="24"/>
        </w:rPr>
        <w:t>Abou-Elmagd</w:t>
      </w:r>
      <w:proofErr w:type="spellEnd"/>
      <w:r w:rsidRPr="00560188">
        <w:rPr>
          <w:rFonts w:ascii="Times New Roman" w:hAnsi="Times New Roman" w:cs="Times New Roman"/>
          <w:sz w:val="24"/>
          <w:szCs w:val="24"/>
        </w:rPr>
        <w:t xml:space="preserve"> </w:t>
      </w:r>
      <w:r w:rsidRPr="00560188">
        <w:rPr>
          <w:rFonts w:ascii="Times New Roman" w:hAnsi="Times New Roman" w:cs="Times New Roman"/>
          <w:i/>
          <w:sz w:val="24"/>
          <w:szCs w:val="24"/>
        </w:rPr>
        <w:t>et al.,</w:t>
      </w:r>
      <w:r w:rsidRPr="00560188">
        <w:rPr>
          <w:rFonts w:ascii="Times New Roman" w:hAnsi="Times New Roman" w:cs="Times New Roman"/>
          <w:sz w:val="24"/>
          <w:szCs w:val="24"/>
        </w:rPr>
        <w:t xml:space="preserve"> (2006)</w:t>
      </w:r>
      <w:r w:rsidRPr="0044242D">
        <w:rPr>
          <w:rFonts w:ascii="Times New Roman" w:hAnsi="Times New Roman" w:cs="Times New Roman"/>
          <w:sz w:val="24"/>
          <w:szCs w:val="24"/>
        </w:rPr>
        <w:t xml:space="preserve"> reported that poultry manure is rich in nitrogen and other plant nutrients and as a result it favors the growth and development of root system which reflects better growth, photosynthetic activity and</w:t>
      </w:r>
      <w:r>
        <w:rPr>
          <w:rFonts w:ascii="Times New Roman" w:hAnsi="Times New Roman" w:cs="Times New Roman"/>
          <w:sz w:val="24"/>
          <w:szCs w:val="24"/>
        </w:rPr>
        <w:t xml:space="preserve"> dry matters accumulation. </w:t>
      </w:r>
      <w:r>
        <w:rPr>
          <w:rFonts w:ascii="Times New Roman" w:hAnsi="Times New Roman" w:cs="Times New Roman"/>
          <w:sz w:val="24"/>
          <w:szCs w:val="24"/>
        </w:rPr>
        <w:tab/>
      </w:r>
      <w:r>
        <w:rPr>
          <w:rFonts w:ascii="Times New Roman" w:hAnsi="Times New Roman" w:cs="Times New Roman"/>
          <w:sz w:val="24"/>
          <w:szCs w:val="24"/>
        </w:rPr>
        <w:tab/>
        <w:t>T</w:t>
      </w:r>
      <w:r w:rsidRPr="0044242D">
        <w:rPr>
          <w:rFonts w:ascii="Times New Roman" w:hAnsi="Times New Roman" w:cs="Times New Roman"/>
          <w:sz w:val="24"/>
          <w:szCs w:val="24"/>
        </w:rPr>
        <w:t>he</w:t>
      </w:r>
      <w:r>
        <w:rPr>
          <w:rFonts w:ascii="Times New Roman" w:hAnsi="Times New Roman" w:cs="Times New Roman"/>
          <w:sz w:val="24"/>
          <w:szCs w:val="24"/>
        </w:rPr>
        <w:t xml:space="preserve"> perusal of the </w:t>
      </w:r>
      <w:r w:rsidRPr="0044242D">
        <w:rPr>
          <w:rFonts w:ascii="Times New Roman" w:hAnsi="Times New Roman" w:cs="Times New Roman"/>
          <w:sz w:val="24"/>
          <w:szCs w:val="24"/>
        </w:rPr>
        <w:t>data</w:t>
      </w:r>
      <w:r>
        <w:rPr>
          <w:rFonts w:ascii="Times New Roman" w:hAnsi="Times New Roman" w:cs="Times New Roman"/>
          <w:sz w:val="24"/>
          <w:szCs w:val="24"/>
        </w:rPr>
        <w:t xml:space="preserve"> presented</w:t>
      </w:r>
      <w:r w:rsidRPr="0044242D">
        <w:rPr>
          <w:rFonts w:ascii="Times New Roman" w:hAnsi="Times New Roman" w:cs="Times New Roman"/>
          <w:sz w:val="24"/>
          <w:szCs w:val="24"/>
        </w:rPr>
        <w:t xml:space="preserve"> in Table 1, 50% RDF + 50% PM (T</w:t>
      </w:r>
      <w:r w:rsidRPr="00CD4A87">
        <w:rPr>
          <w:rFonts w:ascii="Times New Roman" w:hAnsi="Times New Roman" w:cs="Times New Roman"/>
          <w:sz w:val="24"/>
          <w:szCs w:val="24"/>
          <w:vertAlign w:val="subscript"/>
        </w:rPr>
        <w:t>8</w:t>
      </w:r>
      <w:r w:rsidRPr="0044242D">
        <w:rPr>
          <w:rFonts w:ascii="Times New Roman" w:hAnsi="Times New Roman" w:cs="Times New Roman"/>
          <w:sz w:val="24"/>
          <w:szCs w:val="24"/>
        </w:rPr>
        <w:t>) produced the highest amount of fresh weight (30.42 g), which was statistically equal to (29.61 g) achieved in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xml:space="preserve"> and both the observations were significantly higher than other treatments and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that revealed the lowest amount of fresh weight (19.44 g). Similar to this, using organic manures leads to better yields of garlic crops because they serve as a storehous</w:t>
      </w:r>
      <w:r>
        <w:rPr>
          <w:rFonts w:ascii="Times New Roman" w:hAnsi="Times New Roman" w:cs="Times New Roman"/>
          <w:sz w:val="24"/>
          <w:szCs w:val="24"/>
        </w:rPr>
        <w:t>e for a variety of macro, micro and slow release of these nutrients</w:t>
      </w:r>
      <w:r w:rsidRPr="0044242D">
        <w:rPr>
          <w:rFonts w:ascii="Times New Roman" w:hAnsi="Times New Roman" w:cs="Times New Roman"/>
          <w:sz w:val="24"/>
          <w:szCs w:val="24"/>
        </w:rPr>
        <w:t xml:space="preserve"> and plant growth regulators that are released during the process of mineralization to release plant nutrients already present in the soil. This improves the fertilizer use efficiency </w:t>
      </w:r>
      <w:r w:rsidRPr="00CD4A87">
        <w:rPr>
          <w:rFonts w:ascii="Times New Roman" w:hAnsi="Times New Roman" w:cs="Times New Roman"/>
          <w:sz w:val="24"/>
          <w:szCs w:val="24"/>
        </w:rPr>
        <w:t xml:space="preserve">(Yadav </w:t>
      </w:r>
      <w:r w:rsidRPr="00CD4A87">
        <w:rPr>
          <w:rFonts w:ascii="Times New Roman" w:hAnsi="Times New Roman" w:cs="Times New Roman"/>
          <w:i/>
          <w:sz w:val="24"/>
          <w:szCs w:val="24"/>
        </w:rPr>
        <w:t>et al.,</w:t>
      </w:r>
      <w:r w:rsidRPr="00CD4A87">
        <w:rPr>
          <w:rFonts w:ascii="Times New Roman" w:hAnsi="Times New Roman" w:cs="Times New Roman"/>
          <w:sz w:val="24"/>
          <w:szCs w:val="24"/>
        </w:rPr>
        <w:t xml:space="preserve"> 2017).</w:t>
      </w:r>
      <w:r w:rsidRPr="0044242D">
        <w:rPr>
          <w:rFonts w:ascii="Times New Roman" w:hAnsi="Times New Roman" w:cs="Times New Roman"/>
          <w:sz w:val="24"/>
          <w:szCs w:val="24"/>
        </w:rPr>
        <w:t xml:space="preserve"> </w:t>
      </w:r>
      <w:r w:rsidRPr="0044242D">
        <w:rPr>
          <w:rFonts w:ascii="Times New Roman" w:hAnsi="Times New Roman" w:cs="Times New Roman"/>
          <w:sz w:val="24"/>
          <w:szCs w:val="24"/>
        </w:rPr>
        <w:tab/>
      </w:r>
      <w:r w:rsidRPr="0044242D">
        <w:rPr>
          <w:rFonts w:ascii="Times New Roman" w:hAnsi="Times New Roman" w:cs="Times New Roman"/>
          <w:sz w:val="24"/>
          <w:szCs w:val="24"/>
        </w:rPr>
        <w:tab/>
      </w:r>
      <w:r w:rsidRPr="004424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242D">
        <w:rPr>
          <w:rFonts w:ascii="Times New Roman" w:hAnsi="Times New Roman" w:cs="Times New Roman"/>
          <w:sz w:val="24"/>
          <w:szCs w:val="24"/>
        </w:rPr>
        <w:t>The findings</w:t>
      </w:r>
      <w:r>
        <w:rPr>
          <w:rFonts w:ascii="Times New Roman" w:hAnsi="Times New Roman" w:cs="Times New Roman"/>
          <w:sz w:val="24"/>
          <w:szCs w:val="24"/>
        </w:rPr>
        <w:t xml:space="preserve"> of our study</w:t>
      </w:r>
      <w:r w:rsidRPr="0044242D">
        <w:rPr>
          <w:rFonts w:ascii="Times New Roman" w:hAnsi="Times New Roman" w:cs="Times New Roman"/>
          <w:sz w:val="24"/>
          <w:szCs w:val="24"/>
        </w:rPr>
        <w:t xml:space="preserve"> revealed that the amount of dry weight differed considerably </w:t>
      </w:r>
      <w:r w:rsidRPr="0044242D">
        <w:rPr>
          <w:rFonts w:ascii="Times New Roman" w:hAnsi="Times New Roman" w:cs="Times New Roman"/>
          <w:sz w:val="24"/>
          <w:szCs w:val="24"/>
        </w:rPr>
        <w:lastRenderedPageBreak/>
        <w:t>amongst the various treatments. According to the data,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produced the highest dry weight (11.10 g). The least quantity of dry weight (4.21 g) was obtained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Combining inorganic chemical fertilizers with organic nutrition sources had a substantial impact on biometric observations, bulb characteristics, and garlic output. This could result from the continuous and progressive release of nutrients during the growth phase, from increased biological activity, and from providing the crop with the right nutrition </w:t>
      </w:r>
      <w:r w:rsidRPr="00CD4A87">
        <w:rPr>
          <w:rFonts w:ascii="Times New Roman" w:hAnsi="Times New Roman" w:cs="Times New Roman"/>
          <w:sz w:val="24"/>
          <w:szCs w:val="24"/>
        </w:rPr>
        <w:t xml:space="preserve">(Patil </w:t>
      </w:r>
      <w:r w:rsidRPr="00CD4A87">
        <w:rPr>
          <w:rFonts w:ascii="Times New Roman" w:hAnsi="Times New Roman" w:cs="Times New Roman"/>
          <w:i/>
          <w:sz w:val="24"/>
          <w:szCs w:val="24"/>
        </w:rPr>
        <w:t>et al.,</w:t>
      </w:r>
      <w:r w:rsidRPr="00CD4A87">
        <w:rPr>
          <w:rFonts w:ascii="Times New Roman" w:hAnsi="Times New Roman" w:cs="Times New Roman"/>
          <w:sz w:val="24"/>
          <w:szCs w:val="24"/>
        </w:rPr>
        <w:t xml:space="preserve"> 2007).</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44242D">
        <w:rPr>
          <w:rFonts w:ascii="Times New Roman" w:hAnsi="Times New Roman" w:cs="Times New Roman"/>
          <w:sz w:val="24"/>
          <w:szCs w:val="24"/>
        </w:rPr>
        <w:t>Bulb weight is a crucial component of the garlic produce. The data presented in Table 2,</w:t>
      </w:r>
      <w:r>
        <w:rPr>
          <w:rFonts w:ascii="Times New Roman" w:hAnsi="Times New Roman" w:cs="Times New Roman"/>
          <w:sz w:val="24"/>
          <w:szCs w:val="24"/>
        </w:rPr>
        <w:t xml:space="preserve"> reveals </w:t>
      </w:r>
      <w:r w:rsidRPr="0044242D">
        <w:rPr>
          <w:rFonts w:ascii="Times New Roman" w:hAnsi="Times New Roman" w:cs="Times New Roman"/>
          <w:sz w:val="24"/>
          <w:szCs w:val="24"/>
        </w:rPr>
        <w:t>how various organic manures in conjunction with inorganic fertilizer affected garlic bulb weight. Data revealed that the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xml:space="preserve">) had the highest bulb weight of 23.73 g which was significantly higher than rest of the other treatments. The lowest bulb weight of </w:t>
      </w:r>
      <w:smartTag w:uri="urn:schemas-microsoft-com:office:smarttags" w:element="metricconverter">
        <w:smartTagPr>
          <w:attr w:name="ProductID" w:val="16.90 g"/>
        </w:smartTagPr>
        <w:r w:rsidRPr="0044242D">
          <w:rPr>
            <w:rFonts w:ascii="Times New Roman" w:hAnsi="Times New Roman" w:cs="Times New Roman"/>
            <w:sz w:val="24"/>
            <w:szCs w:val="24"/>
          </w:rPr>
          <w:t>16.90 g</w:t>
        </w:r>
      </w:smartTag>
      <w:r w:rsidRPr="0044242D">
        <w:rPr>
          <w:rFonts w:ascii="Times New Roman" w:hAnsi="Times New Roman" w:cs="Times New Roman"/>
          <w:sz w:val="24"/>
          <w:szCs w:val="24"/>
        </w:rPr>
        <w:t xml:space="preserve"> was noted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Similar trend has also been reported by </w:t>
      </w:r>
      <w:r w:rsidRPr="00D300F2">
        <w:rPr>
          <w:rFonts w:ascii="Times New Roman" w:hAnsi="Times New Roman" w:cs="Times New Roman"/>
          <w:sz w:val="24"/>
          <w:szCs w:val="24"/>
        </w:rPr>
        <w:t xml:space="preserve">Nasreen </w:t>
      </w:r>
      <w:r w:rsidRPr="00D300F2">
        <w:rPr>
          <w:rFonts w:ascii="Times New Roman" w:hAnsi="Times New Roman" w:cs="Times New Roman"/>
          <w:i/>
          <w:sz w:val="24"/>
          <w:szCs w:val="24"/>
        </w:rPr>
        <w:t xml:space="preserve">et al., </w:t>
      </w:r>
      <w:r w:rsidRPr="00D300F2">
        <w:rPr>
          <w:rFonts w:ascii="Times New Roman" w:hAnsi="Times New Roman" w:cs="Times New Roman"/>
          <w:sz w:val="24"/>
          <w:szCs w:val="24"/>
        </w:rPr>
        <w:t>(2009),</w:t>
      </w:r>
      <w:r w:rsidRPr="0044242D">
        <w:rPr>
          <w:rFonts w:ascii="Times New Roman" w:hAnsi="Times New Roman" w:cs="Times New Roman"/>
          <w:sz w:val="24"/>
          <w:szCs w:val="24"/>
        </w:rPr>
        <w:t xml:space="preserve"> who obtained the maximum bulb weight of </w:t>
      </w:r>
      <w:smartTag w:uri="urn:schemas-microsoft-com:office:smarttags" w:element="metricconverter">
        <w:smartTagPr>
          <w:attr w:name="ProductID" w:val="21 g"/>
        </w:smartTagPr>
        <w:r w:rsidRPr="0044242D">
          <w:rPr>
            <w:rFonts w:ascii="Times New Roman" w:hAnsi="Times New Roman" w:cs="Times New Roman"/>
            <w:sz w:val="24"/>
            <w:szCs w:val="24"/>
          </w:rPr>
          <w:t>21 g</w:t>
        </w:r>
      </w:smartTag>
      <w:r w:rsidRPr="0044242D">
        <w:rPr>
          <w:rFonts w:ascii="Times New Roman" w:hAnsi="Times New Roman" w:cs="Times New Roman"/>
          <w:sz w:val="24"/>
          <w:szCs w:val="24"/>
        </w:rPr>
        <w:t xml:space="preserve"> that was significantly greater in inorganic fertilizers + 5 t ha</w:t>
      </w:r>
      <w:r w:rsidRPr="0044242D">
        <w:rPr>
          <w:rFonts w:ascii="Times New Roman" w:hAnsi="Times New Roman" w:cs="Times New Roman"/>
          <w:sz w:val="24"/>
          <w:szCs w:val="24"/>
          <w:vertAlign w:val="superscript"/>
        </w:rPr>
        <w:t>-1</w:t>
      </w:r>
      <w:r w:rsidRPr="0044242D">
        <w:rPr>
          <w:rFonts w:ascii="Times New Roman" w:hAnsi="Times New Roman" w:cs="Times New Roman"/>
          <w:sz w:val="24"/>
          <w:szCs w:val="24"/>
        </w:rPr>
        <w:t xml:space="preserve"> poultry manure compared to control. Following this treatment garlic bulb produced in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7</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10</w:t>
      </w:r>
      <w:r w:rsidRPr="0044242D">
        <w:rPr>
          <w:rFonts w:ascii="Times New Roman" w:hAnsi="Times New Roman" w:cs="Times New Roman"/>
          <w:sz w:val="24"/>
          <w:szCs w:val="24"/>
        </w:rPr>
        <w:t>, T</w:t>
      </w:r>
      <w:r w:rsidRPr="0044242D">
        <w:rPr>
          <w:rFonts w:ascii="Times New Roman" w:hAnsi="Times New Roman" w:cs="Times New Roman"/>
          <w:sz w:val="24"/>
          <w:szCs w:val="24"/>
          <w:vertAlign w:val="subscript"/>
        </w:rPr>
        <w:t>11</w:t>
      </w:r>
      <w:r w:rsidRPr="0044242D">
        <w:rPr>
          <w:rFonts w:ascii="Times New Roman" w:hAnsi="Times New Roman" w:cs="Times New Roman"/>
          <w:sz w:val="24"/>
          <w:szCs w:val="24"/>
        </w:rPr>
        <w:t xml:space="preserve"> had a diameter of 4.03, 3.97, 3.94 and </w:t>
      </w:r>
      <w:smartTag w:uri="urn:schemas-microsoft-com:office:smarttags" w:element="metricconverter">
        <w:smartTagPr>
          <w:attr w:name="ProductID" w:val="3.90 cm"/>
        </w:smartTagPr>
        <w:r w:rsidRPr="0044242D">
          <w:rPr>
            <w:rFonts w:ascii="Times New Roman" w:hAnsi="Times New Roman" w:cs="Times New Roman"/>
            <w:sz w:val="24"/>
            <w:szCs w:val="24"/>
          </w:rPr>
          <w:t>3.90 cm</w:t>
        </w:r>
      </w:smartTag>
      <w:r w:rsidRPr="0044242D">
        <w:rPr>
          <w:rFonts w:ascii="Times New Roman" w:hAnsi="Times New Roman" w:cs="Times New Roman"/>
          <w:sz w:val="24"/>
          <w:szCs w:val="24"/>
        </w:rPr>
        <w:t xml:space="preserve">, respectively. Smallest bulb diameter of </w:t>
      </w:r>
      <w:smartTag w:uri="urn:schemas-microsoft-com:office:smarttags" w:element="metricconverter">
        <w:smartTagPr>
          <w:attr w:name="ProductID" w:val="3.16 cm"/>
        </w:smartTagPr>
        <w:r w:rsidRPr="0044242D">
          <w:rPr>
            <w:rFonts w:ascii="Times New Roman" w:hAnsi="Times New Roman" w:cs="Times New Roman"/>
            <w:sz w:val="24"/>
            <w:szCs w:val="24"/>
          </w:rPr>
          <w:t>3.16 cm</w:t>
        </w:r>
      </w:smartTag>
      <w:r w:rsidRPr="0044242D">
        <w:rPr>
          <w:rFonts w:ascii="Times New Roman" w:hAnsi="Times New Roman" w:cs="Times New Roman"/>
          <w:sz w:val="24"/>
          <w:szCs w:val="24"/>
        </w:rPr>
        <w:t xml:space="preserve"> was recorded in control (T1</w:t>
      </w:r>
      <w:r w:rsidRPr="006D4195">
        <w:rPr>
          <w:rFonts w:ascii="Times New Roman" w:hAnsi="Times New Roman" w:cs="Times New Roman"/>
          <w:sz w:val="24"/>
          <w:szCs w:val="24"/>
        </w:rPr>
        <w:t xml:space="preserve">). </w:t>
      </w:r>
      <w:r w:rsidR="006D4195" w:rsidRPr="006D4195">
        <w:rPr>
          <w:rFonts w:ascii="Times New Roman" w:hAnsi="Times New Roman" w:cs="Times New Roman"/>
          <w:color w:val="000000"/>
          <w:sz w:val="24"/>
          <w:szCs w:val="24"/>
          <w:shd w:val="clear" w:color="auto" w:fill="FFFFFF"/>
        </w:rPr>
        <w:t>Increased bulb diameter may stem from greater glucose accumulation</w:t>
      </w:r>
      <w:r w:rsidR="006D4195" w:rsidRPr="006D4195">
        <w:rPr>
          <w:rFonts w:ascii="Times New Roman" w:hAnsi="Times New Roman" w:cs="Times New Roman"/>
          <w:sz w:val="24"/>
          <w:szCs w:val="24"/>
        </w:rPr>
        <w:t>.</w:t>
      </w:r>
      <w:r w:rsidR="006D4195">
        <w:rPr>
          <w:rFonts w:ascii="Times New Roman" w:hAnsi="Times New Roman" w:cs="Times New Roman"/>
          <w:sz w:val="24"/>
          <w:szCs w:val="24"/>
        </w:rPr>
        <w:t xml:space="preserve"> </w:t>
      </w:r>
      <w:r>
        <w:rPr>
          <w:rFonts w:ascii="Times New Roman" w:hAnsi="Times New Roman" w:cs="Times New Roman"/>
          <w:sz w:val="24"/>
          <w:szCs w:val="24"/>
        </w:rPr>
        <w:t>Similar results have been</w:t>
      </w:r>
      <w:r w:rsidRPr="0044242D">
        <w:rPr>
          <w:rFonts w:ascii="Times New Roman" w:hAnsi="Times New Roman" w:cs="Times New Roman"/>
          <w:sz w:val="24"/>
          <w:szCs w:val="24"/>
        </w:rPr>
        <w:t xml:space="preserve"> </w:t>
      </w:r>
      <w:r w:rsidRPr="00D300F2">
        <w:rPr>
          <w:rFonts w:ascii="Times New Roman" w:hAnsi="Times New Roman" w:cs="Times New Roman"/>
          <w:sz w:val="24"/>
          <w:szCs w:val="24"/>
        </w:rPr>
        <w:t xml:space="preserve">Singh </w:t>
      </w:r>
      <w:r w:rsidRPr="00D300F2">
        <w:rPr>
          <w:rFonts w:ascii="Times New Roman" w:hAnsi="Times New Roman" w:cs="Times New Roman"/>
          <w:i/>
          <w:sz w:val="24"/>
          <w:szCs w:val="24"/>
        </w:rPr>
        <w:t>et al.,</w:t>
      </w:r>
      <w:r w:rsidRPr="00D300F2">
        <w:rPr>
          <w:rFonts w:ascii="Times New Roman" w:hAnsi="Times New Roman" w:cs="Times New Roman"/>
          <w:sz w:val="24"/>
          <w:szCs w:val="24"/>
        </w:rPr>
        <w:t xml:space="preserve"> (1997)</w:t>
      </w:r>
      <w:r w:rsidRPr="0044242D">
        <w:rPr>
          <w:rFonts w:ascii="Times New Roman" w:hAnsi="Times New Roman" w:cs="Times New Roman"/>
          <w:sz w:val="24"/>
          <w:szCs w:val="24"/>
        </w:rPr>
        <w:t xml:space="preserve"> reported in onion.</w:t>
      </w:r>
      <w:r>
        <w:rPr>
          <w:rFonts w:ascii="Times New Roman" w:hAnsi="Times New Roman" w:cs="Times New Roman"/>
          <w:sz w:val="24"/>
          <w:szCs w:val="24"/>
        </w:rPr>
        <w:tab/>
      </w:r>
      <w:r>
        <w:rPr>
          <w:rFonts w:ascii="Times New Roman" w:hAnsi="Times New Roman" w:cs="Times New Roman"/>
          <w:sz w:val="24"/>
          <w:szCs w:val="24"/>
        </w:rPr>
        <w:tab/>
        <w:t>It is evident from the data presented in T</w:t>
      </w:r>
      <w:r w:rsidRPr="0044242D">
        <w:rPr>
          <w:rFonts w:ascii="Times New Roman" w:hAnsi="Times New Roman" w:cs="Times New Roman"/>
          <w:sz w:val="24"/>
          <w:szCs w:val="24"/>
        </w:rPr>
        <w:t>able 2 that the maximum yield per hectare of 12.46 t was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which was significantly higher than rest of the all treatments. The minimum value of yield per hectare (8.87 t) was recorded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The application of plant nutrients directly through organic manures and indirectly through the solubilization of unavailable nutrients of intermediate organic molecules produced during the decomposition of additional manures resulted in an increase in yield with the application of inorganic nutrients </w:t>
      </w:r>
      <w:r w:rsidRPr="00CD4A87">
        <w:rPr>
          <w:rFonts w:ascii="Times New Roman" w:hAnsi="Times New Roman" w:cs="Times New Roman"/>
          <w:sz w:val="24"/>
          <w:szCs w:val="24"/>
        </w:rPr>
        <w:t xml:space="preserve">(Mitra </w:t>
      </w:r>
      <w:r w:rsidRPr="00CD4A87">
        <w:rPr>
          <w:rFonts w:ascii="Times New Roman" w:hAnsi="Times New Roman" w:cs="Times New Roman"/>
          <w:i/>
          <w:sz w:val="24"/>
          <w:szCs w:val="24"/>
        </w:rPr>
        <w:t xml:space="preserve">et al., </w:t>
      </w:r>
      <w:r w:rsidRPr="00CD4A87">
        <w:rPr>
          <w:rFonts w:ascii="Times New Roman" w:hAnsi="Times New Roman" w:cs="Times New Roman"/>
          <w:sz w:val="24"/>
          <w:szCs w:val="24"/>
        </w:rPr>
        <w:t>2010).</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242D">
        <w:rPr>
          <w:rFonts w:ascii="Times New Roman" w:hAnsi="Times New Roman" w:cs="Times New Roman"/>
          <w:sz w:val="24"/>
          <w:szCs w:val="24"/>
        </w:rPr>
        <w:t>The analysis of variance pertaining to the ascorbic acid showed that the effect of treatments on ascorbic acid content was significant. Higher ascorbic acid content of 12.32 mg/100g was ascertained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which was statistically at par with T</w:t>
      </w:r>
      <w:r w:rsidRPr="0044242D">
        <w:rPr>
          <w:rFonts w:ascii="Times New Roman" w:hAnsi="Times New Roman" w:cs="Times New Roman"/>
          <w:sz w:val="24"/>
          <w:szCs w:val="24"/>
          <w:vertAlign w:val="subscript"/>
        </w:rPr>
        <w:t>7</w:t>
      </w:r>
      <w:r w:rsidRPr="0044242D">
        <w:rPr>
          <w:rFonts w:ascii="Times New Roman" w:hAnsi="Times New Roman" w:cs="Times New Roman"/>
          <w:sz w:val="24"/>
          <w:szCs w:val="24"/>
        </w:rPr>
        <w:t xml:space="preserve"> (12.05 mg/100g) and T</w:t>
      </w:r>
      <w:r w:rsidRPr="0044242D">
        <w:rPr>
          <w:rFonts w:ascii="Times New Roman" w:hAnsi="Times New Roman" w:cs="Times New Roman"/>
          <w:sz w:val="24"/>
          <w:szCs w:val="24"/>
          <w:vertAlign w:val="subscript"/>
        </w:rPr>
        <w:t>9</w:t>
      </w:r>
      <w:r w:rsidRPr="0044242D">
        <w:rPr>
          <w:rFonts w:ascii="Times New Roman" w:hAnsi="Times New Roman" w:cs="Times New Roman"/>
          <w:sz w:val="24"/>
          <w:szCs w:val="24"/>
        </w:rPr>
        <w:t xml:space="preserve"> (11.85 mg/100g). The lowest amount (9.16 mg/100g) of ascorbic acid was found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This might be due to increased activity of nitrate reductase enzyme, which helped in synthesis of certain amino acids and protein as reported by </w:t>
      </w:r>
      <w:r w:rsidRPr="00CD4A87">
        <w:rPr>
          <w:rFonts w:ascii="Times New Roman" w:hAnsi="Times New Roman" w:cs="Times New Roman"/>
          <w:sz w:val="24"/>
          <w:szCs w:val="24"/>
        </w:rPr>
        <w:t xml:space="preserve">Yadav and </w:t>
      </w:r>
      <w:proofErr w:type="spellStart"/>
      <w:r w:rsidRPr="00CD4A87">
        <w:rPr>
          <w:rFonts w:ascii="Times New Roman" w:hAnsi="Times New Roman" w:cs="Times New Roman"/>
          <w:sz w:val="24"/>
          <w:szCs w:val="24"/>
        </w:rPr>
        <w:t>Vijayakumari</w:t>
      </w:r>
      <w:proofErr w:type="spellEnd"/>
      <w:r w:rsidRPr="00CD4A87">
        <w:rPr>
          <w:rFonts w:ascii="Times New Roman" w:hAnsi="Times New Roman" w:cs="Times New Roman"/>
          <w:sz w:val="24"/>
          <w:szCs w:val="24"/>
        </w:rPr>
        <w:t xml:space="preserve"> (2004).</w:t>
      </w:r>
      <w:r>
        <w:rPr>
          <w:rFonts w:ascii="Times New Roman" w:hAnsi="Times New Roman" w:cs="Times New Roman"/>
          <w:sz w:val="24"/>
          <w:szCs w:val="24"/>
        </w:rPr>
        <w:t xml:space="preserve"> </w:t>
      </w:r>
      <w:r w:rsidRPr="0044242D">
        <w:rPr>
          <w:rFonts w:ascii="Times New Roman" w:hAnsi="Times New Roman" w:cs="Times New Roman"/>
          <w:sz w:val="24"/>
          <w:szCs w:val="24"/>
        </w:rPr>
        <w:t xml:space="preserve">An improvement in the rhizosphere’s nutrient environment and its use by the plant system, which would increase the translocation of minerals, vitamins, and proteins needed for the production of ascorbic acid in the bulb </w:t>
      </w:r>
      <w:r w:rsidRPr="00CD4A87">
        <w:rPr>
          <w:rFonts w:ascii="Times New Roman" w:hAnsi="Times New Roman" w:cs="Times New Roman"/>
          <w:sz w:val="24"/>
          <w:szCs w:val="24"/>
        </w:rPr>
        <w:t xml:space="preserve">(Ramesh </w:t>
      </w:r>
      <w:r w:rsidRPr="00CD4A87">
        <w:rPr>
          <w:rFonts w:ascii="Times New Roman" w:hAnsi="Times New Roman" w:cs="Times New Roman"/>
          <w:i/>
          <w:sz w:val="24"/>
          <w:szCs w:val="24"/>
        </w:rPr>
        <w:t>et al.,</w:t>
      </w:r>
      <w:r w:rsidRPr="00CD4A87">
        <w:rPr>
          <w:rFonts w:ascii="Times New Roman" w:hAnsi="Times New Roman" w:cs="Times New Roman"/>
          <w:sz w:val="24"/>
          <w:szCs w:val="24"/>
        </w:rPr>
        <w:t xml:space="preserve"> 2006).</w:t>
      </w:r>
      <w:r w:rsidRPr="0044242D">
        <w:rPr>
          <w:rFonts w:ascii="Times New Roman" w:hAnsi="Times New Roman" w:cs="Times New Roman"/>
          <w:sz w:val="24"/>
          <w:szCs w:val="24"/>
        </w:rPr>
        <w:t xml:space="preserve"> These results are in close agreement with those of </w:t>
      </w:r>
      <w:proofErr w:type="spellStart"/>
      <w:r w:rsidRPr="00CD4A87">
        <w:rPr>
          <w:rFonts w:ascii="Times New Roman" w:hAnsi="Times New Roman" w:cs="Times New Roman"/>
          <w:sz w:val="24"/>
          <w:szCs w:val="24"/>
        </w:rPr>
        <w:t>Kalirawna</w:t>
      </w:r>
      <w:proofErr w:type="spellEnd"/>
      <w:r w:rsidRPr="00CD4A87">
        <w:rPr>
          <w:rFonts w:ascii="Times New Roman" w:hAnsi="Times New Roman" w:cs="Times New Roman"/>
          <w:sz w:val="24"/>
          <w:szCs w:val="24"/>
        </w:rPr>
        <w:t xml:space="preserve"> </w:t>
      </w:r>
      <w:r w:rsidRPr="00CD4A87">
        <w:rPr>
          <w:rFonts w:ascii="Times New Roman" w:hAnsi="Times New Roman" w:cs="Times New Roman"/>
          <w:i/>
          <w:sz w:val="24"/>
          <w:szCs w:val="24"/>
        </w:rPr>
        <w:t xml:space="preserve">et al., </w:t>
      </w:r>
      <w:r w:rsidRPr="00CD4A87">
        <w:rPr>
          <w:rFonts w:ascii="Times New Roman" w:hAnsi="Times New Roman" w:cs="Times New Roman"/>
          <w:sz w:val="24"/>
          <w:szCs w:val="24"/>
        </w:rPr>
        <w:t>(2022)</w:t>
      </w:r>
      <w:r w:rsidRPr="0044242D">
        <w:rPr>
          <w:rFonts w:ascii="Times New Roman" w:hAnsi="Times New Roman" w:cs="Times New Roman"/>
          <w:sz w:val="24"/>
          <w:szCs w:val="24"/>
        </w:rPr>
        <w:t xml:space="preserve"> </w:t>
      </w:r>
      <w:r>
        <w:rPr>
          <w:rFonts w:ascii="Times New Roman" w:hAnsi="Times New Roman" w:cs="Times New Roman"/>
          <w:sz w:val="24"/>
          <w:szCs w:val="24"/>
        </w:rPr>
        <w:t>who observed the treatment</w:t>
      </w:r>
      <w:r w:rsidRPr="0044242D">
        <w:rPr>
          <w:rFonts w:ascii="Times New Roman" w:hAnsi="Times New Roman" w:cs="Times New Roman"/>
          <w:sz w:val="24"/>
          <w:szCs w:val="24"/>
        </w:rPr>
        <w:t>75% of RDF + 25% organic manure exhibited significantly higher ascorbic acid (13.34 mg/100g). Minimum ascorbic acid (9.84 mg/100g) asses</w:t>
      </w:r>
      <w:r>
        <w:rPr>
          <w:rFonts w:ascii="Times New Roman" w:hAnsi="Times New Roman" w:cs="Times New Roman"/>
          <w:sz w:val="24"/>
          <w:szCs w:val="24"/>
        </w:rPr>
        <w:t xml:space="preserve">sed in control treatment.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4242D">
        <w:rPr>
          <w:rFonts w:ascii="Times New Roman" w:hAnsi="Times New Roman" w:cs="Times New Roman"/>
          <w:sz w:val="24"/>
          <w:szCs w:val="24"/>
        </w:rPr>
        <w:t>As per Table 2,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had the highest TSS of 35.40 ˚Brix, which was significantly higher than rest of the all treatments. In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garlic, TSS of 28.50 ˚Brix was recorded as the lowest value. In order to increase quality through desired enzymatic changes occurring during growth, organic manures are able to provide necessary macro and micro plant nutrients </w:t>
      </w:r>
      <w:r w:rsidRPr="00D300F2">
        <w:rPr>
          <w:rFonts w:ascii="Times New Roman" w:hAnsi="Times New Roman" w:cs="Times New Roman"/>
          <w:sz w:val="24"/>
          <w:szCs w:val="24"/>
        </w:rPr>
        <w:t xml:space="preserve">(Singh and </w:t>
      </w:r>
      <w:proofErr w:type="spellStart"/>
      <w:r w:rsidRPr="00D300F2">
        <w:rPr>
          <w:rFonts w:ascii="Times New Roman" w:hAnsi="Times New Roman" w:cs="Times New Roman"/>
          <w:sz w:val="24"/>
          <w:szCs w:val="24"/>
        </w:rPr>
        <w:t>Attrey</w:t>
      </w:r>
      <w:proofErr w:type="spellEnd"/>
      <w:r w:rsidRPr="00D300F2">
        <w:rPr>
          <w:rFonts w:ascii="Times New Roman" w:hAnsi="Times New Roman" w:cs="Times New Roman"/>
          <w:sz w:val="24"/>
          <w:szCs w:val="24"/>
        </w:rPr>
        <w:t>, 2002</w:t>
      </w:r>
      <w:r w:rsidRPr="000E2B75">
        <w:rPr>
          <w:rFonts w:ascii="Times New Roman" w:hAnsi="Times New Roman" w:cs="Times New Roman"/>
          <w:sz w:val="24"/>
          <w:szCs w:val="24"/>
        </w:rPr>
        <w:t>)</w:t>
      </w:r>
      <w:r w:rsidRPr="0044242D">
        <w:rPr>
          <w:rFonts w:ascii="Times New Roman" w:hAnsi="Times New Roman" w:cs="Times New Roman"/>
          <w:sz w:val="24"/>
          <w:szCs w:val="24"/>
        </w:rPr>
        <w:t xml:space="preserve">. </w:t>
      </w:r>
      <w:proofErr w:type="spellStart"/>
      <w:r w:rsidRPr="000E2B75">
        <w:rPr>
          <w:rFonts w:ascii="Times New Roman" w:hAnsi="Times New Roman" w:cs="Times New Roman"/>
          <w:sz w:val="24"/>
          <w:szCs w:val="24"/>
        </w:rPr>
        <w:t>Dhakad</w:t>
      </w:r>
      <w:proofErr w:type="spellEnd"/>
      <w:r w:rsidRPr="000E2B75">
        <w:rPr>
          <w:rFonts w:ascii="Times New Roman" w:hAnsi="Times New Roman" w:cs="Times New Roman"/>
          <w:sz w:val="24"/>
          <w:szCs w:val="24"/>
        </w:rPr>
        <w:t xml:space="preserve"> </w:t>
      </w:r>
      <w:r w:rsidRPr="000E2B75">
        <w:rPr>
          <w:rFonts w:ascii="Times New Roman" w:hAnsi="Times New Roman" w:cs="Times New Roman"/>
          <w:i/>
          <w:sz w:val="24"/>
          <w:szCs w:val="24"/>
        </w:rPr>
        <w:t>et al.,</w:t>
      </w:r>
      <w:r w:rsidRPr="000E2B75">
        <w:rPr>
          <w:rFonts w:ascii="Times New Roman" w:hAnsi="Times New Roman" w:cs="Times New Roman"/>
          <w:sz w:val="24"/>
          <w:szCs w:val="24"/>
        </w:rPr>
        <w:t xml:space="preserve"> (2019)</w:t>
      </w:r>
      <w:r w:rsidRPr="0044242D">
        <w:rPr>
          <w:rFonts w:ascii="Times New Roman" w:hAnsi="Times New Roman" w:cs="Times New Roman"/>
          <w:sz w:val="24"/>
          <w:szCs w:val="24"/>
        </w:rPr>
        <w:t xml:space="preserve"> studied and impact of different organic </w:t>
      </w:r>
      <w:r w:rsidRPr="0044242D">
        <w:rPr>
          <w:rFonts w:ascii="Times New Roman" w:hAnsi="Times New Roman" w:cs="Times New Roman"/>
          <w:sz w:val="24"/>
          <w:szCs w:val="24"/>
        </w:rPr>
        <w:lastRenderedPageBreak/>
        <w:t>fertilizer on quality of onion (</w:t>
      </w:r>
      <w:r w:rsidRPr="00CF53C8">
        <w:rPr>
          <w:rFonts w:ascii="Times New Roman" w:hAnsi="Times New Roman" w:cs="Times New Roman"/>
          <w:i/>
          <w:sz w:val="24"/>
          <w:szCs w:val="24"/>
        </w:rPr>
        <w:t xml:space="preserve">Allium </w:t>
      </w:r>
      <w:proofErr w:type="spellStart"/>
      <w:r w:rsidRPr="00CF53C8">
        <w:rPr>
          <w:rFonts w:ascii="Times New Roman" w:hAnsi="Times New Roman" w:cs="Times New Roman"/>
          <w:i/>
          <w:sz w:val="24"/>
          <w:szCs w:val="24"/>
        </w:rPr>
        <w:t>cepa</w:t>
      </w:r>
      <w:proofErr w:type="spellEnd"/>
      <w:r w:rsidRPr="0044242D">
        <w:rPr>
          <w:rFonts w:ascii="Times New Roman" w:hAnsi="Times New Roman" w:cs="Times New Roman"/>
          <w:sz w:val="24"/>
          <w:szCs w:val="24"/>
        </w:rPr>
        <w:t xml:space="preserve"> L.) under North Gujarat condition and results revealed that the highest TSS (12.86 ˚Brix) was recorded with the treatment 125 kg ha</w:t>
      </w:r>
      <w:r w:rsidRPr="00CF53C8">
        <w:rPr>
          <w:rFonts w:ascii="Times New Roman" w:hAnsi="Times New Roman" w:cs="Times New Roman"/>
          <w:sz w:val="24"/>
          <w:szCs w:val="24"/>
          <w:vertAlign w:val="superscript"/>
        </w:rPr>
        <w:t>-1</w:t>
      </w:r>
      <w:r w:rsidRPr="0044242D">
        <w:rPr>
          <w:rFonts w:ascii="Times New Roman" w:hAnsi="Times New Roman" w:cs="Times New Roman"/>
          <w:sz w:val="24"/>
          <w:szCs w:val="24"/>
        </w:rPr>
        <w:t xml:space="preserve"> N through poultry manure, while minimum TSS (10.77 ˚Brix) was recorded with the treatment 50 kg VC and 50 kg RDF. It is evident from the Table 2 that the maximum chlorophyll content 0.82 m/g was recorded with 50% RDF + 50% PM (T</w:t>
      </w:r>
      <w:r w:rsidRPr="0044242D">
        <w:rPr>
          <w:rFonts w:ascii="Times New Roman" w:hAnsi="Times New Roman" w:cs="Times New Roman"/>
          <w:sz w:val="24"/>
          <w:szCs w:val="24"/>
          <w:vertAlign w:val="subscript"/>
        </w:rPr>
        <w:t>8</w:t>
      </w:r>
      <w:r w:rsidRPr="0044242D">
        <w:rPr>
          <w:rFonts w:ascii="Times New Roman" w:hAnsi="Times New Roman" w:cs="Times New Roman"/>
          <w:sz w:val="24"/>
          <w:szCs w:val="24"/>
        </w:rPr>
        <w:t>). The minimum value of chlorophyll content of 0.69 mg/g was recorded in garlic of control (T</w:t>
      </w:r>
      <w:r w:rsidRPr="0044242D">
        <w:rPr>
          <w:rFonts w:ascii="Times New Roman" w:hAnsi="Times New Roman" w:cs="Times New Roman"/>
          <w:sz w:val="24"/>
          <w:szCs w:val="24"/>
          <w:vertAlign w:val="subscript"/>
        </w:rPr>
        <w:t>1</w:t>
      </w:r>
      <w:r w:rsidRPr="0044242D">
        <w:rPr>
          <w:rFonts w:ascii="Times New Roman" w:hAnsi="Times New Roman" w:cs="Times New Roman"/>
          <w:sz w:val="24"/>
          <w:szCs w:val="24"/>
        </w:rPr>
        <w:t xml:space="preserve">). It could be attributed due to improved nutrient uptake by plant roots and increased plant growth due to adequate nutrient availability and subsequently have increased photosynthesis and improved carbohydrates and sugar through increased photosynthesis </w:t>
      </w:r>
      <w:r w:rsidRPr="000E2B75">
        <w:rPr>
          <w:rFonts w:ascii="Times New Roman" w:hAnsi="Times New Roman" w:cs="Times New Roman"/>
          <w:sz w:val="24"/>
          <w:szCs w:val="24"/>
        </w:rPr>
        <w:t>(</w:t>
      </w:r>
      <w:proofErr w:type="spellStart"/>
      <w:r w:rsidRPr="000E2B75">
        <w:rPr>
          <w:rFonts w:ascii="Times New Roman" w:hAnsi="Times New Roman" w:cs="Times New Roman"/>
          <w:sz w:val="24"/>
          <w:szCs w:val="24"/>
        </w:rPr>
        <w:t>Parisi</w:t>
      </w:r>
      <w:proofErr w:type="spellEnd"/>
      <w:r w:rsidRPr="000E2B75">
        <w:rPr>
          <w:rFonts w:ascii="Times New Roman" w:hAnsi="Times New Roman" w:cs="Times New Roman"/>
          <w:sz w:val="24"/>
          <w:szCs w:val="24"/>
        </w:rPr>
        <w:t xml:space="preserve"> </w:t>
      </w:r>
      <w:r w:rsidRPr="000E2B75">
        <w:rPr>
          <w:rFonts w:ascii="Times New Roman" w:hAnsi="Times New Roman" w:cs="Times New Roman"/>
          <w:i/>
          <w:sz w:val="24"/>
          <w:szCs w:val="24"/>
        </w:rPr>
        <w:t>et al.,</w:t>
      </w:r>
      <w:r w:rsidRPr="000E2B75">
        <w:rPr>
          <w:rFonts w:ascii="Times New Roman" w:hAnsi="Times New Roman" w:cs="Times New Roman"/>
          <w:sz w:val="24"/>
          <w:szCs w:val="24"/>
        </w:rPr>
        <w:t xml:space="preserve"> 2004</w:t>
      </w:r>
      <w:r w:rsidRPr="0044242D">
        <w:rPr>
          <w:rFonts w:ascii="Times New Roman" w:hAnsi="Times New Roman" w:cs="Times New Roman"/>
          <w:sz w:val="24"/>
          <w:szCs w:val="24"/>
        </w:rPr>
        <w:t xml:space="preserve">). </w:t>
      </w:r>
      <w:r>
        <w:rPr>
          <w:rFonts w:ascii="Times New Roman" w:hAnsi="Times New Roman" w:cs="Times New Roman"/>
          <w:sz w:val="24"/>
          <w:szCs w:val="24"/>
        </w:rPr>
        <w:tab/>
      </w:r>
      <w:r w:rsidRPr="004424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D4195" w:rsidRPr="006D4195">
        <w:rPr>
          <w:rFonts w:ascii="Times New Roman" w:hAnsi="Times New Roman" w:cs="Times New Roman"/>
          <w:color w:val="000000"/>
          <w:sz w:val="24"/>
          <w:szCs w:val="24"/>
          <w:shd w:val="clear" w:color="auto" w:fill="FFFFFF"/>
        </w:rPr>
        <w:t xml:space="preserve">This study demonstrates that integrating 50% recommended fertilizer dose with 50% poultry manure optimizes garlic growth, yield (12.46 t/ha), and quality parameters like ascorbic acid and TSS, outperforming other treatments. These findings advocate for balanced nutrient management as a sustainable strategy for garlic cultivation in similar </w:t>
      </w:r>
      <w:proofErr w:type="spellStart"/>
      <w:r w:rsidR="006D4195" w:rsidRPr="006D4195">
        <w:rPr>
          <w:rFonts w:ascii="Times New Roman" w:hAnsi="Times New Roman" w:cs="Times New Roman"/>
          <w:color w:val="000000"/>
          <w:sz w:val="24"/>
          <w:szCs w:val="24"/>
          <w:shd w:val="clear" w:color="auto" w:fill="FFFFFF"/>
        </w:rPr>
        <w:t>agro</w:t>
      </w:r>
      <w:proofErr w:type="spellEnd"/>
      <w:r w:rsidR="006D4195" w:rsidRPr="006D4195">
        <w:rPr>
          <w:rFonts w:ascii="Times New Roman" w:hAnsi="Times New Roman" w:cs="Times New Roman"/>
          <w:color w:val="000000"/>
          <w:sz w:val="24"/>
          <w:szCs w:val="24"/>
          <w:shd w:val="clear" w:color="auto" w:fill="FFFFFF"/>
        </w:rPr>
        <w:t>-climatic zones.</w:t>
      </w:r>
      <w:r w:rsidR="006D4195" w:rsidRPr="006D4195">
        <w:rPr>
          <w:rFonts w:ascii="Times New Roman" w:hAnsi="Times New Roman" w:cs="Times New Roman"/>
          <w:sz w:val="24"/>
          <w:szCs w:val="24"/>
        </w:rPr>
        <w:t xml:space="preserve"> </w:t>
      </w:r>
    </w:p>
    <w:p w:rsidR="00D300F2" w:rsidRPr="0044242D" w:rsidRDefault="00D300F2" w:rsidP="00D300F2">
      <w:pPr>
        <w:jc w:val="both"/>
        <w:rPr>
          <w:rFonts w:ascii="Times New Roman" w:hAnsi="Times New Roman" w:cs="Times New Roman"/>
          <w:sz w:val="24"/>
          <w:szCs w:val="24"/>
        </w:rPr>
        <w:sectPr w:rsidR="00D300F2" w:rsidRPr="0044242D" w:rsidSect="00D300F2">
          <w:type w:val="continuous"/>
          <w:pgSz w:w="12240" w:h="15840"/>
          <w:pgMar w:top="1440" w:right="1440" w:bottom="1440" w:left="1440" w:header="720" w:footer="720" w:gutter="0"/>
          <w:cols w:space="720"/>
          <w:docGrid w:linePitch="360"/>
        </w:sectPr>
      </w:pPr>
    </w:p>
    <w:p w:rsidR="00D300F2" w:rsidRDefault="00D300F2" w:rsidP="00D300F2">
      <w:pPr>
        <w:jc w:val="both"/>
        <w:rPr>
          <w:rFonts w:ascii="Times New Roman" w:hAnsi="Times New Roman" w:cs="Times New Roman"/>
          <w:sz w:val="24"/>
          <w:szCs w:val="24"/>
        </w:rPr>
      </w:pPr>
    </w:p>
    <w:p w:rsidR="00D300F2" w:rsidRPr="0044242D" w:rsidRDefault="00D300F2" w:rsidP="00D300F2">
      <w:pPr>
        <w:jc w:val="both"/>
        <w:rPr>
          <w:rFonts w:ascii="Times New Roman" w:hAnsi="Times New Roman" w:cs="Times New Roman"/>
          <w:sz w:val="24"/>
          <w:szCs w:val="24"/>
        </w:rPr>
        <w:sectPr w:rsidR="00D300F2" w:rsidRPr="0044242D" w:rsidSect="00D300F2">
          <w:type w:val="continuous"/>
          <w:pgSz w:w="12240" w:h="15840"/>
          <w:pgMar w:top="1440" w:right="1440" w:bottom="1440" w:left="1440" w:header="720" w:footer="720" w:gutter="0"/>
          <w:cols w:space="720"/>
          <w:docGrid w:linePitch="360"/>
        </w:sectPr>
      </w:pPr>
    </w:p>
    <w:p w:rsidR="00D300F2" w:rsidRPr="0044242D" w:rsidRDefault="00D300F2" w:rsidP="00D300F2">
      <w:pPr>
        <w:jc w:val="both"/>
        <w:rPr>
          <w:rFonts w:ascii="Times New Roman" w:hAnsi="Times New Roman" w:cs="Times New Roman"/>
          <w:b/>
          <w:sz w:val="24"/>
          <w:szCs w:val="24"/>
        </w:rPr>
      </w:pPr>
      <w:r w:rsidRPr="0044242D">
        <w:rPr>
          <w:rFonts w:ascii="Times New Roman" w:hAnsi="Times New Roman" w:cs="Times New Roman"/>
          <w:b/>
          <w:sz w:val="24"/>
          <w:szCs w:val="24"/>
        </w:rPr>
        <w:t xml:space="preserve">Table. 1: </w:t>
      </w:r>
      <w:r w:rsidRPr="0044242D">
        <w:rPr>
          <w:rFonts w:ascii="Times New Roman" w:hAnsi="Times New Roman" w:cs="Times New Roman"/>
          <w:sz w:val="24"/>
          <w:szCs w:val="24"/>
        </w:rPr>
        <w:t>Effect of different organic manures and NPK on vegetative parameters of garlic</w:t>
      </w:r>
    </w:p>
    <w:tbl>
      <w:tblPr>
        <w:tblStyle w:val="LightShading"/>
        <w:tblW w:w="0" w:type="auto"/>
        <w:tblLayout w:type="fixed"/>
        <w:tblLook w:val="04A0" w:firstRow="1" w:lastRow="0" w:firstColumn="1" w:lastColumn="0" w:noHBand="0" w:noVBand="1"/>
      </w:tblPr>
      <w:tblGrid>
        <w:gridCol w:w="1458"/>
        <w:gridCol w:w="1332"/>
        <w:gridCol w:w="1440"/>
        <w:gridCol w:w="1350"/>
        <w:gridCol w:w="1350"/>
        <w:gridCol w:w="1170"/>
        <w:gridCol w:w="1260"/>
      </w:tblGrid>
      <w:tr w:rsidR="00D300F2" w:rsidRPr="008D72EC" w:rsidTr="008D7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Treatments</w:t>
            </w:r>
          </w:p>
        </w:tc>
        <w:tc>
          <w:tcPr>
            <w:tcW w:w="1332" w:type="dxa"/>
          </w:tcPr>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 xml:space="preserve">Plant </w:t>
            </w:r>
          </w:p>
          <w:p w:rsid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Height</w:t>
            </w:r>
          </w:p>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 xml:space="preserve"> (cm)</w:t>
            </w:r>
          </w:p>
        </w:tc>
        <w:tc>
          <w:tcPr>
            <w:tcW w:w="1440" w:type="dxa"/>
          </w:tcPr>
          <w:p w:rsidR="008D72EC" w:rsidRDefault="008D72EC"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Leaf number/</w:t>
            </w:r>
          </w:p>
          <w:p w:rsidR="00D300F2" w:rsidRPr="008D72EC" w:rsidRDefault="008D72EC"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plant</w:t>
            </w:r>
          </w:p>
        </w:tc>
        <w:tc>
          <w:tcPr>
            <w:tcW w:w="1350" w:type="dxa"/>
          </w:tcPr>
          <w:p w:rsid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Leaf length</w:t>
            </w:r>
          </w:p>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(cm)</w:t>
            </w:r>
          </w:p>
        </w:tc>
        <w:tc>
          <w:tcPr>
            <w:tcW w:w="1350" w:type="dxa"/>
          </w:tcPr>
          <w:p w:rsidR="008D72EC" w:rsidRDefault="00D300F2"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Leaf</w:t>
            </w:r>
          </w:p>
          <w:p w:rsidR="00D300F2" w:rsidRPr="008D72EC" w:rsidRDefault="00D300F2"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 xml:space="preserve"> width (cm)</w:t>
            </w:r>
          </w:p>
        </w:tc>
        <w:tc>
          <w:tcPr>
            <w:tcW w:w="1170" w:type="dxa"/>
          </w:tcPr>
          <w:p w:rsid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Fresh weight</w:t>
            </w:r>
          </w:p>
          <w:p w:rsidR="00D300F2" w:rsidRPr="008D72EC" w:rsidRDefault="008D72EC"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w:t>
            </w:r>
            <w:r w:rsidR="00D300F2" w:rsidRPr="008D72EC">
              <w:rPr>
                <w:rFonts w:ascii="Times New Roman" w:hAnsi="Times New Roman" w:cs="Times New Roman"/>
                <w:sz w:val="24"/>
                <w:szCs w:val="24"/>
              </w:rPr>
              <w:t>)</w:t>
            </w:r>
          </w:p>
        </w:tc>
        <w:tc>
          <w:tcPr>
            <w:tcW w:w="1260" w:type="dxa"/>
          </w:tcPr>
          <w:p w:rsid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Dry weight</w:t>
            </w:r>
          </w:p>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 xml:space="preserve"> (g)</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46.98</w:t>
            </w:r>
            <w:r w:rsidRPr="008D72EC">
              <w:rPr>
                <w:rFonts w:ascii="Times New Roman" w:hAnsi="Times New Roman" w:cs="Times New Roman"/>
                <w:b/>
                <w:sz w:val="24"/>
                <w:szCs w:val="24"/>
                <w:vertAlign w:val="superscript"/>
              </w:rPr>
              <w:t>c</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5.13</w:t>
            </w:r>
            <w:r w:rsidRPr="008D72EC">
              <w:rPr>
                <w:rFonts w:ascii="Times New Roman" w:hAnsi="Times New Roman" w:cs="Times New Roman"/>
                <w:b/>
                <w:sz w:val="24"/>
                <w:szCs w:val="24"/>
                <w:vertAlign w:val="superscript"/>
              </w:rPr>
              <w:t>d</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43.71</w:t>
            </w:r>
            <w:r w:rsidRPr="008D72EC">
              <w:rPr>
                <w:rFonts w:ascii="Times New Roman" w:hAnsi="Times New Roman" w:cs="Times New Roman"/>
                <w:b/>
                <w:sz w:val="24"/>
                <w:szCs w:val="24"/>
                <w:vertAlign w:val="superscript"/>
              </w:rPr>
              <w:t>c</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1.68</w:t>
            </w:r>
            <w:r w:rsidRPr="008D72EC">
              <w:rPr>
                <w:rFonts w:ascii="Times New Roman" w:hAnsi="Times New Roman" w:cs="Times New Roman"/>
                <w:b/>
                <w:sz w:val="24"/>
                <w:szCs w:val="24"/>
                <w:vertAlign w:val="superscript"/>
              </w:rPr>
              <w:t>d</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19.16</w:t>
            </w:r>
            <w:r w:rsidRPr="008D72EC">
              <w:rPr>
                <w:rFonts w:ascii="Times New Roman" w:hAnsi="Times New Roman" w:cs="Times New Roman"/>
                <w:b/>
                <w:sz w:val="24"/>
                <w:szCs w:val="24"/>
                <w:vertAlign w:val="superscript"/>
              </w:rPr>
              <w:t>e</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4.21</w:t>
            </w:r>
            <w:r w:rsidRPr="008D72EC">
              <w:rPr>
                <w:rFonts w:ascii="Times New Roman" w:hAnsi="Times New Roman" w:cs="Times New Roman"/>
                <w:b/>
                <w:sz w:val="24"/>
                <w:szCs w:val="24"/>
                <w:vertAlign w:val="superscript"/>
              </w:rPr>
              <w:t>f</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2</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49.01</w:t>
            </w:r>
            <w:r w:rsidRPr="008D72EC">
              <w:rPr>
                <w:rFonts w:ascii="Times New Roman" w:hAnsi="Times New Roman" w:cs="Times New Roman"/>
                <w:b/>
                <w:sz w:val="24"/>
                <w:szCs w:val="24"/>
                <w:vertAlign w:val="superscript"/>
              </w:rPr>
              <w:t>cde</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5.40</w:t>
            </w:r>
            <w:r w:rsidRPr="008D72EC">
              <w:rPr>
                <w:rFonts w:ascii="Times New Roman" w:hAnsi="Times New Roman" w:cs="Times New Roman"/>
                <w:b/>
                <w:sz w:val="24"/>
                <w:szCs w:val="24"/>
                <w:vertAlign w:val="superscript"/>
              </w:rPr>
              <w:t>bcd</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46.54</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1.75</w:t>
            </w:r>
            <w:r w:rsidRPr="008D72EC">
              <w:rPr>
                <w:rFonts w:ascii="Times New Roman" w:hAnsi="Times New Roman" w:cs="Times New Roman"/>
                <w:b/>
                <w:sz w:val="24"/>
                <w:szCs w:val="24"/>
                <w:vertAlign w:val="superscript"/>
              </w:rPr>
              <w:t>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23.74</w:t>
            </w:r>
            <w:r w:rsidRPr="008D72EC">
              <w:rPr>
                <w:rFonts w:ascii="Times New Roman" w:hAnsi="Times New Roman" w:cs="Times New Roman"/>
                <w:b/>
                <w:sz w:val="24"/>
                <w:szCs w:val="24"/>
                <w:vertAlign w:val="superscript"/>
              </w:rPr>
              <w:t>bc</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7.80</w:t>
            </w:r>
            <w:r w:rsidRPr="008D72EC">
              <w:rPr>
                <w:rFonts w:ascii="Times New Roman" w:hAnsi="Times New Roman" w:cs="Times New Roman"/>
                <w:b/>
                <w:sz w:val="24"/>
                <w:szCs w:val="24"/>
                <w:vertAlign w:val="superscript"/>
              </w:rPr>
              <w:t>de</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3</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49.19</w:t>
            </w:r>
            <w:r w:rsidRPr="008D72EC">
              <w:rPr>
                <w:rFonts w:ascii="Times New Roman" w:hAnsi="Times New Roman" w:cs="Times New Roman"/>
                <w:b/>
                <w:sz w:val="24"/>
                <w:szCs w:val="24"/>
                <w:vertAlign w:val="superscript"/>
              </w:rPr>
              <w:t>cde</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5.47</w:t>
            </w:r>
            <w:r w:rsidRPr="008D72EC">
              <w:rPr>
                <w:rFonts w:ascii="Times New Roman" w:hAnsi="Times New Roman" w:cs="Times New Roman"/>
                <w:b/>
                <w:sz w:val="24"/>
                <w:szCs w:val="24"/>
                <w:vertAlign w:val="superscript"/>
              </w:rPr>
              <w:t>bcd</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45.69</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1.71</w:t>
            </w:r>
            <w:r w:rsidRPr="008D72EC">
              <w:rPr>
                <w:rFonts w:ascii="Times New Roman" w:hAnsi="Times New Roman" w:cs="Times New Roman"/>
                <w:b/>
                <w:sz w:val="24"/>
                <w:szCs w:val="24"/>
                <w:vertAlign w:val="superscript"/>
              </w:rPr>
              <w:t>cd</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21.66</w:t>
            </w:r>
            <w:r w:rsidRPr="008D72EC">
              <w:rPr>
                <w:rFonts w:ascii="Times New Roman" w:hAnsi="Times New Roman" w:cs="Times New Roman"/>
                <w:b/>
                <w:sz w:val="24"/>
                <w:szCs w:val="24"/>
                <w:vertAlign w:val="superscript"/>
              </w:rPr>
              <w:t>d</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6.96</w:t>
            </w:r>
            <w:r w:rsidRPr="008D72EC">
              <w:rPr>
                <w:rFonts w:ascii="Times New Roman" w:hAnsi="Times New Roman" w:cs="Times New Roman"/>
                <w:b/>
                <w:sz w:val="24"/>
                <w:szCs w:val="24"/>
                <w:vertAlign w:val="superscript"/>
              </w:rPr>
              <w:t>e</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4</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48.55</w:t>
            </w:r>
            <w:r w:rsidRPr="008D72EC">
              <w:rPr>
                <w:rFonts w:ascii="Times New Roman" w:hAnsi="Times New Roman" w:cs="Times New Roman"/>
                <w:b/>
                <w:sz w:val="24"/>
                <w:szCs w:val="24"/>
                <w:vertAlign w:val="superscript"/>
              </w:rPr>
              <w:t>de</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5.53</w:t>
            </w:r>
            <w:r w:rsidRPr="008D72EC">
              <w:rPr>
                <w:rFonts w:ascii="Times New Roman" w:hAnsi="Times New Roman" w:cs="Times New Roman"/>
                <w:b/>
                <w:sz w:val="24"/>
                <w:szCs w:val="24"/>
                <w:vertAlign w:val="superscript"/>
              </w:rPr>
              <w:t>bcd</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46.28</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1.74</w:t>
            </w:r>
            <w:r w:rsidRPr="008D72EC">
              <w:rPr>
                <w:rFonts w:ascii="Times New Roman" w:hAnsi="Times New Roman" w:cs="Times New Roman"/>
                <w:b/>
                <w:sz w:val="24"/>
                <w:szCs w:val="24"/>
                <w:vertAlign w:val="superscript"/>
              </w:rPr>
              <w:t>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22.73</w:t>
            </w:r>
            <w:r w:rsidRPr="008D72EC">
              <w:rPr>
                <w:rFonts w:ascii="Times New Roman" w:hAnsi="Times New Roman" w:cs="Times New Roman"/>
                <w:b/>
                <w:sz w:val="24"/>
                <w:szCs w:val="24"/>
                <w:vertAlign w:val="superscript"/>
              </w:rPr>
              <w:t>cd</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7.14</w:t>
            </w:r>
            <w:r w:rsidRPr="008D72EC">
              <w:rPr>
                <w:rFonts w:ascii="Times New Roman" w:hAnsi="Times New Roman" w:cs="Times New Roman"/>
                <w:b/>
                <w:sz w:val="24"/>
                <w:szCs w:val="24"/>
                <w:vertAlign w:val="superscript"/>
              </w:rPr>
              <w:t>e</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5</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49.46</w:t>
            </w:r>
            <w:r w:rsidRPr="008D72EC">
              <w:rPr>
                <w:rFonts w:ascii="Times New Roman" w:hAnsi="Times New Roman" w:cs="Times New Roman"/>
                <w:b/>
                <w:sz w:val="24"/>
                <w:szCs w:val="24"/>
                <w:vertAlign w:val="superscript"/>
              </w:rPr>
              <w:t>cde</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5.40</w:t>
            </w:r>
            <w:r w:rsidRPr="008D72EC">
              <w:rPr>
                <w:rFonts w:ascii="Times New Roman" w:hAnsi="Times New Roman" w:cs="Times New Roman"/>
                <w:b/>
                <w:sz w:val="24"/>
                <w:szCs w:val="24"/>
                <w:vertAlign w:val="superscript"/>
              </w:rPr>
              <w:t>bcd</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44.78</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1.70</w:t>
            </w:r>
            <w:r w:rsidRPr="008D72EC">
              <w:rPr>
                <w:rFonts w:ascii="Times New Roman" w:hAnsi="Times New Roman" w:cs="Times New Roman"/>
                <w:b/>
                <w:sz w:val="24"/>
                <w:szCs w:val="24"/>
                <w:vertAlign w:val="superscript"/>
              </w:rPr>
              <w:t>d</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22.50</w:t>
            </w:r>
            <w:r w:rsidRPr="008D72EC">
              <w:rPr>
                <w:rFonts w:ascii="Times New Roman" w:hAnsi="Times New Roman" w:cs="Times New Roman"/>
                <w:b/>
                <w:sz w:val="24"/>
                <w:szCs w:val="24"/>
                <w:vertAlign w:val="superscript"/>
              </w:rPr>
              <w:t>cd</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7.54</w:t>
            </w:r>
            <w:r w:rsidRPr="008D72EC">
              <w:rPr>
                <w:rFonts w:ascii="Times New Roman" w:hAnsi="Times New Roman" w:cs="Times New Roman"/>
                <w:b/>
                <w:sz w:val="24"/>
                <w:szCs w:val="24"/>
                <w:vertAlign w:val="superscript"/>
              </w:rPr>
              <w:t>de</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6</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49.89</w:t>
            </w:r>
            <w:r w:rsidRPr="008D72EC">
              <w:rPr>
                <w:rFonts w:ascii="Times New Roman" w:hAnsi="Times New Roman" w:cs="Times New Roman"/>
                <w:b/>
                <w:sz w:val="24"/>
                <w:szCs w:val="24"/>
                <w:vertAlign w:val="superscript"/>
              </w:rPr>
              <w:t>bcd</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5.67</w:t>
            </w:r>
            <w:r w:rsidRPr="008D72EC">
              <w:rPr>
                <w:rFonts w:ascii="Times New Roman" w:hAnsi="Times New Roman" w:cs="Times New Roman"/>
                <w:b/>
                <w:sz w:val="24"/>
                <w:szCs w:val="24"/>
                <w:vertAlign w:val="superscript"/>
              </w:rPr>
              <w:t>abc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47.36</w:t>
            </w:r>
            <w:r w:rsidRPr="008D72EC">
              <w:rPr>
                <w:rFonts w:ascii="Times New Roman" w:hAnsi="Times New Roman" w:cs="Times New Roman"/>
                <w:b/>
                <w:sz w:val="24"/>
                <w:szCs w:val="24"/>
                <w:vertAlign w:val="superscript"/>
              </w:rPr>
              <w:t>b</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1.82</w:t>
            </w:r>
            <w:r w:rsidRPr="008D72EC">
              <w:rPr>
                <w:rFonts w:ascii="Times New Roman" w:hAnsi="Times New Roman" w:cs="Times New Roman"/>
                <w:b/>
                <w:sz w:val="24"/>
                <w:szCs w:val="24"/>
                <w:vertAlign w:val="superscript"/>
              </w:rPr>
              <w:t>abcd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24.99</w:t>
            </w:r>
            <w:r w:rsidRPr="008D72EC">
              <w:rPr>
                <w:rFonts w:ascii="Times New Roman" w:hAnsi="Times New Roman" w:cs="Times New Roman"/>
                <w:b/>
                <w:sz w:val="24"/>
                <w:szCs w:val="24"/>
                <w:vertAlign w:val="superscript"/>
              </w:rPr>
              <w:t>b</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8.10</w:t>
            </w:r>
            <w:r w:rsidRPr="008D72EC">
              <w:rPr>
                <w:rFonts w:ascii="Times New Roman" w:hAnsi="Times New Roman" w:cs="Times New Roman"/>
                <w:b/>
                <w:sz w:val="24"/>
                <w:szCs w:val="24"/>
                <w:vertAlign w:val="superscript"/>
              </w:rPr>
              <w:t>cd</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7</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50.92</w:t>
            </w:r>
            <w:r w:rsidRPr="008D72EC">
              <w:rPr>
                <w:rFonts w:ascii="Times New Roman" w:hAnsi="Times New Roman" w:cs="Times New Roman"/>
                <w:b/>
                <w:sz w:val="24"/>
                <w:szCs w:val="24"/>
                <w:vertAlign w:val="superscript"/>
              </w:rPr>
              <w:t>bcd</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5.73</w:t>
            </w:r>
            <w:r w:rsidRPr="008D72EC">
              <w:rPr>
                <w:rFonts w:ascii="Times New Roman" w:hAnsi="Times New Roman" w:cs="Times New Roman"/>
                <w:b/>
                <w:sz w:val="24"/>
                <w:szCs w:val="24"/>
                <w:vertAlign w:val="superscript"/>
              </w:rPr>
              <w:t>ab</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47.89</w:t>
            </w:r>
            <w:r w:rsidRPr="008D72EC">
              <w:rPr>
                <w:rFonts w:ascii="Times New Roman" w:hAnsi="Times New Roman" w:cs="Times New Roman"/>
                <w:b/>
                <w:sz w:val="24"/>
                <w:szCs w:val="24"/>
                <w:vertAlign w:val="superscript"/>
              </w:rPr>
              <w:t>b</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1.86</w:t>
            </w:r>
            <w:r w:rsidRPr="008D72EC">
              <w:rPr>
                <w:rFonts w:ascii="Times New Roman" w:hAnsi="Times New Roman" w:cs="Times New Roman"/>
                <w:b/>
                <w:sz w:val="24"/>
                <w:szCs w:val="24"/>
                <w:vertAlign w:val="superscript"/>
              </w:rPr>
              <w:t>abc</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25.29</w:t>
            </w:r>
            <w:r w:rsidRPr="008D72EC">
              <w:rPr>
                <w:rFonts w:ascii="Times New Roman" w:hAnsi="Times New Roman" w:cs="Times New Roman"/>
                <w:b/>
                <w:sz w:val="24"/>
                <w:szCs w:val="24"/>
                <w:vertAlign w:val="superscript"/>
              </w:rPr>
              <w:t>b</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9.29</w:t>
            </w:r>
            <w:r w:rsidRPr="008D72EC">
              <w:rPr>
                <w:rFonts w:ascii="Times New Roman" w:hAnsi="Times New Roman" w:cs="Times New Roman"/>
                <w:b/>
                <w:sz w:val="24"/>
                <w:szCs w:val="24"/>
                <w:vertAlign w:val="superscript"/>
              </w:rPr>
              <w:t>b</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8</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54.57</w:t>
            </w:r>
            <w:r w:rsidRPr="008D72EC">
              <w:rPr>
                <w:rFonts w:ascii="Times New Roman" w:hAnsi="Times New Roman" w:cs="Times New Roman"/>
                <w:b/>
                <w:sz w:val="24"/>
                <w:szCs w:val="24"/>
                <w:vertAlign w:val="superscript"/>
              </w:rPr>
              <w:t>a</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6.07</w:t>
            </w:r>
            <w:r w:rsidRPr="008D72EC">
              <w:rPr>
                <w:rFonts w:ascii="Times New Roman" w:hAnsi="Times New Roman" w:cs="Times New Roman"/>
                <w:b/>
                <w:sz w:val="24"/>
                <w:szCs w:val="24"/>
                <w:vertAlign w:val="superscript"/>
              </w:rPr>
              <w:t>a</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51.37</w:t>
            </w:r>
            <w:r w:rsidRPr="008D72EC">
              <w:rPr>
                <w:rFonts w:ascii="Times New Roman" w:hAnsi="Times New Roman" w:cs="Times New Roman"/>
                <w:b/>
                <w:sz w:val="24"/>
                <w:szCs w:val="24"/>
                <w:vertAlign w:val="superscript"/>
              </w:rPr>
              <w:t>a</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1.94</w:t>
            </w:r>
            <w:r w:rsidRPr="008D72EC">
              <w:rPr>
                <w:rFonts w:ascii="Times New Roman" w:hAnsi="Times New Roman" w:cs="Times New Roman"/>
                <w:b/>
                <w:sz w:val="24"/>
                <w:szCs w:val="24"/>
                <w:vertAlign w:val="superscript"/>
              </w:rPr>
              <w:t>a</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30.42</w:t>
            </w:r>
            <w:r w:rsidRPr="008D72EC">
              <w:rPr>
                <w:rFonts w:ascii="Times New Roman" w:hAnsi="Times New Roman" w:cs="Times New Roman"/>
                <w:b/>
                <w:sz w:val="24"/>
                <w:szCs w:val="24"/>
                <w:vertAlign w:val="superscript"/>
              </w:rPr>
              <w:t>a</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11.10</w:t>
            </w:r>
            <w:r w:rsidRPr="008D72EC">
              <w:rPr>
                <w:rFonts w:ascii="Times New Roman" w:hAnsi="Times New Roman" w:cs="Times New Roman"/>
                <w:b/>
                <w:sz w:val="24"/>
                <w:szCs w:val="24"/>
                <w:vertAlign w:val="superscript"/>
              </w:rPr>
              <w:t>a</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9</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52.34</w:t>
            </w:r>
            <w:r w:rsidRPr="008D72EC">
              <w:rPr>
                <w:rFonts w:ascii="Times New Roman" w:hAnsi="Times New Roman" w:cs="Times New Roman"/>
                <w:b/>
                <w:sz w:val="24"/>
                <w:szCs w:val="24"/>
                <w:vertAlign w:val="superscript"/>
              </w:rPr>
              <w:t>ab</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5.80</w:t>
            </w:r>
            <w:r w:rsidRPr="008D72EC">
              <w:rPr>
                <w:rFonts w:ascii="Times New Roman" w:hAnsi="Times New Roman" w:cs="Times New Roman"/>
                <w:b/>
                <w:sz w:val="24"/>
                <w:szCs w:val="24"/>
                <w:vertAlign w:val="superscript"/>
              </w:rPr>
              <w:t>ab</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47.92</w:t>
            </w:r>
            <w:r w:rsidRPr="008D72EC">
              <w:rPr>
                <w:rFonts w:ascii="Times New Roman" w:hAnsi="Times New Roman" w:cs="Times New Roman"/>
                <w:b/>
                <w:sz w:val="24"/>
                <w:szCs w:val="24"/>
                <w:vertAlign w:val="superscript"/>
              </w:rPr>
              <w:t>b</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1.88</w:t>
            </w:r>
            <w:r w:rsidRPr="008D72EC">
              <w:rPr>
                <w:rFonts w:ascii="Times New Roman" w:hAnsi="Times New Roman" w:cs="Times New Roman"/>
                <w:b/>
                <w:sz w:val="24"/>
                <w:szCs w:val="24"/>
                <w:vertAlign w:val="superscript"/>
              </w:rPr>
              <w:t>ab</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29.61</w:t>
            </w:r>
            <w:r w:rsidRPr="008D72EC">
              <w:rPr>
                <w:rFonts w:ascii="Times New Roman" w:hAnsi="Times New Roman" w:cs="Times New Roman"/>
                <w:b/>
                <w:sz w:val="24"/>
                <w:szCs w:val="24"/>
                <w:vertAlign w:val="superscript"/>
              </w:rPr>
              <w:t>a</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8.96b</w:t>
            </w:r>
            <w:r w:rsidRPr="008D72EC">
              <w:rPr>
                <w:rFonts w:ascii="Times New Roman" w:hAnsi="Times New Roman" w:cs="Times New Roman"/>
                <w:b/>
                <w:sz w:val="24"/>
                <w:szCs w:val="24"/>
                <w:vertAlign w:val="superscript"/>
              </w:rPr>
              <w:t>c</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10</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51.39</w:t>
            </w:r>
            <w:r w:rsidRPr="008D72EC">
              <w:rPr>
                <w:rFonts w:ascii="Times New Roman" w:hAnsi="Times New Roman" w:cs="Times New Roman"/>
                <w:b/>
                <w:sz w:val="24"/>
                <w:szCs w:val="24"/>
                <w:vertAlign w:val="superscript"/>
              </w:rPr>
              <w:t>bc</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5.67</w:t>
            </w:r>
            <w:r w:rsidRPr="008D72EC">
              <w:rPr>
                <w:rFonts w:ascii="Times New Roman" w:hAnsi="Times New Roman" w:cs="Times New Roman"/>
                <w:b/>
                <w:sz w:val="24"/>
                <w:szCs w:val="24"/>
                <w:vertAlign w:val="superscript"/>
              </w:rPr>
              <w:t>abc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47.39</w:t>
            </w:r>
            <w:r w:rsidRPr="008D72EC">
              <w:rPr>
                <w:rFonts w:ascii="Times New Roman" w:hAnsi="Times New Roman" w:cs="Times New Roman"/>
                <w:b/>
                <w:sz w:val="24"/>
                <w:szCs w:val="24"/>
                <w:vertAlign w:val="superscript"/>
              </w:rPr>
              <w:t>b</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1.77</w:t>
            </w:r>
            <w:r w:rsidRPr="008D72EC">
              <w:rPr>
                <w:rFonts w:ascii="Times New Roman" w:hAnsi="Times New Roman" w:cs="Times New Roman"/>
                <w:b/>
                <w:sz w:val="24"/>
                <w:szCs w:val="24"/>
                <w:vertAlign w:val="superscript"/>
              </w:rPr>
              <w:t>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25.05</w:t>
            </w:r>
            <w:r w:rsidRPr="008D72EC">
              <w:rPr>
                <w:rFonts w:ascii="Times New Roman" w:hAnsi="Times New Roman" w:cs="Times New Roman"/>
                <w:b/>
                <w:sz w:val="24"/>
                <w:szCs w:val="24"/>
                <w:vertAlign w:val="superscript"/>
              </w:rPr>
              <w:t>b</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8.89</w:t>
            </w:r>
            <w:r w:rsidRPr="008D72EC">
              <w:rPr>
                <w:rFonts w:ascii="Times New Roman" w:hAnsi="Times New Roman" w:cs="Times New Roman"/>
                <w:b/>
                <w:sz w:val="24"/>
                <w:szCs w:val="24"/>
                <w:vertAlign w:val="superscript"/>
              </w:rPr>
              <w:t>bc</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11</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50.27</w:t>
            </w:r>
            <w:r w:rsidRPr="008D72EC">
              <w:rPr>
                <w:rFonts w:ascii="Times New Roman" w:hAnsi="Times New Roman" w:cs="Times New Roman"/>
                <w:b/>
                <w:sz w:val="24"/>
                <w:szCs w:val="24"/>
                <w:vertAlign w:val="superscript"/>
              </w:rPr>
              <w:t>bcd</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5.60</w:t>
            </w:r>
            <w:r w:rsidRPr="008D72EC">
              <w:rPr>
                <w:rFonts w:ascii="Times New Roman" w:hAnsi="Times New Roman" w:cs="Times New Roman"/>
                <w:b/>
                <w:sz w:val="24"/>
                <w:szCs w:val="24"/>
                <w:vertAlign w:val="superscript"/>
              </w:rPr>
              <w:t>abcd</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46.55</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1.79</w:t>
            </w:r>
            <w:r w:rsidRPr="008D72EC">
              <w:rPr>
                <w:rFonts w:ascii="Times New Roman" w:hAnsi="Times New Roman" w:cs="Times New Roman"/>
                <w:b/>
                <w:sz w:val="24"/>
                <w:szCs w:val="24"/>
                <w:vertAlign w:val="superscript"/>
              </w:rPr>
              <w:t>abcd</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23.89</w:t>
            </w:r>
            <w:r w:rsidRPr="008D72EC">
              <w:rPr>
                <w:rFonts w:ascii="Times New Roman" w:hAnsi="Times New Roman" w:cs="Times New Roman"/>
                <w:b/>
                <w:sz w:val="24"/>
                <w:szCs w:val="24"/>
                <w:vertAlign w:val="superscript"/>
              </w:rPr>
              <w:t>bc</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7.73</w:t>
            </w:r>
            <w:r w:rsidRPr="008D72EC">
              <w:rPr>
                <w:rFonts w:ascii="Times New Roman" w:hAnsi="Times New Roman" w:cs="Times New Roman"/>
                <w:b/>
                <w:sz w:val="24"/>
                <w:szCs w:val="24"/>
                <w:vertAlign w:val="superscript"/>
              </w:rPr>
              <w:t>de</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12</w:t>
            </w:r>
          </w:p>
        </w:tc>
        <w:tc>
          <w:tcPr>
            <w:tcW w:w="1332"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49.84</w:t>
            </w:r>
            <w:r w:rsidRPr="008D72EC">
              <w:rPr>
                <w:rFonts w:ascii="Times New Roman" w:hAnsi="Times New Roman" w:cs="Times New Roman"/>
                <w:b/>
                <w:sz w:val="24"/>
                <w:szCs w:val="24"/>
                <w:vertAlign w:val="superscript"/>
              </w:rPr>
              <w:t>bcd</w:t>
            </w:r>
          </w:p>
        </w:tc>
        <w:tc>
          <w:tcPr>
            <w:tcW w:w="144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5.20</w:t>
            </w:r>
            <w:r w:rsidRPr="008D72EC">
              <w:rPr>
                <w:rFonts w:ascii="Times New Roman" w:hAnsi="Times New Roman" w:cs="Times New Roman"/>
                <w:b/>
                <w:sz w:val="24"/>
                <w:szCs w:val="24"/>
                <w:vertAlign w:val="superscript"/>
              </w:rPr>
              <w:t>cd</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46.53</w:t>
            </w:r>
            <w:r w:rsidRPr="008D72EC">
              <w:rPr>
                <w:rFonts w:ascii="Times New Roman" w:hAnsi="Times New Roman" w:cs="Times New Roman"/>
                <w:b/>
                <w:sz w:val="24"/>
                <w:szCs w:val="24"/>
                <w:vertAlign w:val="superscript"/>
              </w:rPr>
              <w:t>bc</w:t>
            </w:r>
          </w:p>
        </w:tc>
        <w:tc>
          <w:tcPr>
            <w:tcW w:w="135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1.75</w:t>
            </w:r>
            <w:r w:rsidRPr="008D72EC">
              <w:rPr>
                <w:rFonts w:ascii="Times New Roman" w:hAnsi="Times New Roman" w:cs="Times New Roman"/>
                <w:b/>
                <w:sz w:val="24"/>
                <w:szCs w:val="24"/>
                <w:vertAlign w:val="superscript"/>
              </w:rPr>
              <w:t>bcd</w:t>
            </w:r>
          </w:p>
        </w:tc>
        <w:tc>
          <w:tcPr>
            <w:tcW w:w="117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23.58</w:t>
            </w:r>
            <w:r w:rsidRPr="008D72EC">
              <w:rPr>
                <w:rFonts w:ascii="Times New Roman" w:hAnsi="Times New Roman" w:cs="Times New Roman"/>
                <w:b/>
                <w:sz w:val="24"/>
                <w:szCs w:val="24"/>
                <w:vertAlign w:val="superscript"/>
              </w:rPr>
              <w:t>bcd</w:t>
            </w:r>
          </w:p>
        </w:tc>
        <w:tc>
          <w:tcPr>
            <w:tcW w:w="126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7.36</w:t>
            </w:r>
            <w:r w:rsidRPr="008D72EC">
              <w:rPr>
                <w:rFonts w:ascii="Times New Roman" w:hAnsi="Times New Roman" w:cs="Times New Roman"/>
                <w:b/>
                <w:sz w:val="24"/>
                <w:szCs w:val="24"/>
                <w:vertAlign w:val="superscript"/>
              </w:rPr>
              <w:t>de</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C.D. (5%)</w:t>
            </w:r>
          </w:p>
        </w:tc>
        <w:tc>
          <w:tcPr>
            <w:tcW w:w="1332"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2.73</w:t>
            </w:r>
          </w:p>
        </w:tc>
        <w:tc>
          <w:tcPr>
            <w:tcW w:w="144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0.49</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3.33</w:t>
            </w:r>
          </w:p>
        </w:tc>
        <w:tc>
          <w:tcPr>
            <w:tcW w:w="135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0.15</w:t>
            </w:r>
          </w:p>
        </w:tc>
        <w:tc>
          <w:tcPr>
            <w:tcW w:w="117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2.07</w:t>
            </w:r>
          </w:p>
        </w:tc>
        <w:tc>
          <w:tcPr>
            <w:tcW w:w="126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0.91</w:t>
            </w:r>
          </w:p>
        </w:tc>
      </w:tr>
    </w:tbl>
    <w:p w:rsidR="00D300F2" w:rsidRPr="0044242D" w:rsidRDefault="00D300F2" w:rsidP="00D300F2">
      <w:pPr>
        <w:rPr>
          <w:rFonts w:ascii="Times New Roman" w:hAnsi="Times New Roman" w:cs="Times New Roman"/>
          <w:sz w:val="24"/>
          <w:szCs w:val="24"/>
        </w:rPr>
        <w:sectPr w:rsidR="00D300F2" w:rsidRPr="0044242D" w:rsidSect="00D300F2">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t>Note: Values superscript with same letter are not statistically significant.</w:t>
      </w:r>
    </w:p>
    <w:p w:rsidR="00D300F2" w:rsidRDefault="00D300F2" w:rsidP="00D300F2">
      <w:pPr>
        <w:jc w:val="both"/>
        <w:rPr>
          <w:rFonts w:ascii="Times New Roman" w:hAnsi="Times New Roman" w:cs="Times New Roman"/>
          <w:b/>
          <w:sz w:val="24"/>
          <w:szCs w:val="24"/>
        </w:rPr>
      </w:pPr>
    </w:p>
    <w:p w:rsidR="00D300F2" w:rsidRDefault="00D300F2" w:rsidP="00D300F2">
      <w:pPr>
        <w:jc w:val="both"/>
        <w:rPr>
          <w:rFonts w:ascii="Times New Roman" w:hAnsi="Times New Roman" w:cs="Times New Roman"/>
          <w:b/>
          <w:sz w:val="24"/>
          <w:szCs w:val="24"/>
        </w:rPr>
      </w:pPr>
    </w:p>
    <w:p w:rsidR="007B672B" w:rsidRDefault="007B672B" w:rsidP="00D300F2">
      <w:pPr>
        <w:jc w:val="both"/>
        <w:rPr>
          <w:rFonts w:ascii="Times New Roman" w:hAnsi="Times New Roman" w:cs="Times New Roman"/>
          <w:b/>
          <w:sz w:val="24"/>
          <w:szCs w:val="24"/>
        </w:rPr>
      </w:pPr>
    </w:p>
    <w:p w:rsidR="007B672B" w:rsidRDefault="007B672B" w:rsidP="00D300F2">
      <w:pPr>
        <w:jc w:val="both"/>
        <w:rPr>
          <w:rFonts w:ascii="Times New Roman" w:hAnsi="Times New Roman" w:cs="Times New Roman"/>
          <w:b/>
          <w:sz w:val="24"/>
          <w:szCs w:val="24"/>
        </w:rPr>
      </w:pPr>
    </w:p>
    <w:p w:rsidR="007B672B" w:rsidRDefault="007B672B" w:rsidP="00D300F2">
      <w:pPr>
        <w:jc w:val="both"/>
        <w:rPr>
          <w:rFonts w:ascii="Times New Roman" w:hAnsi="Times New Roman" w:cs="Times New Roman"/>
          <w:b/>
          <w:sz w:val="24"/>
          <w:szCs w:val="24"/>
        </w:rPr>
      </w:pPr>
    </w:p>
    <w:p w:rsidR="00D300F2" w:rsidRDefault="00D300F2" w:rsidP="00D300F2">
      <w:pPr>
        <w:jc w:val="both"/>
        <w:rPr>
          <w:rFonts w:ascii="Times New Roman" w:hAnsi="Times New Roman" w:cs="Times New Roman"/>
          <w:b/>
          <w:sz w:val="24"/>
          <w:szCs w:val="24"/>
        </w:rPr>
      </w:pPr>
    </w:p>
    <w:p w:rsidR="00D300F2" w:rsidRPr="0044242D" w:rsidRDefault="006D4195" w:rsidP="00D300F2">
      <w:pPr>
        <w:jc w:val="both"/>
        <w:rPr>
          <w:rFonts w:ascii="Times New Roman" w:hAnsi="Times New Roman" w:cs="Times New Roman"/>
          <w:b/>
          <w:sz w:val="24"/>
          <w:szCs w:val="24"/>
        </w:rPr>
      </w:pPr>
      <w:r>
        <w:rPr>
          <w:rFonts w:ascii="Times New Roman" w:hAnsi="Times New Roman" w:cs="Times New Roman"/>
          <w:b/>
          <w:sz w:val="24"/>
          <w:szCs w:val="24"/>
        </w:rPr>
        <w:t>Table. 2</w:t>
      </w:r>
      <w:r w:rsidR="00D300F2" w:rsidRPr="0044242D">
        <w:rPr>
          <w:rFonts w:ascii="Times New Roman" w:hAnsi="Times New Roman" w:cs="Times New Roman"/>
          <w:b/>
          <w:sz w:val="24"/>
          <w:szCs w:val="24"/>
        </w:rPr>
        <w:t xml:space="preserve">: </w:t>
      </w:r>
      <w:r w:rsidR="00D300F2" w:rsidRPr="0044242D">
        <w:rPr>
          <w:rFonts w:ascii="Times New Roman" w:hAnsi="Times New Roman" w:cs="Times New Roman"/>
          <w:sz w:val="24"/>
          <w:szCs w:val="24"/>
        </w:rPr>
        <w:t>Effect of different organic manures and NPK on vegetative parameters of garlic</w:t>
      </w:r>
    </w:p>
    <w:tbl>
      <w:tblPr>
        <w:tblStyle w:val="LightShading"/>
        <w:tblW w:w="9450" w:type="dxa"/>
        <w:tblLayout w:type="fixed"/>
        <w:tblLook w:val="04A0" w:firstRow="1" w:lastRow="0" w:firstColumn="1" w:lastColumn="0" w:noHBand="0" w:noVBand="1"/>
      </w:tblPr>
      <w:tblGrid>
        <w:gridCol w:w="1337"/>
        <w:gridCol w:w="1363"/>
        <w:gridCol w:w="1620"/>
        <w:gridCol w:w="1800"/>
        <w:gridCol w:w="1620"/>
        <w:gridCol w:w="1710"/>
      </w:tblGrid>
      <w:tr w:rsidR="00D300F2" w:rsidRPr="008D72EC" w:rsidTr="008D72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Treatments</w:t>
            </w:r>
          </w:p>
        </w:tc>
        <w:tc>
          <w:tcPr>
            <w:tcW w:w="1363" w:type="dxa"/>
          </w:tcPr>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Bulb Weight (g)</w:t>
            </w:r>
          </w:p>
        </w:tc>
        <w:tc>
          <w:tcPr>
            <w:tcW w:w="1620" w:type="dxa"/>
          </w:tcPr>
          <w:p w:rsidR="00D300F2" w:rsidRPr="008D72EC" w:rsidRDefault="00D300F2"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Yield per Hectare (t)</w:t>
            </w:r>
          </w:p>
        </w:tc>
        <w:tc>
          <w:tcPr>
            <w:tcW w:w="1800" w:type="dxa"/>
          </w:tcPr>
          <w:p w:rsidR="00D300F2" w:rsidRPr="008D72EC" w:rsidRDefault="008D72EC" w:rsidP="008D72E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Ascorbic </w:t>
            </w:r>
            <w:r w:rsidR="00D300F2" w:rsidRPr="008D72EC">
              <w:rPr>
                <w:rFonts w:ascii="Times New Roman" w:hAnsi="Times New Roman" w:cs="Times New Roman"/>
                <w:sz w:val="24"/>
                <w:szCs w:val="24"/>
              </w:rPr>
              <w:t>Acid (mg/g)</w:t>
            </w:r>
          </w:p>
        </w:tc>
        <w:tc>
          <w:tcPr>
            <w:tcW w:w="1620" w:type="dxa"/>
          </w:tcPr>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TSS (</w:t>
            </w:r>
            <w:r w:rsidRPr="008D72EC">
              <w:rPr>
                <w:rFonts w:ascii="Calibri" w:hAnsi="Calibri" w:cs="Calibri"/>
                <w:sz w:val="24"/>
                <w:szCs w:val="24"/>
              </w:rPr>
              <w:t>˚</w:t>
            </w:r>
            <w:r w:rsidRPr="008D72EC">
              <w:rPr>
                <w:rFonts w:ascii="Times New Roman" w:hAnsi="Times New Roman" w:cs="Times New Roman"/>
                <w:sz w:val="24"/>
                <w:szCs w:val="24"/>
              </w:rPr>
              <w:t>Brix)</w:t>
            </w:r>
          </w:p>
        </w:tc>
        <w:tc>
          <w:tcPr>
            <w:tcW w:w="1710" w:type="dxa"/>
          </w:tcPr>
          <w:p w:rsidR="00D300F2" w:rsidRPr="008D72EC" w:rsidRDefault="00D300F2" w:rsidP="00E17C2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72EC">
              <w:rPr>
                <w:rFonts w:ascii="Times New Roman" w:hAnsi="Times New Roman" w:cs="Times New Roman"/>
                <w:sz w:val="24"/>
                <w:szCs w:val="24"/>
              </w:rPr>
              <w:t>Chlorophyll (mg/g)</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16.90</w:t>
            </w:r>
            <w:r w:rsidRPr="008D72EC">
              <w:rPr>
                <w:rFonts w:ascii="Times New Roman" w:hAnsi="Times New Roman" w:cs="Times New Roman"/>
                <w:b/>
                <w:sz w:val="24"/>
                <w:szCs w:val="24"/>
                <w:vertAlign w:val="superscript"/>
              </w:rPr>
              <w:t>e</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8.87</w:t>
            </w:r>
            <w:r w:rsidRPr="008D72EC">
              <w:rPr>
                <w:rFonts w:ascii="Times New Roman" w:hAnsi="Times New Roman" w:cs="Times New Roman"/>
                <w:b/>
                <w:sz w:val="24"/>
                <w:szCs w:val="24"/>
                <w:vertAlign w:val="superscript"/>
              </w:rPr>
              <w:t>e</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9.16</w:t>
            </w:r>
            <w:r w:rsidRPr="008D72EC">
              <w:rPr>
                <w:rFonts w:ascii="Times New Roman" w:hAnsi="Times New Roman" w:cs="Times New Roman"/>
                <w:b/>
                <w:sz w:val="24"/>
                <w:szCs w:val="24"/>
                <w:vertAlign w:val="superscript"/>
              </w:rPr>
              <w:t>g</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28.50</w:t>
            </w:r>
            <w:r w:rsidRPr="008D72EC">
              <w:rPr>
                <w:rFonts w:ascii="Times New Roman" w:hAnsi="Times New Roman" w:cs="Times New Roman"/>
                <w:b/>
                <w:sz w:val="24"/>
                <w:szCs w:val="24"/>
                <w:vertAlign w:val="superscript"/>
              </w:rPr>
              <w:t>g</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0.68</w:t>
            </w:r>
            <w:r w:rsidRPr="008D72EC">
              <w:rPr>
                <w:rFonts w:ascii="Times New Roman" w:hAnsi="Times New Roman" w:cs="Times New Roman"/>
                <w:b/>
                <w:sz w:val="24"/>
                <w:szCs w:val="24"/>
                <w:vertAlign w:val="superscript"/>
              </w:rPr>
              <w:t>g</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2</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20.13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10.57</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11.01</w:t>
            </w:r>
            <w:r w:rsidRPr="008D72EC">
              <w:rPr>
                <w:rFonts w:ascii="Times New Roman" w:hAnsi="Times New Roman" w:cs="Times New Roman"/>
                <w:b/>
                <w:sz w:val="24"/>
                <w:szCs w:val="24"/>
                <w:vertAlign w:val="superscript"/>
              </w:rPr>
              <w:t>cdef</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29.57</w:t>
            </w:r>
            <w:r w:rsidRPr="008D72EC">
              <w:rPr>
                <w:rFonts w:ascii="Times New Roman" w:hAnsi="Times New Roman" w:cs="Times New Roman"/>
                <w:b/>
                <w:sz w:val="24"/>
                <w:szCs w:val="24"/>
                <w:vertAlign w:val="superscript"/>
              </w:rPr>
              <w:t>fg</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0.70</w:t>
            </w:r>
            <w:r w:rsidRPr="008D72EC">
              <w:rPr>
                <w:rFonts w:ascii="Times New Roman" w:hAnsi="Times New Roman" w:cs="Times New Roman"/>
                <w:b/>
                <w:sz w:val="24"/>
                <w:szCs w:val="24"/>
                <w:vertAlign w:val="superscript"/>
              </w:rPr>
              <w:t>efg</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3</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19.20</w:t>
            </w:r>
            <w:r w:rsidRPr="008D72EC">
              <w:rPr>
                <w:rFonts w:ascii="Times New Roman" w:hAnsi="Times New Roman" w:cs="Times New Roman"/>
                <w:b/>
                <w:sz w:val="24"/>
                <w:szCs w:val="24"/>
                <w:vertAlign w:val="superscript"/>
              </w:rPr>
              <w:t>d</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10.08</w:t>
            </w:r>
            <w:r w:rsidRPr="008D72EC">
              <w:rPr>
                <w:rFonts w:ascii="Times New Roman" w:hAnsi="Times New Roman" w:cs="Times New Roman"/>
                <w:b/>
                <w:sz w:val="24"/>
                <w:szCs w:val="24"/>
                <w:vertAlign w:val="superscript"/>
              </w:rPr>
              <w:t>d</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10.51</w:t>
            </w:r>
            <w:r w:rsidRPr="008D72EC">
              <w:rPr>
                <w:rFonts w:ascii="Times New Roman" w:hAnsi="Times New Roman" w:cs="Times New Roman"/>
                <w:b/>
                <w:sz w:val="24"/>
                <w:szCs w:val="24"/>
                <w:vertAlign w:val="superscript"/>
              </w:rPr>
              <w:t>ef</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29.67</w:t>
            </w:r>
            <w:r w:rsidRPr="008D72EC">
              <w:rPr>
                <w:rFonts w:ascii="Times New Roman" w:hAnsi="Times New Roman" w:cs="Times New Roman"/>
                <w:b/>
                <w:sz w:val="24"/>
                <w:szCs w:val="24"/>
                <w:vertAlign w:val="superscript"/>
              </w:rPr>
              <w:t>fg</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0.69</w:t>
            </w:r>
            <w:r w:rsidRPr="008D72EC">
              <w:rPr>
                <w:rFonts w:ascii="Times New Roman" w:hAnsi="Times New Roman" w:cs="Times New Roman"/>
                <w:b/>
                <w:sz w:val="24"/>
                <w:szCs w:val="24"/>
                <w:vertAlign w:val="superscript"/>
              </w:rPr>
              <w:t>fg</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4</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19.27</w:t>
            </w:r>
            <w:r w:rsidRPr="008D72EC">
              <w:rPr>
                <w:rFonts w:ascii="Times New Roman" w:hAnsi="Times New Roman" w:cs="Times New Roman"/>
                <w:b/>
                <w:sz w:val="24"/>
                <w:szCs w:val="24"/>
                <w:vertAlign w:val="superscript"/>
              </w:rPr>
              <w:t>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10.12</w:t>
            </w:r>
            <w:r w:rsidRPr="008D72EC">
              <w:rPr>
                <w:rFonts w:ascii="Times New Roman" w:hAnsi="Times New Roman" w:cs="Times New Roman"/>
                <w:b/>
                <w:sz w:val="24"/>
                <w:szCs w:val="24"/>
                <w:vertAlign w:val="superscript"/>
              </w:rPr>
              <w:t>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10.32</w:t>
            </w:r>
            <w:r w:rsidRPr="008D72EC">
              <w:rPr>
                <w:rFonts w:ascii="Times New Roman" w:hAnsi="Times New Roman" w:cs="Times New Roman"/>
                <w:b/>
                <w:sz w:val="24"/>
                <w:szCs w:val="24"/>
                <w:vertAlign w:val="superscript"/>
              </w:rPr>
              <w:t>f</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28.60</w:t>
            </w:r>
            <w:r w:rsidRPr="008D72EC">
              <w:rPr>
                <w:rFonts w:ascii="Times New Roman" w:hAnsi="Times New Roman" w:cs="Times New Roman"/>
                <w:b/>
                <w:sz w:val="24"/>
                <w:szCs w:val="24"/>
                <w:vertAlign w:val="superscript"/>
              </w:rPr>
              <w:t>g</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0.73</w:t>
            </w:r>
            <w:r w:rsidRPr="008D72EC">
              <w:rPr>
                <w:rFonts w:ascii="Times New Roman" w:hAnsi="Times New Roman" w:cs="Times New Roman"/>
                <w:b/>
                <w:sz w:val="24"/>
                <w:szCs w:val="24"/>
                <w:vertAlign w:val="superscript"/>
              </w:rPr>
              <w:t>cde</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5</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19.33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10.15</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10.87</w:t>
            </w:r>
            <w:r w:rsidRPr="008D72EC">
              <w:rPr>
                <w:rFonts w:ascii="Times New Roman" w:hAnsi="Times New Roman" w:cs="Times New Roman"/>
                <w:b/>
                <w:sz w:val="24"/>
                <w:szCs w:val="24"/>
                <w:vertAlign w:val="superscript"/>
              </w:rPr>
              <w:t>def</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29.77</w:t>
            </w:r>
            <w:r w:rsidRPr="008D72EC">
              <w:rPr>
                <w:rFonts w:ascii="Times New Roman" w:hAnsi="Times New Roman" w:cs="Times New Roman"/>
                <w:b/>
                <w:sz w:val="24"/>
                <w:szCs w:val="24"/>
                <w:vertAlign w:val="superscript"/>
              </w:rPr>
              <w:t>fg</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0.72</w:t>
            </w:r>
            <w:r w:rsidRPr="008D72EC">
              <w:rPr>
                <w:rFonts w:ascii="Times New Roman" w:hAnsi="Times New Roman" w:cs="Times New Roman"/>
                <w:b/>
                <w:sz w:val="24"/>
                <w:szCs w:val="24"/>
                <w:vertAlign w:val="superscript"/>
              </w:rPr>
              <w:t>defg</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6</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20.97</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11.01</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11.14</w:t>
            </w:r>
            <w:r w:rsidRPr="008D72EC">
              <w:rPr>
                <w:rFonts w:ascii="Times New Roman" w:hAnsi="Times New Roman" w:cs="Times New Roman"/>
                <w:b/>
                <w:sz w:val="24"/>
                <w:szCs w:val="24"/>
                <w:vertAlign w:val="superscript"/>
              </w:rPr>
              <w:t>cdef</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31.43</w:t>
            </w:r>
            <w:r w:rsidRPr="008D72EC">
              <w:rPr>
                <w:rFonts w:ascii="Times New Roman" w:hAnsi="Times New Roman" w:cs="Times New Roman"/>
                <w:b/>
                <w:sz w:val="24"/>
                <w:szCs w:val="24"/>
                <w:vertAlign w:val="superscript"/>
              </w:rPr>
              <w:t>cde</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0.74</w:t>
            </w:r>
            <w:r w:rsidRPr="008D72EC">
              <w:rPr>
                <w:rFonts w:ascii="Times New Roman" w:hAnsi="Times New Roman" w:cs="Times New Roman"/>
                <w:b/>
                <w:sz w:val="24"/>
                <w:szCs w:val="24"/>
                <w:vertAlign w:val="superscript"/>
              </w:rPr>
              <w:t>bcd</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7</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21.40</w:t>
            </w:r>
            <w:r w:rsidRPr="008D72EC">
              <w:rPr>
                <w:rFonts w:ascii="Times New Roman" w:hAnsi="Times New Roman" w:cs="Times New Roman"/>
                <w:b/>
                <w:sz w:val="24"/>
                <w:szCs w:val="24"/>
                <w:vertAlign w:val="superscript"/>
              </w:rPr>
              <w:t>bc</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11.24</w:t>
            </w:r>
            <w:r w:rsidRPr="008D72EC">
              <w:rPr>
                <w:rFonts w:ascii="Times New Roman" w:hAnsi="Times New Roman" w:cs="Times New Roman"/>
                <w:b/>
                <w:sz w:val="24"/>
                <w:szCs w:val="24"/>
                <w:vertAlign w:val="superscript"/>
              </w:rPr>
              <w:t>bc</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12.05</w:t>
            </w:r>
            <w:r w:rsidRPr="008D72EC">
              <w:rPr>
                <w:rFonts w:ascii="Times New Roman" w:hAnsi="Times New Roman" w:cs="Times New Roman"/>
                <w:b/>
                <w:sz w:val="24"/>
                <w:szCs w:val="24"/>
                <w:vertAlign w:val="superscript"/>
              </w:rPr>
              <w:t>ab</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32.37</w:t>
            </w:r>
            <w:r w:rsidRPr="008D72EC">
              <w:rPr>
                <w:rFonts w:ascii="Times New Roman" w:hAnsi="Times New Roman" w:cs="Times New Roman"/>
                <w:b/>
                <w:sz w:val="24"/>
                <w:szCs w:val="24"/>
                <w:vertAlign w:val="superscript"/>
              </w:rPr>
              <w:t>bc</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0.76</w:t>
            </w:r>
            <w:r w:rsidRPr="008D72EC">
              <w:rPr>
                <w:rFonts w:ascii="Times New Roman" w:hAnsi="Times New Roman" w:cs="Times New Roman"/>
                <w:b/>
                <w:sz w:val="24"/>
                <w:szCs w:val="24"/>
                <w:vertAlign w:val="superscript"/>
              </w:rPr>
              <w:t>bc</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8</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23.73</w:t>
            </w:r>
            <w:r w:rsidRPr="008D72EC">
              <w:rPr>
                <w:rFonts w:ascii="Times New Roman" w:hAnsi="Times New Roman" w:cs="Times New Roman"/>
                <w:b/>
                <w:sz w:val="24"/>
                <w:szCs w:val="24"/>
                <w:vertAlign w:val="superscript"/>
              </w:rPr>
              <w:t>a</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12.46</w:t>
            </w:r>
            <w:r w:rsidRPr="008D72EC">
              <w:rPr>
                <w:rFonts w:ascii="Times New Roman" w:hAnsi="Times New Roman" w:cs="Times New Roman"/>
                <w:b/>
                <w:sz w:val="24"/>
                <w:szCs w:val="24"/>
                <w:vertAlign w:val="superscript"/>
              </w:rPr>
              <w:t>a</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12.32</w:t>
            </w:r>
            <w:r w:rsidRPr="008D72EC">
              <w:rPr>
                <w:rFonts w:ascii="Times New Roman" w:hAnsi="Times New Roman" w:cs="Times New Roman"/>
                <w:b/>
                <w:sz w:val="24"/>
                <w:szCs w:val="24"/>
                <w:vertAlign w:val="superscript"/>
              </w:rPr>
              <w:t>a</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35.40</w:t>
            </w:r>
            <w:r w:rsidRPr="008D72EC">
              <w:rPr>
                <w:rFonts w:ascii="Times New Roman" w:hAnsi="Times New Roman" w:cs="Times New Roman"/>
                <w:b/>
                <w:sz w:val="24"/>
                <w:szCs w:val="24"/>
                <w:vertAlign w:val="superscript"/>
              </w:rPr>
              <w:t>a</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0.82</w:t>
            </w:r>
            <w:r w:rsidRPr="008D72EC">
              <w:rPr>
                <w:rFonts w:ascii="Times New Roman" w:hAnsi="Times New Roman" w:cs="Times New Roman"/>
                <w:b/>
                <w:sz w:val="24"/>
                <w:szCs w:val="24"/>
                <w:vertAlign w:val="superscript"/>
              </w:rPr>
              <w:t>a</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9</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21.47</w:t>
            </w:r>
            <w:r w:rsidRPr="008D72EC">
              <w:rPr>
                <w:rFonts w:ascii="Times New Roman" w:hAnsi="Times New Roman" w:cs="Times New Roman"/>
                <w:b/>
                <w:sz w:val="24"/>
                <w:szCs w:val="24"/>
                <w:vertAlign w:val="superscript"/>
              </w:rPr>
              <w:t>b</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11.27</w:t>
            </w:r>
            <w:r w:rsidRPr="008D72EC">
              <w:rPr>
                <w:rFonts w:ascii="Times New Roman" w:hAnsi="Times New Roman" w:cs="Times New Roman"/>
                <w:b/>
                <w:sz w:val="24"/>
                <w:szCs w:val="24"/>
                <w:vertAlign w:val="superscript"/>
              </w:rPr>
              <w:t>b</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11.85</w:t>
            </w:r>
            <w:r w:rsidRPr="008D72EC">
              <w:rPr>
                <w:rFonts w:ascii="Times New Roman" w:hAnsi="Times New Roman" w:cs="Times New Roman"/>
                <w:b/>
                <w:sz w:val="24"/>
                <w:szCs w:val="24"/>
                <w:vertAlign w:val="superscript"/>
              </w:rPr>
              <w:t>abc</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33.73</w:t>
            </w:r>
            <w:r w:rsidRPr="008D72EC">
              <w:rPr>
                <w:rFonts w:ascii="Times New Roman" w:hAnsi="Times New Roman" w:cs="Times New Roman"/>
                <w:b/>
                <w:sz w:val="24"/>
                <w:szCs w:val="24"/>
                <w:vertAlign w:val="superscript"/>
              </w:rPr>
              <w:t>b</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0.77</w:t>
            </w:r>
            <w:r w:rsidRPr="008D72EC">
              <w:rPr>
                <w:rFonts w:ascii="Times New Roman" w:hAnsi="Times New Roman" w:cs="Times New Roman"/>
                <w:b/>
                <w:sz w:val="24"/>
                <w:szCs w:val="24"/>
                <w:vertAlign w:val="superscript"/>
              </w:rPr>
              <w:t>b</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10</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20.93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10.99</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11.41</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31.60</w:t>
            </w:r>
            <w:r w:rsidRPr="008D72EC">
              <w:rPr>
                <w:rFonts w:ascii="Times New Roman" w:hAnsi="Times New Roman" w:cs="Times New Roman"/>
                <w:b/>
                <w:sz w:val="24"/>
                <w:szCs w:val="24"/>
                <w:vertAlign w:val="superscript"/>
              </w:rPr>
              <w:t>cd</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0.75</w:t>
            </w:r>
            <w:r w:rsidRPr="008D72EC">
              <w:rPr>
                <w:rFonts w:ascii="Times New Roman" w:hAnsi="Times New Roman" w:cs="Times New Roman"/>
                <w:b/>
                <w:sz w:val="24"/>
                <w:szCs w:val="24"/>
                <w:vertAlign w:val="superscript"/>
              </w:rPr>
              <w:t>bcd</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11</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20.53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10.78</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11.36</w:t>
            </w:r>
            <w:r w:rsidRPr="008D72EC">
              <w:rPr>
                <w:rFonts w:ascii="Times New Roman" w:hAnsi="Times New Roman" w:cs="Times New Roman"/>
                <w:b/>
                <w:sz w:val="24"/>
                <w:szCs w:val="24"/>
                <w:vertAlign w:val="superscript"/>
              </w:rPr>
              <w:t>bcde</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30.67</w:t>
            </w:r>
            <w:r w:rsidRPr="008D72EC">
              <w:rPr>
                <w:rFonts w:ascii="Times New Roman" w:hAnsi="Times New Roman" w:cs="Times New Roman"/>
                <w:b/>
                <w:sz w:val="24"/>
                <w:szCs w:val="24"/>
                <w:vertAlign w:val="superscript"/>
              </w:rPr>
              <w:t>def</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0.74</w:t>
            </w:r>
            <w:r w:rsidRPr="008D72EC">
              <w:rPr>
                <w:rFonts w:ascii="Times New Roman" w:hAnsi="Times New Roman" w:cs="Times New Roman"/>
                <w:b/>
                <w:sz w:val="24"/>
                <w:szCs w:val="24"/>
                <w:vertAlign w:val="superscript"/>
              </w:rPr>
              <w:t>bcd</w:t>
            </w:r>
          </w:p>
        </w:tc>
      </w:tr>
      <w:tr w:rsidR="00D300F2" w:rsidRPr="008D72EC" w:rsidTr="008D72EC">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T</w:t>
            </w:r>
            <w:r w:rsidRPr="008D72EC">
              <w:rPr>
                <w:rFonts w:ascii="Times New Roman" w:hAnsi="Times New Roman" w:cs="Times New Roman"/>
                <w:sz w:val="24"/>
                <w:szCs w:val="24"/>
                <w:vertAlign w:val="subscript"/>
              </w:rPr>
              <w:t>12</w:t>
            </w:r>
          </w:p>
        </w:tc>
        <w:tc>
          <w:tcPr>
            <w:tcW w:w="1363"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19.73</w:t>
            </w:r>
            <w:r w:rsidRPr="008D72EC">
              <w:rPr>
                <w:rFonts w:ascii="Times New Roman" w:hAnsi="Times New Roman" w:cs="Times New Roman"/>
                <w:b/>
                <w:sz w:val="24"/>
                <w:szCs w:val="24"/>
                <w:vertAlign w:val="superscript"/>
              </w:rPr>
              <w:t>bcd</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10.36</w:t>
            </w:r>
            <w:r w:rsidRPr="008D72EC">
              <w:rPr>
                <w:rFonts w:ascii="Times New Roman" w:hAnsi="Times New Roman" w:cs="Times New Roman"/>
                <w:b/>
                <w:sz w:val="24"/>
                <w:szCs w:val="24"/>
                <w:vertAlign w:val="superscript"/>
              </w:rPr>
              <w:t>bcd</w:t>
            </w:r>
          </w:p>
        </w:tc>
        <w:tc>
          <w:tcPr>
            <w:tcW w:w="180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10.78</w:t>
            </w:r>
            <w:r w:rsidRPr="008D72EC">
              <w:rPr>
                <w:rFonts w:ascii="Times New Roman" w:hAnsi="Times New Roman" w:cs="Times New Roman"/>
                <w:b/>
                <w:sz w:val="24"/>
                <w:szCs w:val="24"/>
                <w:vertAlign w:val="superscript"/>
              </w:rPr>
              <w:t>def</w:t>
            </w:r>
          </w:p>
        </w:tc>
        <w:tc>
          <w:tcPr>
            <w:tcW w:w="162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29.83</w:t>
            </w:r>
            <w:r w:rsidRPr="008D72EC">
              <w:rPr>
                <w:rFonts w:ascii="Times New Roman" w:hAnsi="Times New Roman" w:cs="Times New Roman"/>
                <w:b/>
                <w:sz w:val="24"/>
                <w:szCs w:val="24"/>
                <w:vertAlign w:val="superscript"/>
              </w:rPr>
              <w:t>efg</w:t>
            </w:r>
          </w:p>
        </w:tc>
        <w:tc>
          <w:tcPr>
            <w:tcW w:w="1710" w:type="dxa"/>
          </w:tcPr>
          <w:p w:rsidR="00D300F2" w:rsidRPr="008D72EC" w:rsidRDefault="00D300F2" w:rsidP="00E17C20">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0.73</w:t>
            </w:r>
            <w:r w:rsidRPr="008D72EC">
              <w:rPr>
                <w:rFonts w:ascii="Times New Roman" w:hAnsi="Times New Roman" w:cs="Times New Roman"/>
                <w:b/>
                <w:sz w:val="24"/>
                <w:szCs w:val="24"/>
                <w:vertAlign w:val="superscript"/>
              </w:rPr>
              <w:t>cdef</w:t>
            </w:r>
          </w:p>
        </w:tc>
      </w:tr>
      <w:tr w:rsidR="00D300F2" w:rsidRPr="008D72EC" w:rsidTr="008D72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dxa"/>
          </w:tcPr>
          <w:p w:rsidR="00D300F2" w:rsidRPr="008D72EC" w:rsidRDefault="00D300F2" w:rsidP="00E17C20">
            <w:pPr>
              <w:jc w:val="both"/>
              <w:rPr>
                <w:rFonts w:ascii="Times New Roman" w:hAnsi="Times New Roman" w:cs="Times New Roman"/>
                <w:sz w:val="24"/>
                <w:szCs w:val="24"/>
              </w:rPr>
            </w:pPr>
            <w:r w:rsidRPr="008D72EC">
              <w:rPr>
                <w:rFonts w:ascii="Times New Roman" w:hAnsi="Times New Roman" w:cs="Times New Roman"/>
                <w:sz w:val="24"/>
                <w:szCs w:val="24"/>
              </w:rPr>
              <w:t>C.D. (5%)</w:t>
            </w:r>
          </w:p>
        </w:tc>
        <w:tc>
          <w:tcPr>
            <w:tcW w:w="1363"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2.07</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1.13</w:t>
            </w:r>
          </w:p>
        </w:tc>
        <w:tc>
          <w:tcPr>
            <w:tcW w:w="180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0.86</w:t>
            </w:r>
          </w:p>
        </w:tc>
        <w:tc>
          <w:tcPr>
            <w:tcW w:w="162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1.63</w:t>
            </w:r>
          </w:p>
        </w:tc>
        <w:tc>
          <w:tcPr>
            <w:tcW w:w="1710" w:type="dxa"/>
          </w:tcPr>
          <w:p w:rsidR="00D300F2" w:rsidRPr="008D72EC" w:rsidRDefault="00D300F2" w:rsidP="00E17C2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D72EC">
              <w:rPr>
                <w:rFonts w:ascii="Times New Roman" w:hAnsi="Times New Roman" w:cs="Times New Roman"/>
                <w:b/>
                <w:sz w:val="24"/>
                <w:szCs w:val="24"/>
              </w:rPr>
              <w:t>0.04</w:t>
            </w:r>
          </w:p>
        </w:tc>
      </w:tr>
    </w:tbl>
    <w:p w:rsidR="00D300F2" w:rsidRDefault="00D300F2" w:rsidP="00D300F2">
      <w:pPr>
        <w:rPr>
          <w:rFonts w:ascii="Times New Roman" w:hAnsi="Times New Roman" w:cs="Times New Roman"/>
          <w:sz w:val="24"/>
          <w:szCs w:val="24"/>
        </w:rPr>
      </w:pPr>
      <w:r>
        <w:rPr>
          <w:rFonts w:ascii="Times New Roman" w:hAnsi="Times New Roman" w:cs="Times New Roman"/>
          <w:sz w:val="24"/>
          <w:szCs w:val="24"/>
        </w:rPr>
        <w:t>Note: Values superscript with same letter are not statistically significant.</w:t>
      </w:r>
    </w:p>
    <w:p w:rsidR="005E5280" w:rsidRPr="0044242D" w:rsidRDefault="005E5280" w:rsidP="00D300F2">
      <w:pPr>
        <w:jc w:val="both"/>
        <w:rPr>
          <w:rFonts w:ascii="Times New Roman" w:hAnsi="Times New Roman" w:cs="Times New Roman"/>
          <w:sz w:val="24"/>
          <w:szCs w:val="24"/>
        </w:rPr>
        <w:sectPr w:rsidR="005E5280" w:rsidRPr="0044242D" w:rsidSect="00D300F2">
          <w:type w:val="continuous"/>
          <w:pgSz w:w="12240" w:h="15840"/>
          <w:pgMar w:top="1440" w:right="1440" w:bottom="1440" w:left="1440" w:header="720" w:footer="720" w:gutter="0"/>
          <w:cols w:space="720"/>
          <w:docGrid w:linePitch="360"/>
        </w:sectPr>
      </w:pPr>
    </w:p>
    <w:p w:rsidR="00D300F2" w:rsidRDefault="00D300F2" w:rsidP="00D300F2">
      <w:pPr>
        <w:rPr>
          <w:rFonts w:ascii="Times New Roman" w:hAnsi="Times New Roman" w:cs="Times New Roman"/>
          <w:b/>
          <w:sz w:val="24"/>
          <w:szCs w:val="24"/>
        </w:rPr>
        <w:sectPr w:rsidR="00D300F2" w:rsidSect="00D300F2">
          <w:pgSz w:w="12240" w:h="15840"/>
          <w:pgMar w:top="1265" w:right="1440" w:bottom="1440" w:left="1440" w:header="720" w:footer="720" w:gutter="0"/>
          <w:cols w:space="720"/>
          <w:docGrid w:linePitch="360"/>
        </w:sectPr>
      </w:pPr>
    </w:p>
    <w:p w:rsidR="00D300F2" w:rsidRPr="0044242D" w:rsidRDefault="00D300F2" w:rsidP="00D300F2">
      <w:pPr>
        <w:jc w:val="both"/>
        <w:rPr>
          <w:rFonts w:ascii="Times New Roman" w:hAnsi="Times New Roman" w:cs="Times New Roman"/>
          <w:b/>
          <w:sz w:val="24"/>
          <w:szCs w:val="24"/>
        </w:rPr>
      </w:pPr>
      <w:r w:rsidRPr="0044242D">
        <w:rPr>
          <w:rFonts w:ascii="Times New Roman" w:hAnsi="Times New Roman" w:cs="Times New Roman"/>
          <w:b/>
          <w:sz w:val="24"/>
          <w:szCs w:val="24"/>
        </w:rPr>
        <w:t>REFERENCES</w:t>
      </w:r>
    </w:p>
    <w:p w:rsidR="00193344" w:rsidRDefault="00193344" w:rsidP="00193344">
      <w:pPr>
        <w:pStyle w:val="ListParagraph"/>
        <w:numPr>
          <w:ilvl w:val="0"/>
          <w:numId w:val="1"/>
        </w:numPr>
        <w:spacing w:line="36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Yadav, R.N., </w:t>
      </w:r>
      <w:proofErr w:type="spellStart"/>
      <w:r>
        <w:rPr>
          <w:rFonts w:ascii="Times New Roman" w:hAnsi="Times New Roman" w:cs="Times New Roman"/>
          <w:sz w:val="24"/>
          <w:szCs w:val="24"/>
        </w:rPr>
        <w:t>Bairwa</w:t>
      </w:r>
      <w:proofErr w:type="spellEnd"/>
      <w:r>
        <w:rPr>
          <w:rFonts w:ascii="Times New Roman" w:hAnsi="Times New Roman" w:cs="Times New Roman"/>
          <w:sz w:val="24"/>
          <w:szCs w:val="24"/>
        </w:rPr>
        <w:t xml:space="preserve">, H.L. and </w:t>
      </w:r>
      <w:proofErr w:type="spellStart"/>
      <w:r>
        <w:rPr>
          <w:rFonts w:ascii="Times New Roman" w:hAnsi="Times New Roman" w:cs="Times New Roman"/>
          <w:sz w:val="24"/>
          <w:szCs w:val="24"/>
        </w:rPr>
        <w:t>Gurjar</w:t>
      </w:r>
      <w:proofErr w:type="spellEnd"/>
      <w:r>
        <w:rPr>
          <w:rFonts w:ascii="Times New Roman" w:hAnsi="Times New Roman" w:cs="Times New Roman"/>
          <w:sz w:val="24"/>
          <w:szCs w:val="24"/>
        </w:rPr>
        <w:t>, M.K. 2017. Response of garlic (</w:t>
      </w:r>
      <w:r w:rsidRPr="00193344">
        <w:rPr>
          <w:rFonts w:ascii="Times New Roman" w:hAnsi="Times New Roman" w:cs="Times New Roman"/>
          <w:i/>
          <w:sz w:val="24"/>
          <w:szCs w:val="24"/>
        </w:rPr>
        <w:t>Allium sativum</w:t>
      </w:r>
      <w:r>
        <w:rPr>
          <w:rFonts w:ascii="Times New Roman" w:hAnsi="Times New Roman" w:cs="Times New Roman"/>
          <w:sz w:val="24"/>
          <w:szCs w:val="24"/>
        </w:rPr>
        <w:t xml:space="preserve"> L.) to organic manures and fertilizers. </w:t>
      </w:r>
      <w:r w:rsidRPr="00EE027B">
        <w:rPr>
          <w:rFonts w:ascii="Times New Roman" w:hAnsi="Times New Roman" w:cs="Times New Roman"/>
          <w:i/>
          <w:sz w:val="24"/>
          <w:szCs w:val="24"/>
        </w:rPr>
        <w:t xml:space="preserve">Int. J. </w:t>
      </w:r>
      <w:proofErr w:type="spellStart"/>
      <w:r w:rsidRPr="00EE027B">
        <w:rPr>
          <w:rFonts w:ascii="Times New Roman" w:hAnsi="Times New Roman" w:cs="Times New Roman"/>
          <w:i/>
          <w:sz w:val="24"/>
          <w:szCs w:val="24"/>
        </w:rPr>
        <w:t>Curr</w:t>
      </w:r>
      <w:proofErr w:type="spellEnd"/>
      <w:r w:rsidRPr="00EE027B">
        <w:rPr>
          <w:rFonts w:ascii="Times New Roman" w:hAnsi="Times New Roman" w:cs="Times New Roman"/>
          <w:i/>
          <w:sz w:val="24"/>
          <w:szCs w:val="24"/>
        </w:rPr>
        <w:t>. Microbiol. Appl. Sci.</w:t>
      </w:r>
      <w:r>
        <w:rPr>
          <w:rFonts w:ascii="Times New Roman" w:hAnsi="Times New Roman" w:cs="Times New Roman"/>
          <w:sz w:val="24"/>
          <w:szCs w:val="24"/>
        </w:rPr>
        <w:t xml:space="preserve"> </w:t>
      </w:r>
      <w:r w:rsidRPr="00EE027B">
        <w:rPr>
          <w:rFonts w:ascii="Times New Roman" w:hAnsi="Times New Roman" w:cs="Times New Roman"/>
          <w:b/>
          <w:sz w:val="24"/>
          <w:szCs w:val="24"/>
        </w:rPr>
        <w:t>6</w:t>
      </w:r>
      <w:r>
        <w:rPr>
          <w:rFonts w:ascii="Times New Roman" w:hAnsi="Times New Roman" w:cs="Times New Roman"/>
          <w:sz w:val="24"/>
          <w:szCs w:val="24"/>
        </w:rPr>
        <w:t xml:space="preserve">: 4860-4867. </w:t>
      </w:r>
    </w:p>
    <w:p w:rsidR="00BB467E" w:rsidRDefault="00193344" w:rsidP="00BB467E">
      <w:pPr>
        <w:pStyle w:val="ListParagraph"/>
        <w:numPr>
          <w:ilvl w:val="0"/>
          <w:numId w:val="1"/>
        </w:numPr>
        <w:spacing w:line="360" w:lineRule="auto"/>
        <w:ind w:left="270" w:hanging="270"/>
        <w:jc w:val="both"/>
        <w:rPr>
          <w:rFonts w:ascii="Times New Roman" w:hAnsi="Times New Roman" w:cs="Times New Roman"/>
          <w:sz w:val="24"/>
          <w:szCs w:val="24"/>
        </w:rPr>
      </w:pPr>
      <w:r w:rsidRPr="000E2B75">
        <w:rPr>
          <w:rFonts w:ascii="Times New Roman" w:hAnsi="Times New Roman" w:cs="Times New Roman"/>
          <w:sz w:val="24"/>
          <w:szCs w:val="24"/>
        </w:rPr>
        <w:t>Thompson, H.C.</w:t>
      </w:r>
      <w:r>
        <w:rPr>
          <w:rFonts w:ascii="Times New Roman" w:hAnsi="Times New Roman" w:cs="Times New Roman"/>
          <w:sz w:val="24"/>
          <w:szCs w:val="24"/>
        </w:rPr>
        <w:t xml:space="preserve"> and Kelly, W.C. 1957. </w:t>
      </w:r>
      <w:r w:rsidRPr="005E7AF0">
        <w:rPr>
          <w:rFonts w:ascii="Times New Roman" w:hAnsi="Times New Roman" w:cs="Times New Roman"/>
          <w:i/>
          <w:sz w:val="24"/>
          <w:szCs w:val="24"/>
        </w:rPr>
        <w:t>V</w:t>
      </w:r>
      <w:r w:rsidRPr="00EE027B">
        <w:rPr>
          <w:rFonts w:ascii="Times New Roman" w:hAnsi="Times New Roman" w:cs="Times New Roman"/>
          <w:i/>
          <w:sz w:val="24"/>
          <w:szCs w:val="24"/>
        </w:rPr>
        <w:t>egetables crops</w:t>
      </w:r>
      <w:r>
        <w:rPr>
          <w:rFonts w:ascii="Times New Roman" w:hAnsi="Times New Roman" w:cs="Times New Roman"/>
          <w:sz w:val="24"/>
          <w:szCs w:val="24"/>
        </w:rPr>
        <w:t xml:space="preserve">. Tata-McGrew-Hill book Co. Inc.    New York. 368-370. </w:t>
      </w:r>
    </w:p>
    <w:p w:rsidR="00BB467E" w:rsidRDefault="00BB467E" w:rsidP="00BB467E">
      <w:pPr>
        <w:pStyle w:val="ListParagraph"/>
        <w:numPr>
          <w:ilvl w:val="0"/>
          <w:numId w:val="1"/>
        </w:numPr>
        <w:spacing w:line="360" w:lineRule="auto"/>
        <w:ind w:left="270" w:hanging="270"/>
        <w:jc w:val="both"/>
        <w:rPr>
          <w:rFonts w:ascii="Times New Roman" w:hAnsi="Times New Roman" w:cs="Times New Roman"/>
          <w:sz w:val="24"/>
          <w:szCs w:val="24"/>
        </w:rPr>
      </w:pPr>
      <w:r w:rsidRPr="00BB467E">
        <w:rPr>
          <w:rFonts w:ascii="Times New Roman" w:hAnsi="Times New Roman" w:cs="Times New Roman"/>
          <w:sz w:val="24"/>
          <w:szCs w:val="24"/>
        </w:rPr>
        <w:t xml:space="preserve">Farooqui, A.A., </w:t>
      </w:r>
      <w:proofErr w:type="spellStart"/>
      <w:r w:rsidRPr="00BB467E">
        <w:rPr>
          <w:rFonts w:ascii="Times New Roman" w:hAnsi="Times New Roman" w:cs="Times New Roman"/>
          <w:sz w:val="24"/>
          <w:szCs w:val="24"/>
        </w:rPr>
        <w:t>Sreeamu</w:t>
      </w:r>
      <w:proofErr w:type="spellEnd"/>
      <w:r w:rsidRPr="00BB467E">
        <w:rPr>
          <w:rFonts w:ascii="Times New Roman" w:hAnsi="Times New Roman" w:cs="Times New Roman"/>
          <w:sz w:val="24"/>
          <w:szCs w:val="24"/>
        </w:rPr>
        <w:t xml:space="preserve">, B.S. and </w:t>
      </w:r>
      <w:proofErr w:type="spellStart"/>
      <w:r w:rsidRPr="00BB467E">
        <w:rPr>
          <w:rFonts w:ascii="Times New Roman" w:hAnsi="Times New Roman" w:cs="Times New Roman"/>
          <w:sz w:val="24"/>
          <w:szCs w:val="24"/>
        </w:rPr>
        <w:t>Srinivasappa</w:t>
      </w:r>
      <w:proofErr w:type="spellEnd"/>
      <w:r w:rsidRPr="00BB467E">
        <w:rPr>
          <w:rFonts w:ascii="Times New Roman" w:hAnsi="Times New Roman" w:cs="Times New Roman"/>
          <w:sz w:val="24"/>
          <w:szCs w:val="24"/>
        </w:rPr>
        <w:t xml:space="preserve">, K.N. 2005. </w:t>
      </w:r>
      <w:r w:rsidRPr="00BB467E">
        <w:rPr>
          <w:rFonts w:ascii="Times New Roman" w:hAnsi="Times New Roman" w:cs="Times New Roman"/>
          <w:i/>
          <w:sz w:val="24"/>
          <w:szCs w:val="24"/>
        </w:rPr>
        <w:t>Cultivation of spice crops.</w:t>
      </w:r>
      <w:r w:rsidRPr="00BB467E">
        <w:rPr>
          <w:rFonts w:ascii="Times New Roman" w:hAnsi="Times New Roman" w:cs="Times New Roman"/>
          <w:sz w:val="24"/>
          <w:szCs w:val="24"/>
        </w:rPr>
        <w:t xml:space="preserve"> Universities press (India), Private Limited </w:t>
      </w:r>
      <w:proofErr w:type="spellStart"/>
      <w:r w:rsidRPr="00BB467E">
        <w:rPr>
          <w:rFonts w:ascii="Times New Roman" w:hAnsi="Times New Roman" w:cs="Times New Roman"/>
          <w:sz w:val="24"/>
          <w:szCs w:val="24"/>
        </w:rPr>
        <w:t>Hyderguda</w:t>
      </w:r>
      <w:proofErr w:type="spellEnd"/>
      <w:r w:rsidRPr="00BB467E">
        <w:rPr>
          <w:rFonts w:ascii="Times New Roman" w:hAnsi="Times New Roman" w:cs="Times New Roman"/>
          <w:sz w:val="24"/>
          <w:szCs w:val="24"/>
        </w:rPr>
        <w:t xml:space="preserve">, Hyderabad. Pp 457. </w:t>
      </w:r>
    </w:p>
    <w:p w:rsidR="00BB467E" w:rsidRDefault="00BB467E" w:rsidP="00BB467E">
      <w:pPr>
        <w:pStyle w:val="ListParagraph"/>
        <w:numPr>
          <w:ilvl w:val="0"/>
          <w:numId w:val="1"/>
        </w:numPr>
        <w:tabs>
          <w:tab w:val="left" w:pos="270"/>
        </w:tabs>
        <w:spacing w:line="360" w:lineRule="auto"/>
        <w:jc w:val="both"/>
        <w:rPr>
          <w:rFonts w:ascii="Times New Roman" w:hAnsi="Times New Roman" w:cs="Times New Roman"/>
          <w:sz w:val="24"/>
          <w:szCs w:val="24"/>
        </w:rPr>
      </w:pPr>
      <w:proofErr w:type="spellStart"/>
      <w:r w:rsidRPr="00BB467E">
        <w:rPr>
          <w:rFonts w:ascii="Times New Roman" w:hAnsi="Times New Roman" w:cs="Times New Roman"/>
          <w:sz w:val="24"/>
          <w:szCs w:val="24"/>
        </w:rPr>
        <w:t>Sankaracharya</w:t>
      </w:r>
      <w:proofErr w:type="spellEnd"/>
      <w:r w:rsidRPr="00BB467E">
        <w:rPr>
          <w:rFonts w:ascii="Times New Roman" w:hAnsi="Times New Roman" w:cs="Times New Roman"/>
          <w:sz w:val="24"/>
          <w:szCs w:val="24"/>
        </w:rPr>
        <w:t xml:space="preserve">, N.B. 1974. Symposium on spice industry in India. </w:t>
      </w:r>
      <w:r w:rsidRPr="00BB467E">
        <w:rPr>
          <w:rFonts w:ascii="Times New Roman" w:hAnsi="Times New Roman" w:cs="Times New Roman"/>
          <w:i/>
          <w:sz w:val="24"/>
          <w:szCs w:val="24"/>
        </w:rPr>
        <w:t>AFST, Central Food Technological Research Institute, Mysore</w:t>
      </w:r>
      <w:r w:rsidRPr="00BB467E">
        <w:rPr>
          <w:rFonts w:ascii="Times New Roman" w:hAnsi="Times New Roman" w:cs="Times New Roman"/>
          <w:sz w:val="24"/>
          <w:szCs w:val="24"/>
        </w:rPr>
        <w:t xml:space="preserve">. pp: 104-105. </w:t>
      </w:r>
    </w:p>
    <w:p w:rsidR="00BB467E" w:rsidRPr="00BB467E" w:rsidRDefault="00BB467E" w:rsidP="00BB467E">
      <w:pPr>
        <w:pStyle w:val="ListParagraph"/>
        <w:numPr>
          <w:ilvl w:val="0"/>
          <w:numId w:val="1"/>
        </w:numPr>
        <w:spacing w:line="360" w:lineRule="auto"/>
        <w:ind w:left="270" w:hanging="270"/>
        <w:jc w:val="both"/>
        <w:rPr>
          <w:rFonts w:ascii="Times New Roman" w:hAnsi="Times New Roman" w:cs="Times New Roman"/>
          <w:sz w:val="24"/>
          <w:szCs w:val="24"/>
        </w:rPr>
      </w:pPr>
      <w:proofErr w:type="spellStart"/>
      <w:r w:rsidRPr="00BB467E">
        <w:rPr>
          <w:rFonts w:ascii="Times New Roman" w:hAnsi="Times New Roman" w:cs="Times New Roman"/>
          <w:sz w:val="24"/>
          <w:szCs w:val="24"/>
        </w:rPr>
        <w:t>Talashilkar</w:t>
      </w:r>
      <w:proofErr w:type="spellEnd"/>
      <w:r w:rsidRPr="00BB467E">
        <w:rPr>
          <w:rFonts w:ascii="Times New Roman" w:hAnsi="Times New Roman" w:cs="Times New Roman"/>
          <w:sz w:val="24"/>
          <w:szCs w:val="24"/>
        </w:rPr>
        <w:t xml:space="preserve">, S.C., </w:t>
      </w:r>
      <w:proofErr w:type="spellStart"/>
      <w:r w:rsidRPr="00BB467E">
        <w:rPr>
          <w:rFonts w:ascii="Times New Roman" w:hAnsi="Times New Roman" w:cs="Times New Roman"/>
          <w:sz w:val="24"/>
          <w:szCs w:val="24"/>
        </w:rPr>
        <w:t>Bhangarath</w:t>
      </w:r>
      <w:proofErr w:type="spellEnd"/>
      <w:r w:rsidRPr="00BB467E">
        <w:rPr>
          <w:rFonts w:ascii="Times New Roman" w:hAnsi="Times New Roman" w:cs="Times New Roman"/>
          <w:sz w:val="24"/>
          <w:szCs w:val="24"/>
        </w:rPr>
        <w:t xml:space="preserve">, P.P. and Mehta, V.B. 1999. Changes in chemical properties during composting of organic residues as influenced by earthworm activity. </w:t>
      </w:r>
      <w:r w:rsidRPr="00BB467E">
        <w:rPr>
          <w:rFonts w:ascii="Times New Roman" w:hAnsi="Times New Roman" w:cs="Times New Roman"/>
          <w:i/>
          <w:sz w:val="24"/>
          <w:szCs w:val="24"/>
        </w:rPr>
        <w:t>J. Indian. Soc. Soil. Sci.</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47</w:t>
      </w:r>
      <w:r w:rsidRPr="00BB467E">
        <w:rPr>
          <w:rFonts w:ascii="Times New Roman" w:hAnsi="Times New Roman" w:cs="Times New Roman"/>
          <w:sz w:val="24"/>
          <w:szCs w:val="24"/>
        </w:rPr>
        <w:t xml:space="preserve">: 50-53. </w:t>
      </w:r>
    </w:p>
    <w:p w:rsidR="00BB467E" w:rsidRPr="00193344" w:rsidRDefault="00BB467E" w:rsidP="00BB467E">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Abusaleha</w:t>
      </w:r>
      <w:proofErr w:type="spellEnd"/>
      <w:r>
        <w:rPr>
          <w:rFonts w:ascii="Times New Roman" w:hAnsi="Times New Roman" w:cs="Times New Roman"/>
          <w:sz w:val="24"/>
          <w:szCs w:val="24"/>
        </w:rPr>
        <w:t xml:space="preserve">, A. 1992. Effect of different source and form of nitrogen on the uptake of major nutrients in okra. </w:t>
      </w:r>
      <w:r w:rsidRPr="001D62B2">
        <w:rPr>
          <w:rFonts w:ascii="Times New Roman" w:hAnsi="Times New Roman" w:cs="Times New Roman"/>
          <w:i/>
          <w:sz w:val="24"/>
          <w:szCs w:val="24"/>
        </w:rPr>
        <w:t>Indian. J. Hori.</w:t>
      </w:r>
      <w:r>
        <w:rPr>
          <w:rFonts w:ascii="Times New Roman" w:hAnsi="Times New Roman" w:cs="Times New Roman"/>
          <w:sz w:val="24"/>
          <w:szCs w:val="24"/>
        </w:rPr>
        <w:t xml:space="preserve"> </w:t>
      </w:r>
      <w:r w:rsidRPr="001D62B2">
        <w:rPr>
          <w:rFonts w:ascii="Times New Roman" w:hAnsi="Times New Roman" w:cs="Times New Roman"/>
          <w:b/>
          <w:sz w:val="24"/>
          <w:szCs w:val="24"/>
        </w:rPr>
        <w:t>49</w:t>
      </w:r>
      <w:r>
        <w:rPr>
          <w:rFonts w:ascii="Times New Roman" w:hAnsi="Times New Roman" w:cs="Times New Roman"/>
          <w:sz w:val="24"/>
          <w:szCs w:val="24"/>
        </w:rPr>
        <w:t>: 192-196.</w:t>
      </w:r>
      <w:r w:rsidRPr="00DB2B4A">
        <w:t xml:space="preserve"> </w:t>
      </w:r>
      <w:r>
        <w:t xml:space="preserve"> </w:t>
      </w:r>
    </w:p>
    <w:p w:rsidR="00BB467E" w:rsidRPr="000E2B75" w:rsidRDefault="00BB467E" w:rsidP="00BB467E">
      <w:pPr>
        <w:pStyle w:val="ListParagraph"/>
        <w:numPr>
          <w:ilvl w:val="0"/>
          <w:numId w:val="1"/>
        </w:numPr>
        <w:spacing w:line="360" w:lineRule="auto"/>
        <w:jc w:val="both"/>
        <w:rPr>
          <w:rFonts w:ascii="Times New Roman" w:hAnsi="Times New Roman" w:cs="Times New Roman"/>
          <w:sz w:val="24"/>
          <w:szCs w:val="24"/>
        </w:rPr>
      </w:pPr>
      <w:r w:rsidRPr="00CD3F82">
        <w:rPr>
          <w:rFonts w:ascii="Times New Roman" w:hAnsi="Times New Roman" w:cs="Times New Roman"/>
          <w:sz w:val="24"/>
          <w:szCs w:val="24"/>
        </w:rPr>
        <w:t xml:space="preserve">Acharya, S. and Kumar. H. 2018. Effect of some organic manure on growth and yield of garlic in greenhouse condition at cold desert high altitude Ladakh Region. </w:t>
      </w:r>
      <w:r w:rsidRPr="00CD3F82">
        <w:rPr>
          <w:rFonts w:ascii="Times New Roman" w:hAnsi="Times New Roman" w:cs="Times New Roman"/>
          <w:i/>
          <w:sz w:val="24"/>
          <w:szCs w:val="24"/>
        </w:rPr>
        <w:t>Def. Life. Sci. J.</w:t>
      </w:r>
      <w:r w:rsidRPr="00CD3F82">
        <w:rPr>
          <w:rFonts w:ascii="Times New Roman" w:hAnsi="Times New Roman" w:cs="Times New Roman"/>
          <w:sz w:val="24"/>
          <w:szCs w:val="24"/>
        </w:rPr>
        <w:t xml:space="preserve"> </w:t>
      </w:r>
      <w:r w:rsidRPr="00CD3F82">
        <w:rPr>
          <w:rFonts w:ascii="Times New Roman" w:hAnsi="Times New Roman" w:cs="Times New Roman"/>
          <w:b/>
          <w:sz w:val="24"/>
          <w:szCs w:val="24"/>
        </w:rPr>
        <w:t>3</w:t>
      </w:r>
      <w:r w:rsidRPr="00CD3F82">
        <w:rPr>
          <w:rFonts w:ascii="Times New Roman" w:hAnsi="Times New Roman" w:cs="Times New Roman"/>
          <w:sz w:val="24"/>
          <w:szCs w:val="24"/>
        </w:rPr>
        <w:t xml:space="preserve">: 100-104.   </w:t>
      </w:r>
    </w:p>
    <w:p w:rsidR="00BB467E" w:rsidRPr="00BB467E" w:rsidRDefault="00BB467E" w:rsidP="00BB467E">
      <w:pPr>
        <w:pStyle w:val="ListParagraph"/>
        <w:numPr>
          <w:ilvl w:val="0"/>
          <w:numId w:val="1"/>
        </w:numPr>
        <w:spacing w:line="360" w:lineRule="auto"/>
        <w:jc w:val="both"/>
        <w:rPr>
          <w:rFonts w:ascii="Times New Roman" w:hAnsi="Times New Roman" w:cs="Times New Roman"/>
          <w:sz w:val="24"/>
          <w:szCs w:val="24"/>
        </w:rPr>
      </w:pPr>
      <w:proofErr w:type="spellStart"/>
      <w:r w:rsidRPr="00BB467E">
        <w:rPr>
          <w:rFonts w:ascii="Times New Roman" w:hAnsi="Times New Roman" w:cs="Times New Roman"/>
          <w:sz w:val="24"/>
          <w:szCs w:val="24"/>
        </w:rPr>
        <w:t>Suem</w:t>
      </w:r>
      <w:proofErr w:type="spellEnd"/>
      <w:r w:rsidRPr="00BB467E">
        <w:rPr>
          <w:rFonts w:ascii="Times New Roman" w:hAnsi="Times New Roman" w:cs="Times New Roman"/>
          <w:sz w:val="24"/>
          <w:szCs w:val="24"/>
        </w:rPr>
        <w:t xml:space="preserve">, M.A., Ali, M., </w:t>
      </w:r>
      <w:proofErr w:type="spellStart"/>
      <w:r w:rsidRPr="00BB467E">
        <w:rPr>
          <w:rFonts w:ascii="Times New Roman" w:hAnsi="Times New Roman" w:cs="Times New Roman"/>
          <w:sz w:val="24"/>
          <w:szCs w:val="24"/>
        </w:rPr>
        <w:t>Robbani</w:t>
      </w:r>
      <w:proofErr w:type="spellEnd"/>
      <w:r w:rsidRPr="00BB467E">
        <w:rPr>
          <w:rFonts w:ascii="Times New Roman" w:hAnsi="Times New Roman" w:cs="Times New Roman"/>
          <w:sz w:val="24"/>
          <w:szCs w:val="24"/>
        </w:rPr>
        <w:t xml:space="preserve">, M., Bose, S.K. and Rahman, M.S. 2013. Growth and yield of onion as influenced by organic manures. </w:t>
      </w:r>
      <w:r w:rsidRPr="00BB467E">
        <w:rPr>
          <w:rFonts w:ascii="Times New Roman" w:hAnsi="Times New Roman" w:cs="Times New Roman"/>
          <w:i/>
          <w:sz w:val="24"/>
          <w:szCs w:val="24"/>
        </w:rPr>
        <w:t xml:space="preserve">J. </w:t>
      </w:r>
      <w:proofErr w:type="spellStart"/>
      <w:r w:rsidRPr="00BB467E">
        <w:rPr>
          <w:rFonts w:ascii="Times New Roman" w:hAnsi="Times New Roman" w:cs="Times New Roman"/>
          <w:i/>
          <w:sz w:val="24"/>
          <w:szCs w:val="24"/>
        </w:rPr>
        <w:t>Agrofor</w:t>
      </w:r>
      <w:proofErr w:type="spellEnd"/>
      <w:r w:rsidRPr="00BB467E">
        <w:rPr>
          <w:rFonts w:ascii="Times New Roman" w:hAnsi="Times New Roman" w:cs="Times New Roman"/>
          <w:i/>
          <w:sz w:val="24"/>
          <w:szCs w:val="24"/>
        </w:rPr>
        <w:t>. Environ.</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7</w:t>
      </w:r>
      <w:r w:rsidRPr="00BB467E">
        <w:rPr>
          <w:rFonts w:ascii="Times New Roman" w:hAnsi="Times New Roman" w:cs="Times New Roman"/>
          <w:sz w:val="24"/>
          <w:szCs w:val="24"/>
        </w:rPr>
        <w:t xml:space="preserve">:175-178. </w:t>
      </w:r>
    </w:p>
    <w:p w:rsidR="00BB467E" w:rsidRPr="000E2B75" w:rsidRDefault="00BB467E" w:rsidP="00BB467E">
      <w:pPr>
        <w:pStyle w:val="ListParagraph"/>
        <w:numPr>
          <w:ilvl w:val="0"/>
          <w:numId w:val="1"/>
        </w:numPr>
        <w:spacing w:line="360" w:lineRule="auto"/>
        <w:jc w:val="both"/>
        <w:rPr>
          <w:rFonts w:ascii="Times New Roman" w:hAnsi="Times New Roman" w:cs="Times New Roman"/>
          <w:sz w:val="24"/>
          <w:szCs w:val="24"/>
        </w:rPr>
      </w:pPr>
      <w:proofErr w:type="spellStart"/>
      <w:r w:rsidRPr="000E2B75">
        <w:rPr>
          <w:rFonts w:ascii="Times New Roman" w:hAnsi="Times New Roman" w:cs="Times New Roman"/>
          <w:sz w:val="24"/>
          <w:szCs w:val="24"/>
        </w:rPr>
        <w:t>Adamu</w:t>
      </w:r>
      <w:proofErr w:type="spellEnd"/>
      <w:r w:rsidRPr="000E2B75">
        <w:rPr>
          <w:rFonts w:ascii="Times New Roman" w:hAnsi="Times New Roman" w:cs="Times New Roman"/>
          <w:sz w:val="24"/>
          <w:szCs w:val="24"/>
        </w:rPr>
        <w:t xml:space="preserve">, S. and </w:t>
      </w:r>
      <w:proofErr w:type="spellStart"/>
      <w:r w:rsidRPr="000E2B75">
        <w:rPr>
          <w:rFonts w:ascii="Times New Roman" w:hAnsi="Times New Roman" w:cs="Times New Roman"/>
          <w:sz w:val="24"/>
          <w:szCs w:val="24"/>
        </w:rPr>
        <w:t>Fagam</w:t>
      </w:r>
      <w:proofErr w:type="spellEnd"/>
      <w:r w:rsidRPr="000E2B75">
        <w:rPr>
          <w:rFonts w:ascii="Times New Roman" w:hAnsi="Times New Roman" w:cs="Times New Roman"/>
          <w:sz w:val="24"/>
          <w:szCs w:val="24"/>
        </w:rPr>
        <w:t>, A.S. 2012. Effect of variety and poultry manure levels on the growth and yield of garlic (</w:t>
      </w:r>
      <w:r w:rsidRPr="000E2B75">
        <w:rPr>
          <w:rFonts w:ascii="Times New Roman" w:hAnsi="Times New Roman" w:cs="Times New Roman"/>
          <w:i/>
          <w:sz w:val="24"/>
          <w:szCs w:val="24"/>
        </w:rPr>
        <w:t>Allium sativum</w:t>
      </w:r>
      <w:r w:rsidRPr="000E2B75">
        <w:rPr>
          <w:rFonts w:ascii="Times New Roman" w:hAnsi="Times New Roman" w:cs="Times New Roman"/>
          <w:sz w:val="24"/>
          <w:szCs w:val="24"/>
        </w:rPr>
        <w:t xml:space="preserve"> L.) in Bauchi, Nigeria. Sav. J. Agric. </w:t>
      </w:r>
      <w:r w:rsidRPr="000E2B75">
        <w:rPr>
          <w:rFonts w:ascii="Times New Roman" w:hAnsi="Times New Roman" w:cs="Times New Roman"/>
          <w:b/>
          <w:sz w:val="24"/>
          <w:szCs w:val="24"/>
        </w:rPr>
        <w:t>7</w:t>
      </w:r>
      <w:r w:rsidRPr="000E2B75">
        <w:rPr>
          <w:rFonts w:ascii="Times New Roman" w:hAnsi="Times New Roman" w:cs="Times New Roman"/>
          <w:sz w:val="24"/>
          <w:szCs w:val="24"/>
        </w:rPr>
        <w:t>: 63-68.</w:t>
      </w:r>
      <w:r w:rsidRPr="00B066F4">
        <w:rPr>
          <w:rFonts w:ascii="Times New Roman" w:hAnsi="Times New Roman" w:cs="Times New Roman"/>
          <w:sz w:val="24"/>
          <w:szCs w:val="24"/>
        </w:rPr>
        <w:t xml:space="preserve"> </w:t>
      </w:r>
    </w:p>
    <w:p w:rsidR="00BB467E" w:rsidRPr="000E2B75" w:rsidRDefault="00BB467E" w:rsidP="00BB46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Prajapati, M.K., Simon, S. and Khan, K.Z. 2019. Efficacy of organic amendments against the purple blotch of garlic caused by </w:t>
      </w:r>
      <w:r w:rsidRPr="009009CC">
        <w:rPr>
          <w:rFonts w:ascii="Times New Roman" w:hAnsi="Times New Roman" w:cs="Times New Roman"/>
          <w:i/>
          <w:sz w:val="24"/>
          <w:szCs w:val="24"/>
        </w:rPr>
        <w:t xml:space="preserve">Alternaria </w:t>
      </w:r>
      <w:proofErr w:type="spellStart"/>
      <w:r w:rsidRPr="009009CC">
        <w:rPr>
          <w:rFonts w:ascii="Times New Roman" w:hAnsi="Times New Roman" w:cs="Times New Roman"/>
          <w:i/>
          <w:sz w:val="24"/>
          <w:szCs w:val="24"/>
        </w:rPr>
        <w:t>porri</w:t>
      </w:r>
      <w:proofErr w:type="spellEnd"/>
      <w:r>
        <w:rPr>
          <w:rFonts w:ascii="Times New Roman" w:hAnsi="Times New Roman" w:cs="Times New Roman"/>
          <w:sz w:val="24"/>
          <w:szCs w:val="24"/>
        </w:rPr>
        <w:t xml:space="preserve"> (Ellis). </w:t>
      </w:r>
      <w:r w:rsidRPr="009009CC">
        <w:rPr>
          <w:rFonts w:ascii="Times New Roman" w:hAnsi="Times New Roman" w:cs="Times New Roman"/>
          <w:i/>
          <w:sz w:val="24"/>
          <w:szCs w:val="24"/>
        </w:rPr>
        <w:t xml:space="preserve">J. </w:t>
      </w:r>
      <w:proofErr w:type="spellStart"/>
      <w:r w:rsidRPr="009009CC">
        <w:rPr>
          <w:rFonts w:ascii="Times New Roman" w:hAnsi="Times New Roman" w:cs="Times New Roman"/>
          <w:i/>
          <w:sz w:val="24"/>
          <w:szCs w:val="24"/>
        </w:rPr>
        <w:t>Pharmacogn</w:t>
      </w:r>
      <w:proofErr w:type="spellEnd"/>
      <w:r w:rsidRPr="009009CC">
        <w:rPr>
          <w:rFonts w:ascii="Times New Roman" w:hAnsi="Times New Roman" w:cs="Times New Roman"/>
          <w:i/>
          <w:sz w:val="24"/>
          <w:szCs w:val="24"/>
        </w:rPr>
        <w:t xml:space="preserve">. </w:t>
      </w:r>
      <w:proofErr w:type="spellStart"/>
      <w:r w:rsidRPr="009009CC">
        <w:rPr>
          <w:rFonts w:ascii="Times New Roman" w:hAnsi="Times New Roman" w:cs="Times New Roman"/>
          <w:i/>
          <w:sz w:val="24"/>
          <w:szCs w:val="24"/>
        </w:rPr>
        <w:t>Phytochem</w:t>
      </w:r>
      <w:proofErr w:type="spellEnd"/>
      <w:r w:rsidRPr="009009CC">
        <w:rPr>
          <w:rFonts w:ascii="Times New Roman" w:hAnsi="Times New Roman" w:cs="Times New Roman"/>
          <w:i/>
          <w:sz w:val="24"/>
          <w:szCs w:val="24"/>
        </w:rPr>
        <w:t>.</w:t>
      </w:r>
      <w:r>
        <w:rPr>
          <w:rFonts w:ascii="Times New Roman" w:hAnsi="Times New Roman" w:cs="Times New Roman"/>
          <w:sz w:val="24"/>
          <w:szCs w:val="24"/>
        </w:rPr>
        <w:t xml:space="preserve"> </w:t>
      </w:r>
      <w:r w:rsidRPr="009009CC">
        <w:rPr>
          <w:rFonts w:ascii="Times New Roman" w:hAnsi="Times New Roman" w:cs="Times New Roman"/>
          <w:b/>
          <w:sz w:val="24"/>
          <w:szCs w:val="24"/>
        </w:rPr>
        <w:t>8</w:t>
      </w:r>
      <w:r>
        <w:rPr>
          <w:rFonts w:ascii="Times New Roman" w:hAnsi="Times New Roman" w:cs="Times New Roman"/>
          <w:sz w:val="24"/>
          <w:szCs w:val="24"/>
        </w:rPr>
        <w:t xml:space="preserve">: 08-10. </w:t>
      </w:r>
    </w:p>
    <w:p w:rsidR="00BB467E" w:rsidRPr="00BB467E" w:rsidRDefault="00BB467E" w:rsidP="00BB467E">
      <w:pPr>
        <w:pStyle w:val="ListParagraph"/>
        <w:numPr>
          <w:ilvl w:val="0"/>
          <w:numId w:val="1"/>
        </w:numPr>
        <w:spacing w:line="360" w:lineRule="auto"/>
        <w:jc w:val="both"/>
        <w:rPr>
          <w:rFonts w:ascii="Times New Roman" w:hAnsi="Times New Roman" w:cs="Times New Roman"/>
          <w:sz w:val="24"/>
          <w:szCs w:val="24"/>
        </w:rPr>
      </w:pPr>
      <w:r w:rsidRPr="00BB467E">
        <w:rPr>
          <w:rFonts w:ascii="Times New Roman" w:hAnsi="Times New Roman" w:cs="Times New Roman"/>
          <w:sz w:val="24"/>
          <w:szCs w:val="24"/>
        </w:rPr>
        <w:t xml:space="preserve">Sharma, A., </w:t>
      </w:r>
      <w:proofErr w:type="spellStart"/>
      <w:r w:rsidRPr="00BB467E">
        <w:rPr>
          <w:rFonts w:ascii="Times New Roman" w:hAnsi="Times New Roman" w:cs="Times New Roman"/>
          <w:sz w:val="24"/>
          <w:szCs w:val="24"/>
        </w:rPr>
        <w:t>Asati</w:t>
      </w:r>
      <w:proofErr w:type="spellEnd"/>
      <w:r w:rsidRPr="00BB467E">
        <w:rPr>
          <w:rFonts w:ascii="Times New Roman" w:hAnsi="Times New Roman" w:cs="Times New Roman"/>
          <w:sz w:val="24"/>
          <w:szCs w:val="24"/>
        </w:rPr>
        <w:t xml:space="preserve">, K.P., Yadav, S.S. and </w:t>
      </w:r>
      <w:proofErr w:type="spellStart"/>
      <w:r w:rsidRPr="00BB467E">
        <w:rPr>
          <w:rFonts w:ascii="Times New Roman" w:hAnsi="Times New Roman" w:cs="Times New Roman"/>
          <w:sz w:val="24"/>
          <w:szCs w:val="24"/>
        </w:rPr>
        <w:t>Namdeo</w:t>
      </w:r>
      <w:proofErr w:type="spellEnd"/>
      <w:r w:rsidRPr="00BB467E">
        <w:rPr>
          <w:rFonts w:ascii="Times New Roman" w:hAnsi="Times New Roman" w:cs="Times New Roman"/>
          <w:sz w:val="24"/>
          <w:szCs w:val="24"/>
        </w:rPr>
        <w:t>, K.N. 2021. Impact of organic and inorganic fertilizers on growth, yield and economics of garlic (</w:t>
      </w:r>
      <w:r w:rsidRPr="00BB467E">
        <w:rPr>
          <w:rFonts w:ascii="Times New Roman" w:hAnsi="Times New Roman" w:cs="Times New Roman"/>
          <w:i/>
          <w:sz w:val="24"/>
          <w:szCs w:val="24"/>
        </w:rPr>
        <w:t>Allium sativum</w:t>
      </w:r>
      <w:r w:rsidRPr="00BB467E">
        <w:rPr>
          <w:rFonts w:ascii="Times New Roman" w:hAnsi="Times New Roman" w:cs="Times New Roman"/>
          <w:sz w:val="24"/>
          <w:szCs w:val="24"/>
        </w:rPr>
        <w:t xml:space="preserve"> L.). </w:t>
      </w:r>
      <w:r w:rsidRPr="00BB467E">
        <w:rPr>
          <w:rFonts w:ascii="Times New Roman" w:hAnsi="Times New Roman" w:cs="Times New Roman"/>
          <w:i/>
          <w:sz w:val="24"/>
          <w:szCs w:val="24"/>
        </w:rPr>
        <w:t>Ann. Plant. Soil. Res.</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23</w:t>
      </w:r>
      <w:r w:rsidRPr="00BB467E">
        <w:rPr>
          <w:rFonts w:ascii="Times New Roman" w:hAnsi="Times New Roman" w:cs="Times New Roman"/>
          <w:sz w:val="24"/>
          <w:szCs w:val="24"/>
        </w:rPr>
        <w:t xml:space="preserve">: 477-480. </w:t>
      </w:r>
    </w:p>
    <w:p w:rsidR="00BB467E" w:rsidRDefault="00BB467E" w:rsidP="00BB46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Khatri, K.B., Ojha, R.B., </w:t>
      </w:r>
      <w:proofErr w:type="spellStart"/>
      <w:r>
        <w:rPr>
          <w:rFonts w:ascii="Times New Roman" w:hAnsi="Times New Roman" w:cs="Times New Roman"/>
          <w:sz w:val="24"/>
          <w:szCs w:val="24"/>
        </w:rPr>
        <w:t>Pande</w:t>
      </w:r>
      <w:proofErr w:type="spellEnd"/>
      <w:r>
        <w:rPr>
          <w:rFonts w:ascii="Times New Roman" w:hAnsi="Times New Roman" w:cs="Times New Roman"/>
          <w:sz w:val="24"/>
          <w:szCs w:val="24"/>
        </w:rPr>
        <w:t xml:space="preserve">, K.R. and </w:t>
      </w:r>
      <w:proofErr w:type="spellStart"/>
      <w:r>
        <w:rPr>
          <w:rFonts w:ascii="Times New Roman" w:hAnsi="Times New Roman" w:cs="Times New Roman"/>
          <w:sz w:val="24"/>
          <w:szCs w:val="24"/>
        </w:rPr>
        <w:t>Khanal</w:t>
      </w:r>
      <w:proofErr w:type="spellEnd"/>
      <w:r>
        <w:rPr>
          <w:rFonts w:ascii="Times New Roman" w:hAnsi="Times New Roman" w:cs="Times New Roman"/>
          <w:sz w:val="24"/>
          <w:szCs w:val="24"/>
        </w:rPr>
        <w:t>, B.R. 2019. Effects of different sources of organic manure in growth and yield of radish (</w:t>
      </w:r>
      <w:proofErr w:type="spellStart"/>
      <w:r w:rsidRPr="00167CF2">
        <w:rPr>
          <w:rFonts w:ascii="Times New Roman" w:hAnsi="Times New Roman" w:cs="Times New Roman"/>
          <w:i/>
          <w:sz w:val="24"/>
          <w:szCs w:val="24"/>
        </w:rPr>
        <w:t>Raphanus</w:t>
      </w:r>
      <w:proofErr w:type="spellEnd"/>
      <w:r w:rsidRPr="00167CF2">
        <w:rPr>
          <w:rFonts w:ascii="Times New Roman" w:hAnsi="Times New Roman" w:cs="Times New Roman"/>
          <w:i/>
          <w:sz w:val="24"/>
          <w:szCs w:val="24"/>
        </w:rPr>
        <w:t xml:space="preserve"> sativus</w:t>
      </w:r>
      <w:r>
        <w:rPr>
          <w:rFonts w:ascii="Times New Roman" w:hAnsi="Times New Roman" w:cs="Times New Roman"/>
          <w:sz w:val="24"/>
          <w:szCs w:val="24"/>
        </w:rPr>
        <w:t xml:space="preserve"> L.). </w:t>
      </w:r>
      <w:r w:rsidRPr="00167CF2">
        <w:rPr>
          <w:rFonts w:ascii="Times New Roman" w:hAnsi="Times New Roman" w:cs="Times New Roman"/>
          <w:i/>
          <w:sz w:val="24"/>
          <w:szCs w:val="24"/>
        </w:rPr>
        <w:t>Int. J. Appl. Sci. Biotech.</w:t>
      </w:r>
      <w:r>
        <w:rPr>
          <w:rFonts w:ascii="Times New Roman" w:hAnsi="Times New Roman" w:cs="Times New Roman"/>
          <w:sz w:val="24"/>
          <w:szCs w:val="24"/>
        </w:rPr>
        <w:t xml:space="preserve"> </w:t>
      </w:r>
      <w:r w:rsidRPr="00167CF2">
        <w:rPr>
          <w:rFonts w:ascii="Times New Roman" w:hAnsi="Times New Roman" w:cs="Times New Roman"/>
          <w:b/>
          <w:sz w:val="24"/>
          <w:szCs w:val="24"/>
        </w:rPr>
        <w:t>7</w:t>
      </w:r>
      <w:r>
        <w:rPr>
          <w:rFonts w:ascii="Times New Roman" w:hAnsi="Times New Roman" w:cs="Times New Roman"/>
          <w:sz w:val="24"/>
          <w:szCs w:val="24"/>
        </w:rPr>
        <w:t>: 39-42.</w:t>
      </w:r>
    </w:p>
    <w:p w:rsidR="00BB467E" w:rsidRDefault="00BB467E" w:rsidP="00BB467E">
      <w:pPr>
        <w:pStyle w:val="ListParagraph"/>
        <w:numPr>
          <w:ilvl w:val="0"/>
          <w:numId w:val="1"/>
        </w:numPr>
        <w:spacing w:line="360" w:lineRule="auto"/>
        <w:jc w:val="both"/>
        <w:rPr>
          <w:rFonts w:ascii="Times New Roman" w:hAnsi="Times New Roman" w:cs="Times New Roman"/>
          <w:sz w:val="24"/>
          <w:szCs w:val="24"/>
        </w:rPr>
      </w:pPr>
      <w:proofErr w:type="spellStart"/>
      <w:r w:rsidRPr="000C4465">
        <w:rPr>
          <w:rFonts w:ascii="Times New Roman" w:hAnsi="Times New Roman" w:cs="Times New Roman"/>
          <w:sz w:val="24"/>
          <w:szCs w:val="24"/>
        </w:rPr>
        <w:lastRenderedPageBreak/>
        <w:t>Abou</w:t>
      </w:r>
      <w:proofErr w:type="spellEnd"/>
      <w:r w:rsidRPr="000C4465">
        <w:rPr>
          <w:rFonts w:ascii="Times New Roman" w:hAnsi="Times New Roman" w:cs="Times New Roman"/>
          <w:sz w:val="24"/>
          <w:szCs w:val="24"/>
        </w:rPr>
        <w:t>-El-</w:t>
      </w:r>
      <w:proofErr w:type="spellStart"/>
      <w:r w:rsidRPr="000C4465">
        <w:rPr>
          <w:rFonts w:ascii="Times New Roman" w:hAnsi="Times New Roman" w:cs="Times New Roman"/>
          <w:sz w:val="24"/>
          <w:szCs w:val="24"/>
        </w:rPr>
        <w:t>Magh</w:t>
      </w:r>
      <w:proofErr w:type="spellEnd"/>
      <w:r w:rsidRPr="000C4465">
        <w:rPr>
          <w:rFonts w:ascii="Times New Roman" w:hAnsi="Times New Roman" w:cs="Times New Roman"/>
          <w:sz w:val="24"/>
          <w:szCs w:val="24"/>
        </w:rPr>
        <w:t>, M.</w:t>
      </w:r>
      <w:r>
        <w:rPr>
          <w:rFonts w:ascii="Times New Roman" w:hAnsi="Times New Roman" w:cs="Times New Roman"/>
          <w:sz w:val="24"/>
          <w:szCs w:val="24"/>
        </w:rPr>
        <w:t>M.</w:t>
      </w:r>
      <w:r w:rsidRPr="000C4465">
        <w:rPr>
          <w:rFonts w:ascii="Times New Roman" w:hAnsi="Times New Roman" w:cs="Times New Roman"/>
          <w:sz w:val="24"/>
          <w:szCs w:val="24"/>
        </w:rPr>
        <w:t>, El-</w:t>
      </w:r>
      <w:proofErr w:type="spellStart"/>
      <w:r w:rsidRPr="000C4465">
        <w:rPr>
          <w:rFonts w:ascii="Times New Roman" w:hAnsi="Times New Roman" w:cs="Times New Roman"/>
          <w:sz w:val="24"/>
          <w:szCs w:val="24"/>
        </w:rPr>
        <w:t>Bassiony</w:t>
      </w:r>
      <w:proofErr w:type="spellEnd"/>
      <w:r w:rsidRPr="000C4465">
        <w:rPr>
          <w:rFonts w:ascii="Times New Roman" w:hAnsi="Times New Roman" w:cs="Times New Roman"/>
          <w:sz w:val="24"/>
          <w:szCs w:val="24"/>
        </w:rPr>
        <w:t xml:space="preserve">, A.M. and </w:t>
      </w:r>
      <w:proofErr w:type="spellStart"/>
      <w:r w:rsidRPr="000C4465">
        <w:rPr>
          <w:rFonts w:ascii="Times New Roman" w:hAnsi="Times New Roman" w:cs="Times New Roman"/>
          <w:sz w:val="24"/>
          <w:szCs w:val="24"/>
        </w:rPr>
        <w:t>Fawzy</w:t>
      </w:r>
      <w:proofErr w:type="spellEnd"/>
      <w:r w:rsidRPr="000C4465">
        <w:rPr>
          <w:rFonts w:ascii="Times New Roman" w:hAnsi="Times New Roman" w:cs="Times New Roman"/>
          <w:sz w:val="24"/>
          <w:szCs w:val="24"/>
        </w:rPr>
        <w:t>, Z.F. 2006. Effect of organic manure with or without chemical fertilizers on growth yield a</w:t>
      </w:r>
      <w:r>
        <w:rPr>
          <w:rFonts w:ascii="Times New Roman" w:hAnsi="Times New Roman" w:cs="Times New Roman"/>
          <w:sz w:val="24"/>
          <w:szCs w:val="24"/>
        </w:rPr>
        <w:t xml:space="preserve">nd quality of some varieties </w:t>
      </w:r>
      <w:proofErr w:type="spellStart"/>
      <w:r>
        <w:rPr>
          <w:rFonts w:ascii="Times New Roman" w:hAnsi="Times New Roman" w:cs="Times New Roman"/>
          <w:sz w:val="24"/>
          <w:szCs w:val="24"/>
        </w:rPr>
        <w:t>of</w:t>
      </w:r>
      <w:r w:rsidRPr="000C4465">
        <w:rPr>
          <w:rFonts w:ascii="Times New Roman" w:hAnsi="Times New Roman" w:cs="Times New Roman"/>
          <w:sz w:val="24"/>
          <w:szCs w:val="24"/>
        </w:rPr>
        <w:t>broccoli</w:t>
      </w:r>
      <w:proofErr w:type="spellEnd"/>
      <w:r w:rsidRPr="000C4465">
        <w:rPr>
          <w:rFonts w:ascii="Times New Roman" w:hAnsi="Times New Roman" w:cs="Times New Roman"/>
          <w:sz w:val="24"/>
          <w:szCs w:val="24"/>
        </w:rPr>
        <w:t xml:space="preserve"> plants. </w:t>
      </w:r>
      <w:r w:rsidRPr="004958B4">
        <w:rPr>
          <w:rFonts w:ascii="Times New Roman" w:hAnsi="Times New Roman" w:cs="Times New Roman"/>
          <w:i/>
          <w:sz w:val="24"/>
          <w:szCs w:val="24"/>
        </w:rPr>
        <w:t>J.</w:t>
      </w:r>
      <w:r>
        <w:rPr>
          <w:rFonts w:ascii="Times New Roman" w:hAnsi="Times New Roman" w:cs="Times New Roman"/>
          <w:sz w:val="24"/>
          <w:szCs w:val="24"/>
        </w:rPr>
        <w:t xml:space="preserve"> </w:t>
      </w:r>
      <w:r w:rsidRPr="000C4465">
        <w:rPr>
          <w:rFonts w:ascii="Times New Roman" w:hAnsi="Times New Roman" w:cs="Times New Roman"/>
          <w:i/>
          <w:sz w:val="24"/>
          <w:szCs w:val="24"/>
        </w:rPr>
        <w:t>Appl. Sci.</w:t>
      </w:r>
      <w:r>
        <w:rPr>
          <w:rFonts w:ascii="Times New Roman" w:hAnsi="Times New Roman" w:cs="Times New Roman"/>
          <w:i/>
          <w:sz w:val="24"/>
          <w:szCs w:val="24"/>
        </w:rPr>
        <w:t xml:space="preserve"> Res.</w:t>
      </w:r>
      <w:r w:rsidRPr="000C4465">
        <w:rPr>
          <w:rFonts w:ascii="Times New Roman" w:hAnsi="Times New Roman" w:cs="Times New Roman"/>
          <w:sz w:val="24"/>
          <w:szCs w:val="24"/>
        </w:rPr>
        <w:t xml:space="preserve"> </w:t>
      </w:r>
      <w:r w:rsidRPr="000C4465">
        <w:rPr>
          <w:rFonts w:ascii="Times New Roman" w:hAnsi="Times New Roman" w:cs="Times New Roman"/>
          <w:b/>
          <w:sz w:val="24"/>
          <w:szCs w:val="24"/>
        </w:rPr>
        <w:t>2</w:t>
      </w:r>
      <w:r>
        <w:rPr>
          <w:rFonts w:ascii="Times New Roman" w:hAnsi="Times New Roman" w:cs="Times New Roman"/>
          <w:sz w:val="24"/>
          <w:szCs w:val="24"/>
        </w:rPr>
        <w:t>:</w:t>
      </w:r>
      <w:r w:rsidRPr="000C4465">
        <w:rPr>
          <w:rFonts w:ascii="Times New Roman" w:hAnsi="Times New Roman" w:cs="Times New Roman"/>
          <w:sz w:val="24"/>
          <w:szCs w:val="24"/>
        </w:rPr>
        <w:t>791-798.</w:t>
      </w:r>
    </w:p>
    <w:p w:rsidR="00BB467E" w:rsidRPr="000E2B75" w:rsidRDefault="00BB467E" w:rsidP="00BB46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Patil, M.B., </w:t>
      </w:r>
      <w:proofErr w:type="spellStart"/>
      <w:r>
        <w:rPr>
          <w:rFonts w:ascii="Times New Roman" w:hAnsi="Times New Roman" w:cs="Times New Roman"/>
          <w:sz w:val="24"/>
          <w:szCs w:val="24"/>
        </w:rPr>
        <w:t>Shitole</w:t>
      </w:r>
      <w:proofErr w:type="spellEnd"/>
      <w:r>
        <w:rPr>
          <w:rFonts w:ascii="Times New Roman" w:hAnsi="Times New Roman" w:cs="Times New Roman"/>
          <w:sz w:val="24"/>
          <w:szCs w:val="24"/>
        </w:rPr>
        <w:t xml:space="preserve">, D.S., Shinde, S.B. and </w:t>
      </w:r>
      <w:proofErr w:type="spellStart"/>
      <w:r>
        <w:rPr>
          <w:rFonts w:ascii="Times New Roman" w:hAnsi="Times New Roman" w:cs="Times New Roman"/>
          <w:sz w:val="24"/>
          <w:szCs w:val="24"/>
        </w:rPr>
        <w:t>Purandare</w:t>
      </w:r>
      <w:proofErr w:type="spellEnd"/>
      <w:r>
        <w:rPr>
          <w:rFonts w:ascii="Times New Roman" w:hAnsi="Times New Roman" w:cs="Times New Roman"/>
          <w:sz w:val="24"/>
          <w:szCs w:val="24"/>
        </w:rPr>
        <w:t xml:space="preserve">, N.D. 2007. Response of garlic to organic and inorganic fertilizers. </w:t>
      </w:r>
      <w:r w:rsidRPr="00837912">
        <w:rPr>
          <w:rFonts w:ascii="Times New Roman" w:hAnsi="Times New Roman" w:cs="Times New Roman"/>
          <w:i/>
          <w:sz w:val="24"/>
          <w:szCs w:val="24"/>
        </w:rPr>
        <w:t>J. Hort. Sci.</w:t>
      </w:r>
      <w:r>
        <w:rPr>
          <w:rFonts w:ascii="Times New Roman" w:hAnsi="Times New Roman" w:cs="Times New Roman"/>
          <w:sz w:val="24"/>
          <w:szCs w:val="24"/>
        </w:rPr>
        <w:t xml:space="preserve"> </w:t>
      </w:r>
      <w:r w:rsidRPr="00837912">
        <w:rPr>
          <w:rFonts w:ascii="Times New Roman" w:hAnsi="Times New Roman" w:cs="Times New Roman"/>
          <w:b/>
          <w:sz w:val="24"/>
          <w:szCs w:val="24"/>
        </w:rPr>
        <w:t>2</w:t>
      </w:r>
      <w:r>
        <w:rPr>
          <w:rFonts w:ascii="Times New Roman" w:hAnsi="Times New Roman" w:cs="Times New Roman"/>
          <w:sz w:val="24"/>
          <w:szCs w:val="24"/>
        </w:rPr>
        <w:t>: 130-133.</w:t>
      </w:r>
      <w:r>
        <w:t xml:space="preserve"> </w:t>
      </w:r>
    </w:p>
    <w:p w:rsidR="00BB467E" w:rsidRPr="000E2B75" w:rsidRDefault="00BB467E" w:rsidP="00BB467E">
      <w:pPr>
        <w:pStyle w:val="ListParagraph"/>
        <w:numPr>
          <w:ilvl w:val="0"/>
          <w:numId w:val="1"/>
        </w:numPr>
        <w:spacing w:line="360" w:lineRule="auto"/>
        <w:jc w:val="both"/>
        <w:rPr>
          <w:rFonts w:ascii="Times New Roman" w:hAnsi="Times New Roman" w:cs="Times New Roman"/>
          <w:sz w:val="24"/>
          <w:szCs w:val="24"/>
        </w:rPr>
      </w:pPr>
      <w:r w:rsidRPr="000E2B75">
        <w:rPr>
          <w:rFonts w:ascii="Times New Roman" w:hAnsi="Times New Roman" w:cs="Times New Roman"/>
          <w:sz w:val="24"/>
          <w:szCs w:val="24"/>
        </w:rPr>
        <w:t xml:space="preserve">Nasreen, S., Yousuf, M.N., Mamun, A.N.M., Brahma, S. and Hoque, M.M. 2009. Studies on response of garlic to zinc, boron and poultry manure application. </w:t>
      </w:r>
      <w:r w:rsidRPr="000E2B75">
        <w:rPr>
          <w:rFonts w:ascii="Times New Roman" w:hAnsi="Times New Roman" w:cs="Times New Roman"/>
          <w:i/>
          <w:sz w:val="24"/>
          <w:szCs w:val="24"/>
        </w:rPr>
        <w:t>Bangladesh. J. Agric. Res.</w:t>
      </w:r>
      <w:r w:rsidRPr="000E2B75">
        <w:rPr>
          <w:rFonts w:ascii="Times New Roman" w:hAnsi="Times New Roman" w:cs="Times New Roman"/>
          <w:sz w:val="24"/>
          <w:szCs w:val="24"/>
        </w:rPr>
        <w:t xml:space="preserve"> </w:t>
      </w:r>
      <w:r w:rsidRPr="000E2B75">
        <w:rPr>
          <w:rFonts w:ascii="Times New Roman" w:hAnsi="Times New Roman" w:cs="Times New Roman"/>
          <w:b/>
          <w:sz w:val="24"/>
          <w:szCs w:val="24"/>
        </w:rPr>
        <w:t>34</w:t>
      </w:r>
      <w:r w:rsidRPr="000E2B75">
        <w:rPr>
          <w:rFonts w:ascii="Times New Roman" w:hAnsi="Times New Roman" w:cs="Times New Roman"/>
          <w:sz w:val="24"/>
          <w:szCs w:val="24"/>
        </w:rPr>
        <w:t xml:space="preserve">: 239-245. </w:t>
      </w:r>
    </w:p>
    <w:p w:rsidR="00BB467E" w:rsidRDefault="00BB467E" w:rsidP="00BB467E">
      <w:pPr>
        <w:pStyle w:val="ListParagraph"/>
        <w:numPr>
          <w:ilvl w:val="0"/>
          <w:numId w:val="1"/>
        </w:numPr>
        <w:spacing w:line="360" w:lineRule="auto"/>
        <w:jc w:val="both"/>
        <w:rPr>
          <w:rFonts w:ascii="Times New Roman" w:hAnsi="Times New Roman" w:cs="Times New Roman"/>
          <w:sz w:val="24"/>
          <w:szCs w:val="24"/>
        </w:rPr>
      </w:pPr>
      <w:r w:rsidRPr="00BB467E">
        <w:rPr>
          <w:rFonts w:ascii="Times New Roman" w:hAnsi="Times New Roman" w:cs="Times New Roman"/>
          <w:sz w:val="24"/>
          <w:szCs w:val="24"/>
        </w:rPr>
        <w:t xml:space="preserve">Singh, L., </w:t>
      </w:r>
      <w:proofErr w:type="spellStart"/>
      <w:r w:rsidRPr="00BB467E">
        <w:rPr>
          <w:rFonts w:ascii="Times New Roman" w:hAnsi="Times New Roman" w:cs="Times New Roman"/>
          <w:sz w:val="24"/>
          <w:szCs w:val="24"/>
        </w:rPr>
        <w:t>Bhonde</w:t>
      </w:r>
      <w:proofErr w:type="spellEnd"/>
      <w:r w:rsidRPr="00BB467E">
        <w:rPr>
          <w:rFonts w:ascii="Times New Roman" w:hAnsi="Times New Roman" w:cs="Times New Roman"/>
          <w:sz w:val="24"/>
          <w:szCs w:val="24"/>
        </w:rPr>
        <w:t xml:space="preserve">, B.R. and Mishra, U.K. 1997. Effect of different organic manures and inorganic fertilizers on yield and quality of Rabi onion. </w:t>
      </w:r>
      <w:r w:rsidRPr="00BB467E">
        <w:rPr>
          <w:rFonts w:ascii="Times New Roman" w:hAnsi="Times New Roman" w:cs="Times New Roman"/>
          <w:i/>
          <w:sz w:val="24"/>
          <w:szCs w:val="24"/>
        </w:rPr>
        <w:t>Newsletter NHRDF</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17</w:t>
      </w:r>
      <w:r w:rsidRPr="00BB467E">
        <w:rPr>
          <w:rFonts w:ascii="Times New Roman" w:hAnsi="Times New Roman" w:cs="Times New Roman"/>
          <w:sz w:val="24"/>
          <w:szCs w:val="24"/>
        </w:rPr>
        <w:t xml:space="preserve">: 1-3. </w:t>
      </w:r>
    </w:p>
    <w:p w:rsidR="00BB467E" w:rsidRPr="00BB467E" w:rsidRDefault="00BB467E" w:rsidP="00BB467E">
      <w:pPr>
        <w:pStyle w:val="ListParagraph"/>
        <w:numPr>
          <w:ilvl w:val="0"/>
          <w:numId w:val="1"/>
        </w:numPr>
        <w:spacing w:line="360" w:lineRule="auto"/>
        <w:jc w:val="both"/>
        <w:rPr>
          <w:rFonts w:ascii="Times New Roman" w:hAnsi="Times New Roman" w:cs="Times New Roman"/>
          <w:sz w:val="24"/>
          <w:szCs w:val="24"/>
        </w:rPr>
      </w:pPr>
      <w:r w:rsidRPr="00BB467E">
        <w:rPr>
          <w:rFonts w:ascii="Times New Roman" w:hAnsi="Times New Roman" w:cs="Times New Roman"/>
          <w:sz w:val="24"/>
          <w:szCs w:val="24"/>
        </w:rPr>
        <w:t xml:space="preserve">Mitra, S., Roy, A., </w:t>
      </w:r>
      <w:proofErr w:type="spellStart"/>
      <w:r w:rsidRPr="00BB467E">
        <w:rPr>
          <w:rFonts w:ascii="Times New Roman" w:hAnsi="Times New Roman" w:cs="Times New Roman"/>
          <w:sz w:val="24"/>
          <w:szCs w:val="24"/>
        </w:rPr>
        <w:t>Saha</w:t>
      </w:r>
      <w:proofErr w:type="spellEnd"/>
      <w:r w:rsidRPr="00BB467E">
        <w:rPr>
          <w:rFonts w:ascii="Times New Roman" w:hAnsi="Times New Roman" w:cs="Times New Roman"/>
          <w:sz w:val="24"/>
          <w:szCs w:val="24"/>
        </w:rPr>
        <w:t xml:space="preserve">, A.R., Mitra, D.N., Sinha, M.K., Mahapatra, B.S. and </w:t>
      </w:r>
      <w:proofErr w:type="spellStart"/>
      <w:r w:rsidRPr="00BB467E">
        <w:rPr>
          <w:rFonts w:ascii="Times New Roman" w:hAnsi="Times New Roman" w:cs="Times New Roman"/>
          <w:sz w:val="24"/>
          <w:szCs w:val="24"/>
        </w:rPr>
        <w:t>Saha</w:t>
      </w:r>
      <w:proofErr w:type="spellEnd"/>
      <w:r w:rsidRPr="00BB467E">
        <w:rPr>
          <w:rFonts w:ascii="Times New Roman" w:hAnsi="Times New Roman" w:cs="Times New Roman"/>
          <w:sz w:val="24"/>
          <w:szCs w:val="24"/>
        </w:rPr>
        <w:t xml:space="preserve">, S. 2010. Effect of integrated nutrient management on </w:t>
      </w:r>
      <w:proofErr w:type="spellStart"/>
      <w:r w:rsidRPr="00BB467E">
        <w:rPr>
          <w:rFonts w:ascii="Times New Roman" w:hAnsi="Times New Roman" w:cs="Times New Roman"/>
          <w:sz w:val="24"/>
          <w:szCs w:val="24"/>
        </w:rPr>
        <w:t>fibre</w:t>
      </w:r>
      <w:proofErr w:type="spellEnd"/>
      <w:r w:rsidRPr="00BB467E">
        <w:rPr>
          <w:rFonts w:ascii="Times New Roman" w:hAnsi="Times New Roman" w:cs="Times New Roman"/>
          <w:sz w:val="24"/>
          <w:szCs w:val="24"/>
        </w:rPr>
        <w:t xml:space="preserve"> yield, nutrient uptake and soil fertility in jute (Corchorus </w:t>
      </w:r>
      <w:proofErr w:type="spellStart"/>
      <w:r w:rsidRPr="00BB467E">
        <w:rPr>
          <w:rFonts w:ascii="Times New Roman" w:hAnsi="Times New Roman" w:cs="Times New Roman"/>
          <w:sz w:val="24"/>
          <w:szCs w:val="24"/>
        </w:rPr>
        <w:t>olitorius</w:t>
      </w:r>
      <w:proofErr w:type="spellEnd"/>
      <w:r w:rsidRPr="00BB467E">
        <w:rPr>
          <w:rFonts w:ascii="Times New Roman" w:hAnsi="Times New Roman" w:cs="Times New Roman"/>
          <w:sz w:val="24"/>
          <w:szCs w:val="24"/>
        </w:rPr>
        <w:t xml:space="preserve">). </w:t>
      </w:r>
      <w:r w:rsidRPr="00BB467E">
        <w:rPr>
          <w:rFonts w:ascii="Times New Roman" w:hAnsi="Times New Roman" w:cs="Times New Roman"/>
          <w:i/>
          <w:sz w:val="24"/>
          <w:szCs w:val="24"/>
        </w:rPr>
        <w:t>Indian. J. Agric. Sci.</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80</w:t>
      </w:r>
      <w:r w:rsidRPr="00BB467E">
        <w:rPr>
          <w:rFonts w:ascii="Times New Roman" w:hAnsi="Times New Roman" w:cs="Times New Roman"/>
          <w:sz w:val="24"/>
          <w:szCs w:val="24"/>
        </w:rPr>
        <w:t xml:space="preserve">: 801-804. </w:t>
      </w:r>
    </w:p>
    <w:p w:rsidR="00BB467E" w:rsidRPr="00BB467E" w:rsidRDefault="00BB467E" w:rsidP="00BB467E">
      <w:pPr>
        <w:pStyle w:val="ListParagraph"/>
        <w:numPr>
          <w:ilvl w:val="0"/>
          <w:numId w:val="1"/>
        </w:numPr>
        <w:spacing w:line="360" w:lineRule="auto"/>
        <w:jc w:val="both"/>
        <w:rPr>
          <w:rFonts w:ascii="Times New Roman" w:hAnsi="Times New Roman" w:cs="Times New Roman"/>
          <w:sz w:val="24"/>
          <w:szCs w:val="24"/>
        </w:rPr>
      </w:pPr>
      <w:r w:rsidRPr="00BB467E">
        <w:rPr>
          <w:rFonts w:ascii="Times New Roman" w:hAnsi="Times New Roman" w:cs="Times New Roman"/>
          <w:sz w:val="24"/>
          <w:szCs w:val="24"/>
        </w:rPr>
        <w:t xml:space="preserve">Yadav, R.H. and </w:t>
      </w:r>
      <w:proofErr w:type="spellStart"/>
      <w:r w:rsidRPr="00BB467E">
        <w:rPr>
          <w:rFonts w:ascii="Times New Roman" w:hAnsi="Times New Roman" w:cs="Times New Roman"/>
          <w:sz w:val="24"/>
          <w:szCs w:val="24"/>
        </w:rPr>
        <w:t>Vijayakumari</w:t>
      </w:r>
      <w:proofErr w:type="spellEnd"/>
      <w:r w:rsidRPr="00BB467E">
        <w:rPr>
          <w:rFonts w:ascii="Times New Roman" w:hAnsi="Times New Roman" w:cs="Times New Roman"/>
          <w:sz w:val="24"/>
          <w:szCs w:val="24"/>
        </w:rPr>
        <w:t xml:space="preserve">, B. 2004. Impact of vermicompost on biochemical characters of </w:t>
      </w:r>
      <w:proofErr w:type="spellStart"/>
      <w:r w:rsidRPr="00BB467E">
        <w:rPr>
          <w:rFonts w:ascii="Times New Roman" w:hAnsi="Times New Roman" w:cs="Times New Roman"/>
          <w:sz w:val="24"/>
          <w:szCs w:val="24"/>
        </w:rPr>
        <w:t>chilli</w:t>
      </w:r>
      <w:proofErr w:type="spellEnd"/>
      <w:r w:rsidRPr="00BB467E">
        <w:rPr>
          <w:rFonts w:ascii="Times New Roman" w:hAnsi="Times New Roman" w:cs="Times New Roman"/>
          <w:sz w:val="24"/>
          <w:szCs w:val="24"/>
        </w:rPr>
        <w:t xml:space="preserve"> (</w:t>
      </w:r>
      <w:r w:rsidRPr="00BB467E">
        <w:rPr>
          <w:rFonts w:ascii="Times New Roman" w:hAnsi="Times New Roman" w:cs="Times New Roman"/>
          <w:i/>
          <w:sz w:val="24"/>
          <w:szCs w:val="24"/>
        </w:rPr>
        <w:t>Capsicum annum</w:t>
      </w:r>
      <w:r w:rsidRPr="00BB467E">
        <w:rPr>
          <w:rFonts w:ascii="Times New Roman" w:hAnsi="Times New Roman" w:cs="Times New Roman"/>
          <w:sz w:val="24"/>
          <w:szCs w:val="24"/>
        </w:rPr>
        <w:t xml:space="preserve">). </w:t>
      </w:r>
      <w:r w:rsidRPr="00BB467E">
        <w:rPr>
          <w:rFonts w:ascii="Times New Roman" w:hAnsi="Times New Roman" w:cs="Times New Roman"/>
          <w:i/>
          <w:sz w:val="24"/>
          <w:szCs w:val="24"/>
        </w:rPr>
        <w:t xml:space="preserve">J. </w:t>
      </w:r>
      <w:proofErr w:type="spellStart"/>
      <w:r w:rsidRPr="00BB467E">
        <w:rPr>
          <w:rFonts w:ascii="Times New Roman" w:hAnsi="Times New Roman" w:cs="Times New Roman"/>
          <w:i/>
          <w:sz w:val="24"/>
          <w:szCs w:val="24"/>
        </w:rPr>
        <w:t>Ecotoxicol</w:t>
      </w:r>
      <w:proofErr w:type="spellEnd"/>
      <w:r w:rsidRPr="00BB467E">
        <w:rPr>
          <w:rFonts w:ascii="Times New Roman" w:hAnsi="Times New Roman" w:cs="Times New Roman"/>
          <w:i/>
          <w:sz w:val="24"/>
          <w:szCs w:val="24"/>
        </w:rPr>
        <w:t xml:space="preserve">. Environ. </w:t>
      </w:r>
      <w:proofErr w:type="spellStart"/>
      <w:r w:rsidRPr="00BB467E">
        <w:rPr>
          <w:rFonts w:ascii="Times New Roman" w:hAnsi="Times New Roman" w:cs="Times New Roman"/>
          <w:i/>
          <w:sz w:val="24"/>
          <w:szCs w:val="24"/>
        </w:rPr>
        <w:t>Monit</w:t>
      </w:r>
      <w:proofErr w:type="spellEnd"/>
      <w:r w:rsidRPr="00BB467E">
        <w:rPr>
          <w:rFonts w:ascii="Times New Roman" w:hAnsi="Times New Roman" w:cs="Times New Roman"/>
          <w:i/>
          <w:sz w:val="24"/>
          <w:szCs w:val="24"/>
        </w:rPr>
        <w:t>.</w:t>
      </w:r>
      <w:r w:rsidRPr="00BB467E">
        <w:rPr>
          <w:rFonts w:ascii="Times New Roman" w:hAnsi="Times New Roman" w:cs="Times New Roman"/>
          <w:sz w:val="24"/>
          <w:szCs w:val="24"/>
        </w:rPr>
        <w:t xml:space="preserve"> </w:t>
      </w:r>
      <w:r w:rsidRPr="00BB467E">
        <w:rPr>
          <w:rFonts w:ascii="Times New Roman" w:hAnsi="Times New Roman" w:cs="Times New Roman"/>
          <w:b/>
          <w:sz w:val="24"/>
          <w:szCs w:val="24"/>
        </w:rPr>
        <w:t>14</w:t>
      </w:r>
      <w:r w:rsidRPr="00BB467E">
        <w:rPr>
          <w:rFonts w:ascii="Times New Roman" w:hAnsi="Times New Roman" w:cs="Times New Roman"/>
          <w:sz w:val="24"/>
          <w:szCs w:val="24"/>
        </w:rPr>
        <w:t xml:space="preserve">: 51-56. </w:t>
      </w:r>
    </w:p>
    <w:p w:rsidR="00AC18C3" w:rsidRPr="000E2B75" w:rsidRDefault="00AC18C3" w:rsidP="00AC18C3">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Ramesh, P., Singh, M., Panwar, N.R., Singh, A.B. and Ramana, S. 2006. Response of </w:t>
      </w:r>
      <w:proofErr w:type="spellStart"/>
      <w:r>
        <w:rPr>
          <w:rFonts w:ascii="Times New Roman" w:hAnsi="Times New Roman" w:cs="Times New Roman"/>
          <w:sz w:val="24"/>
          <w:szCs w:val="24"/>
        </w:rPr>
        <w:t>pigeonpea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Cajanus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cajan</w:t>
      </w:r>
      <w:proofErr w:type="spellEnd"/>
      <w:r>
        <w:rPr>
          <w:rFonts w:ascii="Times New Roman" w:hAnsi="Times New Roman" w:cs="Times New Roman"/>
          <w:sz w:val="24"/>
          <w:szCs w:val="24"/>
        </w:rPr>
        <w:t xml:space="preserve">) varieties to organic manures and their influence on fertility and enzyme activity of soil. </w:t>
      </w:r>
      <w:r w:rsidRPr="009009CC">
        <w:rPr>
          <w:rFonts w:ascii="Times New Roman" w:hAnsi="Times New Roman" w:cs="Times New Roman"/>
          <w:i/>
          <w:sz w:val="24"/>
          <w:szCs w:val="24"/>
        </w:rPr>
        <w:t>Indian. J. Agric. Sci.</w:t>
      </w:r>
      <w:r>
        <w:rPr>
          <w:rFonts w:ascii="Times New Roman" w:hAnsi="Times New Roman" w:cs="Times New Roman"/>
          <w:sz w:val="24"/>
          <w:szCs w:val="24"/>
        </w:rPr>
        <w:t xml:space="preserve"> </w:t>
      </w:r>
      <w:r w:rsidRPr="009009CC">
        <w:rPr>
          <w:rFonts w:ascii="Times New Roman" w:hAnsi="Times New Roman" w:cs="Times New Roman"/>
          <w:b/>
          <w:sz w:val="24"/>
          <w:szCs w:val="24"/>
        </w:rPr>
        <w:t>76</w:t>
      </w:r>
      <w:r>
        <w:rPr>
          <w:rFonts w:ascii="Times New Roman" w:hAnsi="Times New Roman" w:cs="Times New Roman"/>
          <w:sz w:val="24"/>
          <w:szCs w:val="24"/>
        </w:rPr>
        <w:t xml:space="preserve">: 252-254. </w:t>
      </w:r>
    </w:p>
    <w:p w:rsidR="00AC18C3" w:rsidRPr="000E2B75" w:rsidRDefault="00AC18C3" w:rsidP="00AC18C3">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Kalirawna</w:t>
      </w:r>
      <w:proofErr w:type="spellEnd"/>
      <w:r>
        <w:rPr>
          <w:rFonts w:ascii="Times New Roman" w:hAnsi="Times New Roman" w:cs="Times New Roman"/>
          <w:sz w:val="24"/>
          <w:szCs w:val="24"/>
        </w:rPr>
        <w:t xml:space="preserve">, A., Bahadur, V., </w:t>
      </w:r>
      <w:proofErr w:type="spellStart"/>
      <w:r>
        <w:rPr>
          <w:rFonts w:ascii="Times New Roman" w:hAnsi="Times New Roman" w:cs="Times New Roman"/>
          <w:sz w:val="24"/>
          <w:szCs w:val="24"/>
        </w:rPr>
        <w:t>Kalirawana</w:t>
      </w:r>
      <w:proofErr w:type="spellEnd"/>
      <w:r>
        <w:rPr>
          <w:rFonts w:ascii="Times New Roman" w:hAnsi="Times New Roman" w:cs="Times New Roman"/>
          <w:sz w:val="24"/>
          <w:szCs w:val="24"/>
        </w:rPr>
        <w:t xml:space="preserve">, S., Kumari, S., </w:t>
      </w:r>
      <w:proofErr w:type="spellStart"/>
      <w:r>
        <w:rPr>
          <w:rFonts w:ascii="Times New Roman" w:hAnsi="Times New Roman" w:cs="Times New Roman"/>
          <w:sz w:val="24"/>
          <w:szCs w:val="24"/>
        </w:rPr>
        <w:t>Serawat</w:t>
      </w:r>
      <w:proofErr w:type="spellEnd"/>
      <w:r>
        <w:rPr>
          <w:rFonts w:ascii="Times New Roman" w:hAnsi="Times New Roman" w:cs="Times New Roman"/>
          <w:sz w:val="24"/>
          <w:szCs w:val="24"/>
        </w:rPr>
        <w:t>, R. and Kumar, P. 2022. Effect of organic manures and inorganic fertilizers on growth, yield and quality of onion (</w:t>
      </w:r>
      <w:r w:rsidRPr="00167CF2">
        <w:rPr>
          <w:rFonts w:ascii="Times New Roman" w:hAnsi="Times New Roman" w:cs="Times New Roman"/>
          <w:i/>
          <w:sz w:val="24"/>
          <w:szCs w:val="24"/>
        </w:rPr>
        <w:t xml:space="preserve">Allium </w:t>
      </w:r>
      <w:proofErr w:type="spellStart"/>
      <w:r w:rsidRPr="00167CF2">
        <w:rPr>
          <w:rFonts w:ascii="Times New Roman" w:hAnsi="Times New Roman" w:cs="Times New Roman"/>
          <w:i/>
          <w:sz w:val="24"/>
          <w:szCs w:val="24"/>
        </w:rPr>
        <w:t>cepa</w:t>
      </w:r>
      <w:proofErr w:type="spellEnd"/>
      <w:r>
        <w:rPr>
          <w:rFonts w:ascii="Times New Roman" w:hAnsi="Times New Roman" w:cs="Times New Roman"/>
          <w:sz w:val="24"/>
          <w:szCs w:val="24"/>
        </w:rPr>
        <w:t xml:space="preserve"> L.) cv. Nasik Red. </w:t>
      </w:r>
      <w:r w:rsidRPr="00167CF2">
        <w:rPr>
          <w:rFonts w:ascii="Times New Roman" w:hAnsi="Times New Roman" w:cs="Times New Roman"/>
          <w:i/>
          <w:sz w:val="24"/>
          <w:szCs w:val="24"/>
        </w:rPr>
        <w:t xml:space="preserve">The Pharm. </w:t>
      </w:r>
      <w:proofErr w:type="spellStart"/>
      <w:r w:rsidRPr="00167CF2">
        <w:rPr>
          <w:rFonts w:ascii="Times New Roman" w:hAnsi="Times New Roman" w:cs="Times New Roman"/>
          <w:i/>
          <w:sz w:val="24"/>
          <w:szCs w:val="24"/>
        </w:rPr>
        <w:t>Innov</w:t>
      </w:r>
      <w:proofErr w:type="spellEnd"/>
      <w:r w:rsidRPr="00167CF2">
        <w:rPr>
          <w:rFonts w:ascii="Times New Roman" w:hAnsi="Times New Roman" w:cs="Times New Roman"/>
          <w:i/>
          <w:sz w:val="24"/>
          <w:szCs w:val="24"/>
        </w:rPr>
        <w:t>. J.</w:t>
      </w:r>
      <w:r>
        <w:rPr>
          <w:rFonts w:ascii="Times New Roman" w:hAnsi="Times New Roman" w:cs="Times New Roman"/>
          <w:sz w:val="24"/>
          <w:szCs w:val="24"/>
        </w:rPr>
        <w:t xml:space="preserve"> </w:t>
      </w:r>
      <w:r w:rsidRPr="00167CF2">
        <w:rPr>
          <w:rFonts w:ascii="Times New Roman" w:hAnsi="Times New Roman" w:cs="Times New Roman"/>
          <w:b/>
          <w:sz w:val="24"/>
          <w:szCs w:val="24"/>
        </w:rPr>
        <w:t>11</w:t>
      </w:r>
      <w:r>
        <w:rPr>
          <w:rFonts w:ascii="Times New Roman" w:hAnsi="Times New Roman" w:cs="Times New Roman"/>
          <w:sz w:val="24"/>
          <w:szCs w:val="24"/>
        </w:rPr>
        <w:t xml:space="preserve">: 1389-1392.  </w:t>
      </w:r>
    </w:p>
    <w:p w:rsidR="00AC18C3" w:rsidRPr="00AC18C3" w:rsidRDefault="00AC18C3" w:rsidP="00AC18C3">
      <w:pPr>
        <w:pStyle w:val="ListParagraph"/>
        <w:numPr>
          <w:ilvl w:val="0"/>
          <w:numId w:val="1"/>
        </w:numPr>
        <w:spacing w:line="360" w:lineRule="auto"/>
        <w:jc w:val="both"/>
        <w:rPr>
          <w:rFonts w:ascii="Times New Roman" w:hAnsi="Times New Roman" w:cs="Times New Roman"/>
          <w:sz w:val="24"/>
          <w:szCs w:val="24"/>
        </w:rPr>
      </w:pPr>
      <w:r w:rsidRPr="00AC18C3">
        <w:rPr>
          <w:rFonts w:ascii="Times New Roman" w:hAnsi="Times New Roman" w:cs="Times New Roman"/>
          <w:sz w:val="24"/>
          <w:szCs w:val="24"/>
        </w:rPr>
        <w:t xml:space="preserve">Singh, N. and </w:t>
      </w:r>
      <w:proofErr w:type="spellStart"/>
      <w:r w:rsidRPr="00AC18C3">
        <w:rPr>
          <w:rFonts w:ascii="Times New Roman" w:hAnsi="Times New Roman" w:cs="Times New Roman"/>
          <w:sz w:val="24"/>
          <w:szCs w:val="24"/>
        </w:rPr>
        <w:t>Attrey</w:t>
      </w:r>
      <w:proofErr w:type="spellEnd"/>
      <w:r w:rsidRPr="00AC18C3">
        <w:rPr>
          <w:rFonts w:ascii="Times New Roman" w:hAnsi="Times New Roman" w:cs="Times New Roman"/>
          <w:sz w:val="24"/>
          <w:szCs w:val="24"/>
        </w:rPr>
        <w:t xml:space="preserve">, D.P. 2002. Studies on round the year organic production of beat leaf in trenches (underground greenhouse) in cold desert high altitude condition of Ladakh. </w:t>
      </w:r>
      <w:r w:rsidRPr="00AC18C3">
        <w:rPr>
          <w:rFonts w:ascii="Times New Roman" w:hAnsi="Times New Roman" w:cs="Times New Roman"/>
          <w:i/>
          <w:sz w:val="24"/>
          <w:szCs w:val="24"/>
        </w:rPr>
        <w:t xml:space="preserve">Int. Conf. Veg. </w:t>
      </w:r>
      <w:proofErr w:type="spellStart"/>
      <w:r w:rsidRPr="00AC18C3">
        <w:rPr>
          <w:rFonts w:ascii="Times New Roman" w:hAnsi="Times New Roman" w:cs="Times New Roman"/>
          <w:i/>
          <w:sz w:val="24"/>
          <w:szCs w:val="24"/>
        </w:rPr>
        <w:t>Banglore</w:t>
      </w:r>
      <w:proofErr w:type="spellEnd"/>
      <w:r w:rsidRPr="00AC18C3">
        <w:rPr>
          <w:rFonts w:ascii="Times New Roman" w:hAnsi="Times New Roman" w:cs="Times New Roman"/>
          <w:sz w:val="24"/>
          <w:szCs w:val="24"/>
        </w:rPr>
        <w:t xml:space="preserve">. 11-14. </w:t>
      </w:r>
    </w:p>
    <w:p w:rsidR="00AC18C3" w:rsidRDefault="00AC18C3" w:rsidP="00AC18C3">
      <w:pPr>
        <w:pStyle w:val="ListParagraph"/>
        <w:numPr>
          <w:ilvl w:val="0"/>
          <w:numId w:val="1"/>
        </w:numPr>
        <w:spacing w:line="360" w:lineRule="auto"/>
        <w:jc w:val="both"/>
        <w:rPr>
          <w:rFonts w:ascii="Times New Roman" w:hAnsi="Times New Roman" w:cs="Times New Roman"/>
          <w:sz w:val="24"/>
          <w:szCs w:val="24"/>
        </w:rPr>
      </w:pPr>
      <w:proofErr w:type="spellStart"/>
      <w:r w:rsidRPr="000E2B75">
        <w:rPr>
          <w:rFonts w:ascii="Times New Roman" w:hAnsi="Times New Roman" w:cs="Times New Roman"/>
          <w:sz w:val="24"/>
          <w:szCs w:val="24"/>
        </w:rPr>
        <w:t>Dhakad</w:t>
      </w:r>
      <w:proofErr w:type="spellEnd"/>
      <w:r w:rsidRPr="000E2B75">
        <w:rPr>
          <w:rFonts w:ascii="Times New Roman" w:hAnsi="Times New Roman" w:cs="Times New Roman"/>
          <w:sz w:val="24"/>
          <w:szCs w:val="24"/>
        </w:rPr>
        <w:t xml:space="preserve">, R.K., </w:t>
      </w:r>
      <w:proofErr w:type="spellStart"/>
      <w:r w:rsidRPr="000E2B75">
        <w:rPr>
          <w:rFonts w:ascii="Times New Roman" w:hAnsi="Times New Roman" w:cs="Times New Roman"/>
          <w:sz w:val="24"/>
          <w:szCs w:val="24"/>
        </w:rPr>
        <w:t>Dhaked</w:t>
      </w:r>
      <w:proofErr w:type="spellEnd"/>
      <w:r w:rsidRPr="000E2B75">
        <w:rPr>
          <w:rFonts w:ascii="Times New Roman" w:hAnsi="Times New Roman" w:cs="Times New Roman"/>
          <w:sz w:val="24"/>
          <w:szCs w:val="24"/>
        </w:rPr>
        <w:t xml:space="preserve">, M.K., Verma, J., </w:t>
      </w:r>
      <w:proofErr w:type="spellStart"/>
      <w:r w:rsidRPr="000E2B75">
        <w:rPr>
          <w:rFonts w:ascii="Times New Roman" w:hAnsi="Times New Roman" w:cs="Times New Roman"/>
          <w:sz w:val="24"/>
          <w:szCs w:val="24"/>
        </w:rPr>
        <w:t>Jalpa</w:t>
      </w:r>
      <w:proofErr w:type="spellEnd"/>
      <w:r w:rsidRPr="000E2B75">
        <w:rPr>
          <w:rFonts w:ascii="Times New Roman" w:hAnsi="Times New Roman" w:cs="Times New Roman"/>
          <w:sz w:val="24"/>
          <w:szCs w:val="24"/>
        </w:rPr>
        <w:t xml:space="preserve">, G. and </w:t>
      </w:r>
      <w:proofErr w:type="spellStart"/>
      <w:r w:rsidRPr="000E2B75">
        <w:rPr>
          <w:rFonts w:ascii="Times New Roman" w:hAnsi="Times New Roman" w:cs="Times New Roman"/>
          <w:sz w:val="24"/>
          <w:szCs w:val="24"/>
        </w:rPr>
        <w:t>Chudasama</w:t>
      </w:r>
      <w:proofErr w:type="spellEnd"/>
      <w:r w:rsidRPr="000E2B75">
        <w:rPr>
          <w:rFonts w:ascii="Times New Roman" w:hAnsi="Times New Roman" w:cs="Times New Roman"/>
          <w:sz w:val="24"/>
          <w:szCs w:val="24"/>
        </w:rPr>
        <w:t>, V.R. 2019. Impact of different organic fertilizer on quality of onion (</w:t>
      </w:r>
      <w:r w:rsidRPr="000E2B75">
        <w:rPr>
          <w:rFonts w:ascii="Times New Roman" w:hAnsi="Times New Roman" w:cs="Times New Roman"/>
          <w:i/>
          <w:sz w:val="24"/>
          <w:szCs w:val="24"/>
        </w:rPr>
        <w:t xml:space="preserve">Allium </w:t>
      </w:r>
      <w:proofErr w:type="spellStart"/>
      <w:r w:rsidRPr="000E2B75">
        <w:rPr>
          <w:rFonts w:ascii="Times New Roman" w:hAnsi="Times New Roman" w:cs="Times New Roman"/>
          <w:i/>
          <w:sz w:val="24"/>
          <w:szCs w:val="24"/>
        </w:rPr>
        <w:t>cepa</w:t>
      </w:r>
      <w:proofErr w:type="spellEnd"/>
      <w:r w:rsidRPr="000E2B75">
        <w:rPr>
          <w:rFonts w:ascii="Times New Roman" w:hAnsi="Times New Roman" w:cs="Times New Roman"/>
          <w:sz w:val="24"/>
          <w:szCs w:val="24"/>
        </w:rPr>
        <w:t xml:space="preserve"> L.) under North Gujarat condition. </w:t>
      </w:r>
      <w:r w:rsidRPr="000E2B75">
        <w:rPr>
          <w:rFonts w:ascii="Times New Roman" w:hAnsi="Times New Roman" w:cs="Times New Roman"/>
          <w:i/>
          <w:sz w:val="24"/>
          <w:szCs w:val="24"/>
        </w:rPr>
        <w:t xml:space="preserve">J. </w:t>
      </w:r>
      <w:proofErr w:type="spellStart"/>
      <w:r w:rsidRPr="000E2B75">
        <w:rPr>
          <w:rFonts w:ascii="Times New Roman" w:hAnsi="Times New Roman" w:cs="Times New Roman"/>
          <w:i/>
          <w:sz w:val="24"/>
          <w:szCs w:val="24"/>
        </w:rPr>
        <w:t>Pharmacogn</w:t>
      </w:r>
      <w:proofErr w:type="spellEnd"/>
      <w:r w:rsidRPr="000E2B75">
        <w:rPr>
          <w:rFonts w:ascii="Times New Roman" w:hAnsi="Times New Roman" w:cs="Times New Roman"/>
          <w:i/>
          <w:sz w:val="24"/>
          <w:szCs w:val="24"/>
        </w:rPr>
        <w:t xml:space="preserve">. </w:t>
      </w:r>
      <w:proofErr w:type="spellStart"/>
      <w:r w:rsidRPr="000E2B75">
        <w:rPr>
          <w:rFonts w:ascii="Times New Roman" w:hAnsi="Times New Roman" w:cs="Times New Roman"/>
          <w:i/>
          <w:sz w:val="24"/>
          <w:szCs w:val="24"/>
        </w:rPr>
        <w:t>Phtochem</w:t>
      </w:r>
      <w:proofErr w:type="spellEnd"/>
      <w:r w:rsidRPr="000E2B75">
        <w:rPr>
          <w:rFonts w:ascii="Times New Roman" w:hAnsi="Times New Roman" w:cs="Times New Roman"/>
          <w:i/>
          <w:sz w:val="24"/>
          <w:szCs w:val="24"/>
        </w:rPr>
        <w:t>.</w:t>
      </w:r>
      <w:r w:rsidRPr="000E2B75">
        <w:rPr>
          <w:rFonts w:ascii="Times New Roman" w:hAnsi="Times New Roman" w:cs="Times New Roman"/>
          <w:sz w:val="24"/>
          <w:szCs w:val="24"/>
        </w:rPr>
        <w:t xml:space="preserve"> </w:t>
      </w:r>
      <w:r w:rsidRPr="000E2B75">
        <w:rPr>
          <w:rFonts w:ascii="Times New Roman" w:hAnsi="Times New Roman" w:cs="Times New Roman"/>
          <w:b/>
          <w:sz w:val="24"/>
          <w:szCs w:val="24"/>
        </w:rPr>
        <w:t>8</w:t>
      </w:r>
      <w:r>
        <w:rPr>
          <w:rFonts w:ascii="Times New Roman" w:hAnsi="Times New Roman" w:cs="Times New Roman"/>
          <w:sz w:val="24"/>
          <w:szCs w:val="24"/>
        </w:rPr>
        <w:t>: 3109-3111.</w:t>
      </w:r>
    </w:p>
    <w:p w:rsidR="00D300F2" w:rsidRPr="00AC18C3" w:rsidRDefault="00D300F2" w:rsidP="00AC18C3">
      <w:pPr>
        <w:pStyle w:val="ListParagraph"/>
        <w:numPr>
          <w:ilvl w:val="0"/>
          <w:numId w:val="1"/>
        </w:numPr>
        <w:spacing w:line="360" w:lineRule="auto"/>
        <w:jc w:val="both"/>
        <w:rPr>
          <w:rFonts w:ascii="Times New Roman" w:hAnsi="Times New Roman" w:cs="Times New Roman"/>
          <w:sz w:val="24"/>
          <w:szCs w:val="24"/>
        </w:rPr>
      </w:pPr>
      <w:proofErr w:type="spellStart"/>
      <w:r w:rsidRPr="00AC18C3">
        <w:rPr>
          <w:rFonts w:ascii="Times New Roman" w:hAnsi="Times New Roman" w:cs="Times New Roman"/>
          <w:sz w:val="24"/>
          <w:szCs w:val="24"/>
        </w:rPr>
        <w:t>Parisi</w:t>
      </w:r>
      <w:proofErr w:type="spellEnd"/>
      <w:r w:rsidRPr="00AC18C3">
        <w:rPr>
          <w:rFonts w:ascii="Times New Roman" w:hAnsi="Times New Roman" w:cs="Times New Roman"/>
          <w:sz w:val="24"/>
          <w:szCs w:val="24"/>
        </w:rPr>
        <w:t xml:space="preserve">, M., Giordano, L., </w:t>
      </w:r>
      <w:proofErr w:type="spellStart"/>
      <w:r w:rsidRPr="00AC18C3">
        <w:rPr>
          <w:rFonts w:ascii="Times New Roman" w:hAnsi="Times New Roman" w:cs="Times New Roman"/>
          <w:sz w:val="24"/>
          <w:szCs w:val="24"/>
        </w:rPr>
        <w:t>Pentangelo</w:t>
      </w:r>
      <w:proofErr w:type="spellEnd"/>
      <w:r w:rsidRPr="00AC18C3">
        <w:rPr>
          <w:rFonts w:ascii="Times New Roman" w:hAnsi="Times New Roman" w:cs="Times New Roman"/>
          <w:sz w:val="24"/>
          <w:szCs w:val="24"/>
        </w:rPr>
        <w:t xml:space="preserve">, A., </w:t>
      </w:r>
      <w:proofErr w:type="spellStart"/>
      <w:r w:rsidRPr="00AC18C3">
        <w:rPr>
          <w:rFonts w:ascii="Times New Roman" w:hAnsi="Times New Roman" w:cs="Times New Roman"/>
          <w:sz w:val="24"/>
          <w:szCs w:val="24"/>
        </w:rPr>
        <w:t>Onofrio</w:t>
      </w:r>
      <w:proofErr w:type="spellEnd"/>
      <w:r w:rsidRPr="00AC18C3">
        <w:rPr>
          <w:rFonts w:ascii="Times New Roman" w:hAnsi="Times New Roman" w:cs="Times New Roman"/>
          <w:sz w:val="24"/>
          <w:szCs w:val="24"/>
        </w:rPr>
        <w:t xml:space="preserve">, B. and </w:t>
      </w:r>
      <w:proofErr w:type="spellStart"/>
      <w:r w:rsidRPr="00AC18C3">
        <w:rPr>
          <w:rFonts w:ascii="Times New Roman" w:hAnsi="Times New Roman" w:cs="Times New Roman"/>
          <w:sz w:val="24"/>
          <w:szCs w:val="24"/>
        </w:rPr>
        <w:t>Villari</w:t>
      </w:r>
      <w:proofErr w:type="spellEnd"/>
      <w:r w:rsidRPr="00AC18C3">
        <w:rPr>
          <w:rFonts w:ascii="Times New Roman" w:hAnsi="Times New Roman" w:cs="Times New Roman"/>
          <w:sz w:val="24"/>
          <w:szCs w:val="24"/>
        </w:rPr>
        <w:t xml:space="preserve">, G. 2004. Effect of different levels of nitrogen fertilization on yield and fruit quality in processing tomato. </w:t>
      </w:r>
      <w:r w:rsidRPr="00AC18C3">
        <w:rPr>
          <w:rFonts w:ascii="Times New Roman" w:hAnsi="Times New Roman" w:cs="Times New Roman"/>
          <w:i/>
          <w:sz w:val="24"/>
          <w:szCs w:val="24"/>
        </w:rPr>
        <w:t xml:space="preserve">Acta. </w:t>
      </w:r>
      <w:proofErr w:type="spellStart"/>
      <w:r w:rsidRPr="00AC18C3">
        <w:rPr>
          <w:rFonts w:ascii="Times New Roman" w:hAnsi="Times New Roman" w:cs="Times New Roman"/>
          <w:i/>
          <w:sz w:val="24"/>
          <w:szCs w:val="24"/>
        </w:rPr>
        <w:t>Horti</w:t>
      </w:r>
      <w:proofErr w:type="spellEnd"/>
      <w:r w:rsidRPr="00AC18C3">
        <w:rPr>
          <w:rFonts w:ascii="Times New Roman" w:hAnsi="Times New Roman" w:cs="Times New Roman"/>
          <w:i/>
          <w:sz w:val="24"/>
          <w:szCs w:val="24"/>
        </w:rPr>
        <w:t>.</w:t>
      </w:r>
      <w:r w:rsidRPr="00AC18C3">
        <w:rPr>
          <w:rFonts w:ascii="Times New Roman" w:hAnsi="Times New Roman" w:cs="Times New Roman"/>
          <w:sz w:val="24"/>
          <w:szCs w:val="24"/>
        </w:rPr>
        <w:t xml:space="preserve"> </w:t>
      </w:r>
      <w:r w:rsidRPr="00AC18C3">
        <w:rPr>
          <w:rFonts w:ascii="Times New Roman" w:hAnsi="Times New Roman" w:cs="Times New Roman"/>
          <w:b/>
          <w:sz w:val="24"/>
          <w:szCs w:val="24"/>
        </w:rPr>
        <w:t>700</w:t>
      </w:r>
      <w:r w:rsidRPr="00AC18C3">
        <w:rPr>
          <w:rFonts w:ascii="Times New Roman" w:hAnsi="Times New Roman" w:cs="Times New Roman"/>
          <w:sz w:val="24"/>
          <w:szCs w:val="24"/>
        </w:rPr>
        <w:t>: 129-132.</w:t>
      </w:r>
      <w:r>
        <w:t xml:space="preserve"> </w:t>
      </w:r>
    </w:p>
    <w:p w:rsidR="00D300F2" w:rsidRDefault="00D300F2" w:rsidP="00D300F2">
      <w:pPr>
        <w:jc w:val="both"/>
        <w:rPr>
          <w:rFonts w:ascii="Times New Roman" w:hAnsi="Times New Roman" w:cs="Times New Roman"/>
          <w:sz w:val="24"/>
          <w:szCs w:val="24"/>
        </w:rPr>
        <w:sectPr w:rsidR="00D300F2" w:rsidSect="00D300F2">
          <w:type w:val="continuous"/>
          <w:pgSz w:w="12240" w:h="15840"/>
          <w:pgMar w:top="1265" w:right="1440" w:bottom="1440" w:left="1440" w:header="720" w:footer="720" w:gutter="0"/>
          <w:cols w:space="720"/>
          <w:docGrid w:linePitch="360"/>
        </w:sectPr>
      </w:pPr>
    </w:p>
    <w:p w:rsidR="00D300F2" w:rsidRPr="0044242D" w:rsidRDefault="00AC18C3" w:rsidP="00AC18C3">
      <w:pPr>
        <w:tabs>
          <w:tab w:val="left" w:pos="3233"/>
        </w:tabs>
        <w:jc w:val="both"/>
        <w:rPr>
          <w:rFonts w:ascii="Times New Roman" w:hAnsi="Times New Roman" w:cs="Times New Roman"/>
          <w:sz w:val="24"/>
          <w:szCs w:val="24"/>
        </w:rPr>
      </w:pPr>
      <w:r>
        <w:rPr>
          <w:rFonts w:ascii="Times New Roman" w:hAnsi="Times New Roman" w:cs="Times New Roman"/>
          <w:sz w:val="24"/>
          <w:szCs w:val="24"/>
        </w:rPr>
        <w:tab/>
      </w:r>
    </w:p>
    <w:sectPr w:rsidR="00D300F2" w:rsidRPr="0044242D" w:rsidSect="00D300F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661" w:rsidRDefault="00053661" w:rsidP="00D300F2">
      <w:pPr>
        <w:spacing w:after="0" w:line="240" w:lineRule="auto"/>
      </w:pPr>
      <w:r>
        <w:separator/>
      </w:r>
    </w:p>
  </w:endnote>
  <w:endnote w:type="continuationSeparator" w:id="0">
    <w:p w:rsidR="00053661" w:rsidRDefault="00053661" w:rsidP="00D3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2B" w:rsidRDefault="007B67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221886"/>
      <w:docPartObj>
        <w:docPartGallery w:val="Page Numbers (Bottom of Page)"/>
        <w:docPartUnique/>
      </w:docPartObj>
    </w:sdtPr>
    <w:sdtEndPr>
      <w:rPr>
        <w:noProof/>
      </w:rPr>
    </w:sdtEndPr>
    <w:sdtContent>
      <w:p w:rsidR="00E17C20" w:rsidRDefault="00E17C20">
        <w:pPr>
          <w:pStyle w:val="Footer"/>
          <w:jc w:val="center"/>
        </w:pPr>
        <w:r>
          <w:fldChar w:fldCharType="begin"/>
        </w:r>
        <w:r>
          <w:instrText xml:space="preserve"> PAGE   \* MERGEFORMAT </w:instrText>
        </w:r>
        <w:r>
          <w:fldChar w:fldCharType="separate"/>
        </w:r>
        <w:r w:rsidR="00E00D2F">
          <w:rPr>
            <w:noProof/>
          </w:rPr>
          <w:t>5</w:t>
        </w:r>
        <w:r>
          <w:rPr>
            <w:noProof/>
          </w:rPr>
          <w:fldChar w:fldCharType="end"/>
        </w:r>
      </w:p>
    </w:sdtContent>
  </w:sdt>
  <w:p w:rsidR="00E17C20" w:rsidRDefault="00E17C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2B" w:rsidRDefault="007B67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661" w:rsidRDefault="00053661" w:rsidP="00D300F2">
      <w:pPr>
        <w:spacing w:after="0" w:line="240" w:lineRule="auto"/>
      </w:pPr>
      <w:r>
        <w:separator/>
      </w:r>
    </w:p>
  </w:footnote>
  <w:footnote w:type="continuationSeparator" w:id="0">
    <w:p w:rsidR="00053661" w:rsidRDefault="00053661" w:rsidP="00D300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2B" w:rsidRDefault="007B6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23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2B" w:rsidRDefault="007B6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23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2B" w:rsidRDefault="007B67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723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436"/>
    <w:multiLevelType w:val="hybridMultilevel"/>
    <w:tmpl w:val="60DE8226"/>
    <w:lvl w:ilvl="0" w:tplc="55761CF0">
      <w:start w:val="1"/>
      <w:numFmt w:val="decimal"/>
      <w:lvlText w:val="%1."/>
      <w:lvlJc w:val="left"/>
      <w:pPr>
        <w:ind w:left="36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033B03"/>
    <w:multiLevelType w:val="hybridMultilevel"/>
    <w:tmpl w:val="60DE8226"/>
    <w:lvl w:ilvl="0" w:tplc="55761CF0">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0F2"/>
    <w:rsid w:val="00030B25"/>
    <w:rsid w:val="00053661"/>
    <w:rsid w:val="00193344"/>
    <w:rsid w:val="0043376B"/>
    <w:rsid w:val="0043775B"/>
    <w:rsid w:val="005A7525"/>
    <w:rsid w:val="005E5280"/>
    <w:rsid w:val="0069308E"/>
    <w:rsid w:val="006D4195"/>
    <w:rsid w:val="007B672B"/>
    <w:rsid w:val="008C5AFB"/>
    <w:rsid w:val="008D72EC"/>
    <w:rsid w:val="00972F88"/>
    <w:rsid w:val="00A23991"/>
    <w:rsid w:val="00A9052E"/>
    <w:rsid w:val="00AC18C3"/>
    <w:rsid w:val="00BB467E"/>
    <w:rsid w:val="00CE0FFB"/>
    <w:rsid w:val="00CE66F4"/>
    <w:rsid w:val="00CF18D4"/>
    <w:rsid w:val="00D16F01"/>
    <w:rsid w:val="00D300F2"/>
    <w:rsid w:val="00E00D2F"/>
    <w:rsid w:val="00E17C20"/>
    <w:rsid w:val="00FD5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1AE110D8"/>
  <w15:docId w15:val="{A997A6E7-776A-4146-9087-1F569DBC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00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00F2"/>
    <w:rPr>
      <w:color w:val="0000FF" w:themeColor="hyperlink"/>
      <w:u w:val="single"/>
    </w:rPr>
  </w:style>
  <w:style w:type="table" w:styleId="TableGrid">
    <w:name w:val="Table Grid"/>
    <w:basedOn w:val="TableNormal"/>
    <w:uiPriority w:val="59"/>
    <w:rsid w:val="00D3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00F2"/>
    <w:pPr>
      <w:ind w:left="720"/>
      <w:contextualSpacing/>
    </w:pPr>
  </w:style>
  <w:style w:type="paragraph" w:styleId="Footer">
    <w:name w:val="footer"/>
    <w:basedOn w:val="Normal"/>
    <w:link w:val="FooterChar"/>
    <w:uiPriority w:val="99"/>
    <w:unhideWhenUsed/>
    <w:rsid w:val="00D300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F2"/>
  </w:style>
  <w:style w:type="paragraph" w:styleId="Header">
    <w:name w:val="header"/>
    <w:basedOn w:val="Normal"/>
    <w:link w:val="HeaderChar"/>
    <w:uiPriority w:val="99"/>
    <w:unhideWhenUsed/>
    <w:rsid w:val="00D300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F2"/>
  </w:style>
  <w:style w:type="table" w:styleId="LightShading">
    <w:name w:val="Light Shading"/>
    <w:basedOn w:val="TableNormal"/>
    <w:uiPriority w:val="60"/>
    <w:rsid w:val="008D72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sukh</dc:creator>
  <cp:lastModifiedBy>SDI 1084</cp:lastModifiedBy>
  <cp:revision>3</cp:revision>
  <dcterms:created xsi:type="dcterms:W3CDTF">2025-03-20T10:03:00Z</dcterms:created>
  <dcterms:modified xsi:type="dcterms:W3CDTF">2025-03-21T05:10:00Z</dcterms:modified>
</cp:coreProperties>
</file>