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C99" w:rsidRPr="00826371" w:rsidRDefault="00520C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520C99" w:rsidRPr="00826371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520C99" w:rsidRPr="00826371" w:rsidRDefault="00520C9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520C99" w:rsidRPr="00826371">
        <w:trPr>
          <w:trHeight w:val="290"/>
        </w:trPr>
        <w:tc>
          <w:tcPr>
            <w:tcW w:w="5167" w:type="dxa"/>
          </w:tcPr>
          <w:p w:rsidR="00520C99" w:rsidRPr="00826371" w:rsidRDefault="00603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C99" w:rsidRPr="00826371" w:rsidRDefault="00E30B8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6037DA" w:rsidRPr="00826371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Complementary and Alternative Medical Research</w:t>
              </w:r>
            </w:hyperlink>
          </w:p>
        </w:tc>
      </w:tr>
      <w:tr w:rsidR="00520C99" w:rsidRPr="00826371">
        <w:trPr>
          <w:trHeight w:val="290"/>
        </w:trPr>
        <w:tc>
          <w:tcPr>
            <w:tcW w:w="5167" w:type="dxa"/>
          </w:tcPr>
          <w:p w:rsidR="00520C99" w:rsidRPr="00826371" w:rsidRDefault="00603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C99" w:rsidRPr="00826371" w:rsidRDefault="00603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Ms_JOCAMR_132920</w:t>
            </w:r>
          </w:p>
        </w:tc>
      </w:tr>
      <w:tr w:rsidR="00520C99" w:rsidRPr="00826371">
        <w:trPr>
          <w:trHeight w:val="650"/>
        </w:trPr>
        <w:tc>
          <w:tcPr>
            <w:tcW w:w="5167" w:type="dxa"/>
          </w:tcPr>
          <w:p w:rsidR="00520C99" w:rsidRPr="00826371" w:rsidRDefault="00603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C99" w:rsidRPr="00826371" w:rsidRDefault="00603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Antidiabetic, </w:t>
            </w:r>
            <w:proofErr w:type="spellStart"/>
            <w:r w:rsidRPr="008263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Antidyslipidemic</w:t>
            </w:r>
            <w:proofErr w:type="spellEnd"/>
            <w:r w:rsidRPr="008263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, Hepatoprotective Effects and Histopathological Analysis of Aqueous Extract of </w:t>
            </w:r>
            <w:proofErr w:type="spellStart"/>
            <w:r w:rsidRPr="008263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Tamarindus</w:t>
            </w:r>
            <w:proofErr w:type="spellEnd"/>
            <w:r w:rsidRPr="008263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Indica on streptozotocin Induced Diabetic Rats</w:t>
            </w:r>
          </w:p>
        </w:tc>
      </w:tr>
      <w:tr w:rsidR="00520C99" w:rsidRPr="00826371">
        <w:trPr>
          <w:trHeight w:val="332"/>
        </w:trPr>
        <w:tc>
          <w:tcPr>
            <w:tcW w:w="5167" w:type="dxa"/>
          </w:tcPr>
          <w:p w:rsidR="00520C99" w:rsidRPr="00826371" w:rsidRDefault="00603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0C99" w:rsidRPr="00826371" w:rsidRDefault="00603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520C99" w:rsidRPr="00826371" w:rsidRDefault="00520C9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0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8"/>
        <w:gridCol w:w="9357"/>
        <w:gridCol w:w="6442"/>
      </w:tblGrid>
      <w:tr w:rsidR="00520C99" w:rsidRPr="00826371" w:rsidTr="00826371">
        <w:tc>
          <w:tcPr>
            <w:tcW w:w="21047" w:type="dxa"/>
            <w:gridSpan w:val="3"/>
            <w:tcBorders>
              <w:top w:val="nil"/>
              <w:left w:val="nil"/>
              <w:right w:val="nil"/>
            </w:tcBorders>
          </w:tcPr>
          <w:p w:rsidR="00520C99" w:rsidRPr="00826371" w:rsidRDefault="006037D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26371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26371">
              <w:rPr>
                <w:rFonts w:ascii="Arial" w:eastAsia="Times New Roman" w:hAnsi="Arial" w:cs="Arial"/>
              </w:rPr>
              <w:t xml:space="preserve"> Comments</w:t>
            </w:r>
          </w:p>
          <w:p w:rsidR="00520C99" w:rsidRPr="00826371" w:rsidRDefault="00520C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99" w:rsidRPr="00826371" w:rsidTr="00826371">
        <w:tc>
          <w:tcPr>
            <w:tcW w:w="5248" w:type="dxa"/>
          </w:tcPr>
          <w:p w:rsidR="00520C99" w:rsidRPr="00826371" w:rsidRDefault="00520C9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520C99" w:rsidRPr="00826371" w:rsidRDefault="006037D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26371">
              <w:rPr>
                <w:rFonts w:ascii="Arial" w:eastAsia="Times New Roman" w:hAnsi="Arial" w:cs="Arial"/>
              </w:rPr>
              <w:t>Reviewer’s comment</w:t>
            </w:r>
          </w:p>
          <w:p w:rsidR="00520C99" w:rsidRPr="00826371" w:rsidRDefault="006037DA">
            <w:pP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520C99" w:rsidRPr="00826371" w:rsidRDefault="00520C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520C99" w:rsidRPr="00826371" w:rsidRDefault="006037D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26371">
              <w:rPr>
                <w:rFonts w:ascii="Arial" w:eastAsia="Times New Roman" w:hAnsi="Arial" w:cs="Arial"/>
              </w:rPr>
              <w:t>Author’s Feedback</w:t>
            </w:r>
            <w:r w:rsidRPr="00826371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26371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20C99" w:rsidRPr="00826371" w:rsidTr="00826371">
        <w:trPr>
          <w:trHeight w:val="1264"/>
        </w:trPr>
        <w:tc>
          <w:tcPr>
            <w:tcW w:w="5248" w:type="dxa"/>
          </w:tcPr>
          <w:p w:rsidR="00520C99" w:rsidRPr="00826371" w:rsidRDefault="006037D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520C99" w:rsidRPr="00826371" w:rsidRDefault="00520C9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20C99" w:rsidRPr="00826371" w:rsidRDefault="00603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The importance of the manuscript to the scientific community is as follows:</w:t>
            </w:r>
          </w:p>
          <w:p w:rsidR="00520C99" w:rsidRPr="00826371" w:rsidRDefault="006037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 xml:space="preserve">Nutraceutical potentials in the management of </w:t>
            </w:r>
            <w:proofErr w:type="gramStart"/>
            <w:r w:rsidRPr="00826371">
              <w:rPr>
                <w:rFonts w:ascii="Arial" w:hAnsi="Arial" w:cs="Arial"/>
                <w:sz w:val="20"/>
                <w:szCs w:val="20"/>
              </w:rPr>
              <w:t>diabetes  mellitus</w:t>
            </w:r>
            <w:proofErr w:type="gramEnd"/>
          </w:p>
          <w:p w:rsidR="00520C99" w:rsidRPr="00826371" w:rsidRDefault="006037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 xml:space="preserve">The potential of medicinal plants in improving diabetic complications, viz., antidiabetic, </w:t>
            </w:r>
            <w:proofErr w:type="spellStart"/>
            <w:r w:rsidRPr="00826371">
              <w:rPr>
                <w:rFonts w:ascii="Arial" w:hAnsi="Arial" w:cs="Arial"/>
                <w:sz w:val="20"/>
                <w:szCs w:val="20"/>
              </w:rPr>
              <w:t>antidyslipidaemic</w:t>
            </w:r>
            <w:proofErr w:type="spellEnd"/>
            <w:r w:rsidRPr="00826371">
              <w:rPr>
                <w:rFonts w:ascii="Arial" w:hAnsi="Arial" w:cs="Arial"/>
                <w:sz w:val="20"/>
                <w:szCs w:val="20"/>
              </w:rPr>
              <w:t xml:space="preserve"> and hepatoprotective</w:t>
            </w:r>
          </w:p>
          <w:p w:rsidR="00520C99" w:rsidRPr="00826371" w:rsidRDefault="006037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 xml:space="preserve">The promising potential of using medicinal plants to </w:t>
            </w:r>
            <w:proofErr w:type="gramStart"/>
            <w:r w:rsidRPr="00826371">
              <w:rPr>
                <w:rFonts w:ascii="Arial" w:hAnsi="Arial" w:cs="Arial"/>
                <w:sz w:val="20"/>
                <w:szCs w:val="20"/>
              </w:rPr>
              <w:t>management  diabetes</w:t>
            </w:r>
            <w:proofErr w:type="gramEnd"/>
            <w:r w:rsidRPr="00826371">
              <w:rPr>
                <w:rFonts w:ascii="Arial" w:hAnsi="Arial" w:cs="Arial"/>
                <w:sz w:val="20"/>
                <w:szCs w:val="20"/>
              </w:rPr>
              <w:t xml:space="preserve"> mellitus as well as other disease conditions ensue in this manuscript.</w:t>
            </w:r>
          </w:p>
        </w:tc>
        <w:tc>
          <w:tcPr>
            <w:tcW w:w="6442" w:type="dxa"/>
          </w:tcPr>
          <w:p w:rsidR="00520C99" w:rsidRPr="00826371" w:rsidRDefault="0021651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26371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216516" w:rsidRPr="00826371" w:rsidTr="00826371">
        <w:trPr>
          <w:trHeight w:val="368"/>
        </w:trPr>
        <w:tc>
          <w:tcPr>
            <w:tcW w:w="5248" w:type="dxa"/>
          </w:tcPr>
          <w:p w:rsidR="00216516" w:rsidRPr="00826371" w:rsidRDefault="00216516" w:rsidP="0021651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16516" w:rsidRPr="00826371" w:rsidRDefault="00216516" w:rsidP="00826371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26371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:rsidR="00216516" w:rsidRPr="00826371" w:rsidRDefault="00216516" w:rsidP="0021651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16516" w:rsidRPr="00826371" w:rsidRDefault="00216516" w:rsidP="00216516">
            <w:pP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16516" w:rsidRPr="00826371" w:rsidTr="00826371">
        <w:trPr>
          <w:trHeight w:val="350"/>
        </w:trPr>
        <w:tc>
          <w:tcPr>
            <w:tcW w:w="5248" w:type="dxa"/>
          </w:tcPr>
          <w:p w:rsidR="00216516" w:rsidRPr="00826371" w:rsidRDefault="00216516" w:rsidP="00826371">
            <w:pPr>
              <w:pStyle w:val="Heading2"/>
              <w:ind w:left="360"/>
              <w:jc w:val="left"/>
              <w:rPr>
                <w:rFonts w:ascii="Arial" w:eastAsia="Times New Roman" w:hAnsi="Arial" w:cs="Arial"/>
                <w:u w:val="single"/>
              </w:rPr>
            </w:pPr>
            <w:r w:rsidRPr="00826371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:rsidR="00216516" w:rsidRPr="00826371" w:rsidRDefault="00216516" w:rsidP="0021651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16516" w:rsidRPr="00826371" w:rsidRDefault="00216516" w:rsidP="00216516">
            <w:pP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16516" w:rsidRPr="00826371" w:rsidTr="00826371">
        <w:trPr>
          <w:trHeight w:val="704"/>
        </w:trPr>
        <w:tc>
          <w:tcPr>
            <w:tcW w:w="5248" w:type="dxa"/>
          </w:tcPr>
          <w:p w:rsidR="00216516" w:rsidRPr="00826371" w:rsidRDefault="00216516" w:rsidP="0021651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26371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216516" w:rsidRPr="00826371" w:rsidRDefault="00216516" w:rsidP="0021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16516" w:rsidRPr="00826371" w:rsidRDefault="00216516" w:rsidP="00216516">
            <w:pP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16516" w:rsidRPr="00826371" w:rsidTr="00826371">
        <w:trPr>
          <w:trHeight w:val="703"/>
        </w:trPr>
        <w:tc>
          <w:tcPr>
            <w:tcW w:w="5248" w:type="dxa"/>
          </w:tcPr>
          <w:p w:rsidR="00216516" w:rsidRPr="00826371" w:rsidRDefault="00216516" w:rsidP="0021651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16516" w:rsidRPr="00826371" w:rsidRDefault="00216516" w:rsidP="0021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16516" w:rsidRPr="00826371" w:rsidRDefault="00216516" w:rsidP="00216516">
            <w:pP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16516" w:rsidRPr="00826371" w:rsidTr="00826371">
        <w:trPr>
          <w:trHeight w:val="386"/>
        </w:trPr>
        <w:tc>
          <w:tcPr>
            <w:tcW w:w="5248" w:type="dxa"/>
          </w:tcPr>
          <w:p w:rsidR="00216516" w:rsidRPr="00826371" w:rsidRDefault="00216516" w:rsidP="00216516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26371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216516" w:rsidRPr="00826371" w:rsidRDefault="00216516" w:rsidP="002165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16516" w:rsidRPr="00826371" w:rsidRDefault="00216516" w:rsidP="00216516">
            <w:pP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16516" w:rsidRPr="00826371" w:rsidRDefault="00216516" w:rsidP="00216516">
            <w:pP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16516" w:rsidRPr="00826371" w:rsidTr="00826371">
        <w:trPr>
          <w:trHeight w:val="134"/>
        </w:trPr>
        <w:tc>
          <w:tcPr>
            <w:tcW w:w="5248" w:type="dxa"/>
          </w:tcPr>
          <w:p w:rsidR="00216516" w:rsidRPr="00826371" w:rsidRDefault="00216516" w:rsidP="0021651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26371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26371">
              <w:rPr>
                <w:rFonts w:ascii="Arial" w:eastAsia="Times New Roman" w:hAnsi="Arial" w:cs="Arial"/>
              </w:rPr>
              <w:t xml:space="preserve"> </w:t>
            </w:r>
            <w:r w:rsidRPr="00826371">
              <w:rPr>
                <w:rFonts w:ascii="Arial" w:eastAsia="Times New Roman" w:hAnsi="Arial" w:cs="Arial"/>
                <w:b w:val="0"/>
              </w:rPr>
              <w:t>comments</w:t>
            </w:r>
          </w:p>
          <w:p w:rsidR="00216516" w:rsidRPr="00826371" w:rsidRDefault="00216516" w:rsidP="0021651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16516" w:rsidRPr="00826371" w:rsidRDefault="00216516" w:rsidP="0021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  <w:tc>
          <w:tcPr>
            <w:tcW w:w="6442" w:type="dxa"/>
          </w:tcPr>
          <w:p w:rsidR="00216516" w:rsidRPr="00826371" w:rsidRDefault="00216516" w:rsidP="00216516">
            <w:pPr>
              <w:rPr>
                <w:rFonts w:ascii="Arial" w:hAnsi="Arial" w:cs="Arial"/>
                <w:sz w:val="20"/>
                <w:szCs w:val="20"/>
              </w:rPr>
            </w:pPr>
            <w:r w:rsidRPr="00826371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</w:tbl>
    <w:p w:rsidR="00520C99" w:rsidRPr="00826371" w:rsidRDefault="00520C99" w:rsidP="008263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B291A" w:rsidRPr="00826371" w:rsidTr="003B291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0" w:name="_Hlk156057883"/>
            <w:bookmarkStart w:id="1" w:name="_Hlk156057704"/>
            <w:r w:rsidRPr="0082637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26371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B291A" w:rsidRPr="00826371" w:rsidTr="003B291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91A" w:rsidRPr="00826371" w:rsidRDefault="003B291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826371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91A" w:rsidRPr="00826371" w:rsidRDefault="003B291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826371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826371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826371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B291A" w:rsidRPr="00826371" w:rsidTr="003B291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826371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8263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263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8263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1A" w:rsidRPr="00826371" w:rsidRDefault="0021651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826371">
              <w:rPr>
                <w:rFonts w:ascii="Arial" w:eastAsia="Arial Unicode MS" w:hAnsi="Arial" w:cs="Arial"/>
                <w:sz w:val="20"/>
                <w:szCs w:val="20"/>
              </w:rPr>
              <w:t>Yes. Ref.VU/ERC/2020/003</w:t>
            </w:r>
          </w:p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3B291A" w:rsidRPr="00826371" w:rsidRDefault="003B291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0"/>
    </w:tbl>
    <w:p w:rsidR="003B291A" w:rsidRPr="00826371" w:rsidRDefault="003B291A" w:rsidP="003B291A">
      <w:pPr>
        <w:rPr>
          <w:rFonts w:ascii="Arial" w:hAnsi="Arial" w:cs="Arial"/>
          <w:sz w:val="20"/>
          <w:szCs w:val="20"/>
          <w:lang w:val="en-US"/>
        </w:rPr>
      </w:pPr>
    </w:p>
    <w:bookmarkEnd w:id="1"/>
    <w:p w:rsidR="003B291A" w:rsidRPr="00826371" w:rsidRDefault="003B291A" w:rsidP="003B291A">
      <w:pPr>
        <w:rPr>
          <w:rFonts w:ascii="Arial" w:hAnsi="Arial" w:cs="Arial"/>
          <w:sz w:val="20"/>
          <w:szCs w:val="20"/>
        </w:rPr>
      </w:pPr>
    </w:p>
    <w:p w:rsidR="00F15DF4" w:rsidRPr="00826371" w:rsidRDefault="00F15DF4" w:rsidP="00F15DF4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F15DF4" w:rsidRPr="00826371" w:rsidRDefault="00F15DF4" w:rsidP="00F15DF4">
      <w:pPr>
        <w:rPr>
          <w:rFonts w:ascii="Arial" w:hAnsi="Arial" w:cs="Arial"/>
          <w:sz w:val="20"/>
          <w:szCs w:val="20"/>
        </w:rPr>
      </w:pPr>
    </w:p>
    <w:p w:rsidR="00F15DF4" w:rsidRPr="00826371" w:rsidRDefault="00F15DF4" w:rsidP="00F15DF4">
      <w:pPr>
        <w:rPr>
          <w:rFonts w:ascii="Arial" w:hAnsi="Arial" w:cs="Arial"/>
          <w:sz w:val="20"/>
          <w:szCs w:val="20"/>
        </w:rPr>
      </w:pPr>
    </w:p>
    <w:p w:rsidR="00F15DF4" w:rsidRPr="00826371" w:rsidRDefault="00F15DF4" w:rsidP="00F15DF4">
      <w:pPr>
        <w:rPr>
          <w:rFonts w:ascii="Arial" w:hAnsi="Arial" w:cs="Arial"/>
          <w:sz w:val="20"/>
          <w:szCs w:val="20"/>
        </w:rPr>
      </w:pPr>
    </w:p>
    <w:p w:rsidR="00F15DF4" w:rsidRPr="00826371" w:rsidRDefault="00F15DF4" w:rsidP="00F15DF4">
      <w:pPr>
        <w:rPr>
          <w:rFonts w:ascii="Arial" w:hAnsi="Arial" w:cs="Arial"/>
          <w:sz w:val="20"/>
          <w:szCs w:val="20"/>
        </w:rPr>
      </w:pPr>
      <w:r w:rsidRPr="00826371">
        <w:rPr>
          <w:rFonts w:ascii="Arial" w:hAnsi="Arial" w:cs="Arial"/>
          <w:sz w:val="20"/>
          <w:szCs w:val="20"/>
        </w:rPr>
        <w:tab/>
      </w:r>
    </w:p>
    <w:p w:rsidR="00F15DF4" w:rsidRPr="00826371" w:rsidRDefault="00F15DF4" w:rsidP="00F15DF4">
      <w:pPr>
        <w:rPr>
          <w:rFonts w:ascii="Arial" w:hAnsi="Arial" w:cs="Arial"/>
          <w:sz w:val="20"/>
          <w:szCs w:val="20"/>
        </w:rPr>
      </w:pPr>
    </w:p>
    <w:p w:rsidR="00520C99" w:rsidRPr="00826371" w:rsidRDefault="00520C99" w:rsidP="00F15DF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520C99" w:rsidRPr="00826371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B8D" w:rsidRDefault="00E30B8D">
      <w:r>
        <w:separator/>
      </w:r>
    </w:p>
  </w:endnote>
  <w:endnote w:type="continuationSeparator" w:id="0">
    <w:p w:rsidR="00E30B8D" w:rsidRDefault="00E3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0C99" w:rsidRDefault="006037D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B8D" w:rsidRDefault="00E30B8D">
      <w:r>
        <w:separator/>
      </w:r>
    </w:p>
  </w:footnote>
  <w:footnote w:type="continuationSeparator" w:id="0">
    <w:p w:rsidR="00E30B8D" w:rsidRDefault="00E30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0C99" w:rsidRDefault="00520C9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520C99" w:rsidRDefault="006037D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809BB"/>
    <w:multiLevelType w:val="multilevel"/>
    <w:tmpl w:val="F6B05C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C99"/>
    <w:rsid w:val="00216516"/>
    <w:rsid w:val="003B291A"/>
    <w:rsid w:val="00520C99"/>
    <w:rsid w:val="006037DA"/>
    <w:rsid w:val="0073481A"/>
    <w:rsid w:val="00811486"/>
    <w:rsid w:val="00826371"/>
    <w:rsid w:val="00E302A6"/>
    <w:rsid w:val="00E30B8D"/>
    <w:rsid w:val="00EC3750"/>
    <w:rsid w:val="00F15DF4"/>
    <w:rsid w:val="00F5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73B77"/>
  <w15:docId w15:val="{A8553C33-DC88-4738-B2E3-1293739B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EC37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37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ocamr.com/index.php/JOCA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8</cp:revision>
  <dcterms:created xsi:type="dcterms:W3CDTF">2025-03-17T11:40:00Z</dcterms:created>
  <dcterms:modified xsi:type="dcterms:W3CDTF">2025-03-19T08:13:00Z</dcterms:modified>
</cp:coreProperties>
</file>