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9039E8" w:rsidRPr="00023D17" w14:paraId="350554FA" w14:textId="77777777">
        <w:trPr>
          <w:trHeight w:val="290"/>
        </w:trPr>
        <w:tc>
          <w:tcPr>
            <w:tcW w:w="5000" w:type="pct"/>
            <w:gridSpan w:val="2"/>
            <w:tcBorders>
              <w:top w:val="nil"/>
              <w:left w:val="nil"/>
              <w:right w:val="nil"/>
            </w:tcBorders>
            <w:shd w:val="clear" w:color="auto" w:fill="EBFFFF"/>
          </w:tcPr>
          <w:p w14:paraId="12D77911" w14:textId="77777777" w:rsidR="009039E8" w:rsidRPr="00023D17" w:rsidRDefault="009039E8">
            <w:pPr>
              <w:pStyle w:val="Heading2"/>
              <w:jc w:val="left"/>
              <w:rPr>
                <w:rFonts w:ascii="Arial" w:hAnsi="Arial" w:cs="Arial"/>
                <w:b w:val="0"/>
                <w:bCs w:val="0"/>
                <w:lang w:val="en-GB"/>
              </w:rPr>
            </w:pPr>
          </w:p>
        </w:tc>
      </w:tr>
      <w:tr w:rsidR="009039E8" w:rsidRPr="00023D17" w14:paraId="1BEBC477" w14:textId="77777777">
        <w:trPr>
          <w:trHeight w:val="290"/>
        </w:trPr>
        <w:tc>
          <w:tcPr>
            <w:tcW w:w="1234" w:type="pct"/>
            <w:shd w:val="clear" w:color="auto" w:fill="EBFFFF"/>
          </w:tcPr>
          <w:p w14:paraId="6407475C" w14:textId="77777777" w:rsidR="009039E8" w:rsidRPr="00023D17" w:rsidRDefault="00000000">
            <w:pPr>
              <w:pStyle w:val="BodyText"/>
              <w:ind w:left="90"/>
              <w:jc w:val="left"/>
              <w:rPr>
                <w:rFonts w:ascii="Arial" w:hAnsi="Arial" w:cs="Arial"/>
                <w:bCs/>
                <w:sz w:val="20"/>
                <w:szCs w:val="20"/>
                <w:lang w:val="en-GB"/>
              </w:rPr>
            </w:pPr>
            <w:r w:rsidRPr="00023D1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3B0ADAC" w14:textId="77777777" w:rsidR="009039E8" w:rsidRPr="00023D17" w:rsidRDefault="009039E8">
            <w:pPr>
              <w:rPr>
                <w:rFonts w:ascii="Arial" w:hAnsi="Arial" w:cs="Arial"/>
                <w:b/>
                <w:bCs/>
                <w:color w:val="0000FF"/>
                <w:sz w:val="20"/>
                <w:szCs w:val="20"/>
              </w:rPr>
            </w:pPr>
            <w:hyperlink r:id="rId8" w:history="1">
              <w:r w:rsidRPr="00023D17">
                <w:rPr>
                  <w:rStyle w:val="Hyperlink"/>
                  <w:rFonts w:ascii="Arial" w:hAnsi="Arial" w:cs="Arial"/>
                  <w:b/>
                  <w:bCs/>
                  <w:sz w:val="20"/>
                  <w:szCs w:val="20"/>
                </w:rPr>
                <w:t>Journal of Engineering Research and Reports</w:t>
              </w:r>
            </w:hyperlink>
            <w:r w:rsidR="00000000" w:rsidRPr="00023D17">
              <w:rPr>
                <w:rFonts w:ascii="Arial" w:hAnsi="Arial" w:cs="Arial"/>
                <w:b/>
                <w:bCs/>
                <w:color w:val="0000FF"/>
                <w:sz w:val="20"/>
                <w:szCs w:val="20"/>
              </w:rPr>
              <w:t xml:space="preserve"> </w:t>
            </w:r>
          </w:p>
        </w:tc>
      </w:tr>
      <w:tr w:rsidR="009039E8" w:rsidRPr="00023D17" w14:paraId="6865D152" w14:textId="77777777">
        <w:trPr>
          <w:trHeight w:val="290"/>
        </w:trPr>
        <w:tc>
          <w:tcPr>
            <w:tcW w:w="1234" w:type="pct"/>
            <w:shd w:val="clear" w:color="auto" w:fill="EBFFFF"/>
          </w:tcPr>
          <w:p w14:paraId="7A93D2C2" w14:textId="77777777" w:rsidR="009039E8" w:rsidRPr="00023D17" w:rsidRDefault="00000000">
            <w:pPr>
              <w:pStyle w:val="BodyText"/>
              <w:ind w:left="90"/>
              <w:jc w:val="left"/>
              <w:rPr>
                <w:rFonts w:ascii="Arial" w:hAnsi="Arial" w:cs="Arial"/>
                <w:bCs/>
                <w:sz w:val="20"/>
                <w:szCs w:val="20"/>
                <w:lang w:val="en-GB"/>
              </w:rPr>
            </w:pPr>
            <w:r w:rsidRPr="00023D1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3FAABBE" w14:textId="77777777" w:rsidR="009039E8" w:rsidRPr="00023D17" w:rsidRDefault="00000000">
            <w:pPr>
              <w:pStyle w:val="NormalWeb"/>
              <w:spacing w:before="0" w:beforeAutospacing="0" w:after="0" w:afterAutospacing="0"/>
              <w:rPr>
                <w:rFonts w:ascii="Arial" w:hAnsi="Arial" w:cs="Arial"/>
                <w:b/>
                <w:bCs/>
                <w:sz w:val="20"/>
                <w:szCs w:val="20"/>
                <w:lang w:val="en-GB"/>
              </w:rPr>
            </w:pPr>
            <w:r w:rsidRPr="00023D17">
              <w:rPr>
                <w:rFonts w:ascii="Arial" w:hAnsi="Arial" w:cs="Arial"/>
                <w:b/>
                <w:bCs/>
                <w:sz w:val="20"/>
                <w:szCs w:val="20"/>
                <w:lang w:val="en-GB"/>
              </w:rPr>
              <w:t>Ms_JERR_133345</w:t>
            </w:r>
          </w:p>
        </w:tc>
      </w:tr>
      <w:tr w:rsidR="009039E8" w:rsidRPr="00023D17" w14:paraId="1E68E9D2" w14:textId="77777777">
        <w:trPr>
          <w:trHeight w:val="650"/>
        </w:trPr>
        <w:tc>
          <w:tcPr>
            <w:tcW w:w="1234" w:type="pct"/>
            <w:shd w:val="clear" w:color="auto" w:fill="EBFFFF"/>
          </w:tcPr>
          <w:p w14:paraId="48D2A65B" w14:textId="77777777" w:rsidR="009039E8" w:rsidRPr="00023D17" w:rsidRDefault="00000000">
            <w:pPr>
              <w:pStyle w:val="BodyText"/>
              <w:ind w:left="90"/>
              <w:jc w:val="left"/>
              <w:rPr>
                <w:rFonts w:ascii="Arial" w:hAnsi="Arial" w:cs="Arial"/>
                <w:bCs/>
                <w:sz w:val="20"/>
                <w:szCs w:val="20"/>
                <w:lang w:val="en-GB"/>
              </w:rPr>
            </w:pPr>
            <w:r w:rsidRPr="00023D1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9E416AD" w14:textId="77777777" w:rsidR="009039E8" w:rsidRPr="00023D17" w:rsidRDefault="00000000">
            <w:pPr>
              <w:pStyle w:val="NormalWeb"/>
              <w:rPr>
                <w:rFonts w:ascii="Arial" w:hAnsi="Arial" w:cs="Arial"/>
                <w:b/>
                <w:sz w:val="20"/>
                <w:szCs w:val="20"/>
                <w:lang w:val="en-GB"/>
              </w:rPr>
            </w:pPr>
            <w:r w:rsidRPr="00023D17">
              <w:rPr>
                <w:rFonts w:ascii="Arial" w:hAnsi="Arial" w:cs="Arial"/>
                <w:b/>
                <w:sz w:val="20"/>
                <w:szCs w:val="20"/>
                <w:lang w:val="en-GB"/>
              </w:rPr>
              <w:t>Enhanced Malware Detection in windows Application Using Ensemble Learning Technique</w:t>
            </w:r>
          </w:p>
        </w:tc>
      </w:tr>
      <w:tr w:rsidR="009039E8" w:rsidRPr="00023D17" w14:paraId="6BA99368" w14:textId="77777777">
        <w:trPr>
          <w:trHeight w:val="332"/>
        </w:trPr>
        <w:tc>
          <w:tcPr>
            <w:tcW w:w="1234" w:type="pct"/>
            <w:shd w:val="clear" w:color="auto" w:fill="EBFFFF"/>
          </w:tcPr>
          <w:p w14:paraId="463140D9" w14:textId="77777777" w:rsidR="009039E8" w:rsidRPr="00023D17" w:rsidRDefault="00000000">
            <w:pPr>
              <w:pStyle w:val="BodyText"/>
              <w:ind w:left="90"/>
              <w:jc w:val="left"/>
              <w:rPr>
                <w:rFonts w:ascii="Arial" w:hAnsi="Arial" w:cs="Arial"/>
                <w:bCs/>
                <w:sz w:val="20"/>
                <w:szCs w:val="20"/>
                <w:lang w:val="en-GB"/>
              </w:rPr>
            </w:pPr>
            <w:r w:rsidRPr="00023D1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1F71D3F" w14:textId="77777777" w:rsidR="009039E8" w:rsidRPr="00023D17" w:rsidRDefault="00000000">
            <w:pPr>
              <w:pStyle w:val="NormalWeb"/>
              <w:spacing w:before="0" w:beforeAutospacing="0" w:after="0" w:afterAutospacing="0"/>
              <w:rPr>
                <w:rFonts w:ascii="Arial" w:hAnsi="Arial" w:cs="Arial"/>
                <w:b/>
                <w:sz w:val="20"/>
                <w:szCs w:val="20"/>
                <w:lang w:val="en-GB"/>
              </w:rPr>
            </w:pPr>
            <w:r w:rsidRPr="00023D17">
              <w:rPr>
                <w:rFonts w:ascii="Arial" w:hAnsi="Arial" w:cs="Arial"/>
                <w:b/>
                <w:sz w:val="20"/>
                <w:szCs w:val="20"/>
                <w:lang w:val="en-GB"/>
              </w:rPr>
              <w:t>Short communication</w:t>
            </w:r>
          </w:p>
        </w:tc>
      </w:tr>
    </w:tbl>
    <w:p w14:paraId="3E37C42C" w14:textId="77777777" w:rsidR="009039E8" w:rsidRPr="00023D17" w:rsidRDefault="009039E8">
      <w:pPr>
        <w:rPr>
          <w:rFonts w:ascii="Arial" w:hAnsi="Arial" w:cs="Arial"/>
          <w:sz w:val="20"/>
          <w:szCs w:val="20"/>
        </w:rPr>
      </w:pPr>
      <w:bookmarkStart w:id="0" w:name="_Hlk171324449"/>
      <w:bookmarkStart w:id="1"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2"/>
        <w:gridCol w:w="9352"/>
        <w:gridCol w:w="6374"/>
      </w:tblGrid>
      <w:tr w:rsidR="009039E8" w:rsidRPr="00023D17" w14:paraId="7CF6CB65" w14:textId="77777777" w:rsidTr="00023D17">
        <w:tc>
          <w:tcPr>
            <w:tcW w:w="5000" w:type="pct"/>
            <w:gridSpan w:val="3"/>
            <w:tcBorders>
              <w:top w:val="nil"/>
              <w:left w:val="nil"/>
              <w:right w:val="nil"/>
            </w:tcBorders>
            <w:noWrap/>
          </w:tcPr>
          <w:p w14:paraId="0DD57598" w14:textId="77777777" w:rsidR="009039E8" w:rsidRPr="00023D17" w:rsidRDefault="00000000">
            <w:pPr>
              <w:pStyle w:val="Heading2"/>
              <w:jc w:val="left"/>
              <w:rPr>
                <w:rFonts w:ascii="Arial" w:hAnsi="Arial" w:cs="Arial"/>
                <w:lang w:val="en-GB"/>
              </w:rPr>
            </w:pPr>
            <w:r w:rsidRPr="00023D17">
              <w:rPr>
                <w:rFonts w:ascii="Arial" w:hAnsi="Arial" w:cs="Arial"/>
                <w:highlight w:val="yellow"/>
                <w:lang w:val="en-GB"/>
              </w:rPr>
              <w:t>PART  1:</w:t>
            </w:r>
            <w:r w:rsidRPr="00023D17">
              <w:rPr>
                <w:rFonts w:ascii="Arial" w:hAnsi="Arial" w:cs="Arial"/>
                <w:lang w:val="en-GB"/>
              </w:rPr>
              <w:t xml:space="preserve"> Comments</w:t>
            </w:r>
          </w:p>
          <w:p w14:paraId="36B67C53" w14:textId="77777777" w:rsidR="009039E8" w:rsidRPr="00023D17" w:rsidRDefault="009039E8">
            <w:pPr>
              <w:rPr>
                <w:rFonts w:ascii="Arial" w:hAnsi="Arial" w:cs="Arial"/>
                <w:sz w:val="20"/>
                <w:szCs w:val="20"/>
                <w:lang w:val="en-GB"/>
              </w:rPr>
            </w:pPr>
          </w:p>
        </w:tc>
      </w:tr>
      <w:tr w:rsidR="009039E8" w:rsidRPr="00023D17" w14:paraId="7C9454C9" w14:textId="77777777" w:rsidTr="00023D17">
        <w:tc>
          <w:tcPr>
            <w:tcW w:w="1250" w:type="pct"/>
            <w:noWrap/>
          </w:tcPr>
          <w:p w14:paraId="70D508B0" w14:textId="77777777" w:rsidR="009039E8" w:rsidRPr="00023D17" w:rsidRDefault="009039E8">
            <w:pPr>
              <w:pStyle w:val="Heading2"/>
              <w:jc w:val="left"/>
              <w:rPr>
                <w:rFonts w:ascii="Arial" w:hAnsi="Arial" w:cs="Arial"/>
                <w:lang w:val="en-GB"/>
              </w:rPr>
            </w:pPr>
          </w:p>
        </w:tc>
        <w:tc>
          <w:tcPr>
            <w:tcW w:w="2230" w:type="pct"/>
          </w:tcPr>
          <w:p w14:paraId="22787068" w14:textId="77777777" w:rsidR="009039E8" w:rsidRPr="00023D17" w:rsidRDefault="00000000">
            <w:pPr>
              <w:pStyle w:val="Heading2"/>
              <w:jc w:val="left"/>
              <w:rPr>
                <w:rFonts w:ascii="Arial" w:hAnsi="Arial" w:cs="Arial"/>
                <w:lang w:val="en-GB"/>
              </w:rPr>
            </w:pPr>
            <w:r w:rsidRPr="00023D17">
              <w:rPr>
                <w:rFonts w:ascii="Arial" w:hAnsi="Arial" w:cs="Arial"/>
                <w:lang w:val="en-GB"/>
              </w:rPr>
              <w:t>Reviewer’s comment</w:t>
            </w:r>
          </w:p>
          <w:p w14:paraId="6C387DAA" w14:textId="77777777" w:rsidR="009039E8" w:rsidRPr="00023D17" w:rsidRDefault="00000000">
            <w:pPr>
              <w:rPr>
                <w:rFonts w:ascii="Arial" w:hAnsi="Arial" w:cs="Arial"/>
                <w:b/>
                <w:bCs/>
                <w:sz w:val="20"/>
                <w:szCs w:val="20"/>
              </w:rPr>
            </w:pPr>
            <w:r w:rsidRPr="00023D17">
              <w:rPr>
                <w:rFonts w:ascii="Arial" w:hAnsi="Arial" w:cs="Arial"/>
                <w:b/>
                <w:bCs/>
                <w:sz w:val="20"/>
                <w:szCs w:val="20"/>
                <w:highlight w:val="yellow"/>
              </w:rPr>
              <w:t>Artificial Intelligence (AI) generated or assisted review comments are strictly prohibited during peer review.</w:t>
            </w:r>
          </w:p>
          <w:p w14:paraId="3524C63D" w14:textId="77777777" w:rsidR="009039E8" w:rsidRPr="00023D17" w:rsidRDefault="009039E8">
            <w:pPr>
              <w:rPr>
                <w:rFonts w:ascii="Arial" w:hAnsi="Arial" w:cs="Arial"/>
                <w:sz w:val="20"/>
                <w:szCs w:val="20"/>
                <w:lang w:val="en-GB"/>
              </w:rPr>
            </w:pPr>
          </w:p>
        </w:tc>
        <w:tc>
          <w:tcPr>
            <w:tcW w:w="1519" w:type="pct"/>
          </w:tcPr>
          <w:p w14:paraId="623305F6" w14:textId="77777777" w:rsidR="009039E8" w:rsidRPr="00023D17" w:rsidRDefault="00000000">
            <w:pPr>
              <w:pStyle w:val="Heading2"/>
              <w:jc w:val="left"/>
              <w:rPr>
                <w:rFonts w:ascii="Arial" w:hAnsi="Arial" w:cs="Arial"/>
                <w:b w:val="0"/>
                <w:lang w:val="en-GB"/>
              </w:rPr>
            </w:pPr>
            <w:r w:rsidRPr="00023D17">
              <w:rPr>
                <w:rFonts w:ascii="Arial" w:hAnsi="Arial" w:cs="Arial"/>
                <w:lang w:val="en-GB"/>
              </w:rPr>
              <w:t>Author’s Feedback</w:t>
            </w:r>
            <w:r w:rsidRPr="00023D17">
              <w:rPr>
                <w:rFonts w:ascii="Arial" w:hAnsi="Arial" w:cs="Arial"/>
                <w:b w:val="0"/>
                <w:lang w:val="en-GB"/>
              </w:rPr>
              <w:t xml:space="preserve"> </w:t>
            </w:r>
            <w:r w:rsidRPr="00023D17">
              <w:rPr>
                <w:rFonts w:ascii="Arial" w:hAnsi="Arial" w:cs="Arial"/>
                <w:b w:val="0"/>
                <w:i/>
                <w:lang w:val="en-GB"/>
              </w:rPr>
              <w:t>(Please correct the manuscript and highlight that part in the manuscript. It is mandatory that authors should write his/her feedback here)</w:t>
            </w:r>
          </w:p>
        </w:tc>
      </w:tr>
      <w:tr w:rsidR="009039E8" w:rsidRPr="00023D17" w14:paraId="5B747DA1" w14:textId="77777777" w:rsidTr="00023D17">
        <w:trPr>
          <w:trHeight w:val="1264"/>
        </w:trPr>
        <w:tc>
          <w:tcPr>
            <w:tcW w:w="1250" w:type="pct"/>
            <w:noWrap/>
          </w:tcPr>
          <w:p w14:paraId="4515F97F" w14:textId="77777777" w:rsidR="009039E8" w:rsidRPr="00023D17" w:rsidRDefault="00000000">
            <w:pPr>
              <w:ind w:left="360"/>
              <w:rPr>
                <w:rFonts w:ascii="Arial" w:hAnsi="Arial" w:cs="Arial"/>
                <w:b/>
                <w:bCs/>
                <w:sz w:val="20"/>
                <w:szCs w:val="20"/>
                <w:lang w:val="en-GB"/>
              </w:rPr>
            </w:pPr>
            <w:r w:rsidRPr="00023D1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103F923" w14:textId="77777777" w:rsidR="009039E8" w:rsidRPr="00023D17" w:rsidRDefault="009039E8">
            <w:pPr>
              <w:ind w:left="360"/>
              <w:rPr>
                <w:rFonts w:ascii="Arial" w:eastAsia="MS Mincho" w:hAnsi="Arial" w:cs="Arial"/>
                <w:b/>
                <w:bCs/>
                <w:sz w:val="20"/>
                <w:szCs w:val="20"/>
                <w:lang w:val="en-GB"/>
              </w:rPr>
            </w:pPr>
          </w:p>
        </w:tc>
        <w:tc>
          <w:tcPr>
            <w:tcW w:w="2230" w:type="pct"/>
          </w:tcPr>
          <w:p w14:paraId="210961F6" w14:textId="77777777" w:rsidR="009039E8" w:rsidRPr="00023D17" w:rsidRDefault="00000000">
            <w:pPr>
              <w:pStyle w:val="ListParagraph"/>
              <w:ind w:left="0"/>
              <w:rPr>
                <w:rFonts w:ascii="Arial" w:hAnsi="Arial" w:cs="Arial"/>
                <w:b/>
                <w:bCs/>
                <w:sz w:val="20"/>
                <w:szCs w:val="20"/>
                <w:lang w:val="en-GB"/>
              </w:rPr>
            </w:pPr>
            <w:r w:rsidRPr="00023D17">
              <w:rPr>
                <w:rFonts w:ascii="Arial" w:hAnsi="Arial" w:cs="Arial"/>
                <w:sz w:val="20"/>
                <w:szCs w:val="20"/>
              </w:rPr>
              <w:t>The manuscript presents an ensemble learning-based approach for malware detection in Windows applications. It highlights the use of AdaBoost and decision trees to enhance detection accuracy, which is crucial in cybersecurity. The research is relevant due to the increasing sophistication of malware attacks and the limitations of traditional detection methods. The proposed approach contributes to the field by improving detection precision, recall, and overall robustness.</w:t>
            </w:r>
          </w:p>
        </w:tc>
        <w:tc>
          <w:tcPr>
            <w:tcW w:w="1519" w:type="pct"/>
          </w:tcPr>
          <w:p w14:paraId="41F4625C"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An ensemble learning-based method for detecting malware in Windows applications is presented in the manuscript. It emphasizes how AdaBoost and Decision Trees can improve detection accuracy, which is essential in cybersecurity. The growing complexity of malware attacks and the shortcomings of conventional detection techniques make the research pertinent. The suggested method advances the field by enhancing overall robustness, recall, and detection precision. These contributions are now prominently highlighted in the updated manuscript.</w:t>
            </w:r>
          </w:p>
          <w:p w14:paraId="59D5CA7D" w14:textId="77777777" w:rsidR="009039E8" w:rsidRPr="00023D17" w:rsidRDefault="009039E8">
            <w:pPr>
              <w:pStyle w:val="Heading2"/>
              <w:jc w:val="left"/>
              <w:rPr>
                <w:rFonts w:ascii="Arial" w:hAnsi="Arial" w:cs="Arial"/>
                <w:b w:val="0"/>
                <w:lang w:val="en-GB"/>
              </w:rPr>
            </w:pPr>
          </w:p>
        </w:tc>
      </w:tr>
      <w:tr w:rsidR="009039E8" w:rsidRPr="00023D17" w14:paraId="3229E10A" w14:textId="77777777" w:rsidTr="00023D17">
        <w:trPr>
          <w:trHeight w:val="1262"/>
        </w:trPr>
        <w:tc>
          <w:tcPr>
            <w:tcW w:w="1250" w:type="pct"/>
            <w:noWrap/>
          </w:tcPr>
          <w:p w14:paraId="275C1C0E" w14:textId="77777777" w:rsidR="009039E8" w:rsidRPr="00023D17" w:rsidRDefault="00000000">
            <w:pPr>
              <w:ind w:left="360"/>
              <w:rPr>
                <w:rFonts w:ascii="Arial" w:hAnsi="Arial" w:cs="Arial"/>
                <w:b/>
                <w:bCs/>
                <w:sz w:val="20"/>
                <w:szCs w:val="20"/>
                <w:lang w:val="en-GB"/>
              </w:rPr>
            </w:pPr>
            <w:r w:rsidRPr="00023D17">
              <w:rPr>
                <w:rFonts w:ascii="Arial" w:hAnsi="Arial" w:cs="Arial"/>
                <w:b/>
                <w:bCs/>
                <w:sz w:val="20"/>
                <w:szCs w:val="20"/>
                <w:lang w:val="en-GB"/>
              </w:rPr>
              <w:t>Is the title of the article suitable?</w:t>
            </w:r>
          </w:p>
          <w:p w14:paraId="168C09D3" w14:textId="77777777" w:rsidR="009039E8" w:rsidRPr="00023D17" w:rsidRDefault="00000000">
            <w:pPr>
              <w:ind w:left="360"/>
              <w:rPr>
                <w:rFonts w:ascii="Arial" w:hAnsi="Arial" w:cs="Arial"/>
                <w:b/>
                <w:bCs/>
                <w:sz w:val="20"/>
                <w:szCs w:val="20"/>
                <w:lang w:val="en-GB"/>
              </w:rPr>
            </w:pPr>
            <w:r w:rsidRPr="00023D17">
              <w:rPr>
                <w:rFonts w:ascii="Arial" w:hAnsi="Arial" w:cs="Arial"/>
                <w:b/>
                <w:bCs/>
                <w:sz w:val="20"/>
                <w:szCs w:val="20"/>
                <w:lang w:val="en-GB"/>
              </w:rPr>
              <w:t>(If not please suggest an alternative title)</w:t>
            </w:r>
          </w:p>
          <w:p w14:paraId="16118F40" w14:textId="77777777" w:rsidR="009039E8" w:rsidRPr="00023D17" w:rsidRDefault="009039E8">
            <w:pPr>
              <w:pStyle w:val="Heading2"/>
              <w:jc w:val="left"/>
              <w:rPr>
                <w:rFonts w:ascii="Arial" w:hAnsi="Arial" w:cs="Arial"/>
                <w:u w:val="single"/>
                <w:lang w:val="en-GB"/>
              </w:rPr>
            </w:pPr>
          </w:p>
        </w:tc>
        <w:tc>
          <w:tcPr>
            <w:tcW w:w="2230" w:type="pct"/>
          </w:tcPr>
          <w:p w14:paraId="466F5FB5" w14:textId="77777777" w:rsidR="009039E8" w:rsidRPr="00023D17" w:rsidRDefault="00000000">
            <w:pPr>
              <w:ind w:left="360"/>
              <w:rPr>
                <w:rFonts w:ascii="Arial" w:hAnsi="Arial" w:cs="Arial"/>
                <w:b/>
                <w:bCs/>
                <w:sz w:val="20"/>
                <w:szCs w:val="20"/>
                <w:lang w:val="en-GB"/>
              </w:rPr>
            </w:pPr>
            <w:r w:rsidRPr="00023D17">
              <w:rPr>
                <w:rFonts w:ascii="Arial" w:hAnsi="Arial" w:cs="Arial"/>
                <w:sz w:val="20"/>
                <w:szCs w:val="20"/>
              </w:rPr>
              <w:t>The title is suitable for the study.</w:t>
            </w:r>
          </w:p>
        </w:tc>
        <w:tc>
          <w:tcPr>
            <w:tcW w:w="1519" w:type="pct"/>
          </w:tcPr>
          <w:p w14:paraId="5C66A117" w14:textId="77777777" w:rsidR="009039E8" w:rsidRPr="00023D17" w:rsidRDefault="00000000">
            <w:pPr>
              <w:pStyle w:val="Heading2"/>
              <w:jc w:val="left"/>
              <w:rPr>
                <w:rFonts w:ascii="Arial" w:hAnsi="Arial" w:cs="Arial"/>
                <w:b w:val="0"/>
                <w:lang w:val="en-US"/>
              </w:rPr>
            </w:pPr>
            <w:r w:rsidRPr="00023D17">
              <w:rPr>
                <w:rFonts w:ascii="Arial" w:hAnsi="Arial" w:cs="Arial"/>
                <w:b w:val="0"/>
                <w:lang w:val="en-US"/>
              </w:rPr>
              <w:t>Yes, it is suitable</w:t>
            </w:r>
          </w:p>
        </w:tc>
      </w:tr>
      <w:tr w:rsidR="009039E8" w:rsidRPr="00023D17" w14:paraId="533BA599" w14:textId="77777777" w:rsidTr="00023D17">
        <w:trPr>
          <w:trHeight w:val="1262"/>
        </w:trPr>
        <w:tc>
          <w:tcPr>
            <w:tcW w:w="1250" w:type="pct"/>
            <w:noWrap/>
          </w:tcPr>
          <w:p w14:paraId="63BABA05" w14:textId="77777777" w:rsidR="009039E8" w:rsidRPr="00023D17" w:rsidRDefault="00000000">
            <w:pPr>
              <w:pStyle w:val="Heading2"/>
              <w:ind w:left="360"/>
              <w:jc w:val="left"/>
              <w:rPr>
                <w:rFonts w:ascii="Arial" w:hAnsi="Arial" w:cs="Arial"/>
                <w:lang w:val="en-GB"/>
              </w:rPr>
            </w:pPr>
            <w:r w:rsidRPr="00023D17">
              <w:rPr>
                <w:rFonts w:ascii="Arial" w:hAnsi="Arial" w:cs="Arial"/>
                <w:lang w:val="en-GB"/>
              </w:rPr>
              <w:t>Is the abstract of the article comprehensive? Do you suggest the addition (or deletion) of some points in this section? Please write your suggestions here.</w:t>
            </w:r>
          </w:p>
          <w:p w14:paraId="613CD511" w14:textId="77777777" w:rsidR="009039E8" w:rsidRPr="00023D17" w:rsidRDefault="009039E8">
            <w:pPr>
              <w:pStyle w:val="Heading2"/>
              <w:jc w:val="left"/>
              <w:rPr>
                <w:rFonts w:ascii="Arial" w:hAnsi="Arial" w:cs="Arial"/>
                <w:u w:val="single"/>
                <w:lang w:val="en-GB"/>
              </w:rPr>
            </w:pPr>
          </w:p>
        </w:tc>
        <w:tc>
          <w:tcPr>
            <w:tcW w:w="2230" w:type="pct"/>
          </w:tcPr>
          <w:p w14:paraId="20284048" w14:textId="77777777" w:rsidR="009039E8" w:rsidRPr="00023D17" w:rsidRDefault="00000000">
            <w:pPr>
              <w:rPr>
                <w:rFonts w:ascii="Arial" w:hAnsi="Arial" w:cs="Arial"/>
                <w:sz w:val="20"/>
                <w:szCs w:val="20"/>
                <w:lang w:val="en-IN" w:eastAsia="en-IN"/>
              </w:rPr>
            </w:pPr>
            <w:r w:rsidRPr="00023D17">
              <w:rPr>
                <w:rFonts w:ascii="Arial" w:hAnsi="Arial" w:cs="Arial"/>
                <w:sz w:val="20"/>
                <w:szCs w:val="20"/>
              </w:rPr>
              <w:t xml:space="preserve">  The abstract provides a general overview but contains redundant and repetitive statements. </w:t>
            </w:r>
          </w:p>
          <w:p w14:paraId="3FC0E39C" w14:textId="77777777" w:rsidR="009039E8" w:rsidRPr="00023D17" w:rsidRDefault="00000000">
            <w:pPr>
              <w:rPr>
                <w:rFonts w:ascii="Arial" w:hAnsi="Arial" w:cs="Arial"/>
                <w:sz w:val="20"/>
                <w:szCs w:val="20"/>
              </w:rPr>
            </w:pPr>
            <w:r w:rsidRPr="00023D17">
              <w:rPr>
                <w:rFonts w:ascii="Arial" w:hAnsi="Arial" w:cs="Arial"/>
                <w:sz w:val="20"/>
                <w:szCs w:val="20"/>
              </w:rPr>
              <w:t xml:space="preserve">  The objective and methodology should be clearly stated in a concise manner. </w:t>
            </w:r>
          </w:p>
          <w:p w14:paraId="26B0590B" w14:textId="77777777" w:rsidR="009039E8" w:rsidRPr="00023D17" w:rsidRDefault="00000000">
            <w:pPr>
              <w:rPr>
                <w:rFonts w:ascii="Arial" w:hAnsi="Arial" w:cs="Arial"/>
                <w:sz w:val="20"/>
                <w:szCs w:val="20"/>
              </w:rPr>
            </w:pPr>
            <w:r w:rsidRPr="00023D17">
              <w:rPr>
                <w:rFonts w:ascii="Arial" w:hAnsi="Arial" w:cs="Arial"/>
                <w:sz w:val="20"/>
                <w:szCs w:val="20"/>
              </w:rPr>
              <w:t>  Clearly mention key performance metrics (e.g., precision, recall, F1-score) in the abstract.</w:t>
            </w:r>
          </w:p>
        </w:tc>
        <w:tc>
          <w:tcPr>
            <w:tcW w:w="1519" w:type="pct"/>
          </w:tcPr>
          <w:p w14:paraId="69AC4DDA"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I agree. Repetitive and unnecessary statements have been eliminated from the abstract. The goal and approach are now succinctly and clearly stated. To further clarify the research contributions, important performance metrics (such as precision, recall, and F1-score) have been specifically mentioned in the abstract.</w:t>
            </w:r>
          </w:p>
          <w:p w14:paraId="660B4410" w14:textId="77777777" w:rsidR="009039E8" w:rsidRPr="00023D17" w:rsidRDefault="009039E8">
            <w:pPr>
              <w:pStyle w:val="Heading2"/>
              <w:jc w:val="left"/>
              <w:rPr>
                <w:rFonts w:ascii="Arial" w:hAnsi="Arial" w:cs="Arial"/>
                <w:b w:val="0"/>
                <w:lang w:val="en-GB"/>
              </w:rPr>
            </w:pPr>
          </w:p>
        </w:tc>
      </w:tr>
      <w:tr w:rsidR="009039E8" w:rsidRPr="00023D17" w14:paraId="4FE1CE25" w14:textId="77777777" w:rsidTr="00023D17">
        <w:trPr>
          <w:trHeight w:val="704"/>
        </w:trPr>
        <w:tc>
          <w:tcPr>
            <w:tcW w:w="1250" w:type="pct"/>
            <w:noWrap/>
          </w:tcPr>
          <w:p w14:paraId="1B0DFC48" w14:textId="77777777" w:rsidR="009039E8" w:rsidRPr="00023D17" w:rsidRDefault="00000000">
            <w:pPr>
              <w:pStyle w:val="Heading2"/>
              <w:ind w:left="360"/>
              <w:jc w:val="left"/>
              <w:rPr>
                <w:rFonts w:ascii="Arial" w:hAnsi="Arial" w:cs="Arial"/>
                <w:b w:val="0"/>
                <w:bCs w:val="0"/>
                <w:u w:val="single"/>
                <w:lang w:val="en-GB"/>
              </w:rPr>
            </w:pPr>
            <w:r w:rsidRPr="00023D17">
              <w:rPr>
                <w:rFonts w:ascii="Arial" w:hAnsi="Arial" w:cs="Arial"/>
                <w:lang w:val="en-GB"/>
              </w:rPr>
              <w:t>Is the manuscript scientifically, correct? Please write here.</w:t>
            </w:r>
          </w:p>
        </w:tc>
        <w:tc>
          <w:tcPr>
            <w:tcW w:w="2230" w:type="pct"/>
          </w:tcPr>
          <w:p w14:paraId="6E154D38" w14:textId="77777777" w:rsidR="009039E8" w:rsidRPr="00023D17" w:rsidRDefault="00000000">
            <w:p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The methodology is well-structured, utilizing </w:t>
            </w:r>
            <w:r w:rsidRPr="00023D17">
              <w:rPr>
                <w:rFonts w:ascii="Arial" w:hAnsi="Arial" w:cs="Arial"/>
                <w:b/>
                <w:bCs/>
                <w:sz w:val="20"/>
                <w:szCs w:val="20"/>
                <w:lang w:val="en-IN" w:eastAsia="en-IN"/>
              </w:rPr>
              <w:t>AdaBoost with Decision Trees</w:t>
            </w:r>
            <w:r w:rsidRPr="00023D17">
              <w:rPr>
                <w:rFonts w:ascii="Arial" w:hAnsi="Arial" w:cs="Arial"/>
                <w:sz w:val="20"/>
                <w:szCs w:val="20"/>
                <w:lang w:val="en-IN" w:eastAsia="en-IN"/>
              </w:rPr>
              <w:t xml:space="preserve"> for classification.</w:t>
            </w:r>
            <w:r w:rsidRPr="00023D17">
              <w:rPr>
                <w:rFonts w:ascii="Arial" w:hAnsi="Arial" w:cs="Arial"/>
                <w:sz w:val="20"/>
                <w:szCs w:val="20"/>
                <w:lang w:val="en-IN" w:eastAsia="en-IN"/>
              </w:rPr>
              <w:br/>
              <w:t xml:space="preserve">However, the manuscript does not clarify </w:t>
            </w:r>
            <w:r w:rsidRPr="00023D17">
              <w:rPr>
                <w:rFonts w:ascii="Arial" w:hAnsi="Arial" w:cs="Arial"/>
                <w:b/>
                <w:bCs/>
                <w:sz w:val="20"/>
                <w:szCs w:val="20"/>
                <w:lang w:val="en-IN" w:eastAsia="en-IN"/>
              </w:rPr>
              <w:t>why AdaBoost was chosen over other ensemble methods</w:t>
            </w:r>
            <w:r w:rsidRPr="00023D17">
              <w:rPr>
                <w:rFonts w:ascii="Arial" w:hAnsi="Arial" w:cs="Arial"/>
                <w:sz w:val="20"/>
                <w:szCs w:val="20"/>
                <w:lang w:val="en-IN" w:eastAsia="en-IN"/>
              </w:rPr>
              <w:t xml:space="preserve"> such as Gradient Boosting or </w:t>
            </w:r>
            <w:proofErr w:type="spellStart"/>
            <w:r w:rsidRPr="00023D17">
              <w:rPr>
                <w:rFonts w:ascii="Arial" w:hAnsi="Arial" w:cs="Arial"/>
                <w:sz w:val="20"/>
                <w:szCs w:val="20"/>
                <w:lang w:val="en-IN" w:eastAsia="en-IN"/>
              </w:rPr>
              <w:t>XGBoost</w:t>
            </w:r>
            <w:proofErr w:type="spellEnd"/>
            <w:r w:rsidRPr="00023D17">
              <w:rPr>
                <w:rFonts w:ascii="Arial" w:hAnsi="Arial" w:cs="Arial"/>
                <w:sz w:val="20"/>
                <w:szCs w:val="20"/>
                <w:lang w:val="en-IN" w:eastAsia="en-IN"/>
              </w:rPr>
              <w:t>.</w:t>
            </w:r>
            <w:r w:rsidRPr="00023D17">
              <w:rPr>
                <w:rFonts w:ascii="Arial" w:hAnsi="Arial" w:cs="Arial"/>
                <w:sz w:val="20"/>
                <w:szCs w:val="20"/>
                <w:lang w:val="en-IN" w:eastAsia="en-IN"/>
              </w:rPr>
              <w:br/>
              <w:t xml:space="preserve">The model evaluation includes </w:t>
            </w:r>
            <w:r w:rsidRPr="00023D17">
              <w:rPr>
                <w:rFonts w:ascii="Arial" w:hAnsi="Arial" w:cs="Arial"/>
                <w:b/>
                <w:bCs/>
                <w:sz w:val="20"/>
                <w:szCs w:val="20"/>
                <w:lang w:val="en-IN" w:eastAsia="en-IN"/>
              </w:rPr>
              <w:t>accuracy, precision, recall, and F1-score</w:t>
            </w:r>
            <w:r w:rsidRPr="00023D17">
              <w:rPr>
                <w:rFonts w:ascii="Arial" w:hAnsi="Arial" w:cs="Arial"/>
                <w:sz w:val="20"/>
                <w:szCs w:val="20"/>
                <w:lang w:val="en-IN" w:eastAsia="en-IN"/>
              </w:rPr>
              <w:t>, which are standard performance metrics.</w:t>
            </w:r>
            <w:r w:rsidRPr="00023D17">
              <w:rPr>
                <w:rFonts w:ascii="Arial" w:hAnsi="Arial" w:cs="Arial"/>
                <w:sz w:val="20"/>
                <w:szCs w:val="20"/>
                <w:lang w:val="en-IN" w:eastAsia="en-IN"/>
              </w:rPr>
              <w:br/>
              <w:t xml:space="preserve">The implementation details lack a discussion on </w:t>
            </w:r>
            <w:r w:rsidRPr="00023D17">
              <w:rPr>
                <w:rFonts w:ascii="Arial" w:hAnsi="Arial" w:cs="Arial"/>
                <w:b/>
                <w:bCs/>
                <w:sz w:val="20"/>
                <w:szCs w:val="20"/>
                <w:lang w:val="en-IN" w:eastAsia="en-IN"/>
              </w:rPr>
              <w:t>computational complexity, time efficiency, and model scalability</w:t>
            </w:r>
            <w:r w:rsidRPr="00023D17">
              <w:rPr>
                <w:rFonts w:ascii="Arial" w:hAnsi="Arial" w:cs="Arial"/>
                <w:sz w:val="20"/>
                <w:szCs w:val="20"/>
                <w:lang w:val="en-IN" w:eastAsia="en-IN"/>
              </w:rPr>
              <w:t>.</w:t>
            </w:r>
          </w:p>
          <w:p w14:paraId="71DBC546" w14:textId="77777777" w:rsidR="009039E8" w:rsidRPr="00023D17" w:rsidRDefault="00000000">
            <w:pPr>
              <w:numPr>
                <w:ilvl w:val="0"/>
                <w:numId w:val="1"/>
              </w:num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Suggested Revision: Include a comparative analysis with existing malware detection approaches to justify the model's superiority.</w:t>
            </w:r>
          </w:p>
          <w:p w14:paraId="24FB51AD" w14:textId="77777777" w:rsidR="009039E8" w:rsidRPr="00023D17" w:rsidRDefault="009039E8">
            <w:pPr>
              <w:pStyle w:val="ListParagraph"/>
              <w:ind w:left="0"/>
              <w:rPr>
                <w:rFonts w:ascii="Arial" w:hAnsi="Arial" w:cs="Arial"/>
                <w:bCs/>
                <w:sz w:val="20"/>
                <w:szCs w:val="20"/>
                <w:lang w:val="en-GB"/>
              </w:rPr>
            </w:pPr>
          </w:p>
        </w:tc>
        <w:tc>
          <w:tcPr>
            <w:tcW w:w="1519" w:type="pct"/>
          </w:tcPr>
          <w:p w14:paraId="30F8EC5A"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 xml:space="preserve">The approach, which uses AdaBoost with Decision Trees for classification, is well-organized. But the original paper didn't explain why AdaBoost was selected instead of other ensemble techniques like </w:t>
            </w:r>
            <w:proofErr w:type="spellStart"/>
            <w:r w:rsidRPr="00023D17">
              <w:rPr>
                <w:rFonts w:ascii="Arial" w:eastAsia="SimSun" w:hAnsi="Arial" w:cs="Arial"/>
                <w:sz w:val="20"/>
                <w:szCs w:val="20"/>
                <w:lang w:eastAsia="zh-CN" w:bidi="ar"/>
              </w:rPr>
              <w:t>XGBoost</w:t>
            </w:r>
            <w:proofErr w:type="spellEnd"/>
            <w:r w:rsidRPr="00023D17">
              <w:rPr>
                <w:rFonts w:ascii="Arial" w:eastAsia="SimSun" w:hAnsi="Arial" w:cs="Arial"/>
                <w:sz w:val="20"/>
                <w:szCs w:val="20"/>
                <w:lang w:eastAsia="zh-CN" w:bidi="ar"/>
              </w:rPr>
              <w:t xml:space="preserve"> or Gradient Boosting. A comparative analysis has been included to address this and support the choice of AdaBoost. The updated manuscript also includes a discussion of model scalability, time efficiency, and computational complexity.</w:t>
            </w:r>
          </w:p>
          <w:p w14:paraId="1E5E74F4" w14:textId="77777777" w:rsidR="009039E8" w:rsidRPr="00023D17" w:rsidRDefault="009039E8">
            <w:pPr>
              <w:pStyle w:val="Heading2"/>
              <w:jc w:val="left"/>
              <w:rPr>
                <w:rFonts w:ascii="Arial" w:hAnsi="Arial" w:cs="Arial"/>
                <w:b w:val="0"/>
                <w:lang w:val="en-GB"/>
              </w:rPr>
            </w:pPr>
          </w:p>
        </w:tc>
      </w:tr>
      <w:tr w:rsidR="009039E8" w:rsidRPr="00023D17" w14:paraId="4925A4FB" w14:textId="77777777" w:rsidTr="00023D17">
        <w:trPr>
          <w:trHeight w:val="703"/>
        </w:trPr>
        <w:tc>
          <w:tcPr>
            <w:tcW w:w="1250" w:type="pct"/>
            <w:noWrap/>
          </w:tcPr>
          <w:p w14:paraId="6F4E2BFE" w14:textId="77777777" w:rsidR="009039E8" w:rsidRPr="00023D17" w:rsidRDefault="00000000">
            <w:pPr>
              <w:ind w:left="360"/>
              <w:rPr>
                <w:rFonts w:ascii="Arial" w:hAnsi="Arial" w:cs="Arial"/>
                <w:b/>
                <w:bCs/>
                <w:sz w:val="20"/>
                <w:szCs w:val="20"/>
                <w:lang w:val="en-GB"/>
              </w:rPr>
            </w:pPr>
            <w:r w:rsidRPr="00023D17">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4FE6A075" w14:textId="77777777" w:rsidR="009039E8" w:rsidRPr="00023D17" w:rsidRDefault="00000000">
            <w:pPr>
              <w:pStyle w:val="ListParagraph"/>
              <w:ind w:left="0"/>
              <w:rPr>
                <w:rFonts w:ascii="Arial" w:hAnsi="Arial" w:cs="Arial"/>
                <w:sz w:val="20"/>
                <w:szCs w:val="20"/>
              </w:rPr>
            </w:pPr>
            <w:r w:rsidRPr="00023D17">
              <w:rPr>
                <w:rFonts w:ascii="Arial" w:hAnsi="Arial" w:cs="Arial"/>
                <w:sz w:val="20"/>
                <w:szCs w:val="20"/>
              </w:rPr>
              <w:t xml:space="preserve">References are relevant and recent, covering literature from </w:t>
            </w:r>
            <w:r w:rsidRPr="00023D17">
              <w:rPr>
                <w:rStyle w:val="Strong"/>
                <w:rFonts w:ascii="Arial" w:eastAsia="Arial Unicode MS" w:hAnsi="Arial" w:cs="Arial"/>
                <w:sz w:val="20"/>
                <w:szCs w:val="20"/>
              </w:rPr>
              <w:t>2021-2025</w:t>
            </w:r>
            <w:r w:rsidRPr="00023D17">
              <w:rPr>
                <w:rFonts w:ascii="Arial" w:hAnsi="Arial" w:cs="Arial"/>
                <w:sz w:val="20"/>
                <w:szCs w:val="20"/>
              </w:rPr>
              <w:t>.</w:t>
            </w:r>
          </w:p>
        </w:tc>
        <w:tc>
          <w:tcPr>
            <w:tcW w:w="1519" w:type="pct"/>
          </w:tcPr>
          <w:p w14:paraId="729B95DD" w14:textId="77777777" w:rsidR="009039E8" w:rsidRPr="00023D17" w:rsidRDefault="00000000">
            <w:pPr>
              <w:pStyle w:val="Heading2"/>
              <w:jc w:val="left"/>
              <w:rPr>
                <w:rFonts w:ascii="Arial" w:hAnsi="Arial" w:cs="Arial"/>
                <w:b w:val="0"/>
                <w:lang w:val="en-US"/>
              </w:rPr>
            </w:pPr>
            <w:r w:rsidRPr="00023D17">
              <w:rPr>
                <w:rFonts w:ascii="Arial" w:hAnsi="Arial" w:cs="Arial"/>
                <w:b w:val="0"/>
                <w:lang w:val="en-US"/>
              </w:rPr>
              <w:t>No additions are required</w:t>
            </w:r>
          </w:p>
        </w:tc>
      </w:tr>
      <w:tr w:rsidR="009039E8" w:rsidRPr="00023D17" w14:paraId="6F4626BB" w14:textId="77777777" w:rsidTr="00023D17">
        <w:trPr>
          <w:trHeight w:val="386"/>
        </w:trPr>
        <w:tc>
          <w:tcPr>
            <w:tcW w:w="1250" w:type="pct"/>
            <w:noWrap/>
          </w:tcPr>
          <w:p w14:paraId="12D192F9" w14:textId="77777777" w:rsidR="009039E8" w:rsidRPr="00023D17" w:rsidRDefault="00000000">
            <w:pPr>
              <w:pStyle w:val="Heading2"/>
              <w:ind w:left="360"/>
              <w:jc w:val="left"/>
              <w:rPr>
                <w:rFonts w:ascii="Arial" w:hAnsi="Arial" w:cs="Arial"/>
                <w:bCs w:val="0"/>
                <w:lang w:val="en-GB"/>
              </w:rPr>
            </w:pPr>
            <w:r w:rsidRPr="00023D17">
              <w:rPr>
                <w:rFonts w:ascii="Arial" w:hAnsi="Arial" w:cs="Arial"/>
                <w:bCs w:val="0"/>
                <w:lang w:val="en-GB"/>
              </w:rPr>
              <w:lastRenderedPageBreak/>
              <w:t>Is the language/English quality of the article suitable for scholarly communications?</w:t>
            </w:r>
          </w:p>
          <w:p w14:paraId="4F516437" w14:textId="77777777" w:rsidR="009039E8" w:rsidRPr="00023D17" w:rsidRDefault="009039E8">
            <w:pPr>
              <w:rPr>
                <w:rFonts w:ascii="Arial" w:hAnsi="Arial" w:cs="Arial"/>
                <w:sz w:val="20"/>
                <w:szCs w:val="20"/>
                <w:lang w:val="en-GB"/>
              </w:rPr>
            </w:pPr>
          </w:p>
        </w:tc>
        <w:tc>
          <w:tcPr>
            <w:tcW w:w="2230" w:type="pct"/>
          </w:tcPr>
          <w:p w14:paraId="568017C1" w14:textId="77777777" w:rsidR="009039E8" w:rsidRPr="00023D17" w:rsidRDefault="00000000">
            <w:p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The manuscript has multiple </w:t>
            </w:r>
            <w:r w:rsidRPr="00023D17">
              <w:rPr>
                <w:rFonts w:ascii="Arial" w:hAnsi="Arial" w:cs="Arial"/>
                <w:b/>
                <w:bCs/>
                <w:sz w:val="20"/>
                <w:szCs w:val="20"/>
                <w:lang w:val="en-IN" w:eastAsia="en-IN"/>
              </w:rPr>
              <w:t>grammatical errors, typographical mistakes, and repetitive phrases</w:t>
            </w:r>
            <w:r w:rsidRPr="00023D17">
              <w:rPr>
                <w:rFonts w:ascii="Arial" w:hAnsi="Arial" w:cs="Arial"/>
                <w:sz w:val="20"/>
                <w:szCs w:val="20"/>
                <w:lang w:val="en-IN" w:eastAsia="en-IN"/>
              </w:rPr>
              <w:t>.</w:t>
            </w:r>
          </w:p>
          <w:p w14:paraId="70DF52BC" w14:textId="77777777" w:rsidR="009039E8" w:rsidRPr="00023D17" w:rsidRDefault="00000000">
            <w:pPr>
              <w:numPr>
                <w:ilvl w:val="0"/>
                <w:numId w:val="2"/>
              </w:num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Examples: </w:t>
            </w:r>
          </w:p>
          <w:p w14:paraId="09FCEB02" w14:textId="77777777" w:rsidR="009039E8" w:rsidRPr="00023D17" w:rsidRDefault="00000000">
            <w:pPr>
              <w:numPr>
                <w:ilvl w:val="1"/>
                <w:numId w:val="2"/>
              </w:num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"Detecting malware is essential for defending computer systems against attacks that jeopardize their operation and security." </w:t>
            </w:r>
            <w:r w:rsidRPr="00023D17">
              <w:rPr>
                <w:rFonts w:ascii="Arial" w:hAnsi="Arial" w:cs="Arial"/>
                <w:i/>
                <w:iCs/>
                <w:sz w:val="20"/>
                <w:szCs w:val="20"/>
                <w:lang w:val="en-IN" w:eastAsia="en-IN"/>
              </w:rPr>
              <w:t>(repeated twice in the abstract)</w:t>
            </w:r>
          </w:p>
          <w:p w14:paraId="0D5F1930" w14:textId="77777777" w:rsidR="009039E8" w:rsidRPr="00023D17" w:rsidRDefault="00000000">
            <w:pPr>
              <w:numPr>
                <w:ilvl w:val="1"/>
                <w:numId w:val="2"/>
              </w:num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"windows malware </w:t>
            </w:r>
            <w:proofErr w:type="spellStart"/>
            <w:r w:rsidRPr="00023D17">
              <w:rPr>
                <w:rFonts w:ascii="Arial" w:hAnsi="Arial" w:cs="Arial"/>
                <w:sz w:val="20"/>
                <w:szCs w:val="20"/>
                <w:lang w:val="en-IN" w:eastAsia="en-IN"/>
              </w:rPr>
              <w:t>detecion</w:t>
            </w:r>
            <w:proofErr w:type="spellEnd"/>
            <w:r w:rsidRPr="00023D17">
              <w:rPr>
                <w:rFonts w:ascii="Arial" w:hAnsi="Arial" w:cs="Arial"/>
                <w:sz w:val="20"/>
                <w:szCs w:val="20"/>
                <w:lang w:val="en-IN" w:eastAsia="en-IN"/>
              </w:rPr>
              <w:t xml:space="preserve"> dataset" </w:t>
            </w:r>
            <w:r w:rsidRPr="00023D17">
              <w:rPr>
                <w:rFonts w:ascii="Arial" w:hAnsi="Arial" w:cs="Arial"/>
                <w:i/>
                <w:iCs/>
                <w:sz w:val="20"/>
                <w:szCs w:val="20"/>
                <w:lang w:val="en-IN" w:eastAsia="en-IN"/>
              </w:rPr>
              <w:t>(should be corrected to "Windows Malware Detection Dataset")</w:t>
            </w:r>
          </w:p>
          <w:p w14:paraId="5026A84B" w14:textId="77777777" w:rsidR="009039E8" w:rsidRPr="00023D17" w:rsidRDefault="00000000">
            <w:pPr>
              <w:numPr>
                <w:ilvl w:val="0"/>
                <w:numId w:val="2"/>
              </w:num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Suggested Revision: A thorough </w:t>
            </w:r>
            <w:r w:rsidRPr="00023D17">
              <w:rPr>
                <w:rFonts w:ascii="Arial" w:hAnsi="Arial" w:cs="Arial"/>
                <w:b/>
                <w:bCs/>
                <w:sz w:val="20"/>
                <w:szCs w:val="20"/>
                <w:lang w:val="en-IN" w:eastAsia="en-IN"/>
              </w:rPr>
              <w:t>proofreading and language refinement</w:t>
            </w:r>
            <w:r w:rsidRPr="00023D17">
              <w:rPr>
                <w:rFonts w:ascii="Arial" w:hAnsi="Arial" w:cs="Arial"/>
                <w:sz w:val="20"/>
                <w:szCs w:val="20"/>
                <w:lang w:val="en-IN" w:eastAsia="en-IN"/>
              </w:rPr>
              <w:t xml:space="preserve"> are needed for clarity and readability.</w:t>
            </w:r>
          </w:p>
        </w:tc>
        <w:tc>
          <w:tcPr>
            <w:tcW w:w="1519" w:type="pct"/>
          </w:tcPr>
          <w:p w14:paraId="051DA05E"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I agree. There were numerous typographical errors, grammatical errors, and repetitive phrases in the manuscript. The following changes were made after a careful proofreading: - The abstract's repetitive sentences were eliminated.</w:t>
            </w:r>
            <w:r w:rsidRPr="00023D17">
              <w:rPr>
                <w:rFonts w:ascii="Arial" w:eastAsia="SimSun" w:hAnsi="Arial" w:cs="Arial"/>
                <w:sz w:val="20"/>
                <w:szCs w:val="20"/>
                <w:lang w:eastAsia="zh-CN" w:bidi="ar"/>
              </w:rPr>
              <w:br/>
              <w:t xml:space="preserve">- "Windows malware </w:t>
            </w:r>
            <w:proofErr w:type="spellStart"/>
            <w:r w:rsidRPr="00023D17">
              <w:rPr>
                <w:rFonts w:ascii="Arial" w:eastAsia="SimSun" w:hAnsi="Arial" w:cs="Arial"/>
                <w:sz w:val="20"/>
                <w:szCs w:val="20"/>
                <w:lang w:eastAsia="zh-CN" w:bidi="ar"/>
              </w:rPr>
              <w:t>detecion</w:t>
            </w:r>
            <w:proofErr w:type="spellEnd"/>
            <w:r w:rsidRPr="00023D17">
              <w:rPr>
                <w:rFonts w:ascii="Arial" w:eastAsia="SimSun" w:hAnsi="Arial" w:cs="Arial"/>
                <w:sz w:val="20"/>
                <w:szCs w:val="20"/>
                <w:lang w:eastAsia="zh-CN" w:bidi="ar"/>
              </w:rPr>
              <w:t xml:space="preserve"> dataset" has been changed to "Windows Malware Detection Dataset."</w:t>
            </w:r>
            <w:r w:rsidRPr="00023D17">
              <w:rPr>
                <w:rFonts w:ascii="Arial" w:eastAsia="SimSun" w:hAnsi="Arial" w:cs="Arial"/>
                <w:sz w:val="20"/>
                <w:szCs w:val="20"/>
                <w:lang w:eastAsia="zh-CN" w:bidi="ar"/>
              </w:rPr>
              <w:br/>
              <w:t>Overall, the clarity and readability have been enhanced.</w:t>
            </w:r>
          </w:p>
          <w:p w14:paraId="1A60FD60" w14:textId="77777777" w:rsidR="009039E8" w:rsidRPr="00023D17" w:rsidRDefault="009039E8">
            <w:pPr>
              <w:rPr>
                <w:rFonts w:ascii="Arial" w:hAnsi="Arial" w:cs="Arial"/>
                <w:sz w:val="20"/>
                <w:szCs w:val="20"/>
                <w:lang w:val="en-GB"/>
              </w:rPr>
            </w:pPr>
          </w:p>
        </w:tc>
      </w:tr>
      <w:tr w:rsidR="009039E8" w:rsidRPr="00023D17" w14:paraId="3ECC85D7" w14:textId="77777777" w:rsidTr="00023D17">
        <w:trPr>
          <w:trHeight w:val="1178"/>
        </w:trPr>
        <w:tc>
          <w:tcPr>
            <w:tcW w:w="1250" w:type="pct"/>
            <w:noWrap/>
          </w:tcPr>
          <w:p w14:paraId="6298F6B6" w14:textId="77777777" w:rsidR="009039E8" w:rsidRPr="00023D17" w:rsidRDefault="00000000">
            <w:pPr>
              <w:pStyle w:val="Heading2"/>
              <w:jc w:val="left"/>
              <w:rPr>
                <w:rFonts w:ascii="Arial" w:hAnsi="Arial" w:cs="Arial"/>
                <w:b w:val="0"/>
                <w:bCs w:val="0"/>
                <w:lang w:val="en-GB"/>
              </w:rPr>
            </w:pPr>
            <w:r w:rsidRPr="00023D17">
              <w:rPr>
                <w:rFonts w:ascii="Arial" w:hAnsi="Arial" w:cs="Arial"/>
                <w:bCs w:val="0"/>
                <w:u w:val="single"/>
                <w:lang w:val="en-GB"/>
              </w:rPr>
              <w:t>Optional/General</w:t>
            </w:r>
            <w:r w:rsidRPr="00023D17">
              <w:rPr>
                <w:rFonts w:ascii="Arial" w:hAnsi="Arial" w:cs="Arial"/>
                <w:bCs w:val="0"/>
                <w:lang w:val="en-GB"/>
              </w:rPr>
              <w:t xml:space="preserve"> </w:t>
            </w:r>
            <w:r w:rsidRPr="00023D17">
              <w:rPr>
                <w:rFonts w:ascii="Arial" w:hAnsi="Arial" w:cs="Arial"/>
                <w:b w:val="0"/>
                <w:bCs w:val="0"/>
                <w:lang w:val="en-GB"/>
              </w:rPr>
              <w:t>comments</w:t>
            </w:r>
          </w:p>
          <w:p w14:paraId="56A19A44" w14:textId="77777777" w:rsidR="009039E8" w:rsidRPr="00023D17" w:rsidRDefault="009039E8">
            <w:pPr>
              <w:pStyle w:val="Heading2"/>
              <w:jc w:val="left"/>
              <w:rPr>
                <w:rFonts w:ascii="Arial" w:hAnsi="Arial" w:cs="Arial"/>
                <w:b w:val="0"/>
                <w:lang w:val="en-GB"/>
              </w:rPr>
            </w:pPr>
          </w:p>
        </w:tc>
        <w:tc>
          <w:tcPr>
            <w:tcW w:w="2230" w:type="pct"/>
          </w:tcPr>
          <w:p w14:paraId="024496DF" w14:textId="77777777" w:rsidR="009039E8" w:rsidRPr="00023D17" w:rsidRDefault="00000000">
            <w:p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The results are well-presented with figures and tables.</w:t>
            </w:r>
            <w:r w:rsidRPr="00023D17">
              <w:rPr>
                <w:rFonts w:ascii="Arial" w:hAnsi="Arial" w:cs="Arial"/>
                <w:sz w:val="20"/>
                <w:szCs w:val="20"/>
                <w:lang w:val="en-IN" w:eastAsia="en-IN"/>
              </w:rPr>
              <w:br/>
              <w:t xml:space="preserve">But </w:t>
            </w:r>
            <w:r w:rsidRPr="00023D17">
              <w:rPr>
                <w:rFonts w:ascii="Arial" w:hAnsi="Arial" w:cs="Arial"/>
                <w:bCs/>
                <w:sz w:val="20"/>
                <w:szCs w:val="20"/>
                <w:lang w:val="en-IN" w:eastAsia="en-IN"/>
              </w:rPr>
              <w:t>Figure 2 (Accuracy Graph) lacks axis labels</w:t>
            </w:r>
            <w:r w:rsidRPr="00023D17">
              <w:rPr>
                <w:rFonts w:ascii="Arial" w:hAnsi="Arial" w:cs="Arial"/>
                <w:sz w:val="20"/>
                <w:szCs w:val="20"/>
                <w:lang w:val="en-IN" w:eastAsia="en-IN"/>
              </w:rPr>
              <w:t xml:space="preserve"> and </w:t>
            </w:r>
            <w:r w:rsidRPr="00023D17">
              <w:rPr>
                <w:rFonts w:ascii="Arial" w:hAnsi="Arial" w:cs="Arial"/>
                <w:bCs/>
                <w:sz w:val="20"/>
                <w:szCs w:val="20"/>
                <w:lang w:val="en-IN" w:eastAsia="en-IN"/>
              </w:rPr>
              <w:t>Figure 3 (Precision Graph) does not specify class-wise performance</w:t>
            </w:r>
            <w:r w:rsidRPr="00023D17">
              <w:rPr>
                <w:rFonts w:ascii="Arial" w:hAnsi="Arial" w:cs="Arial"/>
                <w:sz w:val="20"/>
                <w:szCs w:val="20"/>
                <w:lang w:val="en-IN" w:eastAsia="en-IN"/>
              </w:rPr>
              <w:t>.</w:t>
            </w:r>
          </w:p>
          <w:p w14:paraId="5552BFDE" w14:textId="77777777" w:rsidR="009039E8" w:rsidRPr="00023D17" w:rsidRDefault="00000000">
            <w:pPr>
              <w:spacing w:before="100" w:beforeAutospacing="1" w:after="100" w:afterAutospacing="1"/>
              <w:rPr>
                <w:rFonts w:ascii="Arial" w:hAnsi="Arial" w:cs="Arial"/>
                <w:sz w:val="20"/>
                <w:szCs w:val="20"/>
                <w:lang w:val="en-IN" w:eastAsia="en-IN"/>
              </w:rPr>
            </w:pPr>
            <w:r w:rsidRPr="00023D17">
              <w:rPr>
                <w:rFonts w:ascii="Arial" w:hAnsi="Arial" w:cs="Arial"/>
                <w:sz w:val="20"/>
                <w:szCs w:val="20"/>
                <w:lang w:val="en-IN" w:eastAsia="en-IN"/>
              </w:rPr>
              <w:t xml:space="preserve">Ensure </w:t>
            </w:r>
            <w:r w:rsidRPr="00023D17">
              <w:rPr>
                <w:rFonts w:ascii="Arial" w:hAnsi="Arial" w:cs="Arial"/>
                <w:b/>
                <w:bCs/>
                <w:sz w:val="20"/>
                <w:szCs w:val="20"/>
                <w:lang w:val="en-IN" w:eastAsia="en-IN"/>
              </w:rPr>
              <w:t>axis labels, legends, and detailed descriptions</w:t>
            </w:r>
            <w:r w:rsidRPr="00023D17">
              <w:rPr>
                <w:rFonts w:ascii="Arial" w:hAnsi="Arial" w:cs="Arial"/>
                <w:sz w:val="20"/>
                <w:szCs w:val="20"/>
                <w:lang w:val="en-IN" w:eastAsia="en-IN"/>
              </w:rPr>
              <w:t xml:space="preserve"> for all figures.</w:t>
            </w:r>
          </w:p>
        </w:tc>
        <w:tc>
          <w:tcPr>
            <w:tcW w:w="1519" w:type="pct"/>
          </w:tcPr>
          <w:p w14:paraId="560DA888"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The figures and tables in the results section are presented in an attractive manner. Nevertheless, axis labels were absent from Figure 2 (Accuracy Graph) and class-wise performance was not specified in Figure 3 (Precision Graph). To ensure clarity, these problems have been resolved by including the proper axis labels, legends, and thorough figure descriptions.</w:t>
            </w:r>
          </w:p>
          <w:p w14:paraId="21198AEF" w14:textId="77777777" w:rsidR="009039E8" w:rsidRPr="00023D17" w:rsidRDefault="009039E8">
            <w:pPr>
              <w:rPr>
                <w:rFonts w:ascii="Arial" w:hAnsi="Arial" w:cs="Arial"/>
                <w:sz w:val="20"/>
                <w:szCs w:val="20"/>
                <w:lang w:val="en-GB"/>
              </w:rPr>
            </w:pPr>
          </w:p>
        </w:tc>
      </w:tr>
    </w:tbl>
    <w:p w14:paraId="0C92B8D9" w14:textId="77777777" w:rsidR="00023D17" w:rsidRPr="00023D17" w:rsidRDefault="00023D17">
      <w:pPr>
        <w:pStyle w:val="BodyText"/>
        <w:rPr>
          <w:rFonts w:ascii="Arial" w:hAnsi="Arial" w:cs="Arial"/>
          <w:b/>
          <w:bCs/>
          <w:sz w:val="20"/>
          <w:szCs w:val="20"/>
          <w:u w:val="single"/>
          <w:lang w:val="en-GB"/>
        </w:rPr>
      </w:pPr>
    </w:p>
    <w:p w14:paraId="4235CB8B" w14:textId="77777777" w:rsidR="009039E8" w:rsidRPr="00023D17" w:rsidRDefault="009039E8">
      <w:pPr>
        <w:pStyle w:val="BodyText"/>
        <w:rPr>
          <w:rFonts w:ascii="Arial" w:hAnsi="Arial" w:cs="Arial"/>
          <w:b/>
          <w:bCs/>
          <w:sz w:val="20"/>
          <w:szCs w:val="20"/>
          <w:u w:val="single"/>
          <w:lang w:val="en-GB"/>
        </w:rPr>
      </w:pPr>
    </w:p>
    <w:tbl>
      <w:tblPr>
        <w:tblW w:w="4953"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33"/>
        <w:gridCol w:w="7165"/>
        <w:gridCol w:w="7153"/>
      </w:tblGrid>
      <w:tr w:rsidR="009039E8" w:rsidRPr="00023D17" w14:paraId="1672B4E3" w14:textId="77777777" w:rsidTr="00023D1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5F534F0" w14:textId="77777777" w:rsidR="009039E8" w:rsidRPr="00023D17" w:rsidRDefault="00000000">
            <w:pPr>
              <w:rPr>
                <w:rFonts w:ascii="Arial" w:eastAsia="Arial Unicode MS" w:hAnsi="Arial" w:cs="Arial"/>
                <w:b/>
                <w:sz w:val="20"/>
                <w:szCs w:val="20"/>
                <w:u w:val="single"/>
                <w:lang w:val="en-GB"/>
              </w:rPr>
            </w:pPr>
            <w:bookmarkStart w:id="2" w:name="_Hlk156057883"/>
            <w:bookmarkStart w:id="3" w:name="_Hlk156057704"/>
            <w:r w:rsidRPr="00023D17">
              <w:rPr>
                <w:rFonts w:ascii="Arial" w:eastAsia="Arial Unicode MS" w:hAnsi="Arial" w:cs="Arial"/>
                <w:b/>
                <w:sz w:val="20"/>
                <w:szCs w:val="20"/>
                <w:highlight w:val="yellow"/>
                <w:u w:val="single"/>
                <w:lang w:val="en-GB"/>
              </w:rPr>
              <w:t>PART  2:</w:t>
            </w:r>
            <w:r w:rsidRPr="00023D17">
              <w:rPr>
                <w:rFonts w:ascii="Arial" w:eastAsia="Arial Unicode MS" w:hAnsi="Arial" w:cs="Arial"/>
                <w:b/>
                <w:sz w:val="20"/>
                <w:szCs w:val="20"/>
                <w:u w:val="single"/>
                <w:lang w:val="en-GB"/>
              </w:rPr>
              <w:t xml:space="preserve"> </w:t>
            </w:r>
          </w:p>
          <w:p w14:paraId="25F9FEB9" w14:textId="77777777" w:rsidR="009039E8" w:rsidRPr="00023D17" w:rsidRDefault="009039E8">
            <w:pPr>
              <w:rPr>
                <w:rFonts w:ascii="Arial" w:eastAsia="Arial Unicode MS" w:hAnsi="Arial" w:cs="Arial"/>
                <w:b/>
                <w:sz w:val="20"/>
                <w:szCs w:val="20"/>
                <w:u w:val="single"/>
                <w:lang w:val="en-GB"/>
              </w:rPr>
            </w:pPr>
          </w:p>
        </w:tc>
      </w:tr>
      <w:tr w:rsidR="009039E8" w:rsidRPr="00023D17" w14:paraId="16416395" w14:textId="77777777" w:rsidTr="00023D17">
        <w:tc>
          <w:tcPr>
            <w:tcW w:w="1583" w:type="pct"/>
            <w:shd w:val="clear" w:color="auto" w:fill="auto"/>
            <w:noWrap/>
            <w:tcMar>
              <w:top w:w="0" w:type="dxa"/>
              <w:left w:w="108" w:type="dxa"/>
              <w:bottom w:w="0" w:type="dxa"/>
              <w:right w:w="108" w:type="dxa"/>
            </w:tcMar>
            <w:vAlign w:val="center"/>
          </w:tcPr>
          <w:p w14:paraId="0017EFB4" w14:textId="77777777" w:rsidR="009039E8" w:rsidRPr="00023D17" w:rsidRDefault="009039E8">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tcPr>
          <w:p w14:paraId="5696AC1B" w14:textId="77777777" w:rsidR="009039E8" w:rsidRPr="00023D17" w:rsidRDefault="00000000">
            <w:pPr>
              <w:keepNext/>
              <w:outlineLvl w:val="1"/>
              <w:rPr>
                <w:rFonts w:ascii="Arial" w:eastAsia="MS Mincho" w:hAnsi="Arial" w:cs="Arial"/>
                <w:b/>
                <w:bCs/>
                <w:sz w:val="20"/>
                <w:szCs w:val="20"/>
                <w:lang w:val="en-GB"/>
              </w:rPr>
            </w:pPr>
            <w:r w:rsidRPr="00023D17">
              <w:rPr>
                <w:rFonts w:ascii="Arial" w:eastAsia="MS Mincho" w:hAnsi="Arial" w:cs="Arial"/>
                <w:b/>
                <w:bCs/>
                <w:sz w:val="20"/>
                <w:szCs w:val="20"/>
                <w:lang w:val="en-GB"/>
              </w:rPr>
              <w:t>Reviewer’s comment</w:t>
            </w:r>
          </w:p>
        </w:tc>
        <w:tc>
          <w:tcPr>
            <w:tcW w:w="1707" w:type="pct"/>
            <w:shd w:val="clear" w:color="auto" w:fill="auto"/>
          </w:tcPr>
          <w:p w14:paraId="4CA3F489" w14:textId="77777777" w:rsidR="009039E8" w:rsidRPr="00023D17" w:rsidRDefault="00000000">
            <w:pPr>
              <w:keepNext/>
              <w:outlineLvl w:val="1"/>
              <w:rPr>
                <w:rFonts w:ascii="Arial" w:eastAsia="MS Mincho" w:hAnsi="Arial" w:cs="Arial"/>
                <w:bCs/>
                <w:sz w:val="20"/>
                <w:szCs w:val="20"/>
                <w:lang w:val="en-GB"/>
              </w:rPr>
            </w:pPr>
            <w:r w:rsidRPr="00023D17">
              <w:rPr>
                <w:rFonts w:ascii="Arial" w:eastAsia="MS Mincho" w:hAnsi="Arial" w:cs="Arial"/>
                <w:b/>
                <w:bCs/>
                <w:sz w:val="20"/>
                <w:szCs w:val="20"/>
                <w:lang w:val="en-GB"/>
              </w:rPr>
              <w:t>Author’s comment</w:t>
            </w:r>
            <w:r w:rsidRPr="00023D17">
              <w:rPr>
                <w:rFonts w:ascii="Arial" w:eastAsia="MS Mincho" w:hAnsi="Arial" w:cs="Arial"/>
                <w:bCs/>
                <w:sz w:val="20"/>
                <w:szCs w:val="20"/>
                <w:lang w:val="en-GB"/>
              </w:rPr>
              <w:t xml:space="preserve"> </w:t>
            </w:r>
            <w:r w:rsidRPr="00023D1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039E8" w:rsidRPr="00023D17" w14:paraId="6BF948FA" w14:textId="77777777" w:rsidTr="00023D17">
        <w:trPr>
          <w:trHeight w:val="890"/>
        </w:trPr>
        <w:tc>
          <w:tcPr>
            <w:tcW w:w="1583" w:type="pct"/>
            <w:shd w:val="clear" w:color="auto" w:fill="auto"/>
            <w:noWrap/>
            <w:tcMar>
              <w:top w:w="0" w:type="dxa"/>
              <w:left w:w="108" w:type="dxa"/>
              <w:bottom w:w="0" w:type="dxa"/>
              <w:right w:w="108" w:type="dxa"/>
            </w:tcMar>
            <w:vAlign w:val="center"/>
          </w:tcPr>
          <w:p w14:paraId="0385C372" w14:textId="77777777" w:rsidR="009039E8" w:rsidRPr="00023D17" w:rsidRDefault="00000000">
            <w:pPr>
              <w:rPr>
                <w:rFonts w:ascii="Arial" w:eastAsia="Arial Unicode MS" w:hAnsi="Arial" w:cs="Arial"/>
                <w:b/>
                <w:sz w:val="20"/>
                <w:szCs w:val="20"/>
                <w:lang w:val="en-GB"/>
              </w:rPr>
            </w:pPr>
            <w:r w:rsidRPr="00023D17">
              <w:rPr>
                <w:rFonts w:ascii="Arial" w:eastAsia="Arial Unicode MS" w:hAnsi="Arial" w:cs="Arial"/>
                <w:b/>
                <w:sz w:val="20"/>
                <w:szCs w:val="20"/>
                <w:lang w:val="en-GB"/>
              </w:rPr>
              <w:t xml:space="preserve">Are there ethical issues in this manuscript? </w:t>
            </w:r>
          </w:p>
          <w:p w14:paraId="20A3F79B" w14:textId="77777777" w:rsidR="009039E8" w:rsidRPr="00023D17" w:rsidRDefault="009039E8">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vAlign w:val="center"/>
          </w:tcPr>
          <w:p w14:paraId="287975AF" w14:textId="77777777" w:rsidR="009039E8" w:rsidRPr="00023D17" w:rsidRDefault="00000000">
            <w:pPr>
              <w:rPr>
                <w:rFonts w:ascii="Arial" w:eastAsia="Arial Unicode MS" w:hAnsi="Arial" w:cs="Arial"/>
                <w:i/>
                <w:iCs/>
                <w:sz w:val="20"/>
                <w:szCs w:val="20"/>
                <w:u w:val="single"/>
                <w:lang w:val="en-GB"/>
              </w:rPr>
            </w:pPr>
            <w:r w:rsidRPr="00023D17">
              <w:rPr>
                <w:rFonts w:ascii="Arial" w:eastAsia="Arial Unicode MS" w:hAnsi="Arial" w:cs="Arial"/>
                <w:i/>
                <w:iCs/>
                <w:sz w:val="20"/>
                <w:szCs w:val="20"/>
                <w:u w:val="single"/>
                <w:lang w:val="en-GB"/>
              </w:rPr>
              <w:t>(If yes, Kindly please write down the ethical issues here in details)</w:t>
            </w:r>
          </w:p>
          <w:p w14:paraId="6EA26B00" w14:textId="77777777" w:rsidR="009039E8" w:rsidRPr="00023D17" w:rsidRDefault="009039E8">
            <w:pPr>
              <w:rPr>
                <w:rFonts w:ascii="Arial" w:eastAsia="Arial Unicode MS" w:hAnsi="Arial" w:cs="Arial"/>
                <w:sz w:val="20"/>
                <w:szCs w:val="20"/>
                <w:lang w:val="en-GB"/>
              </w:rPr>
            </w:pPr>
          </w:p>
          <w:p w14:paraId="1F620748" w14:textId="77777777" w:rsidR="009039E8" w:rsidRPr="00023D17" w:rsidRDefault="009039E8">
            <w:pPr>
              <w:rPr>
                <w:rFonts w:ascii="Arial" w:eastAsia="Arial Unicode MS" w:hAnsi="Arial" w:cs="Arial"/>
                <w:sz w:val="20"/>
                <w:szCs w:val="20"/>
                <w:lang w:val="en-GB"/>
              </w:rPr>
            </w:pPr>
          </w:p>
        </w:tc>
        <w:tc>
          <w:tcPr>
            <w:tcW w:w="1707" w:type="pct"/>
            <w:shd w:val="clear" w:color="auto" w:fill="auto"/>
            <w:vAlign w:val="center"/>
          </w:tcPr>
          <w:p w14:paraId="7BB675EF" w14:textId="77777777" w:rsidR="009039E8" w:rsidRPr="00023D17" w:rsidRDefault="00000000">
            <w:pPr>
              <w:rPr>
                <w:rFonts w:ascii="Arial" w:hAnsi="Arial" w:cs="Arial"/>
                <w:sz w:val="20"/>
                <w:szCs w:val="20"/>
              </w:rPr>
            </w:pPr>
            <w:r w:rsidRPr="00023D17">
              <w:rPr>
                <w:rFonts w:ascii="Arial" w:eastAsia="SimSun" w:hAnsi="Arial" w:cs="Arial"/>
                <w:sz w:val="20"/>
                <w:szCs w:val="20"/>
                <w:lang w:eastAsia="zh-CN" w:bidi="ar"/>
              </w:rPr>
              <w:t>This study found no ethical issues. All required attributions have been made, and the dataset used is openly accessible. This study did not use any human or animal participants.</w:t>
            </w:r>
          </w:p>
          <w:p w14:paraId="143BB406" w14:textId="77777777" w:rsidR="009039E8" w:rsidRPr="00023D17" w:rsidRDefault="009039E8">
            <w:pPr>
              <w:rPr>
                <w:rFonts w:ascii="Arial" w:eastAsia="Arial Unicode MS" w:hAnsi="Arial" w:cs="Arial"/>
                <w:sz w:val="20"/>
                <w:szCs w:val="20"/>
                <w:lang w:val="en-GB"/>
              </w:rPr>
            </w:pPr>
          </w:p>
          <w:p w14:paraId="6F3AC6CF" w14:textId="77777777" w:rsidR="009039E8" w:rsidRPr="00023D17" w:rsidRDefault="009039E8">
            <w:pPr>
              <w:rPr>
                <w:rFonts w:ascii="Arial" w:eastAsia="Arial Unicode MS" w:hAnsi="Arial" w:cs="Arial"/>
                <w:sz w:val="20"/>
                <w:szCs w:val="20"/>
                <w:lang w:val="en-GB"/>
              </w:rPr>
            </w:pPr>
          </w:p>
          <w:p w14:paraId="1D5CFB49" w14:textId="77777777" w:rsidR="009039E8" w:rsidRPr="00023D17" w:rsidRDefault="009039E8">
            <w:pPr>
              <w:rPr>
                <w:rFonts w:ascii="Arial" w:eastAsia="Arial Unicode MS" w:hAnsi="Arial" w:cs="Arial"/>
                <w:sz w:val="20"/>
                <w:szCs w:val="20"/>
                <w:lang w:val="en-GB"/>
              </w:rPr>
            </w:pPr>
          </w:p>
        </w:tc>
      </w:tr>
      <w:bookmarkEnd w:id="2"/>
    </w:tbl>
    <w:p w14:paraId="28C6D87E" w14:textId="77777777" w:rsidR="009039E8" w:rsidRPr="00023D17" w:rsidRDefault="009039E8">
      <w:pPr>
        <w:rPr>
          <w:rFonts w:ascii="Arial" w:hAnsi="Arial" w:cs="Arial"/>
          <w:sz w:val="20"/>
          <w:szCs w:val="20"/>
        </w:rPr>
      </w:pPr>
    </w:p>
    <w:p w14:paraId="5477125C" w14:textId="77777777" w:rsidR="009039E8" w:rsidRPr="00023D17" w:rsidRDefault="009039E8">
      <w:pPr>
        <w:rPr>
          <w:rFonts w:ascii="Arial" w:hAnsi="Arial" w:cs="Arial"/>
          <w:sz w:val="20"/>
          <w:szCs w:val="20"/>
        </w:rPr>
      </w:pPr>
    </w:p>
    <w:p w14:paraId="2A431AA0" w14:textId="77777777" w:rsidR="009039E8" w:rsidRPr="00023D17" w:rsidRDefault="009039E8">
      <w:pPr>
        <w:rPr>
          <w:rFonts w:ascii="Arial" w:hAnsi="Arial" w:cs="Arial"/>
          <w:bCs/>
          <w:sz w:val="20"/>
          <w:szCs w:val="20"/>
          <w:u w:val="single"/>
          <w:lang w:val="en-GB"/>
        </w:rPr>
      </w:pPr>
    </w:p>
    <w:bookmarkEnd w:id="3"/>
    <w:p w14:paraId="54414A5C" w14:textId="77777777" w:rsidR="009039E8" w:rsidRPr="00023D17" w:rsidRDefault="009039E8">
      <w:pPr>
        <w:rPr>
          <w:rFonts w:ascii="Arial" w:hAnsi="Arial" w:cs="Arial"/>
          <w:sz w:val="20"/>
          <w:szCs w:val="20"/>
        </w:rPr>
      </w:pPr>
    </w:p>
    <w:bookmarkEnd w:id="0"/>
    <w:bookmarkEnd w:id="1"/>
    <w:p w14:paraId="107359FE" w14:textId="77777777" w:rsidR="009039E8" w:rsidRPr="00023D17" w:rsidRDefault="009039E8">
      <w:pPr>
        <w:pStyle w:val="BodyText"/>
        <w:rPr>
          <w:rFonts w:ascii="Arial" w:hAnsi="Arial" w:cs="Arial"/>
          <w:b/>
          <w:bCs/>
          <w:sz w:val="20"/>
          <w:szCs w:val="20"/>
          <w:u w:val="single"/>
          <w:lang w:val="en-GB"/>
        </w:rPr>
      </w:pPr>
    </w:p>
    <w:sectPr w:rsidR="009039E8" w:rsidRPr="00023D17">
      <w:headerReference w:type="default" r:id="rId9"/>
      <w:footerReference w:type="default" r:id="rId10"/>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FFD2E" w14:textId="77777777" w:rsidR="00A607BB" w:rsidRDefault="00A607BB">
      <w:r>
        <w:separator/>
      </w:r>
    </w:p>
  </w:endnote>
  <w:endnote w:type="continuationSeparator" w:id="0">
    <w:p w14:paraId="4C9C7245" w14:textId="77777777" w:rsidR="00A607BB" w:rsidRDefault="00A6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BD9F3" w14:textId="77777777" w:rsidR="009039E8"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2E3A8" w14:textId="77777777" w:rsidR="00A607BB" w:rsidRDefault="00A607BB">
      <w:r>
        <w:separator/>
      </w:r>
    </w:p>
  </w:footnote>
  <w:footnote w:type="continuationSeparator" w:id="0">
    <w:p w14:paraId="6DA3D766" w14:textId="77777777" w:rsidR="00A607BB" w:rsidRDefault="00A60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4EE0" w14:textId="77777777" w:rsidR="009039E8" w:rsidRDefault="009039E8">
    <w:pPr>
      <w:spacing w:before="100" w:beforeAutospacing="1" w:after="100" w:afterAutospacing="1"/>
      <w:jc w:val="center"/>
      <w:rPr>
        <w:rFonts w:ascii="Arial" w:hAnsi="Arial" w:cs="Arial"/>
        <w:b/>
        <w:bCs/>
        <w:color w:val="003399"/>
        <w:szCs w:val="20"/>
        <w:u w:val="single"/>
        <w:lang w:val="en-GB"/>
      </w:rPr>
    </w:pPr>
  </w:p>
  <w:p w14:paraId="33A47602" w14:textId="77777777" w:rsidR="009039E8"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4440"/>
    <w:multiLevelType w:val="multilevel"/>
    <w:tmpl w:val="0681444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583B0F0F"/>
    <w:multiLevelType w:val="multilevel"/>
    <w:tmpl w:val="583B0F0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16cid:durableId="916136958">
    <w:abstractNumId w:val="1"/>
  </w:num>
  <w:num w:numId="2" w16cid:durableId="223874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oNotTrackMoves/>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485B"/>
    <w:rsid w:val="00021981"/>
    <w:rsid w:val="000234E1"/>
    <w:rsid w:val="00023D17"/>
    <w:rsid w:val="0002598E"/>
    <w:rsid w:val="00032B43"/>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5011"/>
    <w:rsid w:val="00100577"/>
    <w:rsid w:val="00101322"/>
    <w:rsid w:val="0013598E"/>
    <w:rsid w:val="00136984"/>
    <w:rsid w:val="0014347C"/>
    <w:rsid w:val="00144521"/>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94B13"/>
    <w:rsid w:val="002D7EA9"/>
    <w:rsid w:val="002E1211"/>
    <w:rsid w:val="002E2339"/>
    <w:rsid w:val="002E6D86"/>
    <w:rsid w:val="002F6935"/>
    <w:rsid w:val="00300B4C"/>
    <w:rsid w:val="00312559"/>
    <w:rsid w:val="003204B8"/>
    <w:rsid w:val="0033692F"/>
    <w:rsid w:val="00346223"/>
    <w:rsid w:val="003A04E7"/>
    <w:rsid w:val="003A4991"/>
    <w:rsid w:val="003A6E1A"/>
    <w:rsid w:val="003B2172"/>
    <w:rsid w:val="003E746A"/>
    <w:rsid w:val="004027EF"/>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2829"/>
    <w:rsid w:val="00523D2C"/>
    <w:rsid w:val="00531807"/>
    <w:rsid w:val="00531C82"/>
    <w:rsid w:val="005339A8"/>
    <w:rsid w:val="00533FC1"/>
    <w:rsid w:val="0054564B"/>
    <w:rsid w:val="00545A13"/>
    <w:rsid w:val="00546343"/>
    <w:rsid w:val="00557CD3"/>
    <w:rsid w:val="00560D3C"/>
    <w:rsid w:val="00567DE0"/>
    <w:rsid w:val="005709B3"/>
    <w:rsid w:val="005735A5"/>
    <w:rsid w:val="005A5BE0"/>
    <w:rsid w:val="005B12E0"/>
    <w:rsid w:val="005C25A0"/>
    <w:rsid w:val="005D230D"/>
    <w:rsid w:val="005F36E5"/>
    <w:rsid w:val="00602F7D"/>
    <w:rsid w:val="00605952"/>
    <w:rsid w:val="00610F0E"/>
    <w:rsid w:val="00620677"/>
    <w:rsid w:val="00624032"/>
    <w:rsid w:val="00645A56"/>
    <w:rsid w:val="006532DF"/>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F5873"/>
    <w:rsid w:val="00806382"/>
    <w:rsid w:val="00815F94"/>
    <w:rsid w:val="0082130C"/>
    <w:rsid w:val="008224E2"/>
    <w:rsid w:val="00825DC9"/>
    <w:rsid w:val="0082676D"/>
    <w:rsid w:val="00831055"/>
    <w:rsid w:val="008423BB"/>
    <w:rsid w:val="00846F1F"/>
    <w:rsid w:val="00864BCD"/>
    <w:rsid w:val="0087201B"/>
    <w:rsid w:val="00877F10"/>
    <w:rsid w:val="00882091"/>
    <w:rsid w:val="008913D5"/>
    <w:rsid w:val="00893E75"/>
    <w:rsid w:val="008C2778"/>
    <w:rsid w:val="008C2F62"/>
    <w:rsid w:val="008D020E"/>
    <w:rsid w:val="008D1117"/>
    <w:rsid w:val="008D15A4"/>
    <w:rsid w:val="008F36E4"/>
    <w:rsid w:val="009039E8"/>
    <w:rsid w:val="00933C8B"/>
    <w:rsid w:val="009553EC"/>
    <w:rsid w:val="00964C74"/>
    <w:rsid w:val="0097330E"/>
    <w:rsid w:val="00974330"/>
    <w:rsid w:val="0097498C"/>
    <w:rsid w:val="00982766"/>
    <w:rsid w:val="009852C4"/>
    <w:rsid w:val="00985F26"/>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07BB"/>
    <w:rsid w:val="00A6343B"/>
    <w:rsid w:val="00A65C50"/>
    <w:rsid w:val="00A66DD2"/>
    <w:rsid w:val="00AA41B3"/>
    <w:rsid w:val="00AA6670"/>
    <w:rsid w:val="00AB1ED6"/>
    <w:rsid w:val="00AB397D"/>
    <w:rsid w:val="00AB638A"/>
    <w:rsid w:val="00AB6E43"/>
    <w:rsid w:val="00AC1349"/>
    <w:rsid w:val="00AD6C51"/>
    <w:rsid w:val="00AF3016"/>
    <w:rsid w:val="00B03A45"/>
    <w:rsid w:val="00B0588D"/>
    <w:rsid w:val="00B15A86"/>
    <w:rsid w:val="00B21B9C"/>
    <w:rsid w:val="00B2236C"/>
    <w:rsid w:val="00B22FE6"/>
    <w:rsid w:val="00B3033D"/>
    <w:rsid w:val="00B356AF"/>
    <w:rsid w:val="00B62087"/>
    <w:rsid w:val="00B62F41"/>
    <w:rsid w:val="00B73785"/>
    <w:rsid w:val="00B760E1"/>
    <w:rsid w:val="00B807F8"/>
    <w:rsid w:val="00B858FF"/>
    <w:rsid w:val="00BA1AB3"/>
    <w:rsid w:val="00BA52DD"/>
    <w:rsid w:val="00BA6421"/>
    <w:rsid w:val="00BB34E6"/>
    <w:rsid w:val="00BB38D7"/>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77C76"/>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511F7"/>
    <w:rsid w:val="00D7603E"/>
    <w:rsid w:val="00D8579C"/>
    <w:rsid w:val="00D90124"/>
    <w:rsid w:val="00D9057C"/>
    <w:rsid w:val="00D9392F"/>
    <w:rsid w:val="00DA41F5"/>
    <w:rsid w:val="00DB5B54"/>
    <w:rsid w:val="00DB7E1B"/>
    <w:rsid w:val="00DC1D81"/>
    <w:rsid w:val="00DE1A1D"/>
    <w:rsid w:val="00E451EA"/>
    <w:rsid w:val="00E53E52"/>
    <w:rsid w:val="00E57F4B"/>
    <w:rsid w:val="00E63889"/>
    <w:rsid w:val="00E65EB7"/>
    <w:rsid w:val="00E71C8D"/>
    <w:rsid w:val="00E72360"/>
    <w:rsid w:val="00E821DE"/>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5A601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B190D"/>
  <w15:docId w15:val="{2A496345-2EAF-40A4-A73E-949F018B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Emphasis">
    <w:name w:val="Emphasis"/>
    <w:uiPriority w:val="20"/>
    <w:qFormat/>
    <w:rPr>
      <w:i/>
      <w:i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Pr>
      <w:b/>
      <w:bC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rFonts w:ascii="Calibri" w:eastAsia="Calibri" w:hAnsi="Calibri"/>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0C9D9-FF47-4054-9AEE-A719FB2A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910</Words>
  <Characters>5187</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4</cp:revision>
  <dcterms:created xsi:type="dcterms:W3CDTF">2025-03-25T08:49:00Z</dcterms:created>
  <dcterms:modified xsi:type="dcterms:W3CDTF">2025-03-25T11:02:00Z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ec1367671948d8c29363bc564b658cc13a60a95aa96194c3a284286b57b88cbc</vt:lpwstr>
  </property>
  <property fmtid="{D5CDD505-2E9C-101B-9397-08002B2CF9AE}" pid="3" name="KSOProductBuildVer">
    <vt:lpwstr>2057-12.2.0.20348</vt:lpwstr>
  </property>
  <property fmtid="{D5CDD505-2E9C-101B-9397-08002B2CF9AE}" pid="4" name="ICV">
    <vt:lpwstr>FD72CB12DFEC4016B42F4B49A31E5F7C_12</vt:lpwstr>
  </property>
</Properties>
</file>