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20934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167"/>
        <w:gridCol w:w="15767"/>
      </w:tblGrid>
      <w:tr w:rsidR="00CB5D57" w:rsidRPr="00FF7781" w14:paraId="7CB29A23" w14:textId="77777777">
        <w:trPr>
          <w:trHeight w:val="326"/>
        </w:trPr>
        <w:tc>
          <w:tcPr>
            <w:tcW w:w="209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4197C" w14:textId="77777777" w:rsidR="00CB5D57" w:rsidRPr="00FF7781" w:rsidRDefault="00CB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D57" w:rsidRPr="00FF7781" w14:paraId="68581333" w14:textId="77777777">
        <w:trPr>
          <w:trHeight w:val="23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AD026BA" w14:textId="77777777" w:rsidR="00CB5D57" w:rsidRPr="00FF7781" w:rsidRDefault="00323315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Fonts w:ascii="Arial" w:hAnsi="Arial" w:cs="Arial"/>
                <w:sz w:val="20"/>
                <w:szCs w:val="20"/>
                <w:lang w:val="en-US"/>
              </w:rPr>
              <w:t>Journal Name: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A8AB5" w14:textId="77777777" w:rsidR="00CB5D57" w:rsidRPr="00FF7781" w:rsidRDefault="00323315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FF7781">
                <w:rPr>
                  <w:rStyle w:val="Hyperlink0"/>
                </w:rPr>
                <w:t>Journal of Advances in Medicine and Medical Research</w:t>
              </w:r>
            </w:hyperlink>
            <w:r w:rsidRPr="00FF7781">
              <w:rPr>
                <w:rStyle w:val="None"/>
                <w:rFonts w:ascii="Arial" w:hAnsi="Arial" w:cs="Arial"/>
                <w:b/>
                <w:bCs/>
                <w:color w:val="0000FF"/>
                <w:sz w:val="20"/>
                <w:szCs w:val="20"/>
                <w:u w:color="0000FF"/>
              </w:rPr>
              <w:t xml:space="preserve"> </w:t>
            </w:r>
          </w:p>
        </w:tc>
      </w:tr>
      <w:tr w:rsidR="00CB5D57" w:rsidRPr="00FF7781" w14:paraId="22596EDC" w14:textId="77777777">
        <w:trPr>
          <w:trHeight w:val="23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15E57661" w14:textId="77777777" w:rsidR="00CB5D57" w:rsidRPr="00FF7781" w:rsidRDefault="00323315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  <w:lang w:val="en-US"/>
              </w:rPr>
              <w:t>Manuscript Number: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1B77" w14:textId="77777777" w:rsidR="00CB5D57" w:rsidRPr="00FF7781" w:rsidRDefault="00323315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FF7781">
              <w:rPr>
                <w:rStyle w:val="None"/>
                <w:rFonts w:cs="Arial"/>
                <w:b/>
                <w:bCs/>
                <w:sz w:val="20"/>
                <w:szCs w:val="20"/>
              </w:rPr>
              <w:t>Ms_JAMMR_132400</w:t>
            </w:r>
          </w:p>
        </w:tc>
      </w:tr>
      <w:tr w:rsidR="00CB5D57" w:rsidRPr="00FF7781" w14:paraId="0FBD28CB" w14:textId="77777777">
        <w:trPr>
          <w:trHeight w:val="50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5BFEC476" w14:textId="77777777" w:rsidR="00CB5D57" w:rsidRPr="00FF7781" w:rsidRDefault="00323315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  <w:lang w:val="en-US"/>
              </w:rPr>
              <w:t xml:space="preserve">Title of the Manuscript: 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3DB33" w14:textId="77777777" w:rsidR="00CB5D57" w:rsidRPr="00FF7781" w:rsidRDefault="00323315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FF7781">
              <w:rPr>
                <w:rStyle w:val="None"/>
                <w:rFonts w:cs="Arial"/>
                <w:b/>
                <w:bCs/>
                <w:sz w:val="20"/>
                <w:szCs w:val="20"/>
              </w:rPr>
              <w:t xml:space="preserve">Histological response and bone neoformation of </w:t>
            </w:r>
            <w:proofErr w:type="spellStart"/>
            <w:r w:rsidRPr="00FF7781">
              <w:rPr>
                <w:rStyle w:val="None"/>
                <w:rFonts w:cs="Arial"/>
                <w:b/>
                <w:bCs/>
                <w:sz w:val="20"/>
                <w:szCs w:val="20"/>
              </w:rPr>
              <w:t>bioceramic</w:t>
            </w:r>
            <w:proofErr w:type="spellEnd"/>
            <w:r w:rsidRPr="00FF7781">
              <w:rPr>
                <w:rStyle w:val="None"/>
                <w:rFonts w:cs="Arial"/>
                <w:b/>
                <w:bCs/>
                <w:sz w:val="20"/>
                <w:szCs w:val="20"/>
              </w:rPr>
              <w:t xml:space="preserve"> cements in rat calvaria</w:t>
            </w:r>
          </w:p>
        </w:tc>
      </w:tr>
      <w:tr w:rsidR="00CB5D57" w:rsidRPr="00FF7781" w14:paraId="7AE498A5" w14:textId="77777777">
        <w:trPr>
          <w:trHeight w:val="233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170" w:type="dxa"/>
              <w:bottom w:w="80" w:type="dxa"/>
              <w:right w:w="80" w:type="dxa"/>
            </w:tcMar>
          </w:tcPr>
          <w:p w14:paraId="66D2B17C" w14:textId="77777777" w:rsidR="00CB5D57" w:rsidRPr="00FF7781" w:rsidRDefault="00323315">
            <w:pPr>
              <w:pStyle w:val="BodyText"/>
              <w:ind w:left="9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  <w:lang w:val="en-US"/>
              </w:rPr>
              <w:t>Type of the Article</w:t>
            </w:r>
          </w:p>
        </w:tc>
        <w:tc>
          <w:tcPr>
            <w:tcW w:w="15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FD5A9" w14:textId="77777777" w:rsidR="00CB5D57" w:rsidRPr="00FF7781" w:rsidRDefault="00323315">
            <w:pPr>
              <w:pStyle w:val="NormalWeb"/>
              <w:spacing w:before="0" w:after="0"/>
              <w:rPr>
                <w:rFonts w:cs="Arial"/>
                <w:sz w:val="20"/>
                <w:szCs w:val="20"/>
              </w:rPr>
            </w:pPr>
            <w:r w:rsidRPr="00FF7781">
              <w:rPr>
                <w:rStyle w:val="None"/>
                <w:rFonts w:cs="Arial"/>
                <w:b/>
                <w:bCs/>
                <w:sz w:val="20"/>
                <w:szCs w:val="20"/>
              </w:rPr>
              <w:t>Original Research Article</w:t>
            </w:r>
          </w:p>
        </w:tc>
      </w:tr>
    </w:tbl>
    <w:p w14:paraId="370256C0" w14:textId="77777777" w:rsidR="00CB5D57" w:rsidRPr="00FF7781" w:rsidRDefault="00CB5D57">
      <w:pPr>
        <w:pStyle w:val="BodyText"/>
        <w:rPr>
          <w:rStyle w:val="None"/>
          <w:rFonts w:ascii="Arial" w:eastAsia="Arial" w:hAnsi="Arial" w:cs="Arial"/>
          <w:i/>
          <w:iCs/>
          <w:sz w:val="20"/>
          <w:szCs w:val="20"/>
          <w:u w:val="single"/>
          <w:lang w:val="en-US"/>
        </w:rPr>
      </w:pPr>
    </w:p>
    <w:tbl>
      <w:tblPr>
        <w:tblW w:w="21096" w:type="dxa"/>
        <w:tblInd w:w="27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297"/>
        <w:gridCol w:w="9357"/>
        <w:gridCol w:w="6442"/>
      </w:tblGrid>
      <w:tr w:rsidR="00CB5D57" w:rsidRPr="00FF7781" w14:paraId="52210176" w14:textId="77777777" w:rsidTr="00FF7781">
        <w:trPr>
          <w:trHeight w:val="447"/>
        </w:trPr>
        <w:tc>
          <w:tcPr>
            <w:tcW w:w="21096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4EFD1" w14:textId="77777777" w:rsidR="00CB5D57" w:rsidRPr="00FF7781" w:rsidRDefault="00323315">
            <w:pPr>
              <w:pStyle w:val="Heading2"/>
              <w:jc w:val="left"/>
              <w:rPr>
                <w:rFonts w:ascii="Arial" w:hAnsi="Arial" w:cs="Arial"/>
              </w:rPr>
            </w:pPr>
            <w:bookmarkStart w:id="0" w:name="_Hlk170903434"/>
            <w:r w:rsidRPr="00FF7781">
              <w:rPr>
                <w:rStyle w:val="None"/>
                <w:rFonts w:ascii="Arial" w:hAnsi="Arial" w:cs="Arial"/>
                <w:lang w:val="en-US"/>
              </w:rPr>
              <w:t>PART  1: Comments</w:t>
            </w:r>
          </w:p>
        </w:tc>
      </w:tr>
      <w:tr w:rsidR="00CB5D57" w:rsidRPr="00FF7781" w14:paraId="3C992917" w14:textId="77777777" w:rsidTr="00FF7781">
        <w:trPr>
          <w:trHeight w:val="970"/>
        </w:trPr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1F238" w14:textId="77777777" w:rsidR="00CB5D57" w:rsidRPr="00FF7781" w:rsidRDefault="00CB5D5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F62CD5" w14:textId="77777777" w:rsidR="00CB5D57" w:rsidRPr="00FF7781" w:rsidRDefault="00323315">
            <w:pPr>
              <w:pStyle w:val="Heading2"/>
              <w:jc w:val="left"/>
              <w:rPr>
                <w:rStyle w:val="None"/>
                <w:rFonts w:ascii="Arial" w:eastAsia="Times New Roman" w:hAnsi="Arial" w:cs="Arial"/>
              </w:rPr>
            </w:pPr>
            <w:r w:rsidRPr="00FF7781">
              <w:rPr>
                <w:rStyle w:val="None"/>
                <w:rFonts w:ascii="Arial" w:hAnsi="Arial" w:cs="Arial"/>
                <w:lang w:val="en-US"/>
              </w:rPr>
              <w:t>Reviewer’s comment</w:t>
            </w:r>
          </w:p>
          <w:p w14:paraId="5A229CBA" w14:textId="77777777" w:rsidR="00CB5D57" w:rsidRPr="00FF7781" w:rsidRDefault="00323315">
            <w:pPr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Artificial Intelligence (AI) generated or assisted review comments are strictly prohibited during peer review.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371FE" w14:textId="77777777" w:rsidR="00CB5D57" w:rsidRPr="00FF7781" w:rsidRDefault="00323315">
            <w:pPr>
              <w:pStyle w:val="Heading2"/>
              <w:jc w:val="left"/>
              <w:rPr>
                <w:rFonts w:ascii="Arial" w:hAnsi="Arial" w:cs="Arial"/>
              </w:rPr>
            </w:pPr>
            <w:r w:rsidRPr="00FF7781">
              <w:rPr>
                <w:rStyle w:val="None"/>
                <w:rFonts w:ascii="Arial" w:hAnsi="Arial" w:cs="Arial"/>
                <w:lang w:val="en-US"/>
              </w:rPr>
              <w:t>Author’s Feedback</w:t>
            </w:r>
            <w:r w:rsidRPr="00FF7781">
              <w:rPr>
                <w:rStyle w:val="None"/>
                <w:rFonts w:ascii="Arial" w:hAnsi="Arial" w:cs="Arial"/>
                <w:b w:val="0"/>
                <w:bCs w:val="0"/>
                <w:lang w:val="en-US"/>
              </w:rPr>
              <w:t xml:space="preserve"> </w:t>
            </w:r>
            <w:r w:rsidRPr="00FF7781">
              <w:rPr>
                <w:rStyle w:val="None"/>
                <w:rFonts w:ascii="Arial" w:hAnsi="Arial" w:cs="Arial"/>
                <w:b w:val="0"/>
                <w:bCs w:val="0"/>
                <w:i/>
                <w:iCs/>
                <w:lang w:val="en-US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CB5D57" w:rsidRPr="00FF7781" w14:paraId="1A6C7BE7" w14:textId="77777777" w:rsidTr="00FF7781">
        <w:trPr>
          <w:trHeight w:val="1114"/>
        </w:trPr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5ACA2F18" w14:textId="77777777" w:rsidR="00CB5D57" w:rsidRPr="00FF7781" w:rsidRDefault="0032331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DA076" w14:textId="77777777" w:rsidR="00CB5D57" w:rsidRPr="00FF7781" w:rsidRDefault="00323315">
            <w:pPr>
              <w:pStyle w:val="Default"/>
              <w:suppressAutoHyphens/>
              <w:spacing w:before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 xml:space="preserve">This manuscript is focus on the influence of two biomaterials on bone healing by using </w:t>
            </w:r>
            <w:proofErr w:type="spellStart"/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calvarial</w:t>
            </w:r>
            <w:proofErr w:type="spellEnd"/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 xml:space="preserve"> defect model in rats. Histological analysis and different scoring systems were used to study their regenerative potential. Promising results were obtained.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18232" w14:textId="77777777" w:rsidR="00CB5D57" w:rsidRPr="00FF7781" w:rsidRDefault="00CB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D57" w:rsidRPr="00FF7781" w14:paraId="1EEEC288" w14:textId="77777777" w:rsidTr="00FF7781">
        <w:trPr>
          <w:trHeight w:val="1112"/>
        </w:trPr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EDA0830" w14:textId="77777777" w:rsidR="00CB5D57" w:rsidRPr="00FF7781" w:rsidRDefault="00323315">
            <w:pPr>
              <w:ind w:left="360"/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Is the title of the article suitable?</w:t>
            </w:r>
          </w:p>
          <w:p w14:paraId="1D78E6EA" w14:textId="77777777" w:rsidR="00CB5D57" w:rsidRPr="00FF7781" w:rsidRDefault="0032331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23F71CE" w14:textId="77777777" w:rsidR="00CB5D57" w:rsidRPr="00FF7781" w:rsidRDefault="0032331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DBAAA" w14:textId="77777777" w:rsidR="00CB5D57" w:rsidRPr="00FF7781" w:rsidRDefault="00CB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D57" w:rsidRPr="00FF7781" w14:paraId="395496EB" w14:textId="77777777" w:rsidTr="00FF7781">
        <w:trPr>
          <w:trHeight w:val="1112"/>
        </w:trPr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48A9ACC7" w14:textId="77777777" w:rsidR="00CB5D57" w:rsidRPr="00FF7781" w:rsidRDefault="00323315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FF7781">
              <w:rPr>
                <w:rStyle w:val="None"/>
                <w:rFonts w:ascii="Arial" w:hAnsi="Arial" w:cs="Arial"/>
                <w:lang w:val="en-US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3056322C" w14:textId="77777777" w:rsidR="00CB5D57" w:rsidRPr="00FF7781" w:rsidRDefault="0032331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 xml:space="preserve">There are some discrepancies between the </w:t>
            </w:r>
            <w:proofErr w:type="spellStart"/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абстарцт</w:t>
            </w:r>
            <w:proofErr w:type="spellEnd"/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 xml:space="preserve"> and the main text - size of defects.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65BDD" w14:textId="77777777" w:rsidR="00100373" w:rsidRPr="00FF7781" w:rsidRDefault="00100373" w:rsidP="00100373">
            <w:pPr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Fonts w:ascii="Arial" w:hAnsi="Arial" w:cs="Arial"/>
                <w:sz w:val="20"/>
                <w:szCs w:val="20"/>
                <w:highlight w:val="yellow"/>
              </w:rPr>
              <w:t>The size of the bone defect was standardized in the abstract and the main text of the article.</w:t>
            </w:r>
          </w:p>
          <w:p w14:paraId="75CFA0B1" w14:textId="77777777" w:rsidR="00CB5D57" w:rsidRPr="00FF7781" w:rsidRDefault="00CB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D57" w:rsidRPr="00FF7781" w14:paraId="46B13848" w14:textId="77777777" w:rsidTr="00FF7781">
        <w:trPr>
          <w:trHeight w:val="554"/>
        </w:trPr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D2E8F82" w14:textId="77777777" w:rsidR="00CB5D57" w:rsidRPr="00FF7781" w:rsidRDefault="00323315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FF7781">
              <w:rPr>
                <w:rStyle w:val="None"/>
                <w:rFonts w:ascii="Arial" w:hAnsi="Arial" w:cs="Arial"/>
                <w:lang w:val="en-US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45BC5" w14:textId="77777777" w:rsidR="00CB5D57" w:rsidRPr="00FF7781" w:rsidRDefault="00323315">
            <w:pPr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183FD" w14:textId="77777777" w:rsidR="00CB5D57" w:rsidRPr="00FF7781" w:rsidRDefault="00CB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D57" w:rsidRPr="00FF7781" w14:paraId="019FA7B7" w14:textId="77777777" w:rsidTr="00FF7781">
        <w:trPr>
          <w:trHeight w:val="672"/>
        </w:trPr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17C904EA" w14:textId="77777777" w:rsidR="00CB5D57" w:rsidRPr="00FF7781" w:rsidRDefault="00323315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b/>
                <w:bCs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E47EC" w14:textId="77777777" w:rsidR="00CB5D57" w:rsidRPr="00FF7781" w:rsidRDefault="00323315">
            <w:pPr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9E414" w14:textId="77777777" w:rsidR="00CB5D57" w:rsidRPr="00FF7781" w:rsidRDefault="00CB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D57" w:rsidRPr="00FF7781" w14:paraId="0FB1B864" w14:textId="77777777" w:rsidTr="00FF7781">
        <w:trPr>
          <w:trHeight w:val="672"/>
        </w:trPr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64F1BFCA" w14:textId="77777777" w:rsidR="00CB5D57" w:rsidRPr="00FF7781" w:rsidRDefault="00323315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FF7781">
              <w:rPr>
                <w:rStyle w:val="None"/>
                <w:rFonts w:ascii="Arial" w:hAnsi="Arial" w:cs="Arial"/>
                <w:lang w:val="en-US"/>
              </w:rPr>
              <w:lastRenderedPageBreak/>
              <w:t>Is the language/English quality of the article suitable for scholarly communications?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79DF3" w14:textId="77777777" w:rsidR="00CB5D57" w:rsidRPr="00FF7781" w:rsidRDefault="00323315">
            <w:pPr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Yes.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5331FF" w14:textId="77777777" w:rsidR="00CB5D57" w:rsidRPr="00FF7781" w:rsidRDefault="00CB5D5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5D57" w:rsidRPr="00FF7781" w14:paraId="5546B5F0" w14:textId="77777777" w:rsidTr="00FF7781">
        <w:trPr>
          <w:trHeight w:val="4103"/>
        </w:trPr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B8302" w14:textId="77777777" w:rsidR="00CB5D57" w:rsidRPr="00FF7781" w:rsidRDefault="00323315">
            <w:pPr>
              <w:pStyle w:val="Heading2"/>
              <w:jc w:val="left"/>
              <w:rPr>
                <w:rFonts w:ascii="Arial" w:hAnsi="Arial" w:cs="Arial"/>
              </w:rPr>
            </w:pPr>
            <w:r w:rsidRPr="00FF7781">
              <w:rPr>
                <w:rStyle w:val="None"/>
                <w:rFonts w:ascii="Arial" w:hAnsi="Arial" w:cs="Arial"/>
                <w:u w:val="single"/>
                <w:lang w:val="en-US"/>
              </w:rPr>
              <w:t>Optional/General</w:t>
            </w:r>
            <w:r w:rsidRPr="00FF7781">
              <w:rPr>
                <w:rStyle w:val="None"/>
                <w:rFonts w:ascii="Arial" w:hAnsi="Arial" w:cs="Arial"/>
                <w:lang w:val="en-US"/>
              </w:rPr>
              <w:t xml:space="preserve"> </w:t>
            </w:r>
            <w:r w:rsidRPr="00FF7781">
              <w:rPr>
                <w:rStyle w:val="None"/>
                <w:rFonts w:ascii="Arial" w:hAnsi="Arial" w:cs="Arial"/>
                <w:b w:val="0"/>
                <w:bCs w:val="0"/>
                <w:lang w:val="en-US"/>
              </w:rPr>
              <w:t>comments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DC3C8" w14:textId="77777777" w:rsidR="00CB5D57" w:rsidRPr="00FF7781" w:rsidRDefault="00323315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 xml:space="preserve">My main concern is about the size of the </w:t>
            </w:r>
            <w:proofErr w:type="spellStart"/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calvarial</w:t>
            </w:r>
            <w:proofErr w:type="spellEnd"/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 xml:space="preserve"> defects. In abstract is written 2 mm, which is not critical defect in rats at this age. Afterwards in Material &amp; Method section has been mentioned 5 mm. According to my expertise, I strongly doubt if three 5 mm defect could fit in rat calvaria. Please, explain this.</w:t>
            </w:r>
          </w:p>
          <w:p w14:paraId="7CACCA9C" w14:textId="77777777" w:rsidR="00CB5D57" w:rsidRPr="00FF7781" w:rsidRDefault="00CB5D57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</w:p>
          <w:p w14:paraId="0BE5C5A6" w14:textId="77777777" w:rsidR="00CB5D57" w:rsidRPr="00FF7781" w:rsidRDefault="00323315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Authors chose to have 5 animals per groups. Why did they not have 6, which is actually better minimum for statistical analysis?</w:t>
            </w:r>
          </w:p>
          <w:p w14:paraId="08DC3844" w14:textId="77777777" w:rsidR="00CB5D57" w:rsidRPr="00FF7781" w:rsidRDefault="00CB5D57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</w:p>
          <w:p w14:paraId="03673CB5" w14:textId="77777777" w:rsidR="00CB5D57" w:rsidRPr="00FF7781" w:rsidRDefault="00323315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The sex of the rats has not been written-male/female or mixed. Female hormones play important role in bone metabolism.</w:t>
            </w:r>
          </w:p>
          <w:p w14:paraId="2A90A17B" w14:textId="77777777" w:rsidR="00CB5D57" w:rsidRPr="00FF7781" w:rsidRDefault="00CB5D57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</w:p>
          <w:p w14:paraId="098FA83B" w14:textId="77777777" w:rsidR="00CB5D57" w:rsidRPr="00FF7781" w:rsidRDefault="00323315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The dose of a medication is usually expressed in mg/kg.</w:t>
            </w:r>
          </w:p>
          <w:p w14:paraId="673589EA" w14:textId="77777777" w:rsidR="00CB5D57" w:rsidRPr="00FF7781" w:rsidRDefault="00CB5D57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</w:p>
          <w:p w14:paraId="0BF8D5D7" w14:textId="77777777" w:rsidR="00CB5D57" w:rsidRPr="00FF7781" w:rsidRDefault="00323315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Histological figures should be more detailed. Please, add magnification and arrows showing different cells, tissue, etc.</w:t>
            </w:r>
          </w:p>
          <w:p w14:paraId="643047EF" w14:textId="77777777" w:rsidR="00CB5D57" w:rsidRPr="00FF7781" w:rsidRDefault="00CB5D57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</w:p>
          <w:p w14:paraId="2B4489D2" w14:textId="77777777" w:rsidR="00CB5D57" w:rsidRPr="00FF7781" w:rsidRDefault="00323315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spacing w:before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  <w:lang w:val="de-DE"/>
              </w:rPr>
              <w:t>Masson</w:t>
            </w:r>
            <w:r w:rsidRPr="00FF7781">
              <w:rPr>
                <w:rStyle w:val="None"/>
                <w:rFonts w:ascii="Arial" w:hAnsi="Arial" w:cs="Arial"/>
                <w:sz w:val="20"/>
                <w:szCs w:val="20"/>
                <w:rtl/>
              </w:rPr>
              <w:t>’</w:t>
            </w:r>
            <w:r w:rsidRPr="00FF7781">
              <w:rPr>
                <w:rStyle w:val="None"/>
                <w:rFonts w:ascii="Arial" w:hAnsi="Arial" w:cs="Arial"/>
                <w:sz w:val="20"/>
                <w:szCs w:val="20"/>
              </w:rPr>
              <w:t>s trichrome staining has been mentioned in the abstract, but missing as results.</w:t>
            </w:r>
          </w:p>
        </w:tc>
        <w:tc>
          <w:tcPr>
            <w:tcW w:w="6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83D88" w14:textId="77777777" w:rsidR="001C7E5A" w:rsidRPr="00FF7781" w:rsidRDefault="001C7E5A" w:rsidP="001C7E5A">
            <w:pPr>
              <w:rPr>
                <w:rFonts w:ascii="Arial" w:hAnsi="Arial" w:cs="Arial"/>
                <w:sz w:val="20"/>
                <w:szCs w:val="20"/>
                <w:lang w:val="pt-BR"/>
              </w:rPr>
            </w:pPr>
            <w:r w:rsidRPr="00FF7781">
              <w:rPr>
                <w:rFonts w:ascii="Arial" w:hAnsi="Arial" w:cs="Arial"/>
                <w:sz w:val="20"/>
                <w:szCs w:val="20"/>
                <w:highlight w:val="yellow"/>
                <w:lang w:val="it-IT"/>
              </w:rPr>
              <w:t xml:space="preserve">Two bone defects were created. </w:t>
            </w:r>
            <w:r w:rsidRPr="00FF7781">
              <w:rPr>
                <w:rFonts w:ascii="Arial" w:hAnsi="Arial" w:cs="Arial"/>
                <w:sz w:val="20"/>
                <w:szCs w:val="20"/>
                <w:highlight w:val="yellow"/>
                <w:lang w:val="de-DE"/>
              </w:rPr>
              <w:t xml:space="preserve">Three defects were used only in the pilot study. </w:t>
            </w:r>
            <w:r w:rsidRPr="00FF7781">
              <w:rPr>
                <w:rFonts w:ascii="Arial" w:hAnsi="Arial" w:cs="Arial"/>
                <w:sz w:val="20"/>
                <w:szCs w:val="20"/>
                <w:highlight w:val="yellow"/>
                <w:lang w:val="pt-BR"/>
              </w:rPr>
              <w:t>The information has been adjusted in the study.</w:t>
            </w:r>
          </w:p>
          <w:p w14:paraId="33196EFB" w14:textId="77777777" w:rsidR="009C51D0" w:rsidRPr="00FF7781" w:rsidRDefault="009C51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0C52EB" w14:textId="77777777" w:rsidR="009C51D0" w:rsidRPr="00FF7781" w:rsidRDefault="009C51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5DC94A" w14:textId="34E22685" w:rsidR="009C51D0" w:rsidRPr="00FF7781" w:rsidRDefault="00FD373C" w:rsidP="00FD373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7781">
              <w:rPr>
                <w:rFonts w:ascii="Arial" w:hAnsi="Arial" w:cs="Arial"/>
                <w:sz w:val="20"/>
                <w:szCs w:val="20"/>
                <w:highlight w:val="yellow"/>
              </w:rPr>
              <w:t>The sample size of 5 animals per subgroup in the tested materials was determined based on previous studies with similar experimental models. Although a sample size of 6 is suggested to increase statistical power, we followed the principles of reduction, refinement, and replacement (3Rs) to minimize the number of animals used while ensuring statistically robust and reproducible results.</w:t>
            </w:r>
          </w:p>
          <w:p w14:paraId="66349AFE" w14:textId="77777777" w:rsidR="001C7E5A" w:rsidRPr="00FF7781" w:rsidRDefault="001C7E5A" w:rsidP="00FD373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14:paraId="44D3E735" w14:textId="611DAD23" w:rsidR="009C51D0" w:rsidRPr="00FF7781" w:rsidRDefault="001C7E5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FF7781">
              <w:rPr>
                <w:rFonts w:ascii="Arial" w:hAnsi="Arial" w:cs="Arial"/>
                <w:sz w:val="20"/>
                <w:szCs w:val="20"/>
                <w:highlight w:val="yellow"/>
              </w:rPr>
              <w:t>Male. Adjusted.</w:t>
            </w:r>
          </w:p>
          <w:p w14:paraId="7B062301" w14:textId="6A034A54" w:rsidR="009C51D0" w:rsidRPr="00FF7781" w:rsidRDefault="009C51D0" w:rsidP="009C51D0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jc w:val="both"/>
              <w:rPr>
                <w:rStyle w:val="None"/>
                <w:rFonts w:ascii="Arial" w:hAnsi="Arial" w:cs="Arial"/>
                <w:sz w:val="20"/>
                <w:szCs w:val="20"/>
                <w:highlight w:val="yellow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  <w:highlight w:val="yellow"/>
              </w:rPr>
              <w:t>"The dosage of a medication is usually expressed in mg/kg.” Adjusted.</w:t>
            </w:r>
          </w:p>
          <w:p w14:paraId="551AB461" w14:textId="60A9E906" w:rsidR="009C51D0" w:rsidRPr="00FF7781" w:rsidRDefault="009C51D0" w:rsidP="009C51D0"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7280"/>
                <w:tab w:val="left" w:pos="7840"/>
                <w:tab w:val="left" w:pos="8400"/>
                <w:tab w:val="left" w:pos="8960"/>
              </w:tabs>
              <w:suppressAutoHyphens/>
              <w:jc w:val="both"/>
              <w:rPr>
                <w:rStyle w:val="None"/>
                <w:rFonts w:ascii="Arial" w:hAnsi="Arial" w:cs="Arial"/>
                <w:sz w:val="20"/>
                <w:szCs w:val="20"/>
              </w:rPr>
            </w:pPr>
            <w:r w:rsidRPr="00FF7781">
              <w:rPr>
                <w:rStyle w:val="None"/>
                <w:rFonts w:ascii="Arial" w:hAnsi="Arial" w:cs="Arial"/>
                <w:sz w:val="20"/>
                <w:szCs w:val="20"/>
                <w:highlight w:val="yellow"/>
              </w:rPr>
              <w:t>Adjusted. Hematoxylin and eosin staining was used.</w:t>
            </w:r>
          </w:p>
          <w:p w14:paraId="7F6809A3" w14:textId="77777777" w:rsidR="009C51D0" w:rsidRPr="00FF7781" w:rsidRDefault="009C5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BE9E9E" w14:textId="77777777" w:rsidR="00CB5D57" w:rsidRPr="00FF7781" w:rsidRDefault="00CB5D57">
      <w:pPr>
        <w:widowControl w:val="0"/>
        <w:ind w:left="108" w:hanging="108"/>
        <w:rPr>
          <w:rStyle w:val="None"/>
          <w:rFonts w:ascii="Arial" w:hAnsi="Arial" w:cs="Arial"/>
          <w:sz w:val="20"/>
          <w:szCs w:val="20"/>
        </w:rPr>
      </w:pPr>
    </w:p>
    <w:tbl>
      <w:tblPr>
        <w:tblW w:w="4936" w:type="pct"/>
        <w:tblInd w:w="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95"/>
        <w:gridCol w:w="7095"/>
        <w:gridCol w:w="7082"/>
      </w:tblGrid>
      <w:tr w:rsidR="005A27DB" w:rsidRPr="00FF7781" w14:paraId="4163E49E" w14:textId="77777777" w:rsidTr="00A24D7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1641E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bookmarkStart w:id="1" w:name="_Hlk156057704"/>
            <w:bookmarkStart w:id="2" w:name="_Hlk156057883"/>
            <w:r w:rsidRPr="00FF7781">
              <w:rPr>
                <w:rFonts w:ascii="Arial" w:hAnsi="Arial" w:cs="Arial"/>
                <w:b/>
                <w:color w:val="auto"/>
                <w:sz w:val="20"/>
                <w:szCs w:val="20"/>
                <w:highlight w:val="yellow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PART  2:</w:t>
            </w:r>
            <w:r w:rsidRPr="00FF7781"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  <w:p w14:paraId="31CA852D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tr w:rsidR="005A27DB" w:rsidRPr="00FF7781" w14:paraId="5F64AD60" w14:textId="77777777" w:rsidTr="00A24D7E">
        <w:tc>
          <w:tcPr>
            <w:tcW w:w="157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65000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71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7D83C" w14:textId="77777777" w:rsidR="005A27DB" w:rsidRPr="00FF7781" w:rsidRDefault="005A27DB" w:rsidP="005A27DB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1"/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F7781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Reviewer’s comment</w:t>
            </w:r>
          </w:p>
        </w:tc>
        <w:tc>
          <w:tcPr>
            <w:tcW w:w="1713" w:type="pct"/>
            <w:shd w:val="clear" w:color="auto" w:fill="auto"/>
          </w:tcPr>
          <w:p w14:paraId="54AF2D2B" w14:textId="77777777" w:rsidR="005A27DB" w:rsidRPr="00FF7781" w:rsidRDefault="005A27DB" w:rsidP="005A27DB">
            <w:pPr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outlineLvl w:val="1"/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F7781">
              <w:rPr>
                <w:rFonts w:ascii="Arial" w:eastAsia="MS Mincho" w:hAnsi="Arial" w:cs="Arial"/>
                <w:b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Author’s comment</w:t>
            </w:r>
            <w:r w:rsidRPr="00FF7781">
              <w:rPr>
                <w:rFonts w:ascii="Arial" w:eastAsia="MS Mincho" w:hAnsi="Arial" w:cs="Arial"/>
                <w:bCs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Pr="00FF7781">
              <w:rPr>
                <w:rFonts w:ascii="Arial" w:eastAsia="MS Mincho" w:hAnsi="Arial" w:cs="Arial"/>
                <w:bCs/>
                <w:i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5A27DB" w:rsidRPr="00FF7781" w14:paraId="5D7E0791" w14:textId="77777777" w:rsidTr="00A24D7E">
        <w:trPr>
          <w:trHeight w:val="890"/>
        </w:trPr>
        <w:tc>
          <w:tcPr>
            <w:tcW w:w="157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5C2526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F7781">
              <w:rPr>
                <w:rFonts w:ascii="Arial" w:hAnsi="Arial" w:cs="Arial"/>
                <w:b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Are there ethical issues in this manuscript? </w:t>
            </w:r>
          </w:p>
          <w:p w14:paraId="4E0A0483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71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BEA08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 w:rsidRPr="00FF7781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(If yes, </w:t>
            </w:r>
            <w:proofErr w:type="gramStart"/>
            <w:r w:rsidRPr="00FF7781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Kindly</w:t>
            </w:r>
            <w:proofErr w:type="gramEnd"/>
            <w:r w:rsidRPr="00FF7781">
              <w:rPr>
                <w:rFonts w:ascii="Arial" w:hAnsi="Arial" w:cs="Arial"/>
                <w:i/>
                <w:iCs/>
                <w:color w:val="auto"/>
                <w:sz w:val="20"/>
                <w:szCs w:val="20"/>
                <w:u w:val="single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please write down the ethical issues here in details)</w:t>
            </w:r>
          </w:p>
          <w:p w14:paraId="6E2E29F1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7C0BF843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1713" w:type="pct"/>
            <w:shd w:val="clear" w:color="auto" w:fill="auto"/>
            <w:vAlign w:val="center"/>
          </w:tcPr>
          <w:p w14:paraId="724009F7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1DCB2AAA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  <w:p w14:paraId="16307ED2" w14:textId="77777777" w:rsidR="005A27DB" w:rsidRPr="00FF7781" w:rsidRDefault="005A27DB" w:rsidP="005A27DB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0"/>
                <w:szCs w:val="20"/>
                <w:bdr w:val="none" w:sz="0" w:space="0" w:color="auto"/>
                <w:lang w:val="en-GB" w:eastAsia="en-US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  <w:bookmarkEnd w:id="2"/>
    </w:tbl>
    <w:p w14:paraId="46F5383E" w14:textId="77777777" w:rsidR="005A27DB" w:rsidRPr="00FF7781" w:rsidRDefault="005A27DB" w:rsidP="005A27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487B71F2" w14:textId="77777777" w:rsidR="005A27DB" w:rsidRPr="00FF7781" w:rsidRDefault="005A27DB" w:rsidP="005A27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p w14:paraId="42CF3F6F" w14:textId="77777777" w:rsidR="005A27DB" w:rsidRPr="00FF7781" w:rsidRDefault="005A27DB" w:rsidP="005A27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bCs/>
          <w:color w:val="auto"/>
          <w:sz w:val="20"/>
          <w:szCs w:val="20"/>
          <w:u w:val="single"/>
          <w:bdr w:val="none" w:sz="0" w:space="0" w:color="auto"/>
          <w:lang w:val="en-GB" w:eastAsia="en-US"/>
          <w14:textOutline w14:w="0" w14:cap="rnd" w14:cmpd="sng" w14:algn="ctr">
            <w14:noFill/>
            <w14:prstDash w14:val="solid"/>
            <w14:bevel/>
          </w14:textOutline>
        </w:rPr>
      </w:pPr>
    </w:p>
    <w:bookmarkEnd w:id="1"/>
    <w:p w14:paraId="23C15C18" w14:textId="77777777" w:rsidR="005A27DB" w:rsidRPr="00FF7781" w:rsidRDefault="005A27DB" w:rsidP="005A27D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Arial" w:eastAsia="Times New Roman" w:hAnsi="Arial" w:cs="Arial"/>
          <w:color w:val="auto"/>
          <w:sz w:val="20"/>
          <w:szCs w:val="20"/>
          <w:bdr w:val="none" w:sz="0" w:space="0" w:color="auto"/>
          <w:lang w:eastAsia="en-US"/>
          <w14:textOutline w14:w="0" w14:cap="rnd" w14:cmpd="sng" w14:algn="ctr">
            <w14:noFill/>
            <w14:prstDash w14:val="solid"/>
            <w14:bevel/>
          </w14:textOutline>
        </w:rPr>
      </w:pPr>
    </w:p>
    <w:bookmarkEnd w:id="0"/>
    <w:p w14:paraId="4BF6C53B" w14:textId="77777777" w:rsidR="00CB5D57" w:rsidRPr="00FF7781" w:rsidRDefault="00CB5D57">
      <w:pPr>
        <w:pStyle w:val="BodyText"/>
        <w:rPr>
          <w:rStyle w:val="None"/>
          <w:rFonts w:ascii="Arial" w:eastAsia="Times New Roman" w:hAnsi="Arial" w:cs="Arial"/>
          <w:b/>
          <w:bCs/>
          <w:sz w:val="20"/>
          <w:szCs w:val="20"/>
          <w:u w:val="single"/>
          <w:lang w:val="en-US"/>
        </w:rPr>
      </w:pPr>
    </w:p>
    <w:sectPr w:rsidR="00CB5D57" w:rsidRPr="00FF7781">
      <w:headerReference w:type="default" r:id="rId7"/>
      <w:footerReference w:type="default" r:id="rId8"/>
      <w:pgSz w:w="23820" w:h="168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D43DC" w14:textId="77777777" w:rsidR="00FB072F" w:rsidRDefault="00FB072F">
      <w:r>
        <w:separator/>
      </w:r>
    </w:p>
  </w:endnote>
  <w:endnote w:type="continuationSeparator" w:id="0">
    <w:p w14:paraId="1E50E23C" w14:textId="77777777" w:rsidR="00FB072F" w:rsidRDefault="00FB0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FCCC3A" w14:textId="77777777" w:rsidR="00CB5D57" w:rsidRDefault="00323315">
    <w:pPr>
      <w:pStyle w:val="Footer"/>
    </w:pPr>
    <w:r>
      <w:rPr>
        <w:sz w:val="16"/>
        <w:szCs w:val="16"/>
      </w:rPr>
      <w:t>Created by: DR</w:t>
    </w:r>
    <w:r>
      <w:rPr>
        <w:sz w:val="16"/>
        <w:szCs w:val="16"/>
      </w:rPr>
      <w:tab/>
      <w:t xml:space="preserve">              Checked by: PM                                           Approved by: MBM</w:t>
    </w:r>
    <w:r>
      <w:rPr>
        <w:sz w:val="16"/>
        <w:szCs w:val="16"/>
      </w:rPr>
      <w:tab/>
      <w:t xml:space="preserve">   </w:t>
    </w:r>
    <w:r>
      <w:rPr>
        <w:sz w:val="16"/>
        <w:szCs w:val="16"/>
      </w:rPr>
      <w:tab/>
      <w:t>Version: 3 (07-07-2024)</w:t>
    </w:r>
    <w:r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6B4AB" w14:textId="77777777" w:rsidR="00FB072F" w:rsidRDefault="00FB072F">
      <w:r>
        <w:separator/>
      </w:r>
    </w:p>
  </w:footnote>
  <w:footnote w:type="continuationSeparator" w:id="0">
    <w:p w14:paraId="409E8C45" w14:textId="77777777" w:rsidR="00FB072F" w:rsidRDefault="00FB0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B3009" w14:textId="77777777" w:rsidR="00CB5D57" w:rsidRDefault="00CB5D57">
    <w:pPr>
      <w:spacing w:before="100" w:after="100"/>
      <w:jc w:val="center"/>
      <w:rPr>
        <w:rFonts w:ascii="Arial" w:hAnsi="Arial"/>
        <w:b/>
        <w:bCs/>
        <w:color w:val="003399"/>
        <w:u w:val="single" w:color="003399"/>
      </w:rPr>
    </w:pPr>
  </w:p>
  <w:p w14:paraId="1A1E9686" w14:textId="77777777" w:rsidR="00CB5D57" w:rsidRDefault="00323315">
    <w:pPr>
      <w:spacing w:before="100" w:after="100"/>
    </w:pPr>
    <w:r>
      <w:rPr>
        <w:rFonts w:ascii="Arial" w:hAnsi="Arial"/>
        <w:b/>
        <w:bCs/>
        <w:color w:val="003399"/>
        <w:u w:val="single" w:color="003399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3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D57"/>
    <w:rsid w:val="0002037A"/>
    <w:rsid w:val="0005751E"/>
    <w:rsid w:val="00100373"/>
    <w:rsid w:val="00102D36"/>
    <w:rsid w:val="00180BDD"/>
    <w:rsid w:val="00197A60"/>
    <w:rsid w:val="001C7E5A"/>
    <w:rsid w:val="002E0B32"/>
    <w:rsid w:val="00323315"/>
    <w:rsid w:val="00591831"/>
    <w:rsid w:val="005A27DB"/>
    <w:rsid w:val="00632A7D"/>
    <w:rsid w:val="007C35BE"/>
    <w:rsid w:val="009C51D0"/>
    <w:rsid w:val="00A24D7E"/>
    <w:rsid w:val="00A40BF1"/>
    <w:rsid w:val="00CB5D57"/>
    <w:rsid w:val="00FB072F"/>
    <w:rsid w:val="00FD373C"/>
    <w:rsid w:val="00FF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59C2E"/>
  <w15:docId w15:val="{242111C8-DCFF-4BB8-9785-C4A97752B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n-IN" w:eastAsia="en-I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ing2">
    <w:name w:val="heading 2"/>
    <w:next w:val="Normal"/>
    <w:uiPriority w:val="9"/>
    <w:unhideWhenUsed/>
    <w:qFormat/>
    <w:pPr>
      <w:keepNext/>
      <w:jc w:val="both"/>
      <w:outlineLvl w:val="1"/>
    </w:pPr>
    <w:rPr>
      <w:rFonts w:ascii="Helvetica" w:hAnsi="Helvetica" w:cs="Arial Unicode MS"/>
      <w:b/>
      <w:bCs/>
      <w:color w:val="000000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Footer">
    <w:name w:val="footer"/>
    <w:pPr>
      <w:tabs>
        <w:tab w:val="center" w:pos="4513"/>
        <w:tab w:val="right" w:pos="9026"/>
      </w:tabs>
    </w:pPr>
    <w:rPr>
      <w:rFonts w:cs="Arial Unicode MS"/>
      <w:color w:val="000000"/>
      <w:sz w:val="24"/>
      <w:szCs w:val="24"/>
      <w:u w:color="000000"/>
      <w:lang w:val="en-US"/>
    </w:rPr>
  </w:style>
  <w:style w:type="paragraph" w:styleId="BodyText">
    <w:name w:val="Body Text"/>
    <w:pPr>
      <w:jc w:val="both"/>
    </w:pPr>
    <w:rPr>
      <w:rFonts w:ascii="Helvetica" w:hAnsi="Helvetica" w:cs="Arial Unicode MS"/>
      <w:color w:val="000000"/>
      <w:sz w:val="24"/>
      <w:szCs w:val="24"/>
      <w:u w:color="000000"/>
      <w:lang w:val="fr-FR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Arial" w:eastAsia="Arial" w:hAnsi="Arial" w:cs="Arial"/>
      <w:b/>
      <w:bCs/>
      <w:outline w:val="0"/>
      <w:color w:val="0000FF"/>
      <w:sz w:val="20"/>
      <w:szCs w:val="20"/>
      <w:u w:val="single" w:color="0000FF"/>
      <w:lang w:val="en-US"/>
    </w:rPr>
  </w:style>
  <w:style w:type="paragraph" w:styleId="NormalWeb">
    <w:name w:val="Normal (Web)"/>
    <w:pPr>
      <w:spacing w:before="100" w:after="100"/>
    </w:pPr>
    <w:rPr>
      <w:rFonts w:ascii="Arial" w:hAnsi="Arial" w:cs="Arial Unicode MS"/>
      <w:color w:val="000000"/>
      <w:sz w:val="24"/>
      <w:szCs w:val="24"/>
      <w:u w:color="000000"/>
      <w:lang w:val="en-US"/>
    </w:rPr>
  </w:style>
  <w:style w:type="character" w:customStyle="1" w:styleId="Hyperlink1">
    <w:name w:val="Hyperlink.1"/>
    <w:basedOn w:val="None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  <w:style w:type="character" w:customStyle="1" w:styleId="Hyperlink2">
    <w:name w:val="Hyperlink.2"/>
    <w:basedOn w:val="None"/>
    <w:rPr>
      <w:outline w:val="0"/>
      <w:color w:val="0000FF"/>
      <w:sz w:val="20"/>
      <w:szCs w:val="20"/>
      <w:u w:val="single" w:color="0000FF"/>
      <w:shd w:val="clear" w:color="auto" w:fill="FFFFFF"/>
    </w:rPr>
  </w:style>
  <w:style w:type="paragraph" w:customStyle="1" w:styleId="Default">
    <w:name w:val="Defaul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Hyperlink3">
    <w:name w:val="Hyperlink.3"/>
    <w:basedOn w:val="None"/>
    <w:rPr>
      <w:rFonts w:ascii="Times New Roman" w:eastAsia="Times New Roman" w:hAnsi="Times New Roman" w:cs="Times New Roman"/>
      <w:outline w:val="0"/>
      <w:color w:val="0000FF"/>
      <w:sz w:val="20"/>
      <w:szCs w:val="20"/>
      <w:u w:val="single" w:color="0000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25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5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9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95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52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09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1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41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52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ammr.com/index.php/JAMM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SDI CPU 1070</cp:lastModifiedBy>
  <cp:revision>5</cp:revision>
  <dcterms:created xsi:type="dcterms:W3CDTF">2025-03-06T00:58:00Z</dcterms:created>
  <dcterms:modified xsi:type="dcterms:W3CDTF">2025-03-07T08:31:00Z</dcterms:modified>
</cp:coreProperties>
</file>