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262" w:rsidRPr="000C58DF" w:rsidRDefault="00C02262">
      <w:pPr>
        <w:spacing w:before="101" w:after="1"/>
        <w:rPr>
          <w:rFonts w:ascii="Arial" w:hAnsi="Arial" w:cs="Arial"/>
          <w:sz w:val="20"/>
          <w:szCs w:val="20"/>
        </w:rPr>
      </w:pPr>
      <w:bookmarkStart w:id="0" w:name="_GoBack"/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1D1E84" w:rsidRPr="000C58DF" w:rsidTr="00B10A70">
        <w:trPr>
          <w:trHeight w:val="290"/>
        </w:trPr>
        <w:tc>
          <w:tcPr>
            <w:tcW w:w="5168" w:type="dxa"/>
          </w:tcPr>
          <w:p w:rsidR="001D1E84" w:rsidRPr="000C58DF" w:rsidRDefault="001D1E84" w:rsidP="001D1E8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C58DF">
              <w:rPr>
                <w:rFonts w:ascii="Arial" w:hAnsi="Arial" w:cs="Arial"/>
                <w:sz w:val="20"/>
                <w:szCs w:val="20"/>
              </w:rPr>
              <w:t>Journal</w:t>
            </w:r>
            <w:r w:rsidRPr="000C58DF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  <w:vAlign w:val="center"/>
          </w:tcPr>
          <w:p w:rsidR="001D1E84" w:rsidRPr="000C58DF" w:rsidRDefault="00723FE9" w:rsidP="001D1E84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7" w:history="1">
              <w:r w:rsidR="001D1E84" w:rsidRPr="000C58DF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Advanced Research and Reports</w:t>
              </w:r>
            </w:hyperlink>
            <w:r w:rsidR="001D1E84" w:rsidRPr="000C58DF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1D1E84" w:rsidRPr="000C58DF" w:rsidTr="00B10A70">
        <w:trPr>
          <w:trHeight w:val="290"/>
        </w:trPr>
        <w:tc>
          <w:tcPr>
            <w:tcW w:w="5168" w:type="dxa"/>
          </w:tcPr>
          <w:p w:rsidR="001D1E84" w:rsidRPr="000C58DF" w:rsidRDefault="001D1E84" w:rsidP="001D1E8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C58DF">
              <w:rPr>
                <w:rFonts w:ascii="Arial" w:hAnsi="Arial" w:cs="Arial"/>
                <w:sz w:val="20"/>
                <w:szCs w:val="20"/>
              </w:rPr>
              <w:t>Manuscript</w:t>
            </w:r>
            <w:r w:rsidRPr="000C58D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  <w:vAlign w:val="center"/>
          </w:tcPr>
          <w:p w:rsidR="001D1E84" w:rsidRPr="000C58DF" w:rsidRDefault="001D1E84" w:rsidP="001D1E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C58D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Ms_AJARR_132046</w:t>
            </w:r>
          </w:p>
        </w:tc>
      </w:tr>
      <w:tr w:rsidR="00C02262" w:rsidRPr="000C58DF">
        <w:trPr>
          <w:trHeight w:val="650"/>
        </w:trPr>
        <w:tc>
          <w:tcPr>
            <w:tcW w:w="5168" w:type="dxa"/>
          </w:tcPr>
          <w:p w:rsidR="00C02262" w:rsidRPr="000C58DF" w:rsidRDefault="00A4521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C58DF">
              <w:rPr>
                <w:rFonts w:ascii="Arial" w:hAnsi="Arial" w:cs="Arial"/>
                <w:sz w:val="20"/>
                <w:szCs w:val="20"/>
              </w:rPr>
              <w:t>Title</w:t>
            </w:r>
            <w:r w:rsidRPr="000C58D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of</w:t>
            </w:r>
            <w:r w:rsidRPr="000C58D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the</w:t>
            </w:r>
            <w:r w:rsidRPr="000C58D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:rsidR="00C02262" w:rsidRPr="000C58DF" w:rsidRDefault="00A4521A">
            <w:pPr>
              <w:pStyle w:val="TableParagraph"/>
              <w:spacing w:before="21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0C58DF">
              <w:rPr>
                <w:rFonts w:ascii="Arial" w:hAnsi="Arial" w:cs="Arial"/>
                <w:b/>
                <w:sz w:val="20"/>
                <w:szCs w:val="20"/>
              </w:rPr>
              <w:t>Characterization</w:t>
            </w:r>
            <w:r w:rsidRPr="000C58D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C58D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Norm-Attaining</w:t>
            </w:r>
            <w:r w:rsidRPr="000C58D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Operators</w:t>
            </w:r>
            <w:r w:rsidRPr="000C58D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C58D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Frame</w:t>
            </w:r>
            <w:r w:rsidRPr="000C58D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Decompositions</w:t>
            </w:r>
            <w:r w:rsidRPr="000C58D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C58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Dual</w:t>
            </w:r>
            <w:r w:rsidRPr="000C58D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pacing w:val="-2"/>
                <w:sz w:val="20"/>
                <w:szCs w:val="20"/>
              </w:rPr>
              <w:t>Frames.</w:t>
            </w:r>
          </w:p>
        </w:tc>
      </w:tr>
    </w:tbl>
    <w:p w:rsidR="00C02262" w:rsidRPr="000C58DF" w:rsidRDefault="00C02262">
      <w:pPr>
        <w:spacing w:before="15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C02262" w:rsidRPr="000C58DF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:rsidR="00C02262" w:rsidRPr="000C58DF" w:rsidRDefault="00A4521A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0C58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0C58DF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0C58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0C58D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C02262" w:rsidRPr="000C58DF">
        <w:trPr>
          <w:trHeight w:val="964"/>
        </w:trPr>
        <w:tc>
          <w:tcPr>
            <w:tcW w:w="5352" w:type="dxa"/>
          </w:tcPr>
          <w:p w:rsidR="00C02262" w:rsidRPr="000C58DF" w:rsidRDefault="00C0226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C02262" w:rsidRPr="000C58DF" w:rsidRDefault="00A4521A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0C58DF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0C58D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C02262" w:rsidRPr="000C58DF" w:rsidRDefault="00A4521A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0C58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0C58D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C58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0C58D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C58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0C58D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C58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0C58D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C58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0C58D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C58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0C58D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C58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0C58D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C58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0C58D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C58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0C58DF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0C58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0C58D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C58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0C58D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C58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0C58D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C58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0C58D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:rsidR="00C02262" w:rsidRPr="000C58DF" w:rsidRDefault="00A4521A">
            <w:pPr>
              <w:pStyle w:val="TableParagraph"/>
              <w:ind w:left="108" w:right="175"/>
              <w:rPr>
                <w:rFonts w:ascii="Arial" w:hAnsi="Arial" w:cs="Arial"/>
                <w:i/>
                <w:sz w:val="20"/>
                <w:szCs w:val="20"/>
              </w:rPr>
            </w:pPr>
            <w:r w:rsidRPr="000C58DF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0C58DF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0C58DF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0C58D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0C58D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0C58D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0C58D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C58D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0C58D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0C58D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0C58DF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0C58D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0C58D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0C58DF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C02262" w:rsidRPr="000C58DF" w:rsidTr="000C58DF">
        <w:trPr>
          <w:trHeight w:val="96"/>
        </w:trPr>
        <w:tc>
          <w:tcPr>
            <w:tcW w:w="5352" w:type="dxa"/>
          </w:tcPr>
          <w:p w:rsidR="00C02262" w:rsidRPr="000C58DF" w:rsidRDefault="00A4521A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0C58D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C58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0C58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C58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0C58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0C58D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0C58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58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0C58DF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C02262" w:rsidRPr="000C58DF" w:rsidRDefault="00C0226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:rsidR="00C02262" w:rsidRPr="000C58DF" w:rsidRDefault="00C0226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262" w:rsidRPr="000C58DF" w:rsidTr="000C58DF">
        <w:trPr>
          <w:trHeight w:val="96"/>
        </w:trPr>
        <w:tc>
          <w:tcPr>
            <w:tcW w:w="5352" w:type="dxa"/>
          </w:tcPr>
          <w:p w:rsidR="00C02262" w:rsidRPr="000C58DF" w:rsidRDefault="00A4521A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C58D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C58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58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0C58D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C58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58D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C58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C02262" w:rsidRPr="000C58DF" w:rsidRDefault="00A4521A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C58DF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0C58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0C58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C58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0C58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0C58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0C58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C02262" w:rsidRPr="000C58DF" w:rsidRDefault="00C0226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:rsidR="00C02262" w:rsidRPr="000C58DF" w:rsidRDefault="00C0226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262" w:rsidRPr="000C58DF">
        <w:trPr>
          <w:trHeight w:val="1262"/>
        </w:trPr>
        <w:tc>
          <w:tcPr>
            <w:tcW w:w="5352" w:type="dxa"/>
          </w:tcPr>
          <w:p w:rsidR="00C02262" w:rsidRPr="000C58DF" w:rsidRDefault="00A4521A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0C58DF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0C58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58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0C58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0C58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0C58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C58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0C58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0C58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C58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C02262" w:rsidRPr="000C58DF" w:rsidRDefault="00C0226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:rsidR="00C02262" w:rsidRPr="000C58DF" w:rsidRDefault="00C0226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262" w:rsidRPr="000C58DF">
        <w:trPr>
          <w:trHeight w:val="705"/>
        </w:trPr>
        <w:tc>
          <w:tcPr>
            <w:tcW w:w="5352" w:type="dxa"/>
          </w:tcPr>
          <w:p w:rsidR="00C02262" w:rsidRPr="000C58DF" w:rsidRDefault="00A4521A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0C58D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C58D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58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0C58D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0C58D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0C58D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C58D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0C58DF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C02262" w:rsidRPr="000C58DF" w:rsidRDefault="00C0226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:rsidR="00C02262" w:rsidRPr="000C58DF" w:rsidRDefault="00C0226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262" w:rsidRPr="000C58DF">
        <w:trPr>
          <w:trHeight w:val="702"/>
        </w:trPr>
        <w:tc>
          <w:tcPr>
            <w:tcW w:w="5352" w:type="dxa"/>
          </w:tcPr>
          <w:p w:rsidR="00C02262" w:rsidRPr="000C58DF" w:rsidRDefault="00A4521A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C58D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0C58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58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0C58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0C58D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C58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0C58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0C58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0C58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:rsidR="00C02262" w:rsidRPr="000C58DF" w:rsidRDefault="00A4521A">
            <w:pPr>
              <w:pStyle w:val="TableParagraph"/>
              <w:spacing w:line="228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0C58DF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proofErr w:type="gramEnd"/>
            <w:r w:rsidRPr="000C58D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C58D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0C58D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0C58D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C58D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:rsidR="00C02262" w:rsidRPr="000C58DF" w:rsidRDefault="00C0226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:rsidR="00C02262" w:rsidRPr="000C58DF" w:rsidRDefault="00C0226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262" w:rsidRPr="000C58DF">
        <w:trPr>
          <w:trHeight w:val="688"/>
        </w:trPr>
        <w:tc>
          <w:tcPr>
            <w:tcW w:w="5352" w:type="dxa"/>
          </w:tcPr>
          <w:p w:rsidR="00C02262" w:rsidRPr="000C58DF" w:rsidRDefault="00A4521A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0C58D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C58D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58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0C58D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0C58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C58D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58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C58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C02262" w:rsidRPr="000C58DF" w:rsidRDefault="00C0226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:rsidR="00C02262" w:rsidRPr="000C58DF" w:rsidRDefault="00C0226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262" w:rsidRPr="000C58DF">
        <w:trPr>
          <w:trHeight w:val="1180"/>
        </w:trPr>
        <w:tc>
          <w:tcPr>
            <w:tcW w:w="5352" w:type="dxa"/>
          </w:tcPr>
          <w:p w:rsidR="00C02262" w:rsidRPr="000C58DF" w:rsidRDefault="00A4521A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0C58DF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0C58DF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D067CF" w:rsidRPr="000C58DF" w:rsidRDefault="00D067CF" w:rsidP="00D067CF">
            <w:pPr>
              <w:pStyle w:val="BodyText"/>
              <w:ind w:left="165"/>
              <w:rPr>
                <w:rFonts w:ascii="Arial" w:hAnsi="Arial" w:cs="Arial"/>
              </w:rPr>
            </w:pPr>
            <w:r w:rsidRPr="000C58DF">
              <w:rPr>
                <w:rFonts w:ascii="Arial" w:hAnsi="Arial" w:cs="Arial"/>
              </w:rPr>
              <w:t>The</w:t>
            </w:r>
            <w:r w:rsidRPr="000C58DF">
              <w:rPr>
                <w:rFonts w:ascii="Arial" w:hAnsi="Arial" w:cs="Arial"/>
                <w:spacing w:val="-5"/>
              </w:rPr>
              <w:t xml:space="preserve"> </w:t>
            </w:r>
            <w:r w:rsidRPr="000C58DF">
              <w:rPr>
                <w:rFonts w:ascii="Arial" w:hAnsi="Arial" w:cs="Arial"/>
              </w:rPr>
              <w:t>paper</w:t>
            </w:r>
            <w:r w:rsidRPr="000C58DF">
              <w:rPr>
                <w:rFonts w:ascii="Arial" w:hAnsi="Arial" w:cs="Arial"/>
                <w:spacing w:val="-5"/>
              </w:rPr>
              <w:t xml:space="preserve"> </w:t>
            </w:r>
            <w:r w:rsidRPr="000C58DF">
              <w:rPr>
                <w:rFonts w:ascii="Arial" w:hAnsi="Arial" w:cs="Arial"/>
              </w:rPr>
              <w:t>clearly</w:t>
            </w:r>
            <w:r w:rsidRPr="000C58DF">
              <w:rPr>
                <w:rFonts w:ascii="Arial" w:hAnsi="Arial" w:cs="Arial"/>
                <w:spacing w:val="-4"/>
              </w:rPr>
              <w:t xml:space="preserve"> </w:t>
            </w:r>
            <w:r w:rsidRPr="000C58DF">
              <w:rPr>
                <w:rFonts w:ascii="Arial" w:hAnsi="Arial" w:cs="Arial"/>
              </w:rPr>
              <w:t>outlines</w:t>
            </w:r>
            <w:r w:rsidRPr="000C58DF">
              <w:rPr>
                <w:rFonts w:ascii="Arial" w:hAnsi="Arial" w:cs="Arial"/>
                <w:spacing w:val="-5"/>
              </w:rPr>
              <w:t xml:space="preserve"> </w:t>
            </w:r>
            <w:r w:rsidRPr="000C58DF">
              <w:rPr>
                <w:rFonts w:ascii="Arial" w:hAnsi="Arial" w:cs="Arial"/>
              </w:rPr>
              <w:t>the</w:t>
            </w:r>
            <w:r w:rsidRPr="000C58DF">
              <w:rPr>
                <w:rFonts w:ascii="Arial" w:hAnsi="Arial" w:cs="Arial"/>
                <w:spacing w:val="-7"/>
              </w:rPr>
              <w:t xml:space="preserve"> </w:t>
            </w:r>
            <w:r w:rsidRPr="000C58DF">
              <w:rPr>
                <w:rFonts w:ascii="Arial" w:hAnsi="Arial" w:cs="Arial"/>
              </w:rPr>
              <w:t>motivation</w:t>
            </w:r>
            <w:r w:rsidRPr="000C58DF">
              <w:rPr>
                <w:rFonts w:ascii="Arial" w:hAnsi="Arial" w:cs="Arial"/>
                <w:spacing w:val="-3"/>
              </w:rPr>
              <w:t xml:space="preserve"> </w:t>
            </w:r>
            <w:r w:rsidRPr="000C58DF">
              <w:rPr>
                <w:rFonts w:ascii="Arial" w:hAnsi="Arial" w:cs="Arial"/>
              </w:rPr>
              <w:t>behind</w:t>
            </w:r>
            <w:r w:rsidRPr="000C58DF">
              <w:rPr>
                <w:rFonts w:ascii="Arial" w:hAnsi="Arial" w:cs="Arial"/>
                <w:spacing w:val="-6"/>
              </w:rPr>
              <w:t xml:space="preserve"> </w:t>
            </w:r>
            <w:r w:rsidRPr="000C58DF">
              <w:rPr>
                <w:rFonts w:ascii="Arial" w:hAnsi="Arial" w:cs="Arial"/>
              </w:rPr>
              <w:t>norm-attaining</w:t>
            </w:r>
            <w:r w:rsidRPr="000C58DF">
              <w:rPr>
                <w:rFonts w:ascii="Arial" w:hAnsi="Arial" w:cs="Arial"/>
                <w:spacing w:val="-4"/>
              </w:rPr>
              <w:t xml:space="preserve"> </w:t>
            </w:r>
            <w:r w:rsidRPr="000C58DF">
              <w:rPr>
                <w:rFonts w:ascii="Arial" w:hAnsi="Arial" w:cs="Arial"/>
              </w:rPr>
              <w:t>operators</w:t>
            </w:r>
            <w:r w:rsidRPr="000C58DF">
              <w:rPr>
                <w:rFonts w:ascii="Arial" w:hAnsi="Arial" w:cs="Arial"/>
                <w:spacing w:val="-5"/>
              </w:rPr>
              <w:t xml:space="preserve"> </w:t>
            </w:r>
            <w:r w:rsidRPr="000C58DF">
              <w:rPr>
                <w:rFonts w:ascii="Arial" w:hAnsi="Arial" w:cs="Arial"/>
              </w:rPr>
              <w:t>and</w:t>
            </w:r>
            <w:r w:rsidRPr="000C58DF">
              <w:rPr>
                <w:rFonts w:ascii="Arial" w:hAnsi="Arial" w:cs="Arial"/>
                <w:spacing w:val="-6"/>
              </w:rPr>
              <w:t xml:space="preserve"> </w:t>
            </w:r>
            <w:r w:rsidRPr="000C58DF">
              <w:rPr>
                <w:rFonts w:ascii="Arial" w:hAnsi="Arial" w:cs="Arial"/>
              </w:rPr>
              <w:t>their</w:t>
            </w:r>
            <w:r w:rsidRPr="000C58DF">
              <w:rPr>
                <w:rFonts w:ascii="Arial" w:hAnsi="Arial" w:cs="Arial"/>
                <w:spacing w:val="-4"/>
              </w:rPr>
              <w:t xml:space="preserve"> </w:t>
            </w:r>
            <w:r w:rsidRPr="000C58DF">
              <w:rPr>
                <w:rFonts w:ascii="Arial" w:hAnsi="Arial" w:cs="Arial"/>
              </w:rPr>
              <w:t>role</w:t>
            </w:r>
            <w:r w:rsidRPr="000C58DF">
              <w:rPr>
                <w:rFonts w:ascii="Arial" w:hAnsi="Arial" w:cs="Arial"/>
                <w:spacing w:val="-4"/>
              </w:rPr>
              <w:t xml:space="preserve"> </w:t>
            </w:r>
            <w:r w:rsidRPr="000C58DF">
              <w:rPr>
                <w:rFonts w:ascii="Arial" w:hAnsi="Arial" w:cs="Arial"/>
              </w:rPr>
              <w:t>in</w:t>
            </w:r>
            <w:r w:rsidRPr="000C58DF">
              <w:rPr>
                <w:rFonts w:ascii="Arial" w:hAnsi="Arial" w:cs="Arial"/>
                <w:spacing w:val="-7"/>
              </w:rPr>
              <w:t xml:space="preserve"> </w:t>
            </w:r>
            <w:r w:rsidRPr="000C58DF">
              <w:rPr>
                <w:rFonts w:ascii="Arial" w:hAnsi="Arial" w:cs="Arial"/>
              </w:rPr>
              <w:t>frame</w:t>
            </w:r>
            <w:r w:rsidRPr="000C58DF">
              <w:rPr>
                <w:rFonts w:ascii="Arial" w:hAnsi="Arial" w:cs="Arial"/>
                <w:spacing w:val="-5"/>
              </w:rPr>
              <w:t xml:space="preserve"> </w:t>
            </w:r>
            <w:r w:rsidRPr="000C58DF">
              <w:rPr>
                <w:rFonts w:ascii="Arial" w:hAnsi="Arial" w:cs="Arial"/>
              </w:rPr>
              <w:t>decompositions</w:t>
            </w:r>
            <w:r w:rsidRPr="000C58DF">
              <w:rPr>
                <w:rFonts w:ascii="Arial" w:hAnsi="Arial" w:cs="Arial"/>
                <w:spacing w:val="-5"/>
              </w:rPr>
              <w:t xml:space="preserve"> </w:t>
            </w:r>
            <w:r w:rsidRPr="000C58DF">
              <w:rPr>
                <w:rFonts w:ascii="Arial" w:hAnsi="Arial" w:cs="Arial"/>
              </w:rPr>
              <w:t>and</w:t>
            </w:r>
            <w:r w:rsidRPr="000C58DF">
              <w:rPr>
                <w:rFonts w:ascii="Arial" w:hAnsi="Arial" w:cs="Arial"/>
                <w:spacing w:val="-4"/>
              </w:rPr>
              <w:t xml:space="preserve"> </w:t>
            </w:r>
            <w:r w:rsidRPr="000C58DF">
              <w:rPr>
                <w:rFonts w:ascii="Arial" w:hAnsi="Arial" w:cs="Arial"/>
              </w:rPr>
              <w:t>dual</w:t>
            </w:r>
            <w:r w:rsidRPr="000C58DF">
              <w:rPr>
                <w:rFonts w:ascii="Arial" w:hAnsi="Arial" w:cs="Arial"/>
                <w:spacing w:val="-5"/>
              </w:rPr>
              <w:t xml:space="preserve"> </w:t>
            </w:r>
            <w:r w:rsidRPr="000C58DF">
              <w:rPr>
                <w:rFonts w:ascii="Arial" w:hAnsi="Arial" w:cs="Arial"/>
              </w:rPr>
              <w:t>frames.</w:t>
            </w:r>
            <w:r w:rsidRPr="000C58DF">
              <w:rPr>
                <w:rFonts w:ascii="Arial" w:hAnsi="Arial" w:cs="Arial"/>
                <w:spacing w:val="3"/>
              </w:rPr>
              <w:t xml:space="preserve"> </w:t>
            </w:r>
            <w:r w:rsidRPr="000C58DF">
              <w:rPr>
                <w:rFonts w:ascii="Arial" w:hAnsi="Arial" w:cs="Arial"/>
              </w:rPr>
              <w:t>The</w:t>
            </w:r>
            <w:r w:rsidRPr="000C58DF">
              <w:rPr>
                <w:rFonts w:ascii="Arial" w:hAnsi="Arial" w:cs="Arial"/>
                <w:spacing w:val="-5"/>
              </w:rPr>
              <w:t xml:space="preserve"> </w:t>
            </w:r>
            <w:r w:rsidRPr="000C58DF">
              <w:rPr>
                <w:rFonts w:ascii="Arial" w:hAnsi="Arial" w:cs="Arial"/>
              </w:rPr>
              <w:t>article</w:t>
            </w:r>
            <w:r w:rsidRPr="000C58DF">
              <w:rPr>
                <w:rFonts w:ascii="Arial" w:hAnsi="Arial" w:cs="Arial"/>
                <w:spacing w:val="-3"/>
              </w:rPr>
              <w:t xml:space="preserve"> </w:t>
            </w:r>
            <w:r w:rsidRPr="000C58DF">
              <w:rPr>
                <w:rFonts w:ascii="Arial" w:hAnsi="Arial" w:cs="Arial"/>
              </w:rPr>
              <w:t>requires</w:t>
            </w:r>
            <w:r w:rsidRPr="000C58DF">
              <w:rPr>
                <w:rFonts w:ascii="Arial" w:hAnsi="Arial" w:cs="Arial"/>
                <w:spacing w:val="-7"/>
              </w:rPr>
              <w:t xml:space="preserve"> </w:t>
            </w:r>
            <w:r w:rsidRPr="000C58DF">
              <w:rPr>
                <w:rFonts w:ascii="Arial" w:hAnsi="Arial" w:cs="Arial"/>
              </w:rPr>
              <w:t>minor</w:t>
            </w:r>
            <w:r w:rsidRPr="000C58DF">
              <w:rPr>
                <w:rFonts w:ascii="Arial" w:hAnsi="Arial" w:cs="Arial"/>
                <w:spacing w:val="-5"/>
              </w:rPr>
              <w:t xml:space="preserve"> </w:t>
            </w:r>
            <w:r w:rsidRPr="000C58DF">
              <w:rPr>
                <w:rFonts w:ascii="Arial" w:hAnsi="Arial" w:cs="Arial"/>
              </w:rPr>
              <w:t>formatting</w:t>
            </w:r>
            <w:r w:rsidRPr="000C58DF">
              <w:rPr>
                <w:rFonts w:ascii="Arial" w:hAnsi="Arial" w:cs="Arial"/>
                <w:spacing w:val="-5"/>
              </w:rPr>
              <w:t xml:space="preserve"> </w:t>
            </w:r>
            <w:r w:rsidRPr="000C58DF">
              <w:rPr>
                <w:rFonts w:ascii="Arial" w:hAnsi="Arial" w:cs="Arial"/>
                <w:spacing w:val="-2"/>
              </w:rPr>
              <w:t>refinements.</w:t>
            </w:r>
          </w:p>
          <w:p w:rsidR="00D067CF" w:rsidRPr="000C58DF" w:rsidRDefault="00D067CF" w:rsidP="00D067CF">
            <w:pPr>
              <w:pStyle w:val="ListParagraph"/>
              <w:numPr>
                <w:ilvl w:val="0"/>
                <w:numId w:val="1"/>
              </w:numPr>
              <w:tabs>
                <w:tab w:val="left" w:pos="447"/>
              </w:tabs>
              <w:spacing w:before="228"/>
              <w:ind w:left="447" w:hanging="294"/>
              <w:rPr>
                <w:rFonts w:ascii="Arial" w:hAnsi="Arial" w:cs="Arial"/>
                <w:sz w:val="20"/>
                <w:szCs w:val="20"/>
              </w:rPr>
            </w:pPr>
            <w:r w:rsidRPr="000C58DF">
              <w:rPr>
                <w:rFonts w:ascii="Arial" w:hAnsi="Arial" w:cs="Arial"/>
                <w:sz w:val="20"/>
                <w:szCs w:val="20"/>
              </w:rPr>
              <w:t>Explicitly</w:t>
            </w:r>
            <w:r w:rsidRPr="000C58D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mention</w:t>
            </w:r>
            <w:r w:rsidRPr="000C58D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key</w:t>
            </w:r>
            <w:r w:rsidRPr="000C58D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findings</w:t>
            </w:r>
            <w:r w:rsidRPr="000C58D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in</w:t>
            </w:r>
            <w:r w:rsidRPr="000C58D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the</w:t>
            </w:r>
            <w:r w:rsidRPr="000C58D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abstract</w:t>
            </w:r>
            <w:r w:rsidRPr="000C58D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and</w:t>
            </w:r>
            <w:r w:rsidRPr="000C58D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their</w:t>
            </w:r>
            <w:r w:rsidRPr="000C58D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implications</w:t>
            </w:r>
            <w:r w:rsidRPr="000C58D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in</w:t>
            </w:r>
            <w:r w:rsidRPr="000C58D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signal</w:t>
            </w:r>
            <w:r w:rsidRPr="000C58D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pacing w:val="-2"/>
                <w:sz w:val="20"/>
                <w:szCs w:val="20"/>
              </w:rPr>
              <w:t>processing.</w:t>
            </w:r>
          </w:p>
          <w:p w:rsidR="00D067CF" w:rsidRPr="000C58DF" w:rsidRDefault="00D067CF" w:rsidP="00D067CF">
            <w:pPr>
              <w:pStyle w:val="ListParagraph"/>
              <w:numPr>
                <w:ilvl w:val="0"/>
                <w:numId w:val="1"/>
              </w:numPr>
              <w:tabs>
                <w:tab w:val="left" w:pos="447"/>
              </w:tabs>
              <w:ind w:left="447" w:hanging="294"/>
              <w:rPr>
                <w:rFonts w:ascii="Arial" w:hAnsi="Arial" w:cs="Arial"/>
                <w:sz w:val="20"/>
                <w:szCs w:val="20"/>
              </w:rPr>
            </w:pPr>
            <w:r w:rsidRPr="000C58DF">
              <w:rPr>
                <w:rFonts w:ascii="Arial" w:hAnsi="Arial" w:cs="Arial"/>
                <w:sz w:val="20"/>
                <w:szCs w:val="20"/>
              </w:rPr>
              <w:t>Lemma</w:t>
            </w:r>
            <w:r w:rsidRPr="000C58D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3</w:t>
            </w:r>
            <w:r w:rsidRPr="000C58D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states</w:t>
            </w:r>
            <w:r w:rsidRPr="000C58D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that</w:t>
            </w:r>
            <w:r w:rsidRPr="000C58D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redundant</w:t>
            </w:r>
            <w:r w:rsidRPr="000C58D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frames</w:t>
            </w:r>
            <w:r w:rsidRPr="000C58D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prevent</w:t>
            </w:r>
            <w:r w:rsidRPr="000C58D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norm</w:t>
            </w:r>
            <w:r w:rsidRPr="000C58D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attainment,</w:t>
            </w:r>
            <w:r w:rsidRPr="000C58D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but</w:t>
            </w:r>
            <w:r w:rsidRPr="000C58D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additional</w:t>
            </w:r>
            <w:r w:rsidRPr="000C58D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examples</w:t>
            </w:r>
            <w:r w:rsidRPr="000C58D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or</w:t>
            </w:r>
            <w:r w:rsidRPr="000C58D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numerical</w:t>
            </w:r>
            <w:r w:rsidRPr="000C58D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illustrations</w:t>
            </w:r>
            <w:r w:rsidRPr="000C58D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could</w:t>
            </w:r>
            <w:r w:rsidRPr="000C58D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improve</w:t>
            </w:r>
            <w:r w:rsidRPr="000C58D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pacing w:val="-2"/>
                <w:sz w:val="20"/>
                <w:szCs w:val="20"/>
              </w:rPr>
              <w:t>understanding.</w:t>
            </w:r>
          </w:p>
          <w:p w:rsidR="00D067CF" w:rsidRPr="000C58DF" w:rsidRDefault="00D067CF" w:rsidP="00D067CF">
            <w:pPr>
              <w:pStyle w:val="ListParagraph"/>
              <w:numPr>
                <w:ilvl w:val="0"/>
                <w:numId w:val="1"/>
              </w:numPr>
              <w:tabs>
                <w:tab w:val="left" w:pos="447"/>
              </w:tabs>
              <w:ind w:left="447" w:hanging="294"/>
              <w:rPr>
                <w:rFonts w:ascii="Arial" w:hAnsi="Arial" w:cs="Arial"/>
                <w:sz w:val="20"/>
                <w:szCs w:val="20"/>
              </w:rPr>
            </w:pPr>
            <w:r w:rsidRPr="000C58DF">
              <w:rPr>
                <w:rFonts w:ascii="Arial" w:hAnsi="Arial" w:cs="Arial"/>
                <w:sz w:val="20"/>
                <w:szCs w:val="20"/>
              </w:rPr>
              <w:t>Provide</w:t>
            </w:r>
            <w:r w:rsidRPr="000C58D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equation</w:t>
            </w:r>
            <w:r w:rsidRPr="000C58D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numbers</w:t>
            </w:r>
            <w:r w:rsidRPr="000C58D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for</w:t>
            </w:r>
            <w:r w:rsidRPr="000C58D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better</w:t>
            </w:r>
            <w:r w:rsidRPr="000C58D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readability</w:t>
            </w:r>
            <w:r w:rsidRPr="000C58D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and</w:t>
            </w:r>
            <w:r w:rsidRPr="000C58D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cite</w:t>
            </w:r>
            <w:r w:rsidRPr="000C58D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pacing w:val="-4"/>
                <w:sz w:val="20"/>
                <w:szCs w:val="20"/>
              </w:rPr>
              <w:t>them.</w:t>
            </w:r>
          </w:p>
          <w:p w:rsidR="00D067CF" w:rsidRPr="000C58DF" w:rsidRDefault="00D067CF" w:rsidP="00D067CF">
            <w:pPr>
              <w:pStyle w:val="ListParagraph"/>
              <w:numPr>
                <w:ilvl w:val="0"/>
                <w:numId w:val="1"/>
              </w:numPr>
              <w:tabs>
                <w:tab w:val="left" w:pos="447"/>
              </w:tabs>
              <w:spacing w:before="0"/>
              <w:ind w:left="447" w:hanging="294"/>
              <w:rPr>
                <w:rFonts w:ascii="Arial" w:hAnsi="Arial" w:cs="Arial"/>
                <w:sz w:val="20"/>
                <w:szCs w:val="20"/>
              </w:rPr>
            </w:pPr>
            <w:r w:rsidRPr="000C58DF">
              <w:rPr>
                <w:rFonts w:ascii="Arial" w:hAnsi="Arial" w:cs="Arial"/>
                <w:sz w:val="20"/>
                <w:szCs w:val="20"/>
              </w:rPr>
              <w:t>Some</w:t>
            </w:r>
            <w:r w:rsidRPr="000C58D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citations</w:t>
            </w:r>
            <w:r w:rsidRPr="000C58D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are</w:t>
            </w:r>
            <w:r w:rsidRPr="000C58D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not</w:t>
            </w:r>
            <w:r w:rsidRPr="000C58D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explicitly</w:t>
            </w:r>
            <w:r w:rsidRPr="000C58D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referenced</w:t>
            </w:r>
            <w:r w:rsidRPr="000C58D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in</w:t>
            </w:r>
            <w:r w:rsidRPr="000C58D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the</w:t>
            </w:r>
            <w:r w:rsidRPr="000C58D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text.</w:t>
            </w:r>
            <w:r w:rsidRPr="000C58D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Ensure</w:t>
            </w:r>
            <w:r w:rsidRPr="000C58D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all</w:t>
            </w:r>
            <w:r w:rsidRPr="000C58D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references</w:t>
            </w:r>
            <w:r w:rsidRPr="000C58D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are</w:t>
            </w:r>
            <w:r w:rsidRPr="000C58D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C58DF">
              <w:rPr>
                <w:rFonts w:ascii="Arial" w:hAnsi="Arial" w:cs="Arial"/>
                <w:sz w:val="20"/>
                <w:szCs w:val="20"/>
              </w:rPr>
              <w:t>cited</w:t>
            </w:r>
            <w:r w:rsidRPr="000C58DF">
              <w:rPr>
                <w:rFonts w:ascii="Arial" w:hAnsi="Arial" w:cs="Arial"/>
                <w:spacing w:val="-2"/>
                <w:sz w:val="20"/>
                <w:szCs w:val="20"/>
              </w:rPr>
              <w:t xml:space="preserve"> properly.</w:t>
            </w:r>
          </w:p>
          <w:p w:rsidR="00C02262" w:rsidRPr="000C58DF" w:rsidRDefault="00C0226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:rsidR="00C02262" w:rsidRPr="000C58DF" w:rsidRDefault="00E67D1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C58DF">
              <w:rPr>
                <w:rFonts w:ascii="Arial" w:hAnsi="Arial" w:cs="Arial"/>
                <w:sz w:val="20"/>
                <w:szCs w:val="20"/>
              </w:rPr>
              <w:t>Refinement done</w:t>
            </w:r>
          </w:p>
        </w:tc>
      </w:tr>
    </w:tbl>
    <w:p w:rsidR="00C02262" w:rsidRPr="000C58DF" w:rsidRDefault="00C02262">
      <w:pPr>
        <w:spacing w:before="12" w:after="1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8779"/>
        <w:gridCol w:w="5767"/>
      </w:tblGrid>
      <w:tr w:rsidR="00A71AF4" w:rsidRPr="000C58DF" w:rsidTr="00A71AF4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AF4" w:rsidRPr="000C58DF" w:rsidRDefault="00A71AF4" w:rsidP="00A71AF4">
            <w:pPr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0C58DF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C58DF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A71AF4" w:rsidRPr="000C58DF" w:rsidRDefault="00A71AF4" w:rsidP="00A71AF4">
            <w:pPr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71AF4" w:rsidRPr="000C58DF" w:rsidTr="00A71AF4">
        <w:trPr>
          <w:trHeight w:val="935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AF4" w:rsidRPr="000C58DF" w:rsidRDefault="00A71AF4" w:rsidP="00A71AF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1AF4" w:rsidRPr="000C58DF" w:rsidRDefault="00A71AF4" w:rsidP="00A71AF4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C58D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F4" w:rsidRPr="000C58DF" w:rsidRDefault="00A71AF4" w:rsidP="00A71AF4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C58D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0C58D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0C58DF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A71AF4" w:rsidRPr="000C58DF" w:rsidTr="00A71AF4">
        <w:trPr>
          <w:trHeight w:val="697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AF4" w:rsidRPr="000C58DF" w:rsidRDefault="00A71AF4" w:rsidP="00A71AF4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C58D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A71AF4" w:rsidRPr="000C58DF" w:rsidRDefault="00A71AF4" w:rsidP="00A71AF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AF4" w:rsidRPr="000C58DF" w:rsidRDefault="00A71AF4" w:rsidP="00A71AF4">
            <w:pPr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</w:p>
          <w:p w:rsidR="00A71AF4" w:rsidRPr="000C58DF" w:rsidRDefault="00A71AF4" w:rsidP="00A71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A71AF4" w:rsidRPr="000C58DF" w:rsidRDefault="00A71AF4" w:rsidP="00A71AF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F4" w:rsidRPr="000C58DF" w:rsidRDefault="00A71AF4" w:rsidP="00A71AF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A71AF4" w:rsidRPr="000C58DF" w:rsidRDefault="00E67D17" w:rsidP="00A71AF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C58DF">
              <w:rPr>
                <w:rFonts w:ascii="Arial" w:hAnsi="Arial" w:cs="Arial"/>
                <w:sz w:val="20"/>
                <w:szCs w:val="20"/>
                <w:lang w:val="en-GB"/>
              </w:rPr>
              <w:t xml:space="preserve">I request the paper to be </w:t>
            </w:r>
            <w:proofErr w:type="spellStart"/>
            <w:r w:rsidRPr="000C58DF">
              <w:rPr>
                <w:rFonts w:ascii="Arial" w:hAnsi="Arial" w:cs="Arial"/>
                <w:sz w:val="20"/>
                <w:szCs w:val="20"/>
                <w:lang w:val="en-GB"/>
              </w:rPr>
              <w:t>publishrd</w:t>
            </w:r>
            <w:proofErr w:type="spellEnd"/>
            <w:r w:rsidRPr="000C58DF">
              <w:rPr>
                <w:rFonts w:ascii="Arial" w:hAnsi="Arial" w:cs="Arial"/>
                <w:sz w:val="20"/>
                <w:szCs w:val="20"/>
                <w:lang w:val="en-GB"/>
              </w:rPr>
              <w:t xml:space="preserve"> on the relevant journal you suggested</w:t>
            </w:r>
          </w:p>
          <w:p w:rsidR="00A71AF4" w:rsidRPr="000C58DF" w:rsidRDefault="00A71AF4" w:rsidP="00A71AF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A71AF4" w:rsidRPr="000C58DF" w:rsidRDefault="00A71AF4" w:rsidP="00A71AF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:rsidR="00A4521A" w:rsidRPr="000C58DF" w:rsidRDefault="00A4521A">
      <w:pPr>
        <w:rPr>
          <w:rFonts w:ascii="Arial" w:hAnsi="Arial" w:cs="Arial"/>
          <w:sz w:val="20"/>
          <w:szCs w:val="20"/>
        </w:rPr>
      </w:pPr>
    </w:p>
    <w:sectPr w:rsidR="00A4521A" w:rsidRPr="000C58DF">
      <w:headerReference w:type="default" r:id="rId8"/>
      <w:footerReference w:type="default" r:id="rId9"/>
      <w:pgSz w:w="23820" w:h="16840" w:orient="landscape"/>
      <w:pgMar w:top="182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FE9" w:rsidRDefault="00723FE9">
      <w:r>
        <w:separator/>
      </w:r>
    </w:p>
  </w:endnote>
  <w:endnote w:type="continuationSeparator" w:id="0">
    <w:p w:rsidR="00723FE9" w:rsidRDefault="00723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262" w:rsidRDefault="00A4521A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15296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02262" w:rsidRDefault="00A4521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15901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" filled="f" stroked="f">
              <v:path arrowok="t"/>
              <v:textbox inset="0,0,0,0">
                <w:txbxContent>
                  <w:p w:rsidR="00C02262" w:rsidRDefault="00A4521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15808" behindDoc="1" locked="0" layoutInCell="1" allowOverlap="1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02262" w:rsidRDefault="00A4521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95pt;margin-top:796.2pt;width:55.7pt;height:10.95pt;z-index:-15900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" filled="f" stroked="f">
              <v:path arrowok="t"/>
              <v:textbox inset="0,0,0,0">
                <w:txbxContent>
                  <w:p w:rsidR="00C02262" w:rsidRDefault="00A4521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16320" behindDoc="1" locked="0" layoutInCell="1" allowOverlap="1">
              <wp:simplePos x="0" y="0"/>
              <wp:positionH relativeFrom="page">
                <wp:posOffset>4416297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02262" w:rsidRDefault="00A4521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75pt;margin-top:796.2pt;width:67.8pt;height:10.95pt;z-index:-15900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" filled="f" stroked="f">
              <v:path arrowok="t"/>
              <v:textbox inset="0,0,0,0">
                <w:txbxContent>
                  <w:p w:rsidR="00C02262" w:rsidRDefault="00A4521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16832" behindDoc="1" locked="0" layoutInCell="1" allowOverlap="1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02262" w:rsidRDefault="00A4521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05pt;margin-top:796.2pt;width:80.45pt;height:10.95pt;z-index:-15899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" filled="f" stroked="f">
              <v:path arrowok="t"/>
              <v:textbox inset="0,0,0,0">
                <w:txbxContent>
                  <w:p w:rsidR="00C02262" w:rsidRDefault="00A4521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FE9" w:rsidRDefault="00723FE9">
      <w:r>
        <w:separator/>
      </w:r>
    </w:p>
  </w:footnote>
  <w:footnote w:type="continuationSeparator" w:id="0">
    <w:p w:rsidR="00723FE9" w:rsidRDefault="00723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262" w:rsidRDefault="00A4521A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1478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02262" w:rsidRDefault="00A4521A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15901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" filled="f" stroked="f">
              <v:path arrowok="t"/>
              <v:textbox inset="0,0,0,0">
                <w:txbxContent>
                  <w:p w:rsidR="00C02262" w:rsidRDefault="00A4521A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6216A1"/>
    <w:multiLevelType w:val="hybridMultilevel"/>
    <w:tmpl w:val="C23E7704"/>
    <w:lvl w:ilvl="0" w:tplc="483CACAA">
      <w:start w:val="1"/>
      <w:numFmt w:val="decimal"/>
      <w:lvlText w:val="%1."/>
      <w:lvlJc w:val="left"/>
      <w:pPr>
        <w:ind w:left="448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9094F790">
      <w:numFmt w:val="bullet"/>
      <w:lvlText w:val="•"/>
      <w:lvlJc w:val="left"/>
      <w:pPr>
        <w:ind w:left="2522" w:hanging="296"/>
      </w:pPr>
      <w:rPr>
        <w:rFonts w:hint="default"/>
        <w:lang w:val="en-US" w:eastAsia="en-US" w:bidi="ar-SA"/>
      </w:rPr>
    </w:lvl>
    <w:lvl w:ilvl="2" w:tplc="FCF4DCC4">
      <w:numFmt w:val="bullet"/>
      <w:lvlText w:val="•"/>
      <w:lvlJc w:val="left"/>
      <w:pPr>
        <w:ind w:left="4604" w:hanging="296"/>
      </w:pPr>
      <w:rPr>
        <w:rFonts w:hint="default"/>
        <w:lang w:val="en-US" w:eastAsia="en-US" w:bidi="ar-SA"/>
      </w:rPr>
    </w:lvl>
    <w:lvl w:ilvl="3" w:tplc="0BB0C25E">
      <w:numFmt w:val="bullet"/>
      <w:lvlText w:val="•"/>
      <w:lvlJc w:val="left"/>
      <w:pPr>
        <w:ind w:left="6686" w:hanging="296"/>
      </w:pPr>
      <w:rPr>
        <w:rFonts w:hint="default"/>
        <w:lang w:val="en-US" w:eastAsia="en-US" w:bidi="ar-SA"/>
      </w:rPr>
    </w:lvl>
    <w:lvl w:ilvl="4" w:tplc="02BC31AE">
      <w:numFmt w:val="bullet"/>
      <w:lvlText w:val="•"/>
      <w:lvlJc w:val="left"/>
      <w:pPr>
        <w:ind w:left="8769" w:hanging="296"/>
      </w:pPr>
      <w:rPr>
        <w:rFonts w:hint="default"/>
        <w:lang w:val="en-US" w:eastAsia="en-US" w:bidi="ar-SA"/>
      </w:rPr>
    </w:lvl>
    <w:lvl w:ilvl="5" w:tplc="316C5064">
      <w:numFmt w:val="bullet"/>
      <w:lvlText w:val="•"/>
      <w:lvlJc w:val="left"/>
      <w:pPr>
        <w:ind w:left="10851" w:hanging="296"/>
      </w:pPr>
      <w:rPr>
        <w:rFonts w:hint="default"/>
        <w:lang w:val="en-US" w:eastAsia="en-US" w:bidi="ar-SA"/>
      </w:rPr>
    </w:lvl>
    <w:lvl w:ilvl="6" w:tplc="6156A8E4">
      <w:numFmt w:val="bullet"/>
      <w:lvlText w:val="•"/>
      <w:lvlJc w:val="left"/>
      <w:pPr>
        <w:ind w:left="12933" w:hanging="296"/>
      </w:pPr>
      <w:rPr>
        <w:rFonts w:hint="default"/>
        <w:lang w:val="en-US" w:eastAsia="en-US" w:bidi="ar-SA"/>
      </w:rPr>
    </w:lvl>
    <w:lvl w:ilvl="7" w:tplc="C19AB8AC">
      <w:numFmt w:val="bullet"/>
      <w:lvlText w:val="•"/>
      <w:lvlJc w:val="left"/>
      <w:pPr>
        <w:ind w:left="15015" w:hanging="296"/>
      </w:pPr>
      <w:rPr>
        <w:rFonts w:hint="default"/>
        <w:lang w:val="en-US" w:eastAsia="en-US" w:bidi="ar-SA"/>
      </w:rPr>
    </w:lvl>
    <w:lvl w:ilvl="8" w:tplc="414C8A94">
      <w:numFmt w:val="bullet"/>
      <w:lvlText w:val="•"/>
      <w:lvlJc w:val="left"/>
      <w:pPr>
        <w:ind w:left="17098" w:hanging="296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02262"/>
    <w:rsid w:val="000C58DF"/>
    <w:rsid w:val="000E414D"/>
    <w:rsid w:val="001D1E84"/>
    <w:rsid w:val="001D2590"/>
    <w:rsid w:val="00247DCB"/>
    <w:rsid w:val="003B0BCE"/>
    <w:rsid w:val="004870B8"/>
    <w:rsid w:val="005819E1"/>
    <w:rsid w:val="005D4082"/>
    <w:rsid w:val="00723FE9"/>
    <w:rsid w:val="007B6D2D"/>
    <w:rsid w:val="008657E5"/>
    <w:rsid w:val="00875043"/>
    <w:rsid w:val="009119FD"/>
    <w:rsid w:val="00A4521A"/>
    <w:rsid w:val="00A71AF4"/>
    <w:rsid w:val="00C02262"/>
    <w:rsid w:val="00C22D05"/>
    <w:rsid w:val="00C963FC"/>
    <w:rsid w:val="00D067CF"/>
    <w:rsid w:val="00E67D17"/>
    <w:rsid w:val="00EE578F"/>
    <w:rsid w:val="00F8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C5241"/>
  <w15:docId w15:val="{8AA833ED-0185-438C-825A-275009740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pPr>
      <w:spacing w:before="1"/>
      <w:ind w:left="447" w:hanging="294"/>
    </w:pPr>
  </w:style>
  <w:style w:type="paragraph" w:customStyle="1" w:styleId="TableParagraph">
    <w:name w:val="Table Paragraph"/>
    <w:basedOn w:val="Normal"/>
    <w:uiPriority w:val="1"/>
    <w:qFormat/>
  </w:style>
  <w:style w:type="character" w:styleId="Strong">
    <w:name w:val="Strong"/>
    <w:basedOn w:val="DefaultParagraphFont"/>
    <w:uiPriority w:val="22"/>
    <w:qFormat/>
    <w:rsid w:val="00F844E4"/>
    <w:rPr>
      <w:b/>
      <w:bCs/>
    </w:rPr>
  </w:style>
  <w:style w:type="character" w:styleId="Hyperlink">
    <w:name w:val="Hyperlink"/>
    <w:basedOn w:val="DefaultParagraphFont"/>
    <w:uiPriority w:val="99"/>
    <w:unhideWhenUsed/>
    <w:rsid w:val="009119FD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D4082"/>
    <w:rPr>
      <w:color w:val="605E5C"/>
      <w:shd w:val="clear" w:color="auto" w:fill="E1DFDD"/>
    </w:rPr>
  </w:style>
  <w:style w:type="paragraph" w:styleId="NormalWeb">
    <w:name w:val="Normal (Web)"/>
    <w:basedOn w:val="Normal"/>
    <w:rsid w:val="001D1E84"/>
    <w:pPr>
      <w:widowControl/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7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arr.com/index.php/AJAR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1038</cp:lastModifiedBy>
  <cp:revision>17</cp:revision>
  <dcterms:created xsi:type="dcterms:W3CDTF">2025-02-25T10:50:00Z</dcterms:created>
  <dcterms:modified xsi:type="dcterms:W3CDTF">2025-03-13T10:15:00Z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2025-02-25T00:00:00Z</vt:filetime>
  </property>
  <property fmtid="{D5CDD505-2E9C-101B-9397-08002B2CF9AE}" pid="5" name="Producer">
    <vt:lpwstr>Microsoft® Word 2021</vt:lpwstr>
  </property>
</Properties>
</file>