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860A6" w14:textId="77777777" w:rsidR="00713A02" w:rsidRDefault="00713A02">
      <w:pPr>
        <w:spacing w:before="10" w:after="1"/>
        <w:rPr>
          <w:sz w:val="14"/>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713A02" w14:paraId="46815246" w14:textId="77777777">
        <w:trPr>
          <w:trHeight w:val="290"/>
        </w:trPr>
        <w:tc>
          <w:tcPr>
            <w:tcW w:w="5168" w:type="dxa"/>
          </w:tcPr>
          <w:p w14:paraId="6B70A42F" w14:textId="77777777" w:rsidR="00713A02" w:rsidRDefault="007E6D37">
            <w:pPr>
              <w:pStyle w:val="TableParagraph"/>
              <w:spacing w:line="229" w:lineRule="exact"/>
              <w:ind w:left="95"/>
              <w:rPr>
                <w:rFonts w:ascii="Arial"/>
                <w:sz w:val="20"/>
              </w:rPr>
            </w:pPr>
            <w:r>
              <w:rPr>
                <w:rFonts w:ascii="Arial"/>
                <w:sz w:val="20"/>
              </w:rPr>
              <w:t>Journal</w:t>
            </w:r>
            <w:r>
              <w:rPr>
                <w:rFonts w:ascii="Arial"/>
                <w:spacing w:val="-10"/>
                <w:sz w:val="20"/>
              </w:rPr>
              <w:t xml:space="preserve"> </w:t>
            </w:r>
            <w:r>
              <w:rPr>
                <w:rFonts w:ascii="Arial"/>
                <w:spacing w:val="-2"/>
                <w:sz w:val="20"/>
              </w:rPr>
              <w:t>Name:</w:t>
            </w:r>
          </w:p>
        </w:tc>
        <w:tc>
          <w:tcPr>
            <w:tcW w:w="15770" w:type="dxa"/>
          </w:tcPr>
          <w:p w14:paraId="5B577DC8" w14:textId="77777777" w:rsidR="00713A02" w:rsidRDefault="007E6D37">
            <w:pPr>
              <w:pStyle w:val="TableParagraph"/>
              <w:spacing w:before="30"/>
              <w:ind w:left="107"/>
              <w:rPr>
                <w:rFonts w:ascii="Arial"/>
                <w:b/>
                <w:sz w:val="20"/>
              </w:rPr>
            </w:pPr>
            <w:hyperlink r:id="rId6">
              <w:r w:rsidR="00713A02">
                <w:rPr>
                  <w:rFonts w:ascii="Arial"/>
                  <w:b/>
                  <w:color w:val="0000FF"/>
                  <w:sz w:val="20"/>
                  <w:u w:val="single" w:color="0000FF"/>
                </w:rPr>
                <w:t>Asian</w:t>
              </w:r>
              <w:r w:rsidR="00713A02">
                <w:rPr>
                  <w:rFonts w:ascii="Arial"/>
                  <w:b/>
                  <w:color w:val="0000FF"/>
                  <w:spacing w:val="-10"/>
                  <w:sz w:val="20"/>
                  <w:u w:val="single" w:color="0000FF"/>
                </w:rPr>
                <w:t xml:space="preserve"> </w:t>
              </w:r>
              <w:r w:rsidR="00713A02">
                <w:rPr>
                  <w:rFonts w:ascii="Arial"/>
                  <w:b/>
                  <w:color w:val="0000FF"/>
                  <w:sz w:val="20"/>
                  <w:u w:val="single" w:color="0000FF"/>
                </w:rPr>
                <w:t>Journal</w:t>
              </w:r>
              <w:r w:rsidR="00713A02">
                <w:rPr>
                  <w:rFonts w:ascii="Arial"/>
                  <w:b/>
                  <w:color w:val="0000FF"/>
                  <w:spacing w:val="-8"/>
                  <w:sz w:val="20"/>
                  <w:u w:val="single" w:color="0000FF"/>
                </w:rPr>
                <w:t xml:space="preserve"> </w:t>
              </w:r>
              <w:r w:rsidR="00713A02">
                <w:rPr>
                  <w:rFonts w:ascii="Arial"/>
                  <w:b/>
                  <w:color w:val="0000FF"/>
                  <w:sz w:val="20"/>
                  <w:u w:val="single" w:color="0000FF"/>
                </w:rPr>
                <w:t>of</w:t>
              </w:r>
              <w:r w:rsidR="00713A02">
                <w:rPr>
                  <w:rFonts w:ascii="Arial"/>
                  <w:b/>
                  <w:color w:val="0000FF"/>
                  <w:spacing w:val="-4"/>
                  <w:sz w:val="20"/>
                  <w:u w:val="single" w:color="0000FF"/>
                </w:rPr>
                <w:t xml:space="preserve"> </w:t>
              </w:r>
              <w:r w:rsidR="00713A02">
                <w:rPr>
                  <w:rFonts w:ascii="Arial"/>
                  <w:b/>
                  <w:color w:val="0000FF"/>
                  <w:sz w:val="20"/>
                  <w:u w:val="single" w:color="0000FF"/>
                </w:rPr>
                <w:t>Agricultural</w:t>
              </w:r>
              <w:r w:rsidR="00713A02">
                <w:rPr>
                  <w:rFonts w:ascii="Arial"/>
                  <w:b/>
                  <w:color w:val="0000FF"/>
                  <w:spacing w:val="-6"/>
                  <w:sz w:val="20"/>
                  <w:u w:val="single" w:color="0000FF"/>
                </w:rPr>
                <w:t xml:space="preserve"> </w:t>
              </w:r>
              <w:r w:rsidR="00713A02">
                <w:rPr>
                  <w:rFonts w:ascii="Arial"/>
                  <w:b/>
                  <w:color w:val="0000FF"/>
                  <w:sz w:val="20"/>
                  <w:u w:val="single" w:color="0000FF"/>
                </w:rPr>
                <w:t>Extension,</w:t>
              </w:r>
              <w:r w:rsidR="00713A02">
                <w:rPr>
                  <w:rFonts w:ascii="Arial"/>
                  <w:b/>
                  <w:color w:val="0000FF"/>
                  <w:spacing w:val="-7"/>
                  <w:sz w:val="20"/>
                  <w:u w:val="single" w:color="0000FF"/>
                </w:rPr>
                <w:t xml:space="preserve"> </w:t>
              </w:r>
              <w:r w:rsidR="00713A02">
                <w:rPr>
                  <w:rFonts w:ascii="Arial"/>
                  <w:b/>
                  <w:color w:val="0000FF"/>
                  <w:sz w:val="20"/>
                  <w:u w:val="single" w:color="0000FF"/>
                </w:rPr>
                <w:t>Economics</w:t>
              </w:r>
              <w:r w:rsidR="00713A02">
                <w:rPr>
                  <w:rFonts w:ascii="Arial"/>
                  <w:b/>
                  <w:color w:val="0000FF"/>
                  <w:spacing w:val="-8"/>
                  <w:sz w:val="20"/>
                  <w:u w:val="single" w:color="0000FF"/>
                </w:rPr>
                <w:t xml:space="preserve"> </w:t>
              </w:r>
              <w:r w:rsidR="00713A02">
                <w:rPr>
                  <w:rFonts w:ascii="Arial"/>
                  <w:b/>
                  <w:color w:val="0000FF"/>
                  <w:sz w:val="20"/>
                  <w:u w:val="single" w:color="0000FF"/>
                </w:rPr>
                <w:t>&amp;</w:t>
              </w:r>
              <w:r w:rsidR="00713A02">
                <w:rPr>
                  <w:rFonts w:ascii="Arial"/>
                  <w:b/>
                  <w:color w:val="0000FF"/>
                  <w:spacing w:val="-7"/>
                  <w:sz w:val="20"/>
                  <w:u w:val="single" w:color="0000FF"/>
                </w:rPr>
                <w:t xml:space="preserve"> </w:t>
              </w:r>
              <w:r w:rsidR="00713A02">
                <w:rPr>
                  <w:rFonts w:ascii="Arial"/>
                  <w:b/>
                  <w:color w:val="0000FF"/>
                  <w:spacing w:val="-2"/>
                  <w:sz w:val="20"/>
                  <w:u w:val="single" w:color="0000FF"/>
                </w:rPr>
                <w:t>Sociology</w:t>
              </w:r>
            </w:hyperlink>
          </w:p>
        </w:tc>
      </w:tr>
      <w:tr w:rsidR="00713A02" w14:paraId="157ADAB9" w14:textId="77777777">
        <w:trPr>
          <w:trHeight w:val="290"/>
        </w:trPr>
        <w:tc>
          <w:tcPr>
            <w:tcW w:w="5168" w:type="dxa"/>
          </w:tcPr>
          <w:p w14:paraId="6A3E217E" w14:textId="77777777" w:rsidR="00713A02" w:rsidRDefault="007E6D37">
            <w:pPr>
              <w:pStyle w:val="TableParagraph"/>
              <w:spacing w:line="229" w:lineRule="exact"/>
              <w:ind w:left="95"/>
              <w:rPr>
                <w:rFonts w:ascii="Arial"/>
                <w:sz w:val="20"/>
              </w:rPr>
            </w:pPr>
            <w:r>
              <w:rPr>
                <w:rFonts w:ascii="Arial"/>
                <w:sz w:val="20"/>
              </w:rPr>
              <w:t>Manuscript</w:t>
            </w:r>
            <w:r>
              <w:rPr>
                <w:rFonts w:ascii="Arial"/>
                <w:spacing w:val="-14"/>
                <w:sz w:val="20"/>
              </w:rPr>
              <w:t xml:space="preserve"> </w:t>
            </w:r>
            <w:r>
              <w:rPr>
                <w:rFonts w:ascii="Arial"/>
                <w:spacing w:val="-2"/>
                <w:sz w:val="20"/>
              </w:rPr>
              <w:t>Number:</w:t>
            </w:r>
          </w:p>
        </w:tc>
        <w:tc>
          <w:tcPr>
            <w:tcW w:w="15770" w:type="dxa"/>
          </w:tcPr>
          <w:p w14:paraId="6C97C559" w14:textId="77777777" w:rsidR="00713A02" w:rsidRDefault="007E6D37">
            <w:pPr>
              <w:pStyle w:val="TableParagraph"/>
              <w:spacing w:before="30"/>
              <w:ind w:left="107"/>
              <w:rPr>
                <w:rFonts w:ascii="Arial"/>
                <w:b/>
                <w:sz w:val="20"/>
              </w:rPr>
            </w:pPr>
            <w:r>
              <w:rPr>
                <w:rFonts w:ascii="Arial"/>
                <w:b/>
                <w:spacing w:val="-2"/>
                <w:sz w:val="20"/>
              </w:rPr>
              <w:t>Ms_AJAEES_131922</w:t>
            </w:r>
          </w:p>
        </w:tc>
      </w:tr>
      <w:tr w:rsidR="00713A02" w14:paraId="5468369A" w14:textId="77777777">
        <w:trPr>
          <w:trHeight w:val="650"/>
        </w:trPr>
        <w:tc>
          <w:tcPr>
            <w:tcW w:w="5168" w:type="dxa"/>
          </w:tcPr>
          <w:p w14:paraId="2525BA8F" w14:textId="77777777" w:rsidR="00713A02" w:rsidRDefault="007E6D37">
            <w:pPr>
              <w:pStyle w:val="TableParagraph"/>
              <w:spacing w:line="229" w:lineRule="exact"/>
              <w:ind w:left="95"/>
              <w:rPr>
                <w:rFonts w:ascii="Arial"/>
                <w:sz w:val="20"/>
              </w:rPr>
            </w:pPr>
            <w:r>
              <w:rPr>
                <w:rFonts w:ascii="Arial"/>
                <w:sz w:val="20"/>
              </w:rPr>
              <w:t>Title</w:t>
            </w:r>
            <w:r>
              <w:rPr>
                <w:rFonts w:ascii="Arial"/>
                <w:spacing w:val="-6"/>
                <w:sz w:val="20"/>
              </w:rPr>
              <w:t xml:space="preserve"> </w:t>
            </w:r>
            <w:r>
              <w:rPr>
                <w:rFonts w:ascii="Arial"/>
                <w:sz w:val="20"/>
              </w:rPr>
              <w:t>of</w:t>
            </w:r>
            <w:r>
              <w:rPr>
                <w:rFonts w:ascii="Arial"/>
                <w:spacing w:val="-4"/>
                <w:sz w:val="20"/>
              </w:rPr>
              <w:t xml:space="preserve"> </w:t>
            </w:r>
            <w:r>
              <w:rPr>
                <w:rFonts w:ascii="Arial"/>
                <w:sz w:val="20"/>
              </w:rPr>
              <w:t>the</w:t>
            </w:r>
            <w:r>
              <w:rPr>
                <w:rFonts w:ascii="Arial"/>
                <w:spacing w:val="-4"/>
                <w:sz w:val="20"/>
              </w:rPr>
              <w:t xml:space="preserve"> </w:t>
            </w:r>
            <w:r>
              <w:rPr>
                <w:rFonts w:ascii="Arial"/>
                <w:spacing w:val="-2"/>
                <w:sz w:val="20"/>
              </w:rPr>
              <w:t>Manuscript:</w:t>
            </w:r>
          </w:p>
        </w:tc>
        <w:tc>
          <w:tcPr>
            <w:tcW w:w="15770" w:type="dxa"/>
          </w:tcPr>
          <w:p w14:paraId="3372C123" w14:textId="77777777" w:rsidR="00713A02" w:rsidRDefault="007E6D37">
            <w:pPr>
              <w:pStyle w:val="TableParagraph"/>
              <w:spacing w:before="210"/>
              <w:ind w:left="107"/>
              <w:rPr>
                <w:rFonts w:ascii="Arial"/>
                <w:b/>
                <w:sz w:val="20"/>
              </w:rPr>
            </w:pPr>
            <w:r>
              <w:rPr>
                <w:rFonts w:ascii="Arial"/>
                <w:b/>
                <w:sz w:val="20"/>
              </w:rPr>
              <w:t>GROWTH,</w:t>
            </w:r>
            <w:r>
              <w:rPr>
                <w:rFonts w:ascii="Arial"/>
                <w:b/>
                <w:spacing w:val="-8"/>
                <w:sz w:val="20"/>
              </w:rPr>
              <w:t xml:space="preserve"> </w:t>
            </w:r>
            <w:r>
              <w:rPr>
                <w:rFonts w:ascii="Arial"/>
                <w:b/>
                <w:sz w:val="20"/>
              </w:rPr>
              <w:t>INSTABILITY</w:t>
            </w:r>
            <w:r>
              <w:rPr>
                <w:rFonts w:ascii="Arial"/>
                <w:b/>
                <w:spacing w:val="-3"/>
                <w:sz w:val="20"/>
              </w:rPr>
              <w:t xml:space="preserve"> </w:t>
            </w:r>
            <w:r>
              <w:rPr>
                <w:rFonts w:ascii="Arial"/>
                <w:b/>
                <w:sz w:val="20"/>
              </w:rPr>
              <w:t>AND</w:t>
            </w:r>
            <w:r>
              <w:rPr>
                <w:rFonts w:ascii="Arial"/>
                <w:b/>
                <w:spacing w:val="-7"/>
                <w:sz w:val="20"/>
              </w:rPr>
              <w:t xml:space="preserve"> </w:t>
            </w:r>
            <w:r>
              <w:rPr>
                <w:rFonts w:ascii="Arial"/>
                <w:b/>
                <w:sz w:val="20"/>
              </w:rPr>
              <w:t>DECOMPOSITION</w:t>
            </w:r>
            <w:r>
              <w:rPr>
                <w:rFonts w:ascii="Arial"/>
                <w:b/>
                <w:spacing w:val="-8"/>
                <w:sz w:val="20"/>
              </w:rPr>
              <w:t xml:space="preserve"> </w:t>
            </w:r>
            <w:r>
              <w:rPr>
                <w:rFonts w:ascii="Arial"/>
                <w:b/>
                <w:sz w:val="20"/>
              </w:rPr>
              <w:t>IN</w:t>
            </w:r>
            <w:r>
              <w:rPr>
                <w:rFonts w:ascii="Arial"/>
                <w:b/>
                <w:spacing w:val="-5"/>
                <w:sz w:val="20"/>
              </w:rPr>
              <w:t xml:space="preserve"> </w:t>
            </w:r>
            <w:r>
              <w:rPr>
                <w:rFonts w:ascii="Arial"/>
                <w:b/>
                <w:sz w:val="20"/>
              </w:rPr>
              <w:t>AREA,</w:t>
            </w:r>
            <w:r>
              <w:rPr>
                <w:rFonts w:ascii="Arial"/>
                <w:b/>
                <w:spacing w:val="-4"/>
                <w:sz w:val="20"/>
              </w:rPr>
              <w:t xml:space="preserve"> </w:t>
            </w:r>
            <w:r>
              <w:rPr>
                <w:rFonts w:ascii="Arial"/>
                <w:b/>
                <w:sz w:val="20"/>
              </w:rPr>
              <w:t>PRODUCTION,</w:t>
            </w:r>
            <w:r>
              <w:rPr>
                <w:rFonts w:ascii="Arial"/>
                <w:b/>
                <w:spacing w:val="-5"/>
                <w:sz w:val="20"/>
              </w:rPr>
              <w:t xml:space="preserve"> </w:t>
            </w:r>
            <w:r>
              <w:rPr>
                <w:rFonts w:ascii="Arial"/>
                <w:b/>
                <w:sz w:val="20"/>
              </w:rPr>
              <w:t>AND</w:t>
            </w:r>
            <w:r>
              <w:rPr>
                <w:rFonts w:ascii="Arial"/>
                <w:b/>
                <w:spacing w:val="-7"/>
                <w:sz w:val="20"/>
              </w:rPr>
              <w:t xml:space="preserve"> </w:t>
            </w:r>
            <w:r>
              <w:rPr>
                <w:rFonts w:ascii="Arial"/>
                <w:b/>
                <w:sz w:val="20"/>
              </w:rPr>
              <w:t>YIELD</w:t>
            </w:r>
            <w:r>
              <w:rPr>
                <w:rFonts w:ascii="Arial"/>
                <w:b/>
                <w:spacing w:val="41"/>
                <w:sz w:val="20"/>
              </w:rPr>
              <w:t xml:space="preserve"> </w:t>
            </w:r>
            <w:r>
              <w:rPr>
                <w:rFonts w:ascii="Arial"/>
                <w:b/>
                <w:sz w:val="20"/>
              </w:rPr>
              <w:t>OF</w:t>
            </w:r>
            <w:r>
              <w:rPr>
                <w:rFonts w:ascii="Arial"/>
                <w:b/>
                <w:spacing w:val="-6"/>
                <w:sz w:val="20"/>
              </w:rPr>
              <w:t xml:space="preserve"> </w:t>
            </w:r>
            <w:r>
              <w:rPr>
                <w:rFonts w:ascii="Arial"/>
                <w:b/>
                <w:sz w:val="20"/>
              </w:rPr>
              <w:t>CHILLI</w:t>
            </w:r>
            <w:r>
              <w:rPr>
                <w:rFonts w:ascii="Arial"/>
                <w:b/>
                <w:spacing w:val="-5"/>
                <w:sz w:val="20"/>
              </w:rPr>
              <w:t xml:space="preserve"> </w:t>
            </w:r>
            <w:r>
              <w:rPr>
                <w:rFonts w:ascii="Arial"/>
                <w:b/>
                <w:sz w:val="20"/>
              </w:rPr>
              <w:t>IN</w:t>
            </w:r>
            <w:r>
              <w:rPr>
                <w:rFonts w:ascii="Arial"/>
                <w:b/>
                <w:spacing w:val="-7"/>
                <w:sz w:val="20"/>
              </w:rPr>
              <w:t xml:space="preserve"> </w:t>
            </w:r>
            <w:r>
              <w:rPr>
                <w:rFonts w:ascii="Arial"/>
                <w:b/>
                <w:spacing w:val="-2"/>
                <w:sz w:val="20"/>
              </w:rPr>
              <w:t>INDIA</w:t>
            </w:r>
          </w:p>
        </w:tc>
      </w:tr>
      <w:tr w:rsidR="00713A02" w14:paraId="60439A36" w14:textId="77777777">
        <w:trPr>
          <w:trHeight w:val="333"/>
        </w:trPr>
        <w:tc>
          <w:tcPr>
            <w:tcW w:w="5168" w:type="dxa"/>
          </w:tcPr>
          <w:p w14:paraId="3D039873" w14:textId="77777777" w:rsidR="00713A02" w:rsidRDefault="007E6D37">
            <w:pPr>
              <w:pStyle w:val="TableParagraph"/>
              <w:spacing w:line="229" w:lineRule="exact"/>
              <w:ind w:left="95"/>
              <w:rPr>
                <w:rFonts w:ascii="Arial"/>
                <w:sz w:val="20"/>
              </w:rPr>
            </w:pPr>
            <w:r>
              <w:rPr>
                <w:rFonts w:ascii="Arial"/>
                <w:sz w:val="20"/>
              </w:rPr>
              <w:t>Type</w:t>
            </w:r>
            <w:r>
              <w:rPr>
                <w:rFonts w:ascii="Arial"/>
                <w:spacing w:val="-5"/>
                <w:sz w:val="20"/>
              </w:rPr>
              <w:t xml:space="preserve"> </w:t>
            </w:r>
            <w:r>
              <w:rPr>
                <w:rFonts w:ascii="Arial"/>
                <w:sz w:val="20"/>
              </w:rPr>
              <w:t>of</w:t>
            </w:r>
            <w:r>
              <w:rPr>
                <w:rFonts w:ascii="Arial"/>
                <w:spacing w:val="-3"/>
                <w:sz w:val="20"/>
              </w:rPr>
              <w:t xml:space="preserve"> </w:t>
            </w:r>
            <w:r>
              <w:rPr>
                <w:rFonts w:ascii="Arial"/>
                <w:sz w:val="20"/>
              </w:rPr>
              <w:t>the</w:t>
            </w:r>
            <w:r>
              <w:rPr>
                <w:rFonts w:ascii="Arial"/>
                <w:spacing w:val="-3"/>
                <w:sz w:val="20"/>
              </w:rPr>
              <w:t xml:space="preserve"> </w:t>
            </w:r>
            <w:r>
              <w:rPr>
                <w:rFonts w:ascii="Arial"/>
                <w:spacing w:val="-2"/>
                <w:sz w:val="20"/>
              </w:rPr>
              <w:t>Article</w:t>
            </w:r>
          </w:p>
        </w:tc>
        <w:tc>
          <w:tcPr>
            <w:tcW w:w="15770" w:type="dxa"/>
          </w:tcPr>
          <w:p w14:paraId="4DFC39D6" w14:textId="7AFD7BBB" w:rsidR="00713A02" w:rsidRPr="00C74538" w:rsidRDefault="00C74538">
            <w:pPr>
              <w:pStyle w:val="TableParagraph"/>
              <w:rPr>
                <w:b/>
                <w:bCs/>
                <w:sz w:val="24"/>
                <w:szCs w:val="24"/>
              </w:rPr>
            </w:pPr>
            <w:r w:rsidRPr="00C74538">
              <w:rPr>
                <w:sz w:val="18"/>
              </w:rPr>
              <w:t xml:space="preserve"> </w:t>
            </w:r>
            <w:r w:rsidRPr="00C74538">
              <w:rPr>
                <w:b/>
                <w:bCs/>
                <w:sz w:val="24"/>
                <w:szCs w:val="24"/>
              </w:rPr>
              <w:t>Original Research Article</w:t>
            </w:r>
          </w:p>
        </w:tc>
      </w:tr>
    </w:tbl>
    <w:p w14:paraId="43D900DC" w14:textId="54EA73BE" w:rsidR="00713A02" w:rsidRDefault="00713A02">
      <w:pPr>
        <w:rPr>
          <w:sz w:val="20"/>
        </w:rPr>
        <w:sectPr w:rsidR="00713A02">
          <w:headerReference w:type="default" r:id="rId7"/>
          <w:footerReference w:type="default" r:id="rId8"/>
          <w:type w:val="continuous"/>
          <w:pgSz w:w="23820" w:h="16840" w:orient="landscape"/>
          <w:pgMar w:top="1580" w:right="1275" w:bottom="880" w:left="1275" w:header="735" w:footer="694" w:gutter="0"/>
          <w:pgNumType w:start="1"/>
          <w:cols w:space="720"/>
        </w:sectPr>
      </w:pPr>
    </w:p>
    <w:p w14:paraId="7702CF83" w14:textId="77777777" w:rsidR="00713A02" w:rsidRDefault="007E6D37">
      <w:pPr>
        <w:pStyle w:val="BodyText"/>
        <w:spacing w:before="80"/>
        <w:ind w:left="165"/>
      </w:pPr>
      <w:r>
        <w:rPr>
          <w:color w:val="000000"/>
          <w:highlight w:val="yellow"/>
        </w:rPr>
        <w:lastRenderedPageBreak/>
        <w:t>PART</w:t>
      </w:r>
      <w:r>
        <w:rPr>
          <w:color w:val="000000"/>
          <w:spacing w:val="45"/>
          <w:highlight w:val="yellow"/>
        </w:rPr>
        <w:t xml:space="preserve"> </w:t>
      </w:r>
      <w:r>
        <w:rPr>
          <w:color w:val="000000"/>
          <w:highlight w:val="yellow"/>
        </w:rPr>
        <w:t>1:</w:t>
      </w:r>
      <w:r>
        <w:rPr>
          <w:color w:val="000000"/>
        </w:rPr>
        <w:t xml:space="preserve"> </w:t>
      </w:r>
      <w:r>
        <w:rPr>
          <w:color w:val="000000"/>
          <w:spacing w:val="-2"/>
        </w:rPr>
        <w:t>Comments</w:t>
      </w:r>
    </w:p>
    <w:p w14:paraId="41DFBB64" w14:textId="77777777" w:rsidR="00713A02" w:rsidRDefault="00713A02">
      <w:pPr>
        <w:spacing w:before="10"/>
        <w:rPr>
          <w:b/>
          <w:sz w:val="19"/>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713A02" w14:paraId="076886A7" w14:textId="77777777">
        <w:trPr>
          <w:trHeight w:val="966"/>
        </w:trPr>
        <w:tc>
          <w:tcPr>
            <w:tcW w:w="5352" w:type="dxa"/>
          </w:tcPr>
          <w:p w14:paraId="3F24CD43" w14:textId="77777777" w:rsidR="00713A02" w:rsidRDefault="00713A02">
            <w:pPr>
              <w:pStyle w:val="TableParagraph"/>
            </w:pPr>
          </w:p>
        </w:tc>
        <w:tc>
          <w:tcPr>
            <w:tcW w:w="9356" w:type="dxa"/>
          </w:tcPr>
          <w:p w14:paraId="01E34654" w14:textId="77777777" w:rsidR="00713A02" w:rsidRDefault="007E6D37">
            <w:pPr>
              <w:pStyle w:val="TableParagraph"/>
              <w:ind w:left="108"/>
              <w:rPr>
                <w:b/>
                <w:sz w:val="20"/>
              </w:rPr>
            </w:pPr>
            <w:r>
              <w:rPr>
                <w:b/>
                <w:sz w:val="20"/>
              </w:rPr>
              <w:t>Reviewer’s</w:t>
            </w:r>
            <w:r>
              <w:rPr>
                <w:b/>
                <w:spacing w:val="-10"/>
                <w:sz w:val="20"/>
              </w:rPr>
              <w:t xml:space="preserve"> </w:t>
            </w:r>
            <w:r>
              <w:rPr>
                <w:b/>
                <w:spacing w:val="-2"/>
                <w:sz w:val="20"/>
              </w:rPr>
              <w:t>comment</w:t>
            </w:r>
          </w:p>
          <w:p w14:paraId="070DC6D5" w14:textId="77777777" w:rsidR="00713A02" w:rsidRDefault="007E6D37">
            <w:pPr>
              <w:pStyle w:val="TableParagraph"/>
              <w:ind w:left="108" w:right="158"/>
              <w:rPr>
                <w:b/>
                <w:sz w:val="20"/>
              </w:rPr>
            </w:pPr>
            <w:r>
              <w:rPr>
                <w:b/>
                <w:color w:val="000000"/>
                <w:sz w:val="20"/>
                <w:highlight w:val="yellow"/>
              </w:rPr>
              <w:t>Artificial</w:t>
            </w:r>
            <w:r>
              <w:rPr>
                <w:b/>
                <w:color w:val="000000"/>
                <w:spacing w:val="-6"/>
                <w:sz w:val="20"/>
                <w:highlight w:val="yellow"/>
              </w:rPr>
              <w:t xml:space="preserve"> </w:t>
            </w:r>
            <w:r>
              <w:rPr>
                <w:b/>
                <w:color w:val="000000"/>
                <w:sz w:val="20"/>
                <w:highlight w:val="yellow"/>
              </w:rPr>
              <w:t>Intelligence</w:t>
            </w:r>
            <w:r>
              <w:rPr>
                <w:b/>
                <w:color w:val="000000"/>
                <w:spacing w:val="-5"/>
                <w:sz w:val="20"/>
                <w:highlight w:val="yellow"/>
              </w:rPr>
              <w:t xml:space="preserve"> </w:t>
            </w:r>
            <w:r>
              <w:rPr>
                <w:b/>
                <w:color w:val="000000"/>
                <w:sz w:val="20"/>
                <w:highlight w:val="yellow"/>
              </w:rPr>
              <w:t>(AI)</w:t>
            </w:r>
            <w:r>
              <w:rPr>
                <w:b/>
                <w:color w:val="000000"/>
                <w:spacing w:val="-5"/>
                <w:sz w:val="20"/>
                <w:highlight w:val="yellow"/>
              </w:rPr>
              <w:t xml:space="preserve"> </w:t>
            </w:r>
            <w:r>
              <w:rPr>
                <w:b/>
                <w:color w:val="000000"/>
                <w:sz w:val="20"/>
                <w:highlight w:val="yellow"/>
              </w:rPr>
              <w:t>generated</w:t>
            </w:r>
            <w:r>
              <w:rPr>
                <w:b/>
                <w:color w:val="000000"/>
                <w:spacing w:val="-5"/>
                <w:sz w:val="20"/>
                <w:highlight w:val="yellow"/>
              </w:rPr>
              <w:t xml:space="preserve"> </w:t>
            </w:r>
            <w:r>
              <w:rPr>
                <w:b/>
                <w:color w:val="000000"/>
                <w:sz w:val="20"/>
                <w:highlight w:val="yellow"/>
              </w:rPr>
              <w:t>or</w:t>
            </w:r>
            <w:r>
              <w:rPr>
                <w:b/>
                <w:color w:val="000000"/>
                <w:spacing w:val="-5"/>
                <w:sz w:val="20"/>
                <w:highlight w:val="yellow"/>
              </w:rPr>
              <w:t xml:space="preserve"> </w:t>
            </w:r>
            <w:r>
              <w:rPr>
                <w:b/>
                <w:color w:val="000000"/>
                <w:sz w:val="20"/>
                <w:highlight w:val="yellow"/>
              </w:rPr>
              <w:t>assisted</w:t>
            </w:r>
            <w:r>
              <w:rPr>
                <w:b/>
                <w:color w:val="000000"/>
                <w:spacing w:val="-5"/>
                <w:sz w:val="20"/>
                <w:highlight w:val="yellow"/>
              </w:rPr>
              <w:t xml:space="preserve"> </w:t>
            </w:r>
            <w:r>
              <w:rPr>
                <w:b/>
                <w:color w:val="000000"/>
                <w:sz w:val="20"/>
                <w:highlight w:val="yellow"/>
              </w:rPr>
              <w:t>review</w:t>
            </w:r>
            <w:r>
              <w:rPr>
                <w:b/>
                <w:color w:val="000000"/>
                <w:spacing w:val="-3"/>
                <w:sz w:val="20"/>
                <w:highlight w:val="yellow"/>
              </w:rPr>
              <w:t xml:space="preserve"> </w:t>
            </w:r>
            <w:r>
              <w:rPr>
                <w:b/>
                <w:color w:val="000000"/>
                <w:sz w:val="20"/>
                <w:highlight w:val="yellow"/>
              </w:rPr>
              <w:t>comments</w:t>
            </w:r>
            <w:r>
              <w:rPr>
                <w:b/>
                <w:color w:val="000000"/>
                <w:spacing w:val="-6"/>
                <w:sz w:val="20"/>
                <w:highlight w:val="yellow"/>
              </w:rPr>
              <w:t xml:space="preserve"> </w:t>
            </w:r>
            <w:r>
              <w:rPr>
                <w:b/>
                <w:color w:val="000000"/>
                <w:sz w:val="20"/>
                <w:highlight w:val="yellow"/>
              </w:rPr>
              <w:t>are</w:t>
            </w:r>
            <w:r>
              <w:rPr>
                <w:b/>
                <w:color w:val="000000"/>
                <w:spacing w:val="-5"/>
                <w:sz w:val="20"/>
                <w:highlight w:val="yellow"/>
              </w:rPr>
              <w:t xml:space="preserve"> </w:t>
            </w:r>
            <w:r>
              <w:rPr>
                <w:b/>
                <w:color w:val="000000"/>
                <w:sz w:val="20"/>
                <w:highlight w:val="yellow"/>
              </w:rPr>
              <w:t>strictly</w:t>
            </w:r>
            <w:r>
              <w:rPr>
                <w:b/>
                <w:color w:val="000000"/>
                <w:spacing w:val="-4"/>
                <w:sz w:val="20"/>
                <w:highlight w:val="yellow"/>
              </w:rPr>
              <w:t xml:space="preserve"> </w:t>
            </w:r>
            <w:r>
              <w:rPr>
                <w:b/>
                <w:color w:val="000000"/>
                <w:sz w:val="20"/>
                <w:highlight w:val="yellow"/>
              </w:rPr>
              <w:t>prohibited</w:t>
            </w:r>
            <w:r>
              <w:rPr>
                <w:b/>
                <w:color w:val="000000"/>
                <w:spacing w:val="-5"/>
                <w:sz w:val="20"/>
                <w:highlight w:val="yellow"/>
              </w:rPr>
              <w:t xml:space="preserve"> </w:t>
            </w:r>
            <w:r>
              <w:rPr>
                <w:b/>
                <w:color w:val="000000"/>
                <w:sz w:val="20"/>
                <w:highlight w:val="yellow"/>
              </w:rPr>
              <w:t>during</w:t>
            </w:r>
            <w:r>
              <w:rPr>
                <w:b/>
                <w:color w:val="000000"/>
                <w:spacing w:val="-4"/>
                <w:sz w:val="20"/>
                <w:highlight w:val="yellow"/>
              </w:rPr>
              <w:t xml:space="preserve"> </w:t>
            </w:r>
            <w:r>
              <w:rPr>
                <w:b/>
                <w:color w:val="000000"/>
                <w:sz w:val="20"/>
                <w:highlight w:val="yellow"/>
              </w:rPr>
              <w:t>peer</w:t>
            </w:r>
            <w:r>
              <w:rPr>
                <w:b/>
                <w:color w:val="000000"/>
                <w:sz w:val="20"/>
              </w:rPr>
              <w:t xml:space="preserve"> </w:t>
            </w:r>
            <w:r>
              <w:rPr>
                <w:b/>
                <w:color w:val="000000"/>
                <w:spacing w:val="-2"/>
                <w:sz w:val="20"/>
                <w:highlight w:val="yellow"/>
              </w:rPr>
              <w:t>review.</w:t>
            </w:r>
          </w:p>
        </w:tc>
        <w:tc>
          <w:tcPr>
            <w:tcW w:w="6445" w:type="dxa"/>
          </w:tcPr>
          <w:p w14:paraId="36918358" w14:textId="77777777" w:rsidR="00713A02" w:rsidRDefault="007E6D37">
            <w:pPr>
              <w:pStyle w:val="TableParagraph"/>
              <w:ind w:left="108" w:right="171"/>
              <w:rPr>
                <w:i/>
                <w:sz w:val="20"/>
              </w:rPr>
            </w:pPr>
            <w:r>
              <w:rPr>
                <w:b/>
                <w:sz w:val="20"/>
              </w:rPr>
              <w:t xml:space="preserve">Author’s Feedback </w:t>
            </w:r>
            <w:r>
              <w:rPr>
                <w:i/>
                <w:sz w:val="20"/>
              </w:rPr>
              <w:t>(Please correct the manuscript and highlight that part</w:t>
            </w:r>
            <w:r>
              <w:rPr>
                <w:i/>
                <w:sz w:val="20"/>
              </w:rPr>
              <w:t xml:space="preserve"> in</w:t>
            </w:r>
            <w:r>
              <w:rPr>
                <w:i/>
                <w:spacing w:val="-3"/>
                <w:sz w:val="20"/>
              </w:rPr>
              <w:t xml:space="preserve"> </w:t>
            </w:r>
            <w:r>
              <w:rPr>
                <w:i/>
                <w:sz w:val="20"/>
              </w:rPr>
              <w:t>the</w:t>
            </w:r>
            <w:r>
              <w:rPr>
                <w:i/>
                <w:spacing w:val="-4"/>
                <w:sz w:val="20"/>
              </w:rPr>
              <w:t xml:space="preserve"> </w:t>
            </w:r>
            <w:r>
              <w:rPr>
                <w:i/>
                <w:sz w:val="20"/>
              </w:rPr>
              <w:t>manuscript.</w:t>
            </w:r>
            <w:r>
              <w:rPr>
                <w:i/>
                <w:spacing w:val="-4"/>
                <w:sz w:val="20"/>
              </w:rPr>
              <w:t xml:space="preserve"> </w:t>
            </w:r>
            <w:r>
              <w:rPr>
                <w:i/>
                <w:sz w:val="20"/>
              </w:rPr>
              <w:t>It</w:t>
            </w:r>
            <w:r>
              <w:rPr>
                <w:i/>
                <w:spacing w:val="-5"/>
                <w:sz w:val="20"/>
              </w:rPr>
              <w:t xml:space="preserve"> </w:t>
            </w:r>
            <w:r>
              <w:rPr>
                <w:i/>
                <w:sz w:val="20"/>
              </w:rPr>
              <w:t>is</w:t>
            </w:r>
            <w:r>
              <w:rPr>
                <w:i/>
                <w:spacing w:val="-5"/>
                <w:sz w:val="20"/>
              </w:rPr>
              <w:t xml:space="preserve"> </w:t>
            </w:r>
            <w:r>
              <w:rPr>
                <w:i/>
                <w:sz w:val="20"/>
              </w:rPr>
              <w:t>mandatory</w:t>
            </w:r>
            <w:r>
              <w:rPr>
                <w:i/>
                <w:spacing w:val="-4"/>
                <w:sz w:val="20"/>
              </w:rPr>
              <w:t xml:space="preserve"> </w:t>
            </w:r>
            <w:r>
              <w:rPr>
                <w:i/>
                <w:sz w:val="20"/>
              </w:rPr>
              <w:t>that</w:t>
            </w:r>
            <w:r>
              <w:rPr>
                <w:i/>
                <w:spacing w:val="-5"/>
                <w:sz w:val="20"/>
              </w:rPr>
              <w:t xml:space="preserve"> </w:t>
            </w:r>
            <w:r>
              <w:rPr>
                <w:i/>
                <w:sz w:val="20"/>
              </w:rPr>
              <w:t>authors</w:t>
            </w:r>
            <w:r>
              <w:rPr>
                <w:i/>
                <w:spacing w:val="-5"/>
                <w:sz w:val="20"/>
              </w:rPr>
              <w:t xml:space="preserve"> </w:t>
            </w:r>
            <w:r>
              <w:rPr>
                <w:i/>
                <w:sz w:val="20"/>
              </w:rPr>
              <w:t>should</w:t>
            </w:r>
            <w:r>
              <w:rPr>
                <w:i/>
                <w:spacing w:val="-3"/>
                <w:sz w:val="20"/>
              </w:rPr>
              <w:t xml:space="preserve"> </w:t>
            </w:r>
            <w:r>
              <w:rPr>
                <w:i/>
                <w:sz w:val="20"/>
              </w:rPr>
              <w:t>write</w:t>
            </w:r>
            <w:r>
              <w:rPr>
                <w:i/>
                <w:spacing w:val="-4"/>
                <w:sz w:val="20"/>
              </w:rPr>
              <w:t xml:space="preserve"> </w:t>
            </w:r>
            <w:r>
              <w:rPr>
                <w:i/>
                <w:sz w:val="20"/>
              </w:rPr>
              <w:t>his/her</w:t>
            </w:r>
            <w:r>
              <w:rPr>
                <w:i/>
                <w:spacing w:val="-5"/>
                <w:sz w:val="20"/>
              </w:rPr>
              <w:t xml:space="preserve"> </w:t>
            </w:r>
            <w:r>
              <w:rPr>
                <w:i/>
                <w:sz w:val="20"/>
              </w:rPr>
              <w:t xml:space="preserve">feedback </w:t>
            </w:r>
            <w:r>
              <w:rPr>
                <w:i/>
                <w:spacing w:val="-2"/>
                <w:sz w:val="20"/>
              </w:rPr>
              <w:t>here)</w:t>
            </w:r>
          </w:p>
        </w:tc>
      </w:tr>
      <w:tr w:rsidR="00713A02" w14:paraId="537C8BEB" w14:textId="77777777">
        <w:trPr>
          <w:trHeight w:val="2995"/>
        </w:trPr>
        <w:tc>
          <w:tcPr>
            <w:tcW w:w="5352" w:type="dxa"/>
          </w:tcPr>
          <w:p w14:paraId="500267FE" w14:textId="77777777" w:rsidR="00713A02" w:rsidRDefault="007E6D37">
            <w:pPr>
              <w:pStyle w:val="TableParagraph"/>
              <w:ind w:left="467" w:right="199"/>
              <w:rPr>
                <w:b/>
                <w:sz w:val="20"/>
              </w:rPr>
            </w:pPr>
            <w:r>
              <w:rPr>
                <w:b/>
                <w:sz w:val="20"/>
              </w:rPr>
              <w:t>Please</w:t>
            </w:r>
            <w:r>
              <w:rPr>
                <w:b/>
                <w:spacing w:val="-7"/>
                <w:sz w:val="20"/>
              </w:rPr>
              <w:t xml:space="preserve"> </w:t>
            </w:r>
            <w:r>
              <w:rPr>
                <w:b/>
                <w:sz w:val="20"/>
              </w:rPr>
              <w:t>write</w:t>
            </w:r>
            <w:r>
              <w:rPr>
                <w:b/>
                <w:spacing w:val="-5"/>
                <w:sz w:val="20"/>
              </w:rPr>
              <w:t xml:space="preserve"> </w:t>
            </w:r>
            <w:r>
              <w:rPr>
                <w:b/>
                <w:sz w:val="20"/>
              </w:rPr>
              <w:t>a</w:t>
            </w:r>
            <w:r>
              <w:rPr>
                <w:b/>
                <w:spacing w:val="-7"/>
                <w:sz w:val="20"/>
              </w:rPr>
              <w:t xml:space="preserve"> </w:t>
            </w:r>
            <w:r>
              <w:rPr>
                <w:b/>
                <w:sz w:val="20"/>
              </w:rPr>
              <w:t>few</w:t>
            </w:r>
            <w:r>
              <w:rPr>
                <w:b/>
                <w:spacing w:val="-5"/>
                <w:sz w:val="20"/>
              </w:rPr>
              <w:t xml:space="preserve"> </w:t>
            </w:r>
            <w:r>
              <w:rPr>
                <w:b/>
                <w:sz w:val="20"/>
              </w:rPr>
              <w:t>sentences</w:t>
            </w:r>
            <w:r>
              <w:rPr>
                <w:b/>
                <w:spacing w:val="-7"/>
                <w:sz w:val="20"/>
              </w:rPr>
              <w:t xml:space="preserve"> </w:t>
            </w:r>
            <w:r>
              <w:rPr>
                <w:b/>
                <w:sz w:val="20"/>
              </w:rPr>
              <w:t>regarding</w:t>
            </w:r>
            <w:r>
              <w:rPr>
                <w:b/>
                <w:spacing w:val="-7"/>
                <w:sz w:val="20"/>
              </w:rPr>
              <w:t xml:space="preserve"> </w:t>
            </w:r>
            <w:r>
              <w:rPr>
                <w:b/>
                <w:sz w:val="20"/>
              </w:rPr>
              <w:t>the</w:t>
            </w:r>
            <w:r>
              <w:rPr>
                <w:b/>
                <w:spacing w:val="-7"/>
                <w:sz w:val="20"/>
              </w:rPr>
              <w:t xml:space="preserve"> </w:t>
            </w:r>
            <w:r>
              <w:rPr>
                <w:b/>
                <w:sz w:val="20"/>
              </w:rPr>
              <w:t xml:space="preserve">importance of this manuscript for the scientific community. A minimum of 3-4 sentences may be required for this </w:t>
            </w:r>
            <w:r>
              <w:rPr>
                <w:b/>
                <w:spacing w:val="-2"/>
                <w:sz w:val="20"/>
              </w:rPr>
              <w:t>part.</w:t>
            </w:r>
          </w:p>
        </w:tc>
        <w:tc>
          <w:tcPr>
            <w:tcW w:w="9356" w:type="dxa"/>
          </w:tcPr>
          <w:p w14:paraId="075C6560" w14:textId="77777777" w:rsidR="00713A02" w:rsidRDefault="007E6D37">
            <w:pPr>
              <w:pStyle w:val="TableParagraph"/>
              <w:ind w:left="108" w:right="158"/>
              <w:rPr>
                <w:sz w:val="24"/>
              </w:rPr>
            </w:pPr>
            <w:r>
              <w:rPr>
                <w:sz w:val="24"/>
              </w:rPr>
              <w:t xml:space="preserve">This manuscript provides valuable insights into the growth trends, instability, and decomposition of area, production, and yield of </w:t>
            </w:r>
            <w:proofErr w:type="spellStart"/>
            <w:r>
              <w:rPr>
                <w:sz w:val="24"/>
              </w:rPr>
              <w:t>chilli</w:t>
            </w:r>
            <w:proofErr w:type="spellEnd"/>
            <w:r>
              <w:rPr>
                <w:sz w:val="24"/>
              </w:rPr>
              <w:t xml:space="preserve"> in India, offering a comprehensive understanding of the dynamics shaping this vital spice crop. By analyzing long-ter</w:t>
            </w:r>
            <w:r>
              <w:rPr>
                <w:sz w:val="24"/>
              </w:rPr>
              <w:t xml:space="preserve">m patterns and identifying key factors influencing fluctuations, it helps policymakers, researchers, and farmers make informed decisions to enhance </w:t>
            </w:r>
            <w:proofErr w:type="spellStart"/>
            <w:r>
              <w:rPr>
                <w:sz w:val="24"/>
              </w:rPr>
              <w:t>chilli</w:t>
            </w:r>
            <w:proofErr w:type="spellEnd"/>
            <w:r>
              <w:rPr>
                <w:sz w:val="24"/>
              </w:rPr>
              <w:t xml:space="preserve"> production and ensure stability in the sector.</w:t>
            </w:r>
            <w:r>
              <w:rPr>
                <w:spacing w:val="-3"/>
                <w:sz w:val="24"/>
              </w:rPr>
              <w:t xml:space="preserve"> </w:t>
            </w:r>
            <w:r>
              <w:rPr>
                <w:sz w:val="24"/>
              </w:rPr>
              <w:t>The</w:t>
            </w:r>
            <w:r>
              <w:rPr>
                <w:spacing w:val="-3"/>
                <w:sz w:val="24"/>
              </w:rPr>
              <w:t xml:space="preserve"> </w:t>
            </w:r>
            <w:r>
              <w:rPr>
                <w:sz w:val="24"/>
              </w:rPr>
              <w:t>findings</w:t>
            </w:r>
            <w:r>
              <w:rPr>
                <w:spacing w:val="-3"/>
                <w:sz w:val="24"/>
              </w:rPr>
              <w:t xml:space="preserve"> </w:t>
            </w:r>
            <w:r>
              <w:rPr>
                <w:sz w:val="24"/>
              </w:rPr>
              <w:t>contribute</w:t>
            </w:r>
            <w:r>
              <w:rPr>
                <w:spacing w:val="-4"/>
                <w:sz w:val="24"/>
              </w:rPr>
              <w:t xml:space="preserve"> </w:t>
            </w:r>
            <w:r>
              <w:rPr>
                <w:sz w:val="24"/>
              </w:rPr>
              <w:t>to</w:t>
            </w:r>
            <w:r>
              <w:rPr>
                <w:spacing w:val="-3"/>
                <w:sz w:val="24"/>
              </w:rPr>
              <w:t xml:space="preserve"> </w:t>
            </w:r>
            <w:r>
              <w:rPr>
                <w:sz w:val="24"/>
              </w:rPr>
              <w:t>the</w:t>
            </w:r>
            <w:r>
              <w:rPr>
                <w:spacing w:val="-4"/>
                <w:sz w:val="24"/>
              </w:rPr>
              <w:t xml:space="preserve"> </w:t>
            </w:r>
            <w:r>
              <w:rPr>
                <w:sz w:val="24"/>
              </w:rPr>
              <w:t>broader</w:t>
            </w:r>
            <w:r>
              <w:rPr>
                <w:spacing w:val="-3"/>
                <w:sz w:val="24"/>
              </w:rPr>
              <w:t xml:space="preserve"> </w:t>
            </w:r>
            <w:r>
              <w:rPr>
                <w:sz w:val="24"/>
              </w:rPr>
              <w:t>discourse</w:t>
            </w:r>
            <w:r>
              <w:rPr>
                <w:spacing w:val="-5"/>
                <w:sz w:val="24"/>
              </w:rPr>
              <w:t xml:space="preserve"> </w:t>
            </w:r>
            <w:r>
              <w:rPr>
                <w:sz w:val="24"/>
              </w:rPr>
              <w:t>on</w:t>
            </w:r>
            <w:r>
              <w:rPr>
                <w:spacing w:val="-3"/>
                <w:sz w:val="24"/>
              </w:rPr>
              <w:t xml:space="preserve"> </w:t>
            </w:r>
            <w:r>
              <w:rPr>
                <w:sz w:val="24"/>
              </w:rPr>
              <w:t>ag</w:t>
            </w:r>
            <w:r>
              <w:rPr>
                <w:sz w:val="24"/>
              </w:rPr>
              <w:t>ricultural</w:t>
            </w:r>
            <w:r>
              <w:rPr>
                <w:spacing w:val="-3"/>
                <w:sz w:val="24"/>
              </w:rPr>
              <w:t xml:space="preserve"> </w:t>
            </w:r>
            <w:r>
              <w:rPr>
                <w:sz w:val="24"/>
              </w:rPr>
              <w:t>sustainability</w:t>
            </w:r>
            <w:r>
              <w:rPr>
                <w:spacing w:val="-8"/>
                <w:sz w:val="24"/>
              </w:rPr>
              <w:t xml:space="preserve"> </w:t>
            </w:r>
            <w:r>
              <w:rPr>
                <w:sz w:val="24"/>
              </w:rPr>
              <w:t>and</w:t>
            </w:r>
            <w:r>
              <w:rPr>
                <w:spacing w:val="-3"/>
                <w:sz w:val="24"/>
              </w:rPr>
              <w:t xml:space="preserve"> </w:t>
            </w:r>
            <w:r>
              <w:rPr>
                <w:sz w:val="24"/>
              </w:rPr>
              <w:t>food security, particularly</w:t>
            </w:r>
            <w:r>
              <w:rPr>
                <w:spacing w:val="-1"/>
                <w:sz w:val="24"/>
              </w:rPr>
              <w:t xml:space="preserve"> </w:t>
            </w:r>
            <w:r>
              <w:rPr>
                <w:sz w:val="24"/>
              </w:rPr>
              <w:t>in the context of climate variability</w:t>
            </w:r>
            <w:r>
              <w:rPr>
                <w:spacing w:val="-1"/>
                <w:sz w:val="24"/>
              </w:rPr>
              <w:t xml:space="preserve"> </w:t>
            </w:r>
            <w:r>
              <w:rPr>
                <w:sz w:val="24"/>
              </w:rPr>
              <w:t>and market dynamics. Additionally, the study's methodological approach can serve as a reference for similar analyses in other crops and regions.</w:t>
            </w:r>
          </w:p>
        </w:tc>
        <w:tc>
          <w:tcPr>
            <w:tcW w:w="6445" w:type="dxa"/>
          </w:tcPr>
          <w:p w14:paraId="7EA9CF24" w14:textId="658BB31E" w:rsidR="00713A02" w:rsidRDefault="00995410">
            <w:pPr>
              <w:pStyle w:val="TableParagraph"/>
            </w:pPr>
            <w:r w:rsidRPr="00995410">
              <w:t xml:space="preserve">This manuscript provides valuable insights into the growth trends, instability, and performance of </w:t>
            </w:r>
            <w:proofErr w:type="spellStart"/>
            <w:r w:rsidRPr="00995410">
              <w:t>chilli</w:t>
            </w:r>
            <w:proofErr w:type="spellEnd"/>
            <w:r w:rsidRPr="00995410">
              <w:t xml:space="preserve"> production in India. It examines a 30-year span of </w:t>
            </w:r>
            <w:proofErr w:type="spellStart"/>
            <w:r w:rsidRPr="00995410">
              <w:t>chilli</w:t>
            </w:r>
            <w:proofErr w:type="spellEnd"/>
            <w:r w:rsidRPr="00995410">
              <w:t xml:space="preserve"> cultivation, analyzing area, production, and yield dynamics. The findings indicate that while the cultivation area has decreased, yield growth has played a more significant role in overall production performance. In India, fluctuations in growth trends, stability, and decomposition are largely influenced by external factors such as climate variations, pest infestations, and disease outbreaks. This study offers meaningful insights for researchers exploring the trends and challenges of </w:t>
            </w:r>
            <w:proofErr w:type="spellStart"/>
            <w:r w:rsidRPr="00995410">
              <w:t>chilli</w:t>
            </w:r>
            <w:proofErr w:type="spellEnd"/>
            <w:r w:rsidRPr="00995410">
              <w:t xml:space="preserve"> cultivation in India</w:t>
            </w:r>
          </w:p>
        </w:tc>
      </w:tr>
      <w:tr w:rsidR="00713A02" w14:paraId="305F32C5" w14:textId="77777777">
        <w:trPr>
          <w:trHeight w:val="1262"/>
        </w:trPr>
        <w:tc>
          <w:tcPr>
            <w:tcW w:w="5352" w:type="dxa"/>
          </w:tcPr>
          <w:p w14:paraId="6C108950" w14:textId="77777777" w:rsidR="00713A02" w:rsidRDefault="007E6D37">
            <w:pPr>
              <w:pStyle w:val="TableParagraph"/>
              <w:spacing w:line="229" w:lineRule="exact"/>
              <w:ind w:left="467"/>
              <w:rPr>
                <w:b/>
                <w:sz w:val="20"/>
              </w:rPr>
            </w:pPr>
            <w:r>
              <w:rPr>
                <w:b/>
                <w:sz w:val="20"/>
              </w:rPr>
              <w:t>Is</w:t>
            </w:r>
            <w:r>
              <w:rPr>
                <w:b/>
                <w:spacing w:val="-4"/>
                <w:sz w:val="20"/>
              </w:rPr>
              <w:t xml:space="preserve"> </w:t>
            </w:r>
            <w:r>
              <w:rPr>
                <w:b/>
                <w:sz w:val="20"/>
              </w:rPr>
              <w:t>the</w:t>
            </w:r>
            <w:r>
              <w:rPr>
                <w:b/>
                <w:spacing w:val="-3"/>
                <w:sz w:val="20"/>
              </w:rPr>
              <w:t xml:space="preserve"> </w:t>
            </w:r>
            <w:r>
              <w:rPr>
                <w:b/>
                <w:sz w:val="20"/>
              </w:rPr>
              <w:t>title</w:t>
            </w:r>
            <w:r>
              <w:rPr>
                <w:b/>
                <w:spacing w:val="-2"/>
                <w:sz w:val="20"/>
              </w:rPr>
              <w:t xml:space="preserve"> </w:t>
            </w:r>
            <w:r>
              <w:rPr>
                <w:b/>
                <w:sz w:val="20"/>
              </w:rPr>
              <w:t>of</w:t>
            </w:r>
            <w:r>
              <w:rPr>
                <w:b/>
                <w:spacing w:val="-3"/>
                <w:sz w:val="20"/>
              </w:rPr>
              <w:t xml:space="preserve"> </w:t>
            </w:r>
            <w:r>
              <w:rPr>
                <w:b/>
                <w:sz w:val="20"/>
              </w:rPr>
              <w:t>the</w:t>
            </w:r>
            <w:r>
              <w:rPr>
                <w:b/>
                <w:spacing w:val="-2"/>
                <w:sz w:val="20"/>
              </w:rPr>
              <w:t xml:space="preserve"> </w:t>
            </w:r>
            <w:r>
              <w:rPr>
                <w:b/>
                <w:sz w:val="20"/>
              </w:rPr>
              <w:t>article</w:t>
            </w:r>
            <w:r>
              <w:rPr>
                <w:b/>
                <w:spacing w:val="-3"/>
                <w:sz w:val="20"/>
              </w:rPr>
              <w:t xml:space="preserve"> </w:t>
            </w:r>
            <w:r>
              <w:rPr>
                <w:b/>
                <w:spacing w:val="-2"/>
                <w:sz w:val="20"/>
              </w:rPr>
              <w:t>suitable?</w:t>
            </w:r>
          </w:p>
          <w:p w14:paraId="5170C530" w14:textId="77777777" w:rsidR="00713A02" w:rsidRDefault="007E6D37">
            <w:pPr>
              <w:pStyle w:val="TableParagraph"/>
              <w:spacing w:line="229" w:lineRule="exact"/>
              <w:ind w:left="467"/>
              <w:rPr>
                <w:b/>
                <w:sz w:val="20"/>
              </w:rPr>
            </w:pPr>
            <w:r>
              <w:rPr>
                <w:b/>
                <w:sz w:val="20"/>
              </w:rPr>
              <w:t>(If</w:t>
            </w:r>
            <w:r>
              <w:rPr>
                <w:b/>
                <w:spacing w:val="-5"/>
                <w:sz w:val="20"/>
              </w:rPr>
              <w:t xml:space="preserve"> </w:t>
            </w:r>
            <w:r>
              <w:rPr>
                <w:b/>
                <w:sz w:val="20"/>
              </w:rPr>
              <w:t>not</w:t>
            </w:r>
            <w:r>
              <w:rPr>
                <w:b/>
                <w:spacing w:val="-4"/>
                <w:sz w:val="20"/>
              </w:rPr>
              <w:t xml:space="preserve"> </w:t>
            </w:r>
            <w:r>
              <w:rPr>
                <w:b/>
                <w:sz w:val="20"/>
              </w:rPr>
              <w:t>please</w:t>
            </w:r>
            <w:r>
              <w:rPr>
                <w:b/>
                <w:spacing w:val="-5"/>
                <w:sz w:val="20"/>
              </w:rPr>
              <w:t xml:space="preserve"> </w:t>
            </w:r>
            <w:r>
              <w:rPr>
                <w:b/>
                <w:sz w:val="20"/>
              </w:rPr>
              <w:t>suggest</w:t>
            </w:r>
            <w:r>
              <w:rPr>
                <w:b/>
                <w:spacing w:val="-4"/>
                <w:sz w:val="20"/>
              </w:rPr>
              <w:t xml:space="preserve"> </w:t>
            </w:r>
            <w:r>
              <w:rPr>
                <w:b/>
                <w:sz w:val="20"/>
              </w:rPr>
              <w:t>an</w:t>
            </w:r>
            <w:r>
              <w:rPr>
                <w:b/>
                <w:spacing w:val="-6"/>
                <w:sz w:val="20"/>
              </w:rPr>
              <w:t xml:space="preserve"> </w:t>
            </w:r>
            <w:r>
              <w:rPr>
                <w:b/>
                <w:sz w:val="20"/>
              </w:rPr>
              <w:t>alternative</w:t>
            </w:r>
            <w:r>
              <w:rPr>
                <w:b/>
                <w:spacing w:val="-4"/>
                <w:sz w:val="20"/>
              </w:rPr>
              <w:t xml:space="preserve"> </w:t>
            </w:r>
            <w:r>
              <w:rPr>
                <w:b/>
                <w:spacing w:val="-2"/>
                <w:sz w:val="20"/>
              </w:rPr>
              <w:t>title)</w:t>
            </w:r>
          </w:p>
        </w:tc>
        <w:tc>
          <w:tcPr>
            <w:tcW w:w="9356" w:type="dxa"/>
          </w:tcPr>
          <w:p w14:paraId="6E49977B" w14:textId="77777777" w:rsidR="00713A02" w:rsidRDefault="007E6D37">
            <w:pPr>
              <w:pStyle w:val="TableParagraph"/>
              <w:spacing w:line="275" w:lineRule="exact"/>
              <w:ind w:left="468"/>
              <w:rPr>
                <w:sz w:val="24"/>
              </w:rPr>
            </w:pPr>
            <w:r>
              <w:rPr>
                <w:sz w:val="24"/>
              </w:rPr>
              <w:t>The</w:t>
            </w:r>
            <w:r>
              <w:rPr>
                <w:spacing w:val="-2"/>
                <w:sz w:val="24"/>
              </w:rPr>
              <w:t xml:space="preserve"> </w:t>
            </w:r>
            <w:r>
              <w:rPr>
                <w:sz w:val="24"/>
              </w:rPr>
              <w:t xml:space="preserve">current title </w:t>
            </w:r>
            <w:r>
              <w:rPr>
                <w:sz w:val="24"/>
              </w:rPr>
              <w:t>effectively</w:t>
            </w:r>
            <w:r>
              <w:rPr>
                <w:spacing w:val="-5"/>
                <w:sz w:val="24"/>
              </w:rPr>
              <w:t xml:space="preserve"> </w:t>
            </w:r>
            <w:r>
              <w:rPr>
                <w:sz w:val="24"/>
              </w:rPr>
              <w:t>conveys the key</w:t>
            </w:r>
            <w:r>
              <w:rPr>
                <w:spacing w:val="-5"/>
                <w:sz w:val="24"/>
              </w:rPr>
              <w:t xml:space="preserve"> </w:t>
            </w:r>
            <w:r>
              <w:rPr>
                <w:sz w:val="24"/>
              </w:rPr>
              <w:t xml:space="preserve">themes of the </w:t>
            </w:r>
            <w:r>
              <w:rPr>
                <w:spacing w:val="-2"/>
                <w:sz w:val="24"/>
              </w:rPr>
              <w:t>study.</w:t>
            </w:r>
          </w:p>
        </w:tc>
        <w:tc>
          <w:tcPr>
            <w:tcW w:w="6445" w:type="dxa"/>
          </w:tcPr>
          <w:p w14:paraId="184529BF" w14:textId="67A2F707" w:rsidR="00713A02" w:rsidRDefault="003775F6">
            <w:pPr>
              <w:pStyle w:val="TableParagraph"/>
            </w:pPr>
            <w:r>
              <w:t>Yes</w:t>
            </w:r>
            <w:r w:rsidR="00C74538">
              <w:t>. But I would like suggest another title “</w:t>
            </w:r>
            <w:r w:rsidR="00C74538" w:rsidRPr="00C74538">
              <w:t>GROWTH, INSTABILITY AND DECOMPOSITION ANALYSIS OF CHILLI CULTIVATION IN INDIA</w:t>
            </w:r>
            <w:r w:rsidR="00C74538">
              <w:t>”</w:t>
            </w:r>
          </w:p>
        </w:tc>
      </w:tr>
      <w:tr w:rsidR="00713A02" w14:paraId="4CF1A008" w14:textId="77777777">
        <w:trPr>
          <w:trHeight w:val="1888"/>
        </w:trPr>
        <w:tc>
          <w:tcPr>
            <w:tcW w:w="5352" w:type="dxa"/>
          </w:tcPr>
          <w:p w14:paraId="4F2B73C0" w14:textId="77777777" w:rsidR="00713A02" w:rsidRDefault="007E6D37">
            <w:pPr>
              <w:pStyle w:val="TableParagraph"/>
              <w:ind w:left="467" w:right="199"/>
              <w:rPr>
                <w:b/>
                <w:sz w:val="20"/>
              </w:rPr>
            </w:pPr>
            <w:r>
              <w:rPr>
                <w:b/>
                <w:sz w:val="20"/>
              </w:rPr>
              <w:t>Is the abstract of the article comprehensive? Do you suggest</w:t>
            </w:r>
            <w:r>
              <w:rPr>
                <w:b/>
                <w:spacing w:val="-4"/>
                <w:sz w:val="20"/>
              </w:rPr>
              <w:t xml:space="preserve"> </w:t>
            </w:r>
            <w:r>
              <w:rPr>
                <w:b/>
                <w:sz w:val="20"/>
              </w:rPr>
              <w:t>the</w:t>
            </w:r>
            <w:r>
              <w:rPr>
                <w:b/>
                <w:spacing w:val="-5"/>
                <w:sz w:val="20"/>
              </w:rPr>
              <w:t xml:space="preserve"> </w:t>
            </w:r>
            <w:r>
              <w:rPr>
                <w:b/>
                <w:sz w:val="20"/>
              </w:rPr>
              <w:t>addition</w:t>
            </w:r>
            <w:r>
              <w:rPr>
                <w:b/>
                <w:spacing w:val="-6"/>
                <w:sz w:val="20"/>
              </w:rPr>
              <w:t xml:space="preserve"> </w:t>
            </w:r>
            <w:r>
              <w:rPr>
                <w:b/>
                <w:sz w:val="20"/>
              </w:rPr>
              <w:t>(or</w:t>
            </w:r>
            <w:r>
              <w:rPr>
                <w:b/>
                <w:spacing w:val="-5"/>
                <w:sz w:val="20"/>
              </w:rPr>
              <w:t xml:space="preserve"> </w:t>
            </w:r>
            <w:r>
              <w:rPr>
                <w:b/>
                <w:sz w:val="20"/>
              </w:rPr>
              <w:t>deletion)</w:t>
            </w:r>
            <w:r>
              <w:rPr>
                <w:b/>
                <w:spacing w:val="-5"/>
                <w:sz w:val="20"/>
              </w:rPr>
              <w:t xml:space="preserve"> </w:t>
            </w:r>
            <w:r>
              <w:rPr>
                <w:b/>
                <w:sz w:val="20"/>
              </w:rPr>
              <w:t>of</w:t>
            </w:r>
            <w:r>
              <w:rPr>
                <w:b/>
                <w:spacing w:val="-5"/>
                <w:sz w:val="20"/>
              </w:rPr>
              <w:t xml:space="preserve"> </w:t>
            </w:r>
            <w:r>
              <w:rPr>
                <w:b/>
                <w:sz w:val="20"/>
              </w:rPr>
              <w:t>some</w:t>
            </w:r>
            <w:r>
              <w:rPr>
                <w:b/>
                <w:spacing w:val="-5"/>
                <w:sz w:val="20"/>
              </w:rPr>
              <w:t xml:space="preserve"> </w:t>
            </w:r>
            <w:r>
              <w:rPr>
                <w:b/>
                <w:sz w:val="20"/>
              </w:rPr>
              <w:t>points</w:t>
            </w:r>
            <w:r>
              <w:rPr>
                <w:b/>
                <w:spacing w:val="-6"/>
                <w:sz w:val="20"/>
              </w:rPr>
              <w:t xml:space="preserve"> </w:t>
            </w:r>
            <w:r>
              <w:rPr>
                <w:b/>
                <w:sz w:val="20"/>
              </w:rPr>
              <w:t>in</w:t>
            </w:r>
            <w:r>
              <w:rPr>
                <w:b/>
                <w:spacing w:val="-6"/>
                <w:sz w:val="20"/>
              </w:rPr>
              <w:t xml:space="preserve"> </w:t>
            </w:r>
            <w:r>
              <w:rPr>
                <w:b/>
                <w:sz w:val="20"/>
              </w:rPr>
              <w:t>this section? Please write your suggestions here.</w:t>
            </w:r>
          </w:p>
        </w:tc>
        <w:tc>
          <w:tcPr>
            <w:tcW w:w="9356" w:type="dxa"/>
          </w:tcPr>
          <w:p w14:paraId="510471D4" w14:textId="77777777" w:rsidR="00713A02" w:rsidRDefault="007E6D37">
            <w:pPr>
              <w:pStyle w:val="TableParagraph"/>
              <w:ind w:left="108" w:right="158"/>
              <w:rPr>
                <w:rFonts w:ascii="Arial" w:hAnsi="Arial"/>
                <w:sz w:val="24"/>
              </w:rPr>
            </w:pPr>
            <w:r>
              <w:rPr>
                <w:rFonts w:ascii="Arial" w:hAnsi="Arial"/>
                <w:sz w:val="24"/>
              </w:rPr>
              <w:t>The abstract is well-structured and presents the key aspects of the study clearly. However, a few refinements can improve clarity and comprehensiveness like the abstract should e</w:t>
            </w:r>
            <w:r>
              <w:rPr>
                <w:rFonts w:ascii="Arial" w:hAnsi="Arial"/>
                <w:sz w:val="24"/>
              </w:rPr>
              <w:t>xplicitly state the research objective at the beginning to ensure clarity.</w:t>
            </w:r>
            <w:r>
              <w:rPr>
                <w:rFonts w:ascii="Arial" w:hAnsi="Arial"/>
                <w:spacing w:val="-3"/>
                <w:sz w:val="24"/>
              </w:rPr>
              <w:t xml:space="preserve"> </w:t>
            </w:r>
            <w:r>
              <w:rPr>
                <w:rFonts w:ascii="Arial" w:hAnsi="Arial"/>
                <w:sz w:val="24"/>
              </w:rPr>
              <w:t>For</w:t>
            </w:r>
            <w:r>
              <w:rPr>
                <w:rFonts w:ascii="Arial" w:hAnsi="Arial"/>
                <w:spacing w:val="-3"/>
                <w:sz w:val="24"/>
              </w:rPr>
              <w:t xml:space="preserve"> </w:t>
            </w:r>
            <w:r>
              <w:rPr>
                <w:rFonts w:ascii="Arial" w:hAnsi="Arial"/>
                <w:sz w:val="24"/>
              </w:rPr>
              <w:t>example,</w:t>
            </w:r>
            <w:r>
              <w:rPr>
                <w:rFonts w:ascii="Arial" w:hAnsi="Arial"/>
                <w:spacing w:val="-3"/>
                <w:sz w:val="24"/>
              </w:rPr>
              <w:t xml:space="preserve"> </w:t>
            </w:r>
            <w:r>
              <w:rPr>
                <w:rFonts w:ascii="Arial" w:hAnsi="Arial"/>
                <w:sz w:val="24"/>
              </w:rPr>
              <w:t>“This</w:t>
            </w:r>
            <w:r>
              <w:rPr>
                <w:rFonts w:ascii="Arial" w:hAnsi="Arial"/>
                <w:spacing w:val="-3"/>
                <w:sz w:val="24"/>
              </w:rPr>
              <w:t xml:space="preserve"> </w:t>
            </w:r>
            <w:r>
              <w:rPr>
                <w:rFonts w:ascii="Arial" w:hAnsi="Arial"/>
                <w:sz w:val="24"/>
              </w:rPr>
              <w:t>study</w:t>
            </w:r>
            <w:r>
              <w:rPr>
                <w:rFonts w:ascii="Arial" w:hAnsi="Arial"/>
                <w:spacing w:val="-6"/>
                <w:sz w:val="24"/>
              </w:rPr>
              <w:t xml:space="preserve"> </w:t>
            </w:r>
            <w:r>
              <w:rPr>
                <w:rFonts w:ascii="Arial" w:hAnsi="Arial"/>
                <w:sz w:val="24"/>
              </w:rPr>
              <w:t>aims</w:t>
            </w:r>
            <w:r>
              <w:rPr>
                <w:rFonts w:ascii="Arial" w:hAnsi="Arial"/>
                <w:spacing w:val="-6"/>
                <w:sz w:val="24"/>
              </w:rPr>
              <w:t xml:space="preserve"> </w:t>
            </w:r>
            <w:r>
              <w:rPr>
                <w:rFonts w:ascii="Arial" w:hAnsi="Arial"/>
                <w:sz w:val="24"/>
              </w:rPr>
              <w:t>to</w:t>
            </w:r>
            <w:r>
              <w:rPr>
                <w:rFonts w:ascii="Arial" w:hAnsi="Arial"/>
                <w:spacing w:val="-5"/>
                <w:sz w:val="24"/>
              </w:rPr>
              <w:t xml:space="preserve"> </w:t>
            </w:r>
            <w:r>
              <w:rPr>
                <w:rFonts w:ascii="Arial" w:hAnsi="Arial"/>
                <w:sz w:val="24"/>
              </w:rPr>
              <w:t>analyze</w:t>
            </w:r>
            <w:r>
              <w:rPr>
                <w:rFonts w:ascii="Arial" w:hAnsi="Arial"/>
                <w:spacing w:val="-3"/>
                <w:sz w:val="24"/>
              </w:rPr>
              <w:t xml:space="preserve"> </w:t>
            </w:r>
            <w:r>
              <w:rPr>
                <w:rFonts w:ascii="Arial" w:hAnsi="Arial"/>
                <w:sz w:val="24"/>
              </w:rPr>
              <w:t>the</w:t>
            </w:r>
            <w:r>
              <w:rPr>
                <w:rFonts w:ascii="Arial" w:hAnsi="Arial"/>
                <w:spacing w:val="-3"/>
                <w:sz w:val="24"/>
              </w:rPr>
              <w:t xml:space="preserve"> </w:t>
            </w:r>
            <w:r>
              <w:rPr>
                <w:rFonts w:ascii="Arial" w:hAnsi="Arial"/>
                <w:sz w:val="24"/>
              </w:rPr>
              <w:t>growth</w:t>
            </w:r>
            <w:r>
              <w:rPr>
                <w:rFonts w:ascii="Arial" w:hAnsi="Arial"/>
                <w:spacing w:val="-3"/>
                <w:sz w:val="24"/>
              </w:rPr>
              <w:t xml:space="preserve"> </w:t>
            </w:r>
            <w:r>
              <w:rPr>
                <w:rFonts w:ascii="Arial" w:hAnsi="Arial"/>
                <w:sz w:val="24"/>
              </w:rPr>
              <w:t>trends,</w:t>
            </w:r>
            <w:r>
              <w:rPr>
                <w:rFonts w:ascii="Arial" w:hAnsi="Arial"/>
                <w:spacing w:val="-3"/>
                <w:sz w:val="24"/>
              </w:rPr>
              <w:t xml:space="preserve"> </w:t>
            </w:r>
            <w:r>
              <w:rPr>
                <w:rFonts w:ascii="Arial" w:hAnsi="Arial"/>
                <w:sz w:val="24"/>
              </w:rPr>
              <w:t>instability,</w:t>
            </w:r>
            <w:r>
              <w:rPr>
                <w:rFonts w:ascii="Arial" w:hAnsi="Arial"/>
                <w:spacing w:val="-3"/>
                <w:sz w:val="24"/>
              </w:rPr>
              <w:t xml:space="preserve"> </w:t>
            </w:r>
            <w:r>
              <w:rPr>
                <w:rFonts w:ascii="Arial" w:hAnsi="Arial"/>
                <w:sz w:val="24"/>
              </w:rPr>
              <w:t>and decomposition of chili cultivation in India over the past 30 years.”</w:t>
            </w:r>
          </w:p>
        </w:tc>
        <w:tc>
          <w:tcPr>
            <w:tcW w:w="6445" w:type="dxa"/>
          </w:tcPr>
          <w:p w14:paraId="328FAD21" w14:textId="5586195E" w:rsidR="00713A02" w:rsidRDefault="003775F6">
            <w:pPr>
              <w:pStyle w:val="TableParagraph"/>
            </w:pPr>
            <w:r w:rsidRPr="003775F6">
              <w:t xml:space="preserve">This study analyzes the growth, instability, and decomposition of </w:t>
            </w:r>
            <w:proofErr w:type="spellStart"/>
            <w:r w:rsidRPr="003775F6">
              <w:t>chilli</w:t>
            </w:r>
            <w:proofErr w:type="spellEnd"/>
            <w:r w:rsidRPr="003775F6">
              <w:t xml:space="preserve"> cultivation in India over a 30-year period using secondary data.</w:t>
            </w:r>
          </w:p>
        </w:tc>
      </w:tr>
      <w:tr w:rsidR="00713A02" w14:paraId="673A3407" w14:textId="77777777">
        <w:trPr>
          <w:trHeight w:val="1614"/>
        </w:trPr>
        <w:tc>
          <w:tcPr>
            <w:tcW w:w="5352" w:type="dxa"/>
          </w:tcPr>
          <w:p w14:paraId="6C9532F6" w14:textId="77777777" w:rsidR="00713A02" w:rsidRDefault="007E6D37">
            <w:pPr>
              <w:pStyle w:val="TableParagraph"/>
              <w:ind w:left="467" w:right="199"/>
              <w:rPr>
                <w:b/>
                <w:sz w:val="20"/>
              </w:rPr>
            </w:pPr>
            <w:r>
              <w:rPr>
                <w:b/>
                <w:sz w:val="20"/>
              </w:rPr>
              <w:t>Is</w:t>
            </w:r>
            <w:r>
              <w:rPr>
                <w:b/>
                <w:spacing w:val="-8"/>
                <w:sz w:val="20"/>
              </w:rPr>
              <w:t xml:space="preserve"> </w:t>
            </w:r>
            <w:r>
              <w:rPr>
                <w:b/>
                <w:sz w:val="20"/>
              </w:rPr>
              <w:t>the</w:t>
            </w:r>
            <w:r>
              <w:rPr>
                <w:b/>
                <w:spacing w:val="-4"/>
                <w:sz w:val="20"/>
              </w:rPr>
              <w:t xml:space="preserve"> </w:t>
            </w:r>
            <w:r>
              <w:rPr>
                <w:b/>
                <w:sz w:val="20"/>
              </w:rPr>
              <w:t>manuscript</w:t>
            </w:r>
            <w:r>
              <w:rPr>
                <w:b/>
                <w:spacing w:val="-7"/>
                <w:sz w:val="20"/>
              </w:rPr>
              <w:t xml:space="preserve"> </w:t>
            </w:r>
            <w:r>
              <w:rPr>
                <w:b/>
                <w:sz w:val="20"/>
              </w:rPr>
              <w:t>scientifically,</w:t>
            </w:r>
            <w:r>
              <w:rPr>
                <w:b/>
                <w:spacing w:val="-7"/>
                <w:sz w:val="20"/>
              </w:rPr>
              <w:t xml:space="preserve"> </w:t>
            </w:r>
            <w:r>
              <w:rPr>
                <w:b/>
                <w:sz w:val="20"/>
              </w:rPr>
              <w:t>correct?</w:t>
            </w:r>
            <w:r>
              <w:rPr>
                <w:b/>
                <w:spacing w:val="-8"/>
                <w:sz w:val="20"/>
              </w:rPr>
              <w:t xml:space="preserve"> </w:t>
            </w:r>
            <w:r>
              <w:rPr>
                <w:b/>
                <w:sz w:val="20"/>
              </w:rPr>
              <w:t>Please</w:t>
            </w:r>
            <w:r>
              <w:rPr>
                <w:b/>
                <w:spacing w:val="-7"/>
                <w:sz w:val="20"/>
              </w:rPr>
              <w:t xml:space="preserve"> </w:t>
            </w:r>
            <w:r>
              <w:rPr>
                <w:b/>
                <w:sz w:val="20"/>
              </w:rPr>
              <w:t xml:space="preserve">write </w:t>
            </w:r>
            <w:r>
              <w:rPr>
                <w:b/>
                <w:spacing w:val="-2"/>
                <w:sz w:val="20"/>
              </w:rPr>
              <w:t>here.</w:t>
            </w:r>
          </w:p>
        </w:tc>
        <w:tc>
          <w:tcPr>
            <w:tcW w:w="9356" w:type="dxa"/>
          </w:tcPr>
          <w:p w14:paraId="32D10253" w14:textId="77777777" w:rsidR="00713A02" w:rsidRDefault="007E6D37">
            <w:pPr>
              <w:pStyle w:val="TableParagraph"/>
              <w:ind w:left="108"/>
              <w:rPr>
                <w:sz w:val="24"/>
              </w:rPr>
            </w:pPr>
            <w:r>
              <w:rPr>
                <w:sz w:val="24"/>
              </w:rPr>
              <w:t xml:space="preserve">Yes, the manuscript appears to be scientifically correct as it employs appropriate </w:t>
            </w:r>
            <w:r>
              <w:rPr>
                <w:sz w:val="24"/>
              </w:rPr>
              <w:t>analytical methods,</w:t>
            </w:r>
            <w:r>
              <w:rPr>
                <w:spacing w:val="-4"/>
                <w:sz w:val="24"/>
              </w:rPr>
              <w:t xml:space="preserve"> </w:t>
            </w:r>
            <w:r>
              <w:rPr>
                <w:sz w:val="24"/>
              </w:rPr>
              <w:t>such</w:t>
            </w:r>
            <w:r>
              <w:rPr>
                <w:spacing w:val="-4"/>
                <w:sz w:val="24"/>
              </w:rPr>
              <w:t xml:space="preserve"> </w:t>
            </w:r>
            <w:r>
              <w:rPr>
                <w:sz w:val="24"/>
              </w:rPr>
              <w:t>as</w:t>
            </w:r>
            <w:r>
              <w:rPr>
                <w:spacing w:val="-4"/>
                <w:sz w:val="24"/>
              </w:rPr>
              <w:t xml:space="preserve"> </w:t>
            </w:r>
            <w:r>
              <w:rPr>
                <w:sz w:val="24"/>
              </w:rPr>
              <w:t>CAGR,</w:t>
            </w:r>
            <w:r>
              <w:rPr>
                <w:spacing w:val="-4"/>
                <w:sz w:val="24"/>
              </w:rPr>
              <w:t xml:space="preserve"> </w:t>
            </w:r>
            <w:r>
              <w:rPr>
                <w:sz w:val="24"/>
              </w:rPr>
              <w:t>CDVI,</w:t>
            </w:r>
            <w:r>
              <w:rPr>
                <w:spacing w:val="-2"/>
                <w:sz w:val="24"/>
              </w:rPr>
              <w:t xml:space="preserve"> </w:t>
            </w:r>
            <w:r>
              <w:rPr>
                <w:sz w:val="24"/>
              </w:rPr>
              <w:t>and</w:t>
            </w:r>
            <w:r>
              <w:rPr>
                <w:spacing w:val="-4"/>
                <w:sz w:val="24"/>
              </w:rPr>
              <w:t xml:space="preserve"> </w:t>
            </w:r>
            <w:r>
              <w:rPr>
                <w:sz w:val="24"/>
              </w:rPr>
              <w:t>decomposition</w:t>
            </w:r>
            <w:r>
              <w:rPr>
                <w:spacing w:val="-4"/>
                <w:sz w:val="24"/>
              </w:rPr>
              <w:t xml:space="preserve"> </w:t>
            </w:r>
            <w:r>
              <w:rPr>
                <w:sz w:val="24"/>
              </w:rPr>
              <w:t>analysis,</w:t>
            </w:r>
            <w:r>
              <w:rPr>
                <w:spacing w:val="-4"/>
                <w:sz w:val="24"/>
              </w:rPr>
              <w:t xml:space="preserve"> </w:t>
            </w:r>
            <w:r>
              <w:rPr>
                <w:sz w:val="24"/>
              </w:rPr>
              <w:t>to</w:t>
            </w:r>
            <w:r>
              <w:rPr>
                <w:spacing w:val="-4"/>
                <w:sz w:val="24"/>
              </w:rPr>
              <w:t xml:space="preserve"> </w:t>
            </w:r>
            <w:r>
              <w:rPr>
                <w:sz w:val="24"/>
              </w:rPr>
              <w:t>assess</w:t>
            </w:r>
            <w:r>
              <w:rPr>
                <w:spacing w:val="-4"/>
                <w:sz w:val="24"/>
              </w:rPr>
              <w:t xml:space="preserve"> </w:t>
            </w:r>
            <w:r>
              <w:rPr>
                <w:sz w:val="24"/>
              </w:rPr>
              <w:t>trends</w:t>
            </w:r>
            <w:r>
              <w:rPr>
                <w:spacing w:val="-4"/>
                <w:sz w:val="24"/>
              </w:rPr>
              <w:t xml:space="preserve"> </w:t>
            </w:r>
            <w:r>
              <w:rPr>
                <w:sz w:val="24"/>
              </w:rPr>
              <w:t>and</w:t>
            </w:r>
            <w:r>
              <w:rPr>
                <w:spacing w:val="-4"/>
                <w:sz w:val="24"/>
              </w:rPr>
              <w:t xml:space="preserve"> </w:t>
            </w:r>
            <w:r>
              <w:rPr>
                <w:sz w:val="24"/>
              </w:rPr>
              <w:t>variability</w:t>
            </w:r>
            <w:r>
              <w:rPr>
                <w:spacing w:val="-8"/>
                <w:sz w:val="24"/>
              </w:rPr>
              <w:t xml:space="preserve"> </w:t>
            </w:r>
            <w:r>
              <w:rPr>
                <w:sz w:val="24"/>
              </w:rPr>
              <w:t>in chill cultivation. The findings align with logical agricultural and economic principles, making the study valid and relevant.</w:t>
            </w:r>
          </w:p>
        </w:tc>
        <w:tc>
          <w:tcPr>
            <w:tcW w:w="6445" w:type="dxa"/>
          </w:tcPr>
          <w:p w14:paraId="175306D7" w14:textId="01106E6F" w:rsidR="00713A02" w:rsidRDefault="003775F6">
            <w:pPr>
              <w:pStyle w:val="TableParagraph"/>
            </w:pPr>
            <w:r>
              <w:t>Yes</w:t>
            </w:r>
          </w:p>
        </w:tc>
      </w:tr>
      <w:tr w:rsidR="00713A02" w14:paraId="5FF71D99" w14:textId="77777777">
        <w:trPr>
          <w:trHeight w:val="1615"/>
        </w:trPr>
        <w:tc>
          <w:tcPr>
            <w:tcW w:w="5352" w:type="dxa"/>
          </w:tcPr>
          <w:p w14:paraId="3EEAED26" w14:textId="77777777" w:rsidR="00713A02" w:rsidRDefault="007E6D37">
            <w:pPr>
              <w:pStyle w:val="TableParagraph"/>
              <w:ind w:left="467" w:right="199"/>
              <w:rPr>
                <w:b/>
                <w:sz w:val="20"/>
              </w:rPr>
            </w:pPr>
            <w:r>
              <w:rPr>
                <w:b/>
                <w:sz w:val="20"/>
              </w:rPr>
              <w:t>Are</w:t>
            </w:r>
            <w:r>
              <w:rPr>
                <w:b/>
                <w:spacing w:val="-5"/>
                <w:sz w:val="20"/>
              </w:rPr>
              <w:t xml:space="preserve"> </w:t>
            </w:r>
            <w:r>
              <w:rPr>
                <w:b/>
                <w:sz w:val="20"/>
              </w:rPr>
              <w:t>the</w:t>
            </w:r>
            <w:r>
              <w:rPr>
                <w:b/>
                <w:spacing w:val="-5"/>
                <w:sz w:val="20"/>
              </w:rPr>
              <w:t xml:space="preserve"> </w:t>
            </w:r>
            <w:r>
              <w:rPr>
                <w:b/>
                <w:sz w:val="20"/>
              </w:rPr>
              <w:t>references</w:t>
            </w:r>
            <w:r>
              <w:rPr>
                <w:b/>
                <w:spacing w:val="-6"/>
                <w:sz w:val="20"/>
              </w:rPr>
              <w:t xml:space="preserve"> </w:t>
            </w:r>
            <w:r>
              <w:rPr>
                <w:b/>
                <w:sz w:val="20"/>
              </w:rPr>
              <w:t>sufficient</w:t>
            </w:r>
            <w:r>
              <w:rPr>
                <w:b/>
                <w:spacing w:val="-3"/>
                <w:sz w:val="20"/>
              </w:rPr>
              <w:t xml:space="preserve"> </w:t>
            </w:r>
            <w:r>
              <w:rPr>
                <w:b/>
                <w:sz w:val="20"/>
              </w:rPr>
              <w:t>and</w:t>
            </w:r>
            <w:r>
              <w:rPr>
                <w:b/>
                <w:spacing w:val="-6"/>
                <w:sz w:val="20"/>
              </w:rPr>
              <w:t xml:space="preserve"> </w:t>
            </w:r>
            <w:r>
              <w:rPr>
                <w:b/>
                <w:sz w:val="20"/>
              </w:rPr>
              <w:t>recent?</w:t>
            </w:r>
            <w:r>
              <w:rPr>
                <w:b/>
                <w:spacing w:val="-5"/>
                <w:sz w:val="20"/>
              </w:rPr>
              <w:t xml:space="preserve"> </w:t>
            </w:r>
            <w:r>
              <w:rPr>
                <w:b/>
                <w:sz w:val="20"/>
              </w:rPr>
              <w:t>If</w:t>
            </w:r>
            <w:r>
              <w:rPr>
                <w:b/>
                <w:spacing w:val="-5"/>
                <w:sz w:val="20"/>
              </w:rPr>
              <w:t xml:space="preserve"> </w:t>
            </w:r>
            <w:r>
              <w:rPr>
                <w:b/>
                <w:sz w:val="20"/>
              </w:rPr>
              <w:t>you</w:t>
            </w:r>
            <w:r>
              <w:rPr>
                <w:b/>
                <w:spacing w:val="-6"/>
                <w:sz w:val="20"/>
              </w:rPr>
              <w:t xml:space="preserve"> </w:t>
            </w:r>
            <w:r>
              <w:rPr>
                <w:b/>
                <w:sz w:val="20"/>
              </w:rPr>
              <w:t>have suggestions of additional references, please mention them in the review form.</w:t>
            </w:r>
          </w:p>
        </w:tc>
        <w:tc>
          <w:tcPr>
            <w:tcW w:w="9356" w:type="dxa"/>
          </w:tcPr>
          <w:p w14:paraId="5598A744" w14:textId="77777777" w:rsidR="00713A02" w:rsidRDefault="007E6D37">
            <w:pPr>
              <w:pStyle w:val="TableParagraph"/>
              <w:ind w:left="108"/>
              <w:rPr>
                <w:sz w:val="24"/>
              </w:rPr>
            </w:pPr>
            <w:r>
              <w:rPr>
                <w:sz w:val="24"/>
              </w:rPr>
              <w:t xml:space="preserve">Yes, the references are pretty sufficient, but it would be better if more recent studies were included to strengthen the analysis with the </w:t>
            </w:r>
            <w:r>
              <w:rPr>
                <w:sz w:val="24"/>
              </w:rPr>
              <w:t>latest trends and findings. Incorporating recent research</w:t>
            </w:r>
            <w:r>
              <w:rPr>
                <w:spacing w:val="-4"/>
                <w:sz w:val="24"/>
              </w:rPr>
              <w:t xml:space="preserve"> </w:t>
            </w:r>
            <w:r>
              <w:rPr>
                <w:sz w:val="24"/>
              </w:rPr>
              <w:t>(from</w:t>
            </w:r>
            <w:r>
              <w:rPr>
                <w:spacing w:val="-4"/>
                <w:sz w:val="24"/>
              </w:rPr>
              <w:t xml:space="preserve"> </w:t>
            </w:r>
            <w:r>
              <w:rPr>
                <w:sz w:val="24"/>
              </w:rPr>
              <w:t>the</w:t>
            </w:r>
            <w:r>
              <w:rPr>
                <w:spacing w:val="-5"/>
                <w:sz w:val="24"/>
              </w:rPr>
              <w:t xml:space="preserve"> </w:t>
            </w:r>
            <w:r>
              <w:rPr>
                <w:sz w:val="24"/>
              </w:rPr>
              <w:t>last</w:t>
            </w:r>
            <w:r>
              <w:rPr>
                <w:spacing w:val="-4"/>
                <w:sz w:val="24"/>
              </w:rPr>
              <w:t xml:space="preserve"> </w:t>
            </w:r>
            <w:r>
              <w:rPr>
                <w:sz w:val="24"/>
              </w:rPr>
              <w:t>5</w:t>
            </w:r>
            <w:r>
              <w:rPr>
                <w:spacing w:val="-2"/>
                <w:sz w:val="24"/>
              </w:rPr>
              <w:t xml:space="preserve"> </w:t>
            </w:r>
            <w:r>
              <w:rPr>
                <w:sz w:val="24"/>
              </w:rPr>
              <w:t>years)</w:t>
            </w:r>
            <w:r>
              <w:rPr>
                <w:spacing w:val="-6"/>
                <w:sz w:val="24"/>
              </w:rPr>
              <w:t xml:space="preserve"> </w:t>
            </w:r>
            <w:r>
              <w:rPr>
                <w:sz w:val="24"/>
              </w:rPr>
              <w:t>on</w:t>
            </w:r>
            <w:r>
              <w:rPr>
                <w:spacing w:val="-1"/>
                <w:sz w:val="24"/>
              </w:rPr>
              <w:t xml:space="preserve"> </w:t>
            </w:r>
            <w:r>
              <w:rPr>
                <w:sz w:val="24"/>
              </w:rPr>
              <w:t>chili</w:t>
            </w:r>
            <w:r>
              <w:rPr>
                <w:spacing w:val="-4"/>
                <w:sz w:val="24"/>
              </w:rPr>
              <w:t xml:space="preserve"> </w:t>
            </w:r>
            <w:r>
              <w:rPr>
                <w:sz w:val="24"/>
              </w:rPr>
              <w:t>production,</w:t>
            </w:r>
            <w:r>
              <w:rPr>
                <w:spacing w:val="-4"/>
                <w:sz w:val="24"/>
              </w:rPr>
              <w:t xml:space="preserve"> </w:t>
            </w:r>
            <w:r>
              <w:rPr>
                <w:sz w:val="24"/>
              </w:rPr>
              <w:t>agricultural</w:t>
            </w:r>
            <w:r>
              <w:rPr>
                <w:spacing w:val="-2"/>
                <w:sz w:val="24"/>
              </w:rPr>
              <w:t xml:space="preserve"> </w:t>
            </w:r>
            <w:r>
              <w:rPr>
                <w:sz w:val="24"/>
              </w:rPr>
              <w:t>growth</w:t>
            </w:r>
            <w:r>
              <w:rPr>
                <w:spacing w:val="-2"/>
                <w:sz w:val="24"/>
              </w:rPr>
              <w:t xml:space="preserve"> </w:t>
            </w:r>
            <w:r>
              <w:rPr>
                <w:sz w:val="24"/>
              </w:rPr>
              <w:t>analysis,</w:t>
            </w:r>
            <w:r>
              <w:rPr>
                <w:spacing w:val="-4"/>
                <w:sz w:val="24"/>
              </w:rPr>
              <w:t xml:space="preserve"> </w:t>
            </w:r>
            <w:r>
              <w:rPr>
                <w:sz w:val="24"/>
              </w:rPr>
              <w:t>and</w:t>
            </w:r>
            <w:r>
              <w:rPr>
                <w:spacing w:val="-2"/>
                <w:sz w:val="24"/>
              </w:rPr>
              <w:t xml:space="preserve"> </w:t>
            </w:r>
            <w:r>
              <w:rPr>
                <w:sz w:val="24"/>
              </w:rPr>
              <w:t>climate impacts on crop yield could enhance the study’s relevance.</w:t>
            </w:r>
          </w:p>
        </w:tc>
        <w:tc>
          <w:tcPr>
            <w:tcW w:w="6445" w:type="dxa"/>
          </w:tcPr>
          <w:p w14:paraId="5C55BB16" w14:textId="496D2227" w:rsidR="00713A02" w:rsidRDefault="003775F6">
            <w:pPr>
              <w:pStyle w:val="TableParagraph"/>
            </w:pPr>
            <w:r>
              <w:t>Yes</w:t>
            </w:r>
          </w:p>
        </w:tc>
      </w:tr>
      <w:tr w:rsidR="00713A02" w14:paraId="671071C3" w14:textId="77777777">
        <w:trPr>
          <w:trHeight w:val="1060"/>
        </w:trPr>
        <w:tc>
          <w:tcPr>
            <w:tcW w:w="5352" w:type="dxa"/>
          </w:tcPr>
          <w:p w14:paraId="263751EC" w14:textId="77777777" w:rsidR="00713A02" w:rsidRDefault="007E6D37">
            <w:pPr>
              <w:pStyle w:val="TableParagraph"/>
              <w:ind w:left="467" w:right="199"/>
              <w:rPr>
                <w:b/>
                <w:sz w:val="20"/>
              </w:rPr>
            </w:pPr>
            <w:r>
              <w:rPr>
                <w:b/>
                <w:sz w:val="20"/>
              </w:rPr>
              <w:t>Is</w:t>
            </w:r>
            <w:r>
              <w:rPr>
                <w:b/>
                <w:spacing w:val="-7"/>
                <w:sz w:val="20"/>
              </w:rPr>
              <w:t xml:space="preserve"> </w:t>
            </w:r>
            <w:r>
              <w:rPr>
                <w:b/>
                <w:sz w:val="20"/>
              </w:rPr>
              <w:t>the</w:t>
            </w:r>
            <w:r>
              <w:rPr>
                <w:b/>
                <w:spacing w:val="-5"/>
                <w:sz w:val="20"/>
              </w:rPr>
              <w:t xml:space="preserve"> </w:t>
            </w:r>
            <w:r>
              <w:rPr>
                <w:b/>
                <w:sz w:val="20"/>
              </w:rPr>
              <w:t>language/English</w:t>
            </w:r>
            <w:r>
              <w:rPr>
                <w:b/>
                <w:spacing w:val="-7"/>
                <w:sz w:val="20"/>
              </w:rPr>
              <w:t xml:space="preserve"> </w:t>
            </w:r>
            <w:r>
              <w:rPr>
                <w:b/>
                <w:sz w:val="20"/>
              </w:rPr>
              <w:t>quality</w:t>
            </w:r>
            <w:r>
              <w:rPr>
                <w:b/>
                <w:spacing w:val="-5"/>
                <w:sz w:val="20"/>
              </w:rPr>
              <w:t xml:space="preserve"> </w:t>
            </w:r>
            <w:r>
              <w:rPr>
                <w:b/>
                <w:sz w:val="20"/>
              </w:rPr>
              <w:t>of</w:t>
            </w:r>
            <w:r>
              <w:rPr>
                <w:b/>
                <w:spacing w:val="-8"/>
                <w:sz w:val="20"/>
              </w:rPr>
              <w:t xml:space="preserve"> </w:t>
            </w:r>
            <w:r>
              <w:rPr>
                <w:b/>
                <w:sz w:val="20"/>
              </w:rPr>
              <w:t>the</w:t>
            </w:r>
            <w:r>
              <w:rPr>
                <w:b/>
                <w:spacing w:val="-6"/>
                <w:sz w:val="20"/>
              </w:rPr>
              <w:t xml:space="preserve"> </w:t>
            </w:r>
            <w:r>
              <w:rPr>
                <w:b/>
                <w:sz w:val="20"/>
              </w:rPr>
              <w:t>article</w:t>
            </w:r>
            <w:r>
              <w:rPr>
                <w:b/>
                <w:spacing w:val="-6"/>
                <w:sz w:val="20"/>
              </w:rPr>
              <w:t xml:space="preserve"> </w:t>
            </w:r>
            <w:r>
              <w:rPr>
                <w:b/>
                <w:sz w:val="20"/>
              </w:rPr>
              <w:t>suitable for scholarly communications?</w:t>
            </w:r>
          </w:p>
        </w:tc>
        <w:tc>
          <w:tcPr>
            <w:tcW w:w="9356" w:type="dxa"/>
          </w:tcPr>
          <w:p w14:paraId="334E8E52" w14:textId="77777777" w:rsidR="00713A02" w:rsidRDefault="007E6D37">
            <w:pPr>
              <w:pStyle w:val="TableParagraph"/>
              <w:ind w:left="108" w:right="158"/>
              <w:rPr>
                <w:sz w:val="24"/>
              </w:rPr>
            </w:pPr>
            <w:r>
              <w:rPr>
                <w:sz w:val="24"/>
              </w:rPr>
              <w:t>Yes,</w:t>
            </w:r>
            <w:r>
              <w:rPr>
                <w:spacing w:val="-3"/>
                <w:sz w:val="24"/>
              </w:rPr>
              <w:t xml:space="preserve"> </w:t>
            </w:r>
            <w:r>
              <w:rPr>
                <w:sz w:val="24"/>
              </w:rPr>
              <w:t>the</w:t>
            </w:r>
            <w:r>
              <w:rPr>
                <w:spacing w:val="-3"/>
                <w:sz w:val="24"/>
              </w:rPr>
              <w:t xml:space="preserve"> </w:t>
            </w:r>
            <w:r>
              <w:rPr>
                <w:sz w:val="24"/>
              </w:rPr>
              <w:t>language</w:t>
            </w:r>
            <w:r>
              <w:rPr>
                <w:spacing w:val="-4"/>
                <w:sz w:val="24"/>
              </w:rPr>
              <w:t xml:space="preserve"> </w:t>
            </w:r>
            <w:r>
              <w:rPr>
                <w:sz w:val="24"/>
              </w:rPr>
              <w:t>quality</w:t>
            </w:r>
            <w:r>
              <w:rPr>
                <w:spacing w:val="-6"/>
                <w:sz w:val="24"/>
              </w:rPr>
              <w:t xml:space="preserve"> </w:t>
            </w:r>
            <w:r>
              <w:rPr>
                <w:sz w:val="24"/>
              </w:rPr>
              <w:t>of</w:t>
            </w:r>
            <w:r>
              <w:rPr>
                <w:spacing w:val="-3"/>
                <w:sz w:val="24"/>
              </w:rPr>
              <w:t xml:space="preserve"> </w:t>
            </w:r>
            <w:r>
              <w:rPr>
                <w:sz w:val="24"/>
              </w:rPr>
              <w:t>the</w:t>
            </w:r>
            <w:r>
              <w:rPr>
                <w:spacing w:val="-5"/>
                <w:sz w:val="24"/>
              </w:rPr>
              <w:t xml:space="preserve"> </w:t>
            </w:r>
            <w:r>
              <w:rPr>
                <w:sz w:val="24"/>
              </w:rPr>
              <w:t>article</w:t>
            </w:r>
            <w:r>
              <w:rPr>
                <w:spacing w:val="-3"/>
                <w:sz w:val="24"/>
              </w:rPr>
              <w:t xml:space="preserve"> </w:t>
            </w:r>
            <w:r>
              <w:rPr>
                <w:sz w:val="24"/>
              </w:rPr>
              <w:t>is</w:t>
            </w:r>
            <w:r>
              <w:rPr>
                <w:spacing w:val="-3"/>
                <w:sz w:val="24"/>
              </w:rPr>
              <w:t xml:space="preserve"> </w:t>
            </w:r>
            <w:r>
              <w:rPr>
                <w:sz w:val="24"/>
              </w:rPr>
              <w:t>suitable</w:t>
            </w:r>
            <w:r>
              <w:rPr>
                <w:spacing w:val="-4"/>
                <w:sz w:val="24"/>
              </w:rPr>
              <w:t xml:space="preserve"> </w:t>
            </w:r>
            <w:r>
              <w:rPr>
                <w:sz w:val="24"/>
              </w:rPr>
              <w:t>for</w:t>
            </w:r>
            <w:r>
              <w:rPr>
                <w:spacing w:val="-3"/>
                <w:sz w:val="24"/>
              </w:rPr>
              <w:t xml:space="preserve"> </w:t>
            </w:r>
            <w:r>
              <w:rPr>
                <w:sz w:val="24"/>
              </w:rPr>
              <w:t>scholarly</w:t>
            </w:r>
            <w:r>
              <w:rPr>
                <w:spacing w:val="-8"/>
                <w:sz w:val="24"/>
              </w:rPr>
              <w:t xml:space="preserve"> </w:t>
            </w:r>
            <w:r>
              <w:rPr>
                <w:sz w:val="24"/>
              </w:rPr>
              <w:t>communication.</w:t>
            </w:r>
            <w:r>
              <w:rPr>
                <w:spacing w:val="-3"/>
                <w:sz w:val="24"/>
              </w:rPr>
              <w:t xml:space="preserve"> </w:t>
            </w:r>
            <w:r>
              <w:rPr>
                <w:sz w:val="24"/>
              </w:rPr>
              <w:t>However, small improvements in clarity and conciseness could make it even better.</w:t>
            </w:r>
          </w:p>
        </w:tc>
        <w:tc>
          <w:tcPr>
            <w:tcW w:w="6445" w:type="dxa"/>
          </w:tcPr>
          <w:p w14:paraId="67B6B37B" w14:textId="526C0E29" w:rsidR="00713A02" w:rsidRDefault="003775F6">
            <w:pPr>
              <w:pStyle w:val="TableParagraph"/>
            </w:pPr>
            <w:r>
              <w:t>Yes</w:t>
            </w:r>
          </w:p>
        </w:tc>
      </w:tr>
      <w:tr w:rsidR="00713A02" w14:paraId="6D8A5C77" w14:textId="77777777">
        <w:trPr>
          <w:trHeight w:val="1178"/>
        </w:trPr>
        <w:tc>
          <w:tcPr>
            <w:tcW w:w="5352" w:type="dxa"/>
          </w:tcPr>
          <w:p w14:paraId="7CE93E3F" w14:textId="77777777" w:rsidR="00713A02" w:rsidRDefault="007E6D37">
            <w:pPr>
              <w:pStyle w:val="TableParagraph"/>
              <w:ind w:left="107"/>
              <w:rPr>
                <w:sz w:val="20"/>
              </w:rPr>
            </w:pPr>
            <w:r>
              <w:rPr>
                <w:b/>
                <w:spacing w:val="-2"/>
                <w:sz w:val="20"/>
                <w:u w:val="single"/>
              </w:rPr>
              <w:t>Optional/General</w:t>
            </w:r>
            <w:r>
              <w:rPr>
                <w:b/>
                <w:spacing w:val="18"/>
                <w:sz w:val="20"/>
              </w:rPr>
              <w:t xml:space="preserve"> </w:t>
            </w:r>
            <w:r>
              <w:rPr>
                <w:spacing w:val="-2"/>
                <w:sz w:val="20"/>
              </w:rPr>
              <w:t>comments</w:t>
            </w:r>
          </w:p>
        </w:tc>
        <w:tc>
          <w:tcPr>
            <w:tcW w:w="9356" w:type="dxa"/>
          </w:tcPr>
          <w:p w14:paraId="1B05F31F" w14:textId="77777777" w:rsidR="00713A02" w:rsidRDefault="00713A02">
            <w:pPr>
              <w:pStyle w:val="TableParagraph"/>
            </w:pPr>
          </w:p>
        </w:tc>
        <w:tc>
          <w:tcPr>
            <w:tcW w:w="6445" w:type="dxa"/>
          </w:tcPr>
          <w:p w14:paraId="4E4CA608" w14:textId="77777777" w:rsidR="00713A02" w:rsidRDefault="00713A02">
            <w:pPr>
              <w:pStyle w:val="TableParagraph"/>
            </w:pPr>
          </w:p>
        </w:tc>
      </w:tr>
    </w:tbl>
    <w:p w14:paraId="700A4015" w14:textId="77777777" w:rsidR="00713A02" w:rsidRDefault="00713A02">
      <w:pPr>
        <w:pStyle w:val="TableParagraph"/>
        <w:sectPr w:rsidR="00713A02">
          <w:pgSz w:w="23820" w:h="16840" w:orient="landscape"/>
          <w:pgMar w:top="1580" w:right="1275" w:bottom="880" w:left="1275" w:header="735" w:footer="694"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70"/>
        <w:gridCol w:w="7206"/>
        <w:gridCol w:w="7194"/>
      </w:tblGrid>
      <w:tr w:rsidR="006F4761" w:rsidRPr="006F4761" w14:paraId="4D142005" w14:textId="77777777" w:rsidTr="003852E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A726914" w14:textId="77777777" w:rsidR="006F4761" w:rsidRDefault="006F4761" w:rsidP="006F4761">
            <w:pPr>
              <w:widowControl/>
              <w:autoSpaceDE/>
              <w:autoSpaceDN/>
              <w:rPr>
                <w:rFonts w:ascii="Arial" w:eastAsia="Arial Unicode MS" w:hAnsi="Arial" w:cs="Arial"/>
                <w:b/>
                <w:sz w:val="20"/>
                <w:szCs w:val="20"/>
                <w:highlight w:val="yellow"/>
                <w:u w:val="single"/>
                <w:lang w:val="en-GB"/>
              </w:rPr>
            </w:pPr>
            <w:bookmarkStart w:id="0" w:name="_Hlk156057883"/>
            <w:bookmarkStart w:id="1" w:name="_Hlk156057704"/>
          </w:p>
          <w:p w14:paraId="31A366F5" w14:textId="77777777" w:rsidR="006F4761" w:rsidRDefault="006F4761" w:rsidP="006F4761">
            <w:pPr>
              <w:widowControl/>
              <w:autoSpaceDE/>
              <w:autoSpaceDN/>
              <w:rPr>
                <w:rFonts w:ascii="Arial" w:eastAsia="Arial Unicode MS" w:hAnsi="Arial" w:cs="Arial"/>
                <w:b/>
                <w:sz w:val="20"/>
                <w:szCs w:val="20"/>
                <w:highlight w:val="yellow"/>
                <w:u w:val="single"/>
                <w:lang w:val="en-GB"/>
              </w:rPr>
            </w:pPr>
          </w:p>
          <w:p w14:paraId="4348A9F0" w14:textId="4236212C" w:rsidR="006F4761" w:rsidRPr="006F4761" w:rsidRDefault="006F4761" w:rsidP="006F4761">
            <w:pPr>
              <w:widowControl/>
              <w:autoSpaceDE/>
              <w:autoSpaceDN/>
              <w:rPr>
                <w:rFonts w:ascii="Arial" w:eastAsia="Arial Unicode MS" w:hAnsi="Arial" w:cs="Arial"/>
                <w:b/>
                <w:sz w:val="20"/>
                <w:szCs w:val="20"/>
                <w:u w:val="single"/>
                <w:lang w:val="en-GB"/>
              </w:rPr>
            </w:pPr>
            <w:r w:rsidRPr="006F4761">
              <w:rPr>
                <w:rFonts w:ascii="Arial" w:eastAsia="Arial Unicode MS" w:hAnsi="Arial" w:cs="Arial"/>
                <w:b/>
                <w:sz w:val="20"/>
                <w:szCs w:val="20"/>
                <w:highlight w:val="yellow"/>
                <w:u w:val="single"/>
                <w:lang w:val="en-GB"/>
              </w:rPr>
              <w:t>PART  2:</w:t>
            </w:r>
            <w:r w:rsidRPr="006F4761">
              <w:rPr>
                <w:rFonts w:ascii="Arial" w:eastAsia="Arial Unicode MS" w:hAnsi="Arial" w:cs="Arial"/>
                <w:b/>
                <w:sz w:val="20"/>
                <w:szCs w:val="20"/>
                <w:u w:val="single"/>
                <w:lang w:val="en-GB"/>
              </w:rPr>
              <w:t xml:space="preserve"> </w:t>
            </w:r>
            <w:bookmarkStart w:id="2" w:name="_GoBack"/>
          </w:p>
          <w:bookmarkEnd w:id="2"/>
          <w:p w14:paraId="55AC465C" w14:textId="77777777" w:rsidR="006F4761" w:rsidRPr="006F4761" w:rsidRDefault="006F4761" w:rsidP="006F4761">
            <w:pPr>
              <w:widowControl/>
              <w:autoSpaceDE/>
              <w:autoSpaceDN/>
              <w:rPr>
                <w:rFonts w:ascii="Arial" w:eastAsia="Arial Unicode MS" w:hAnsi="Arial" w:cs="Arial"/>
                <w:b/>
                <w:sz w:val="20"/>
                <w:szCs w:val="20"/>
                <w:u w:val="single"/>
                <w:lang w:val="en-GB"/>
              </w:rPr>
            </w:pPr>
          </w:p>
        </w:tc>
      </w:tr>
      <w:tr w:rsidR="006F4761" w:rsidRPr="006F4761" w14:paraId="4C4E1717" w14:textId="77777777" w:rsidTr="003852EA">
        <w:tc>
          <w:tcPr>
            <w:tcW w:w="1615" w:type="pct"/>
            <w:shd w:val="clear" w:color="auto" w:fill="auto"/>
            <w:noWrap/>
            <w:tcMar>
              <w:top w:w="0" w:type="dxa"/>
              <w:left w:w="108" w:type="dxa"/>
              <w:bottom w:w="0" w:type="dxa"/>
              <w:right w:w="108" w:type="dxa"/>
            </w:tcMar>
            <w:vAlign w:val="center"/>
          </w:tcPr>
          <w:p w14:paraId="181D4F8A" w14:textId="77777777" w:rsidR="006F4761" w:rsidRPr="006F4761" w:rsidRDefault="006F4761" w:rsidP="006F4761">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7810DF1" w14:textId="77777777" w:rsidR="006F4761" w:rsidRPr="006F4761" w:rsidRDefault="006F4761" w:rsidP="006F4761">
            <w:pPr>
              <w:keepNext/>
              <w:widowControl/>
              <w:autoSpaceDE/>
              <w:autoSpaceDN/>
              <w:outlineLvl w:val="1"/>
              <w:rPr>
                <w:rFonts w:ascii="Arial" w:eastAsia="MS Mincho" w:hAnsi="Arial" w:cs="Arial"/>
                <w:b/>
                <w:bCs/>
                <w:sz w:val="20"/>
                <w:szCs w:val="20"/>
                <w:lang w:val="en-GB"/>
              </w:rPr>
            </w:pPr>
            <w:r w:rsidRPr="006F4761">
              <w:rPr>
                <w:rFonts w:ascii="Arial" w:eastAsia="MS Mincho" w:hAnsi="Arial" w:cs="Arial"/>
                <w:b/>
                <w:bCs/>
                <w:sz w:val="20"/>
                <w:szCs w:val="20"/>
                <w:lang w:val="en-GB"/>
              </w:rPr>
              <w:t>Reviewer’s comment</w:t>
            </w:r>
          </w:p>
        </w:tc>
        <w:tc>
          <w:tcPr>
            <w:tcW w:w="1691" w:type="pct"/>
            <w:shd w:val="clear" w:color="auto" w:fill="auto"/>
          </w:tcPr>
          <w:p w14:paraId="6D00A1DA" w14:textId="77777777" w:rsidR="006F4761" w:rsidRPr="006F4761" w:rsidRDefault="006F4761" w:rsidP="006F4761">
            <w:pPr>
              <w:keepNext/>
              <w:widowControl/>
              <w:autoSpaceDE/>
              <w:autoSpaceDN/>
              <w:outlineLvl w:val="1"/>
              <w:rPr>
                <w:rFonts w:ascii="Arial" w:eastAsia="MS Mincho" w:hAnsi="Arial" w:cs="Arial"/>
                <w:bCs/>
                <w:sz w:val="20"/>
                <w:szCs w:val="20"/>
                <w:lang w:val="en-GB"/>
              </w:rPr>
            </w:pPr>
            <w:r w:rsidRPr="006F4761">
              <w:rPr>
                <w:rFonts w:ascii="Arial" w:eastAsia="MS Mincho" w:hAnsi="Arial" w:cs="Arial"/>
                <w:b/>
                <w:bCs/>
                <w:sz w:val="20"/>
                <w:szCs w:val="20"/>
                <w:lang w:val="en-GB"/>
              </w:rPr>
              <w:t>Author’s comment</w:t>
            </w:r>
            <w:r w:rsidRPr="006F4761">
              <w:rPr>
                <w:rFonts w:ascii="Arial" w:eastAsia="MS Mincho" w:hAnsi="Arial" w:cs="Arial"/>
                <w:bCs/>
                <w:sz w:val="20"/>
                <w:szCs w:val="20"/>
                <w:lang w:val="en-GB"/>
              </w:rPr>
              <w:t xml:space="preserve"> </w:t>
            </w:r>
            <w:r w:rsidRPr="006F476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F4761" w:rsidRPr="006F4761" w14:paraId="3F3C4BB5" w14:textId="77777777" w:rsidTr="003852EA">
        <w:trPr>
          <w:trHeight w:val="890"/>
        </w:trPr>
        <w:tc>
          <w:tcPr>
            <w:tcW w:w="1615" w:type="pct"/>
            <w:shd w:val="clear" w:color="auto" w:fill="auto"/>
            <w:noWrap/>
            <w:tcMar>
              <w:top w:w="0" w:type="dxa"/>
              <w:left w:w="108" w:type="dxa"/>
              <w:bottom w:w="0" w:type="dxa"/>
              <w:right w:w="108" w:type="dxa"/>
            </w:tcMar>
            <w:vAlign w:val="center"/>
          </w:tcPr>
          <w:p w14:paraId="6AD8A099" w14:textId="77777777" w:rsidR="006F4761" w:rsidRPr="006F4761" w:rsidRDefault="006F4761" w:rsidP="006F4761">
            <w:pPr>
              <w:widowControl/>
              <w:autoSpaceDE/>
              <w:autoSpaceDN/>
              <w:rPr>
                <w:rFonts w:ascii="Arial" w:eastAsia="Arial Unicode MS" w:hAnsi="Arial" w:cs="Arial"/>
                <w:b/>
                <w:sz w:val="20"/>
                <w:szCs w:val="20"/>
                <w:lang w:val="en-GB"/>
              </w:rPr>
            </w:pPr>
            <w:r w:rsidRPr="006F4761">
              <w:rPr>
                <w:rFonts w:ascii="Arial" w:eastAsia="Arial Unicode MS" w:hAnsi="Arial" w:cs="Arial"/>
                <w:b/>
                <w:sz w:val="20"/>
                <w:szCs w:val="20"/>
                <w:lang w:val="en-GB"/>
              </w:rPr>
              <w:t xml:space="preserve">Are there ethical issues in this manuscript? </w:t>
            </w:r>
          </w:p>
          <w:p w14:paraId="13960638" w14:textId="77777777" w:rsidR="006F4761" w:rsidRPr="006F4761" w:rsidRDefault="006F4761" w:rsidP="006F4761">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D7956E6" w14:textId="77777777" w:rsidR="006F4761" w:rsidRPr="006F4761" w:rsidRDefault="006F4761" w:rsidP="006F4761">
            <w:pPr>
              <w:widowControl/>
              <w:autoSpaceDE/>
              <w:autoSpaceDN/>
              <w:rPr>
                <w:rFonts w:ascii="Arial" w:eastAsia="Arial Unicode MS" w:hAnsi="Arial" w:cs="Arial"/>
                <w:i/>
                <w:iCs/>
                <w:sz w:val="20"/>
                <w:szCs w:val="20"/>
                <w:u w:val="single"/>
                <w:lang w:val="en-GB"/>
              </w:rPr>
            </w:pPr>
            <w:r w:rsidRPr="006F4761">
              <w:rPr>
                <w:rFonts w:ascii="Arial" w:eastAsia="Arial Unicode MS" w:hAnsi="Arial" w:cs="Arial"/>
                <w:i/>
                <w:iCs/>
                <w:sz w:val="20"/>
                <w:szCs w:val="20"/>
                <w:u w:val="single"/>
                <w:lang w:val="en-GB"/>
              </w:rPr>
              <w:t>(If yes, Kindly please write down the ethical issues here in details)</w:t>
            </w:r>
          </w:p>
          <w:p w14:paraId="3307BD7A" w14:textId="77777777" w:rsidR="006F4761" w:rsidRPr="006F4761" w:rsidRDefault="006F4761" w:rsidP="006F4761">
            <w:pPr>
              <w:widowControl/>
              <w:autoSpaceDE/>
              <w:autoSpaceDN/>
              <w:rPr>
                <w:rFonts w:ascii="Arial" w:eastAsia="Arial Unicode MS" w:hAnsi="Arial" w:cs="Arial"/>
                <w:sz w:val="20"/>
                <w:szCs w:val="20"/>
                <w:lang w:val="en-GB"/>
              </w:rPr>
            </w:pPr>
          </w:p>
          <w:p w14:paraId="4AFCB7FA" w14:textId="77777777" w:rsidR="006F4761" w:rsidRPr="006F4761" w:rsidRDefault="006F4761" w:rsidP="006F4761">
            <w:pPr>
              <w:widowControl/>
              <w:autoSpaceDE/>
              <w:autoSpaceDN/>
              <w:rPr>
                <w:rFonts w:ascii="Arial" w:eastAsia="Arial Unicode MS" w:hAnsi="Arial" w:cs="Arial"/>
                <w:sz w:val="20"/>
                <w:szCs w:val="20"/>
                <w:lang w:val="en-GB"/>
              </w:rPr>
            </w:pPr>
          </w:p>
        </w:tc>
        <w:tc>
          <w:tcPr>
            <w:tcW w:w="1691" w:type="pct"/>
            <w:shd w:val="clear" w:color="auto" w:fill="auto"/>
            <w:vAlign w:val="center"/>
          </w:tcPr>
          <w:p w14:paraId="5C2AD6AC" w14:textId="0F99965F" w:rsidR="006F4761" w:rsidRPr="006F4761" w:rsidRDefault="003775F6" w:rsidP="006F4761">
            <w:pPr>
              <w:widowControl/>
              <w:autoSpaceDE/>
              <w:autoSpaceDN/>
              <w:rPr>
                <w:rFonts w:ascii="Arial" w:eastAsia="Arial Unicode MS" w:hAnsi="Arial" w:cs="Arial"/>
                <w:sz w:val="20"/>
                <w:szCs w:val="20"/>
                <w:lang w:val="en-GB"/>
              </w:rPr>
            </w:pPr>
            <w:r>
              <w:rPr>
                <w:rFonts w:ascii="Arial" w:eastAsia="Arial Unicode MS" w:hAnsi="Arial" w:cs="Arial"/>
                <w:sz w:val="20"/>
                <w:szCs w:val="20"/>
                <w:lang w:val="en-GB"/>
              </w:rPr>
              <w:t>No</w:t>
            </w:r>
          </w:p>
          <w:p w14:paraId="727A710D" w14:textId="77777777" w:rsidR="006F4761" w:rsidRPr="006F4761" w:rsidRDefault="006F4761" w:rsidP="006F4761">
            <w:pPr>
              <w:widowControl/>
              <w:autoSpaceDE/>
              <w:autoSpaceDN/>
              <w:rPr>
                <w:rFonts w:ascii="Arial" w:eastAsia="Arial Unicode MS" w:hAnsi="Arial" w:cs="Arial"/>
                <w:sz w:val="20"/>
                <w:szCs w:val="20"/>
                <w:lang w:val="en-GB"/>
              </w:rPr>
            </w:pPr>
          </w:p>
          <w:p w14:paraId="5E50077E" w14:textId="77777777" w:rsidR="006F4761" w:rsidRPr="006F4761" w:rsidRDefault="006F4761" w:rsidP="006F4761">
            <w:pPr>
              <w:widowControl/>
              <w:autoSpaceDE/>
              <w:autoSpaceDN/>
              <w:rPr>
                <w:rFonts w:ascii="Arial" w:eastAsia="Arial Unicode MS" w:hAnsi="Arial" w:cs="Arial"/>
                <w:sz w:val="20"/>
                <w:szCs w:val="20"/>
                <w:lang w:val="en-GB"/>
              </w:rPr>
            </w:pPr>
          </w:p>
        </w:tc>
      </w:tr>
      <w:bookmarkEnd w:id="0"/>
    </w:tbl>
    <w:p w14:paraId="07313DEB" w14:textId="77777777" w:rsidR="006F4761" w:rsidRPr="006F4761" w:rsidRDefault="006F4761" w:rsidP="006F4761">
      <w:pPr>
        <w:widowControl/>
        <w:autoSpaceDE/>
        <w:autoSpaceDN/>
        <w:rPr>
          <w:sz w:val="24"/>
          <w:szCs w:val="24"/>
        </w:rPr>
      </w:pPr>
    </w:p>
    <w:p w14:paraId="072107B6" w14:textId="77777777" w:rsidR="006F4761" w:rsidRPr="006F4761" w:rsidRDefault="006F4761" w:rsidP="006F4761">
      <w:pPr>
        <w:widowControl/>
        <w:autoSpaceDE/>
        <w:autoSpaceDN/>
        <w:rPr>
          <w:sz w:val="24"/>
          <w:szCs w:val="24"/>
        </w:rPr>
      </w:pPr>
    </w:p>
    <w:p w14:paraId="19319275" w14:textId="77777777" w:rsidR="006F4761" w:rsidRPr="006F4761" w:rsidRDefault="006F4761" w:rsidP="006F4761">
      <w:pPr>
        <w:widowControl/>
        <w:autoSpaceDE/>
        <w:autoSpaceDN/>
        <w:rPr>
          <w:bCs/>
          <w:sz w:val="24"/>
          <w:szCs w:val="24"/>
          <w:u w:val="single"/>
          <w:lang w:val="en-GB"/>
        </w:rPr>
      </w:pPr>
    </w:p>
    <w:bookmarkEnd w:id="1"/>
    <w:p w14:paraId="1DCC54F8" w14:textId="77777777" w:rsidR="006F4761" w:rsidRPr="006F4761" w:rsidRDefault="006F4761" w:rsidP="006F4761">
      <w:pPr>
        <w:widowControl/>
        <w:autoSpaceDE/>
        <w:autoSpaceDN/>
        <w:rPr>
          <w:sz w:val="24"/>
          <w:szCs w:val="24"/>
        </w:rPr>
      </w:pPr>
    </w:p>
    <w:p w14:paraId="54495366" w14:textId="77777777" w:rsidR="00713A02" w:rsidRDefault="00713A02">
      <w:pPr>
        <w:rPr>
          <w:b/>
          <w:sz w:val="20"/>
        </w:rPr>
      </w:pPr>
    </w:p>
    <w:p w14:paraId="1C114DF1" w14:textId="77777777" w:rsidR="00713A02" w:rsidRDefault="00713A02">
      <w:pPr>
        <w:rPr>
          <w:b/>
          <w:sz w:val="20"/>
        </w:rPr>
      </w:pPr>
    </w:p>
    <w:p w14:paraId="5EE7E0E1" w14:textId="77777777" w:rsidR="00713A02" w:rsidRDefault="00713A02">
      <w:pPr>
        <w:rPr>
          <w:b/>
          <w:sz w:val="20"/>
        </w:rPr>
      </w:pPr>
    </w:p>
    <w:p w14:paraId="00AAF8C6" w14:textId="77777777" w:rsidR="00713A02" w:rsidRDefault="00713A02">
      <w:pPr>
        <w:rPr>
          <w:b/>
          <w:sz w:val="20"/>
        </w:rPr>
      </w:pPr>
    </w:p>
    <w:p w14:paraId="3A168006" w14:textId="77777777" w:rsidR="00713A02" w:rsidRDefault="00713A02">
      <w:pPr>
        <w:rPr>
          <w:b/>
          <w:sz w:val="20"/>
        </w:rPr>
      </w:pPr>
    </w:p>
    <w:p w14:paraId="0C3A3396" w14:textId="77777777" w:rsidR="00713A02" w:rsidRDefault="00713A02">
      <w:pPr>
        <w:rPr>
          <w:b/>
          <w:sz w:val="20"/>
        </w:rPr>
      </w:pPr>
    </w:p>
    <w:sectPr w:rsidR="00713A02">
      <w:pgSz w:w="23820" w:h="16840" w:orient="landscape"/>
      <w:pgMar w:top="1580" w:right="1275" w:bottom="880" w:left="1275" w:header="73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5D19D" w14:textId="77777777" w:rsidR="007E6D37" w:rsidRDefault="007E6D37">
      <w:r>
        <w:separator/>
      </w:r>
    </w:p>
  </w:endnote>
  <w:endnote w:type="continuationSeparator" w:id="0">
    <w:p w14:paraId="68ED5196" w14:textId="77777777" w:rsidR="007E6D37" w:rsidRDefault="007E6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3EEC0" w14:textId="77777777" w:rsidR="00713A02" w:rsidRDefault="007E6D37">
    <w:pPr>
      <w:pStyle w:val="BodyText"/>
      <w:spacing w:line="14" w:lineRule="auto"/>
      <w:rPr>
        <w:b w:val="0"/>
      </w:rPr>
    </w:pPr>
    <w:r>
      <w:rPr>
        <w:b w:val="0"/>
        <w:noProof/>
      </w:rPr>
      <mc:AlternateContent>
        <mc:Choice Requires="wps">
          <w:drawing>
            <wp:anchor distT="0" distB="0" distL="0" distR="0" simplePos="0" relativeHeight="487414272" behindDoc="1" locked="0" layoutInCell="1" allowOverlap="1" wp14:anchorId="0F2A809A" wp14:editId="6C945AC0">
              <wp:simplePos x="0" y="0"/>
              <wp:positionH relativeFrom="page">
                <wp:posOffset>901700</wp:posOffset>
              </wp:positionH>
              <wp:positionV relativeFrom="page">
                <wp:posOffset>10111682</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26431891" w14:textId="77777777" w:rsidR="00713A02" w:rsidRDefault="007E6D37">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F2A809A" id="_x0000_t202" coordsize="21600,21600" o:spt="202" path="m,l,21600r21600,l21600,xe">
              <v:stroke joinstyle="miter"/>
              <v:path gradientshapeok="t" o:connecttype="rect"/>
            </v:shapetype>
            <v:shape id="Textbox 2" o:spid="_x0000_s1027" type="#_x0000_t202" style="position:absolute;margin-left:71pt;margin-top:796.2pt;width:52.1pt;height:10.95pt;z-index:-15902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" filled="f" stroked="f">
              <v:textbox inset="0,0,0,0">
                <w:txbxContent>
                  <w:p w14:paraId="26431891" w14:textId="77777777" w:rsidR="00713A02" w:rsidRDefault="00000000">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487414784" behindDoc="1" locked="0" layoutInCell="1" allowOverlap="1" wp14:anchorId="126A6A8B" wp14:editId="17861477">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0F6B0B0A" w14:textId="77777777" w:rsidR="00713A02" w:rsidRDefault="007E6D37">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6A6A8B" id="Textbox 3" o:spid="_x0000_s1028" type="#_x0000_t202" style="position:absolute;margin-left:207.95pt;margin-top:796.2pt;width:55.7pt;height:10.95pt;z-index:-15901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0F6B0B0A" w14:textId="77777777" w:rsidR="00713A02" w:rsidRDefault="00000000">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15296" behindDoc="1" locked="0" layoutInCell="1" allowOverlap="1" wp14:anchorId="0DCBD507" wp14:editId="5FB81F12">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401564E" w14:textId="77777777" w:rsidR="00713A02" w:rsidRDefault="007E6D37">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CBD507" id="Textbox 4" o:spid="_x0000_s1029" type="#_x0000_t202" style="position:absolute;margin-left:347.75pt;margin-top:796.2pt;width:67.8pt;height:10.95pt;z-index:-15901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6401564E" w14:textId="77777777" w:rsidR="00713A02" w:rsidRDefault="00000000">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15808" behindDoc="1" locked="0" layoutInCell="1" allowOverlap="1" wp14:anchorId="358CD1DA" wp14:editId="765B69A4">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45881B0D" w14:textId="77777777" w:rsidR="00713A02" w:rsidRDefault="007E6D37">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8CD1DA" id="Textbox 5" o:spid="_x0000_s1030" type="#_x0000_t202" style="position:absolute;margin-left:539.05pt;margin-top:796.2pt;width:80.45pt;height:10.95pt;z-index:-15900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45881B0D" w14:textId="77777777" w:rsidR="00713A02" w:rsidRDefault="00000000">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01CFA" w14:textId="77777777" w:rsidR="007E6D37" w:rsidRDefault="007E6D37">
      <w:r>
        <w:separator/>
      </w:r>
    </w:p>
  </w:footnote>
  <w:footnote w:type="continuationSeparator" w:id="0">
    <w:p w14:paraId="2A319AB6" w14:textId="77777777" w:rsidR="007E6D37" w:rsidRDefault="007E6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006F6" w14:textId="77777777" w:rsidR="00713A02" w:rsidRDefault="007E6D37">
    <w:pPr>
      <w:pStyle w:val="BodyText"/>
      <w:spacing w:line="14" w:lineRule="auto"/>
      <w:rPr>
        <w:b w:val="0"/>
      </w:rPr>
    </w:pPr>
    <w:r>
      <w:rPr>
        <w:b w:val="0"/>
        <w:noProof/>
      </w:rPr>
      <mc:AlternateContent>
        <mc:Choice Requires="wps">
          <w:drawing>
            <wp:anchor distT="0" distB="0" distL="0" distR="0" simplePos="0" relativeHeight="487413760" behindDoc="1" locked="0" layoutInCell="1" allowOverlap="1" wp14:anchorId="265068BB" wp14:editId="75CE8753">
              <wp:simplePos x="0" y="0"/>
              <wp:positionH relativeFrom="page">
                <wp:posOffset>901700</wp:posOffset>
              </wp:positionH>
              <wp:positionV relativeFrom="page">
                <wp:posOffset>454151</wp:posOffset>
              </wp:positionV>
              <wp:extent cx="1511935" cy="2787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1935" cy="278765"/>
                      </a:xfrm>
                      <a:prstGeom prst="rect">
                        <a:avLst/>
                      </a:prstGeom>
                    </wps:spPr>
                    <wps:txbx>
                      <w:txbxContent>
                        <w:p w14:paraId="1FACA180" w14:textId="77777777" w:rsidR="00713A02" w:rsidRDefault="007E6D37">
                          <w:pPr>
                            <w:spacing w:before="4"/>
                            <w:ind w:left="20"/>
                            <w:rPr>
                              <w:b/>
                              <w:sz w:val="36"/>
                            </w:rPr>
                          </w:pPr>
                          <w:r>
                            <w:rPr>
                              <w:b/>
                              <w:color w:val="006FC0"/>
                              <w:sz w:val="36"/>
                            </w:rPr>
                            <w:t xml:space="preserve">Review Form </w:t>
                          </w:r>
                          <w:r>
                            <w:rPr>
                              <w:b/>
                              <w:color w:val="006FC0"/>
                              <w:spacing w:val="-10"/>
                              <w:sz w:val="36"/>
                            </w:rPr>
                            <w:t>3</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65068BB" id="_x0000_t202" coordsize="21600,21600" o:spt="202" path="m,l,21600r21600,l21600,xe">
              <v:stroke joinstyle="miter"/>
              <v:path gradientshapeok="t" o:connecttype="rect"/>
            </v:shapetype>
            <v:shape id="Textbox 1" o:spid="_x0000_s1026" type="#_x0000_t202" style="position:absolute;margin-left:71pt;margin-top:35.75pt;width:119.05pt;height:21.95pt;z-index:-15902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" filled="f" stroked="f">
              <v:textbox inset="0,0,0,0">
                <w:txbxContent>
                  <w:p w14:paraId="1FACA180" w14:textId="77777777" w:rsidR="00713A02" w:rsidRDefault="00000000">
                    <w:pPr>
                      <w:spacing w:before="4"/>
                      <w:ind w:left="20"/>
                      <w:rPr>
                        <w:b/>
                        <w:sz w:val="36"/>
                      </w:rPr>
                    </w:pPr>
                    <w:r>
                      <w:rPr>
                        <w:b/>
                        <w:color w:val="006FC0"/>
                        <w:sz w:val="36"/>
                      </w:rPr>
                      <w:t xml:space="preserve">Review Form </w:t>
                    </w:r>
                    <w:r>
                      <w:rPr>
                        <w:b/>
                        <w:color w:val="006FC0"/>
                        <w:spacing w:val="-10"/>
                        <w:sz w:val="36"/>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A02"/>
    <w:rsid w:val="000A7E31"/>
    <w:rsid w:val="002F1FAC"/>
    <w:rsid w:val="003237AD"/>
    <w:rsid w:val="003775F6"/>
    <w:rsid w:val="003977FD"/>
    <w:rsid w:val="0044245C"/>
    <w:rsid w:val="006F4761"/>
    <w:rsid w:val="00713A02"/>
    <w:rsid w:val="007E66FE"/>
    <w:rsid w:val="007E6D37"/>
    <w:rsid w:val="00840AF0"/>
    <w:rsid w:val="00995410"/>
    <w:rsid w:val="00B57D5E"/>
    <w:rsid w:val="00C45253"/>
    <w:rsid w:val="00C74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EDDB5"/>
  <w15:docId w15:val="{9D2DDE5F-0F0C-4EFF-A86F-E0D4F31D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4"/>
      <w:ind w:left="20"/>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ees.com/index.php/AJAEE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1038</cp:lastModifiedBy>
  <cp:revision>4</cp:revision>
  <dcterms:created xsi:type="dcterms:W3CDTF">2025-02-28T20:31:00Z</dcterms:created>
  <dcterms:modified xsi:type="dcterms:W3CDTF">2025-03-11T07:48:00Z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2025-02-19T00:00:00Z</vt:filetime>
  </property>
  <property fmtid="{D5CDD505-2E9C-101B-9397-08002B2CF9AE}" pid="3" name="Creator">
    <vt:lpwstr>Microsoft® Word 2019</vt:lpwstr>
  </property>
  <property fmtid="{D5CDD505-2E9C-101B-9397-08002B2CF9AE}" pid="4" name="LastSaved">
    <vt:filetime>2025-02-20T00:00:00Z</vt:filetime>
  </property>
  <property fmtid="{D5CDD505-2E9C-101B-9397-08002B2CF9AE}" pid="5" name="Producer">
    <vt:lpwstr>3-Heights(TM) PDF Security Shell 4.8.25.2 (http://www.pdf-tools.com)</vt:lpwstr>
  </property>
</Properties>
</file>