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B09D83" w14:textId="77777777" w:rsidR="00B74AB4" w:rsidRPr="00350D25" w:rsidRDefault="00B74AB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B74AB4" w:rsidRPr="00350D25" w14:paraId="5050D4B7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499766D5" w14:textId="77777777" w:rsidR="00B74AB4" w:rsidRPr="00350D25" w:rsidRDefault="00B74AB4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B74AB4" w:rsidRPr="00350D25" w14:paraId="05E35FC1" w14:textId="77777777">
        <w:trPr>
          <w:trHeight w:val="290"/>
        </w:trPr>
        <w:tc>
          <w:tcPr>
            <w:tcW w:w="5167" w:type="dxa"/>
          </w:tcPr>
          <w:p w14:paraId="47FD5A6E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0D25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8301A8" w14:textId="77777777" w:rsidR="00B74AB4" w:rsidRPr="00350D25" w:rsidRDefault="00802C34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="00046ED8" w:rsidRPr="00350D25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Hematology Research Journal</w:t>
              </w:r>
            </w:hyperlink>
            <w:r w:rsidR="00046ED8" w:rsidRPr="00350D25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B74AB4" w:rsidRPr="00350D25" w14:paraId="290C2BF4" w14:textId="77777777">
        <w:trPr>
          <w:trHeight w:val="290"/>
        </w:trPr>
        <w:tc>
          <w:tcPr>
            <w:tcW w:w="5167" w:type="dxa"/>
          </w:tcPr>
          <w:p w14:paraId="7EDD1ACB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0D25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59D9FB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0D25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Ms_AHRJ_131985</w:t>
            </w:r>
          </w:p>
        </w:tc>
      </w:tr>
      <w:tr w:rsidR="00B74AB4" w:rsidRPr="00350D25" w14:paraId="2C2B50EF" w14:textId="77777777">
        <w:trPr>
          <w:trHeight w:val="650"/>
        </w:trPr>
        <w:tc>
          <w:tcPr>
            <w:tcW w:w="5167" w:type="dxa"/>
          </w:tcPr>
          <w:p w14:paraId="52FF0B34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0D25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5DA262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0D25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Primary Pulmonary MALT Lymphoma: An Unusual Cause of Non-Resolving Pneumonia</w:t>
            </w:r>
          </w:p>
        </w:tc>
      </w:tr>
      <w:tr w:rsidR="00B74AB4" w:rsidRPr="00350D25" w14:paraId="2C3812BA" w14:textId="77777777">
        <w:trPr>
          <w:trHeight w:val="332"/>
        </w:trPr>
        <w:tc>
          <w:tcPr>
            <w:tcW w:w="5167" w:type="dxa"/>
          </w:tcPr>
          <w:p w14:paraId="14CCB7AB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0D25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AEE29B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0D25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Case report</w:t>
            </w:r>
          </w:p>
        </w:tc>
      </w:tr>
    </w:tbl>
    <w:p w14:paraId="075831B0" w14:textId="29FC73AE" w:rsidR="00B74AB4" w:rsidRPr="00350D25" w:rsidRDefault="00B74AB4" w:rsidP="005C4C8F">
      <w:pPr>
        <w:ind w:leftChars="0" w:left="0" w:firstLineChars="0" w:firstLine="0"/>
        <w:rPr>
          <w:rFonts w:ascii="Arial" w:hAnsi="Arial" w:cs="Arial"/>
          <w:sz w:val="20"/>
          <w:szCs w:val="20"/>
        </w:rPr>
      </w:pPr>
      <w:bookmarkStart w:id="0" w:name="_heading=h.gjdgxs" w:colFirst="0" w:colLast="0"/>
      <w:bookmarkEnd w:id="0"/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B74AB4" w:rsidRPr="00350D25" w14:paraId="32791BC0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5D76D193" w14:textId="77777777" w:rsidR="00B74AB4" w:rsidRPr="00350D25" w:rsidRDefault="00046ED8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350D25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350D25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350D25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3252EDCA" w14:textId="77777777" w:rsidR="00B74AB4" w:rsidRPr="00350D25" w:rsidRDefault="00B74AB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74AB4" w:rsidRPr="00350D25" w14:paraId="0973EB53" w14:textId="77777777">
        <w:tc>
          <w:tcPr>
            <w:tcW w:w="5351" w:type="dxa"/>
          </w:tcPr>
          <w:p w14:paraId="6B2A6585" w14:textId="77777777" w:rsidR="00B74AB4" w:rsidRPr="00350D25" w:rsidRDefault="00B74A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5485982D" w14:textId="77777777" w:rsidR="00B74AB4" w:rsidRPr="00350D25" w:rsidRDefault="00046ED8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350D25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comment</w:t>
            </w:r>
          </w:p>
          <w:p w14:paraId="242BCFBD" w14:textId="77777777" w:rsidR="00B74AB4" w:rsidRPr="00350D25" w:rsidRDefault="00046ED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3FCD53E3" w14:textId="77777777" w:rsidR="00B74AB4" w:rsidRPr="00350D25" w:rsidRDefault="00B74AB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4317F738" w14:textId="77777777" w:rsidR="00B74AB4" w:rsidRPr="00350D25" w:rsidRDefault="00046ED8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350D25">
              <w:rPr>
                <w:rFonts w:ascii="Arial" w:eastAsia="Times New Roman" w:hAnsi="Arial" w:cs="Arial"/>
              </w:rPr>
              <w:t>Author’s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Feedback</w:t>
            </w:r>
            <w:r w:rsidRPr="00350D25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350D25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B74AB4" w:rsidRPr="00350D25" w14:paraId="716F1262" w14:textId="77777777">
        <w:trPr>
          <w:trHeight w:val="1264"/>
        </w:trPr>
        <w:tc>
          <w:tcPr>
            <w:tcW w:w="5351" w:type="dxa"/>
          </w:tcPr>
          <w:p w14:paraId="3F1789AC" w14:textId="77777777" w:rsidR="00B74AB4" w:rsidRPr="00350D25" w:rsidRDefault="00046ED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05096002" w14:textId="77777777" w:rsidR="00B74AB4" w:rsidRPr="00350D25" w:rsidRDefault="00B74AB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53B4DC01" w14:textId="77777777" w:rsidR="00B74AB4" w:rsidRPr="00350D25" w:rsidRDefault="00046ED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sz w:val="20"/>
                <w:szCs w:val="20"/>
              </w:rPr>
              <w:t xml:space="preserve">This article is important because it gives visibility to an entity that is little known. </w:t>
            </w:r>
          </w:p>
          <w:p w14:paraId="5C6903CE" w14:textId="77777777" w:rsidR="00B74AB4" w:rsidRPr="00350D25" w:rsidRDefault="00046ED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sz w:val="20"/>
                <w:szCs w:val="20"/>
              </w:rPr>
              <w:t xml:space="preserve">It demonstrates how the case has been managed over time, with the difficulty of making the diagnosis. </w:t>
            </w:r>
          </w:p>
          <w:p w14:paraId="43C3CFD3" w14:textId="77777777" w:rsidR="00B74AB4" w:rsidRPr="00350D25" w:rsidRDefault="00046ED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sz w:val="20"/>
                <w:szCs w:val="20"/>
              </w:rPr>
              <w:t xml:space="preserve">It </w:t>
            </w:r>
            <w:proofErr w:type="spellStart"/>
            <w:r w:rsidRPr="00350D25">
              <w:rPr>
                <w:rFonts w:ascii="Arial" w:hAnsi="Arial" w:cs="Arial"/>
                <w:sz w:val="20"/>
                <w:szCs w:val="20"/>
              </w:rPr>
              <w:t>emphasises</w:t>
            </w:r>
            <w:proofErr w:type="spellEnd"/>
            <w:r w:rsidRPr="00350D25">
              <w:rPr>
                <w:rFonts w:ascii="Arial" w:hAnsi="Arial" w:cs="Arial"/>
                <w:sz w:val="20"/>
                <w:szCs w:val="20"/>
              </w:rPr>
              <w:t xml:space="preserve"> the importance of taking this type of disease into account. </w:t>
            </w:r>
          </w:p>
          <w:p w14:paraId="4A08B143" w14:textId="77777777" w:rsidR="00B74AB4" w:rsidRPr="00350D25" w:rsidRDefault="00B74A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4A85287D" w14:textId="474014C4" w:rsidR="00B74AB4" w:rsidRPr="00350D25" w:rsidRDefault="004D4CD3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  <w:bCs w:val="0"/>
              </w:rPr>
            </w:pPr>
            <w:r w:rsidRPr="00350D25">
              <w:rPr>
                <w:rFonts w:ascii="Arial" w:hAnsi="Arial" w:cs="Arial"/>
                <w:b w:val="0"/>
                <w:bCs w:val="0"/>
              </w:rPr>
              <w:t>Not applicable</w:t>
            </w:r>
          </w:p>
        </w:tc>
      </w:tr>
      <w:tr w:rsidR="00B74AB4" w:rsidRPr="00350D25" w14:paraId="0990E479" w14:textId="77777777">
        <w:trPr>
          <w:trHeight w:val="1262"/>
        </w:trPr>
        <w:tc>
          <w:tcPr>
            <w:tcW w:w="5351" w:type="dxa"/>
          </w:tcPr>
          <w:p w14:paraId="4D2124AC" w14:textId="77777777" w:rsidR="00B74AB4" w:rsidRPr="00350D25" w:rsidRDefault="00046ED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0B88CA0E" w14:textId="77777777" w:rsidR="00B74AB4" w:rsidRPr="00350D25" w:rsidRDefault="00046ED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19BC4053" w14:textId="77777777" w:rsidR="00B74AB4" w:rsidRPr="00350D25" w:rsidRDefault="00B74A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65FC5D55" w14:textId="77777777" w:rsidR="00B74AB4" w:rsidRPr="00350D25" w:rsidRDefault="00046ED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sz w:val="20"/>
                <w:szCs w:val="20"/>
              </w:rPr>
              <w:t xml:space="preserve">Yes. </w:t>
            </w:r>
          </w:p>
        </w:tc>
        <w:tc>
          <w:tcPr>
            <w:tcW w:w="6442" w:type="dxa"/>
          </w:tcPr>
          <w:p w14:paraId="1D957407" w14:textId="78FED4E3" w:rsidR="00B74AB4" w:rsidRPr="00350D25" w:rsidRDefault="002D564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350D25">
              <w:rPr>
                <w:rFonts w:ascii="Arial" w:eastAsia="Times New Roman" w:hAnsi="Arial" w:cs="Arial"/>
                <w:b w:val="0"/>
              </w:rPr>
              <w:t>Not applicable</w:t>
            </w:r>
          </w:p>
        </w:tc>
      </w:tr>
      <w:tr w:rsidR="00B74AB4" w:rsidRPr="00350D25" w14:paraId="12BE4B26" w14:textId="77777777">
        <w:trPr>
          <w:trHeight w:val="1262"/>
        </w:trPr>
        <w:tc>
          <w:tcPr>
            <w:tcW w:w="5351" w:type="dxa"/>
          </w:tcPr>
          <w:p w14:paraId="1699A4B7" w14:textId="77777777" w:rsidR="00B74AB4" w:rsidRPr="00350D25" w:rsidRDefault="00046ED8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350D25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350D25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350D25">
              <w:rPr>
                <w:rFonts w:ascii="Arial" w:eastAsia="Times New Roman" w:hAnsi="Arial" w:cs="Arial"/>
              </w:rPr>
              <w:t>?</w:t>
            </w:r>
            <w:proofErr w:type="gramEnd"/>
            <w:r w:rsidRPr="00350D25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350D25">
              <w:rPr>
                <w:rFonts w:ascii="Arial" w:eastAsia="Times New Roman" w:hAnsi="Arial" w:cs="Arial"/>
              </w:rPr>
              <w:t>you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</w:rPr>
              <w:t>suggest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350D25">
              <w:rPr>
                <w:rFonts w:ascii="Arial" w:eastAsia="Times New Roman" w:hAnsi="Arial" w:cs="Arial"/>
              </w:rPr>
              <w:t>deletion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350D25">
              <w:rPr>
                <w:rFonts w:ascii="Arial" w:eastAsia="Times New Roman" w:hAnsi="Arial" w:cs="Arial"/>
              </w:rPr>
              <w:t>some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350D25">
              <w:rPr>
                <w:rFonts w:ascii="Arial" w:eastAsia="Times New Roman" w:hAnsi="Arial" w:cs="Arial"/>
              </w:rPr>
              <w:t>this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350D25">
              <w:rPr>
                <w:rFonts w:ascii="Arial" w:eastAsia="Times New Roman" w:hAnsi="Arial" w:cs="Arial"/>
              </w:rPr>
              <w:t>section?</w:t>
            </w:r>
            <w:proofErr w:type="gramEnd"/>
            <w:r w:rsidRPr="00350D25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</w:rPr>
              <w:t>Please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</w:rPr>
              <w:t>write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</w:rPr>
              <w:t>your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350D25">
              <w:rPr>
                <w:rFonts w:ascii="Arial" w:eastAsia="Times New Roman" w:hAnsi="Arial" w:cs="Arial"/>
              </w:rPr>
              <w:t>here</w:t>
            </w:r>
            <w:proofErr w:type="spellEnd"/>
            <w:r w:rsidRPr="00350D25">
              <w:rPr>
                <w:rFonts w:ascii="Arial" w:eastAsia="Times New Roman" w:hAnsi="Arial" w:cs="Arial"/>
              </w:rPr>
              <w:t>.</w:t>
            </w:r>
          </w:p>
          <w:p w14:paraId="1F50C125" w14:textId="77777777" w:rsidR="00B74AB4" w:rsidRPr="00350D25" w:rsidRDefault="00B74A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780E78E9" w14:textId="77777777" w:rsidR="00B74AB4" w:rsidRPr="00350D25" w:rsidRDefault="00046ED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sz w:val="20"/>
                <w:szCs w:val="20"/>
              </w:rPr>
              <w:t xml:space="preserve">Yes. </w:t>
            </w:r>
          </w:p>
        </w:tc>
        <w:tc>
          <w:tcPr>
            <w:tcW w:w="6442" w:type="dxa"/>
          </w:tcPr>
          <w:p w14:paraId="5E4185FE" w14:textId="76BCABC3" w:rsidR="00B74AB4" w:rsidRPr="00350D25" w:rsidRDefault="002D564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350D25">
              <w:rPr>
                <w:rFonts w:ascii="Arial" w:eastAsia="Times New Roman" w:hAnsi="Arial" w:cs="Arial"/>
                <w:b w:val="0"/>
              </w:rPr>
              <w:t>Not applicable</w:t>
            </w:r>
          </w:p>
        </w:tc>
      </w:tr>
      <w:tr w:rsidR="00B74AB4" w:rsidRPr="00350D25" w14:paraId="2BFF4557" w14:textId="77777777">
        <w:trPr>
          <w:trHeight w:val="704"/>
        </w:trPr>
        <w:tc>
          <w:tcPr>
            <w:tcW w:w="5351" w:type="dxa"/>
          </w:tcPr>
          <w:p w14:paraId="2955BD88" w14:textId="77777777" w:rsidR="00B74AB4" w:rsidRPr="00350D25" w:rsidRDefault="00046ED8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350D25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350D25">
              <w:rPr>
                <w:rFonts w:ascii="Arial" w:eastAsia="Times New Roman" w:hAnsi="Arial" w:cs="Arial"/>
              </w:rPr>
              <w:t>manuscript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, </w:t>
            </w:r>
            <w:proofErr w:type="gramStart"/>
            <w:r w:rsidRPr="00350D25">
              <w:rPr>
                <w:rFonts w:ascii="Arial" w:eastAsia="Times New Roman" w:hAnsi="Arial" w:cs="Arial"/>
              </w:rPr>
              <w:t>correct?</w:t>
            </w:r>
            <w:proofErr w:type="gramEnd"/>
            <w:r w:rsidRPr="00350D25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</w:rPr>
              <w:t>Please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</w:rPr>
              <w:t>write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</w:rPr>
              <w:t>here</w:t>
            </w:r>
            <w:proofErr w:type="spellEnd"/>
            <w:r w:rsidRPr="00350D25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5954E43E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0D25">
              <w:rPr>
                <w:rFonts w:ascii="Arial" w:hAnsi="Arial" w:cs="Arial"/>
                <w:sz w:val="20"/>
                <w:szCs w:val="20"/>
              </w:rPr>
              <w:t xml:space="preserve">Yes. </w:t>
            </w:r>
          </w:p>
        </w:tc>
        <w:tc>
          <w:tcPr>
            <w:tcW w:w="6442" w:type="dxa"/>
          </w:tcPr>
          <w:p w14:paraId="28C5168F" w14:textId="1D648014" w:rsidR="00B74AB4" w:rsidRPr="00350D25" w:rsidRDefault="002D564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350D25">
              <w:rPr>
                <w:rFonts w:ascii="Arial" w:eastAsia="Times New Roman" w:hAnsi="Arial" w:cs="Arial"/>
                <w:b w:val="0"/>
              </w:rPr>
              <w:t>Not applicable</w:t>
            </w:r>
          </w:p>
        </w:tc>
      </w:tr>
      <w:tr w:rsidR="00B74AB4" w:rsidRPr="00350D25" w14:paraId="274E6245" w14:textId="77777777">
        <w:trPr>
          <w:trHeight w:val="703"/>
        </w:trPr>
        <w:tc>
          <w:tcPr>
            <w:tcW w:w="5351" w:type="dxa"/>
          </w:tcPr>
          <w:p w14:paraId="7B13E8D4" w14:textId="77777777" w:rsidR="00B74AB4" w:rsidRPr="00350D25" w:rsidRDefault="00046ED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45D7FF22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0D25">
              <w:rPr>
                <w:rFonts w:ascii="Arial" w:hAnsi="Arial" w:cs="Arial"/>
                <w:sz w:val="20"/>
                <w:szCs w:val="20"/>
              </w:rPr>
              <w:t xml:space="preserve">Yes. </w:t>
            </w:r>
          </w:p>
        </w:tc>
        <w:tc>
          <w:tcPr>
            <w:tcW w:w="6442" w:type="dxa"/>
          </w:tcPr>
          <w:p w14:paraId="0A638768" w14:textId="75FF2D57" w:rsidR="00B74AB4" w:rsidRPr="00350D25" w:rsidRDefault="002D564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350D25">
              <w:rPr>
                <w:rFonts w:ascii="Arial" w:eastAsia="Times New Roman" w:hAnsi="Arial" w:cs="Arial"/>
                <w:b w:val="0"/>
              </w:rPr>
              <w:t>Not applicable</w:t>
            </w:r>
          </w:p>
        </w:tc>
      </w:tr>
      <w:tr w:rsidR="00B74AB4" w:rsidRPr="00350D25" w14:paraId="304F4D9D" w14:textId="77777777">
        <w:trPr>
          <w:trHeight w:val="386"/>
        </w:trPr>
        <w:tc>
          <w:tcPr>
            <w:tcW w:w="5351" w:type="dxa"/>
          </w:tcPr>
          <w:p w14:paraId="051CC178" w14:textId="77777777" w:rsidR="00B74AB4" w:rsidRPr="00350D25" w:rsidRDefault="00046ED8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350D25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350D25">
              <w:rPr>
                <w:rFonts w:ascii="Arial" w:eastAsia="Times New Roman" w:hAnsi="Arial" w:cs="Arial"/>
              </w:rPr>
              <w:t>language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350D25">
              <w:rPr>
                <w:rFonts w:ascii="Arial" w:eastAsia="Times New Roman" w:hAnsi="Arial" w:cs="Arial"/>
              </w:rPr>
              <w:t>quality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350D25">
              <w:rPr>
                <w:rFonts w:ascii="Arial" w:eastAsia="Times New Roman" w:hAnsi="Arial" w:cs="Arial"/>
              </w:rPr>
              <w:t>suitable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350D25">
              <w:rPr>
                <w:rFonts w:ascii="Arial" w:eastAsia="Times New Roman" w:hAnsi="Arial" w:cs="Arial"/>
              </w:rPr>
              <w:t>scholarly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350D25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14:paraId="3B36C840" w14:textId="77777777" w:rsidR="00B74AB4" w:rsidRPr="00350D25" w:rsidRDefault="00B74AB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3FAD06CF" w14:textId="77777777" w:rsidR="00B74AB4" w:rsidRPr="00350D25" w:rsidRDefault="00046ED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sz w:val="20"/>
                <w:szCs w:val="20"/>
              </w:rPr>
              <w:t xml:space="preserve">Yes. </w:t>
            </w:r>
          </w:p>
        </w:tc>
        <w:tc>
          <w:tcPr>
            <w:tcW w:w="6442" w:type="dxa"/>
          </w:tcPr>
          <w:p w14:paraId="6BEAF895" w14:textId="0B6E7940" w:rsidR="00B74AB4" w:rsidRPr="00350D25" w:rsidRDefault="002D564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sz w:val="20"/>
                <w:szCs w:val="20"/>
              </w:rPr>
              <w:t>Not applicable</w:t>
            </w:r>
          </w:p>
        </w:tc>
      </w:tr>
      <w:tr w:rsidR="00B74AB4" w:rsidRPr="00350D25" w14:paraId="34115B6D" w14:textId="77777777">
        <w:trPr>
          <w:trHeight w:val="1178"/>
        </w:trPr>
        <w:tc>
          <w:tcPr>
            <w:tcW w:w="5351" w:type="dxa"/>
          </w:tcPr>
          <w:p w14:paraId="6D613FA6" w14:textId="77777777" w:rsidR="00B74AB4" w:rsidRPr="00350D25" w:rsidRDefault="00046ED8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350D25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350D25">
              <w:rPr>
                <w:rFonts w:ascii="Arial" w:eastAsia="Times New Roman" w:hAnsi="Arial" w:cs="Arial"/>
                <w:u w:val="single"/>
              </w:rPr>
              <w:t>/General</w:t>
            </w:r>
            <w:r w:rsidRPr="00350D25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46D3A550" w14:textId="77777777" w:rsidR="00B74AB4" w:rsidRPr="00350D25" w:rsidRDefault="00B74A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4079B804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0D25">
              <w:rPr>
                <w:rFonts w:ascii="Arial" w:hAnsi="Arial" w:cs="Arial"/>
                <w:sz w:val="20"/>
                <w:szCs w:val="20"/>
              </w:rPr>
              <w:t xml:space="preserve">I think it is an interesting article, well written and illustrative of how the case was handled. </w:t>
            </w:r>
          </w:p>
        </w:tc>
        <w:tc>
          <w:tcPr>
            <w:tcW w:w="6442" w:type="dxa"/>
          </w:tcPr>
          <w:p w14:paraId="18955602" w14:textId="62411499" w:rsidR="00B74AB4" w:rsidRPr="00350D25" w:rsidRDefault="002D564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sz w:val="20"/>
                <w:szCs w:val="20"/>
              </w:rPr>
              <w:t>Not applicable</w:t>
            </w:r>
          </w:p>
        </w:tc>
      </w:tr>
    </w:tbl>
    <w:p w14:paraId="7E6CB4ED" w14:textId="77777777" w:rsidR="00B74AB4" w:rsidRPr="00350D25" w:rsidRDefault="00B74AB4" w:rsidP="005C4C8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1" w:name="_GoBack"/>
      <w:bookmarkEnd w:id="1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8642"/>
        <w:gridCol w:w="5677"/>
      </w:tblGrid>
      <w:tr w:rsidR="00B74AB4" w:rsidRPr="00350D25" w14:paraId="07A43C1F" w14:textId="77777777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65E587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350D25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350D25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14:paraId="7F234893" w14:textId="77777777" w:rsidR="00B74AB4" w:rsidRPr="00350D25" w:rsidRDefault="00B74A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B74AB4" w:rsidRPr="00350D25" w14:paraId="0EEBA846" w14:textId="77777777">
        <w:trPr>
          <w:trHeight w:val="935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A32988" w14:textId="77777777" w:rsidR="00B74AB4" w:rsidRPr="00350D25" w:rsidRDefault="00B74A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7D300F" w14:textId="77777777" w:rsidR="00B74AB4" w:rsidRPr="00350D25" w:rsidRDefault="00046ED8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350D25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5677" w:type="dxa"/>
          </w:tcPr>
          <w:p w14:paraId="45A96745" w14:textId="77777777" w:rsidR="00B74AB4" w:rsidRPr="00350D25" w:rsidRDefault="00046ED8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350D25">
              <w:rPr>
                <w:rFonts w:ascii="Arial" w:eastAsia="Times New Roman" w:hAnsi="Arial" w:cs="Arial"/>
              </w:rPr>
              <w:t>Author’s</w:t>
            </w:r>
            <w:proofErr w:type="spellEnd"/>
            <w:r w:rsidRPr="00350D25">
              <w:rPr>
                <w:rFonts w:ascii="Arial" w:eastAsia="Times New Roman" w:hAnsi="Arial" w:cs="Arial"/>
              </w:rPr>
              <w:t xml:space="preserve"> comment</w:t>
            </w:r>
            <w:r w:rsidRPr="00350D25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(if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agreed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with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the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reviewer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, correct the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350D25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350D25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B74AB4" w:rsidRPr="00350D25" w14:paraId="53AC2AF2" w14:textId="77777777">
        <w:trPr>
          <w:trHeight w:val="697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A32F9E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0D25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14:paraId="6C667DFD" w14:textId="77777777" w:rsidR="00B74AB4" w:rsidRPr="00350D25" w:rsidRDefault="00B74A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FC3897" w14:textId="77777777" w:rsidR="00B74AB4" w:rsidRPr="00350D25" w:rsidRDefault="00046E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350D25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350D25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Kindly</w:t>
            </w:r>
            <w:proofErr w:type="gramEnd"/>
            <w:r w:rsidRPr="00350D25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 please write down the ethical issues here in detail)</w:t>
            </w:r>
          </w:p>
          <w:p w14:paraId="3F50564E" w14:textId="6C593A4C" w:rsidR="00B74AB4" w:rsidRPr="00350D25" w:rsidRDefault="00B74AB4" w:rsidP="0048563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Chars="0" w:left="0" w:firstLineChars="0" w:firstLine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677" w:type="dxa"/>
            <w:vAlign w:val="center"/>
          </w:tcPr>
          <w:p w14:paraId="080BB872" w14:textId="467D2F0B" w:rsidR="00B74AB4" w:rsidRPr="00350D25" w:rsidRDefault="002D564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0D25">
              <w:rPr>
                <w:rFonts w:ascii="Arial" w:hAnsi="Arial" w:cs="Arial"/>
                <w:sz w:val="20"/>
                <w:szCs w:val="20"/>
              </w:rPr>
              <w:t xml:space="preserve">Not applicable </w:t>
            </w:r>
          </w:p>
          <w:p w14:paraId="44AF932E" w14:textId="77777777" w:rsidR="00B74AB4" w:rsidRPr="00350D25" w:rsidRDefault="00B74AB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1EAE142B" w14:textId="557FA3B5" w:rsidR="00B74AB4" w:rsidRPr="00350D25" w:rsidRDefault="00B74AB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174881E7" w14:textId="77777777" w:rsidR="00B74AB4" w:rsidRPr="00350D25" w:rsidRDefault="00B74A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0D29A574" w14:textId="77777777" w:rsidR="00B74AB4" w:rsidRPr="00350D25" w:rsidRDefault="00B74A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B74AB4" w:rsidRPr="00350D25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11D188" w14:textId="77777777" w:rsidR="00802C34" w:rsidRDefault="00802C34">
      <w:pPr>
        <w:spacing w:line="240" w:lineRule="auto"/>
        <w:ind w:left="0" w:hanging="2"/>
      </w:pPr>
      <w:r>
        <w:separator/>
      </w:r>
    </w:p>
  </w:endnote>
  <w:endnote w:type="continuationSeparator" w:id="0">
    <w:p w14:paraId="021A94B5" w14:textId="77777777" w:rsidR="00802C34" w:rsidRDefault="00802C34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5F46AEEF-A0A7-446E-979E-9CE520A6B0F1}"/>
    <w:embedBold r:id="rId2" w:fontKey="{1727E6AE-5C43-4B28-A3EA-92EA169D0B90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D5D67FCC-7CC9-462F-A4F9-E1B61FC1FC4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4C2DE7C2-9BB1-47CE-A5A8-A110F7BF0062}"/>
    <w:embedItalic r:id="rId5" w:fontKey="{CF729B35-2845-40D7-A922-A2FDD28F000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2DDCDA1-2B73-4047-8847-48B2523D38D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E9CBEC" w14:textId="77777777" w:rsidR="00B74AB4" w:rsidRDefault="00046ED8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(03-07-2024)</w:t>
    </w:r>
    <w:r>
      <w:rPr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89D909" w14:textId="77777777" w:rsidR="00802C34" w:rsidRDefault="00802C34">
      <w:pPr>
        <w:spacing w:line="240" w:lineRule="auto"/>
        <w:ind w:left="0" w:hanging="2"/>
      </w:pPr>
      <w:r>
        <w:separator/>
      </w:r>
    </w:p>
  </w:footnote>
  <w:footnote w:type="continuationSeparator" w:id="0">
    <w:p w14:paraId="284F5D0D" w14:textId="77777777" w:rsidR="00802C34" w:rsidRDefault="00802C34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EB0012" w14:textId="77777777" w:rsidR="00B74AB4" w:rsidRDefault="00B74AB4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1C6E8C75" w14:textId="77777777" w:rsidR="00B74AB4" w:rsidRDefault="00046ED8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4AB4"/>
    <w:rsid w:val="00046ED8"/>
    <w:rsid w:val="000C363E"/>
    <w:rsid w:val="002069B6"/>
    <w:rsid w:val="002D5646"/>
    <w:rsid w:val="00350D25"/>
    <w:rsid w:val="003E0074"/>
    <w:rsid w:val="00485634"/>
    <w:rsid w:val="004D4CD3"/>
    <w:rsid w:val="0057464A"/>
    <w:rsid w:val="005C4C8F"/>
    <w:rsid w:val="00802C34"/>
    <w:rsid w:val="00A44219"/>
    <w:rsid w:val="00B74AB4"/>
    <w:rsid w:val="00E73251"/>
    <w:rsid w:val="00F777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274DDF"/>
  <w15:docId w15:val="{EEAD2BBE-0712-4B4F-90FA-DC0A4F1E9B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hrj.com/index.php/AHRJ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phMLDfqMitfzY2BQ68wPa0GB+4Q==">CgMxLjAyCGguZ2pkZ3hzMgloLjMwajB6bGw4AHIhMVZmTDFvYnFnYlpZSUU0ZXM0WUZjdHpMZGtCS0w3N1BE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322</Words>
  <Characters>1842</Characters>
  <Application>Microsoft Office Word</Application>
  <DocSecurity>0</DocSecurity>
  <Lines>15</Lines>
  <Paragraphs>4</Paragraphs>
  <ScaleCrop>false</ScaleCrop>
  <Company/>
  <LinksUpToDate>false</LinksUpToDate>
  <CharactersWithSpaces>2160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SDI 1172</cp:lastModifiedBy>
  <cp:revision>9</cp:revision>
  <dcterms:created xsi:type="dcterms:W3CDTF">2011-08-01T09:21:00Z</dcterms:created>
  <dcterms:modified xsi:type="dcterms:W3CDTF">2025-03-05T06:18:00Z</dcterms:modified>
</cp:coreProperties>
</file>