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FA3D5" w14:textId="77777777" w:rsidR="00710F4A" w:rsidRPr="00710F4A" w:rsidRDefault="00710F4A" w:rsidP="00710F4A">
      <w:pPr>
        <w:spacing w:after="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710F4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2A47AFA6" w14:textId="77777777" w:rsidR="00710F4A" w:rsidRPr="00710F4A" w:rsidRDefault="00710F4A" w:rsidP="0075592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11D5F5F" w14:textId="4574BB71" w:rsidR="00755927" w:rsidRPr="00710F4A" w:rsidRDefault="00755927" w:rsidP="0075592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10F4A">
        <w:rPr>
          <w:rFonts w:ascii="Arial" w:hAnsi="Arial" w:cs="Arial"/>
          <w:sz w:val="20"/>
          <w:szCs w:val="20"/>
        </w:rPr>
        <w:t>Some of the noteworthy comments they have given include:</w:t>
      </w:r>
    </w:p>
    <w:p w14:paraId="2EE06846" w14:textId="77777777" w:rsidR="00755927" w:rsidRPr="00710F4A" w:rsidRDefault="00755927" w:rsidP="0075592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20D1813" w14:textId="77777777" w:rsidR="00755927" w:rsidRPr="00710F4A" w:rsidRDefault="00755927" w:rsidP="0075592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10F4A">
        <w:rPr>
          <w:rFonts w:ascii="Arial" w:hAnsi="Arial" w:cs="Arial"/>
          <w:sz w:val="20"/>
          <w:szCs w:val="20"/>
        </w:rPr>
        <w:t>The study provides insights into optimizing production costs while maintaining crop yield and quality</w:t>
      </w:r>
    </w:p>
    <w:p w14:paraId="7B617826" w14:textId="77777777" w:rsidR="00755927" w:rsidRPr="00710F4A" w:rsidRDefault="00755927" w:rsidP="0075592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10F4A">
        <w:rPr>
          <w:rFonts w:ascii="Arial" w:hAnsi="Arial" w:cs="Arial"/>
          <w:sz w:val="20"/>
          <w:szCs w:val="20"/>
        </w:rPr>
        <w:t>The findings can inform agricultural practices, enhance sustainability, and guide policy decisions on efficient resource management in controlled environments</w:t>
      </w:r>
    </w:p>
    <w:p w14:paraId="654B55B2" w14:textId="77777777" w:rsidR="00755927" w:rsidRPr="00710F4A" w:rsidRDefault="00755927" w:rsidP="0075592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10F4A">
        <w:rPr>
          <w:rFonts w:ascii="Arial" w:hAnsi="Arial" w:cs="Arial"/>
          <w:sz w:val="20"/>
          <w:szCs w:val="20"/>
        </w:rPr>
        <w:t xml:space="preserve"> This research could have broad implications for improving the profitability and sustainability of tomato cultivation, benefiting farmers, researchers, and policymakers.</w:t>
      </w:r>
    </w:p>
    <w:p w14:paraId="16236C4D" w14:textId="77777777" w:rsidR="00755927" w:rsidRPr="00710F4A" w:rsidRDefault="00755927" w:rsidP="0075592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7FE8942" w14:textId="77777777" w:rsidR="00755927" w:rsidRPr="00710F4A" w:rsidRDefault="00755927" w:rsidP="0075592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10F4A">
        <w:rPr>
          <w:rFonts w:ascii="Arial" w:hAnsi="Arial" w:cs="Arial"/>
          <w:sz w:val="20"/>
          <w:szCs w:val="20"/>
        </w:rPr>
        <w:t xml:space="preserve">This clearly means the article reports on an important issue for sustainable agriculture, it is innovative, and a good research article. </w:t>
      </w:r>
    </w:p>
    <w:p w14:paraId="2AE4872A" w14:textId="77777777" w:rsidR="00755927" w:rsidRPr="00710F4A" w:rsidRDefault="00755927" w:rsidP="0075592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C221619" w14:textId="77777777" w:rsidR="00755927" w:rsidRPr="00710F4A" w:rsidRDefault="00755927" w:rsidP="0075592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10F4A">
        <w:rPr>
          <w:rFonts w:ascii="Arial" w:hAnsi="Arial" w:cs="Arial"/>
          <w:sz w:val="20"/>
          <w:szCs w:val="20"/>
        </w:rPr>
        <w:t xml:space="preserve">The study is well aligned with the Journal of Experimental Agriculture International Aims and Scope and is publishable in the journal. </w:t>
      </w:r>
    </w:p>
    <w:p w14:paraId="62B68DA1" w14:textId="77777777" w:rsidR="00755927" w:rsidRPr="00710F4A" w:rsidRDefault="00755927" w:rsidP="00755927">
      <w:pPr>
        <w:tabs>
          <w:tab w:val="left" w:pos="3345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0643D72" w14:textId="77777777" w:rsidR="00755927" w:rsidRPr="00710F4A" w:rsidRDefault="00755927" w:rsidP="00755927">
      <w:pPr>
        <w:tabs>
          <w:tab w:val="left" w:pos="3345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10F4A">
        <w:rPr>
          <w:rFonts w:ascii="Arial" w:hAnsi="Arial" w:cs="Arial"/>
          <w:b/>
          <w:bCs/>
          <w:sz w:val="20"/>
          <w:szCs w:val="20"/>
        </w:rPr>
        <w:t>Decision:</w:t>
      </w:r>
    </w:p>
    <w:p w14:paraId="7095FDBA" w14:textId="1B2A45BA" w:rsidR="00755927" w:rsidRPr="00710F4A" w:rsidRDefault="00755927" w:rsidP="00755927">
      <w:pPr>
        <w:tabs>
          <w:tab w:val="left" w:pos="334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0F4A">
        <w:rPr>
          <w:rFonts w:ascii="Arial" w:hAnsi="Arial" w:cs="Arial"/>
          <w:sz w:val="20"/>
          <w:szCs w:val="20"/>
        </w:rPr>
        <w:t xml:space="preserve">The manuscript should be published in the journal after making author rereading to rectify minor grammatical and typographical errors. </w:t>
      </w:r>
    </w:p>
    <w:p w14:paraId="3FC1C2EB" w14:textId="075F7CC1" w:rsidR="00710F4A" w:rsidRPr="00710F4A" w:rsidRDefault="00710F4A" w:rsidP="00755927">
      <w:pPr>
        <w:tabs>
          <w:tab w:val="left" w:pos="334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41A13F" w14:textId="71D3E35F" w:rsidR="00710F4A" w:rsidRPr="00710F4A" w:rsidRDefault="00710F4A" w:rsidP="00755927">
      <w:pPr>
        <w:tabs>
          <w:tab w:val="left" w:pos="334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B535C9" w14:textId="77777777" w:rsidR="00710F4A" w:rsidRPr="00710F4A" w:rsidRDefault="00710F4A" w:rsidP="00710F4A">
      <w:pPr>
        <w:tabs>
          <w:tab w:val="left" w:pos="3345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10F4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68C6AC85" w14:textId="56050C81" w:rsidR="00710F4A" w:rsidRPr="00710F4A" w:rsidRDefault="00710F4A" w:rsidP="00755927">
      <w:pPr>
        <w:tabs>
          <w:tab w:val="left" w:pos="334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01E0DC" w14:textId="2D82C0B8" w:rsidR="00710F4A" w:rsidRPr="00710F4A" w:rsidRDefault="00710F4A" w:rsidP="00710F4A">
      <w:pPr>
        <w:pStyle w:val="NoSpacing"/>
        <w:rPr>
          <w:rFonts w:ascii="Arial" w:hAnsi="Arial" w:cs="Arial"/>
          <w:sz w:val="20"/>
          <w:szCs w:val="20"/>
        </w:rPr>
      </w:pPr>
      <w:r w:rsidRPr="00710F4A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710F4A">
        <w:rPr>
          <w:rFonts w:ascii="Arial" w:hAnsi="Arial" w:cs="Arial"/>
          <w:sz w:val="20"/>
          <w:szCs w:val="20"/>
        </w:rPr>
        <w:t>Bonface</w:t>
      </w:r>
      <w:proofErr w:type="spellEnd"/>
      <w:r w:rsidRPr="00710F4A">
        <w:rPr>
          <w:rFonts w:ascii="Arial" w:hAnsi="Arial" w:cs="Arial"/>
          <w:sz w:val="20"/>
          <w:szCs w:val="20"/>
        </w:rPr>
        <w:t xml:space="preserve"> O. </w:t>
      </w:r>
      <w:proofErr w:type="spellStart"/>
      <w:r w:rsidRPr="00710F4A">
        <w:rPr>
          <w:rFonts w:ascii="Arial" w:hAnsi="Arial" w:cs="Arial"/>
          <w:sz w:val="20"/>
          <w:szCs w:val="20"/>
        </w:rPr>
        <w:t>Manono</w:t>
      </w:r>
      <w:proofErr w:type="spellEnd"/>
    </w:p>
    <w:p w14:paraId="2188A4B5" w14:textId="169FD6F1" w:rsidR="00710F4A" w:rsidRPr="00710F4A" w:rsidRDefault="00710F4A" w:rsidP="00710F4A">
      <w:pPr>
        <w:pStyle w:val="NoSpacing"/>
        <w:rPr>
          <w:rFonts w:ascii="Arial" w:hAnsi="Arial" w:cs="Arial"/>
          <w:sz w:val="20"/>
          <w:szCs w:val="20"/>
        </w:rPr>
      </w:pPr>
      <w:r w:rsidRPr="00710F4A">
        <w:rPr>
          <w:rFonts w:ascii="Arial" w:hAnsi="Arial" w:cs="Arial"/>
          <w:sz w:val="20"/>
          <w:szCs w:val="20"/>
        </w:rPr>
        <w:t>Extension Professor,</w:t>
      </w:r>
    </w:p>
    <w:p w14:paraId="56CC9226" w14:textId="316F51BF" w:rsidR="00710F4A" w:rsidRPr="00710F4A" w:rsidRDefault="00710F4A" w:rsidP="00710F4A">
      <w:pPr>
        <w:pStyle w:val="NoSpacing"/>
        <w:rPr>
          <w:rFonts w:ascii="Arial" w:hAnsi="Arial" w:cs="Arial"/>
          <w:sz w:val="20"/>
          <w:szCs w:val="20"/>
        </w:rPr>
      </w:pPr>
      <w:r w:rsidRPr="00710F4A">
        <w:rPr>
          <w:rFonts w:ascii="Arial" w:hAnsi="Arial" w:cs="Arial"/>
          <w:sz w:val="20"/>
          <w:szCs w:val="20"/>
        </w:rPr>
        <w:t>Colorado State University, USA</w:t>
      </w:r>
    </w:p>
    <w:p w14:paraId="5022F323" w14:textId="263C8DC6" w:rsidR="00710F4A" w:rsidRPr="00710F4A" w:rsidRDefault="00710F4A" w:rsidP="00710F4A">
      <w:pPr>
        <w:pStyle w:val="NoSpacing"/>
        <w:rPr>
          <w:rFonts w:ascii="Arial" w:hAnsi="Arial" w:cs="Arial"/>
          <w:sz w:val="20"/>
          <w:szCs w:val="20"/>
        </w:rPr>
      </w:pPr>
      <w:r w:rsidRPr="00710F4A">
        <w:rPr>
          <w:rFonts w:ascii="Arial" w:hAnsi="Arial" w:cs="Arial"/>
          <w:sz w:val="20"/>
          <w:szCs w:val="20"/>
        </w:rPr>
        <w:t>And</w:t>
      </w:r>
    </w:p>
    <w:p w14:paraId="1ABD8F80" w14:textId="6AED21F4" w:rsidR="00710F4A" w:rsidRPr="00710F4A" w:rsidRDefault="00710F4A" w:rsidP="00710F4A">
      <w:pPr>
        <w:pStyle w:val="NoSpacing"/>
        <w:rPr>
          <w:rFonts w:ascii="Arial" w:hAnsi="Arial" w:cs="Arial"/>
          <w:sz w:val="20"/>
          <w:szCs w:val="20"/>
        </w:rPr>
      </w:pPr>
      <w:r w:rsidRPr="00710F4A">
        <w:rPr>
          <w:rFonts w:ascii="Arial" w:hAnsi="Arial" w:cs="Arial"/>
          <w:sz w:val="20"/>
          <w:szCs w:val="20"/>
        </w:rPr>
        <w:t>South Eastern Kenya University, Kenya</w:t>
      </w:r>
      <w:r w:rsidRPr="00710F4A">
        <w:rPr>
          <w:rFonts w:ascii="Arial" w:hAnsi="Arial" w:cs="Arial"/>
          <w:sz w:val="20"/>
          <w:szCs w:val="20"/>
        </w:rPr>
        <w:t>.</w:t>
      </w:r>
    </w:p>
    <w:bookmarkEnd w:id="0"/>
    <w:p w14:paraId="63F90509" w14:textId="77777777" w:rsidR="00852BF5" w:rsidRPr="00710F4A" w:rsidRDefault="00852BF5">
      <w:pPr>
        <w:rPr>
          <w:rFonts w:ascii="Arial" w:hAnsi="Arial" w:cs="Arial"/>
          <w:sz w:val="20"/>
          <w:szCs w:val="20"/>
        </w:rPr>
      </w:pPr>
    </w:p>
    <w:sectPr w:rsidR="00852BF5" w:rsidRPr="00710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C566D"/>
    <w:multiLevelType w:val="hybridMultilevel"/>
    <w:tmpl w:val="AD4E1B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011"/>
    <w:rsid w:val="000C3340"/>
    <w:rsid w:val="00164C8D"/>
    <w:rsid w:val="0020729C"/>
    <w:rsid w:val="002A7430"/>
    <w:rsid w:val="002A7EA1"/>
    <w:rsid w:val="00336265"/>
    <w:rsid w:val="00422011"/>
    <w:rsid w:val="00471179"/>
    <w:rsid w:val="00475AB6"/>
    <w:rsid w:val="00486165"/>
    <w:rsid w:val="00577859"/>
    <w:rsid w:val="00584758"/>
    <w:rsid w:val="00710F4A"/>
    <w:rsid w:val="00755927"/>
    <w:rsid w:val="0077422B"/>
    <w:rsid w:val="007E2001"/>
    <w:rsid w:val="00852BF5"/>
    <w:rsid w:val="008A1A45"/>
    <w:rsid w:val="00A972DE"/>
    <w:rsid w:val="00B40B14"/>
    <w:rsid w:val="00B43F15"/>
    <w:rsid w:val="00C115CC"/>
    <w:rsid w:val="00C410E0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CE973"/>
  <w15:chartTrackingRefBased/>
  <w15:docId w15:val="{FFD050A6-17C8-4569-83D3-2D210C613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20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2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20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20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20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20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20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20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20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0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20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20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201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201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20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20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20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20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20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2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20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20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2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20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20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201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20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201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2011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710F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9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4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3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CPU 1038</cp:lastModifiedBy>
  <cp:revision>3</cp:revision>
  <dcterms:created xsi:type="dcterms:W3CDTF">2025-02-14T05:51:00Z</dcterms:created>
  <dcterms:modified xsi:type="dcterms:W3CDTF">2025-03-13T07:33:00Z</dcterms:modified>
</cp:coreProperties>
</file>