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spacing w:before="263"/>
        <w:rPr>
          <w:rFonts w:ascii="Times New Roman"/>
        </w:rPr>
      </w:pPr>
    </w:p>
    <w:p>
      <w:pPr>
        <w:pStyle w:val="Heading1"/>
        <w:spacing w:line="261" w:lineRule="auto"/>
        <w:ind w:left="1237" w:hanging="352"/>
        <w:jc w:val="left"/>
      </w:pPr>
      <w:r>
        <w:rPr/>
        <w:t>THE</w:t>
      </w:r>
      <w:r>
        <w:rPr>
          <w:spacing w:val="-3"/>
        </w:rPr>
        <w:t> </w:t>
      </w:r>
      <w:r>
        <w:rPr/>
        <w:t>MEDIATING</w:t>
      </w:r>
      <w:r>
        <w:rPr>
          <w:spacing w:val="-3"/>
        </w:rPr>
        <w:t> </w:t>
      </w:r>
      <w:r>
        <w:rPr/>
        <w:t>ROLE</w:t>
      </w:r>
      <w:r>
        <w:rPr>
          <w:spacing w:val="-8"/>
        </w:rPr>
        <w:t> </w:t>
      </w:r>
      <w:r>
        <w:rPr/>
        <w:t>OF</w:t>
      </w:r>
      <w:r>
        <w:rPr>
          <w:spacing w:val="-6"/>
        </w:rPr>
        <w:t> </w:t>
      </w:r>
      <w:r>
        <w:rPr/>
        <w:t>SELF-EFFICACY</w:t>
      </w:r>
      <w:r>
        <w:rPr>
          <w:spacing w:val="-3"/>
        </w:rPr>
        <w:t> </w:t>
      </w:r>
      <w:r>
        <w:rPr/>
        <w:t>ON</w:t>
      </w:r>
      <w:r>
        <w:rPr>
          <w:spacing w:val="-8"/>
        </w:rPr>
        <w:t> </w:t>
      </w:r>
      <w:r>
        <w:rPr/>
        <w:t>THE</w:t>
      </w:r>
      <w:r>
        <w:rPr>
          <w:spacing w:val="-3"/>
        </w:rPr>
        <w:t> </w:t>
      </w:r>
      <w:r>
        <w:rPr/>
        <w:t>ICT SKILLS</w:t>
      </w:r>
      <w:r>
        <w:rPr>
          <w:spacing w:val="-7"/>
        </w:rPr>
        <w:t> </w:t>
      </w:r>
      <w:r>
        <w:rPr/>
        <w:t>OF TEACHERS AND STUDENT ENGAGEMENT IN MATHEMATICS</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8"/>
        <w:rPr>
          <w:rFonts w:ascii="Arial"/>
          <w:b/>
          <w:sz w:val="20"/>
        </w:rPr>
      </w:pPr>
      <w:r>
        <w:rPr>
          <w:rFonts w:ascii="Arial"/>
          <w:b/>
          <w:sz w:val="20"/>
        </w:rPr>
        <mc:AlternateContent>
          <mc:Choice Requires="wps">
            <w:drawing>
              <wp:anchor distT="0" distB="0" distL="0" distR="0" allowOverlap="1" layoutInCell="1" locked="0" behindDoc="1" simplePos="0" relativeHeight="487587840">
                <wp:simplePos x="0" y="0"/>
                <wp:positionH relativeFrom="page">
                  <wp:posOffset>2314575</wp:posOffset>
                </wp:positionH>
                <wp:positionV relativeFrom="paragraph">
                  <wp:posOffset>192194</wp:posOffset>
                </wp:positionV>
                <wp:extent cx="338836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3388360" cy="1270"/>
                        </a:xfrm>
                        <a:custGeom>
                          <a:avLst/>
                          <a:gdLst/>
                          <a:ahLst/>
                          <a:cxnLst/>
                          <a:rect l="l" t="t" r="r" b="b"/>
                          <a:pathLst>
                            <a:path w="3388360" h="0">
                              <a:moveTo>
                                <a:pt x="0" y="0"/>
                              </a:moveTo>
                              <a:lnTo>
                                <a:pt x="338785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2.25pt;margin-top:15.133462pt;width:266.8pt;height:.1pt;mso-position-horizontal-relative:page;mso-position-vertical-relative:paragraph;z-index:-15728640;mso-wrap-distance-left:0;mso-wrap-distance-right:0" id="docshape2" coordorigin="3645,303" coordsize="5336,0" path="m3645,303l8980,303e" filled="false" stroked="true" strokeweight=".756pt" strokecolor="#000000">
                <v:path arrowok="t"/>
                <v:stroke dashstyle="solid"/>
                <w10:wrap type="topAndBottom"/>
              </v:shape>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81"/>
        <w:rPr>
          <w:rFonts w:ascii="Arial"/>
          <w:b/>
        </w:rPr>
      </w:pPr>
    </w:p>
    <w:p>
      <w:pPr>
        <w:pStyle w:val="BodyText"/>
        <w:ind w:right="99"/>
        <w:jc w:val="right"/>
      </w:pPr>
      <w:r>
        <w:rPr>
          <w:spacing w:val="-5"/>
        </w:rPr>
        <w:t>ii</w:t>
      </w:r>
    </w:p>
    <w:p>
      <w:pPr>
        <w:pStyle w:val="BodyText"/>
        <w:spacing w:before="180"/>
      </w:pPr>
    </w:p>
    <w:p>
      <w:pPr>
        <w:pStyle w:val="Heading2"/>
        <w:ind w:left="440" w:right="5"/>
        <w:jc w:val="center"/>
      </w:pPr>
      <w:r>
        <w:rPr>
          <w:spacing w:val="-2"/>
        </w:rPr>
        <w:t>Abstract</w:t>
      </w:r>
    </w:p>
    <w:p>
      <w:pPr>
        <w:pStyle w:val="BodyText"/>
        <w:spacing w:before="44"/>
        <w:rPr>
          <w:rFonts w:ascii="Arial"/>
          <w:b/>
        </w:rPr>
      </w:pPr>
    </w:p>
    <w:p>
      <w:pPr>
        <w:pStyle w:val="BodyText"/>
        <w:spacing w:before="1"/>
        <w:ind w:left="613" w:right="165" w:hanging="12"/>
        <w:jc w:val="both"/>
      </w:pPr>
      <w:r>
        <w:rPr>
          <w:color w:val="000000"/>
          <w:highlight w:val="yellow"/>
        </w:rPr>
        <w:t>Research indicates that integrating Information and Communication</w:t>
      </w:r>
      <w:r>
        <w:rPr>
          <w:color w:val="000000"/>
        </w:rPr>
        <w:t> </w:t>
      </w:r>
      <w:r>
        <w:rPr>
          <w:color w:val="000000"/>
          <w:highlight w:val="yellow"/>
        </w:rPr>
        <w:t>Technology</w:t>
      </w:r>
      <w:r>
        <w:rPr>
          <w:color w:val="000000"/>
          <w:spacing w:val="-7"/>
          <w:highlight w:val="yellow"/>
        </w:rPr>
        <w:t> </w:t>
      </w:r>
      <w:r>
        <w:rPr>
          <w:color w:val="000000"/>
          <w:highlight w:val="yellow"/>
        </w:rPr>
        <w:t>(ICT)</w:t>
      </w:r>
      <w:r>
        <w:rPr>
          <w:color w:val="000000"/>
          <w:spacing w:val="-7"/>
          <w:highlight w:val="yellow"/>
        </w:rPr>
        <w:t> </w:t>
      </w:r>
      <w:r>
        <w:rPr>
          <w:color w:val="000000"/>
          <w:highlight w:val="yellow"/>
        </w:rPr>
        <w:t>into</w:t>
      </w:r>
      <w:r>
        <w:rPr>
          <w:color w:val="000000"/>
          <w:spacing w:val="-9"/>
          <w:highlight w:val="yellow"/>
        </w:rPr>
        <w:t> </w:t>
      </w:r>
      <w:r>
        <w:rPr>
          <w:color w:val="000000"/>
          <w:highlight w:val="yellow"/>
        </w:rPr>
        <w:t>mathematics</w:t>
      </w:r>
      <w:r>
        <w:rPr>
          <w:color w:val="000000"/>
          <w:spacing w:val="-3"/>
          <w:highlight w:val="yellow"/>
        </w:rPr>
        <w:t> </w:t>
      </w:r>
      <w:r>
        <w:rPr>
          <w:color w:val="000000"/>
          <w:highlight w:val="yellow"/>
        </w:rPr>
        <w:t>education</w:t>
      </w:r>
      <w:r>
        <w:rPr>
          <w:color w:val="000000"/>
          <w:spacing w:val="-5"/>
          <w:highlight w:val="yellow"/>
        </w:rPr>
        <w:t> </w:t>
      </w:r>
      <w:r>
        <w:rPr>
          <w:color w:val="000000"/>
          <w:highlight w:val="yellow"/>
        </w:rPr>
        <w:t>enhances</w:t>
      </w:r>
      <w:r>
        <w:rPr>
          <w:color w:val="000000"/>
          <w:spacing w:val="-7"/>
          <w:highlight w:val="yellow"/>
        </w:rPr>
        <w:t> </w:t>
      </w:r>
      <w:r>
        <w:rPr>
          <w:color w:val="000000"/>
          <w:highlight w:val="yellow"/>
        </w:rPr>
        <w:t>teaching</w:t>
      </w:r>
      <w:r>
        <w:rPr>
          <w:color w:val="000000"/>
          <w:spacing w:val="-9"/>
          <w:highlight w:val="yellow"/>
        </w:rPr>
        <w:t> </w:t>
      </w:r>
      <w:r>
        <w:rPr>
          <w:color w:val="000000"/>
          <w:highlight w:val="yellow"/>
        </w:rPr>
        <w:t>and</w:t>
      </w:r>
      <w:r>
        <w:rPr>
          <w:color w:val="000000"/>
          <w:spacing w:val="-9"/>
          <w:highlight w:val="yellow"/>
        </w:rPr>
        <w:t> </w:t>
      </w:r>
      <w:r>
        <w:rPr>
          <w:color w:val="000000"/>
          <w:highlight w:val="yellow"/>
        </w:rPr>
        <w:t>learning</w:t>
      </w:r>
      <w:r>
        <w:rPr>
          <w:color w:val="000000"/>
        </w:rPr>
        <w:t> </w:t>
      </w:r>
      <w:r>
        <w:rPr>
          <w:color w:val="000000"/>
          <w:highlight w:val="yellow"/>
        </w:rPr>
        <w:t>(Das, 2020). However, teachers' skills and technical support significantly</w:t>
      </w:r>
      <w:r>
        <w:rPr>
          <w:color w:val="000000"/>
        </w:rPr>
        <w:t> </w:t>
      </w:r>
      <w:r>
        <w:rPr>
          <w:color w:val="000000"/>
          <w:highlight w:val="yellow"/>
        </w:rPr>
        <w:t>influence their instructional strategies, affecting student engagement (Joshi,</w:t>
      </w:r>
      <w:r>
        <w:rPr>
          <w:color w:val="000000"/>
        </w:rPr>
        <w:t> </w:t>
      </w:r>
      <w:r>
        <w:rPr>
          <w:color w:val="000000"/>
          <w:highlight w:val="yellow"/>
        </w:rPr>
        <w:t>2019;</w:t>
      </w:r>
      <w:r>
        <w:rPr>
          <w:color w:val="000000"/>
          <w:spacing w:val="-5"/>
          <w:highlight w:val="yellow"/>
        </w:rPr>
        <w:t> </w:t>
      </w:r>
      <w:r>
        <w:rPr>
          <w:color w:val="000000"/>
          <w:highlight w:val="yellow"/>
        </w:rPr>
        <w:t>Alibakhshi</w:t>
      </w:r>
      <w:r>
        <w:rPr>
          <w:color w:val="000000"/>
          <w:spacing w:val="-7"/>
          <w:highlight w:val="yellow"/>
        </w:rPr>
        <w:t> </w:t>
      </w:r>
      <w:r>
        <w:rPr>
          <w:color w:val="000000"/>
          <w:highlight w:val="yellow"/>
        </w:rPr>
        <w:t>et</w:t>
      </w:r>
      <w:r>
        <w:rPr>
          <w:color w:val="000000"/>
          <w:spacing w:val="-4"/>
          <w:highlight w:val="yellow"/>
        </w:rPr>
        <w:t> </w:t>
      </w:r>
      <w:r>
        <w:rPr>
          <w:color w:val="000000"/>
          <w:highlight w:val="yellow"/>
        </w:rPr>
        <w:t>al.,</w:t>
      </w:r>
      <w:r>
        <w:rPr>
          <w:color w:val="000000"/>
          <w:spacing w:val="-5"/>
          <w:highlight w:val="yellow"/>
        </w:rPr>
        <w:t> </w:t>
      </w:r>
      <w:r>
        <w:rPr>
          <w:color w:val="000000"/>
          <w:highlight w:val="yellow"/>
        </w:rPr>
        <w:t>2020;</w:t>
      </w:r>
      <w:r>
        <w:rPr>
          <w:color w:val="000000"/>
          <w:spacing w:val="-5"/>
          <w:highlight w:val="yellow"/>
        </w:rPr>
        <w:t> </w:t>
      </w:r>
      <w:r>
        <w:rPr>
          <w:color w:val="000000"/>
          <w:highlight w:val="yellow"/>
        </w:rPr>
        <w:t>Maamin</w:t>
      </w:r>
      <w:r>
        <w:rPr>
          <w:color w:val="000000"/>
          <w:spacing w:val="-3"/>
          <w:highlight w:val="yellow"/>
        </w:rPr>
        <w:t> </w:t>
      </w:r>
      <w:r>
        <w:rPr>
          <w:color w:val="000000"/>
          <w:highlight w:val="yellow"/>
        </w:rPr>
        <w:t>et</w:t>
      </w:r>
      <w:r>
        <w:rPr>
          <w:color w:val="000000"/>
          <w:spacing w:val="-4"/>
          <w:highlight w:val="yellow"/>
        </w:rPr>
        <w:t> </w:t>
      </w:r>
      <w:r>
        <w:rPr>
          <w:color w:val="000000"/>
          <w:highlight w:val="yellow"/>
        </w:rPr>
        <w:t>al.,</w:t>
      </w:r>
      <w:r>
        <w:rPr>
          <w:color w:val="000000"/>
          <w:spacing w:val="-5"/>
          <w:highlight w:val="yellow"/>
        </w:rPr>
        <w:t> </w:t>
      </w:r>
      <w:r>
        <w:rPr>
          <w:color w:val="000000"/>
          <w:highlight w:val="yellow"/>
        </w:rPr>
        <w:t>2022).</w:t>
      </w:r>
      <w:r>
        <w:rPr>
          <w:color w:val="000000"/>
        </w:rPr>
        <w:t> This</w:t>
      </w:r>
      <w:r>
        <w:rPr>
          <w:color w:val="000000"/>
          <w:spacing w:val="-5"/>
        </w:rPr>
        <w:t> </w:t>
      </w:r>
      <w:r>
        <w:rPr>
          <w:color w:val="000000"/>
        </w:rPr>
        <w:t>study</w:t>
      </w:r>
      <w:r>
        <w:rPr>
          <w:color w:val="000000"/>
          <w:spacing w:val="-5"/>
        </w:rPr>
        <w:t> </w:t>
      </w:r>
      <w:r>
        <w:rPr>
          <w:color w:val="000000"/>
        </w:rPr>
        <w:t>investigates</w:t>
      </w:r>
      <w:r>
        <w:rPr>
          <w:color w:val="000000"/>
          <w:spacing w:val="-5"/>
        </w:rPr>
        <w:t> </w:t>
      </w:r>
      <w:r>
        <w:rPr>
          <w:color w:val="000000"/>
        </w:rPr>
        <w:t>the critical</w:t>
      </w:r>
      <w:r>
        <w:rPr>
          <w:color w:val="000000"/>
          <w:spacing w:val="-1"/>
        </w:rPr>
        <w:t> </w:t>
      </w:r>
      <w:r>
        <w:rPr>
          <w:color w:val="000000"/>
        </w:rPr>
        <w:t>mediating</w:t>
      </w:r>
      <w:r>
        <w:rPr>
          <w:color w:val="000000"/>
          <w:spacing w:val="-1"/>
        </w:rPr>
        <w:t> </w:t>
      </w:r>
      <w:r>
        <w:rPr>
          <w:color w:val="000000"/>
        </w:rPr>
        <w:t>role</w:t>
      </w:r>
      <w:r>
        <w:rPr>
          <w:color w:val="000000"/>
          <w:spacing w:val="-1"/>
        </w:rPr>
        <w:t> </w:t>
      </w:r>
      <w:r>
        <w:rPr>
          <w:color w:val="000000"/>
        </w:rPr>
        <w:t>of self-efficacy in</w:t>
      </w:r>
      <w:r>
        <w:rPr>
          <w:color w:val="000000"/>
          <w:spacing w:val="-1"/>
        </w:rPr>
        <w:t> </w:t>
      </w:r>
      <w:r>
        <w:rPr>
          <w:color w:val="000000"/>
        </w:rPr>
        <w:t>the</w:t>
      </w:r>
      <w:r>
        <w:rPr>
          <w:color w:val="000000"/>
          <w:spacing w:val="-1"/>
        </w:rPr>
        <w:t> </w:t>
      </w:r>
      <w:r>
        <w:rPr>
          <w:color w:val="000000"/>
        </w:rPr>
        <w:t>relationship</w:t>
      </w:r>
      <w:r>
        <w:rPr>
          <w:color w:val="000000"/>
          <w:spacing w:val="-1"/>
        </w:rPr>
        <w:t> </w:t>
      </w:r>
      <w:r>
        <w:rPr>
          <w:color w:val="000000"/>
        </w:rPr>
        <w:t>between</w:t>
      </w:r>
      <w:r>
        <w:rPr>
          <w:color w:val="000000"/>
          <w:spacing w:val="-1"/>
        </w:rPr>
        <w:t> </w:t>
      </w:r>
      <w:r>
        <w:rPr>
          <w:color w:val="000000"/>
        </w:rPr>
        <w:t>teachers'</w:t>
      </w:r>
      <w:r>
        <w:rPr>
          <w:color w:val="000000"/>
          <w:spacing w:val="-1"/>
        </w:rPr>
        <w:t> </w:t>
      </w:r>
      <w:r>
        <w:rPr>
          <w:color w:val="000000"/>
        </w:rPr>
        <w:t>ICT skills and student engagement in mathematics among </w:t>
      </w:r>
      <w:r>
        <w:rPr>
          <w:color w:val="000000"/>
          <w:highlight w:val="yellow"/>
        </w:rPr>
        <w:t>323 senior high school</w:t>
      </w:r>
      <w:r>
        <w:rPr>
          <w:color w:val="000000"/>
        </w:rPr>
        <w:t> </w:t>
      </w:r>
      <w:r>
        <w:rPr>
          <w:color w:val="000000"/>
          <w:highlight w:val="yellow"/>
        </w:rPr>
        <w:t>students,</w:t>
      </w:r>
      <w:r>
        <w:rPr>
          <w:color w:val="000000"/>
          <w:spacing w:val="-4"/>
          <w:highlight w:val="yellow"/>
        </w:rPr>
        <w:t> </w:t>
      </w:r>
      <w:r>
        <w:rPr>
          <w:color w:val="000000"/>
          <w:highlight w:val="yellow"/>
        </w:rPr>
        <w:t>calculated</w:t>
      </w:r>
      <w:r>
        <w:rPr>
          <w:color w:val="000000"/>
          <w:spacing w:val="-6"/>
          <w:highlight w:val="yellow"/>
        </w:rPr>
        <w:t> </w:t>
      </w:r>
      <w:r>
        <w:rPr>
          <w:color w:val="000000"/>
          <w:highlight w:val="yellow"/>
        </w:rPr>
        <w:t>using</w:t>
      </w:r>
      <w:r>
        <w:rPr>
          <w:color w:val="000000"/>
          <w:spacing w:val="-6"/>
          <w:highlight w:val="yellow"/>
        </w:rPr>
        <w:t> </w:t>
      </w:r>
      <w:r>
        <w:rPr>
          <w:color w:val="000000"/>
          <w:highlight w:val="yellow"/>
        </w:rPr>
        <w:t>Slovin’s</w:t>
      </w:r>
      <w:r>
        <w:rPr>
          <w:color w:val="000000"/>
          <w:spacing w:val="-4"/>
          <w:highlight w:val="yellow"/>
        </w:rPr>
        <w:t> </w:t>
      </w:r>
      <w:r>
        <w:rPr>
          <w:color w:val="000000"/>
          <w:highlight w:val="yellow"/>
        </w:rPr>
        <w:t>Formula,</w:t>
      </w:r>
      <w:r>
        <w:rPr>
          <w:color w:val="000000"/>
          <w:spacing w:val="-4"/>
          <w:highlight w:val="yellow"/>
        </w:rPr>
        <w:t> </w:t>
      </w:r>
      <w:r>
        <w:rPr>
          <w:color w:val="000000"/>
          <w:highlight w:val="yellow"/>
        </w:rPr>
        <w:t>based</w:t>
      </w:r>
      <w:r>
        <w:rPr>
          <w:color w:val="000000"/>
          <w:spacing w:val="-6"/>
          <w:highlight w:val="yellow"/>
        </w:rPr>
        <w:t> </w:t>
      </w:r>
      <w:r>
        <w:rPr>
          <w:color w:val="000000"/>
          <w:highlight w:val="yellow"/>
        </w:rPr>
        <w:t>on</w:t>
      </w:r>
      <w:r>
        <w:rPr>
          <w:color w:val="000000"/>
          <w:spacing w:val="-6"/>
          <w:highlight w:val="yellow"/>
        </w:rPr>
        <w:t> </w:t>
      </w:r>
      <w:r>
        <w:rPr>
          <w:color w:val="000000"/>
          <w:highlight w:val="yellow"/>
        </w:rPr>
        <w:t>a</w:t>
      </w:r>
      <w:r>
        <w:rPr>
          <w:color w:val="000000"/>
          <w:spacing w:val="-6"/>
          <w:highlight w:val="yellow"/>
        </w:rPr>
        <w:t> </w:t>
      </w:r>
      <w:r>
        <w:rPr>
          <w:color w:val="000000"/>
          <w:highlight w:val="yellow"/>
        </w:rPr>
        <w:t>confidence</w:t>
      </w:r>
      <w:r>
        <w:rPr>
          <w:color w:val="000000"/>
          <w:spacing w:val="-6"/>
          <w:highlight w:val="yellow"/>
        </w:rPr>
        <w:t> </w:t>
      </w:r>
      <w:r>
        <w:rPr>
          <w:color w:val="000000"/>
          <w:highlight w:val="yellow"/>
        </w:rPr>
        <w:t>level</w:t>
      </w:r>
      <w:r>
        <w:rPr>
          <w:color w:val="000000"/>
          <w:spacing w:val="-6"/>
          <w:highlight w:val="yellow"/>
        </w:rPr>
        <w:t> </w:t>
      </w:r>
      <w:r>
        <w:rPr>
          <w:color w:val="000000"/>
          <w:highlight w:val="yellow"/>
        </w:rPr>
        <w:t>of</w:t>
      </w:r>
      <w:r>
        <w:rPr>
          <w:color w:val="000000"/>
          <w:spacing w:val="-4"/>
          <w:highlight w:val="yellow"/>
        </w:rPr>
        <w:t> </w:t>
      </w:r>
      <w:r>
        <w:rPr>
          <w:color w:val="000000"/>
          <w:highlight w:val="yellow"/>
        </w:rPr>
        <w:t>95</w:t>
      </w:r>
      <w:r>
        <w:rPr>
          <w:color w:val="000000"/>
        </w:rPr>
        <w:t> </w:t>
      </w:r>
      <w:r>
        <w:rPr>
          <w:color w:val="000000"/>
          <w:highlight w:val="yellow"/>
        </w:rPr>
        <w:t>percent, in Davao City, Philippines selected for the researcher’s convenience.</w:t>
      </w:r>
      <w:r>
        <w:rPr>
          <w:color w:val="000000"/>
        </w:rPr>
        <w:t> </w:t>
      </w:r>
      <w:r>
        <w:rPr>
          <w:color w:val="000000"/>
          <w:highlight w:val="yellow"/>
        </w:rPr>
        <w:t>Students in non-academic tracks will be excluded from this study but may be</w:t>
      </w:r>
      <w:r>
        <w:rPr>
          <w:color w:val="000000"/>
        </w:rPr>
        <w:t> </w:t>
      </w:r>
      <w:r>
        <w:rPr>
          <w:color w:val="000000"/>
          <w:highlight w:val="yellow"/>
        </w:rPr>
        <w:t>included</w:t>
      </w:r>
      <w:r>
        <w:rPr>
          <w:color w:val="000000"/>
          <w:spacing w:val="31"/>
          <w:highlight w:val="yellow"/>
        </w:rPr>
        <w:t> </w:t>
      </w:r>
      <w:r>
        <w:rPr>
          <w:color w:val="000000"/>
          <w:highlight w:val="yellow"/>
        </w:rPr>
        <w:t>in</w:t>
      </w:r>
      <w:r>
        <w:rPr>
          <w:color w:val="000000"/>
          <w:spacing w:val="35"/>
          <w:highlight w:val="yellow"/>
        </w:rPr>
        <w:t> </w:t>
      </w:r>
      <w:r>
        <w:rPr>
          <w:color w:val="000000"/>
          <w:highlight w:val="yellow"/>
        </w:rPr>
        <w:t>future</w:t>
      </w:r>
      <w:r>
        <w:rPr>
          <w:color w:val="000000"/>
          <w:spacing w:val="31"/>
          <w:highlight w:val="yellow"/>
        </w:rPr>
        <w:t> </w:t>
      </w:r>
      <w:r>
        <w:rPr>
          <w:color w:val="000000"/>
          <w:highlight w:val="yellow"/>
        </w:rPr>
        <w:t>research.</w:t>
      </w:r>
      <w:r>
        <w:rPr>
          <w:color w:val="000000"/>
          <w:spacing w:val="34"/>
        </w:rPr>
        <w:t> </w:t>
      </w:r>
      <w:r>
        <w:rPr>
          <w:color w:val="000000"/>
        </w:rPr>
        <w:t>The</w:t>
      </w:r>
      <w:r>
        <w:rPr>
          <w:color w:val="000000"/>
          <w:spacing w:val="31"/>
        </w:rPr>
        <w:t> </w:t>
      </w:r>
      <w:r>
        <w:rPr>
          <w:color w:val="000000"/>
        </w:rPr>
        <w:t>research</w:t>
      </w:r>
      <w:r>
        <w:rPr>
          <w:color w:val="000000"/>
          <w:spacing w:val="35"/>
        </w:rPr>
        <w:t> </w:t>
      </w:r>
      <w:r>
        <w:rPr>
          <w:color w:val="000000"/>
        </w:rPr>
        <w:t>utilized</w:t>
      </w:r>
      <w:r>
        <w:rPr>
          <w:color w:val="000000"/>
          <w:spacing w:val="35"/>
        </w:rPr>
        <w:t> </w:t>
      </w:r>
      <w:r>
        <w:rPr>
          <w:color w:val="000000"/>
        </w:rPr>
        <w:t>a</w:t>
      </w:r>
      <w:r>
        <w:rPr>
          <w:color w:val="000000"/>
          <w:spacing w:val="31"/>
        </w:rPr>
        <w:t> </w:t>
      </w:r>
      <w:r>
        <w:rPr>
          <w:color w:val="000000"/>
        </w:rPr>
        <w:t>descriptive-correlational</w:t>
      </w:r>
    </w:p>
    <w:p>
      <w:pPr>
        <w:pStyle w:val="BodyText"/>
        <w:spacing w:after="0"/>
        <w:jc w:val="both"/>
        <w:sectPr>
          <w:headerReference w:type="default" r:id="rId5"/>
          <w:type w:val="continuous"/>
          <w:pgSz w:w="11910" w:h="16840"/>
          <w:pgMar w:header="92" w:footer="0" w:top="360" w:bottom="280" w:left="1559" w:right="1275"/>
          <w:pgNumType w:start="1"/>
        </w:sectPr>
      </w:pPr>
    </w:p>
    <w:p>
      <w:pPr>
        <w:pStyle w:val="BodyText"/>
        <w:spacing w:before="74"/>
      </w:pPr>
    </w:p>
    <w:p>
      <w:pPr>
        <w:pStyle w:val="BodyText"/>
        <w:spacing w:before="1"/>
        <w:ind w:left="613" w:right="164"/>
        <w:jc w:val="both"/>
      </w:pPr>
      <w:r>
        <w:rPr>
          <w:spacing w:val="-2"/>
        </w:rPr>
        <w:t>approach</w:t>
      </w:r>
      <w:r>
        <w:rPr>
          <w:spacing w:val="-8"/>
        </w:rPr>
        <w:t> </w:t>
      </w:r>
      <w:r>
        <w:rPr>
          <w:spacing w:val="-2"/>
        </w:rPr>
        <w:t>along</w:t>
      </w:r>
      <w:r>
        <w:rPr>
          <w:spacing w:val="-8"/>
        </w:rPr>
        <w:t> </w:t>
      </w:r>
      <w:r>
        <w:rPr>
          <w:spacing w:val="-2"/>
        </w:rPr>
        <w:t>with</w:t>
      </w:r>
      <w:r>
        <w:rPr>
          <w:spacing w:val="-8"/>
        </w:rPr>
        <w:t> </w:t>
      </w:r>
      <w:r>
        <w:rPr>
          <w:spacing w:val="-2"/>
        </w:rPr>
        <w:t>path</w:t>
      </w:r>
      <w:r>
        <w:rPr>
          <w:spacing w:val="-8"/>
        </w:rPr>
        <w:t> </w:t>
      </w:r>
      <w:r>
        <w:rPr>
          <w:spacing w:val="-2"/>
        </w:rPr>
        <w:t>analysis</w:t>
      </w:r>
      <w:r>
        <w:rPr>
          <w:spacing w:val="-6"/>
        </w:rPr>
        <w:t> </w:t>
      </w:r>
      <w:r>
        <w:rPr>
          <w:spacing w:val="-2"/>
        </w:rPr>
        <w:t>for</w:t>
      </w:r>
      <w:r>
        <w:rPr>
          <w:spacing w:val="-6"/>
        </w:rPr>
        <w:t> </w:t>
      </w:r>
      <w:r>
        <w:rPr>
          <w:spacing w:val="-2"/>
        </w:rPr>
        <w:t>mediation.</w:t>
      </w:r>
      <w:r>
        <w:rPr>
          <w:spacing w:val="-4"/>
        </w:rPr>
        <w:t> </w:t>
      </w:r>
      <w:r>
        <w:rPr>
          <w:spacing w:val="-2"/>
        </w:rPr>
        <w:t>Data</w:t>
      </w:r>
      <w:r>
        <w:rPr>
          <w:spacing w:val="-8"/>
        </w:rPr>
        <w:t> </w:t>
      </w:r>
      <w:r>
        <w:rPr>
          <w:spacing w:val="-2"/>
        </w:rPr>
        <w:t>analysis</w:t>
      </w:r>
      <w:r>
        <w:rPr>
          <w:spacing w:val="-6"/>
        </w:rPr>
        <w:t> </w:t>
      </w:r>
      <w:r>
        <w:rPr>
          <w:spacing w:val="-2"/>
        </w:rPr>
        <w:t>included</w:t>
      </w:r>
      <w:r>
        <w:rPr>
          <w:spacing w:val="-8"/>
        </w:rPr>
        <w:t> </w:t>
      </w:r>
      <w:r>
        <w:rPr>
          <w:spacing w:val="-2"/>
        </w:rPr>
        <w:t>means, </w:t>
      </w:r>
      <w:r>
        <w:rPr/>
        <w:t>Pearson correlation coefficients, and path analysis techniques. The instruments</w:t>
      </w:r>
      <w:r>
        <w:rPr>
          <w:spacing w:val="-15"/>
        </w:rPr>
        <w:t> </w:t>
      </w:r>
      <w:r>
        <w:rPr/>
        <w:t>employed</w:t>
      </w:r>
      <w:r>
        <w:rPr>
          <w:spacing w:val="-16"/>
        </w:rPr>
        <w:t> </w:t>
      </w:r>
      <w:r>
        <w:rPr/>
        <w:t>were</w:t>
      </w:r>
      <w:r>
        <w:rPr>
          <w:spacing w:val="-16"/>
        </w:rPr>
        <w:t> </w:t>
      </w:r>
      <w:r>
        <w:rPr/>
        <w:t>measured</w:t>
      </w:r>
      <w:r>
        <w:rPr>
          <w:spacing w:val="-13"/>
        </w:rPr>
        <w:t> </w:t>
      </w:r>
      <w:r>
        <w:rPr/>
        <w:t>on</w:t>
      </w:r>
      <w:r>
        <w:rPr>
          <w:spacing w:val="-16"/>
        </w:rPr>
        <w:t> </w:t>
      </w:r>
      <w:r>
        <w:rPr/>
        <w:t>a</w:t>
      </w:r>
      <w:r>
        <w:rPr>
          <w:spacing w:val="-16"/>
        </w:rPr>
        <w:t> </w:t>
      </w:r>
      <w:r>
        <w:rPr/>
        <w:t>five-point</w:t>
      </w:r>
      <w:r>
        <w:rPr>
          <w:spacing w:val="-14"/>
        </w:rPr>
        <w:t> </w:t>
      </w:r>
      <w:r>
        <w:rPr/>
        <w:t>Likert</w:t>
      </w:r>
      <w:r>
        <w:rPr>
          <w:spacing w:val="-14"/>
        </w:rPr>
        <w:t> </w:t>
      </w:r>
      <w:r>
        <w:rPr/>
        <w:t>scale,</w:t>
      </w:r>
      <w:r>
        <w:rPr>
          <w:spacing w:val="-14"/>
        </w:rPr>
        <w:t> </w:t>
      </w:r>
      <w:r>
        <w:rPr/>
        <w:t>achieving</w:t>
      </w:r>
      <w:r>
        <w:rPr>
          <w:spacing w:val="-16"/>
        </w:rPr>
        <w:t> </w:t>
      </w:r>
      <w:r>
        <w:rPr/>
        <w:t>an impressive internal consistency with a Cronbach's alpha of 0.98. The results revealed a high level of self-efficacy, strong ICT skills among teachers, and high student engagement. Additionally, a strong positive correlation among these variables was identified. The study concluded that self-efficacy partially mediates the relationship between teachers' ICT skills and student engagement. These findings have significant implications for educational policies and academic instruction, particularly concerning effective teaching strategies. Therefore, fostering self-efficacy in educators is vital for their development, as it directly improves student performance, significantly lowers dropout rates, and cultivates an optimal environment for both personal and institutional growth.</w:t>
      </w:r>
    </w:p>
    <w:p>
      <w:pPr>
        <w:pStyle w:val="BodyText"/>
        <w:spacing w:before="9"/>
      </w:pPr>
    </w:p>
    <w:p>
      <w:pPr>
        <w:spacing w:before="0"/>
        <w:ind w:left="613" w:right="165" w:hanging="12"/>
        <w:jc w:val="both"/>
        <w:rPr>
          <w:rFonts w:ascii="Arial"/>
          <w:i/>
          <w:sz w:val="24"/>
        </w:rPr>
      </w:pPr>
      <w:r>
        <w:rPr>
          <w:rFonts w:ascii="Arial"/>
          <w:b/>
          <w:sz w:val="24"/>
        </w:rPr>
        <w:t>Keywords: </w:t>
      </w:r>
      <w:r>
        <w:rPr>
          <w:sz w:val="24"/>
        </w:rPr>
        <w:t>e</w:t>
      </w:r>
      <w:r>
        <w:rPr>
          <w:rFonts w:ascii="Arial"/>
          <w:i/>
          <w:sz w:val="24"/>
        </w:rPr>
        <w:t>ducation, mediation, self-efficacy, ict skills of teachers, student engagement, correlation, path analysis, Philippines.</w:t>
      </w:r>
    </w:p>
    <w:p>
      <w:pPr>
        <w:pStyle w:val="BodyText"/>
        <w:spacing w:before="8"/>
        <w:rPr>
          <w:rFonts w:ascii="Arial"/>
          <w:i/>
        </w:rPr>
      </w:pPr>
    </w:p>
    <w:p>
      <w:pPr>
        <w:spacing w:before="0"/>
        <w:ind w:left="601" w:right="0" w:firstLine="0"/>
        <w:jc w:val="left"/>
        <w:rPr>
          <w:rFonts w:ascii="Arial"/>
          <w:i/>
          <w:sz w:val="24"/>
        </w:rPr>
      </w:pPr>
      <w:r>
        <w:rPr>
          <w:rFonts w:ascii="Arial"/>
          <w:b/>
          <w:sz w:val="24"/>
        </w:rPr>
        <w:t>SDG</w:t>
      </w:r>
      <w:r>
        <w:rPr>
          <w:rFonts w:ascii="Arial"/>
          <w:b/>
          <w:spacing w:val="-7"/>
          <w:sz w:val="24"/>
        </w:rPr>
        <w:t> </w:t>
      </w:r>
      <w:r>
        <w:rPr>
          <w:rFonts w:ascii="Arial"/>
          <w:b/>
          <w:sz w:val="24"/>
        </w:rPr>
        <w:t>Indicator:</w:t>
      </w:r>
      <w:r>
        <w:rPr>
          <w:rFonts w:ascii="Arial"/>
          <w:b/>
          <w:spacing w:val="-4"/>
          <w:sz w:val="24"/>
        </w:rPr>
        <w:t> </w:t>
      </w:r>
      <w:r>
        <w:rPr>
          <w:rFonts w:ascii="Arial"/>
          <w:b/>
          <w:sz w:val="24"/>
        </w:rPr>
        <w:t>#4</w:t>
      </w:r>
      <w:r>
        <w:rPr>
          <w:rFonts w:ascii="Arial"/>
          <w:b/>
          <w:spacing w:val="-3"/>
          <w:sz w:val="24"/>
        </w:rPr>
        <w:t> </w:t>
      </w:r>
      <w:r>
        <w:rPr>
          <w:rFonts w:ascii="Arial"/>
          <w:i/>
          <w:sz w:val="24"/>
        </w:rPr>
        <w:t>(Quality</w:t>
      </w:r>
      <w:r>
        <w:rPr>
          <w:rFonts w:ascii="Arial"/>
          <w:i/>
          <w:spacing w:val="-4"/>
          <w:sz w:val="24"/>
        </w:rPr>
        <w:t> </w:t>
      </w:r>
      <w:r>
        <w:rPr>
          <w:rFonts w:ascii="Arial"/>
          <w:i/>
          <w:spacing w:val="-2"/>
          <w:sz w:val="24"/>
        </w:rPr>
        <w:t>Education)</w:t>
      </w:r>
    </w:p>
    <w:p>
      <w:pPr>
        <w:pStyle w:val="BodyText"/>
        <w:spacing w:before="17"/>
        <w:ind w:right="99"/>
        <w:jc w:val="right"/>
      </w:pPr>
      <w:r>
        <w:rPr>
          <w:spacing w:val="-5"/>
        </w:rPr>
        <w:t>iii</w:t>
      </w:r>
    </w:p>
    <w:p>
      <w:pPr>
        <w:pStyle w:val="BodyText"/>
        <w:spacing w:after="0"/>
        <w:jc w:val="right"/>
        <w:sectPr>
          <w:pgSz w:w="11910" w:h="16840"/>
          <w:pgMar w:header="92" w:footer="0" w:top="360" w:bottom="280" w:left="1559" w:right="1275"/>
        </w:sectPr>
      </w:pPr>
    </w:p>
    <w:p>
      <w:pPr>
        <w:pStyle w:val="BodyText"/>
        <w:spacing w:before="4"/>
        <w:rPr>
          <w:sz w:val="17"/>
        </w:rPr>
      </w:pPr>
    </w:p>
    <w:p>
      <w:pPr>
        <w:pStyle w:val="BodyText"/>
        <w:spacing w:after="0"/>
        <w:rPr>
          <w:sz w:val="17"/>
        </w:rPr>
        <w:sectPr>
          <w:headerReference w:type="default" r:id="rId6"/>
          <w:pgSz w:w="11910" w:h="16840"/>
          <w:pgMar w:header="92" w:footer="0" w:top="980" w:bottom="280" w:left="1559" w:right="1275"/>
          <w:pgNumType w:start="4"/>
        </w:sectPr>
      </w:pPr>
    </w:p>
    <w:p>
      <w:pPr>
        <w:pStyle w:val="BodyText"/>
        <w:spacing w:before="74"/>
      </w:pPr>
    </w:p>
    <w:p>
      <w:pPr>
        <w:pStyle w:val="BodyText"/>
        <w:spacing w:before="1"/>
        <w:ind w:right="99"/>
        <w:jc w:val="right"/>
      </w:pPr>
      <w:r>
        <w:rPr>
          <w:spacing w:val="-10"/>
        </w:rPr>
        <w:t>v</w:t>
      </w:r>
    </w:p>
    <w:p>
      <w:pPr>
        <w:pStyle w:val="BodyText"/>
        <w:spacing w:after="0"/>
        <w:jc w:val="right"/>
        <w:sectPr>
          <w:headerReference w:type="default" r:id="rId7"/>
          <w:pgSz w:w="11910" w:h="16840"/>
          <w:pgMar w:header="92" w:footer="0" w:top="360" w:bottom="280" w:left="1559" w:right="1275"/>
        </w:sectPr>
      </w:pPr>
    </w:p>
    <w:p>
      <w:pPr>
        <w:pStyle w:val="BodyText"/>
        <w:spacing w:before="74"/>
      </w:pPr>
      <w:r>
        <w:rPr/>
        <mc:AlternateContent>
          <mc:Choice Requires="wps">
            <w:drawing>
              <wp:anchor distT="0" distB="0" distL="0" distR="0" allowOverlap="1" layoutInCell="1" locked="0" behindDoc="0" simplePos="0" relativeHeight="15729152">
                <wp:simplePos x="0" y="0"/>
                <wp:positionH relativeFrom="page">
                  <wp:posOffset>5225694</wp:posOffset>
                </wp:positionH>
                <wp:positionV relativeFrom="page">
                  <wp:posOffset>864527</wp:posOffset>
                </wp:positionV>
                <wp:extent cx="2336165" cy="157162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336165" cy="1571625"/>
                        </a:xfrm>
                        <a:prstGeom prst="rect">
                          <a:avLst/>
                        </a:prstGeom>
                        <a:gradFill>
                          <a:gsLst>
                            <a:gs pos="0">
                              <a:srgbClr val="FFFFFF"/>
                            </a:gs>
                            <a:gs pos="100000">
                              <a:srgbClr val="FF904C">
                                <a:alpha val="69999"/>
                              </a:srgbClr>
                            </a:gs>
                          </a:gsLst>
                          <a:lin scaled="1" ang="5400000"/>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2"/>
                                <w:sz w:val="16"/>
                              </w:rPr>
                              <w:t>Administrator</w:t>
                            </w:r>
                          </w:p>
                          <w:p>
                            <w:pPr>
                              <w:spacing w:before="16"/>
                              <w:ind w:left="40" w:right="0" w:firstLine="0"/>
                              <w:jc w:val="left"/>
                              <w:rPr>
                                <w:rFonts w:ascii="Arial"/>
                                <w:i/>
                                <w:color w:val="000000"/>
                                <w:sz w:val="16"/>
                              </w:rPr>
                            </w:pPr>
                            <w:r>
                              <w:rPr>
                                <w:rFonts w:ascii="Arial"/>
                                <w:i/>
                                <w:color w:val="000000"/>
                                <w:sz w:val="16"/>
                              </w:rPr>
                              <w:t>2025-03-08 </w:t>
                            </w:r>
                            <w:r>
                              <w:rPr>
                                <w:rFonts w:ascii="Arial"/>
                                <w:i/>
                                <w:color w:val="000000"/>
                                <w:spacing w:val="-2"/>
                                <w:sz w:val="16"/>
                              </w:rPr>
                              <w:t>17:23:45</w:t>
                            </w:r>
                          </w:p>
                          <w:p>
                            <w:pPr>
                              <w:spacing w:before="18"/>
                              <w:ind w:left="40" w:right="0" w:firstLine="0"/>
                              <w:jc w:val="left"/>
                              <w:rPr>
                                <w:color w:val="000000"/>
                                <w:sz w:val="20"/>
                              </w:rPr>
                            </w:pPr>
                            <w:r>
                              <w:rPr>
                                <w:color w:val="000000"/>
                                <w:sz w:val="20"/>
                              </w:rPr>
                              <w:t>-------------------------------------------</w:t>
                            </w:r>
                            <w:r>
                              <w:rPr>
                                <w:color w:val="000000"/>
                                <w:spacing w:val="-10"/>
                                <w:sz w:val="20"/>
                              </w:rPr>
                              <w:t>-</w:t>
                            </w:r>
                          </w:p>
                          <w:p>
                            <w:pPr>
                              <w:spacing w:line="249" w:lineRule="auto" w:before="10"/>
                              <w:ind w:left="40" w:right="78" w:firstLine="0"/>
                              <w:jc w:val="left"/>
                              <w:rPr>
                                <w:color w:val="000000"/>
                                <w:sz w:val="20"/>
                              </w:rPr>
                            </w:pPr>
                            <w:r>
                              <w:rPr>
                                <w:color w:val="000000"/>
                                <w:w w:val="102"/>
                                <w:sz w:val="20"/>
                              </w:rPr>
                              <w:t>ü</w:t>
                              <w:tab/>
                              <w:t>The sources used in the text are indicated as follows: “(Joshi et al., 2022) …” etc. </w:t>
                            </w:r>
                            <w:r>
                              <w:rPr>
                                <w:color w:val="000000"/>
                                <w:sz w:val="20"/>
                              </w:rPr>
                              <w:t>Must be: [1],….</w:t>
                            </w:r>
                          </w:p>
                        </w:txbxContent>
                      </wps:txbx>
                      <wps:bodyPr wrap="square" lIns="0" tIns="0" rIns="0" bIns="0" rtlCol="0">
                        <a:noAutofit/>
                      </wps:bodyPr>
                    </wps:wsp>
                  </a:graphicData>
                </a:graphic>
              </wp:anchor>
            </w:drawing>
          </mc:Choice>
          <mc:Fallback>
            <w:pict>
              <v:shape style="position:absolute;margin-left:411.471985pt;margin-top:68.072998pt;width:183.95pt;height:123.75pt;mso-position-horizontal-relative:page;mso-position-vertical-relative:page;z-index:15729152" type="#_x0000_t202" id="docshape6" fillcolor="#ff904c" stroked="true" strokeweight="1pt" strokecolor="#000000">
                <v:textbox inset="0,0,0,0">
                  <w:txbxContent>
                    <w:p>
                      <w:pPr>
                        <w:spacing w:before="90"/>
                        <w:ind w:left="40" w:right="0" w:firstLine="0"/>
                        <w:jc w:val="left"/>
                        <w:rPr>
                          <w:rFonts w:ascii="Arial"/>
                          <w:b/>
                          <w:i/>
                          <w:color w:val="000000"/>
                          <w:sz w:val="16"/>
                        </w:rPr>
                      </w:pPr>
                      <w:r>
                        <w:rPr>
                          <w:rFonts w:ascii="Arial"/>
                          <w:b/>
                          <w:i/>
                          <w:color w:val="000000"/>
                          <w:spacing w:val="-2"/>
                          <w:sz w:val="16"/>
                        </w:rPr>
                        <w:t>Administrator</w:t>
                      </w:r>
                    </w:p>
                    <w:p>
                      <w:pPr>
                        <w:spacing w:before="16"/>
                        <w:ind w:left="40" w:right="0" w:firstLine="0"/>
                        <w:jc w:val="left"/>
                        <w:rPr>
                          <w:rFonts w:ascii="Arial"/>
                          <w:i/>
                          <w:color w:val="000000"/>
                          <w:sz w:val="16"/>
                        </w:rPr>
                      </w:pPr>
                      <w:r>
                        <w:rPr>
                          <w:rFonts w:ascii="Arial"/>
                          <w:i/>
                          <w:color w:val="000000"/>
                          <w:sz w:val="16"/>
                        </w:rPr>
                        <w:t>2025-03-08 </w:t>
                      </w:r>
                      <w:r>
                        <w:rPr>
                          <w:rFonts w:ascii="Arial"/>
                          <w:i/>
                          <w:color w:val="000000"/>
                          <w:spacing w:val="-2"/>
                          <w:sz w:val="16"/>
                        </w:rPr>
                        <w:t>17:23:45</w:t>
                      </w:r>
                    </w:p>
                    <w:p>
                      <w:pPr>
                        <w:spacing w:before="18"/>
                        <w:ind w:left="40" w:right="0" w:firstLine="0"/>
                        <w:jc w:val="left"/>
                        <w:rPr>
                          <w:color w:val="000000"/>
                          <w:sz w:val="20"/>
                        </w:rPr>
                      </w:pPr>
                      <w:r>
                        <w:rPr>
                          <w:color w:val="000000"/>
                          <w:sz w:val="20"/>
                        </w:rPr>
                        <w:t>-------------------------------------------</w:t>
                      </w:r>
                      <w:r>
                        <w:rPr>
                          <w:color w:val="000000"/>
                          <w:spacing w:val="-10"/>
                          <w:sz w:val="20"/>
                        </w:rPr>
                        <w:t>-</w:t>
                      </w:r>
                    </w:p>
                    <w:p>
                      <w:pPr>
                        <w:spacing w:line="249" w:lineRule="auto" w:before="10"/>
                        <w:ind w:left="40" w:right="78" w:firstLine="0"/>
                        <w:jc w:val="left"/>
                        <w:rPr>
                          <w:color w:val="000000"/>
                          <w:sz w:val="20"/>
                        </w:rPr>
                      </w:pPr>
                      <w:r>
                        <w:rPr>
                          <w:color w:val="000000"/>
                          <w:w w:val="102"/>
                          <w:sz w:val="20"/>
                        </w:rPr>
                        <w:t>ü</w:t>
                        <w:tab/>
                        <w:t>The sources used in the text are indicated as follows: “(Joshi et al., 2022) …” etc. </w:t>
                      </w:r>
                      <w:r>
                        <w:rPr>
                          <w:color w:val="000000"/>
                          <w:sz w:val="20"/>
                        </w:rPr>
                        <w:t>Must be: [1],….</w:t>
                      </w:r>
                    </w:p>
                  </w:txbxContent>
                </v:textbox>
                <v:fill opacity="45875f" type="gradient"/>
                <v:stroke dashstyle="solid"/>
                <w10:wrap type="none"/>
              </v:shape>
            </w:pict>
          </mc:Fallback>
        </mc:AlternateContent>
      </w:r>
    </w:p>
    <w:p>
      <w:pPr>
        <w:pStyle w:val="Heading1"/>
        <w:spacing w:before="1"/>
        <w:ind w:right="1"/>
      </w:pPr>
      <w:r>
        <w:rPr>
          <w:spacing w:val="-2"/>
        </w:rPr>
        <w:t>INTRODUCTION</w:t>
      </w:r>
    </w:p>
    <w:p>
      <w:pPr>
        <w:pStyle w:val="BodyText"/>
        <w:spacing w:before="44"/>
        <w:rPr>
          <w:rFonts w:ascii="Arial"/>
          <w:b/>
        </w:rPr>
      </w:pPr>
    </w:p>
    <w:p>
      <w:pPr>
        <w:pStyle w:val="BodyText"/>
        <w:spacing w:line="480" w:lineRule="auto"/>
        <w:ind w:left="641" w:right="146" w:firstLine="720"/>
      </w:pPr>
      <w:r>
        <w:rPr>
          <w:spacing w:val="-2"/>
        </w:rPr>
        <w:t>Student</w:t>
      </w:r>
      <w:r>
        <w:rPr>
          <w:spacing w:val="-5"/>
        </w:rPr>
        <w:t> </w:t>
      </w:r>
      <w:r>
        <w:rPr>
          <w:spacing w:val="-2"/>
        </w:rPr>
        <w:t>engagement</w:t>
      </w:r>
      <w:r>
        <w:rPr>
          <w:spacing w:val="-6"/>
        </w:rPr>
        <w:t> </w:t>
      </w:r>
      <w:r>
        <w:rPr>
          <w:spacing w:val="-2"/>
        </w:rPr>
        <w:t>is</w:t>
      </w:r>
      <w:r>
        <w:rPr>
          <w:spacing w:val="-7"/>
        </w:rPr>
        <w:t> </w:t>
      </w:r>
      <w:r>
        <w:rPr>
          <w:spacing w:val="-2"/>
        </w:rPr>
        <w:t>a</w:t>
      </w:r>
      <w:r>
        <w:rPr>
          <w:spacing w:val="-9"/>
        </w:rPr>
        <w:t> </w:t>
      </w:r>
      <w:r>
        <w:rPr>
          <w:spacing w:val="-2"/>
        </w:rPr>
        <w:t>major</w:t>
      </w:r>
      <w:r>
        <w:rPr>
          <w:spacing w:val="-7"/>
        </w:rPr>
        <w:t> </w:t>
      </w:r>
      <w:r>
        <w:rPr>
          <w:spacing w:val="-2"/>
        </w:rPr>
        <w:t>factor</w:t>
      </w:r>
      <w:r>
        <w:rPr>
          <w:spacing w:val="-7"/>
        </w:rPr>
        <w:t> </w:t>
      </w:r>
      <w:r>
        <w:rPr>
          <w:spacing w:val="-2"/>
        </w:rPr>
        <w:t>influencing</w:t>
      </w:r>
      <w:r>
        <w:rPr>
          <w:spacing w:val="-9"/>
        </w:rPr>
        <w:t> </w:t>
      </w:r>
      <w:r>
        <w:rPr>
          <w:spacing w:val="-2"/>
        </w:rPr>
        <w:t>student</w:t>
      </w:r>
      <w:r>
        <w:rPr>
          <w:spacing w:val="-5"/>
        </w:rPr>
        <w:t> </w:t>
      </w:r>
      <w:r>
        <w:rPr>
          <w:spacing w:val="-2"/>
        </w:rPr>
        <w:t>learning</w:t>
      </w:r>
      <w:r>
        <w:rPr>
          <w:spacing w:val="-9"/>
        </w:rPr>
        <w:t> </w:t>
      </w:r>
      <w:r>
        <w:rPr>
          <w:spacing w:val="-2"/>
        </w:rPr>
        <w:t>(</w:t>
      </w:r>
      <w:r>
        <w:rPr>
          <w:color w:val="000000"/>
          <w:spacing w:val="-2"/>
          <w:shd w:fill="FEBF99" w:color="auto" w:val="clear"/>
        </w:rPr>
        <w:t>Joshi</w:t>
      </w:r>
      <w:r>
        <w:rPr>
          <w:color w:val="000000"/>
          <w:spacing w:val="-2"/>
        </w:rPr>
        <w:t> </w:t>
      </w:r>
      <w:r>
        <w:rPr>
          <w:color w:val="000000"/>
          <w:shd w:fill="FEBF99" w:color="auto" w:val="clear"/>
        </w:rPr>
        <w:t>et</w:t>
      </w:r>
      <w:r>
        <w:rPr>
          <w:color w:val="000000"/>
          <w:spacing w:val="-16"/>
          <w:shd w:fill="FEBF99" w:color="auto" w:val="clear"/>
        </w:rPr>
        <w:t> </w:t>
      </w:r>
      <w:r>
        <w:rPr>
          <w:color w:val="000000"/>
          <w:shd w:fill="FEBF99" w:color="auto" w:val="clear"/>
        </w:rPr>
        <w:t>al.,</w:t>
      </w:r>
      <w:r>
        <w:rPr>
          <w:color w:val="000000"/>
          <w:spacing w:val="-15"/>
          <w:shd w:fill="FEBF99" w:color="auto" w:val="clear"/>
        </w:rPr>
        <w:t> </w:t>
      </w:r>
      <w:r>
        <w:rPr>
          <w:color w:val="000000"/>
          <w:shd w:fill="FEBF99" w:color="auto" w:val="clear"/>
        </w:rPr>
        <w:t>2022)</w:t>
      </w:r>
      <w:r>
        <w:rPr>
          <w:color w:val="000000"/>
          <w:spacing w:val="-13"/>
        </w:rPr>
        <w:t> </w:t>
      </w:r>
      <w:r>
        <w:rPr>
          <w:color w:val="000000"/>
        </w:rPr>
        <w:t>and</w:t>
      </w:r>
      <w:r>
        <w:rPr>
          <w:color w:val="000000"/>
          <w:spacing w:val="-15"/>
        </w:rPr>
        <w:t> </w:t>
      </w:r>
      <w:r>
        <w:rPr>
          <w:color w:val="000000"/>
        </w:rPr>
        <w:t>academic</w:t>
      </w:r>
      <w:r>
        <w:rPr>
          <w:color w:val="000000"/>
          <w:spacing w:val="-13"/>
        </w:rPr>
        <w:t> </w:t>
      </w:r>
      <w:r>
        <w:rPr>
          <w:color w:val="000000"/>
        </w:rPr>
        <w:t>achievement</w:t>
      </w:r>
      <w:r>
        <w:rPr>
          <w:color w:val="000000"/>
          <w:spacing w:val="-15"/>
        </w:rPr>
        <w:t> </w:t>
      </w:r>
      <w:r>
        <w:rPr>
          <w:color w:val="000000"/>
        </w:rPr>
        <w:t>(Sen,</w:t>
      </w:r>
      <w:r>
        <w:rPr>
          <w:color w:val="000000"/>
          <w:spacing w:val="-15"/>
        </w:rPr>
        <w:t> </w:t>
      </w:r>
      <w:r>
        <w:rPr>
          <w:color w:val="000000"/>
        </w:rPr>
        <w:t>2022).</w:t>
      </w:r>
      <w:r>
        <w:rPr>
          <w:color w:val="000000"/>
          <w:spacing w:val="-15"/>
        </w:rPr>
        <w:t> </w:t>
      </w:r>
      <w:r>
        <w:rPr>
          <w:color w:val="000000"/>
        </w:rPr>
        <w:t>In</w:t>
      </w:r>
      <w:r>
        <w:rPr>
          <w:color w:val="000000"/>
          <w:spacing w:val="-17"/>
        </w:rPr>
        <w:t> </w:t>
      </w:r>
      <w:r>
        <w:rPr>
          <w:color w:val="000000"/>
        </w:rPr>
        <w:t>teaching</w:t>
      </w:r>
      <w:r>
        <w:rPr>
          <w:color w:val="000000"/>
          <w:spacing w:val="-17"/>
        </w:rPr>
        <w:t> </w:t>
      </w:r>
      <w:r>
        <w:rPr>
          <w:color w:val="000000"/>
        </w:rPr>
        <w:t>mathematics, student</w:t>
      </w:r>
      <w:r>
        <w:rPr>
          <w:color w:val="000000"/>
          <w:spacing w:val="-11"/>
        </w:rPr>
        <w:t> </w:t>
      </w:r>
      <w:r>
        <w:rPr>
          <w:color w:val="000000"/>
        </w:rPr>
        <w:t>engagement</w:t>
      </w:r>
      <w:r>
        <w:rPr>
          <w:color w:val="000000"/>
          <w:spacing w:val="-11"/>
        </w:rPr>
        <w:t> </w:t>
      </w:r>
      <w:r>
        <w:rPr>
          <w:color w:val="000000"/>
        </w:rPr>
        <w:t>is</w:t>
      </w:r>
      <w:r>
        <w:rPr>
          <w:color w:val="000000"/>
          <w:spacing w:val="-10"/>
        </w:rPr>
        <w:t> </w:t>
      </w:r>
      <w:r>
        <w:rPr>
          <w:color w:val="000000"/>
        </w:rPr>
        <w:t>significantly</w:t>
      </w:r>
      <w:r>
        <w:rPr>
          <w:color w:val="000000"/>
          <w:spacing w:val="-12"/>
        </w:rPr>
        <w:t> </w:t>
      </w:r>
      <w:r>
        <w:rPr>
          <w:color w:val="000000"/>
        </w:rPr>
        <w:t>influenced</w:t>
      </w:r>
      <w:r>
        <w:rPr>
          <w:color w:val="000000"/>
          <w:spacing w:val="-14"/>
        </w:rPr>
        <w:t> </w:t>
      </w:r>
      <w:r>
        <w:rPr>
          <w:color w:val="000000"/>
        </w:rPr>
        <w:t>by</w:t>
      </w:r>
      <w:r>
        <w:rPr>
          <w:color w:val="000000"/>
          <w:spacing w:val="-12"/>
        </w:rPr>
        <w:t> </w:t>
      </w:r>
      <w:r>
        <w:rPr>
          <w:color w:val="000000"/>
        </w:rPr>
        <w:t>instructional</w:t>
      </w:r>
      <w:r>
        <w:rPr>
          <w:color w:val="000000"/>
          <w:spacing w:val="-13"/>
        </w:rPr>
        <w:t> </w:t>
      </w:r>
      <w:r>
        <w:rPr>
          <w:color w:val="000000"/>
        </w:rPr>
        <w:t>support</w:t>
      </w:r>
      <w:r>
        <w:rPr>
          <w:color w:val="000000"/>
          <w:spacing w:val="-11"/>
        </w:rPr>
        <w:t> </w:t>
      </w:r>
      <w:r>
        <w:rPr>
          <w:color w:val="000000"/>
        </w:rPr>
        <w:t>(Alrajeh &amp;</w:t>
      </w:r>
      <w:r>
        <w:rPr>
          <w:color w:val="000000"/>
          <w:spacing w:val="-6"/>
        </w:rPr>
        <w:t> </w:t>
      </w:r>
      <w:r>
        <w:rPr>
          <w:color w:val="000000"/>
        </w:rPr>
        <w:t>Shindel,</w:t>
      </w:r>
      <w:r>
        <w:rPr>
          <w:color w:val="000000"/>
          <w:spacing w:val="-6"/>
        </w:rPr>
        <w:t> </w:t>
      </w:r>
      <w:r>
        <w:rPr>
          <w:color w:val="000000"/>
        </w:rPr>
        <w:t>2020),</w:t>
      </w:r>
      <w:r>
        <w:rPr>
          <w:color w:val="000000"/>
          <w:spacing w:val="-5"/>
        </w:rPr>
        <w:t> </w:t>
      </w:r>
      <w:r>
        <w:rPr>
          <w:color w:val="000000"/>
        </w:rPr>
        <w:t>innovative</w:t>
      </w:r>
      <w:r>
        <w:rPr>
          <w:color w:val="000000"/>
          <w:spacing w:val="-8"/>
        </w:rPr>
        <w:t> </w:t>
      </w:r>
      <w:r>
        <w:rPr>
          <w:color w:val="000000"/>
        </w:rPr>
        <w:t>pedagogies</w:t>
      </w:r>
      <w:r>
        <w:rPr>
          <w:color w:val="000000"/>
          <w:spacing w:val="-6"/>
        </w:rPr>
        <w:t> </w:t>
      </w:r>
      <w:r>
        <w:rPr>
          <w:color w:val="000000"/>
        </w:rPr>
        <w:t>(Cevikbas</w:t>
      </w:r>
      <w:r>
        <w:rPr>
          <w:color w:val="000000"/>
          <w:spacing w:val="-6"/>
        </w:rPr>
        <w:t> </w:t>
      </w:r>
      <w:r>
        <w:rPr>
          <w:color w:val="000000"/>
        </w:rPr>
        <w:t>&amp;</w:t>
      </w:r>
      <w:r>
        <w:rPr>
          <w:color w:val="000000"/>
          <w:spacing w:val="-6"/>
        </w:rPr>
        <w:t> </w:t>
      </w:r>
      <w:r>
        <w:rPr>
          <w:color w:val="000000"/>
        </w:rPr>
        <w:t>Kaiser,</w:t>
      </w:r>
      <w:r>
        <w:rPr>
          <w:color w:val="000000"/>
          <w:spacing w:val="-5"/>
        </w:rPr>
        <w:t> </w:t>
      </w:r>
      <w:r>
        <w:rPr>
          <w:color w:val="000000"/>
        </w:rPr>
        <w:t>2022;</w:t>
      </w:r>
      <w:r>
        <w:rPr>
          <w:color w:val="000000"/>
          <w:spacing w:val="-6"/>
        </w:rPr>
        <w:t> </w:t>
      </w:r>
      <w:r>
        <w:rPr>
          <w:color w:val="000000"/>
        </w:rPr>
        <w:t>Aguhayon et</w:t>
      </w:r>
      <w:r>
        <w:rPr>
          <w:color w:val="000000"/>
          <w:spacing w:val="40"/>
        </w:rPr>
        <w:t> </w:t>
      </w:r>
      <w:r>
        <w:rPr>
          <w:color w:val="000000"/>
        </w:rPr>
        <w:t>al.,</w:t>
      </w:r>
      <w:r>
        <w:rPr>
          <w:color w:val="000000"/>
          <w:spacing w:val="40"/>
        </w:rPr>
        <w:t> </w:t>
      </w:r>
      <w:r>
        <w:rPr>
          <w:color w:val="000000"/>
        </w:rPr>
        <w:t>2023),</w:t>
      </w:r>
      <w:r>
        <w:rPr>
          <w:color w:val="000000"/>
          <w:spacing w:val="40"/>
        </w:rPr>
        <w:t> </w:t>
      </w:r>
      <w:r>
        <w:rPr>
          <w:color w:val="000000"/>
        </w:rPr>
        <w:t>and</w:t>
      </w:r>
      <w:r>
        <w:rPr>
          <w:color w:val="000000"/>
          <w:spacing w:val="40"/>
        </w:rPr>
        <w:t> </w:t>
      </w:r>
      <w:r>
        <w:rPr>
          <w:color w:val="000000"/>
        </w:rPr>
        <w:t>technological</w:t>
      </w:r>
      <w:r>
        <w:rPr>
          <w:color w:val="000000"/>
          <w:spacing w:val="40"/>
        </w:rPr>
        <w:t> </w:t>
      </w:r>
      <w:r>
        <w:rPr>
          <w:color w:val="000000"/>
        </w:rPr>
        <w:t>adaptions</w:t>
      </w:r>
      <w:r>
        <w:rPr>
          <w:color w:val="000000"/>
          <w:spacing w:val="40"/>
        </w:rPr>
        <w:t> </w:t>
      </w:r>
      <w:r>
        <w:rPr>
          <w:color w:val="000000"/>
        </w:rPr>
        <w:t>(Attard</w:t>
      </w:r>
      <w:r>
        <w:rPr>
          <w:color w:val="000000"/>
          <w:spacing w:val="40"/>
        </w:rPr>
        <w:t> </w:t>
      </w:r>
      <w:r>
        <w:rPr>
          <w:color w:val="000000"/>
        </w:rPr>
        <w:t>&amp;</w:t>
      </w:r>
      <w:r>
        <w:rPr>
          <w:color w:val="000000"/>
          <w:spacing w:val="40"/>
        </w:rPr>
        <w:t> </w:t>
      </w:r>
      <w:r>
        <w:rPr>
          <w:color w:val="000000"/>
        </w:rPr>
        <w:t>Holmes,</w:t>
      </w:r>
      <w:r>
        <w:rPr>
          <w:color w:val="000000"/>
          <w:spacing w:val="40"/>
        </w:rPr>
        <w:t> </w:t>
      </w:r>
      <w:r>
        <w:rPr>
          <w:color w:val="000000"/>
        </w:rPr>
        <w:t>2020)</w:t>
      </w:r>
      <w:r>
        <w:rPr>
          <w:color w:val="000000"/>
          <w:spacing w:val="40"/>
        </w:rPr>
        <w:t> </w:t>
      </w:r>
      <w:r>
        <w:rPr>
          <w:color w:val="000000"/>
        </w:rPr>
        <w:t>which strengthens mathematics learning in a social environment. However, studies recorded a decline in mathematical performance, particularly concerning European self-efficacy (Ryan et</w:t>
      </w:r>
      <w:r>
        <w:rPr>
          <w:color w:val="000000"/>
          <w:spacing w:val="27"/>
        </w:rPr>
        <w:t> </w:t>
      </w:r>
      <w:r>
        <w:rPr>
          <w:color w:val="000000"/>
        </w:rPr>
        <w:t>al.,</w:t>
      </w:r>
      <w:r>
        <w:rPr>
          <w:color w:val="000000"/>
          <w:spacing w:val="27"/>
        </w:rPr>
        <w:t> </w:t>
      </w:r>
      <w:r>
        <w:rPr>
          <w:color w:val="000000"/>
        </w:rPr>
        <w:t>2022) and a global issue (Chand et</w:t>
      </w:r>
      <w:r>
        <w:rPr>
          <w:color w:val="000000"/>
          <w:spacing w:val="27"/>
        </w:rPr>
        <w:t> </w:t>
      </w:r>
      <w:r>
        <w:rPr>
          <w:color w:val="000000"/>
        </w:rPr>
        <w:t>al.,</w:t>
      </w:r>
      <w:r>
        <w:rPr>
          <w:color w:val="000000"/>
          <w:spacing w:val="40"/>
        </w:rPr>
        <w:t> </w:t>
      </w:r>
      <w:r>
        <w:rPr>
          <w:color w:val="000000"/>
        </w:rPr>
        <w:t>2021).</w:t>
      </w:r>
      <w:r>
        <w:rPr>
          <w:color w:val="000000"/>
          <w:spacing w:val="-12"/>
        </w:rPr>
        <w:t> </w:t>
      </w:r>
      <w:r>
        <w:rPr>
          <w:color w:val="000000"/>
        </w:rPr>
        <w:t>In</w:t>
      </w:r>
      <w:r>
        <w:rPr>
          <w:color w:val="000000"/>
          <w:spacing w:val="-15"/>
        </w:rPr>
        <w:t> </w:t>
      </w:r>
      <w:r>
        <w:rPr>
          <w:color w:val="000000"/>
        </w:rPr>
        <w:t>the</w:t>
      </w:r>
      <w:r>
        <w:rPr>
          <w:color w:val="000000"/>
          <w:spacing w:val="-15"/>
        </w:rPr>
        <w:t> </w:t>
      </w:r>
      <w:r>
        <w:rPr>
          <w:color w:val="000000"/>
        </w:rPr>
        <w:t>Philippines,</w:t>
      </w:r>
      <w:r>
        <w:rPr>
          <w:color w:val="000000"/>
          <w:spacing w:val="-12"/>
        </w:rPr>
        <w:t> </w:t>
      </w:r>
      <w:r>
        <w:rPr>
          <w:color w:val="000000"/>
        </w:rPr>
        <w:t>PISA</w:t>
      </w:r>
      <w:r>
        <w:rPr>
          <w:color w:val="000000"/>
          <w:spacing w:val="-13"/>
        </w:rPr>
        <w:t> </w:t>
      </w:r>
      <w:r>
        <w:rPr>
          <w:color w:val="000000"/>
        </w:rPr>
        <w:t>2018</w:t>
      </w:r>
      <w:r>
        <w:rPr>
          <w:color w:val="000000"/>
          <w:spacing w:val="-15"/>
        </w:rPr>
        <w:t> </w:t>
      </w:r>
      <w:r>
        <w:rPr>
          <w:color w:val="000000"/>
        </w:rPr>
        <w:t>and</w:t>
      </w:r>
      <w:r>
        <w:rPr>
          <w:color w:val="000000"/>
          <w:spacing w:val="-15"/>
        </w:rPr>
        <w:t> </w:t>
      </w:r>
      <w:r>
        <w:rPr>
          <w:color w:val="000000"/>
        </w:rPr>
        <w:t>2022</w:t>
      </w:r>
      <w:r>
        <w:rPr>
          <w:color w:val="000000"/>
          <w:spacing w:val="-15"/>
        </w:rPr>
        <w:t> </w:t>
      </w:r>
      <w:r>
        <w:rPr>
          <w:color w:val="000000"/>
        </w:rPr>
        <w:t>results</w:t>
      </w:r>
      <w:r>
        <w:rPr>
          <w:color w:val="000000"/>
          <w:spacing w:val="-13"/>
        </w:rPr>
        <w:t> </w:t>
      </w:r>
      <w:r>
        <w:rPr>
          <w:color w:val="000000"/>
        </w:rPr>
        <w:t>indicated</w:t>
      </w:r>
      <w:r>
        <w:rPr>
          <w:color w:val="000000"/>
          <w:spacing w:val="-15"/>
        </w:rPr>
        <w:t> </w:t>
      </w:r>
      <w:r>
        <w:rPr>
          <w:color w:val="000000"/>
        </w:rPr>
        <w:t>the</w:t>
      </w:r>
      <w:r>
        <w:rPr>
          <w:color w:val="000000"/>
          <w:spacing w:val="-15"/>
        </w:rPr>
        <w:t> </w:t>
      </w:r>
      <w:r>
        <w:rPr>
          <w:color w:val="000000"/>
        </w:rPr>
        <w:t>same</w:t>
      </w:r>
      <w:r>
        <w:rPr>
          <w:color w:val="000000"/>
          <w:spacing w:val="-15"/>
        </w:rPr>
        <w:t> </w:t>
      </w:r>
      <w:r>
        <w:rPr>
          <w:color w:val="000000"/>
        </w:rPr>
        <w:t>trend of</w:t>
      </w:r>
      <w:r>
        <w:rPr>
          <w:color w:val="000000"/>
          <w:spacing w:val="40"/>
        </w:rPr>
        <w:t> </w:t>
      </w:r>
      <w:r>
        <w:rPr>
          <w:color w:val="000000"/>
        </w:rPr>
        <w:t>decline</w:t>
      </w:r>
      <w:r>
        <w:rPr>
          <w:color w:val="000000"/>
          <w:spacing w:val="40"/>
        </w:rPr>
        <w:t> </w:t>
      </w:r>
      <w:r>
        <w:rPr>
          <w:color w:val="000000"/>
        </w:rPr>
        <w:t>in</w:t>
      </w:r>
      <w:r>
        <w:rPr>
          <w:color w:val="000000"/>
          <w:spacing w:val="40"/>
        </w:rPr>
        <w:t> </w:t>
      </w:r>
      <w:r>
        <w:rPr>
          <w:color w:val="000000"/>
        </w:rPr>
        <w:t>mathematics,</w:t>
      </w:r>
      <w:r>
        <w:rPr>
          <w:color w:val="000000"/>
          <w:spacing w:val="40"/>
        </w:rPr>
        <w:t> </w:t>
      </w:r>
      <w:r>
        <w:rPr>
          <w:color w:val="000000"/>
        </w:rPr>
        <w:t>reading,</w:t>
      </w:r>
      <w:r>
        <w:rPr>
          <w:color w:val="000000"/>
          <w:spacing w:val="40"/>
        </w:rPr>
        <w:t> </w:t>
      </w:r>
      <w:r>
        <w:rPr>
          <w:color w:val="000000"/>
        </w:rPr>
        <w:t>and</w:t>
      </w:r>
      <w:r>
        <w:rPr>
          <w:color w:val="000000"/>
          <w:spacing w:val="40"/>
        </w:rPr>
        <w:t> </w:t>
      </w:r>
      <w:r>
        <w:rPr>
          <w:color w:val="000000"/>
        </w:rPr>
        <w:t>science</w:t>
      </w:r>
      <w:r>
        <w:rPr>
          <w:color w:val="000000"/>
          <w:spacing w:val="40"/>
        </w:rPr>
        <w:t> </w:t>
      </w:r>
      <w:r>
        <w:rPr>
          <w:color w:val="000000"/>
        </w:rPr>
        <w:t>(PISA</w:t>
      </w:r>
      <w:r>
        <w:rPr>
          <w:color w:val="000000"/>
          <w:spacing w:val="40"/>
        </w:rPr>
        <w:t> </w:t>
      </w:r>
      <w:r>
        <w:rPr>
          <w:color w:val="000000"/>
        </w:rPr>
        <w:t>2022:</w:t>
      </w:r>
      <w:r>
        <w:rPr>
          <w:color w:val="000000"/>
          <w:spacing w:val="40"/>
        </w:rPr>
        <w:t> </w:t>
      </w:r>
      <w:r>
        <w:rPr>
          <w:color w:val="000000"/>
        </w:rPr>
        <w:t>Factsheets PHILIPPINES,</w:t>
      </w:r>
      <w:r>
        <w:rPr>
          <w:color w:val="000000"/>
          <w:spacing w:val="40"/>
        </w:rPr>
        <w:t> </w:t>
      </w:r>
      <w:r>
        <w:rPr>
          <w:color w:val="000000"/>
        </w:rPr>
        <w:t>2023).</w:t>
      </w:r>
      <w:r>
        <w:rPr>
          <w:color w:val="000000"/>
          <w:spacing w:val="40"/>
        </w:rPr>
        <w:t> </w:t>
      </w:r>
      <w:r>
        <w:rPr>
          <w:color w:val="000000"/>
        </w:rPr>
        <w:t>Additionally,</w:t>
      </w:r>
      <w:r>
        <w:rPr>
          <w:color w:val="000000"/>
          <w:spacing w:val="40"/>
        </w:rPr>
        <w:t> </w:t>
      </w:r>
      <w:r>
        <w:rPr>
          <w:color w:val="000000"/>
        </w:rPr>
        <w:t>student</w:t>
      </w:r>
      <w:r>
        <w:rPr>
          <w:color w:val="000000"/>
          <w:spacing w:val="40"/>
        </w:rPr>
        <w:t> </w:t>
      </w:r>
      <w:r>
        <w:rPr>
          <w:color w:val="000000"/>
        </w:rPr>
        <w:t>engagement</w:t>
      </w:r>
      <w:r>
        <w:rPr>
          <w:color w:val="000000"/>
          <w:spacing w:val="40"/>
        </w:rPr>
        <w:t> </w:t>
      </w:r>
      <w:r>
        <w:rPr>
          <w:color w:val="000000"/>
        </w:rPr>
        <w:t>was</w:t>
      </w:r>
      <w:r>
        <w:rPr>
          <w:color w:val="000000"/>
          <w:spacing w:val="40"/>
        </w:rPr>
        <w:t> </w:t>
      </w:r>
      <w:r>
        <w:rPr>
          <w:color w:val="000000"/>
        </w:rPr>
        <w:t>significantly</w:t>
      </w:r>
      <w:r>
        <w:rPr>
          <w:color w:val="000000"/>
          <w:spacing w:val="80"/>
        </w:rPr>
        <w:t> </w:t>
      </w:r>
      <w:r>
        <w:rPr>
          <w:color w:val="000000"/>
        </w:rPr>
        <w:t>affected</w:t>
      </w:r>
      <w:r>
        <w:rPr>
          <w:color w:val="000000"/>
          <w:spacing w:val="-4"/>
        </w:rPr>
        <w:t> </w:t>
      </w:r>
      <w:r>
        <w:rPr>
          <w:color w:val="000000"/>
        </w:rPr>
        <w:t>due</w:t>
      </w:r>
      <w:r>
        <w:rPr>
          <w:color w:val="000000"/>
          <w:spacing w:val="-4"/>
        </w:rPr>
        <w:t> </w:t>
      </w:r>
      <w:r>
        <w:rPr>
          <w:color w:val="000000"/>
        </w:rPr>
        <w:t>to</w:t>
      </w:r>
      <w:r>
        <w:rPr>
          <w:color w:val="000000"/>
          <w:spacing w:val="-4"/>
        </w:rPr>
        <w:t> </w:t>
      </w:r>
      <w:r>
        <w:rPr>
          <w:color w:val="000000"/>
        </w:rPr>
        <w:t>the</w:t>
      </w:r>
      <w:r>
        <w:rPr>
          <w:color w:val="000000"/>
          <w:spacing w:val="-4"/>
        </w:rPr>
        <w:t> </w:t>
      </w:r>
      <w:r>
        <w:rPr>
          <w:color w:val="000000"/>
        </w:rPr>
        <w:t>closures</w:t>
      </w:r>
      <w:r>
        <w:rPr>
          <w:color w:val="000000"/>
          <w:spacing w:val="-2"/>
        </w:rPr>
        <w:t> </w:t>
      </w:r>
      <w:r>
        <w:rPr>
          <w:color w:val="000000"/>
        </w:rPr>
        <w:t>of</w:t>
      </w:r>
      <w:r>
        <w:rPr>
          <w:color w:val="000000"/>
          <w:spacing w:val="-1"/>
        </w:rPr>
        <w:t> </w:t>
      </w:r>
      <w:r>
        <w:rPr>
          <w:color w:val="000000"/>
        </w:rPr>
        <w:t>schools</w:t>
      </w:r>
      <w:r>
        <w:rPr>
          <w:color w:val="000000"/>
          <w:spacing w:val="-2"/>
        </w:rPr>
        <w:t> </w:t>
      </w:r>
      <w:r>
        <w:rPr>
          <w:color w:val="000000"/>
        </w:rPr>
        <w:t>during</w:t>
      </w:r>
      <w:r>
        <w:rPr>
          <w:color w:val="000000"/>
          <w:spacing w:val="-4"/>
        </w:rPr>
        <w:t> </w:t>
      </w:r>
      <w:r>
        <w:rPr>
          <w:color w:val="000000"/>
        </w:rPr>
        <w:t>the</w:t>
      </w:r>
      <w:r>
        <w:rPr>
          <w:color w:val="000000"/>
          <w:spacing w:val="-4"/>
        </w:rPr>
        <w:t> </w:t>
      </w:r>
      <w:r>
        <w:rPr>
          <w:color w:val="000000"/>
        </w:rPr>
        <w:t>pandemic</w:t>
      </w:r>
      <w:r>
        <w:rPr>
          <w:color w:val="000000"/>
          <w:spacing w:val="-2"/>
        </w:rPr>
        <w:t> </w:t>
      </w:r>
      <w:r>
        <w:rPr>
          <w:color w:val="000000"/>
        </w:rPr>
        <w:t>lockdowns</w:t>
      </w:r>
      <w:r>
        <w:rPr>
          <w:color w:val="000000"/>
          <w:spacing w:val="-2"/>
        </w:rPr>
        <w:t> </w:t>
      </w:r>
      <w:r>
        <w:rPr>
          <w:color w:val="000000"/>
        </w:rPr>
        <w:t>(Wu &amp; Teets,</w:t>
      </w:r>
      <w:r>
        <w:rPr>
          <w:color w:val="000000"/>
          <w:spacing w:val="-12"/>
        </w:rPr>
        <w:t> </w:t>
      </w:r>
      <w:r>
        <w:rPr>
          <w:color w:val="000000"/>
        </w:rPr>
        <w:t>2021),</w:t>
      </w:r>
      <w:r>
        <w:rPr>
          <w:color w:val="000000"/>
          <w:spacing w:val="-12"/>
        </w:rPr>
        <w:t> </w:t>
      </w:r>
      <w:r>
        <w:rPr>
          <w:color w:val="000000"/>
        </w:rPr>
        <w:t>and</w:t>
      </w:r>
      <w:r>
        <w:rPr>
          <w:color w:val="000000"/>
          <w:spacing w:val="-15"/>
        </w:rPr>
        <w:t> </w:t>
      </w:r>
      <w:r>
        <w:rPr>
          <w:color w:val="000000"/>
        </w:rPr>
        <w:t>the</w:t>
      </w:r>
      <w:r>
        <w:rPr>
          <w:color w:val="000000"/>
          <w:spacing w:val="-11"/>
        </w:rPr>
        <w:t> </w:t>
      </w:r>
      <w:r>
        <w:rPr>
          <w:color w:val="000000"/>
        </w:rPr>
        <w:t>post-pandemic</w:t>
      </w:r>
      <w:r>
        <w:rPr>
          <w:color w:val="000000"/>
          <w:spacing w:val="-13"/>
        </w:rPr>
        <w:t> </w:t>
      </w:r>
      <w:r>
        <w:rPr>
          <w:color w:val="000000"/>
        </w:rPr>
        <w:t>transition</w:t>
      </w:r>
      <w:r>
        <w:rPr>
          <w:color w:val="000000"/>
          <w:spacing w:val="-15"/>
        </w:rPr>
        <w:t> </w:t>
      </w:r>
      <w:r>
        <w:rPr>
          <w:color w:val="000000"/>
        </w:rPr>
        <w:t>to</w:t>
      </w:r>
      <w:r>
        <w:rPr>
          <w:color w:val="000000"/>
          <w:spacing w:val="-15"/>
        </w:rPr>
        <w:t> </w:t>
      </w:r>
      <w:r>
        <w:rPr>
          <w:color w:val="000000"/>
        </w:rPr>
        <w:t>online</w:t>
      </w:r>
      <w:r>
        <w:rPr>
          <w:color w:val="000000"/>
          <w:spacing w:val="-15"/>
        </w:rPr>
        <w:t> </w:t>
      </w:r>
      <w:r>
        <w:rPr>
          <w:color w:val="000000"/>
        </w:rPr>
        <w:t>learning</w:t>
      </w:r>
      <w:r>
        <w:rPr>
          <w:color w:val="000000"/>
          <w:spacing w:val="-15"/>
        </w:rPr>
        <w:t> </w:t>
      </w:r>
      <w:r>
        <w:rPr>
          <w:color w:val="000000"/>
        </w:rPr>
        <w:t>hurt</w:t>
      </w:r>
      <w:r>
        <w:rPr>
          <w:color w:val="000000"/>
          <w:spacing w:val="-12"/>
        </w:rPr>
        <w:t> </w:t>
      </w:r>
      <w:r>
        <w:rPr>
          <w:color w:val="000000"/>
        </w:rPr>
        <w:t>students’ learning</w:t>
      </w:r>
      <w:r>
        <w:rPr>
          <w:color w:val="000000"/>
          <w:spacing w:val="35"/>
        </w:rPr>
        <w:t> </w:t>
      </w:r>
      <w:r>
        <w:rPr>
          <w:color w:val="000000"/>
        </w:rPr>
        <w:t>(Wester</w:t>
      </w:r>
      <w:r>
        <w:rPr>
          <w:color w:val="000000"/>
          <w:spacing w:val="33"/>
        </w:rPr>
        <w:t> </w:t>
      </w:r>
      <w:r>
        <w:rPr>
          <w:color w:val="000000"/>
        </w:rPr>
        <w:t>et</w:t>
      </w:r>
      <w:r>
        <w:rPr>
          <w:color w:val="000000"/>
          <w:spacing w:val="34"/>
        </w:rPr>
        <w:t> </w:t>
      </w:r>
      <w:r>
        <w:rPr>
          <w:color w:val="000000"/>
        </w:rPr>
        <w:t>al.,</w:t>
      </w:r>
      <w:r>
        <w:rPr>
          <w:color w:val="000000"/>
          <w:spacing w:val="34"/>
        </w:rPr>
        <w:t> </w:t>
      </w:r>
      <w:r>
        <w:rPr>
          <w:color w:val="000000"/>
        </w:rPr>
        <w:t>2021),</w:t>
      </w:r>
      <w:r>
        <w:rPr>
          <w:color w:val="000000"/>
          <w:spacing w:val="38"/>
        </w:rPr>
        <w:t> </w:t>
      </w:r>
      <w:r>
        <w:rPr>
          <w:color w:val="000000"/>
        </w:rPr>
        <w:t>especially</w:t>
      </w:r>
      <w:r>
        <w:rPr>
          <w:color w:val="000000"/>
          <w:spacing w:val="37"/>
        </w:rPr>
        <w:t> </w:t>
      </w:r>
      <w:r>
        <w:rPr>
          <w:color w:val="000000"/>
        </w:rPr>
        <w:t>in</w:t>
      </w:r>
      <w:r>
        <w:rPr>
          <w:color w:val="000000"/>
          <w:spacing w:val="31"/>
        </w:rPr>
        <w:t> </w:t>
      </w:r>
      <w:r>
        <w:rPr>
          <w:color w:val="000000"/>
        </w:rPr>
        <w:t>mathematics</w:t>
      </w:r>
      <w:r>
        <w:rPr>
          <w:color w:val="000000"/>
          <w:spacing w:val="37"/>
        </w:rPr>
        <w:t> </w:t>
      </w:r>
      <w:r>
        <w:rPr>
          <w:color w:val="000000"/>
        </w:rPr>
        <w:t>(M.</w:t>
      </w:r>
      <w:r>
        <w:rPr>
          <w:color w:val="000000"/>
          <w:spacing w:val="34"/>
        </w:rPr>
        <w:t> </w:t>
      </w:r>
      <w:r>
        <w:rPr>
          <w:color w:val="000000"/>
        </w:rPr>
        <w:t>Pineda</w:t>
      </w:r>
      <w:r>
        <w:rPr>
          <w:color w:val="000000"/>
          <w:spacing w:val="35"/>
        </w:rPr>
        <w:t> </w:t>
      </w:r>
      <w:r>
        <w:rPr>
          <w:color w:val="000000"/>
        </w:rPr>
        <w:t>et</w:t>
      </w:r>
      <w:r>
        <w:rPr>
          <w:color w:val="000000"/>
          <w:spacing w:val="34"/>
        </w:rPr>
        <w:t> </w:t>
      </w:r>
      <w:r>
        <w:rPr>
          <w:color w:val="000000"/>
        </w:rPr>
        <w:t>al., 2023). This poses a need to revisit ways to improve student engagement and enhance academic achievement.</w:t>
      </w:r>
    </w:p>
    <w:p>
      <w:pPr>
        <w:pStyle w:val="BodyText"/>
        <w:spacing w:line="480" w:lineRule="auto" w:before="7"/>
        <w:ind w:left="641" w:right="161" w:firstLine="720"/>
        <w:jc w:val="both"/>
      </w:pPr>
      <w:r>
        <w:rPr/>
        <w:t>Student engagement has three dimensions (Santi et al., 2022; Jansen et al., 2023)</w:t>
      </w:r>
      <w:r>
        <w:rPr/>
        <w:t> that</w:t>
      </w:r>
      <w:r>
        <w:rPr/>
        <w:t> will</w:t>
      </w:r>
      <w:r>
        <w:rPr/>
        <w:t> be</w:t>
      </w:r>
      <w:r>
        <w:rPr/>
        <w:t> highlighted</w:t>
      </w:r>
      <w:r>
        <w:rPr/>
        <w:t> in</w:t>
      </w:r>
      <w:r>
        <w:rPr/>
        <w:t> this</w:t>
      </w:r>
      <w:r>
        <w:rPr/>
        <w:t> study: cognitive, emotional, and behavioral engagement. Cognitive engagement is perceiving and evaluating the</w:t>
      </w:r>
      <w:r>
        <w:rPr>
          <w:spacing w:val="-2"/>
        </w:rPr>
        <w:t> </w:t>
      </w:r>
      <w:r>
        <w:rPr/>
        <w:t>course</w:t>
      </w:r>
      <w:r>
        <w:rPr>
          <w:spacing w:val="-2"/>
        </w:rPr>
        <w:t> </w:t>
      </w:r>
      <w:r>
        <w:rPr/>
        <w:t>content as relevant and</w:t>
      </w:r>
      <w:r>
        <w:rPr>
          <w:spacing w:val="-2"/>
        </w:rPr>
        <w:t> </w:t>
      </w:r>
      <w:r>
        <w:rPr/>
        <w:t>important (Sesmiyanti, 2018)</w:t>
      </w:r>
      <w:r>
        <w:rPr>
          <w:spacing w:val="-1"/>
        </w:rPr>
        <w:t> </w:t>
      </w:r>
      <w:r>
        <w:rPr/>
        <w:t>by using</w:t>
      </w:r>
      <w:r>
        <w:rPr>
          <w:spacing w:val="-3"/>
        </w:rPr>
        <w:t> </w:t>
      </w:r>
      <w:r>
        <w:rPr/>
        <w:t>ICT in collaborative engagements (Buchanan &amp; Lacey, 2019)</w:t>
      </w:r>
      <w:r>
        <w:rPr/>
        <w:t> and</w:t>
      </w:r>
      <w:r>
        <w:rPr/>
        <w:t> individual activities. Emotional engagement is the attitude toward the feeling of being comfortable</w:t>
      </w:r>
      <w:r>
        <w:rPr>
          <w:spacing w:val="-5"/>
        </w:rPr>
        <w:t> </w:t>
      </w:r>
      <w:r>
        <w:rPr/>
        <w:t>in</w:t>
      </w:r>
      <w:r>
        <w:rPr>
          <w:spacing w:val="-5"/>
        </w:rPr>
        <w:t> </w:t>
      </w:r>
      <w:r>
        <w:rPr/>
        <w:t>participating</w:t>
      </w:r>
      <w:r>
        <w:rPr>
          <w:spacing w:val="-9"/>
        </w:rPr>
        <w:t> </w:t>
      </w:r>
      <w:r>
        <w:rPr/>
        <w:t>in</w:t>
      </w:r>
      <w:r>
        <w:rPr>
          <w:spacing w:val="-5"/>
        </w:rPr>
        <w:t> </w:t>
      </w:r>
      <w:r>
        <w:rPr/>
        <w:t>discussions</w:t>
      </w:r>
      <w:r>
        <w:rPr>
          <w:spacing w:val="-7"/>
        </w:rPr>
        <w:t> </w:t>
      </w:r>
      <w:r>
        <w:rPr/>
        <w:t>(Joshi</w:t>
      </w:r>
      <w:r>
        <w:rPr>
          <w:spacing w:val="-8"/>
        </w:rPr>
        <w:t> </w:t>
      </w:r>
      <w:r>
        <w:rPr/>
        <w:t>et</w:t>
      </w:r>
      <w:r>
        <w:rPr>
          <w:spacing w:val="-6"/>
        </w:rPr>
        <w:t> </w:t>
      </w:r>
      <w:r>
        <w:rPr/>
        <w:t>al.,</w:t>
      </w:r>
      <w:r>
        <w:rPr>
          <w:spacing w:val="-6"/>
        </w:rPr>
        <w:t> </w:t>
      </w:r>
      <w:r>
        <w:rPr/>
        <w:t>2022)</w:t>
      </w:r>
      <w:r>
        <w:rPr>
          <w:spacing w:val="-7"/>
        </w:rPr>
        <w:t> </w:t>
      </w:r>
      <w:r>
        <w:rPr/>
        <w:t>that</w:t>
      </w:r>
      <w:r>
        <w:rPr>
          <w:spacing w:val="-7"/>
        </w:rPr>
        <w:t> </w:t>
      </w:r>
      <w:r>
        <w:rPr/>
        <w:t>can</w:t>
      </w:r>
      <w:r>
        <w:rPr>
          <w:spacing w:val="-6"/>
        </w:rPr>
        <w:t> </w:t>
      </w:r>
      <w:r>
        <w:rPr/>
        <w:t>develop self-efficacy</w:t>
      </w:r>
      <w:r>
        <w:rPr>
          <w:spacing w:val="-17"/>
        </w:rPr>
        <w:t> </w:t>
      </w:r>
      <w:r>
        <w:rPr/>
        <w:t>(Tang</w:t>
      </w:r>
      <w:r>
        <w:rPr>
          <w:spacing w:val="-17"/>
        </w:rPr>
        <w:t> </w:t>
      </w:r>
      <w:r>
        <w:rPr/>
        <w:t>&amp;</w:t>
      </w:r>
      <w:r>
        <w:rPr>
          <w:spacing w:val="-16"/>
        </w:rPr>
        <w:t> </w:t>
      </w:r>
      <w:r>
        <w:rPr/>
        <w:t>Hew,</w:t>
      </w:r>
      <w:r>
        <w:rPr>
          <w:spacing w:val="-17"/>
        </w:rPr>
        <w:t> </w:t>
      </w:r>
      <w:r>
        <w:rPr/>
        <w:t>2022)</w:t>
      </w:r>
      <w:r>
        <w:rPr>
          <w:spacing w:val="-17"/>
        </w:rPr>
        <w:t> </w:t>
      </w:r>
      <w:r>
        <w:rPr/>
        <w:t>and</w:t>
      </w:r>
      <w:r>
        <w:rPr>
          <w:spacing w:val="-17"/>
        </w:rPr>
        <w:t> </w:t>
      </w:r>
      <w:r>
        <w:rPr/>
        <w:t>less</w:t>
      </w:r>
      <w:r>
        <w:rPr>
          <w:spacing w:val="-16"/>
        </w:rPr>
        <w:t> </w:t>
      </w:r>
      <w:r>
        <w:rPr/>
        <w:t>dissatisfaction</w:t>
      </w:r>
      <w:r>
        <w:rPr>
          <w:spacing w:val="-17"/>
        </w:rPr>
        <w:t> </w:t>
      </w:r>
      <w:r>
        <w:rPr/>
        <w:t>(Quintero</w:t>
      </w:r>
      <w:r>
        <w:rPr>
          <w:spacing w:val="-17"/>
        </w:rPr>
        <w:t> </w:t>
      </w:r>
      <w:r>
        <w:rPr/>
        <w:t>et</w:t>
      </w:r>
      <w:r>
        <w:rPr>
          <w:spacing w:val="-16"/>
        </w:rPr>
        <w:t> </w:t>
      </w:r>
      <w:r>
        <w:rPr/>
        <w:t>al.,</w:t>
      </w:r>
      <w:r>
        <w:rPr>
          <w:spacing w:val="-17"/>
        </w:rPr>
        <w:t> </w:t>
      </w:r>
      <w:r>
        <w:rPr/>
        <w:t>2022)</w:t>
      </w:r>
    </w:p>
    <w:p>
      <w:pPr>
        <w:pStyle w:val="BodyText"/>
        <w:spacing w:after="0" w:line="480" w:lineRule="auto"/>
        <w:jc w:val="both"/>
        <w:sectPr>
          <w:pgSz w:w="11910" w:h="16840"/>
          <w:pgMar w:header="92" w:footer="0" w:top="360" w:bottom="280" w:left="1559" w:right="1275"/>
        </w:sectPr>
      </w:pPr>
    </w:p>
    <w:p>
      <w:pPr>
        <w:pStyle w:val="BodyText"/>
        <w:spacing w:before="146"/>
      </w:pPr>
    </w:p>
    <w:p>
      <w:pPr>
        <w:pStyle w:val="BodyText"/>
        <w:spacing w:before="1"/>
        <w:ind w:left="409" w:right="85"/>
        <w:jc w:val="right"/>
      </w:pPr>
      <w:r>
        <w:rPr>
          <w:spacing w:val="-10"/>
        </w:rPr>
        <w:t>2</w:t>
      </w:r>
    </w:p>
    <w:p>
      <w:pPr>
        <w:pStyle w:val="BodyText"/>
        <w:spacing w:before="108"/>
      </w:pPr>
    </w:p>
    <w:p>
      <w:pPr>
        <w:pStyle w:val="BodyText"/>
        <w:spacing w:line="480" w:lineRule="auto"/>
        <w:ind w:left="597" w:right="151" w:hanging="8"/>
        <w:jc w:val="both"/>
      </w:pPr>
      <w:r>
        <w:rPr/>
        <w:t>in mathematics classes. Lastly, Behavioral engagement is the involvement of the students in learning tasks and activities (Buchanan &amp; Lacey, 2019). Maamin, Maat, and Iksan (2021)</w:t>
      </w:r>
      <w:r>
        <w:rPr/>
        <w:t> suggest</w:t>
      </w:r>
      <w:r>
        <w:rPr/>
        <w:t> that</w:t>
      </w:r>
      <w:r>
        <w:rPr/>
        <w:t> these</w:t>
      </w:r>
      <w:r>
        <w:rPr/>
        <w:t> components</w:t>
      </w:r>
      <w:r>
        <w:rPr/>
        <w:t> [cognitive, affective, and behavioral engagement] have a significant relationship with mathematics achievement.</w:t>
      </w:r>
    </w:p>
    <w:p>
      <w:pPr>
        <w:pStyle w:val="BodyText"/>
        <w:spacing w:line="480" w:lineRule="auto" w:before="5"/>
        <w:ind w:left="597" w:right="151" w:firstLine="60"/>
        <w:jc w:val="both"/>
      </w:pPr>
      <w:r>
        <w:rPr/>
        <w:t>The</w:t>
      </w:r>
      <w:r>
        <w:rPr>
          <w:spacing w:val="-8"/>
        </w:rPr>
        <w:t> </w:t>
      </w:r>
      <w:r>
        <w:rPr/>
        <w:t>use</w:t>
      </w:r>
      <w:r>
        <w:rPr>
          <w:spacing w:val="-8"/>
        </w:rPr>
        <w:t> </w:t>
      </w:r>
      <w:r>
        <w:rPr/>
        <w:t>of</w:t>
      </w:r>
      <w:r>
        <w:rPr>
          <w:spacing w:val="-5"/>
        </w:rPr>
        <w:t> </w:t>
      </w:r>
      <w:r>
        <w:rPr/>
        <w:t>ICT</w:t>
      </w:r>
      <w:r>
        <w:rPr>
          <w:spacing w:val="-5"/>
        </w:rPr>
        <w:t> </w:t>
      </w:r>
      <w:r>
        <w:rPr/>
        <w:t>in</w:t>
      </w:r>
      <w:r>
        <w:rPr>
          <w:spacing w:val="-8"/>
        </w:rPr>
        <w:t> </w:t>
      </w:r>
      <w:r>
        <w:rPr/>
        <w:t>mathematics</w:t>
      </w:r>
      <w:r>
        <w:rPr>
          <w:spacing w:val="-6"/>
        </w:rPr>
        <w:t> </w:t>
      </w:r>
      <w:r>
        <w:rPr/>
        <w:t>education</w:t>
      </w:r>
      <w:r>
        <w:rPr>
          <w:spacing w:val="-8"/>
        </w:rPr>
        <w:t> </w:t>
      </w:r>
      <w:r>
        <w:rPr/>
        <w:t>has</w:t>
      </w:r>
      <w:r>
        <w:rPr>
          <w:spacing w:val="-3"/>
        </w:rPr>
        <w:t> </w:t>
      </w:r>
      <w:r>
        <w:rPr/>
        <w:t>positively</w:t>
      </w:r>
      <w:r>
        <w:rPr>
          <w:spacing w:val="-6"/>
        </w:rPr>
        <w:t> </w:t>
      </w:r>
      <w:r>
        <w:rPr/>
        <w:t>impacted</w:t>
      </w:r>
      <w:r>
        <w:rPr>
          <w:spacing w:val="-8"/>
        </w:rPr>
        <w:t> </w:t>
      </w:r>
      <w:r>
        <w:rPr/>
        <w:t>the</w:t>
      </w:r>
      <w:r>
        <w:rPr>
          <w:spacing w:val="-8"/>
        </w:rPr>
        <w:t> </w:t>
      </w:r>
      <w:r>
        <w:rPr/>
        <w:t>teaching and learning process and its integration into lessons improves not only effectiveness and confidence in teaching Mathematics but also student engagement and knowledge retention (Goldhaber, Khuan, &amp; Allysa, 2021), motivation,</w:t>
      </w:r>
      <w:r>
        <w:rPr>
          <w:spacing w:val="-3"/>
        </w:rPr>
        <w:t> </w:t>
      </w:r>
      <w:r>
        <w:rPr/>
        <w:t>and</w:t>
      </w:r>
      <w:r>
        <w:rPr>
          <w:spacing w:val="-1"/>
        </w:rPr>
        <w:t> </w:t>
      </w:r>
      <w:r>
        <w:rPr/>
        <w:t>achievement</w:t>
      </w:r>
      <w:r>
        <w:rPr>
          <w:spacing w:val="-2"/>
        </w:rPr>
        <w:t> </w:t>
      </w:r>
      <w:r>
        <w:rPr/>
        <w:t>in</w:t>
      </w:r>
      <w:r>
        <w:rPr>
          <w:spacing w:val="-5"/>
        </w:rPr>
        <w:t> </w:t>
      </w:r>
      <w:r>
        <w:rPr/>
        <w:t>the</w:t>
      </w:r>
      <w:r>
        <w:rPr>
          <w:spacing w:val="-5"/>
        </w:rPr>
        <w:t> </w:t>
      </w:r>
      <w:r>
        <w:rPr/>
        <w:t>subject</w:t>
      </w:r>
      <w:r>
        <w:rPr>
          <w:spacing w:val="-2"/>
        </w:rPr>
        <w:t> </w:t>
      </w:r>
      <w:r>
        <w:rPr/>
        <w:t>(Agyamen,</w:t>
      </w:r>
      <w:r>
        <w:rPr>
          <w:spacing w:val="-3"/>
        </w:rPr>
        <w:t> </w:t>
      </w:r>
      <w:r>
        <w:rPr/>
        <w:t>et.</w:t>
      </w:r>
      <w:r>
        <w:rPr>
          <w:spacing w:val="-3"/>
        </w:rPr>
        <w:t> </w:t>
      </w:r>
      <w:r>
        <w:rPr/>
        <w:t>al,</w:t>
      </w:r>
      <w:r>
        <w:rPr>
          <w:spacing w:val="-3"/>
        </w:rPr>
        <w:t> </w:t>
      </w:r>
      <w:r>
        <w:rPr/>
        <w:t>2023).</w:t>
      </w:r>
      <w:r>
        <w:rPr>
          <w:spacing w:val="-2"/>
        </w:rPr>
        <w:t> </w:t>
      </w:r>
      <w:r>
        <w:rPr/>
        <w:t>Moreover, its incorporation into teaching methods boosts student engagement and academic</w:t>
      </w:r>
      <w:r>
        <w:rPr>
          <w:spacing w:val="-7"/>
        </w:rPr>
        <w:t> </w:t>
      </w:r>
      <w:r>
        <w:rPr/>
        <w:t>performance</w:t>
      </w:r>
      <w:r>
        <w:rPr>
          <w:spacing w:val="-9"/>
        </w:rPr>
        <w:t> </w:t>
      </w:r>
      <w:r>
        <w:rPr/>
        <w:t>(Hanaysha,</w:t>
      </w:r>
      <w:r>
        <w:rPr>
          <w:spacing w:val="-6"/>
        </w:rPr>
        <w:t> </w:t>
      </w:r>
      <w:r>
        <w:rPr/>
        <w:t>Shriedeh,</w:t>
      </w:r>
      <w:r>
        <w:rPr>
          <w:spacing w:val="-6"/>
        </w:rPr>
        <w:t> </w:t>
      </w:r>
      <w:r>
        <w:rPr/>
        <w:t>&amp;</w:t>
      </w:r>
      <w:r>
        <w:rPr>
          <w:spacing w:val="-7"/>
        </w:rPr>
        <w:t> </w:t>
      </w:r>
      <w:r>
        <w:rPr/>
        <w:t>In'airat,</w:t>
      </w:r>
      <w:r>
        <w:rPr>
          <w:spacing w:val="-6"/>
        </w:rPr>
        <w:t> </w:t>
      </w:r>
      <w:r>
        <w:rPr/>
        <w:t>2023;</w:t>
      </w:r>
      <w:r>
        <w:rPr>
          <w:spacing w:val="-6"/>
        </w:rPr>
        <w:t> </w:t>
      </w:r>
      <w:r>
        <w:rPr/>
        <w:t>Ali,</w:t>
      </w:r>
      <w:r>
        <w:rPr>
          <w:spacing w:val="-6"/>
        </w:rPr>
        <w:t> </w:t>
      </w:r>
      <w:r>
        <w:rPr/>
        <w:t>Yasmeen,</w:t>
      </w:r>
      <w:r>
        <w:rPr>
          <w:spacing w:val="-4"/>
        </w:rPr>
        <w:t> </w:t>
      </w:r>
      <w:r>
        <w:rPr/>
        <w:t>&amp; Munawar, 2023). Teachers' digital literacy and ability to integrate ICT into the curriculum impact student learning</w:t>
      </w:r>
      <w:r>
        <w:rPr>
          <w:spacing w:val="-1"/>
        </w:rPr>
        <w:t> </w:t>
      </w:r>
      <w:r>
        <w:rPr/>
        <w:t>(Shabnam &amp; Mahat, 2022). ICT application in</w:t>
      </w:r>
      <w:r>
        <w:rPr>
          <w:spacing w:val="-17"/>
        </w:rPr>
        <w:t> </w:t>
      </w:r>
      <w:r>
        <w:rPr/>
        <w:t>classroom</w:t>
      </w:r>
      <w:r>
        <w:rPr>
          <w:spacing w:val="-17"/>
        </w:rPr>
        <w:t> </w:t>
      </w:r>
      <w:r>
        <w:rPr/>
        <w:t>learning</w:t>
      </w:r>
      <w:r>
        <w:rPr>
          <w:spacing w:val="-16"/>
        </w:rPr>
        <w:t> </w:t>
      </w:r>
      <w:r>
        <w:rPr/>
        <w:t>increases</w:t>
      </w:r>
      <w:r>
        <w:rPr>
          <w:spacing w:val="-17"/>
        </w:rPr>
        <w:t> </w:t>
      </w:r>
      <w:r>
        <w:rPr/>
        <w:t>student</w:t>
      </w:r>
      <w:r>
        <w:rPr>
          <w:spacing w:val="-17"/>
        </w:rPr>
        <w:t> </w:t>
      </w:r>
      <w:r>
        <w:rPr/>
        <w:t>engagement</w:t>
      </w:r>
      <w:r>
        <w:rPr>
          <w:spacing w:val="-14"/>
        </w:rPr>
        <w:t> </w:t>
      </w:r>
      <w:r>
        <w:rPr/>
        <w:t>by</w:t>
      </w:r>
      <w:r>
        <w:rPr>
          <w:spacing w:val="-16"/>
        </w:rPr>
        <w:t> </w:t>
      </w:r>
      <w:r>
        <w:rPr/>
        <w:t>providing</w:t>
      </w:r>
      <w:r>
        <w:rPr>
          <w:spacing w:val="-17"/>
        </w:rPr>
        <w:t> </w:t>
      </w:r>
      <w:r>
        <w:rPr/>
        <w:t>opportunities for student-teacher interaction. Llorente and Tado (2024) found a significant relationship between technology integration and student engagement and the use</w:t>
      </w:r>
      <w:r>
        <w:rPr/>
        <w:t> of</w:t>
      </w:r>
      <w:r>
        <w:rPr/>
        <w:t> authentic</w:t>
      </w:r>
      <w:r>
        <w:rPr/>
        <w:t> materials</w:t>
      </w:r>
      <w:r>
        <w:rPr/>
        <w:t> (e.g., ICT), which encourages teamwork and motivation among students (Balol, 2023). Thus, the teacher’s role in the integration of ICT and their skills in utilizing ICT in the classroom is important.</w:t>
      </w:r>
    </w:p>
    <w:p>
      <w:pPr>
        <w:pStyle w:val="BodyText"/>
        <w:spacing w:line="480" w:lineRule="auto" w:before="23"/>
        <w:ind w:left="589" w:right="151" w:firstLine="720"/>
        <w:jc w:val="both"/>
      </w:pPr>
      <w:r>
        <w:rPr/>
        <w:t>The</w:t>
      </w:r>
      <w:r>
        <w:rPr>
          <w:spacing w:val="-17"/>
        </w:rPr>
        <w:t> </w:t>
      </w:r>
      <w:r>
        <w:rPr/>
        <w:t>success</w:t>
      </w:r>
      <w:r>
        <w:rPr>
          <w:spacing w:val="-17"/>
        </w:rPr>
        <w:t> </w:t>
      </w:r>
      <w:r>
        <w:rPr/>
        <w:t>of</w:t>
      </w:r>
      <w:r>
        <w:rPr>
          <w:spacing w:val="-16"/>
        </w:rPr>
        <w:t> </w:t>
      </w:r>
      <w:r>
        <w:rPr/>
        <w:t>learning</w:t>
      </w:r>
      <w:r>
        <w:rPr>
          <w:spacing w:val="-17"/>
        </w:rPr>
        <w:t> </w:t>
      </w:r>
      <w:r>
        <w:rPr/>
        <w:t>Mathematics</w:t>
      </w:r>
      <w:r>
        <w:rPr>
          <w:spacing w:val="-17"/>
        </w:rPr>
        <w:t> </w:t>
      </w:r>
      <w:r>
        <w:rPr/>
        <w:t>is</w:t>
      </w:r>
      <w:r>
        <w:rPr>
          <w:spacing w:val="-17"/>
        </w:rPr>
        <w:t> </w:t>
      </w:r>
      <w:r>
        <w:rPr/>
        <w:t>influenced</w:t>
      </w:r>
      <w:r>
        <w:rPr>
          <w:spacing w:val="-16"/>
        </w:rPr>
        <w:t> </w:t>
      </w:r>
      <w:r>
        <w:rPr/>
        <w:t>by</w:t>
      </w:r>
      <w:r>
        <w:rPr>
          <w:spacing w:val="-17"/>
        </w:rPr>
        <w:t> </w:t>
      </w:r>
      <w:r>
        <w:rPr/>
        <w:t>the</w:t>
      </w:r>
      <w:r>
        <w:rPr>
          <w:spacing w:val="-17"/>
        </w:rPr>
        <w:t> </w:t>
      </w:r>
      <w:r>
        <w:rPr/>
        <w:t>level</w:t>
      </w:r>
      <w:r>
        <w:rPr>
          <w:spacing w:val="-16"/>
        </w:rPr>
        <w:t> </w:t>
      </w:r>
      <w:r>
        <w:rPr/>
        <w:t>of</w:t>
      </w:r>
      <w:r>
        <w:rPr>
          <w:spacing w:val="-17"/>
        </w:rPr>
        <w:t> </w:t>
      </w:r>
      <w:r>
        <w:rPr/>
        <w:t>teacher experience (Siregar et al., 2022), teacher effectiveness (Johnson, 2019), and teacher self-efficacy (Alibakhshi et al., 2020). As teachers feel comfortable using</w:t>
      </w:r>
      <w:r>
        <w:rPr>
          <w:spacing w:val="-11"/>
        </w:rPr>
        <w:t> </w:t>
      </w:r>
      <w:r>
        <w:rPr/>
        <w:t>ICT</w:t>
      </w:r>
      <w:r>
        <w:rPr>
          <w:spacing w:val="-8"/>
        </w:rPr>
        <w:t> </w:t>
      </w:r>
      <w:r>
        <w:rPr/>
        <w:t>in</w:t>
      </w:r>
      <w:r>
        <w:rPr>
          <w:spacing w:val="-11"/>
        </w:rPr>
        <w:t> </w:t>
      </w:r>
      <w:r>
        <w:rPr/>
        <w:t>teaching</w:t>
      </w:r>
      <w:r>
        <w:rPr>
          <w:spacing w:val="-11"/>
        </w:rPr>
        <w:t> </w:t>
      </w:r>
      <w:r>
        <w:rPr/>
        <w:t>(Dogan,</w:t>
      </w:r>
      <w:r>
        <w:rPr>
          <w:spacing w:val="-8"/>
        </w:rPr>
        <w:t> </w:t>
      </w:r>
      <w:r>
        <w:rPr/>
        <w:t>Dogan,</w:t>
      </w:r>
      <w:r>
        <w:rPr>
          <w:spacing w:val="-5"/>
        </w:rPr>
        <w:t> </w:t>
      </w:r>
      <w:r>
        <w:rPr/>
        <w:t>&amp;</w:t>
      </w:r>
      <w:r>
        <w:rPr>
          <w:spacing w:val="-9"/>
        </w:rPr>
        <w:t> </w:t>
      </w:r>
      <w:r>
        <w:rPr/>
        <w:t>Celik,</w:t>
      </w:r>
      <w:r>
        <w:rPr>
          <w:spacing w:val="-8"/>
        </w:rPr>
        <w:t> </w:t>
      </w:r>
      <w:r>
        <w:rPr/>
        <w:t>2020)</w:t>
      </w:r>
      <w:r>
        <w:rPr>
          <w:spacing w:val="-10"/>
        </w:rPr>
        <w:t> </w:t>
      </w:r>
      <w:r>
        <w:rPr/>
        <w:t>and</w:t>
      </w:r>
      <w:r>
        <w:rPr>
          <w:spacing w:val="-12"/>
        </w:rPr>
        <w:t> </w:t>
      </w:r>
      <w:r>
        <w:rPr/>
        <w:t>felt</w:t>
      </w:r>
      <w:r>
        <w:rPr>
          <w:spacing w:val="-9"/>
        </w:rPr>
        <w:t> </w:t>
      </w:r>
      <w:r>
        <w:rPr/>
        <w:t>ease</w:t>
      </w:r>
      <w:r>
        <w:rPr>
          <w:spacing w:val="-12"/>
        </w:rPr>
        <w:t> </w:t>
      </w:r>
      <w:r>
        <w:rPr/>
        <w:t>in</w:t>
      </w:r>
      <w:r>
        <w:rPr>
          <w:spacing w:val="-12"/>
        </w:rPr>
        <w:t> </w:t>
      </w:r>
      <w:r>
        <w:rPr/>
        <w:t>accessing digital</w:t>
      </w:r>
      <w:r>
        <w:rPr>
          <w:spacing w:val="71"/>
        </w:rPr>
        <w:t> </w:t>
      </w:r>
      <w:r>
        <w:rPr/>
        <w:t>technology</w:t>
      </w:r>
      <w:r>
        <w:rPr>
          <w:spacing w:val="73"/>
        </w:rPr>
        <w:t> </w:t>
      </w:r>
      <w:r>
        <w:rPr/>
        <w:t>(J.</w:t>
      </w:r>
      <w:r>
        <w:rPr>
          <w:spacing w:val="75"/>
        </w:rPr>
        <w:t> </w:t>
      </w:r>
      <w:r>
        <w:rPr/>
        <w:t>Garzon</w:t>
      </w:r>
      <w:r>
        <w:rPr>
          <w:spacing w:val="75"/>
        </w:rPr>
        <w:t> </w:t>
      </w:r>
      <w:r>
        <w:rPr/>
        <w:t>&amp;</w:t>
      </w:r>
      <w:r>
        <w:rPr>
          <w:spacing w:val="74"/>
        </w:rPr>
        <w:t> </w:t>
      </w:r>
      <w:r>
        <w:rPr/>
        <w:t>J.</w:t>
      </w:r>
      <w:r>
        <w:rPr>
          <w:spacing w:val="78"/>
        </w:rPr>
        <w:t> </w:t>
      </w:r>
      <w:r>
        <w:rPr/>
        <w:t>Garzon,</w:t>
      </w:r>
      <w:r>
        <w:rPr>
          <w:spacing w:val="75"/>
        </w:rPr>
        <w:t> </w:t>
      </w:r>
      <w:r>
        <w:rPr/>
        <w:t>2023),</w:t>
      </w:r>
      <w:r>
        <w:rPr>
          <w:spacing w:val="74"/>
        </w:rPr>
        <w:t> </w:t>
      </w:r>
      <w:r>
        <w:rPr/>
        <w:t>technology</w:t>
      </w:r>
      <w:r>
        <w:rPr>
          <w:spacing w:val="74"/>
        </w:rPr>
        <w:t> </w:t>
      </w:r>
      <w:r>
        <w:rPr>
          <w:spacing w:val="-2"/>
        </w:rPr>
        <w:t>integration</w:t>
      </w:r>
    </w:p>
    <w:p>
      <w:pPr>
        <w:pStyle w:val="BodyText"/>
        <w:spacing w:after="0" w:line="480" w:lineRule="auto"/>
        <w:jc w:val="both"/>
        <w:sectPr>
          <w:pgSz w:w="11910" w:h="16840"/>
          <w:pgMar w:header="92" w:footer="0" w:top="360" w:bottom="280" w:left="1559" w:right="1275"/>
        </w:sectPr>
      </w:pPr>
    </w:p>
    <w:p>
      <w:pPr>
        <w:pStyle w:val="BodyText"/>
        <w:spacing w:before="146"/>
      </w:pPr>
    </w:p>
    <w:p>
      <w:pPr>
        <w:pStyle w:val="BodyText"/>
        <w:spacing w:before="1"/>
        <w:ind w:left="409" w:right="85"/>
        <w:jc w:val="right"/>
      </w:pPr>
      <w:r>
        <w:rPr>
          <w:spacing w:val="-10"/>
        </w:rPr>
        <w:t>3</w:t>
      </w:r>
    </w:p>
    <w:p>
      <w:pPr>
        <w:pStyle w:val="BodyText"/>
        <w:spacing w:before="108"/>
      </w:pPr>
    </w:p>
    <w:p>
      <w:pPr>
        <w:pStyle w:val="BodyText"/>
        <w:spacing w:line="480" w:lineRule="auto"/>
        <w:ind w:left="589" w:right="148"/>
        <w:jc w:val="both"/>
      </w:pPr>
      <w:r>
        <w:rPr/>
        <w:t>increases which can stimulate student engagement in the learning process (Joshi,</w:t>
      </w:r>
      <w:r>
        <w:rPr>
          <w:spacing w:val="-10"/>
        </w:rPr>
        <w:t> </w:t>
      </w:r>
      <w:r>
        <w:rPr/>
        <w:t>2019;</w:t>
      </w:r>
      <w:r>
        <w:rPr>
          <w:spacing w:val="-10"/>
        </w:rPr>
        <w:t> </w:t>
      </w:r>
      <w:r>
        <w:rPr/>
        <w:t>Afari</w:t>
      </w:r>
      <w:r>
        <w:rPr>
          <w:spacing w:val="-12"/>
        </w:rPr>
        <w:t> </w:t>
      </w:r>
      <w:r>
        <w:rPr/>
        <w:t>et</w:t>
      </w:r>
      <w:r>
        <w:rPr>
          <w:spacing w:val="-10"/>
        </w:rPr>
        <w:t> </w:t>
      </w:r>
      <w:r>
        <w:rPr/>
        <w:t>al.,</w:t>
      </w:r>
      <w:r>
        <w:rPr>
          <w:spacing w:val="-10"/>
        </w:rPr>
        <w:t> </w:t>
      </w:r>
      <w:r>
        <w:rPr/>
        <w:t>2023).</w:t>
      </w:r>
      <w:r>
        <w:rPr>
          <w:spacing w:val="-10"/>
        </w:rPr>
        <w:t> </w:t>
      </w:r>
      <w:r>
        <w:rPr/>
        <w:t>Research</w:t>
      </w:r>
      <w:r>
        <w:rPr>
          <w:spacing w:val="-13"/>
        </w:rPr>
        <w:t> </w:t>
      </w:r>
      <w:r>
        <w:rPr/>
        <w:t>implies</w:t>
      </w:r>
      <w:r>
        <w:rPr>
          <w:spacing w:val="-11"/>
        </w:rPr>
        <w:t> </w:t>
      </w:r>
      <w:r>
        <w:rPr/>
        <w:t>that</w:t>
      </w:r>
      <w:r>
        <w:rPr>
          <w:spacing w:val="-10"/>
        </w:rPr>
        <w:t> </w:t>
      </w:r>
      <w:r>
        <w:rPr/>
        <w:t>when</w:t>
      </w:r>
      <w:r>
        <w:rPr>
          <w:spacing w:val="-13"/>
        </w:rPr>
        <w:t> </w:t>
      </w:r>
      <w:r>
        <w:rPr/>
        <w:t>teachers</w:t>
      </w:r>
      <w:r>
        <w:rPr>
          <w:spacing w:val="-7"/>
        </w:rPr>
        <w:t> </w:t>
      </w:r>
      <w:r>
        <w:rPr/>
        <w:t>are</w:t>
      </w:r>
      <w:r>
        <w:rPr>
          <w:spacing w:val="-13"/>
        </w:rPr>
        <w:t> </w:t>
      </w:r>
      <w:r>
        <w:rPr/>
        <w:t>adept at employing different instructional strategies, they are better equipped to integrate technology effectively into their teaching methods (Morales et al., 2023). Consequently, Dellomos et al. (2023) suggested that a higher level of self-efficacy</w:t>
      </w:r>
      <w:r>
        <w:rPr>
          <w:spacing w:val="-17"/>
        </w:rPr>
        <w:t> </w:t>
      </w:r>
      <w:r>
        <w:rPr/>
        <w:t>indicates</w:t>
      </w:r>
      <w:r>
        <w:rPr>
          <w:spacing w:val="-17"/>
        </w:rPr>
        <w:t> </w:t>
      </w:r>
      <w:r>
        <w:rPr/>
        <w:t>a</w:t>
      </w:r>
      <w:r>
        <w:rPr>
          <w:spacing w:val="-16"/>
        </w:rPr>
        <w:t> </w:t>
      </w:r>
      <w:r>
        <w:rPr/>
        <w:t>high</w:t>
      </w:r>
      <w:r>
        <w:rPr>
          <w:spacing w:val="-17"/>
        </w:rPr>
        <w:t> </w:t>
      </w:r>
      <w:r>
        <w:rPr/>
        <w:t>level</w:t>
      </w:r>
      <w:r>
        <w:rPr>
          <w:spacing w:val="-17"/>
        </w:rPr>
        <w:t> </w:t>
      </w:r>
      <w:r>
        <w:rPr/>
        <w:t>of</w:t>
      </w:r>
      <w:r>
        <w:rPr>
          <w:spacing w:val="-17"/>
        </w:rPr>
        <w:t> </w:t>
      </w:r>
      <w:r>
        <w:rPr/>
        <w:t>teacher</w:t>
      </w:r>
      <w:r>
        <w:rPr>
          <w:spacing w:val="-16"/>
        </w:rPr>
        <w:t> </w:t>
      </w:r>
      <w:r>
        <w:rPr/>
        <w:t>adjustment</w:t>
      </w:r>
      <w:r>
        <w:rPr>
          <w:spacing w:val="-17"/>
        </w:rPr>
        <w:t> </w:t>
      </w:r>
      <w:r>
        <w:rPr/>
        <w:t>in</w:t>
      </w:r>
      <w:r>
        <w:rPr>
          <w:spacing w:val="-17"/>
        </w:rPr>
        <w:t> </w:t>
      </w:r>
      <w:r>
        <w:rPr/>
        <w:t>pedagogy.</w:t>
      </w:r>
      <w:r>
        <w:rPr>
          <w:spacing w:val="-16"/>
        </w:rPr>
        <w:t> </w:t>
      </w:r>
      <w:r>
        <w:rPr/>
        <w:t>Research states that teachers' self-efficacy influences their ICT integration in the classroom (Peng et al., 2023; Nagy &amp; Dringó-Horváth, 2024).</w:t>
      </w:r>
    </w:p>
    <w:p>
      <w:pPr>
        <w:pStyle w:val="BodyText"/>
        <w:spacing w:line="482" w:lineRule="auto" w:before="5"/>
        <w:ind w:left="589" w:firstLine="720"/>
      </w:pPr>
      <w:r>
        <w:rPr/>
        <w:t>However,</w:t>
      </w:r>
      <w:r>
        <w:rPr>
          <w:spacing w:val="40"/>
        </w:rPr>
        <w:t> </w:t>
      </w:r>
      <w:r>
        <w:rPr/>
        <w:t>there</w:t>
      </w:r>
      <w:r>
        <w:rPr>
          <w:spacing w:val="38"/>
        </w:rPr>
        <w:t> </w:t>
      </w:r>
      <w:r>
        <w:rPr/>
        <w:t>are</w:t>
      </w:r>
      <w:r>
        <w:rPr>
          <w:spacing w:val="38"/>
        </w:rPr>
        <w:t> </w:t>
      </w:r>
      <w:r>
        <w:rPr/>
        <w:t>obstacles</w:t>
      </w:r>
      <w:r>
        <w:rPr>
          <w:spacing w:val="39"/>
        </w:rPr>
        <w:t> </w:t>
      </w:r>
      <w:r>
        <w:rPr/>
        <w:t>to</w:t>
      </w:r>
      <w:r>
        <w:rPr>
          <w:spacing w:val="38"/>
        </w:rPr>
        <w:t> </w:t>
      </w:r>
      <w:r>
        <w:rPr/>
        <w:t>ICT</w:t>
      </w:r>
      <w:r>
        <w:rPr>
          <w:spacing w:val="36"/>
        </w:rPr>
        <w:t> </w:t>
      </w:r>
      <w:r>
        <w:rPr/>
        <w:t>integration,</w:t>
      </w:r>
      <w:r>
        <w:rPr>
          <w:spacing w:val="40"/>
        </w:rPr>
        <w:t> </w:t>
      </w:r>
      <w:r>
        <w:rPr/>
        <w:t>such</w:t>
      </w:r>
      <w:r>
        <w:rPr>
          <w:spacing w:val="38"/>
        </w:rPr>
        <w:t> </w:t>
      </w:r>
      <w:r>
        <w:rPr/>
        <w:t>as</w:t>
      </w:r>
      <w:r>
        <w:rPr>
          <w:spacing w:val="39"/>
        </w:rPr>
        <w:t> </w:t>
      </w:r>
      <w:r>
        <w:rPr/>
        <w:t>the</w:t>
      </w:r>
      <w:r>
        <w:rPr>
          <w:spacing w:val="38"/>
        </w:rPr>
        <w:t> </w:t>
      </w:r>
      <w:r>
        <w:rPr/>
        <w:t>lack</w:t>
      </w:r>
      <w:r>
        <w:rPr>
          <w:spacing w:val="39"/>
        </w:rPr>
        <w:t> </w:t>
      </w:r>
      <w:r>
        <w:rPr/>
        <w:t>of confidence and frustration (Ayuba &amp;</w:t>
      </w:r>
      <w:r>
        <w:rPr>
          <w:spacing w:val="37"/>
        </w:rPr>
        <w:t> </w:t>
      </w:r>
      <w:r>
        <w:rPr/>
        <w:t>Muhammad,</w:t>
      </w:r>
      <w:r>
        <w:rPr>
          <w:spacing w:val="34"/>
        </w:rPr>
        <w:t> </w:t>
      </w:r>
      <w:r>
        <w:rPr/>
        <w:t>2020;</w:t>
      </w:r>
      <w:r>
        <w:rPr>
          <w:spacing w:val="34"/>
        </w:rPr>
        <w:t> </w:t>
      </w:r>
      <w:r>
        <w:rPr/>
        <w:t>Winter</w:t>
      </w:r>
      <w:r>
        <w:rPr>
          <w:spacing w:val="33"/>
        </w:rPr>
        <w:t> </w:t>
      </w:r>
      <w:r>
        <w:rPr/>
        <w:t>et</w:t>
      </w:r>
      <w:r>
        <w:rPr>
          <w:spacing w:val="34"/>
        </w:rPr>
        <w:t> </w:t>
      </w:r>
      <w:r>
        <w:rPr/>
        <w:t>al.,</w:t>
      </w:r>
      <w:r>
        <w:rPr>
          <w:spacing w:val="34"/>
        </w:rPr>
        <w:t> </w:t>
      </w:r>
      <w:r>
        <w:rPr/>
        <w:t>2021; Sen, 2022), stress and anxiety (Dogan, Dogan, &amp; Celik, 2020), age (Murithi &amp; Yoo, 2021), gender (Alrajeh &amp; Shindel, 2020), and skills and technical support (Joshi, 2019)</w:t>
      </w:r>
      <w:r>
        <w:rPr>
          <w:spacing w:val="-1"/>
        </w:rPr>
        <w:t> </w:t>
      </w:r>
      <w:r>
        <w:rPr/>
        <w:t>which</w:t>
      </w:r>
      <w:r>
        <w:rPr>
          <w:spacing w:val="-3"/>
        </w:rPr>
        <w:t> </w:t>
      </w:r>
      <w:r>
        <w:rPr/>
        <w:t>affects</w:t>
      </w:r>
      <w:r>
        <w:rPr>
          <w:spacing w:val="-1"/>
        </w:rPr>
        <w:t> </w:t>
      </w:r>
      <w:r>
        <w:rPr/>
        <w:t>the</w:t>
      </w:r>
      <w:r>
        <w:rPr>
          <w:spacing w:val="-3"/>
        </w:rPr>
        <w:t> </w:t>
      </w:r>
      <w:r>
        <w:rPr/>
        <w:t>teachers’</w:t>
      </w:r>
      <w:r>
        <w:rPr>
          <w:spacing w:val="-3"/>
        </w:rPr>
        <w:t> </w:t>
      </w:r>
      <w:r>
        <w:rPr/>
        <w:t>instructional</w:t>
      </w:r>
      <w:r>
        <w:rPr>
          <w:spacing w:val="-3"/>
        </w:rPr>
        <w:t> </w:t>
      </w:r>
      <w:r>
        <w:rPr/>
        <w:t>behaviors</w:t>
      </w:r>
      <w:r>
        <w:rPr>
          <w:spacing w:val="-1"/>
        </w:rPr>
        <w:t> </w:t>
      </w:r>
      <w:r>
        <w:rPr/>
        <w:t>and</w:t>
      </w:r>
      <w:r>
        <w:rPr>
          <w:spacing w:val="-3"/>
        </w:rPr>
        <w:t> </w:t>
      </w:r>
      <w:r>
        <w:rPr/>
        <w:t>strategies (Alibakhshi</w:t>
      </w:r>
      <w:r>
        <w:rPr>
          <w:spacing w:val="-9"/>
        </w:rPr>
        <w:t> </w:t>
      </w:r>
      <w:r>
        <w:rPr/>
        <w:t>et</w:t>
      </w:r>
      <w:r>
        <w:rPr>
          <w:spacing w:val="-7"/>
        </w:rPr>
        <w:t> </w:t>
      </w:r>
      <w:r>
        <w:rPr/>
        <w:t>al.,</w:t>
      </w:r>
      <w:r>
        <w:rPr>
          <w:spacing w:val="-7"/>
        </w:rPr>
        <w:t> </w:t>
      </w:r>
      <w:r>
        <w:rPr/>
        <w:t>2020)</w:t>
      </w:r>
      <w:r>
        <w:rPr>
          <w:spacing w:val="-9"/>
        </w:rPr>
        <w:t> </w:t>
      </w:r>
      <w:r>
        <w:rPr/>
        <w:t>and</w:t>
      </w:r>
      <w:r>
        <w:rPr>
          <w:spacing w:val="-10"/>
        </w:rPr>
        <w:t> </w:t>
      </w:r>
      <w:r>
        <w:rPr/>
        <w:t>develop</w:t>
      </w:r>
      <w:r>
        <w:rPr>
          <w:spacing w:val="-10"/>
        </w:rPr>
        <w:t> </w:t>
      </w:r>
      <w:r>
        <w:rPr/>
        <w:t>Amotivation</w:t>
      </w:r>
      <w:r>
        <w:rPr>
          <w:spacing w:val="-10"/>
        </w:rPr>
        <w:t> </w:t>
      </w:r>
      <w:r>
        <w:rPr/>
        <w:t>(Gustiani,</w:t>
      </w:r>
      <w:r>
        <w:rPr>
          <w:spacing w:val="-7"/>
        </w:rPr>
        <w:t> </w:t>
      </w:r>
      <w:r>
        <w:rPr/>
        <w:t>2020),</w:t>
      </w:r>
      <w:r>
        <w:rPr>
          <w:spacing w:val="-7"/>
        </w:rPr>
        <w:t> </w:t>
      </w:r>
      <w:r>
        <w:rPr/>
        <w:t>the</w:t>
      </w:r>
      <w:r>
        <w:rPr>
          <w:spacing w:val="-10"/>
        </w:rPr>
        <w:t> </w:t>
      </w:r>
      <w:r>
        <w:rPr/>
        <w:t>reduced motivation</w:t>
      </w:r>
      <w:r>
        <w:rPr>
          <w:spacing w:val="-12"/>
        </w:rPr>
        <w:t> </w:t>
      </w:r>
      <w:r>
        <w:rPr/>
        <w:t>or</w:t>
      </w:r>
      <w:r>
        <w:rPr>
          <w:spacing w:val="-14"/>
        </w:rPr>
        <w:t> </w:t>
      </w:r>
      <w:r>
        <w:rPr/>
        <w:t>self-efficacy</w:t>
      </w:r>
      <w:r>
        <w:rPr>
          <w:spacing w:val="-14"/>
        </w:rPr>
        <w:t> </w:t>
      </w:r>
      <w:r>
        <w:rPr/>
        <w:t>in</w:t>
      </w:r>
      <w:r>
        <w:rPr>
          <w:spacing w:val="-16"/>
        </w:rPr>
        <w:t> </w:t>
      </w:r>
      <w:r>
        <w:rPr/>
        <w:t>teaching</w:t>
      </w:r>
      <w:r>
        <w:rPr>
          <w:spacing w:val="-16"/>
        </w:rPr>
        <w:t> </w:t>
      </w:r>
      <w:r>
        <w:rPr/>
        <w:t>the</w:t>
      </w:r>
      <w:r>
        <w:rPr>
          <w:spacing w:val="-16"/>
        </w:rPr>
        <w:t> </w:t>
      </w:r>
      <w:r>
        <w:rPr/>
        <w:t>subject</w:t>
      </w:r>
      <w:r>
        <w:rPr>
          <w:spacing w:val="-10"/>
        </w:rPr>
        <w:t> </w:t>
      </w:r>
      <w:r>
        <w:rPr/>
        <w:t>(Motongo,</w:t>
      </w:r>
      <w:r>
        <w:rPr>
          <w:spacing w:val="-13"/>
        </w:rPr>
        <w:t> </w:t>
      </w:r>
      <w:r>
        <w:rPr/>
        <w:t>2022).</w:t>
      </w:r>
      <w:r>
        <w:rPr>
          <w:spacing w:val="-13"/>
        </w:rPr>
        <w:t> </w:t>
      </w:r>
      <w:r>
        <w:rPr/>
        <w:t>Additionally, the</w:t>
      </w:r>
      <w:r>
        <w:rPr>
          <w:spacing w:val="40"/>
        </w:rPr>
        <w:t> </w:t>
      </w:r>
      <w:r>
        <w:rPr/>
        <w:t>use</w:t>
      </w:r>
      <w:r>
        <w:rPr>
          <w:spacing w:val="40"/>
        </w:rPr>
        <w:t> </w:t>
      </w:r>
      <w:r>
        <w:rPr/>
        <w:t>of</w:t>
      </w:r>
      <w:r>
        <w:rPr>
          <w:spacing w:val="40"/>
        </w:rPr>
        <w:t> </w:t>
      </w:r>
      <w:r>
        <w:rPr/>
        <w:t>word</w:t>
      </w:r>
      <w:r>
        <w:rPr>
          <w:spacing w:val="40"/>
        </w:rPr>
        <w:t> </w:t>
      </w:r>
      <w:r>
        <w:rPr/>
        <w:t>processors</w:t>
      </w:r>
      <w:r>
        <w:rPr>
          <w:spacing w:val="40"/>
        </w:rPr>
        <w:t> </w:t>
      </w:r>
      <w:r>
        <w:rPr/>
        <w:t>alone</w:t>
      </w:r>
      <w:r>
        <w:rPr>
          <w:spacing w:val="40"/>
        </w:rPr>
        <w:t> </w:t>
      </w:r>
      <w:r>
        <w:rPr/>
        <w:t>does</w:t>
      </w:r>
      <w:r>
        <w:rPr>
          <w:spacing w:val="40"/>
        </w:rPr>
        <w:t> </w:t>
      </w:r>
      <w:r>
        <w:rPr/>
        <w:t>not</w:t>
      </w:r>
      <w:r>
        <w:rPr>
          <w:spacing w:val="40"/>
        </w:rPr>
        <w:t> </w:t>
      </w:r>
      <w:r>
        <w:rPr/>
        <w:t>necessarily</w:t>
      </w:r>
      <w:r>
        <w:rPr>
          <w:spacing w:val="40"/>
        </w:rPr>
        <w:t> </w:t>
      </w:r>
      <w:r>
        <w:rPr/>
        <w:t>correlate</w:t>
      </w:r>
      <w:r>
        <w:rPr>
          <w:spacing w:val="40"/>
        </w:rPr>
        <w:t> </w:t>
      </w:r>
      <w:r>
        <w:rPr/>
        <w:t>with</w:t>
      </w:r>
      <w:r>
        <w:rPr>
          <w:spacing w:val="40"/>
        </w:rPr>
        <w:t> </w:t>
      </w:r>
      <w:r>
        <w:rPr/>
        <w:t>the methods</w:t>
      </w:r>
      <w:r>
        <w:rPr>
          <w:spacing w:val="40"/>
        </w:rPr>
        <w:t> </w:t>
      </w:r>
      <w:r>
        <w:rPr/>
        <w:t>of</w:t>
      </w:r>
      <w:r>
        <w:rPr>
          <w:spacing w:val="40"/>
        </w:rPr>
        <w:t> </w:t>
      </w:r>
      <w:r>
        <w:rPr/>
        <w:t>teaching</w:t>
      </w:r>
      <w:r>
        <w:rPr>
          <w:spacing w:val="40"/>
        </w:rPr>
        <w:t> </w:t>
      </w:r>
      <w:r>
        <w:rPr/>
        <w:t>used</w:t>
      </w:r>
      <w:r>
        <w:rPr>
          <w:spacing w:val="40"/>
        </w:rPr>
        <w:t> </w:t>
      </w:r>
      <w:r>
        <w:rPr/>
        <w:t>by</w:t>
      </w:r>
      <w:r>
        <w:rPr>
          <w:spacing w:val="40"/>
        </w:rPr>
        <w:t> </w:t>
      </w:r>
      <w:r>
        <w:rPr/>
        <w:t>the</w:t>
      </w:r>
      <w:r>
        <w:rPr>
          <w:spacing w:val="40"/>
        </w:rPr>
        <w:t> </w:t>
      </w:r>
      <w:r>
        <w:rPr/>
        <w:t>teachers</w:t>
      </w:r>
      <w:r>
        <w:rPr>
          <w:spacing w:val="40"/>
        </w:rPr>
        <w:t> </w:t>
      </w:r>
      <w:r>
        <w:rPr/>
        <w:t>(Guerrero,</w:t>
      </w:r>
      <w:r>
        <w:rPr>
          <w:spacing w:val="40"/>
        </w:rPr>
        <w:t> </w:t>
      </w:r>
      <w:r>
        <w:rPr/>
        <w:t>2022).</w:t>
      </w:r>
      <w:r>
        <w:rPr>
          <w:spacing w:val="40"/>
        </w:rPr>
        <w:t> </w:t>
      </w:r>
      <w:r>
        <w:rPr/>
        <w:t>It</w:t>
      </w:r>
      <w:r>
        <w:rPr>
          <w:spacing w:val="40"/>
        </w:rPr>
        <w:t> </w:t>
      </w:r>
      <w:r>
        <w:rPr/>
        <w:t>should</w:t>
      </w:r>
      <w:r>
        <w:rPr>
          <w:spacing w:val="40"/>
        </w:rPr>
        <w:t> </w:t>
      </w:r>
      <w:r>
        <w:rPr/>
        <w:t>be transformative to evolve knowledge by using teaching methods and ICT as a tool in the process.</w:t>
      </w:r>
    </w:p>
    <w:p>
      <w:pPr>
        <w:pStyle w:val="BodyText"/>
        <w:spacing w:line="480" w:lineRule="auto" w:before="28"/>
        <w:ind w:left="589" w:right="154" w:firstLine="720"/>
        <w:jc w:val="both"/>
      </w:pPr>
      <w:r>
        <w:rPr/>
        <w:t>UNESCO’s</w:t>
      </w:r>
      <w:r>
        <w:rPr>
          <w:spacing w:val="-15"/>
        </w:rPr>
        <w:t> </w:t>
      </w:r>
      <w:r>
        <w:rPr/>
        <w:t>study</w:t>
      </w:r>
      <w:r>
        <w:rPr>
          <w:spacing w:val="-12"/>
        </w:rPr>
        <w:t> </w:t>
      </w:r>
      <w:r>
        <w:rPr/>
        <w:t>in</w:t>
      </w:r>
      <w:r>
        <w:rPr>
          <w:spacing w:val="-17"/>
        </w:rPr>
        <w:t> </w:t>
      </w:r>
      <w:r>
        <w:rPr/>
        <w:t>2023</w:t>
      </w:r>
      <w:r>
        <w:rPr>
          <w:spacing w:val="-17"/>
        </w:rPr>
        <w:t> </w:t>
      </w:r>
      <w:r>
        <w:rPr/>
        <w:t>stated</w:t>
      </w:r>
      <w:r>
        <w:rPr>
          <w:spacing w:val="-16"/>
        </w:rPr>
        <w:t> </w:t>
      </w:r>
      <w:r>
        <w:rPr/>
        <w:t>that</w:t>
      </w:r>
      <w:r>
        <w:rPr>
          <w:spacing w:val="-14"/>
        </w:rPr>
        <w:t> </w:t>
      </w:r>
      <w:r>
        <w:rPr/>
        <w:t>the</w:t>
      </w:r>
      <w:r>
        <w:rPr>
          <w:spacing w:val="-17"/>
        </w:rPr>
        <w:t> </w:t>
      </w:r>
      <w:r>
        <w:rPr/>
        <w:t>Philippines</w:t>
      </w:r>
      <w:r>
        <w:rPr>
          <w:spacing w:val="-11"/>
        </w:rPr>
        <w:t> </w:t>
      </w:r>
      <w:r>
        <w:rPr/>
        <w:t>and</w:t>
      </w:r>
      <w:r>
        <w:rPr>
          <w:spacing w:val="-17"/>
        </w:rPr>
        <w:t> </w:t>
      </w:r>
      <w:r>
        <w:rPr/>
        <w:t>some</w:t>
      </w:r>
      <w:r>
        <w:rPr>
          <w:spacing w:val="-17"/>
        </w:rPr>
        <w:t> </w:t>
      </w:r>
      <w:r>
        <w:rPr/>
        <w:t>SEAMEO countries need assistance</w:t>
      </w:r>
      <w:r>
        <w:rPr>
          <w:spacing w:val="-4"/>
        </w:rPr>
        <w:t> </w:t>
      </w:r>
      <w:r>
        <w:rPr/>
        <w:t>to</w:t>
      </w:r>
      <w:r>
        <w:rPr>
          <w:spacing w:val="-4"/>
        </w:rPr>
        <w:t> </w:t>
      </w:r>
      <w:r>
        <w:rPr/>
        <w:t>speed up</w:t>
      </w:r>
      <w:r>
        <w:rPr>
          <w:spacing w:val="-4"/>
        </w:rPr>
        <w:t> </w:t>
      </w:r>
      <w:r>
        <w:rPr/>
        <w:t>the</w:t>
      </w:r>
      <w:r>
        <w:rPr>
          <w:spacing w:val="-4"/>
        </w:rPr>
        <w:t> </w:t>
      </w:r>
      <w:r>
        <w:rPr/>
        <w:t>ICT</w:t>
      </w:r>
      <w:r>
        <w:rPr>
          <w:spacing w:val="-1"/>
        </w:rPr>
        <w:t> </w:t>
      </w:r>
      <w:r>
        <w:rPr/>
        <w:t>integration</w:t>
      </w:r>
      <w:r>
        <w:rPr>
          <w:spacing w:val="-4"/>
        </w:rPr>
        <w:t> </w:t>
      </w:r>
      <w:r>
        <w:rPr/>
        <w:t>in</w:t>
      </w:r>
      <w:r>
        <w:rPr>
          <w:spacing w:val="-4"/>
        </w:rPr>
        <w:t> </w:t>
      </w:r>
      <w:r>
        <w:rPr/>
        <w:t>education but are already</w:t>
      </w:r>
      <w:r>
        <w:rPr>
          <w:spacing w:val="-17"/>
        </w:rPr>
        <w:t> </w:t>
      </w:r>
      <w:r>
        <w:rPr/>
        <w:t>making</w:t>
      </w:r>
      <w:r>
        <w:rPr>
          <w:spacing w:val="-17"/>
        </w:rPr>
        <w:t> </w:t>
      </w:r>
      <w:r>
        <w:rPr/>
        <w:t>progress</w:t>
      </w:r>
      <w:r>
        <w:rPr>
          <w:spacing w:val="-16"/>
        </w:rPr>
        <w:t> </w:t>
      </w:r>
      <w:r>
        <w:rPr/>
        <w:t>(</w:t>
      </w:r>
      <w:r>
        <w:rPr>
          <w:rFonts w:ascii="Arial" w:hAnsi="Arial"/>
          <w:i/>
        </w:rPr>
        <w:t>Integrating</w:t>
      </w:r>
      <w:r>
        <w:rPr>
          <w:rFonts w:ascii="Arial" w:hAnsi="Arial"/>
          <w:i/>
          <w:spacing w:val="-17"/>
        </w:rPr>
        <w:t> </w:t>
      </w:r>
      <w:r>
        <w:rPr>
          <w:rFonts w:ascii="Arial" w:hAnsi="Arial"/>
          <w:i/>
        </w:rPr>
        <w:t>ICT</w:t>
      </w:r>
      <w:r>
        <w:rPr>
          <w:rFonts w:ascii="Arial" w:hAnsi="Arial"/>
          <w:i/>
          <w:spacing w:val="-17"/>
        </w:rPr>
        <w:t> </w:t>
      </w:r>
      <w:r>
        <w:rPr>
          <w:rFonts w:ascii="Arial" w:hAnsi="Arial"/>
          <w:i/>
        </w:rPr>
        <w:t>for</w:t>
      </w:r>
      <w:r>
        <w:rPr>
          <w:rFonts w:ascii="Arial" w:hAnsi="Arial"/>
          <w:i/>
          <w:spacing w:val="-17"/>
        </w:rPr>
        <w:t> </w:t>
      </w:r>
      <w:r>
        <w:rPr>
          <w:rFonts w:ascii="Arial" w:hAnsi="Arial"/>
          <w:i/>
        </w:rPr>
        <w:t>Teaching</w:t>
      </w:r>
      <w:r>
        <w:rPr>
          <w:rFonts w:ascii="Arial" w:hAnsi="Arial"/>
          <w:i/>
          <w:spacing w:val="-16"/>
        </w:rPr>
        <w:t> </w:t>
      </w:r>
      <w:r>
        <w:rPr>
          <w:rFonts w:ascii="Arial" w:hAnsi="Arial"/>
          <w:i/>
        </w:rPr>
        <w:t>and</w:t>
      </w:r>
      <w:r>
        <w:rPr>
          <w:rFonts w:ascii="Arial" w:hAnsi="Arial"/>
          <w:i/>
          <w:spacing w:val="-17"/>
        </w:rPr>
        <w:t> </w:t>
      </w:r>
      <w:r>
        <w:rPr>
          <w:rFonts w:ascii="Arial" w:hAnsi="Arial"/>
          <w:i/>
        </w:rPr>
        <w:t>Learning</w:t>
      </w:r>
      <w:r>
        <w:rPr>
          <w:rFonts w:ascii="Arial" w:hAnsi="Arial"/>
          <w:i/>
          <w:spacing w:val="-17"/>
        </w:rPr>
        <w:t> </w:t>
      </w:r>
      <w:r>
        <w:rPr>
          <w:rFonts w:ascii="Arial" w:hAnsi="Arial"/>
          <w:i/>
        </w:rPr>
        <w:t>in</w:t>
      </w:r>
      <w:r>
        <w:rPr>
          <w:rFonts w:ascii="Arial" w:hAnsi="Arial"/>
          <w:i/>
          <w:spacing w:val="-16"/>
        </w:rPr>
        <w:t> </w:t>
      </w:r>
      <w:r>
        <w:rPr>
          <w:rFonts w:ascii="Arial" w:hAnsi="Arial"/>
          <w:i/>
        </w:rPr>
        <w:t>Selected SEAMEO</w:t>
      </w:r>
      <w:r>
        <w:rPr>
          <w:rFonts w:ascii="Arial" w:hAnsi="Arial"/>
          <w:i/>
          <w:spacing w:val="-9"/>
        </w:rPr>
        <w:t> </w:t>
      </w:r>
      <w:r>
        <w:rPr>
          <w:rFonts w:ascii="Arial" w:hAnsi="Arial"/>
          <w:i/>
        </w:rPr>
        <w:t>Countries</w:t>
      </w:r>
      <w:r>
        <w:rPr/>
        <w:t>,</w:t>
      </w:r>
      <w:r>
        <w:rPr>
          <w:spacing w:val="-9"/>
        </w:rPr>
        <w:t> </w:t>
      </w:r>
      <w:r>
        <w:rPr/>
        <w:t>2023).</w:t>
      </w:r>
      <w:r>
        <w:rPr>
          <w:spacing w:val="-9"/>
        </w:rPr>
        <w:t> </w:t>
      </w:r>
      <w:r>
        <w:rPr/>
        <w:t>An</w:t>
      </w:r>
      <w:r>
        <w:rPr>
          <w:spacing w:val="-8"/>
        </w:rPr>
        <w:t> </w:t>
      </w:r>
      <w:r>
        <w:rPr/>
        <w:t>intervention</w:t>
      </w:r>
      <w:r>
        <w:rPr>
          <w:spacing w:val="-12"/>
        </w:rPr>
        <w:t> </w:t>
      </w:r>
      <w:r>
        <w:rPr/>
        <w:t>should</w:t>
      </w:r>
      <w:r>
        <w:rPr>
          <w:spacing w:val="-12"/>
        </w:rPr>
        <w:t> </w:t>
      </w:r>
      <w:r>
        <w:rPr/>
        <w:t>be</w:t>
      </w:r>
      <w:r>
        <w:rPr>
          <w:spacing w:val="-12"/>
        </w:rPr>
        <w:t> </w:t>
      </w:r>
      <w:r>
        <w:rPr/>
        <w:t>made</w:t>
      </w:r>
      <w:r>
        <w:rPr>
          <w:spacing w:val="-12"/>
        </w:rPr>
        <w:t> </w:t>
      </w:r>
      <w:r>
        <w:rPr/>
        <w:t>to</w:t>
      </w:r>
      <w:r>
        <w:rPr>
          <w:spacing w:val="-12"/>
        </w:rPr>
        <w:t> </w:t>
      </w:r>
      <w:r>
        <w:rPr/>
        <w:t>fill</w:t>
      </w:r>
      <w:r>
        <w:rPr>
          <w:spacing w:val="-11"/>
        </w:rPr>
        <w:t> </w:t>
      </w:r>
      <w:r>
        <w:rPr/>
        <w:t>the</w:t>
      </w:r>
      <w:r>
        <w:rPr>
          <w:spacing w:val="-12"/>
        </w:rPr>
        <w:t> </w:t>
      </w:r>
      <w:r>
        <w:rPr/>
        <w:t>lacks</w:t>
      </w:r>
      <w:r>
        <w:rPr>
          <w:spacing w:val="-10"/>
        </w:rPr>
        <w:t> </w:t>
      </w:r>
      <w:r>
        <w:rPr/>
        <w:t>and inadequacies</w:t>
      </w:r>
      <w:r>
        <w:rPr>
          <w:spacing w:val="-16"/>
        </w:rPr>
        <w:t> </w:t>
      </w:r>
      <w:r>
        <w:rPr/>
        <w:t>of</w:t>
      </w:r>
      <w:r>
        <w:rPr>
          <w:spacing w:val="-14"/>
        </w:rPr>
        <w:t> </w:t>
      </w:r>
      <w:r>
        <w:rPr/>
        <w:t>ICT</w:t>
      </w:r>
      <w:r>
        <w:rPr>
          <w:spacing w:val="-14"/>
        </w:rPr>
        <w:t> </w:t>
      </w:r>
      <w:r>
        <w:rPr/>
        <w:t>adoption</w:t>
      </w:r>
      <w:r>
        <w:rPr>
          <w:spacing w:val="-17"/>
        </w:rPr>
        <w:t> </w:t>
      </w:r>
      <w:r>
        <w:rPr/>
        <w:t>in</w:t>
      </w:r>
      <w:r>
        <w:rPr>
          <w:spacing w:val="-17"/>
        </w:rPr>
        <w:t> </w:t>
      </w:r>
      <w:r>
        <w:rPr/>
        <w:t>education</w:t>
      </w:r>
      <w:r>
        <w:rPr>
          <w:spacing w:val="-16"/>
        </w:rPr>
        <w:t> </w:t>
      </w:r>
      <w:r>
        <w:rPr/>
        <w:t>(Tomaro,</w:t>
      </w:r>
      <w:r>
        <w:rPr>
          <w:spacing w:val="-14"/>
        </w:rPr>
        <w:t> </w:t>
      </w:r>
      <w:r>
        <w:rPr/>
        <w:t>2018).</w:t>
      </w:r>
      <w:r>
        <w:rPr>
          <w:spacing w:val="-14"/>
        </w:rPr>
        <w:t> </w:t>
      </w:r>
      <w:r>
        <w:rPr/>
        <w:t>Teachers</w:t>
      </w:r>
      <w:r>
        <w:rPr>
          <w:spacing w:val="-15"/>
        </w:rPr>
        <w:t> </w:t>
      </w:r>
      <w:r>
        <w:rPr/>
        <w:t>should</w:t>
      </w:r>
      <w:r>
        <w:rPr>
          <w:spacing w:val="-17"/>
        </w:rPr>
        <w:t> </w:t>
      </w:r>
      <w:r>
        <w:rPr/>
        <w:t>be</w:t>
      </w:r>
    </w:p>
    <w:p>
      <w:pPr>
        <w:pStyle w:val="BodyText"/>
        <w:spacing w:after="0" w:line="480" w:lineRule="auto"/>
        <w:jc w:val="both"/>
        <w:sectPr>
          <w:pgSz w:w="11910" w:h="16840"/>
          <w:pgMar w:header="92" w:footer="0" w:top="360" w:bottom="280" w:left="1559" w:right="1275"/>
        </w:sectPr>
      </w:pPr>
    </w:p>
    <w:p>
      <w:pPr>
        <w:pStyle w:val="BodyText"/>
        <w:spacing w:before="146"/>
      </w:pPr>
    </w:p>
    <w:p>
      <w:pPr>
        <w:pStyle w:val="BodyText"/>
        <w:spacing w:before="1"/>
        <w:ind w:left="409" w:right="85"/>
        <w:jc w:val="right"/>
      </w:pPr>
      <w:r>
        <w:rPr>
          <w:spacing w:val="-10"/>
        </w:rPr>
        <w:t>4</w:t>
      </w:r>
    </w:p>
    <w:p>
      <w:pPr>
        <w:pStyle w:val="BodyText"/>
        <w:spacing w:before="108"/>
      </w:pPr>
    </w:p>
    <w:p>
      <w:pPr>
        <w:pStyle w:val="BodyText"/>
        <w:spacing w:line="480" w:lineRule="auto"/>
        <w:ind w:left="589"/>
      </w:pPr>
      <w:r>
        <w:rPr/>
        <w:t>capacitated to revamp students’ competence and engagement (Siregar et al., 2022) in the teaching and learning process.</w:t>
      </w:r>
    </w:p>
    <w:p>
      <w:pPr>
        <w:pStyle w:val="BodyText"/>
        <w:spacing w:line="484" w:lineRule="auto" w:before="4"/>
        <w:ind w:left="589" w:firstLine="720"/>
      </w:pPr>
      <w:r>
        <w:rPr/>
        <w:t>Teachers’ ICT self-efficacy in their teaching practice is associated with their use of ICT (Clipa, Delibas, &amp; Mâță, 2023). Paetsch, Franz, and Wolter (2023)</w:t>
      </w:r>
      <w:r>
        <w:rPr>
          <w:spacing w:val="-17"/>
        </w:rPr>
        <w:t> </w:t>
      </w:r>
      <w:r>
        <w:rPr/>
        <w:t>suggest</w:t>
      </w:r>
      <w:r>
        <w:rPr>
          <w:spacing w:val="-17"/>
        </w:rPr>
        <w:t> </w:t>
      </w:r>
      <w:r>
        <w:rPr/>
        <w:t>that</w:t>
      </w:r>
      <w:r>
        <w:rPr>
          <w:spacing w:val="-16"/>
        </w:rPr>
        <w:t> </w:t>
      </w:r>
      <w:r>
        <w:rPr/>
        <w:t>the</w:t>
      </w:r>
      <w:r>
        <w:rPr>
          <w:spacing w:val="-17"/>
        </w:rPr>
        <w:t> </w:t>
      </w:r>
      <w:r>
        <w:rPr/>
        <w:t>higher</w:t>
      </w:r>
      <w:r>
        <w:rPr>
          <w:spacing w:val="-17"/>
        </w:rPr>
        <w:t> </w:t>
      </w:r>
      <w:r>
        <w:rPr/>
        <w:t>teachers'</w:t>
      </w:r>
      <w:r>
        <w:rPr>
          <w:spacing w:val="-17"/>
        </w:rPr>
        <w:t> </w:t>
      </w:r>
      <w:r>
        <w:rPr/>
        <w:t>technology</w:t>
      </w:r>
      <w:r>
        <w:rPr>
          <w:spacing w:val="-16"/>
        </w:rPr>
        <w:t> </w:t>
      </w:r>
      <w:r>
        <w:rPr/>
        <w:t>integration</w:t>
      </w:r>
      <w:r>
        <w:rPr>
          <w:spacing w:val="-17"/>
        </w:rPr>
        <w:t> </w:t>
      </w:r>
      <w:r>
        <w:rPr/>
        <w:t>self-efficacy,</w:t>
      </w:r>
      <w:r>
        <w:rPr>
          <w:spacing w:val="-17"/>
        </w:rPr>
        <w:t> </w:t>
      </w:r>
      <w:r>
        <w:rPr/>
        <w:t>the more they use ICT in their teaching. Self-efficacious teachers frequently use</w:t>
      </w:r>
      <w:r>
        <w:rPr>
          <w:spacing w:val="40"/>
        </w:rPr>
        <w:t> </w:t>
      </w:r>
      <w:r>
        <w:rPr/>
        <w:t>computers</w:t>
      </w:r>
      <w:r>
        <w:rPr>
          <w:spacing w:val="-11"/>
        </w:rPr>
        <w:t> </w:t>
      </w:r>
      <w:r>
        <w:rPr/>
        <w:t>and</w:t>
      </w:r>
      <w:r>
        <w:rPr>
          <w:spacing w:val="-13"/>
        </w:rPr>
        <w:t> </w:t>
      </w:r>
      <w:r>
        <w:rPr/>
        <w:t>educational</w:t>
      </w:r>
      <w:r>
        <w:rPr>
          <w:spacing w:val="-12"/>
        </w:rPr>
        <w:t> </w:t>
      </w:r>
      <w:r>
        <w:rPr/>
        <w:t>technology</w:t>
      </w:r>
      <w:r>
        <w:rPr>
          <w:spacing w:val="-8"/>
        </w:rPr>
        <w:t> </w:t>
      </w:r>
      <w:r>
        <w:rPr/>
        <w:t>in</w:t>
      </w:r>
      <w:r>
        <w:rPr>
          <w:spacing w:val="-13"/>
        </w:rPr>
        <w:t> </w:t>
      </w:r>
      <w:r>
        <w:rPr/>
        <w:t>their</w:t>
      </w:r>
      <w:r>
        <w:rPr>
          <w:spacing w:val="-11"/>
        </w:rPr>
        <w:t> </w:t>
      </w:r>
      <w:r>
        <w:rPr/>
        <w:t>classes</w:t>
      </w:r>
      <w:r>
        <w:rPr>
          <w:spacing w:val="-11"/>
        </w:rPr>
        <w:t> </w:t>
      </w:r>
      <w:r>
        <w:rPr/>
        <w:t>(Alibakhshi</w:t>
      </w:r>
      <w:r>
        <w:rPr>
          <w:spacing w:val="-9"/>
        </w:rPr>
        <w:t> </w:t>
      </w:r>
      <w:r>
        <w:rPr/>
        <w:t>et</w:t>
      </w:r>
      <w:r>
        <w:rPr>
          <w:spacing w:val="-10"/>
        </w:rPr>
        <w:t> </w:t>
      </w:r>
      <w:r>
        <w:rPr/>
        <w:t>al.,</w:t>
      </w:r>
      <w:r>
        <w:rPr>
          <w:spacing w:val="-10"/>
        </w:rPr>
        <w:t> </w:t>
      </w:r>
      <w:r>
        <w:rPr/>
        <w:t>2020), which correlates to high student engagement levels (Bergdahl, Nouri, &amp; Fors, 2019). Moreover, ICT tools enhance students’ understanding of mathematical concepts</w:t>
      </w:r>
      <w:r>
        <w:rPr>
          <w:spacing w:val="-17"/>
        </w:rPr>
        <w:t> </w:t>
      </w:r>
      <w:r>
        <w:rPr/>
        <w:t>and</w:t>
      </w:r>
      <w:r>
        <w:rPr>
          <w:spacing w:val="-17"/>
        </w:rPr>
        <w:t> </w:t>
      </w:r>
      <w:r>
        <w:rPr/>
        <w:t>improve</w:t>
      </w:r>
      <w:r>
        <w:rPr>
          <w:spacing w:val="-17"/>
        </w:rPr>
        <w:t> </w:t>
      </w:r>
      <w:r>
        <w:rPr/>
        <w:t>their</w:t>
      </w:r>
      <w:r>
        <w:rPr>
          <w:spacing w:val="-17"/>
        </w:rPr>
        <w:t> </w:t>
      </w:r>
      <w:r>
        <w:rPr/>
        <w:t>engagement</w:t>
      </w:r>
      <w:r>
        <w:rPr>
          <w:spacing w:val="-16"/>
        </w:rPr>
        <w:t> </w:t>
      </w:r>
      <w:r>
        <w:rPr/>
        <w:t>and</w:t>
      </w:r>
      <w:r>
        <w:rPr>
          <w:spacing w:val="-17"/>
        </w:rPr>
        <w:t> </w:t>
      </w:r>
      <w:r>
        <w:rPr/>
        <w:t>motivation</w:t>
      </w:r>
      <w:r>
        <w:rPr>
          <w:spacing w:val="-17"/>
        </w:rPr>
        <w:t> </w:t>
      </w:r>
      <w:r>
        <w:rPr/>
        <w:t>in</w:t>
      </w:r>
      <w:r>
        <w:rPr>
          <w:spacing w:val="-17"/>
        </w:rPr>
        <w:t> </w:t>
      </w:r>
      <w:r>
        <w:rPr/>
        <w:t>mathematics</w:t>
      </w:r>
      <w:r>
        <w:rPr>
          <w:spacing w:val="-17"/>
        </w:rPr>
        <w:t> </w:t>
      </w:r>
      <w:r>
        <w:rPr/>
        <w:t>classes (Shé</w:t>
      </w:r>
      <w:r>
        <w:rPr>
          <w:spacing w:val="44"/>
        </w:rPr>
        <w:t> </w:t>
      </w:r>
      <w:r>
        <w:rPr/>
        <w:t>et</w:t>
      </w:r>
      <w:r>
        <w:rPr>
          <w:spacing w:val="47"/>
        </w:rPr>
        <w:t> </w:t>
      </w:r>
      <w:r>
        <w:rPr/>
        <w:t>al.,</w:t>
      </w:r>
      <w:r>
        <w:rPr>
          <w:spacing w:val="47"/>
        </w:rPr>
        <w:t> </w:t>
      </w:r>
      <w:r>
        <w:rPr/>
        <w:t>2023).</w:t>
      </w:r>
      <w:r>
        <w:rPr>
          <w:spacing w:val="48"/>
        </w:rPr>
        <w:t> </w:t>
      </w:r>
      <w:r>
        <w:rPr/>
        <w:t>On</w:t>
      </w:r>
      <w:r>
        <w:rPr>
          <w:spacing w:val="44"/>
        </w:rPr>
        <w:t> </w:t>
      </w:r>
      <w:r>
        <w:rPr/>
        <w:t>the</w:t>
      </w:r>
      <w:r>
        <w:rPr>
          <w:spacing w:val="44"/>
        </w:rPr>
        <w:t> </w:t>
      </w:r>
      <w:r>
        <w:rPr/>
        <w:t>contrary,</w:t>
      </w:r>
      <w:r>
        <w:rPr>
          <w:spacing w:val="51"/>
        </w:rPr>
        <w:t> </w:t>
      </w:r>
      <w:r>
        <w:rPr/>
        <w:t>Arhin</w:t>
      </w:r>
      <w:r>
        <w:rPr>
          <w:spacing w:val="45"/>
        </w:rPr>
        <w:t> </w:t>
      </w:r>
      <w:r>
        <w:rPr/>
        <w:t>et</w:t>
      </w:r>
      <w:r>
        <w:rPr>
          <w:spacing w:val="47"/>
        </w:rPr>
        <w:t> </w:t>
      </w:r>
      <w:r>
        <w:rPr/>
        <w:t>al.</w:t>
      </w:r>
      <w:r>
        <w:rPr>
          <w:spacing w:val="47"/>
        </w:rPr>
        <w:t> </w:t>
      </w:r>
      <w:r>
        <w:rPr/>
        <w:t>(2022)</w:t>
      </w:r>
      <w:r>
        <w:rPr>
          <w:spacing w:val="46"/>
        </w:rPr>
        <w:t> </w:t>
      </w:r>
      <w:r>
        <w:rPr/>
        <w:t>suggested</w:t>
      </w:r>
      <w:r>
        <w:rPr>
          <w:spacing w:val="44"/>
        </w:rPr>
        <w:t> </w:t>
      </w:r>
      <w:r>
        <w:rPr/>
        <w:t>that</w:t>
      </w:r>
      <w:r>
        <w:rPr>
          <w:spacing w:val="46"/>
        </w:rPr>
        <w:t> </w:t>
      </w:r>
      <w:r>
        <w:rPr>
          <w:spacing w:val="-5"/>
        </w:rPr>
        <w:t>no</w:t>
      </w:r>
    </w:p>
    <w:p>
      <w:pPr>
        <w:pStyle w:val="BodyText"/>
        <w:spacing w:line="480" w:lineRule="auto"/>
        <w:ind w:left="597"/>
      </w:pPr>
      <w:r>
        <w:rPr/>
        <w:t>significant</w:t>
      </w:r>
      <w:r>
        <w:rPr>
          <w:spacing w:val="40"/>
        </w:rPr>
        <w:t> </w:t>
      </w:r>
      <w:r>
        <w:rPr/>
        <w:t>relationship</w:t>
      </w:r>
      <w:r>
        <w:rPr>
          <w:spacing w:val="40"/>
        </w:rPr>
        <w:t> </w:t>
      </w:r>
      <w:r>
        <w:rPr/>
        <w:t>exists</w:t>
      </w:r>
      <w:r>
        <w:rPr>
          <w:spacing w:val="40"/>
        </w:rPr>
        <w:t> </w:t>
      </w:r>
      <w:r>
        <w:rPr/>
        <w:t>between</w:t>
      </w:r>
      <w:r>
        <w:rPr>
          <w:spacing w:val="40"/>
        </w:rPr>
        <w:t> </w:t>
      </w:r>
      <w:r>
        <w:rPr/>
        <w:t>self-efficacy</w:t>
      </w:r>
      <w:r>
        <w:rPr>
          <w:spacing w:val="40"/>
        </w:rPr>
        <w:t> </w:t>
      </w:r>
      <w:r>
        <w:rPr/>
        <w:t>and</w:t>
      </w:r>
      <w:r>
        <w:rPr>
          <w:spacing w:val="40"/>
        </w:rPr>
        <w:t> </w:t>
      </w:r>
      <w:r>
        <w:rPr/>
        <w:t>teachers'</w:t>
      </w:r>
      <w:r>
        <w:rPr>
          <w:spacing w:val="40"/>
        </w:rPr>
        <w:t> </w:t>
      </w:r>
      <w:r>
        <w:rPr/>
        <w:t>attitudes toward integrating ICT in teaching and learning.</w:t>
      </w:r>
    </w:p>
    <w:p>
      <w:pPr>
        <w:pStyle w:val="BodyText"/>
        <w:spacing w:line="487" w:lineRule="auto"/>
        <w:ind w:left="589" w:firstLine="720"/>
      </w:pPr>
      <w:r>
        <w:rPr/>
        <w:t>Research shows that ICT integration in Mathematics education has a</w:t>
      </w:r>
      <w:r>
        <w:rPr>
          <w:spacing w:val="40"/>
        </w:rPr>
        <w:t> </w:t>
      </w:r>
      <w:r>
        <w:rPr/>
        <w:t>positive</w:t>
      </w:r>
      <w:r>
        <w:rPr>
          <w:spacing w:val="80"/>
        </w:rPr>
        <w:t> </w:t>
      </w:r>
      <w:r>
        <w:rPr/>
        <w:t>impact</w:t>
      </w:r>
      <w:r>
        <w:rPr>
          <w:spacing w:val="80"/>
        </w:rPr>
        <w:t> </w:t>
      </w:r>
      <w:r>
        <w:rPr/>
        <w:t>on</w:t>
      </w:r>
      <w:r>
        <w:rPr>
          <w:spacing w:val="80"/>
        </w:rPr>
        <w:t> </w:t>
      </w:r>
      <w:r>
        <w:rPr/>
        <w:t>the</w:t>
      </w:r>
      <w:r>
        <w:rPr>
          <w:spacing w:val="80"/>
        </w:rPr>
        <w:t> </w:t>
      </w:r>
      <w:r>
        <w:rPr/>
        <w:t>teaching-learning</w:t>
      </w:r>
      <w:r>
        <w:rPr>
          <w:spacing w:val="80"/>
        </w:rPr>
        <w:t> </w:t>
      </w:r>
      <w:r>
        <w:rPr/>
        <w:t>process</w:t>
      </w:r>
      <w:r>
        <w:rPr>
          <w:spacing w:val="80"/>
        </w:rPr>
        <w:t> </w:t>
      </w:r>
      <w:r>
        <w:rPr/>
        <w:t>(Das,</w:t>
      </w:r>
      <w:r>
        <w:rPr>
          <w:spacing w:val="80"/>
        </w:rPr>
        <w:t> </w:t>
      </w:r>
      <w:r>
        <w:rPr/>
        <w:t>2019),</w:t>
      </w:r>
      <w:r>
        <w:rPr>
          <w:spacing w:val="80"/>
        </w:rPr>
        <w:t> </w:t>
      </w:r>
      <w:r>
        <w:rPr/>
        <w:t>teaching methods (Alibakhshi et al., 2020), understanding of basic concepts (Dhakal, 2018),</w:t>
      </w:r>
      <w:r>
        <w:rPr>
          <w:spacing w:val="30"/>
        </w:rPr>
        <w:t> </w:t>
      </w:r>
      <w:r>
        <w:rPr/>
        <w:t>self-learning capacity</w:t>
      </w:r>
      <w:r>
        <w:rPr>
          <w:spacing w:val="29"/>
        </w:rPr>
        <w:t> </w:t>
      </w:r>
      <w:r>
        <w:rPr/>
        <w:t>(Lopez,</w:t>
      </w:r>
      <w:r>
        <w:rPr>
          <w:spacing w:val="30"/>
        </w:rPr>
        <w:t> </w:t>
      </w:r>
      <w:r>
        <w:rPr/>
        <w:t>Hartman,</w:t>
      </w:r>
      <w:r>
        <w:rPr>
          <w:spacing w:val="30"/>
        </w:rPr>
        <w:t> </w:t>
      </w:r>
      <w:r>
        <w:rPr/>
        <w:t>&amp;</w:t>
      </w:r>
      <w:r>
        <w:rPr>
          <w:spacing w:val="29"/>
        </w:rPr>
        <w:t> </w:t>
      </w:r>
      <w:r>
        <w:rPr/>
        <w:t>Apaolaza,</w:t>
      </w:r>
      <w:r>
        <w:rPr>
          <w:spacing w:val="30"/>
        </w:rPr>
        <w:t> </w:t>
      </w:r>
      <w:r>
        <w:rPr/>
        <w:t>2019),</w:t>
      </w:r>
      <w:r>
        <w:rPr>
          <w:spacing w:val="30"/>
        </w:rPr>
        <w:t> </w:t>
      </w:r>
      <w:r>
        <w:rPr/>
        <w:t>student’s </w:t>
      </w:r>
      <w:r>
        <w:rPr>
          <w:spacing w:val="-2"/>
        </w:rPr>
        <w:t>academic</w:t>
      </w:r>
      <w:r>
        <w:rPr>
          <w:spacing w:val="1"/>
        </w:rPr>
        <w:t> </w:t>
      </w:r>
      <w:r>
        <w:rPr>
          <w:spacing w:val="-2"/>
        </w:rPr>
        <w:t>performance,</w:t>
      </w:r>
      <w:r>
        <w:rPr>
          <w:spacing w:val="3"/>
        </w:rPr>
        <w:t> </w:t>
      </w:r>
      <w:r>
        <w:rPr>
          <w:spacing w:val="-2"/>
        </w:rPr>
        <w:t>self-efficacy,</w:t>
      </w:r>
      <w:r>
        <w:rPr>
          <w:spacing w:val="3"/>
        </w:rPr>
        <w:t> </w:t>
      </w:r>
      <w:r>
        <w:rPr>
          <w:spacing w:val="-2"/>
        </w:rPr>
        <w:t>learning</w:t>
      </w:r>
      <w:r>
        <w:rPr>
          <w:spacing w:val="-1"/>
        </w:rPr>
        <w:t> </w:t>
      </w:r>
      <w:r>
        <w:rPr>
          <w:spacing w:val="-2"/>
        </w:rPr>
        <w:t>attitude,</w:t>
      </w:r>
      <w:r>
        <w:rPr>
          <w:spacing w:val="3"/>
        </w:rPr>
        <w:t> </w:t>
      </w:r>
      <w:r>
        <w:rPr>
          <w:spacing w:val="-2"/>
        </w:rPr>
        <w:t>motivation</w:t>
      </w:r>
      <w:r>
        <w:rPr>
          <w:spacing w:val="-1"/>
        </w:rPr>
        <w:t> </w:t>
      </w:r>
      <w:r>
        <w:rPr>
          <w:spacing w:val="-2"/>
        </w:rPr>
        <w:t>(Lee,</w:t>
      </w:r>
      <w:r>
        <w:rPr>
          <w:spacing w:val="3"/>
        </w:rPr>
        <w:t> </w:t>
      </w:r>
      <w:r>
        <w:rPr>
          <w:spacing w:val="-2"/>
        </w:rPr>
        <w:t>Hwang,</w:t>
      </w:r>
    </w:p>
    <w:p>
      <w:pPr>
        <w:pStyle w:val="BodyText"/>
        <w:spacing w:line="482" w:lineRule="auto"/>
        <w:ind w:left="597" w:right="150"/>
        <w:jc w:val="both"/>
      </w:pPr>
      <w:r>
        <w:rPr/>
        <w:t>&amp; Chen, 2022), and student engagement (Maamin et al., 2022). Kundu, Bej, and Dey (2021) and Baroudi and Shaya (2022) stated that the teacher’s selfefficacy positively correlated with students' classroom engagement. Moreover, research suggests that teacher self-efficacy positively predicts students' mathematics interests (Hettinger, Lazarides, &amp; Schiefele, 2023), which</w:t>
      </w:r>
      <w:r>
        <w:rPr>
          <w:spacing w:val="-7"/>
        </w:rPr>
        <w:t> </w:t>
      </w:r>
      <w:r>
        <w:rPr/>
        <w:t>connects</w:t>
      </w:r>
      <w:r>
        <w:rPr>
          <w:spacing w:val="-5"/>
        </w:rPr>
        <w:t> </w:t>
      </w:r>
      <w:r>
        <w:rPr/>
        <w:t>the</w:t>
      </w:r>
      <w:r>
        <w:rPr>
          <w:spacing w:val="-7"/>
        </w:rPr>
        <w:t> </w:t>
      </w:r>
      <w:r>
        <w:rPr/>
        <w:t>students</w:t>
      </w:r>
      <w:r>
        <w:rPr>
          <w:spacing w:val="-5"/>
        </w:rPr>
        <w:t> </w:t>
      </w:r>
      <w:r>
        <w:rPr/>
        <w:t>to</w:t>
      </w:r>
      <w:r>
        <w:rPr>
          <w:spacing w:val="-7"/>
        </w:rPr>
        <w:t> </w:t>
      </w:r>
      <w:r>
        <w:rPr/>
        <w:t>the</w:t>
      </w:r>
      <w:r>
        <w:rPr>
          <w:spacing w:val="-7"/>
        </w:rPr>
        <w:t> </w:t>
      </w:r>
      <w:r>
        <w:rPr/>
        <w:t>lesson</w:t>
      </w:r>
      <w:r>
        <w:rPr>
          <w:spacing w:val="-7"/>
        </w:rPr>
        <w:t> </w:t>
      </w:r>
      <w:r>
        <w:rPr/>
        <w:t>and</w:t>
      </w:r>
      <w:r>
        <w:rPr>
          <w:spacing w:val="-7"/>
        </w:rPr>
        <w:t> </w:t>
      </w:r>
      <w:r>
        <w:rPr/>
        <w:t>helps</w:t>
      </w:r>
      <w:r>
        <w:rPr>
          <w:spacing w:val="-5"/>
        </w:rPr>
        <w:t> </w:t>
      </w:r>
      <w:r>
        <w:rPr/>
        <w:t>them</w:t>
      </w:r>
      <w:r>
        <w:rPr>
          <w:spacing w:val="-5"/>
        </w:rPr>
        <w:t> </w:t>
      </w:r>
      <w:r>
        <w:rPr/>
        <w:t>understand</w:t>
      </w:r>
      <w:r>
        <w:rPr>
          <w:spacing w:val="-3"/>
        </w:rPr>
        <w:t> </w:t>
      </w:r>
      <w:r>
        <w:rPr/>
        <w:t>it</w:t>
      </w:r>
      <w:r>
        <w:rPr>
          <w:spacing w:val="-4"/>
        </w:rPr>
        <w:t> </w:t>
      </w:r>
      <w:r>
        <w:rPr/>
        <w:t>better.</w:t>
      </w:r>
    </w:p>
    <w:p>
      <w:pPr>
        <w:pStyle w:val="BodyText"/>
        <w:spacing w:after="0" w:line="482" w:lineRule="auto"/>
        <w:jc w:val="both"/>
        <w:sectPr>
          <w:pgSz w:w="11910" w:h="16840"/>
          <w:pgMar w:header="92" w:footer="0" w:top="360" w:bottom="280" w:left="1559" w:right="1275"/>
        </w:sectPr>
      </w:pPr>
    </w:p>
    <w:p>
      <w:pPr>
        <w:pStyle w:val="BodyText"/>
        <w:spacing w:before="146"/>
      </w:pPr>
    </w:p>
    <w:p>
      <w:pPr>
        <w:pStyle w:val="BodyText"/>
        <w:spacing w:before="1"/>
        <w:ind w:left="409" w:right="85"/>
        <w:jc w:val="right"/>
      </w:pPr>
      <w:r>
        <w:rPr>
          <w:spacing w:val="-10"/>
        </w:rPr>
        <w:t>5</w:t>
      </w:r>
    </w:p>
    <w:p>
      <w:pPr>
        <w:pStyle w:val="BodyText"/>
        <w:spacing w:before="108"/>
      </w:pPr>
    </w:p>
    <w:p>
      <w:pPr>
        <w:pStyle w:val="BodyText"/>
        <w:spacing w:line="482" w:lineRule="auto"/>
        <w:ind w:left="589" w:right="149" w:firstLine="720"/>
        <w:jc w:val="both"/>
      </w:pPr>
      <w:r>
        <w:rPr/>
        <w:t>A high sense of self-efficacy facilitates constructs that include decisionmaking (Garcia &amp; Velasquez, 2020), student engagement (Seneviratne, 2019), and student academic achievement (Hayat et al., 2020). In</w:t>
      </w:r>
      <w:r>
        <w:rPr>
          <w:spacing w:val="-9"/>
        </w:rPr>
        <w:t> </w:t>
      </w:r>
      <w:r>
        <w:rPr/>
        <w:t>the</w:t>
      </w:r>
      <w:r>
        <w:rPr>
          <w:spacing w:val="-9"/>
        </w:rPr>
        <w:t> </w:t>
      </w:r>
      <w:r>
        <w:rPr/>
        <w:t>academic</w:t>
      </w:r>
      <w:r>
        <w:rPr>
          <w:spacing w:val="-7"/>
        </w:rPr>
        <w:t> </w:t>
      </w:r>
      <w:r>
        <w:rPr/>
        <w:t>context,</w:t>
      </w:r>
      <w:r>
        <w:rPr>
          <w:spacing w:val="-6"/>
        </w:rPr>
        <w:t> </w:t>
      </w:r>
      <w:r>
        <w:rPr/>
        <w:t>self-efficacy</w:t>
      </w:r>
      <w:r>
        <w:rPr>
          <w:spacing w:val="-7"/>
        </w:rPr>
        <w:t> </w:t>
      </w:r>
      <w:r>
        <w:rPr/>
        <w:t>refers</w:t>
      </w:r>
      <w:r>
        <w:rPr>
          <w:spacing w:val="-7"/>
        </w:rPr>
        <w:t> </w:t>
      </w:r>
      <w:r>
        <w:rPr/>
        <w:t>to</w:t>
      </w:r>
      <w:r>
        <w:rPr>
          <w:spacing w:val="-9"/>
        </w:rPr>
        <w:t> </w:t>
      </w:r>
      <w:r>
        <w:rPr/>
        <w:t>the</w:t>
      </w:r>
      <w:r>
        <w:rPr>
          <w:spacing w:val="-9"/>
        </w:rPr>
        <w:t> </w:t>
      </w:r>
      <w:r>
        <w:rPr/>
        <w:t>subject's</w:t>
      </w:r>
      <w:r>
        <w:rPr>
          <w:spacing w:val="-7"/>
        </w:rPr>
        <w:t> </w:t>
      </w:r>
      <w:r>
        <w:rPr/>
        <w:t>perception</w:t>
      </w:r>
      <w:r>
        <w:rPr>
          <w:spacing w:val="-9"/>
        </w:rPr>
        <w:t> </w:t>
      </w:r>
      <w:r>
        <w:rPr/>
        <w:t>of</w:t>
      </w:r>
      <w:r>
        <w:rPr>
          <w:spacing w:val="-6"/>
        </w:rPr>
        <w:t> </w:t>
      </w:r>
      <w:r>
        <w:rPr/>
        <w:t>his</w:t>
      </w:r>
      <w:r>
        <w:rPr>
          <w:spacing w:val="-4"/>
        </w:rPr>
        <w:t> </w:t>
      </w:r>
      <w:r>
        <w:rPr/>
        <w:t>or her ability to learn and carry out a given task (Supervia, Bordas, and Robres, 2022).</w:t>
      </w:r>
      <w:r>
        <w:rPr>
          <w:spacing w:val="-3"/>
        </w:rPr>
        <w:t> </w:t>
      </w:r>
      <w:r>
        <w:rPr/>
        <w:t>Additionally,</w:t>
      </w:r>
      <w:r>
        <w:rPr>
          <w:spacing w:val="-4"/>
        </w:rPr>
        <w:t> </w:t>
      </w:r>
      <w:r>
        <w:rPr/>
        <w:t>math</w:t>
      </w:r>
      <w:r>
        <w:rPr>
          <w:spacing w:val="-6"/>
        </w:rPr>
        <w:t> </w:t>
      </w:r>
      <w:r>
        <w:rPr/>
        <w:t>self-efficacy affects</w:t>
      </w:r>
      <w:r>
        <w:rPr>
          <w:spacing w:val="-4"/>
        </w:rPr>
        <w:t> </w:t>
      </w:r>
      <w:r>
        <w:rPr/>
        <w:t>the</w:t>
      </w:r>
      <w:r>
        <w:rPr>
          <w:spacing w:val="-6"/>
        </w:rPr>
        <w:t> </w:t>
      </w:r>
      <w:r>
        <w:rPr/>
        <w:t>student’s</w:t>
      </w:r>
      <w:r>
        <w:rPr>
          <w:spacing w:val="-4"/>
        </w:rPr>
        <w:t> </w:t>
      </w:r>
      <w:r>
        <w:rPr/>
        <w:t>academic</w:t>
      </w:r>
      <w:r>
        <w:rPr>
          <w:spacing w:val="-4"/>
        </w:rPr>
        <w:t> </w:t>
      </w:r>
      <w:r>
        <w:rPr/>
        <w:t>behavior, which reflects on the student’s academic performance (Arens, Frenzel, and Goetz,</w:t>
      </w:r>
      <w:r>
        <w:rPr>
          <w:spacing w:val="-13"/>
        </w:rPr>
        <w:t> </w:t>
      </w:r>
      <w:r>
        <w:rPr/>
        <w:t>2022).</w:t>
      </w:r>
      <w:r>
        <w:rPr>
          <w:spacing w:val="-13"/>
        </w:rPr>
        <w:t> </w:t>
      </w:r>
      <w:r>
        <w:rPr/>
        <w:t>Consequently,</w:t>
      </w:r>
      <w:r>
        <w:rPr>
          <w:spacing w:val="-13"/>
        </w:rPr>
        <w:t> </w:t>
      </w:r>
      <w:r>
        <w:rPr/>
        <w:t>a</w:t>
      </w:r>
      <w:r>
        <w:rPr>
          <w:spacing w:val="-16"/>
        </w:rPr>
        <w:t> </w:t>
      </w:r>
      <w:r>
        <w:rPr/>
        <w:t>change</w:t>
      </w:r>
      <w:r>
        <w:rPr>
          <w:spacing w:val="-12"/>
        </w:rPr>
        <w:t> </w:t>
      </w:r>
      <w:r>
        <w:rPr/>
        <w:t>in</w:t>
      </w:r>
      <w:r>
        <w:rPr>
          <w:spacing w:val="-16"/>
        </w:rPr>
        <w:t> </w:t>
      </w:r>
      <w:r>
        <w:rPr/>
        <w:t>student</w:t>
      </w:r>
      <w:r>
        <w:rPr>
          <w:spacing w:val="-13"/>
        </w:rPr>
        <w:t> </w:t>
      </w:r>
      <w:r>
        <w:rPr/>
        <w:t>engagement</w:t>
      </w:r>
      <w:r>
        <w:rPr>
          <w:spacing w:val="-13"/>
        </w:rPr>
        <w:t> </w:t>
      </w:r>
      <w:r>
        <w:rPr/>
        <w:t>was</w:t>
      </w:r>
      <w:r>
        <w:rPr>
          <w:spacing w:val="-14"/>
        </w:rPr>
        <w:t> </w:t>
      </w:r>
      <w:r>
        <w:rPr/>
        <w:t>significantly associated with teacher self-efficacy (Emiru &amp; Gedefaw, 2024). This suggests the strong relationship between self-efficacy and the constructs of student engagement in various aspects of their academic life.</w:t>
      </w:r>
    </w:p>
    <w:p>
      <w:pPr>
        <w:pStyle w:val="BodyText"/>
        <w:spacing w:line="480" w:lineRule="auto" w:before="16"/>
        <w:ind w:left="589" w:right="146" w:firstLine="67"/>
      </w:pPr>
      <w:r>
        <w:rPr/>
        <w:t>Ample</w:t>
      </w:r>
      <w:r>
        <w:rPr>
          <w:spacing w:val="32"/>
        </w:rPr>
        <w:t> </w:t>
      </w:r>
      <w:r>
        <w:rPr/>
        <w:t>research</w:t>
      </w:r>
      <w:r>
        <w:rPr>
          <w:spacing w:val="36"/>
        </w:rPr>
        <w:t> </w:t>
      </w:r>
      <w:r>
        <w:rPr/>
        <w:t>has</w:t>
      </w:r>
      <w:r>
        <w:rPr>
          <w:spacing w:val="34"/>
        </w:rPr>
        <w:t> </w:t>
      </w:r>
      <w:r>
        <w:rPr/>
        <w:t>studied</w:t>
      </w:r>
      <w:r>
        <w:rPr>
          <w:spacing w:val="32"/>
        </w:rPr>
        <w:t> </w:t>
      </w:r>
      <w:r>
        <w:rPr/>
        <w:t>the</w:t>
      </w:r>
      <w:r>
        <w:rPr>
          <w:spacing w:val="32"/>
        </w:rPr>
        <w:t> </w:t>
      </w:r>
      <w:r>
        <w:rPr/>
        <w:t>influence</w:t>
      </w:r>
      <w:r>
        <w:rPr>
          <w:spacing w:val="36"/>
        </w:rPr>
        <w:t> </w:t>
      </w:r>
      <w:r>
        <w:rPr/>
        <w:t>of</w:t>
      </w:r>
      <w:r>
        <w:rPr>
          <w:spacing w:val="35"/>
        </w:rPr>
        <w:t> </w:t>
      </w:r>
      <w:r>
        <w:rPr/>
        <w:t>the</w:t>
      </w:r>
      <w:r>
        <w:rPr>
          <w:spacing w:val="32"/>
        </w:rPr>
        <w:t> </w:t>
      </w:r>
      <w:r>
        <w:rPr/>
        <w:t>ICT</w:t>
      </w:r>
      <w:r>
        <w:rPr>
          <w:spacing w:val="35"/>
        </w:rPr>
        <w:t> </w:t>
      </w:r>
      <w:r>
        <w:rPr/>
        <w:t>Skills</w:t>
      </w:r>
      <w:r>
        <w:rPr>
          <w:spacing w:val="34"/>
        </w:rPr>
        <w:t> </w:t>
      </w:r>
      <w:r>
        <w:rPr/>
        <w:t>of</w:t>
      </w:r>
      <w:r>
        <w:rPr>
          <w:spacing w:val="35"/>
        </w:rPr>
        <w:t> </w:t>
      </w:r>
      <w:r>
        <w:rPr/>
        <w:t>Teachers</w:t>
      </w:r>
      <w:r>
        <w:rPr>
          <w:spacing w:val="38"/>
        </w:rPr>
        <w:t> </w:t>
      </w:r>
      <w:r>
        <w:rPr/>
        <w:t>on Student engagement (Johnson, 2019; Aidoo et al., 2022; Jewnandan, 2022; Bergdahl,</w:t>
      </w:r>
      <w:r>
        <w:rPr>
          <w:spacing w:val="-8"/>
        </w:rPr>
        <w:t> </w:t>
      </w:r>
      <w:r>
        <w:rPr/>
        <w:t>Nouri,</w:t>
      </w:r>
      <w:r>
        <w:rPr>
          <w:spacing w:val="-8"/>
        </w:rPr>
        <w:t> </w:t>
      </w:r>
      <w:r>
        <w:rPr/>
        <w:t>&amp;</w:t>
      </w:r>
      <w:r>
        <w:rPr>
          <w:spacing w:val="-9"/>
        </w:rPr>
        <w:t> </w:t>
      </w:r>
      <w:r>
        <w:rPr/>
        <w:t>Fors,</w:t>
      </w:r>
      <w:r>
        <w:rPr>
          <w:spacing w:val="-12"/>
        </w:rPr>
        <w:t> </w:t>
      </w:r>
      <w:r>
        <w:rPr/>
        <w:t>2019;</w:t>
      </w:r>
      <w:r>
        <w:rPr>
          <w:spacing w:val="-8"/>
        </w:rPr>
        <w:t> </w:t>
      </w:r>
      <w:r>
        <w:rPr/>
        <w:t>Hanaysha,</w:t>
      </w:r>
      <w:r>
        <w:rPr>
          <w:spacing w:val="-8"/>
        </w:rPr>
        <w:t> </w:t>
      </w:r>
      <w:r>
        <w:rPr/>
        <w:t>Shriedeh,</w:t>
      </w:r>
      <w:r>
        <w:rPr>
          <w:spacing w:val="-8"/>
        </w:rPr>
        <w:t> </w:t>
      </w:r>
      <w:r>
        <w:rPr/>
        <w:t>&amp;</w:t>
      </w:r>
      <w:r>
        <w:rPr>
          <w:spacing w:val="-9"/>
        </w:rPr>
        <w:t> </w:t>
      </w:r>
      <w:r>
        <w:rPr/>
        <w:t>In'airat,</w:t>
      </w:r>
      <w:r>
        <w:rPr>
          <w:spacing w:val="-8"/>
        </w:rPr>
        <w:t> </w:t>
      </w:r>
      <w:r>
        <w:rPr/>
        <w:t>2023;</w:t>
      </w:r>
      <w:r>
        <w:rPr>
          <w:spacing w:val="-8"/>
        </w:rPr>
        <w:t> </w:t>
      </w:r>
      <w:r>
        <w:rPr/>
        <w:t>Shabnam &amp; Mahat, 2022; Goldhaber, Khuan, &amp; Allysa, 2021; Llorente &amp; Tado, 2024), Teacher ICT skills on Self-efficacy (Martínez-Borreguero et al., 2022; Herch, 2020;</w:t>
      </w:r>
      <w:r>
        <w:rPr>
          <w:spacing w:val="-6"/>
        </w:rPr>
        <w:t> </w:t>
      </w:r>
      <w:r>
        <w:rPr/>
        <w:t>Motongo,</w:t>
      </w:r>
      <w:r>
        <w:rPr>
          <w:spacing w:val="-6"/>
        </w:rPr>
        <w:t> </w:t>
      </w:r>
      <w:r>
        <w:rPr/>
        <w:t>2022;</w:t>
      </w:r>
      <w:r>
        <w:rPr>
          <w:spacing w:val="-6"/>
        </w:rPr>
        <w:t> </w:t>
      </w:r>
      <w:r>
        <w:rPr/>
        <w:t>J.</w:t>
      </w:r>
      <w:r>
        <w:rPr>
          <w:spacing w:val="-6"/>
        </w:rPr>
        <w:t> </w:t>
      </w:r>
      <w:r>
        <w:rPr/>
        <w:t>Garzon</w:t>
      </w:r>
      <w:r>
        <w:rPr>
          <w:spacing w:val="-9"/>
        </w:rPr>
        <w:t> </w:t>
      </w:r>
      <w:r>
        <w:rPr/>
        <w:t>&amp;</w:t>
      </w:r>
      <w:r>
        <w:rPr>
          <w:spacing w:val="-7"/>
        </w:rPr>
        <w:t> </w:t>
      </w:r>
      <w:r>
        <w:rPr/>
        <w:t>J.</w:t>
      </w:r>
      <w:r>
        <w:rPr>
          <w:spacing w:val="-10"/>
        </w:rPr>
        <w:t> </w:t>
      </w:r>
      <w:r>
        <w:rPr/>
        <w:t>Garzon,</w:t>
      </w:r>
      <w:r>
        <w:rPr>
          <w:spacing w:val="-6"/>
        </w:rPr>
        <w:t> </w:t>
      </w:r>
      <w:r>
        <w:rPr/>
        <w:t>2023;</w:t>
      </w:r>
      <w:r>
        <w:rPr>
          <w:spacing w:val="-6"/>
        </w:rPr>
        <w:t> </w:t>
      </w:r>
      <w:r>
        <w:rPr/>
        <w:t>Morales</w:t>
      </w:r>
      <w:r>
        <w:rPr>
          <w:spacing w:val="-7"/>
        </w:rPr>
        <w:t> </w:t>
      </w:r>
      <w:r>
        <w:rPr/>
        <w:t>et</w:t>
      </w:r>
      <w:r>
        <w:rPr>
          <w:spacing w:val="-6"/>
        </w:rPr>
        <w:t> </w:t>
      </w:r>
      <w:r>
        <w:rPr/>
        <w:t>al.,</w:t>
      </w:r>
      <w:r>
        <w:rPr>
          <w:spacing w:val="-6"/>
        </w:rPr>
        <w:t> </w:t>
      </w:r>
      <w:r>
        <w:rPr/>
        <w:t>2023;</w:t>
      </w:r>
      <w:r>
        <w:rPr>
          <w:spacing w:val="-6"/>
        </w:rPr>
        <w:t> </w:t>
      </w:r>
      <w:r>
        <w:rPr/>
        <w:t>Peng et</w:t>
      </w:r>
      <w:r>
        <w:rPr>
          <w:spacing w:val="-17"/>
        </w:rPr>
        <w:t> </w:t>
      </w:r>
      <w:r>
        <w:rPr/>
        <w:t>al.,</w:t>
      </w:r>
      <w:r>
        <w:rPr>
          <w:spacing w:val="-17"/>
        </w:rPr>
        <w:t> </w:t>
      </w:r>
      <w:r>
        <w:rPr/>
        <w:t>2023;</w:t>
      </w:r>
      <w:r>
        <w:rPr>
          <w:spacing w:val="-16"/>
        </w:rPr>
        <w:t> </w:t>
      </w:r>
      <w:r>
        <w:rPr/>
        <w:t>Nagy&amp;</w:t>
      </w:r>
      <w:r>
        <w:rPr>
          <w:spacing w:val="-17"/>
        </w:rPr>
        <w:t> </w:t>
      </w:r>
      <w:r>
        <w:rPr/>
        <w:t>Dringó-Horváth,</w:t>
      </w:r>
      <w:r>
        <w:rPr>
          <w:spacing w:val="-17"/>
        </w:rPr>
        <w:t> </w:t>
      </w:r>
      <w:r>
        <w:rPr/>
        <w:t>2024),</w:t>
      </w:r>
      <w:r>
        <w:rPr>
          <w:spacing w:val="-17"/>
        </w:rPr>
        <w:t> </w:t>
      </w:r>
      <w:r>
        <w:rPr/>
        <w:t>self-efficacy</w:t>
      </w:r>
      <w:r>
        <w:rPr>
          <w:spacing w:val="-16"/>
        </w:rPr>
        <w:t> </w:t>
      </w:r>
      <w:r>
        <w:rPr/>
        <w:t>on</w:t>
      </w:r>
      <w:r>
        <w:rPr>
          <w:spacing w:val="-17"/>
        </w:rPr>
        <w:t> </w:t>
      </w:r>
      <w:r>
        <w:rPr/>
        <w:t>student</w:t>
      </w:r>
      <w:r>
        <w:rPr>
          <w:spacing w:val="-17"/>
        </w:rPr>
        <w:t> </w:t>
      </w:r>
      <w:r>
        <w:rPr/>
        <w:t>engagement (Santi,</w:t>
      </w:r>
      <w:r>
        <w:rPr>
          <w:spacing w:val="27"/>
        </w:rPr>
        <w:t> </w:t>
      </w:r>
      <w:r>
        <w:rPr/>
        <w:t>et</w:t>
      </w:r>
      <w:r>
        <w:rPr>
          <w:spacing w:val="27"/>
        </w:rPr>
        <w:t> </w:t>
      </w:r>
      <w:r>
        <w:rPr/>
        <w:t>al.,</w:t>
      </w:r>
      <w:r>
        <w:rPr>
          <w:spacing w:val="27"/>
        </w:rPr>
        <w:t> </w:t>
      </w:r>
      <w:r>
        <w:rPr/>
        <w:t>2022;</w:t>
      </w:r>
      <w:r>
        <w:rPr>
          <w:spacing w:val="27"/>
        </w:rPr>
        <w:t> </w:t>
      </w:r>
      <w:r>
        <w:rPr/>
        <w:t>Joshi,</w:t>
      </w:r>
      <w:r>
        <w:rPr>
          <w:spacing w:val="27"/>
        </w:rPr>
        <w:t> </w:t>
      </w:r>
      <w:r>
        <w:rPr/>
        <w:t>et</w:t>
      </w:r>
      <w:r>
        <w:rPr>
          <w:spacing w:val="27"/>
        </w:rPr>
        <w:t> </w:t>
      </w:r>
      <w:r>
        <w:rPr/>
        <w:t>al.,</w:t>
      </w:r>
      <w:r>
        <w:rPr>
          <w:spacing w:val="27"/>
        </w:rPr>
        <w:t> </w:t>
      </w:r>
      <w:r>
        <w:rPr/>
        <w:t>2022;</w:t>
      </w:r>
      <w:r>
        <w:rPr>
          <w:spacing w:val="27"/>
        </w:rPr>
        <w:t> </w:t>
      </w:r>
      <w:r>
        <w:rPr/>
        <w:t>Kundu,</w:t>
      </w:r>
      <w:r>
        <w:rPr>
          <w:spacing w:val="27"/>
        </w:rPr>
        <w:t> </w:t>
      </w:r>
      <w:r>
        <w:rPr/>
        <w:t>Bej,</w:t>
      </w:r>
      <w:r>
        <w:rPr>
          <w:spacing w:val="27"/>
        </w:rPr>
        <w:t> </w:t>
      </w:r>
      <w:r>
        <w:rPr/>
        <w:t>&amp;</w:t>
      </w:r>
      <w:r>
        <w:rPr>
          <w:spacing w:val="26"/>
        </w:rPr>
        <w:t> </w:t>
      </w:r>
      <w:r>
        <w:rPr/>
        <w:t>Dey,</w:t>
      </w:r>
      <w:r>
        <w:rPr>
          <w:spacing w:val="27"/>
        </w:rPr>
        <w:t> </w:t>
      </w:r>
      <w:r>
        <w:rPr/>
        <w:t>2021;</w:t>
      </w:r>
      <w:r>
        <w:rPr>
          <w:spacing w:val="27"/>
        </w:rPr>
        <w:t> </w:t>
      </w:r>
      <w:r>
        <w:rPr/>
        <w:t>Baroudi</w:t>
      </w:r>
      <w:r>
        <w:rPr>
          <w:spacing w:val="28"/>
        </w:rPr>
        <w:t> </w:t>
      </w:r>
      <w:r>
        <w:rPr/>
        <w:t>&amp; Shaya, 2022; Emiru &amp; Gedefaw, 2024), and the mediating role of self-efficacy on</w:t>
      </w:r>
      <w:r>
        <w:rPr>
          <w:spacing w:val="-17"/>
        </w:rPr>
        <w:t> </w:t>
      </w:r>
      <w:r>
        <w:rPr/>
        <w:t>other</w:t>
      </w:r>
      <w:r>
        <w:rPr>
          <w:spacing w:val="-15"/>
        </w:rPr>
        <w:t> </w:t>
      </w:r>
      <w:r>
        <w:rPr/>
        <w:t>variables</w:t>
      </w:r>
      <w:r>
        <w:rPr>
          <w:spacing w:val="-15"/>
        </w:rPr>
        <w:t> </w:t>
      </w:r>
      <w:r>
        <w:rPr/>
        <w:t>and</w:t>
      </w:r>
      <w:r>
        <w:rPr>
          <w:spacing w:val="-17"/>
        </w:rPr>
        <w:t> </w:t>
      </w:r>
      <w:r>
        <w:rPr/>
        <w:t>constructs</w:t>
      </w:r>
      <w:r>
        <w:rPr>
          <w:spacing w:val="-15"/>
        </w:rPr>
        <w:t> </w:t>
      </w:r>
      <w:r>
        <w:rPr/>
        <w:t>but</w:t>
      </w:r>
      <w:r>
        <w:rPr>
          <w:spacing w:val="-14"/>
        </w:rPr>
        <w:t> </w:t>
      </w:r>
      <w:r>
        <w:rPr/>
        <w:t>not</w:t>
      </w:r>
      <w:r>
        <w:rPr>
          <w:spacing w:val="-14"/>
        </w:rPr>
        <w:t> </w:t>
      </w:r>
      <w:r>
        <w:rPr/>
        <w:t>on</w:t>
      </w:r>
      <w:r>
        <w:rPr>
          <w:spacing w:val="-17"/>
        </w:rPr>
        <w:t> </w:t>
      </w:r>
      <w:r>
        <w:rPr/>
        <w:t>its</w:t>
      </w:r>
      <w:r>
        <w:rPr>
          <w:spacing w:val="-15"/>
        </w:rPr>
        <w:t> </w:t>
      </w:r>
      <w:r>
        <w:rPr/>
        <w:t>mediating</w:t>
      </w:r>
      <w:r>
        <w:rPr>
          <w:spacing w:val="-17"/>
        </w:rPr>
        <w:t> </w:t>
      </w:r>
      <w:r>
        <w:rPr/>
        <w:t>role</w:t>
      </w:r>
      <w:r>
        <w:rPr>
          <w:spacing w:val="-17"/>
        </w:rPr>
        <w:t> </w:t>
      </w:r>
      <w:r>
        <w:rPr/>
        <w:t>to</w:t>
      </w:r>
      <w:r>
        <w:rPr>
          <w:spacing w:val="-16"/>
        </w:rPr>
        <w:t> </w:t>
      </w:r>
      <w:r>
        <w:rPr/>
        <w:t>these</w:t>
      </w:r>
      <w:r>
        <w:rPr>
          <w:spacing w:val="-17"/>
        </w:rPr>
        <w:t> </w:t>
      </w:r>
      <w:r>
        <w:rPr/>
        <w:t>variables (ICT</w:t>
      </w:r>
      <w:r>
        <w:rPr>
          <w:spacing w:val="-9"/>
        </w:rPr>
        <w:t> </w:t>
      </w:r>
      <w:r>
        <w:rPr/>
        <w:t>skills</w:t>
      </w:r>
      <w:r>
        <w:rPr>
          <w:spacing w:val="-10"/>
        </w:rPr>
        <w:t> </w:t>
      </w:r>
      <w:r>
        <w:rPr/>
        <w:t>of</w:t>
      </w:r>
      <w:r>
        <w:rPr>
          <w:spacing w:val="-9"/>
        </w:rPr>
        <w:t> </w:t>
      </w:r>
      <w:r>
        <w:rPr/>
        <w:t>teachers</w:t>
      </w:r>
      <w:r>
        <w:rPr>
          <w:spacing w:val="-6"/>
        </w:rPr>
        <w:t> </w:t>
      </w:r>
      <w:r>
        <w:rPr/>
        <w:t>and</w:t>
      </w:r>
      <w:r>
        <w:rPr>
          <w:spacing w:val="-8"/>
        </w:rPr>
        <w:t> </w:t>
      </w:r>
      <w:r>
        <w:rPr/>
        <w:t>Student</w:t>
      </w:r>
      <w:r>
        <w:rPr>
          <w:spacing w:val="-9"/>
        </w:rPr>
        <w:t> </w:t>
      </w:r>
      <w:r>
        <w:rPr/>
        <w:t>Engagement).</w:t>
      </w:r>
      <w:r>
        <w:rPr>
          <w:spacing w:val="-9"/>
        </w:rPr>
        <w:t> </w:t>
      </w:r>
      <w:r>
        <w:rPr/>
        <w:t>Thus,</w:t>
      </w:r>
      <w:r>
        <w:rPr>
          <w:spacing w:val="-9"/>
        </w:rPr>
        <w:t> </w:t>
      </w:r>
      <w:r>
        <w:rPr/>
        <w:t>this</w:t>
      </w:r>
      <w:r>
        <w:rPr>
          <w:spacing w:val="-10"/>
        </w:rPr>
        <w:t> </w:t>
      </w:r>
      <w:r>
        <w:rPr/>
        <w:t>study</w:t>
      </w:r>
      <w:r>
        <w:rPr>
          <w:spacing w:val="-10"/>
        </w:rPr>
        <w:t> </w:t>
      </w:r>
      <w:r>
        <w:rPr/>
        <w:t>is</w:t>
      </w:r>
      <w:r>
        <w:rPr>
          <w:spacing w:val="-6"/>
        </w:rPr>
        <w:t> </w:t>
      </w:r>
      <w:r>
        <w:rPr/>
        <w:t>necessary to</w:t>
      </w:r>
      <w:r>
        <w:rPr>
          <w:spacing w:val="-14"/>
        </w:rPr>
        <w:t> </w:t>
      </w:r>
      <w:r>
        <w:rPr/>
        <w:t>broaden</w:t>
      </w:r>
      <w:r>
        <w:rPr>
          <w:spacing w:val="-14"/>
        </w:rPr>
        <w:t> </w:t>
      </w:r>
      <w:r>
        <w:rPr/>
        <w:t>understanding</w:t>
      </w:r>
      <w:r>
        <w:rPr>
          <w:spacing w:val="-11"/>
        </w:rPr>
        <w:t> </w:t>
      </w:r>
      <w:r>
        <w:rPr/>
        <w:t>of</w:t>
      </w:r>
      <w:r>
        <w:rPr>
          <w:spacing w:val="-11"/>
        </w:rPr>
        <w:t> </w:t>
      </w:r>
      <w:r>
        <w:rPr/>
        <w:t>the</w:t>
      </w:r>
      <w:r>
        <w:rPr>
          <w:spacing w:val="-14"/>
        </w:rPr>
        <w:t> </w:t>
      </w:r>
      <w:r>
        <w:rPr/>
        <w:t>different</w:t>
      </w:r>
      <w:r>
        <w:rPr>
          <w:spacing w:val="-11"/>
        </w:rPr>
        <w:t> </w:t>
      </w:r>
      <w:r>
        <w:rPr/>
        <w:t>variables</w:t>
      </w:r>
      <w:r>
        <w:rPr>
          <w:spacing w:val="-12"/>
        </w:rPr>
        <w:t> </w:t>
      </w:r>
      <w:r>
        <w:rPr/>
        <w:t>involved</w:t>
      </w:r>
      <w:r>
        <w:rPr>
          <w:spacing w:val="-14"/>
        </w:rPr>
        <w:t> </w:t>
      </w:r>
      <w:r>
        <w:rPr/>
        <w:t>in</w:t>
      </w:r>
      <w:r>
        <w:rPr>
          <w:spacing w:val="-14"/>
        </w:rPr>
        <w:t> </w:t>
      </w:r>
      <w:r>
        <w:rPr/>
        <w:t>self-efficacy,</w:t>
      </w:r>
      <w:r>
        <w:rPr>
          <w:spacing w:val="-11"/>
        </w:rPr>
        <w:t> </w:t>
      </w:r>
      <w:r>
        <w:rPr/>
        <w:t>ICT skills</w:t>
      </w:r>
      <w:r>
        <w:rPr>
          <w:spacing w:val="20"/>
        </w:rPr>
        <w:t> </w:t>
      </w:r>
      <w:r>
        <w:rPr/>
        <w:t>of</w:t>
      </w:r>
      <w:r>
        <w:rPr>
          <w:spacing w:val="21"/>
        </w:rPr>
        <w:t> </w:t>
      </w:r>
      <w:r>
        <w:rPr/>
        <w:t>teachers,</w:t>
      </w:r>
      <w:r>
        <w:rPr>
          <w:spacing w:val="21"/>
        </w:rPr>
        <w:t> </w:t>
      </w:r>
      <w:r>
        <w:rPr/>
        <w:t>and</w:t>
      </w:r>
      <w:r>
        <w:rPr>
          <w:spacing w:val="19"/>
        </w:rPr>
        <w:t> </w:t>
      </w:r>
      <w:r>
        <w:rPr/>
        <w:t>student</w:t>
      </w:r>
      <w:r>
        <w:rPr>
          <w:spacing w:val="21"/>
        </w:rPr>
        <w:t> </w:t>
      </w:r>
      <w:r>
        <w:rPr/>
        <w:t>engagement</w:t>
      </w:r>
      <w:r>
        <w:rPr>
          <w:spacing w:val="21"/>
        </w:rPr>
        <w:t> </w:t>
      </w:r>
      <w:r>
        <w:rPr/>
        <w:t>to</w:t>
      </w:r>
      <w:r>
        <w:rPr>
          <w:spacing w:val="19"/>
        </w:rPr>
        <w:t> </w:t>
      </w:r>
      <w:r>
        <w:rPr/>
        <w:t>develop</w:t>
      </w:r>
      <w:r>
        <w:rPr>
          <w:spacing w:val="18"/>
        </w:rPr>
        <w:t> </w:t>
      </w:r>
      <w:r>
        <w:rPr/>
        <w:t>teaching</w:t>
      </w:r>
      <w:r>
        <w:rPr>
          <w:spacing w:val="18"/>
        </w:rPr>
        <w:t> </w:t>
      </w:r>
      <w:r>
        <w:rPr/>
        <w:t>strategies</w:t>
      </w:r>
      <w:r>
        <w:rPr>
          <w:spacing w:val="24"/>
        </w:rPr>
        <w:t> </w:t>
      </w:r>
      <w:r>
        <w:rPr>
          <w:spacing w:val="-5"/>
        </w:rPr>
        <w:t>to</w:t>
      </w:r>
    </w:p>
    <w:p>
      <w:pPr>
        <w:pStyle w:val="BodyText"/>
        <w:spacing w:after="0" w:line="480" w:lineRule="auto"/>
        <w:sectPr>
          <w:pgSz w:w="11910" w:h="16840"/>
          <w:pgMar w:header="92" w:footer="0" w:top="360" w:bottom="280" w:left="1559" w:right="1275"/>
        </w:sectPr>
      </w:pPr>
    </w:p>
    <w:p>
      <w:pPr>
        <w:pStyle w:val="BodyText"/>
        <w:spacing w:before="146"/>
      </w:pPr>
    </w:p>
    <w:p>
      <w:pPr>
        <w:pStyle w:val="BodyText"/>
        <w:spacing w:before="1"/>
        <w:ind w:left="409" w:right="85"/>
        <w:jc w:val="right"/>
      </w:pPr>
      <w:r>
        <w:rPr>
          <w:spacing w:val="-10"/>
        </w:rPr>
        <w:t>6</w:t>
      </w:r>
    </w:p>
    <w:p>
      <w:pPr>
        <w:pStyle w:val="BodyText"/>
        <w:spacing w:before="108"/>
      </w:pPr>
    </w:p>
    <w:p>
      <w:pPr>
        <w:pStyle w:val="BodyText"/>
        <w:spacing w:line="480" w:lineRule="auto"/>
        <w:ind w:left="597" w:right="157"/>
        <w:jc w:val="both"/>
      </w:pPr>
      <w:r>
        <w:rPr/>
        <w:t>improve</w:t>
      </w:r>
      <w:r>
        <w:rPr>
          <w:spacing w:val="-14"/>
        </w:rPr>
        <w:t> </w:t>
      </w:r>
      <w:r>
        <w:rPr/>
        <w:t>quality</w:t>
      </w:r>
      <w:r>
        <w:rPr>
          <w:spacing w:val="-12"/>
        </w:rPr>
        <w:t> </w:t>
      </w:r>
      <w:r>
        <w:rPr/>
        <w:t>education</w:t>
      </w:r>
      <w:r>
        <w:rPr>
          <w:spacing w:val="-14"/>
        </w:rPr>
        <w:t> </w:t>
      </w:r>
      <w:r>
        <w:rPr/>
        <w:t>and</w:t>
      </w:r>
      <w:r>
        <w:rPr>
          <w:spacing w:val="-14"/>
        </w:rPr>
        <w:t> </w:t>
      </w:r>
      <w:r>
        <w:rPr/>
        <w:t>learning</w:t>
      </w:r>
      <w:r>
        <w:rPr>
          <w:spacing w:val="-10"/>
        </w:rPr>
        <w:t> </w:t>
      </w:r>
      <w:r>
        <w:rPr/>
        <w:t>processes</w:t>
      </w:r>
      <w:r>
        <w:rPr>
          <w:spacing w:val="-12"/>
        </w:rPr>
        <w:t> </w:t>
      </w:r>
      <w:r>
        <w:rPr/>
        <w:t>and</w:t>
      </w:r>
      <w:r>
        <w:rPr>
          <w:spacing w:val="-14"/>
        </w:rPr>
        <w:t> </w:t>
      </w:r>
      <w:r>
        <w:rPr/>
        <w:t>contribute</w:t>
      </w:r>
      <w:r>
        <w:rPr>
          <w:spacing w:val="-14"/>
        </w:rPr>
        <w:t> </w:t>
      </w:r>
      <w:r>
        <w:rPr/>
        <w:t>to</w:t>
      </w:r>
      <w:r>
        <w:rPr>
          <w:spacing w:val="-14"/>
        </w:rPr>
        <w:t> </w:t>
      </w:r>
      <w:r>
        <w:rPr/>
        <w:t>the</w:t>
      </w:r>
      <w:r>
        <w:rPr>
          <w:spacing w:val="-14"/>
        </w:rPr>
        <w:t> </w:t>
      </w:r>
      <w:r>
        <w:rPr/>
        <w:t>existing literature on the variables of this study.</w:t>
      </w:r>
    </w:p>
    <w:p>
      <w:pPr>
        <w:pStyle w:val="BodyText"/>
        <w:spacing w:line="480" w:lineRule="auto" w:before="4"/>
        <w:ind w:left="589" w:right="146" w:firstLine="720"/>
        <w:jc w:val="both"/>
      </w:pPr>
      <w:r>
        <w:rPr/>
        <w:t>In this context and given the absence of studies that directly relate the variables under consideration, the main aim of this study is to ascertain the mediating role of self-efficacy on the relationship between the ICT skills of teachers</w:t>
      </w:r>
      <w:r>
        <w:rPr>
          <w:spacing w:val="-6"/>
        </w:rPr>
        <w:t> </w:t>
      </w:r>
      <w:r>
        <w:rPr/>
        <w:t>and</w:t>
      </w:r>
      <w:r>
        <w:rPr>
          <w:spacing w:val="-8"/>
        </w:rPr>
        <w:t> </w:t>
      </w:r>
      <w:r>
        <w:rPr/>
        <w:t>student</w:t>
      </w:r>
      <w:r>
        <w:rPr>
          <w:spacing w:val="-5"/>
        </w:rPr>
        <w:t> </w:t>
      </w:r>
      <w:r>
        <w:rPr/>
        <w:t>engagement</w:t>
      </w:r>
      <w:r>
        <w:rPr>
          <w:spacing w:val="-5"/>
        </w:rPr>
        <w:t> </w:t>
      </w:r>
      <w:r>
        <w:rPr/>
        <w:t>in</w:t>
      </w:r>
      <w:r>
        <w:rPr>
          <w:spacing w:val="-8"/>
        </w:rPr>
        <w:t> </w:t>
      </w:r>
      <w:r>
        <w:rPr/>
        <w:t>the</w:t>
      </w:r>
      <w:r>
        <w:rPr>
          <w:spacing w:val="-8"/>
        </w:rPr>
        <w:t> </w:t>
      </w:r>
      <w:r>
        <w:rPr/>
        <w:t>context</w:t>
      </w:r>
      <w:r>
        <w:rPr>
          <w:spacing w:val="-5"/>
        </w:rPr>
        <w:t> </w:t>
      </w:r>
      <w:r>
        <w:rPr/>
        <w:t>of</w:t>
      </w:r>
      <w:r>
        <w:rPr>
          <w:spacing w:val="-5"/>
        </w:rPr>
        <w:t> </w:t>
      </w:r>
      <w:r>
        <w:rPr/>
        <w:t>Mathematics</w:t>
      </w:r>
      <w:r>
        <w:rPr>
          <w:spacing w:val="-6"/>
        </w:rPr>
        <w:t> </w:t>
      </w:r>
      <w:r>
        <w:rPr/>
        <w:t>students.</w:t>
      </w:r>
      <w:r>
        <w:rPr>
          <w:spacing w:val="-2"/>
        </w:rPr>
        <w:t> </w:t>
      </w:r>
      <w:r>
        <w:rPr/>
        <w:t>The study’s</w:t>
      </w:r>
      <w:r>
        <w:rPr>
          <w:spacing w:val="-3"/>
        </w:rPr>
        <w:t> </w:t>
      </w:r>
      <w:r>
        <w:rPr/>
        <w:t>two hypotheses</w:t>
      </w:r>
      <w:r>
        <w:rPr>
          <w:spacing w:val="1"/>
        </w:rPr>
        <w:t> </w:t>
      </w:r>
      <w:r>
        <w:rPr/>
        <w:t>are</w:t>
      </w:r>
      <w:r>
        <w:rPr>
          <w:spacing w:val="-5"/>
        </w:rPr>
        <w:t> </w:t>
      </w:r>
      <w:r>
        <w:rPr/>
        <w:t>that</w:t>
      </w:r>
      <w:r>
        <w:rPr>
          <w:spacing w:val="-1"/>
        </w:rPr>
        <w:t> </w:t>
      </w:r>
      <w:r>
        <w:rPr/>
        <w:t>the</w:t>
      </w:r>
      <w:r>
        <w:rPr>
          <w:spacing w:val="-5"/>
        </w:rPr>
        <w:t> </w:t>
      </w:r>
      <w:r>
        <w:rPr/>
        <w:t>ICT</w:t>
      </w:r>
      <w:r>
        <w:rPr>
          <w:spacing w:val="-2"/>
        </w:rPr>
        <w:t> </w:t>
      </w:r>
      <w:r>
        <w:rPr/>
        <w:t>skills</w:t>
      </w:r>
      <w:r>
        <w:rPr>
          <w:spacing w:val="2"/>
        </w:rPr>
        <w:t> </w:t>
      </w:r>
      <w:r>
        <w:rPr/>
        <w:t>of</w:t>
      </w:r>
      <w:r>
        <w:rPr>
          <w:spacing w:val="-1"/>
        </w:rPr>
        <w:t> </w:t>
      </w:r>
      <w:r>
        <w:rPr/>
        <w:t>teachers</w:t>
      </w:r>
      <w:r>
        <w:rPr>
          <w:spacing w:val="2"/>
        </w:rPr>
        <w:t> </w:t>
      </w:r>
      <w:r>
        <w:rPr/>
        <w:t>and Self-efficacy</w:t>
      </w:r>
      <w:r>
        <w:rPr>
          <w:spacing w:val="2"/>
        </w:rPr>
        <w:t> </w:t>
      </w:r>
      <w:r>
        <w:rPr>
          <w:spacing w:val="-5"/>
        </w:rPr>
        <w:t>are</w:t>
      </w:r>
    </w:p>
    <w:p>
      <w:pPr>
        <w:pStyle w:val="BodyText"/>
        <w:spacing w:before="10"/>
        <w:ind w:left="589"/>
      </w:pPr>
      <w:r>
        <w:rPr/>
        <w:t>interrelated</w:t>
      </w:r>
      <w:r>
        <w:rPr>
          <w:spacing w:val="11"/>
        </w:rPr>
        <w:t> </w:t>
      </w:r>
      <w:r>
        <w:rPr/>
        <w:t>to</w:t>
      </w:r>
      <w:r>
        <w:rPr>
          <w:spacing w:val="12"/>
        </w:rPr>
        <w:t> </w:t>
      </w:r>
      <w:r>
        <w:rPr/>
        <w:t>student</w:t>
      </w:r>
      <w:r>
        <w:rPr>
          <w:spacing w:val="14"/>
        </w:rPr>
        <w:t> </w:t>
      </w:r>
      <w:r>
        <w:rPr/>
        <w:t>engagement</w:t>
      </w:r>
      <w:r>
        <w:rPr>
          <w:spacing w:val="19"/>
        </w:rPr>
        <w:t> </w:t>
      </w:r>
      <w:r>
        <w:rPr>
          <w:color w:val="000000"/>
          <w:highlight w:val="yellow"/>
        </w:rPr>
        <w:t>and</w:t>
      </w:r>
      <w:r>
        <w:rPr>
          <w:color w:val="000000"/>
          <w:spacing w:val="12"/>
          <w:highlight w:val="yellow"/>
        </w:rPr>
        <w:t> </w:t>
      </w:r>
      <w:r>
        <w:rPr>
          <w:color w:val="000000"/>
          <w:highlight w:val="yellow"/>
        </w:rPr>
        <w:t>that</w:t>
      </w:r>
      <w:r>
        <w:rPr>
          <w:color w:val="000000"/>
          <w:spacing w:val="14"/>
          <w:highlight w:val="yellow"/>
        </w:rPr>
        <w:t> </w:t>
      </w:r>
      <w:r>
        <w:rPr>
          <w:color w:val="000000"/>
          <w:highlight w:val="yellow"/>
        </w:rPr>
        <w:t>the</w:t>
      </w:r>
      <w:r>
        <w:rPr>
          <w:color w:val="000000"/>
          <w:spacing w:val="16"/>
          <w:highlight w:val="yellow"/>
        </w:rPr>
        <w:t> </w:t>
      </w:r>
      <w:r>
        <w:rPr>
          <w:color w:val="000000"/>
          <w:highlight w:val="yellow"/>
        </w:rPr>
        <w:t>ICT</w:t>
      </w:r>
      <w:r>
        <w:rPr>
          <w:color w:val="000000"/>
          <w:spacing w:val="14"/>
          <w:highlight w:val="yellow"/>
        </w:rPr>
        <w:t> </w:t>
      </w:r>
      <w:r>
        <w:rPr>
          <w:color w:val="000000"/>
          <w:highlight w:val="yellow"/>
        </w:rPr>
        <w:t>skills</w:t>
      </w:r>
      <w:r>
        <w:rPr>
          <w:color w:val="000000"/>
          <w:spacing w:val="18"/>
          <w:highlight w:val="yellow"/>
        </w:rPr>
        <w:t> </w:t>
      </w:r>
      <w:r>
        <w:rPr>
          <w:color w:val="000000"/>
          <w:highlight w:val="yellow"/>
        </w:rPr>
        <w:t>of</w:t>
      </w:r>
      <w:r>
        <w:rPr>
          <w:color w:val="000000"/>
          <w:spacing w:val="14"/>
          <w:highlight w:val="yellow"/>
        </w:rPr>
        <w:t> </w:t>
      </w:r>
      <w:r>
        <w:rPr>
          <w:color w:val="000000"/>
          <w:highlight w:val="yellow"/>
        </w:rPr>
        <w:t>teachers</w:t>
      </w:r>
      <w:r>
        <w:rPr>
          <w:color w:val="000000"/>
          <w:spacing w:val="14"/>
          <w:highlight w:val="yellow"/>
        </w:rPr>
        <w:t> </w:t>
      </w:r>
      <w:r>
        <w:rPr>
          <w:color w:val="000000"/>
          <w:spacing w:val="-2"/>
          <w:highlight w:val="yellow"/>
        </w:rPr>
        <w:t>predict</w:t>
      </w:r>
    </w:p>
    <w:p>
      <w:pPr>
        <w:pStyle w:val="BodyText"/>
        <w:spacing w:before="276"/>
        <w:ind w:left="589"/>
      </w:pPr>
      <w:r>
        <w:rPr>
          <w:color w:val="000000"/>
          <w:highlight w:val="yellow"/>
        </w:rPr>
        <w:t>student</w:t>
      </w:r>
      <w:r>
        <w:rPr>
          <w:color w:val="000000"/>
          <w:spacing w:val="25"/>
          <w:highlight w:val="yellow"/>
        </w:rPr>
        <w:t>  </w:t>
      </w:r>
      <w:r>
        <w:rPr>
          <w:color w:val="000000"/>
          <w:highlight w:val="yellow"/>
        </w:rPr>
        <w:t>engagement</w:t>
      </w:r>
      <w:r>
        <w:rPr>
          <w:color w:val="000000"/>
          <w:spacing w:val="25"/>
          <w:highlight w:val="yellow"/>
        </w:rPr>
        <w:t>  </w:t>
      </w:r>
      <w:r>
        <w:rPr>
          <w:color w:val="000000"/>
          <w:highlight w:val="yellow"/>
        </w:rPr>
        <w:t>when</w:t>
      </w:r>
      <w:r>
        <w:rPr>
          <w:color w:val="000000"/>
          <w:spacing w:val="24"/>
          <w:highlight w:val="yellow"/>
        </w:rPr>
        <w:t>  </w:t>
      </w:r>
      <w:r>
        <w:rPr>
          <w:color w:val="000000"/>
          <w:highlight w:val="yellow"/>
        </w:rPr>
        <w:t>Self-efficacy</w:t>
      </w:r>
      <w:r>
        <w:rPr>
          <w:color w:val="000000"/>
          <w:spacing w:val="25"/>
          <w:highlight w:val="yellow"/>
        </w:rPr>
        <w:t>  </w:t>
      </w:r>
      <w:r>
        <w:rPr>
          <w:color w:val="000000"/>
          <w:highlight w:val="yellow"/>
        </w:rPr>
        <w:t>plays</w:t>
      </w:r>
      <w:r>
        <w:rPr>
          <w:color w:val="000000"/>
          <w:spacing w:val="24"/>
          <w:highlight w:val="yellow"/>
        </w:rPr>
        <w:t>  </w:t>
      </w:r>
      <w:r>
        <w:rPr>
          <w:color w:val="000000"/>
          <w:highlight w:val="yellow"/>
        </w:rPr>
        <w:t>a</w:t>
      </w:r>
      <w:r>
        <w:rPr>
          <w:color w:val="000000"/>
          <w:spacing w:val="24"/>
          <w:highlight w:val="yellow"/>
        </w:rPr>
        <w:t>  </w:t>
      </w:r>
      <w:r>
        <w:rPr>
          <w:color w:val="000000"/>
          <w:highlight w:val="yellow"/>
        </w:rPr>
        <w:t>mediating</w:t>
      </w:r>
      <w:r>
        <w:rPr>
          <w:color w:val="000000"/>
          <w:spacing w:val="25"/>
          <w:highlight w:val="yellow"/>
        </w:rPr>
        <w:t>  </w:t>
      </w:r>
      <w:r>
        <w:rPr>
          <w:color w:val="000000"/>
          <w:highlight w:val="yellow"/>
        </w:rPr>
        <w:t>role</w:t>
      </w:r>
      <w:r>
        <w:rPr>
          <w:color w:val="000000"/>
          <w:spacing w:val="24"/>
          <w:highlight w:val="yellow"/>
        </w:rPr>
        <w:t>  </w:t>
      </w:r>
      <w:r>
        <w:rPr>
          <w:color w:val="000000"/>
          <w:highlight w:val="yellow"/>
        </w:rPr>
        <w:t>in</w:t>
      </w:r>
      <w:r>
        <w:rPr>
          <w:color w:val="000000"/>
          <w:spacing w:val="24"/>
          <w:highlight w:val="yellow"/>
        </w:rPr>
        <w:t>  </w:t>
      </w:r>
      <w:r>
        <w:rPr>
          <w:color w:val="000000"/>
          <w:spacing w:val="-5"/>
          <w:highlight w:val="yellow"/>
        </w:rPr>
        <w:t>the</w:t>
      </w:r>
    </w:p>
    <w:p>
      <w:pPr>
        <w:pStyle w:val="BodyText"/>
        <w:spacing w:before="276"/>
        <w:ind w:left="589"/>
      </w:pPr>
      <w:r>
        <w:rPr>
          <w:color w:val="000000"/>
          <w:spacing w:val="-2"/>
          <w:highlight w:val="yellow"/>
        </w:rPr>
        <w:t>relationship.</w:t>
      </w:r>
    </w:p>
    <w:p>
      <w:pPr>
        <w:pStyle w:val="BodyText"/>
        <w:spacing w:before="3"/>
      </w:pPr>
    </w:p>
    <w:p>
      <w:pPr>
        <w:pStyle w:val="BodyText"/>
        <w:spacing w:line="489" w:lineRule="auto"/>
        <w:ind w:left="589" w:right="147" w:firstLine="720"/>
        <w:jc w:val="both"/>
      </w:pPr>
      <w:r>
        <w:rPr/>
        <w:t>These are the specific objectives of the study: (1) to know the level of teachers’ ICT Skills in teaching Mathematics in terms of the teacher’s input of ICT integration into pedagogy, the implementations of ICT-integrated pedagogy,</w:t>
      </w:r>
      <w:r>
        <w:rPr/>
        <w:t> and</w:t>
      </w:r>
      <w:r>
        <w:rPr/>
        <w:t> the</w:t>
      </w:r>
      <w:r>
        <w:rPr/>
        <w:t> students’</w:t>
      </w:r>
      <w:r>
        <w:rPr/>
        <w:t> output</w:t>
      </w:r>
      <w:r>
        <w:rPr/>
        <w:t> of</w:t>
      </w:r>
      <w:r>
        <w:rPr/>
        <w:t> ICT-integrated</w:t>
      </w:r>
      <w:r>
        <w:rPr/>
        <w:t> pedagogy; (2)</w:t>
      </w:r>
      <w:r>
        <w:rPr/>
        <w:t> to determine the level of student engagement in a mathematics class in terms of Cognitive engagement, Emotional engagement, and Behavioral engagement;</w:t>
      </w:r>
    </w:p>
    <w:p>
      <w:pPr>
        <w:pStyle w:val="BodyText"/>
        <w:spacing w:line="480" w:lineRule="auto"/>
        <w:ind w:left="597" w:right="149" w:hanging="8"/>
        <w:jc w:val="both"/>
      </w:pPr>
      <w:r>
        <w:rPr/>
        <w:t>(3) to measure the level of students’ self-efficacy; (4)</w:t>
      </w:r>
      <w:r>
        <w:rPr/>
        <w:t> to</w:t>
      </w:r>
      <w:r>
        <w:rPr/>
        <w:t> ascertain</w:t>
      </w:r>
      <w:r>
        <w:rPr/>
        <w:t> the relationship</w:t>
      </w:r>
      <w:r>
        <w:rPr/>
        <w:t> between</w:t>
      </w:r>
      <w:r>
        <w:rPr/>
        <w:t> and</w:t>
      </w:r>
      <w:r>
        <w:rPr/>
        <w:t> among</w:t>
      </w:r>
      <w:r>
        <w:rPr/>
        <w:t> the</w:t>
      </w:r>
      <w:r>
        <w:rPr/>
        <w:t> variables; and (5)</w:t>
      </w:r>
      <w:r>
        <w:rPr/>
        <w:t> to</w:t>
      </w:r>
      <w:r>
        <w:rPr/>
        <w:t> establish</w:t>
      </w:r>
      <w:r>
        <w:rPr/>
        <w:t> the mediating</w:t>
      </w:r>
      <w:r>
        <w:rPr>
          <w:spacing w:val="-13"/>
        </w:rPr>
        <w:t> </w:t>
      </w:r>
      <w:r>
        <w:rPr/>
        <w:t>role</w:t>
      </w:r>
      <w:r>
        <w:rPr>
          <w:spacing w:val="-13"/>
        </w:rPr>
        <w:t> </w:t>
      </w:r>
      <w:r>
        <w:rPr/>
        <w:t>of</w:t>
      </w:r>
      <w:r>
        <w:rPr>
          <w:spacing w:val="-10"/>
        </w:rPr>
        <w:t> </w:t>
      </w:r>
      <w:r>
        <w:rPr/>
        <w:t>self-efficacy</w:t>
      </w:r>
      <w:r>
        <w:rPr>
          <w:spacing w:val="-7"/>
        </w:rPr>
        <w:t> </w:t>
      </w:r>
      <w:r>
        <w:rPr/>
        <w:t>on</w:t>
      </w:r>
      <w:r>
        <w:rPr>
          <w:spacing w:val="-13"/>
        </w:rPr>
        <w:t> </w:t>
      </w:r>
      <w:r>
        <w:rPr/>
        <w:t>the</w:t>
      </w:r>
      <w:r>
        <w:rPr>
          <w:spacing w:val="-13"/>
        </w:rPr>
        <w:t> </w:t>
      </w:r>
      <w:r>
        <w:rPr/>
        <w:t>relationship</w:t>
      </w:r>
      <w:r>
        <w:rPr>
          <w:spacing w:val="-13"/>
        </w:rPr>
        <w:t> </w:t>
      </w:r>
      <w:r>
        <w:rPr/>
        <w:t>between</w:t>
      </w:r>
      <w:r>
        <w:rPr>
          <w:spacing w:val="-13"/>
        </w:rPr>
        <w:t> </w:t>
      </w:r>
      <w:r>
        <w:rPr/>
        <w:t>ICT</w:t>
      </w:r>
      <w:r>
        <w:rPr>
          <w:spacing w:val="-9"/>
        </w:rPr>
        <w:t> </w:t>
      </w:r>
      <w:r>
        <w:rPr/>
        <w:t>skills</w:t>
      </w:r>
      <w:r>
        <w:rPr>
          <w:spacing w:val="-7"/>
        </w:rPr>
        <w:t> </w:t>
      </w:r>
      <w:r>
        <w:rPr/>
        <w:t>of</w:t>
      </w:r>
      <w:r>
        <w:rPr>
          <w:spacing w:val="-9"/>
        </w:rPr>
        <w:t> </w:t>
      </w:r>
      <w:r>
        <w:rPr/>
        <w:t>teachers and student engagement in Mathematics.</w:t>
      </w:r>
    </w:p>
    <w:p>
      <w:pPr>
        <w:pStyle w:val="BodyText"/>
        <w:spacing w:line="480" w:lineRule="auto"/>
        <w:ind w:left="561" w:right="153" w:firstLine="720"/>
        <w:jc w:val="both"/>
      </w:pPr>
      <w:r>
        <w:rPr/>
        <w:t>This research is anchored in the theory of Connectivism and the Engagement Theory, which will explain the relationship between engagement and teaching methods, including technology-based teaching and learning methods. Connectivism Learning is based on incorporating technology to engage students (Jewnandan, 2022), and using ICT in teaching can enhance</w:t>
      </w:r>
    </w:p>
    <w:p>
      <w:pPr>
        <w:pStyle w:val="BodyText"/>
        <w:spacing w:after="0" w:line="480" w:lineRule="auto"/>
        <w:jc w:val="both"/>
        <w:sectPr>
          <w:pgSz w:w="11910" w:h="16840"/>
          <w:pgMar w:header="92" w:footer="0" w:top="360" w:bottom="280" w:left="1559" w:right="1275"/>
        </w:sectPr>
      </w:pPr>
    </w:p>
    <w:p>
      <w:pPr>
        <w:pStyle w:val="BodyText"/>
        <w:spacing w:before="146"/>
      </w:pPr>
      <w:r>
        <w:rPr/>
        <mc:AlternateContent>
          <mc:Choice Requires="wps">
            <w:drawing>
              <wp:anchor distT="0" distB="0" distL="0" distR="0" allowOverlap="1" layoutInCell="1" locked="0" behindDoc="0" simplePos="0" relativeHeight="15730176">
                <wp:simplePos x="0" y="0"/>
                <wp:positionH relativeFrom="page">
                  <wp:posOffset>5225694</wp:posOffset>
                </wp:positionH>
                <wp:positionV relativeFrom="page">
                  <wp:posOffset>6060008</wp:posOffset>
                </wp:positionV>
                <wp:extent cx="2336165" cy="14135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36165" cy="1413510"/>
                        </a:xfrm>
                        <a:prstGeom prst="rect">
                          <a:avLst/>
                        </a:prstGeom>
                        <a:gradFill>
                          <a:gsLst>
                            <a:gs pos="0">
                              <a:srgbClr val="FFFFFF"/>
                            </a:gs>
                            <a:gs pos="100000">
                              <a:srgbClr val="FF904C">
                                <a:alpha val="69999"/>
                              </a:srgbClr>
                            </a:gs>
                          </a:gsLst>
                          <a:lin scaled="1" ang="5400000"/>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2"/>
                                <w:sz w:val="16"/>
                              </w:rPr>
                              <w:t>Administrator</w:t>
                            </w:r>
                          </w:p>
                          <w:p>
                            <w:pPr>
                              <w:spacing w:before="16"/>
                              <w:ind w:left="40" w:right="0" w:firstLine="0"/>
                              <w:jc w:val="left"/>
                              <w:rPr>
                                <w:rFonts w:ascii="Arial"/>
                                <w:i/>
                                <w:color w:val="000000"/>
                                <w:sz w:val="16"/>
                              </w:rPr>
                            </w:pPr>
                            <w:r>
                              <w:rPr>
                                <w:rFonts w:ascii="Arial"/>
                                <w:i/>
                                <w:color w:val="000000"/>
                                <w:sz w:val="16"/>
                              </w:rPr>
                              <w:t>2025-03-08 </w:t>
                            </w:r>
                            <w:r>
                              <w:rPr>
                                <w:rFonts w:ascii="Arial"/>
                                <w:i/>
                                <w:color w:val="000000"/>
                                <w:spacing w:val="-2"/>
                                <w:sz w:val="16"/>
                              </w:rPr>
                              <w:t>17:32:16</w:t>
                            </w:r>
                          </w:p>
                          <w:p>
                            <w:pPr>
                              <w:spacing w:before="18"/>
                              <w:ind w:left="40" w:right="0" w:firstLine="0"/>
                              <w:jc w:val="left"/>
                              <w:rPr>
                                <w:color w:val="000000"/>
                                <w:sz w:val="20"/>
                              </w:rPr>
                            </w:pPr>
                            <w:r>
                              <w:rPr>
                                <w:color w:val="000000"/>
                                <w:sz w:val="20"/>
                              </w:rPr>
                              <w:t>-------------------------------------------</w:t>
                            </w:r>
                            <w:r>
                              <w:rPr>
                                <w:color w:val="000000"/>
                                <w:spacing w:val="-10"/>
                                <w:sz w:val="20"/>
                              </w:rPr>
                              <w:t>-</w:t>
                            </w:r>
                          </w:p>
                          <w:p>
                            <w:pPr>
                              <w:spacing w:before="10"/>
                              <w:ind w:left="40" w:right="0" w:firstLine="0"/>
                              <w:jc w:val="left"/>
                              <w:rPr>
                                <w:color w:val="000000"/>
                                <w:sz w:val="20"/>
                              </w:rPr>
                            </w:pPr>
                            <w:r>
                              <w:rPr>
                                <w:color w:val="000000"/>
                                <w:sz w:val="20"/>
                              </w:rPr>
                              <w:t>"Fig.</w:t>
                            </w:r>
                            <w:r>
                              <w:rPr>
                                <w:color w:val="000000"/>
                                <w:spacing w:val="-6"/>
                                <w:sz w:val="20"/>
                              </w:rPr>
                              <w:t> </w:t>
                            </w:r>
                            <w:r>
                              <w:rPr>
                                <w:color w:val="000000"/>
                                <w:sz w:val="20"/>
                              </w:rPr>
                              <w:t>1"</w:t>
                            </w:r>
                            <w:r>
                              <w:rPr>
                                <w:color w:val="000000"/>
                                <w:spacing w:val="-6"/>
                                <w:sz w:val="20"/>
                              </w:rPr>
                              <w:t> </w:t>
                            </w:r>
                            <w:r>
                              <w:rPr>
                                <w:color w:val="000000"/>
                                <w:sz w:val="20"/>
                              </w:rPr>
                              <w:t>-</w:t>
                            </w:r>
                            <w:r>
                              <w:rPr>
                                <w:color w:val="000000"/>
                                <w:spacing w:val="-6"/>
                                <w:sz w:val="20"/>
                              </w:rPr>
                              <w:t> </w:t>
                            </w:r>
                            <w:r>
                              <w:rPr>
                                <w:color w:val="000000"/>
                                <w:sz w:val="20"/>
                              </w:rPr>
                              <w:t>This</w:t>
                            </w:r>
                            <w:r>
                              <w:rPr>
                                <w:color w:val="000000"/>
                                <w:spacing w:val="-6"/>
                                <w:sz w:val="20"/>
                              </w:rPr>
                              <w:t> </w:t>
                            </w:r>
                            <w:r>
                              <w:rPr>
                                <w:color w:val="000000"/>
                                <w:sz w:val="20"/>
                              </w:rPr>
                              <w:t>must</w:t>
                            </w:r>
                            <w:r>
                              <w:rPr>
                                <w:color w:val="000000"/>
                                <w:spacing w:val="-6"/>
                                <w:sz w:val="20"/>
                              </w:rPr>
                              <w:t> </w:t>
                            </w:r>
                            <w:r>
                              <w:rPr>
                                <w:color w:val="000000"/>
                                <w:sz w:val="20"/>
                              </w:rPr>
                              <w:t>be</w:t>
                            </w:r>
                            <w:r>
                              <w:rPr>
                                <w:color w:val="000000"/>
                                <w:spacing w:val="-6"/>
                                <w:sz w:val="20"/>
                              </w:rPr>
                              <w:t> </w:t>
                            </w:r>
                            <w:r>
                              <w:rPr>
                                <w:color w:val="000000"/>
                                <w:sz w:val="20"/>
                              </w:rPr>
                              <w:t>written-[under</w:t>
                            </w:r>
                            <w:r>
                              <w:rPr>
                                <w:color w:val="000000"/>
                                <w:spacing w:val="-6"/>
                                <w:sz w:val="20"/>
                              </w:rPr>
                              <w:t> </w:t>
                            </w:r>
                            <w:r>
                              <w:rPr>
                                <w:color w:val="000000"/>
                                <w:sz w:val="20"/>
                              </w:rPr>
                              <w:t>the </w:t>
                            </w:r>
                            <w:r>
                              <w:rPr>
                                <w:color w:val="000000"/>
                                <w:spacing w:val="-2"/>
                                <w:sz w:val="20"/>
                              </w:rPr>
                              <w:t>shape].</w:t>
                            </w:r>
                          </w:p>
                        </w:txbxContent>
                      </wps:txbx>
                      <wps:bodyPr wrap="square" lIns="0" tIns="0" rIns="0" bIns="0" rtlCol="0">
                        <a:noAutofit/>
                      </wps:bodyPr>
                    </wps:wsp>
                  </a:graphicData>
                </a:graphic>
              </wp:anchor>
            </w:drawing>
          </mc:Choice>
          <mc:Fallback>
            <w:pict>
              <v:shape style="position:absolute;margin-left:411.471985pt;margin-top:477.165985pt;width:183.95pt;height:111.3pt;mso-position-horizontal-relative:page;mso-position-vertical-relative:page;z-index:15730176" type="#_x0000_t202" id="docshape7" fillcolor="#ff904c" stroked="true" strokeweight="1pt" strokecolor="#000000">
                <v:textbox inset="0,0,0,0">
                  <w:txbxContent>
                    <w:p>
                      <w:pPr>
                        <w:spacing w:before="90"/>
                        <w:ind w:left="40" w:right="0" w:firstLine="0"/>
                        <w:jc w:val="left"/>
                        <w:rPr>
                          <w:rFonts w:ascii="Arial"/>
                          <w:b/>
                          <w:i/>
                          <w:color w:val="000000"/>
                          <w:sz w:val="16"/>
                        </w:rPr>
                      </w:pPr>
                      <w:r>
                        <w:rPr>
                          <w:rFonts w:ascii="Arial"/>
                          <w:b/>
                          <w:i/>
                          <w:color w:val="000000"/>
                          <w:spacing w:val="-2"/>
                          <w:sz w:val="16"/>
                        </w:rPr>
                        <w:t>Administrator</w:t>
                      </w:r>
                    </w:p>
                    <w:p>
                      <w:pPr>
                        <w:spacing w:before="16"/>
                        <w:ind w:left="40" w:right="0" w:firstLine="0"/>
                        <w:jc w:val="left"/>
                        <w:rPr>
                          <w:rFonts w:ascii="Arial"/>
                          <w:i/>
                          <w:color w:val="000000"/>
                          <w:sz w:val="16"/>
                        </w:rPr>
                      </w:pPr>
                      <w:r>
                        <w:rPr>
                          <w:rFonts w:ascii="Arial"/>
                          <w:i/>
                          <w:color w:val="000000"/>
                          <w:sz w:val="16"/>
                        </w:rPr>
                        <w:t>2025-03-08 </w:t>
                      </w:r>
                      <w:r>
                        <w:rPr>
                          <w:rFonts w:ascii="Arial"/>
                          <w:i/>
                          <w:color w:val="000000"/>
                          <w:spacing w:val="-2"/>
                          <w:sz w:val="16"/>
                        </w:rPr>
                        <w:t>17:32:16</w:t>
                      </w:r>
                    </w:p>
                    <w:p>
                      <w:pPr>
                        <w:spacing w:before="18"/>
                        <w:ind w:left="40" w:right="0" w:firstLine="0"/>
                        <w:jc w:val="left"/>
                        <w:rPr>
                          <w:color w:val="000000"/>
                          <w:sz w:val="20"/>
                        </w:rPr>
                      </w:pPr>
                      <w:r>
                        <w:rPr>
                          <w:color w:val="000000"/>
                          <w:sz w:val="20"/>
                        </w:rPr>
                        <w:t>-------------------------------------------</w:t>
                      </w:r>
                      <w:r>
                        <w:rPr>
                          <w:color w:val="000000"/>
                          <w:spacing w:val="-10"/>
                          <w:sz w:val="20"/>
                        </w:rPr>
                        <w:t>-</w:t>
                      </w:r>
                    </w:p>
                    <w:p>
                      <w:pPr>
                        <w:spacing w:before="10"/>
                        <w:ind w:left="40" w:right="0" w:firstLine="0"/>
                        <w:jc w:val="left"/>
                        <w:rPr>
                          <w:color w:val="000000"/>
                          <w:sz w:val="20"/>
                        </w:rPr>
                      </w:pPr>
                      <w:r>
                        <w:rPr>
                          <w:color w:val="000000"/>
                          <w:sz w:val="20"/>
                        </w:rPr>
                        <w:t>"Fig.</w:t>
                      </w:r>
                      <w:r>
                        <w:rPr>
                          <w:color w:val="000000"/>
                          <w:spacing w:val="-6"/>
                          <w:sz w:val="20"/>
                        </w:rPr>
                        <w:t> </w:t>
                      </w:r>
                      <w:r>
                        <w:rPr>
                          <w:color w:val="000000"/>
                          <w:sz w:val="20"/>
                        </w:rPr>
                        <w:t>1"</w:t>
                      </w:r>
                      <w:r>
                        <w:rPr>
                          <w:color w:val="000000"/>
                          <w:spacing w:val="-6"/>
                          <w:sz w:val="20"/>
                        </w:rPr>
                        <w:t> </w:t>
                      </w:r>
                      <w:r>
                        <w:rPr>
                          <w:color w:val="000000"/>
                          <w:sz w:val="20"/>
                        </w:rPr>
                        <w:t>-</w:t>
                      </w:r>
                      <w:r>
                        <w:rPr>
                          <w:color w:val="000000"/>
                          <w:spacing w:val="-6"/>
                          <w:sz w:val="20"/>
                        </w:rPr>
                        <w:t> </w:t>
                      </w:r>
                      <w:r>
                        <w:rPr>
                          <w:color w:val="000000"/>
                          <w:sz w:val="20"/>
                        </w:rPr>
                        <w:t>This</w:t>
                      </w:r>
                      <w:r>
                        <w:rPr>
                          <w:color w:val="000000"/>
                          <w:spacing w:val="-6"/>
                          <w:sz w:val="20"/>
                        </w:rPr>
                        <w:t> </w:t>
                      </w:r>
                      <w:r>
                        <w:rPr>
                          <w:color w:val="000000"/>
                          <w:sz w:val="20"/>
                        </w:rPr>
                        <w:t>must</w:t>
                      </w:r>
                      <w:r>
                        <w:rPr>
                          <w:color w:val="000000"/>
                          <w:spacing w:val="-6"/>
                          <w:sz w:val="20"/>
                        </w:rPr>
                        <w:t> </w:t>
                      </w:r>
                      <w:r>
                        <w:rPr>
                          <w:color w:val="000000"/>
                          <w:sz w:val="20"/>
                        </w:rPr>
                        <w:t>be</w:t>
                      </w:r>
                      <w:r>
                        <w:rPr>
                          <w:color w:val="000000"/>
                          <w:spacing w:val="-6"/>
                          <w:sz w:val="20"/>
                        </w:rPr>
                        <w:t> </w:t>
                      </w:r>
                      <w:r>
                        <w:rPr>
                          <w:color w:val="000000"/>
                          <w:sz w:val="20"/>
                        </w:rPr>
                        <w:t>written-[under</w:t>
                      </w:r>
                      <w:r>
                        <w:rPr>
                          <w:color w:val="000000"/>
                          <w:spacing w:val="-6"/>
                          <w:sz w:val="20"/>
                        </w:rPr>
                        <w:t> </w:t>
                      </w:r>
                      <w:r>
                        <w:rPr>
                          <w:color w:val="000000"/>
                          <w:sz w:val="20"/>
                        </w:rPr>
                        <w:t>the </w:t>
                      </w:r>
                      <w:r>
                        <w:rPr>
                          <w:color w:val="000000"/>
                          <w:spacing w:val="-2"/>
                          <w:sz w:val="20"/>
                        </w:rPr>
                        <w:t>shape].</w:t>
                      </w:r>
                    </w:p>
                  </w:txbxContent>
                </v:textbox>
                <v:fill opacity="45875f" type="gradient"/>
                <v:stroke dashstyle="solid"/>
                <w10:wrap type="none"/>
              </v:shape>
            </w:pict>
          </mc:Fallback>
        </mc:AlternateContent>
      </w:r>
    </w:p>
    <w:p>
      <w:pPr>
        <w:pStyle w:val="BodyText"/>
        <w:spacing w:before="1"/>
        <w:ind w:left="409" w:right="85"/>
        <w:jc w:val="right"/>
      </w:pPr>
      <w:r>
        <w:rPr>
          <w:spacing w:val="-10"/>
        </w:rPr>
        <w:t>7</w:t>
      </w:r>
    </w:p>
    <w:p>
      <w:pPr>
        <w:pStyle w:val="BodyText"/>
        <w:spacing w:before="108"/>
      </w:pPr>
    </w:p>
    <w:p>
      <w:pPr>
        <w:pStyle w:val="BodyText"/>
        <w:spacing w:line="480" w:lineRule="auto"/>
        <w:ind w:left="561" w:right="152"/>
        <w:jc w:val="both"/>
      </w:pPr>
      <w:r>
        <w:rPr/>
        <w:t>the students’ engagement Bhattarai (2020). This research is also anchored on Self-Efficacy, as cited by Supervia et al. (2022)</w:t>
      </w:r>
      <w:r>
        <w:rPr/>
        <w:t> in</w:t>
      </w:r>
      <w:r>
        <w:rPr/>
        <w:t> their</w:t>
      </w:r>
      <w:r>
        <w:rPr/>
        <w:t> study, stating that selfefficacy</w:t>
      </w:r>
      <w:r>
        <w:rPr>
          <w:spacing w:val="-17"/>
        </w:rPr>
        <w:t> </w:t>
      </w:r>
      <w:r>
        <w:rPr/>
        <w:t>can</w:t>
      </w:r>
      <w:r>
        <w:rPr>
          <w:spacing w:val="-17"/>
        </w:rPr>
        <w:t> </w:t>
      </w:r>
      <w:r>
        <w:rPr/>
        <w:t>enhance</w:t>
      </w:r>
      <w:r>
        <w:rPr>
          <w:spacing w:val="-16"/>
        </w:rPr>
        <w:t> </w:t>
      </w:r>
      <w:r>
        <w:rPr/>
        <w:t>personal</w:t>
      </w:r>
      <w:r>
        <w:rPr>
          <w:spacing w:val="-17"/>
        </w:rPr>
        <w:t> </w:t>
      </w:r>
      <w:r>
        <w:rPr/>
        <w:t>motivation</w:t>
      </w:r>
      <w:r>
        <w:rPr>
          <w:spacing w:val="-17"/>
        </w:rPr>
        <w:t> </w:t>
      </w:r>
      <w:r>
        <w:rPr/>
        <w:t>and</w:t>
      </w:r>
      <w:r>
        <w:rPr>
          <w:spacing w:val="-17"/>
        </w:rPr>
        <w:t> </w:t>
      </w:r>
      <w:r>
        <w:rPr/>
        <w:t>interaction</w:t>
      </w:r>
      <w:r>
        <w:rPr>
          <w:spacing w:val="-16"/>
        </w:rPr>
        <w:t> </w:t>
      </w:r>
      <w:r>
        <w:rPr/>
        <w:t>as</w:t>
      </w:r>
      <w:r>
        <w:rPr>
          <w:spacing w:val="-17"/>
        </w:rPr>
        <w:t> </w:t>
      </w:r>
      <w:r>
        <w:rPr/>
        <w:t>it</w:t>
      </w:r>
      <w:r>
        <w:rPr>
          <w:spacing w:val="-17"/>
        </w:rPr>
        <w:t> </w:t>
      </w:r>
      <w:r>
        <w:rPr/>
        <w:t>is</w:t>
      </w:r>
      <w:r>
        <w:rPr>
          <w:spacing w:val="-16"/>
        </w:rPr>
        <w:t> </w:t>
      </w:r>
      <w:r>
        <w:rPr/>
        <w:t>the</w:t>
      </w:r>
      <w:r>
        <w:rPr>
          <w:spacing w:val="-17"/>
        </w:rPr>
        <w:t> </w:t>
      </w:r>
      <w:r>
        <w:rPr/>
        <w:t>capacity to execute behaviors necessary to produce specific performance attainments. This</w:t>
      </w:r>
      <w:r>
        <w:rPr>
          <w:spacing w:val="35"/>
        </w:rPr>
        <w:t> </w:t>
      </w:r>
      <w:r>
        <w:rPr/>
        <w:t>is</w:t>
      </w:r>
      <w:r>
        <w:rPr>
          <w:spacing w:val="37"/>
        </w:rPr>
        <w:t> </w:t>
      </w:r>
      <w:r>
        <w:rPr/>
        <w:t>an</w:t>
      </w:r>
      <w:r>
        <w:rPr>
          <w:spacing w:val="35"/>
        </w:rPr>
        <w:t> </w:t>
      </w:r>
      <w:r>
        <w:rPr/>
        <w:t>important</w:t>
      </w:r>
      <w:r>
        <w:rPr>
          <w:spacing w:val="38"/>
        </w:rPr>
        <w:t> </w:t>
      </w:r>
      <w:r>
        <w:rPr/>
        <w:t>variable</w:t>
      </w:r>
      <w:r>
        <w:rPr>
          <w:spacing w:val="40"/>
        </w:rPr>
        <w:t> </w:t>
      </w:r>
      <w:r>
        <w:rPr/>
        <w:t>as</w:t>
      </w:r>
      <w:r>
        <w:rPr>
          <w:spacing w:val="37"/>
        </w:rPr>
        <w:t> </w:t>
      </w:r>
      <w:r>
        <w:rPr/>
        <w:t>it</w:t>
      </w:r>
      <w:r>
        <w:rPr>
          <w:spacing w:val="38"/>
        </w:rPr>
        <w:t> </w:t>
      </w:r>
      <w:r>
        <w:rPr/>
        <w:t>will</w:t>
      </w:r>
      <w:r>
        <w:rPr>
          <w:spacing w:val="36"/>
        </w:rPr>
        <w:t> </w:t>
      </w:r>
      <w:r>
        <w:rPr/>
        <w:t>dictate</w:t>
      </w:r>
      <w:r>
        <w:rPr>
          <w:spacing w:val="35"/>
        </w:rPr>
        <w:t> </w:t>
      </w:r>
      <w:r>
        <w:rPr/>
        <w:t>the</w:t>
      </w:r>
      <w:r>
        <w:rPr>
          <w:spacing w:val="35"/>
        </w:rPr>
        <w:t> </w:t>
      </w:r>
      <w:r>
        <w:rPr/>
        <w:t>teachers'</w:t>
      </w:r>
      <w:r>
        <w:rPr>
          <w:spacing w:val="35"/>
        </w:rPr>
        <w:t> </w:t>
      </w:r>
      <w:r>
        <w:rPr/>
        <w:t>level</w:t>
      </w:r>
      <w:r>
        <w:rPr>
          <w:spacing w:val="36"/>
        </w:rPr>
        <w:t> </w:t>
      </w:r>
      <w:r>
        <w:rPr/>
        <w:t>of</w:t>
      </w:r>
      <w:r>
        <w:rPr>
          <w:spacing w:val="39"/>
        </w:rPr>
        <w:t> </w:t>
      </w:r>
      <w:r>
        <w:rPr>
          <w:spacing w:val="-2"/>
        </w:rPr>
        <w:t>Student</w:t>
      </w:r>
    </w:p>
    <w:p>
      <w:pPr>
        <w:pStyle w:val="BodyText"/>
        <w:spacing w:before="1"/>
        <w:ind w:left="561"/>
      </w:pPr>
      <w:r>
        <w:rPr/>
        <w:t>engagement</w:t>
      </w:r>
      <w:r>
        <w:rPr>
          <w:spacing w:val="8"/>
        </w:rPr>
        <w:t> </w:t>
      </w:r>
      <w:r>
        <w:rPr/>
        <w:t>and</w:t>
      </w:r>
      <w:r>
        <w:rPr>
          <w:spacing w:val="6"/>
        </w:rPr>
        <w:t> </w:t>
      </w:r>
      <w:r>
        <w:rPr/>
        <w:t>ICT</w:t>
      </w:r>
      <w:r>
        <w:rPr>
          <w:spacing w:val="8"/>
        </w:rPr>
        <w:t> </w:t>
      </w:r>
      <w:r>
        <w:rPr/>
        <w:t>skills.</w:t>
      </w:r>
      <w:r>
        <w:rPr>
          <w:spacing w:val="52"/>
          <w:w w:val="150"/>
        </w:rPr>
        <w:t> </w:t>
      </w:r>
      <w:r>
        <w:rPr>
          <w:color w:val="000000"/>
          <w:highlight w:val="yellow"/>
        </w:rPr>
        <w:t>Engagement</w:t>
      </w:r>
      <w:r>
        <w:rPr>
          <w:color w:val="000000"/>
          <w:spacing w:val="9"/>
          <w:highlight w:val="yellow"/>
        </w:rPr>
        <w:t> </w:t>
      </w:r>
      <w:r>
        <w:rPr>
          <w:color w:val="000000"/>
          <w:highlight w:val="yellow"/>
        </w:rPr>
        <w:t>theory</w:t>
      </w:r>
      <w:r>
        <w:rPr>
          <w:color w:val="000000"/>
          <w:spacing w:val="7"/>
          <w:highlight w:val="yellow"/>
        </w:rPr>
        <w:t> </w:t>
      </w:r>
      <w:r>
        <w:rPr>
          <w:color w:val="000000"/>
          <w:highlight w:val="yellow"/>
        </w:rPr>
        <w:t>(Tomović,</w:t>
      </w:r>
      <w:r>
        <w:rPr>
          <w:color w:val="000000"/>
          <w:spacing w:val="9"/>
          <w:highlight w:val="yellow"/>
        </w:rPr>
        <w:t> </w:t>
      </w:r>
      <w:r>
        <w:rPr>
          <w:color w:val="000000"/>
          <w:highlight w:val="yellow"/>
        </w:rPr>
        <w:t>2021)</w:t>
      </w:r>
      <w:r>
        <w:rPr>
          <w:color w:val="000000"/>
          <w:spacing w:val="7"/>
          <w:highlight w:val="yellow"/>
        </w:rPr>
        <w:t> </w:t>
      </w:r>
      <w:r>
        <w:rPr>
          <w:color w:val="000000"/>
          <w:highlight w:val="yellow"/>
        </w:rPr>
        <w:t>stated</w:t>
      </w:r>
      <w:r>
        <w:rPr>
          <w:color w:val="000000"/>
          <w:spacing w:val="6"/>
          <w:highlight w:val="yellow"/>
        </w:rPr>
        <w:t> </w:t>
      </w:r>
      <w:r>
        <w:rPr>
          <w:color w:val="000000"/>
          <w:spacing w:val="-4"/>
          <w:highlight w:val="yellow"/>
        </w:rPr>
        <w:t>that</w:t>
      </w:r>
    </w:p>
    <w:p>
      <w:pPr>
        <w:pStyle w:val="BodyText"/>
      </w:pPr>
    </w:p>
    <w:p>
      <w:pPr>
        <w:pStyle w:val="BodyText"/>
        <w:ind w:left="561"/>
      </w:pPr>
      <w:r>
        <w:rPr>
          <w:color w:val="000000"/>
          <w:highlight w:val="yellow"/>
        </w:rPr>
        <w:t>the</w:t>
      </w:r>
      <w:r>
        <w:rPr>
          <w:color w:val="000000"/>
          <w:spacing w:val="57"/>
          <w:w w:val="150"/>
          <w:highlight w:val="yellow"/>
        </w:rPr>
        <w:t> </w:t>
      </w:r>
      <w:r>
        <w:rPr>
          <w:color w:val="000000"/>
          <w:highlight w:val="yellow"/>
        </w:rPr>
        <w:t>usage</w:t>
      </w:r>
      <w:r>
        <w:rPr>
          <w:color w:val="000000"/>
          <w:spacing w:val="57"/>
          <w:w w:val="150"/>
          <w:highlight w:val="yellow"/>
        </w:rPr>
        <w:t> </w:t>
      </w:r>
      <w:r>
        <w:rPr>
          <w:color w:val="000000"/>
          <w:highlight w:val="yellow"/>
        </w:rPr>
        <w:t>of</w:t>
      </w:r>
      <w:r>
        <w:rPr>
          <w:color w:val="000000"/>
          <w:spacing w:val="60"/>
          <w:w w:val="150"/>
          <w:highlight w:val="yellow"/>
        </w:rPr>
        <w:t> </w:t>
      </w:r>
      <w:r>
        <w:rPr>
          <w:color w:val="000000"/>
          <w:highlight w:val="yellow"/>
        </w:rPr>
        <w:t>technology</w:t>
      </w:r>
      <w:r>
        <w:rPr>
          <w:color w:val="000000"/>
          <w:spacing w:val="59"/>
          <w:w w:val="150"/>
          <w:highlight w:val="yellow"/>
        </w:rPr>
        <w:t> </w:t>
      </w:r>
      <w:r>
        <w:rPr>
          <w:color w:val="000000"/>
          <w:highlight w:val="yellow"/>
        </w:rPr>
        <w:t>and</w:t>
      </w:r>
      <w:r>
        <w:rPr>
          <w:color w:val="000000"/>
          <w:spacing w:val="57"/>
          <w:w w:val="150"/>
          <w:highlight w:val="yellow"/>
        </w:rPr>
        <w:t> </w:t>
      </w:r>
      <w:r>
        <w:rPr>
          <w:color w:val="000000"/>
          <w:highlight w:val="yellow"/>
        </w:rPr>
        <w:t>technology-based</w:t>
      </w:r>
      <w:r>
        <w:rPr>
          <w:color w:val="000000"/>
          <w:spacing w:val="57"/>
          <w:w w:val="150"/>
          <w:highlight w:val="yellow"/>
        </w:rPr>
        <w:t> </w:t>
      </w:r>
      <w:r>
        <w:rPr>
          <w:color w:val="000000"/>
          <w:highlight w:val="yellow"/>
        </w:rPr>
        <w:t>instructions</w:t>
      </w:r>
      <w:r>
        <w:rPr>
          <w:color w:val="000000"/>
          <w:spacing w:val="59"/>
          <w:w w:val="150"/>
          <w:highlight w:val="yellow"/>
        </w:rPr>
        <w:t> </w:t>
      </w:r>
      <w:r>
        <w:rPr>
          <w:color w:val="000000"/>
          <w:highlight w:val="yellow"/>
        </w:rPr>
        <w:t>can</w:t>
      </w:r>
      <w:r>
        <w:rPr>
          <w:color w:val="000000"/>
          <w:spacing w:val="57"/>
          <w:w w:val="150"/>
          <w:highlight w:val="yellow"/>
        </w:rPr>
        <w:t> </w:t>
      </w:r>
      <w:r>
        <w:rPr>
          <w:color w:val="000000"/>
          <w:highlight w:val="yellow"/>
        </w:rPr>
        <w:t>lead</w:t>
      </w:r>
      <w:r>
        <w:rPr>
          <w:color w:val="000000"/>
          <w:spacing w:val="61"/>
          <w:w w:val="150"/>
          <w:highlight w:val="yellow"/>
        </w:rPr>
        <w:t> </w:t>
      </w:r>
      <w:r>
        <w:rPr>
          <w:color w:val="000000"/>
          <w:spacing w:val="-5"/>
          <w:highlight w:val="yellow"/>
        </w:rPr>
        <w:t>to</w:t>
      </w:r>
    </w:p>
    <w:p>
      <w:pPr>
        <w:pStyle w:val="BodyText"/>
      </w:pPr>
    </w:p>
    <w:p>
      <w:pPr>
        <w:pStyle w:val="BodyText"/>
        <w:spacing w:before="1"/>
        <w:ind w:left="561"/>
        <w:jc w:val="both"/>
      </w:pPr>
      <w:r>
        <w:rPr>
          <w:color w:val="000000"/>
          <w:highlight w:val="yellow"/>
        </w:rPr>
        <w:t>collaboration</w:t>
      </w:r>
      <w:r>
        <w:rPr>
          <w:color w:val="000000"/>
          <w:spacing w:val="-6"/>
          <w:highlight w:val="yellow"/>
        </w:rPr>
        <w:t> </w:t>
      </w:r>
      <w:r>
        <w:rPr>
          <w:color w:val="000000"/>
          <w:highlight w:val="yellow"/>
        </w:rPr>
        <w:t>and</w:t>
      </w:r>
      <w:r>
        <w:rPr>
          <w:color w:val="000000"/>
          <w:spacing w:val="-6"/>
          <w:highlight w:val="yellow"/>
        </w:rPr>
        <w:t> </w:t>
      </w:r>
      <w:r>
        <w:rPr>
          <w:color w:val="000000"/>
          <w:highlight w:val="yellow"/>
        </w:rPr>
        <w:t>critical</w:t>
      </w:r>
      <w:r>
        <w:rPr>
          <w:color w:val="000000"/>
          <w:spacing w:val="-6"/>
          <w:highlight w:val="yellow"/>
        </w:rPr>
        <w:t> </w:t>
      </w:r>
      <w:r>
        <w:rPr>
          <w:color w:val="000000"/>
          <w:spacing w:val="-2"/>
          <w:highlight w:val="yellow"/>
        </w:rPr>
        <w:t>thinking.</w:t>
      </w:r>
    </w:p>
    <w:p>
      <w:pPr>
        <w:pStyle w:val="BodyText"/>
        <w:spacing w:before="3"/>
      </w:pPr>
    </w:p>
    <w:p>
      <w:pPr>
        <w:pStyle w:val="BodyText"/>
        <w:ind w:left="1322"/>
      </w:pPr>
      <w:r>
        <w:rPr/>
        <mc:AlternateContent>
          <mc:Choice Requires="wps">
            <w:drawing>
              <wp:anchor distT="0" distB="0" distL="0" distR="0" allowOverlap="1" layoutInCell="1" locked="0" behindDoc="1" simplePos="0" relativeHeight="487588864">
                <wp:simplePos x="0" y="0"/>
                <wp:positionH relativeFrom="page">
                  <wp:posOffset>1056005</wp:posOffset>
                </wp:positionH>
                <wp:positionV relativeFrom="paragraph">
                  <wp:posOffset>193024</wp:posOffset>
                </wp:positionV>
                <wp:extent cx="5596890" cy="189357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5596890" cy="1893570"/>
                          <a:chExt cx="5596890" cy="1893570"/>
                        </a:xfrm>
                      </wpg:grpSpPr>
                      <wps:wsp>
                        <wps:cNvPr id="9" name="Graphic 9"/>
                        <wps:cNvSpPr/>
                        <wps:spPr>
                          <a:xfrm>
                            <a:off x="1154430" y="352806"/>
                            <a:ext cx="875030" cy="900430"/>
                          </a:xfrm>
                          <a:custGeom>
                            <a:avLst/>
                            <a:gdLst/>
                            <a:ahLst/>
                            <a:cxnLst/>
                            <a:rect l="l" t="t" r="r" b="b"/>
                            <a:pathLst>
                              <a:path w="875030" h="900430">
                                <a:moveTo>
                                  <a:pt x="874776" y="0"/>
                                </a:moveTo>
                                <a:lnTo>
                                  <a:pt x="794384" y="28193"/>
                                </a:lnTo>
                                <a:lnTo>
                                  <a:pt x="819403" y="52577"/>
                                </a:lnTo>
                                <a:lnTo>
                                  <a:pt x="0" y="895476"/>
                                </a:lnTo>
                                <a:lnTo>
                                  <a:pt x="4571" y="899922"/>
                                </a:lnTo>
                                <a:lnTo>
                                  <a:pt x="823848" y="56896"/>
                                </a:lnTo>
                                <a:lnTo>
                                  <a:pt x="848994" y="81279"/>
                                </a:lnTo>
                                <a:lnTo>
                                  <a:pt x="874776"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3175" y="1045591"/>
                            <a:ext cx="2202180" cy="844550"/>
                          </a:xfrm>
                          <a:custGeom>
                            <a:avLst/>
                            <a:gdLst/>
                            <a:ahLst/>
                            <a:cxnLst/>
                            <a:rect l="l" t="t" r="r" b="b"/>
                            <a:pathLst>
                              <a:path w="2202180" h="844550">
                                <a:moveTo>
                                  <a:pt x="2201672" y="0"/>
                                </a:moveTo>
                                <a:lnTo>
                                  <a:pt x="0" y="0"/>
                                </a:lnTo>
                                <a:lnTo>
                                  <a:pt x="0" y="844295"/>
                                </a:lnTo>
                                <a:lnTo>
                                  <a:pt x="2201672" y="844295"/>
                                </a:lnTo>
                                <a:lnTo>
                                  <a:pt x="2201672"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2197735" y="352805"/>
                            <a:ext cx="2397125" cy="1202055"/>
                          </a:xfrm>
                          <a:custGeom>
                            <a:avLst/>
                            <a:gdLst/>
                            <a:ahLst/>
                            <a:cxnLst/>
                            <a:rect l="l" t="t" r="r" b="b"/>
                            <a:pathLst>
                              <a:path w="2397125" h="1202055">
                                <a:moveTo>
                                  <a:pt x="1407795" y="1163701"/>
                                </a:moveTo>
                                <a:lnTo>
                                  <a:pt x="1331595" y="1125601"/>
                                </a:lnTo>
                                <a:lnTo>
                                  <a:pt x="1331595" y="1160526"/>
                                </a:lnTo>
                                <a:lnTo>
                                  <a:pt x="0" y="1160526"/>
                                </a:lnTo>
                                <a:lnTo>
                                  <a:pt x="0" y="1166876"/>
                                </a:lnTo>
                                <a:lnTo>
                                  <a:pt x="1331595" y="1166876"/>
                                </a:lnTo>
                                <a:lnTo>
                                  <a:pt x="1331595" y="1201801"/>
                                </a:lnTo>
                                <a:lnTo>
                                  <a:pt x="1407795" y="1163701"/>
                                </a:lnTo>
                                <a:close/>
                              </a:path>
                              <a:path w="2397125" h="1202055">
                                <a:moveTo>
                                  <a:pt x="2396871" y="671195"/>
                                </a:moveTo>
                                <a:lnTo>
                                  <a:pt x="2359406" y="594614"/>
                                </a:lnTo>
                                <a:lnTo>
                                  <a:pt x="2338197" y="622300"/>
                                </a:lnTo>
                                <a:lnTo>
                                  <a:pt x="1523873" y="0"/>
                                </a:lnTo>
                                <a:lnTo>
                                  <a:pt x="1519936" y="5080"/>
                                </a:lnTo>
                                <a:lnTo>
                                  <a:pt x="2334387" y="627380"/>
                                </a:lnTo>
                                <a:lnTo>
                                  <a:pt x="2313178" y="655193"/>
                                </a:lnTo>
                                <a:lnTo>
                                  <a:pt x="2396871" y="671195"/>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1368171" y="591224"/>
                            <a:ext cx="267970" cy="99695"/>
                          </a:xfrm>
                          <a:prstGeom prst="rect">
                            <a:avLst/>
                          </a:prstGeom>
                        </wps:spPr>
                        <wps:txbx>
                          <w:txbxContent>
                            <w:p>
                              <w:pPr>
                                <w:spacing w:line="156" w:lineRule="exact" w:before="0"/>
                                <w:ind w:left="0" w:right="0" w:firstLine="0"/>
                                <w:jc w:val="left"/>
                                <w:rPr>
                                  <w:sz w:val="14"/>
                                </w:rPr>
                              </w:pPr>
                              <w:r>
                                <w:rPr>
                                  <w:sz w:val="14"/>
                                </w:rPr>
                                <w:t>Path</w:t>
                              </w:r>
                              <w:r>
                                <w:rPr>
                                  <w:spacing w:val="-5"/>
                                  <w:sz w:val="14"/>
                                </w:rPr>
                                <w:t> </w:t>
                              </w:r>
                              <w:r>
                                <w:rPr>
                                  <w:spacing w:val="-10"/>
                                  <w:sz w:val="14"/>
                                </w:rPr>
                                <w:t>a</w:t>
                              </w:r>
                            </w:p>
                          </w:txbxContent>
                        </wps:txbx>
                        <wps:bodyPr wrap="square" lIns="0" tIns="0" rIns="0" bIns="0" rtlCol="0">
                          <a:noAutofit/>
                        </wps:bodyPr>
                      </wps:wsp>
                      <wps:wsp>
                        <wps:cNvPr id="13" name="Textbox 13"/>
                        <wps:cNvSpPr txBox="1"/>
                        <wps:spPr>
                          <a:xfrm>
                            <a:off x="2821304" y="1305345"/>
                            <a:ext cx="262890" cy="99695"/>
                          </a:xfrm>
                          <a:prstGeom prst="rect">
                            <a:avLst/>
                          </a:prstGeom>
                        </wps:spPr>
                        <wps:txbx>
                          <w:txbxContent>
                            <w:p>
                              <w:pPr>
                                <w:spacing w:line="156" w:lineRule="exact" w:before="0"/>
                                <w:ind w:left="0" w:right="0" w:firstLine="0"/>
                                <w:jc w:val="left"/>
                                <w:rPr>
                                  <w:sz w:val="14"/>
                                </w:rPr>
                              </w:pPr>
                              <w:r>
                                <w:rPr>
                                  <w:sz w:val="14"/>
                                </w:rPr>
                                <w:t>Path</w:t>
                              </w:r>
                              <w:r>
                                <w:rPr>
                                  <w:spacing w:val="-5"/>
                                  <w:sz w:val="14"/>
                                </w:rPr>
                                <w:t> </w:t>
                              </w:r>
                              <w:r>
                                <w:rPr>
                                  <w:spacing w:val="-10"/>
                                  <w:sz w:val="14"/>
                                </w:rPr>
                                <w:t>c</w:t>
                              </w:r>
                            </w:p>
                          </w:txbxContent>
                        </wps:txbx>
                        <wps:bodyPr wrap="square" lIns="0" tIns="0" rIns="0" bIns="0" rtlCol="0">
                          <a:noAutofit/>
                        </wps:bodyPr>
                      </wps:wsp>
                      <wps:wsp>
                        <wps:cNvPr id="14" name="Textbox 14"/>
                        <wps:cNvSpPr txBox="1"/>
                        <wps:spPr>
                          <a:xfrm>
                            <a:off x="3175" y="1045540"/>
                            <a:ext cx="2202180" cy="844550"/>
                          </a:xfrm>
                          <a:prstGeom prst="rect">
                            <a:avLst/>
                          </a:prstGeom>
                          <a:ln w="6350">
                            <a:solidFill>
                              <a:srgbClr val="000000"/>
                            </a:solidFill>
                            <a:prstDash val="solid"/>
                          </a:ln>
                        </wps:spPr>
                        <wps:txbx>
                          <w:txbxContent>
                            <w:p>
                              <w:pPr>
                                <w:spacing w:line="240" w:lineRule="auto" w:before="101"/>
                                <w:rPr>
                                  <w:sz w:val="24"/>
                                </w:rPr>
                              </w:pPr>
                            </w:p>
                            <w:p>
                              <w:pPr>
                                <w:spacing w:before="0"/>
                                <w:ind w:left="2" w:right="1" w:firstLine="0"/>
                                <w:jc w:val="center"/>
                                <w:rPr>
                                  <w:sz w:val="24"/>
                                </w:rPr>
                              </w:pPr>
                              <w:r>
                                <w:rPr>
                                  <w:sz w:val="24"/>
                                </w:rPr>
                                <w:t>Teacher</w:t>
                              </w:r>
                              <w:r>
                                <w:rPr>
                                  <w:spacing w:val="-5"/>
                                  <w:sz w:val="24"/>
                                </w:rPr>
                                <w:t> </w:t>
                              </w:r>
                              <w:r>
                                <w:rPr>
                                  <w:sz w:val="24"/>
                                </w:rPr>
                                <w:t>ICT</w:t>
                              </w:r>
                              <w:r>
                                <w:rPr>
                                  <w:spacing w:val="-4"/>
                                  <w:sz w:val="24"/>
                                </w:rPr>
                                <w:t> </w:t>
                              </w:r>
                              <w:r>
                                <w:rPr>
                                  <w:spacing w:val="-2"/>
                                  <w:sz w:val="24"/>
                                </w:rPr>
                                <w:t>Skills</w:t>
                              </w:r>
                            </w:p>
                            <w:p>
                              <w:pPr>
                                <w:spacing w:before="17"/>
                                <w:ind w:left="2" w:right="0" w:firstLine="0"/>
                                <w:jc w:val="center"/>
                                <w:rPr>
                                  <w:rFonts w:ascii="Arial"/>
                                  <w:i/>
                                  <w:sz w:val="24"/>
                                </w:rPr>
                              </w:pPr>
                              <w:r>
                                <w:rPr>
                                  <w:rFonts w:ascii="Arial"/>
                                  <w:i/>
                                  <w:sz w:val="24"/>
                                </w:rPr>
                                <w:t>(Independent</w:t>
                              </w:r>
                              <w:r>
                                <w:rPr>
                                  <w:rFonts w:ascii="Arial"/>
                                  <w:i/>
                                  <w:spacing w:val="-9"/>
                                  <w:sz w:val="24"/>
                                </w:rPr>
                                <w:t> </w:t>
                              </w:r>
                              <w:r>
                                <w:rPr>
                                  <w:rFonts w:ascii="Arial"/>
                                  <w:i/>
                                  <w:spacing w:val="-2"/>
                                  <w:sz w:val="24"/>
                                </w:rPr>
                                <w:t>Variable)</w:t>
                              </w:r>
                            </w:p>
                          </w:txbxContent>
                        </wps:txbx>
                        <wps:bodyPr wrap="square" lIns="0" tIns="0" rIns="0" bIns="0" rtlCol="0">
                          <a:noAutofit/>
                        </wps:bodyPr>
                      </wps:wsp>
                      <wps:wsp>
                        <wps:cNvPr id="15" name="Textbox 15"/>
                        <wps:cNvSpPr txBox="1"/>
                        <wps:spPr>
                          <a:xfrm>
                            <a:off x="3717671" y="352806"/>
                            <a:ext cx="876935" cy="671195"/>
                          </a:xfrm>
                          <a:prstGeom prst="rect">
                            <a:avLst/>
                          </a:prstGeom>
                        </wps:spPr>
                        <wps:txbx>
                          <w:txbxContent>
                            <w:p>
                              <w:pPr>
                                <w:spacing w:line="240" w:lineRule="auto" w:before="158"/>
                                <w:rPr>
                                  <w:sz w:val="14"/>
                                </w:rPr>
                              </w:pPr>
                            </w:p>
                            <w:p>
                              <w:pPr>
                                <w:spacing w:before="0"/>
                                <w:ind w:left="0" w:right="11" w:firstLine="0"/>
                                <w:jc w:val="right"/>
                                <w:rPr>
                                  <w:sz w:val="14"/>
                                </w:rPr>
                              </w:pPr>
                              <w:r>
                                <w:rPr>
                                  <w:sz w:val="14"/>
                                </w:rPr>
                                <w:t>Path</w:t>
                              </w:r>
                              <w:r>
                                <w:rPr>
                                  <w:spacing w:val="-1"/>
                                  <w:sz w:val="14"/>
                                </w:rPr>
                                <w:t> </w:t>
                              </w:r>
                              <w:r>
                                <w:rPr>
                                  <w:spacing w:val="-10"/>
                                  <w:sz w:val="14"/>
                                </w:rPr>
                                <w:t>b</w:t>
                              </w:r>
                            </w:p>
                          </w:txbxContent>
                        </wps:txbx>
                        <wps:bodyPr wrap="square" lIns="0" tIns="0" rIns="0" bIns="0" rtlCol="0">
                          <a:noAutofit/>
                        </wps:bodyPr>
                      </wps:wsp>
                      <wps:wsp>
                        <wps:cNvPr id="16" name="Textbox 16"/>
                        <wps:cNvSpPr txBox="1"/>
                        <wps:spPr>
                          <a:xfrm>
                            <a:off x="3595496" y="1024305"/>
                            <a:ext cx="1998345" cy="865505"/>
                          </a:xfrm>
                          <a:prstGeom prst="rect">
                            <a:avLst/>
                          </a:prstGeom>
                          <a:ln w="6350">
                            <a:solidFill>
                              <a:srgbClr val="000000"/>
                            </a:solidFill>
                            <a:prstDash val="solid"/>
                          </a:ln>
                        </wps:spPr>
                        <wps:txbx>
                          <w:txbxContent>
                            <w:p>
                              <w:pPr>
                                <w:spacing w:line="240" w:lineRule="auto" w:before="103"/>
                                <w:rPr>
                                  <w:sz w:val="24"/>
                                </w:rPr>
                              </w:pPr>
                            </w:p>
                            <w:p>
                              <w:pPr>
                                <w:spacing w:before="0"/>
                                <w:ind w:left="444" w:right="0" w:firstLine="0"/>
                                <w:jc w:val="left"/>
                                <w:rPr>
                                  <w:sz w:val="24"/>
                                </w:rPr>
                              </w:pPr>
                              <w:r>
                                <w:rPr>
                                  <w:sz w:val="24"/>
                                </w:rPr>
                                <w:t>Student</w:t>
                              </w:r>
                              <w:r>
                                <w:rPr>
                                  <w:spacing w:val="-5"/>
                                  <w:sz w:val="24"/>
                                </w:rPr>
                                <w:t> </w:t>
                              </w:r>
                              <w:r>
                                <w:rPr>
                                  <w:spacing w:val="-2"/>
                                  <w:sz w:val="24"/>
                                </w:rPr>
                                <w:t>Engagement</w:t>
                              </w:r>
                            </w:p>
                            <w:p>
                              <w:pPr>
                                <w:spacing w:before="16"/>
                                <w:ind w:left="432" w:right="0" w:firstLine="0"/>
                                <w:jc w:val="left"/>
                                <w:rPr>
                                  <w:rFonts w:ascii="Arial"/>
                                  <w:i/>
                                  <w:sz w:val="24"/>
                                </w:rPr>
                              </w:pPr>
                              <w:r>
                                <w:rPr>
                                  <w:rFonts w:ascii="Arial"/>
                                  <w:i/>
                                  <w:sz w:val="24"/>
                                </w:rPr>
                                <w:t>(Dependent</w:t>
                              </w:r>
                              <w:r>
                                <w:rPr>
                                  <w:rFonts w:ascii="Arial"/>
                                  <w:i/>
                                  <w:spacing w:val="-9"/>
                                  <w:sz w:val="24"/>
                                </w:rPr>
                                <w:t> </w:t>
                              </w:r>
                              <w:r>
                                <w:rPr>
                                  <w:rFonts w:ascii="Arial"/>
                                  <w:i/>
                                  <w:spacing w:val="-2"/>
                                  <w:sz w:val="24"/>
                                </w:rPr>
                                <w:t>Variable)</w:t>
                              </w:r>
                            </w:p>
                          </w:txbxContent>
                        </wps:txbx>
                        <wps:bodyPr wrap="square" lIns="0" tIns="0" rIns="0" bIns="0" rtlCol="0">
                          <a:noAutofit/>
                        </wps:bodyPr>
                      </wps:wsp>
                      <wps:wsp>
                        <wps:cNvPr id="17" name="Textbox 17"/>
                        <wps:cNvSpPr txBox="1"/>
                        <wps:spPr>
                          <a:xfrm>
                            <a:off x="2025523" y="3175"/>
                            <a:ext cx="1657985" cy="591820"/>
                          </a:xfrm>
                          <a:prstGeom prst="rect">
                            <a:avLst/>
                          </a:prstGeom>
                          <a:ln w="6350">
                            <a:solidFill>
                              <a:srgbClr val="000000"/>
                            </a:solidFill>
                            <a:prstDash val="solid"/>
                          </a:ln>
                        </wps:spPr>
                        <wps:txbx>
                          <w:txbxContent>
                            <w:p>
                              <w:pPr>
                                <w:spacing w:before="82"/>
                                <w:ind w:left="4" w:right="1" w:firstLine="0"/>
                                <w:jc w:val="center"/>
                                <w:rPr>
                                  <w:sz w:val="24"/>
                                </w:rPr>
                              </w:pPr>
                              <w:r>
                                <w:rPr>
                                  <w:spacing w:val="-2"/>
                                  <w:sz w:val="24"/>
                                </w:rPr>
                                <w:t>Self-Efficacy</w:t>
                              </w:r>
                            </w:p>
                            <w:p>
                              <w:pPr>
                                <w:spacing w:before="16"/>
                                <w:ind w:left="4" w:right="0" w:firstLine="0"/>
                                <w:jc w:val="center"/>
                                <w:rPr>
                                  <w:rFonts w:ascii="Arial"/>
                                  <w:i/>
                                  <w:sz w:val="24"/>
                                </w:rPr>
                              </w:pPr>
                              <w:r>
                                <w:rPr>
                                  <w:rFonts w:ascii="Arial"/>
                                  <w:i/>
                                  <w:spacing w:val="-2"/>
                                  <w:sz w:val="24"/>
                                </w:rPr>
                                <w:t>(Mediating</w:t>
                              </w:r>
                              <w:r>
                                <w:rPr>
                                  <w:rFonts w:ascii="Arial"/>
                                  <w:i/>
                                  <w:sz w:val="24"/>
                                </w:rPr>
                                <w:t> </w:t>
                              </w:r>
                              <w:r>
                                <w:rPr>
                                  <w:rFonts w:ascii="Arial"/>
                                  <w:i/>
                                  <w:spacing w:val="-2"/>
                                  <w:sz w:val="24"/>
                                </w:rPr>
                                <w:t>Variable)</w:t>
                              </w:r>
                            </w:p>
                          </w:txbxContent>
                        </wps:txbx>
                        <wps:bodyPr wrap="square" lIns="0" tIns="0" rIns="0" bIns="0" rtlCol="0">
                          <a:noAutofit/>
                        </wps:bodyPr>
                      </wps:wsp>
                    </wpg:wgp>
                  </a:graphicData>
                </a:graphic>
              </wp:anchor>
            </w:drawing>
          </mc:Choice>
          <mc:Fallback>
            <w:pict>
              <v:group style="position:absolute;margin-left:83.150002pt;margin-top:15.19875pt;width:440.7pt;height:149.1pt;mso-position-horizontal-relative:page;mso-position-vertical-relative:paragraph;z-index:-15727616;mso-wrap-distance-left:0;mso-wrap-distance-right:0" id="docshapegroup8" coordorigin="1663,304" coordsize="8814,2982">
                <v:shape style="position:absolute;left:3481;top:859;width:1378;height:1418" id="docshape9" coordorigin="3481,860" coordsize="1378,1418" path="m4859,860l4732,904,4771,942,3481,2270,3488,2277,4778,949,4818,988,4859,860xe" filled="true" fillcolor="#000000" stroked="false">
                  <v:path arrowok="t"/>
                  <v:fill type="solid"/>
                </v:shape>
                <v:rect style="position:absolute;left:1668;top:1950;width:3468;height:1330" id="docshape10" filled="true" fillcolor="#ffffff" stroked="false">
                  <v:fill type="solid"/>
                </v:rect>
                <v:shape style="position:absolute;left:5124;top:859;width:3775;height:1893" id="docshape11" coordorigin="5124,860" coordsize="3775,1893" path="m7341,2692l7221,2632,7221,2687,5124,2687,5124,2697,7221,2697,7221,2752,7341,2692xm8899,1917l8840,1796,8806,1840,7524,860,7518,868,8800,1848,8767,1891,8899,1917xe" filled="true" fillcolor="#000000" stroked="false">
                  <v:path arrowok="t"/>
                  <v:fill type="solid"/>
                </v:shape>
                <v:shape style="position:absolute;left:3817;top:1235;width:422;height:157" type="#_x0000_t202" id="docshape12" filled="false" stroked="false">
                  <v:textbox inset="0,0,0,0">
                    <w:txbxContent>
                      <w:p>
                        <w:pPr>
                          <w:spacing w:line="156" w:lineRule="exact" w:before="0"/>
                          <w:ind w:left="0" w:right="0" w:firstLine="0"/>
                          <w:jc w:val="left"/>
                          <w:rPr>
                            <w:sz w:val="14"/>
                          </w:rPr>
                        </w:pPr>
                        <w:r>
                          <w:rPr>
                            <w:sz w:val="14"/>
                          </w:rPr>
                          <w:t>Path</w:t>
                        </w:r>
                        <w:r>
                          <w:rPr>
                            <w:spacing w:val="-5"/>
                            <w:sz w:val="14"/>
                          </w:rPr>
                          <w:t> </w:t>
                        </w:r>
                        <w:r>
                          <w:rPr>
                            <w:spacing w:val="-10"/>
                            <w:sz w:val="14"/>
                          </w:rPr>
                          <w:t>a</w:t>
                        </w:r>
                      </w:p>
                    </w:txbxContent>
                  </v:textbox>
                  <w10:wrap type="none"/>
                </v:shape>
                <v:shape style="position:absolute;left:6106;top:2359;width:414;height:157" type="#_x0000_t202" id="docshape13" filled="false" stroked="false">
                  <v:textbox inset="0,0,0,0">
                    <w:txbxContent>
                      <w:p>
                        <w:pPr>
                          <w:spacing w:line="156" w:lineRule="exact" w:before="0"/>
                          <w:ind w:left="0" w:right="0" w:firstLine="0"/>
                          <w:jc w:val="left"/>
                          <w:rPr>
                            <w:sz w:val="14"/>
                          </w:rPr>
                        </w:pPr>
                        <w:r>
                          <w:rPr>
                            <w:sz w:val="14"/>
                          </w:rPr>
                          <w:t>Path</w:t>
                        </w:r>
                        <w:r>
                          <w:rPr>
                            <w:spacing w:val="-5"/>
                            <w:sz w:val="14"/>
                          </w:rPr>
                          <w:t> </w:t>
                        </w:r>
                        <w:r>
                          <w:rPr>
                            <w:spacing w:val="-10"/>
                            <w:sz w:val="14"/>
                          </w:rPr>
                          <w:t>c</w:t>
                        </w:r>
                      </w:p>
                    </w:txbxContent>
                  </v:textbox>
                  <w10:wrap type="none"/>
                </v:shape>
                <v:shape style="position:absolute;left:1668;top:1950;width:3468;height:1330" type="#_x0000_t202" id="docshape14" filled="false" stroked="true" strokeweight=".5pt" strokecolor="#000000">
                  <v:textbox inset="0,0,0,0">
                    <w:txbxContent>
                      <w:p>
                        <w:pPr>
                          <w:spacing w:line="240" w:lineRule="auto" w:before="101"/>
                          <w:rPr>
                            <w:sz w:val="24"/>
                          </w:rPr>
                        </w:pPr>
                      </w:p>
                      <w:p>
                        <w:pPr>
                          <w:spacing w:before="0"/>
                          <w:ind w:left="2" w:right="1" w:firstLine="0"/>
                          <w:jc w:val="center"/>
                          <w:rPr>
                            <w:sz w:val="24"/>
                          </w:rPr>
                        </w:pPr>
                        <w:r>
                          <w:rPr>
                            <w:sz w:val="24"/>
                          </w:rPr>
                          <w:t>Teacher</w:t>
                        </w:r>
                        <w:r>
                          <w:rPr>
                            <w:spacing w:val="-5"/>
                            <w:sz w:val="24"/>
                          </w:rPr>
                          <w:t> </w:t>
                        </w:r>
                        <w:r>
                          <w:rPr>
                            <w:sz w:val="24"/>
                          </w:rPr>
                          <w:t>ICT</w:t>
                        </w:r>
                        <w:r>
                          <w:rPr>
                            <w:spacing w:val="-4"/>
                            <w:sz w:val="24"/>
                          </w:rPr>
                          <w:t> </w:t>
                        </w:r>
                        <w:r>
                          <w:rPr>
                            <w:spacing w:val="-2"/>
                            <w:sz w:val="24"/>
                          </w:rPr>
                          <w:t>Skills</w:t>
                        </w:r>
                      </w:p>
                      <w:p>
                        <w:pPr>
                          <w:spacing w:before="17"/>
                          <w:ind w:left="2" w:right="0" w:firstLine="0"/>
                          <w:jc w:val="center"/>
                          <w:rPr>
                            <w:rFonts w:ascii="Arial"/>
                            <w:i/>
                            <w:sz w:val="24"/>
                          </w:rPr>
                        </w:pPr>
                        <w:r>
                          <w:rPr>
                            <w:rFonts w:ascii="Arial"/>
                            <w:i/>
                            <w:sz w:val="24"/>
                          </w:rPr>
                          <w:t>(Independent</w:t>
                        </w:r>
                        <w:r>
                          <w:rPr>
                            <w:rFonts w:ascii="Arial"/>
                            <w:i/>
                            <w:spacing w:val="-9"/>
                            <w:sz w:val="24"/>
                          </w:rPr>
                          <w:t> </w:t>
                        </w:r>
                        <w:r>
                          <w:rPr>
                            <w:rFonts w:ascii="Arial"/>
                            <w:i/>
                            <w:spacing w:val="-2"/>
                            <w:sz w:val="24"/>
                          </w:rPr>
                          <w:t>Variable)</w:t>
                        </w:r>
                      </w:p>
                    </w:txbxContent>
                  </v:textbox>
                  <v:stroke dashstyle="solid"/>
                  <w10:wrap type="none"/>
                </v:shape>
                <v:shape style="position:absolute;left:7517;top:859;width:1381;height:1057" type="#_x0000_t202" id="docshape15" filled="false" stroked="false">
                  <v:textbox inset="0,0,0,0">
                    <w:txbxContent>
                      <w:p>
                        <w:pPr>
                          <w:spacing w:line="240" w:lineRule="auto" w:before="158"/>
                          <w:rPr>
                            <w:sz w:val="14"/>
                          </w:rPr>
                        </w:pPr>
                      </w:p>
                      <w:p>
                        <w:pPr>
                          <w:spacing w:before="0"/>
                          <w:ind w:left="0" w:right="11" w:firstLine="0"/>
                          <w:jc w:val="right"/>
                          <w:rPr>
                            <w:sz w:val="14"/>
                          </w:rPr>
                        </w:pPr>
                        <w:r>
                          <w:rPr>
                            <w:sz w:val="14"/>
                          </w:rPr>
                          <w:t>Path</w:t>
                        </w:r>
                        <w:r>
                          <w:rPr>
                            <w:spacing w:val="-1"/>
                            <w:sz w:val="14"/>
                          </w:rPr>
                          <w:t> </w:t>
                        </w:r>
                        <w:r>
                          <w:rPr>
                            <w:spacing w:val="-10"/>
                            <w:sz w:val="14"/>
                          </w:rPr>
                          <w:t>b</w:t>
                        </w:r>
                      </w:p>
                    </w:txbxContent>
                  </v:textbox>
                  <w10:wrap type="none"/>
                </v:shape>
                <v:shape style="position:absolute;left:7325;top:1917;width:3147;height:1363" type="#_x0000_t202" id="docshape16" filled="false" stroked="true" strokeweight=".5pt" strokecolor="#000000">
                  <v:textbox inset="0,0,0,0">
                    <w:txbxContent>
                      <w:p>
                        <w:pPr>
                          <w:spacing w:line="240" w:lineRule="auto" w:before="103"/>
                          <w:rPr>
                            <w:sz w:val="24"/>
                          </w:rPr>
                        </w:pPr>
                      </w:p>
                      <w:p>
                        <w:pPr>
                          <w:spacing w:before="0"/>
                          <w:ind w:left="444" w:right="0" w:firstLine="0"/>
                          <w:jc w:val="left"/>
                          <w:rPr>
                            <w:sz w:val="24"/>
                          </w:rPr>
                        </w:pPr>
                        <w:r>
                          <w:rPr>
                            <w:sz w:val="24"/>
                          </w:rPr>
                          <w:t>Student</w:t>
                        </w:r>
                        <w:r>
                          <w:rPr>
                            <w:spacing w:val="-5"/>
                            <w:sz w:val="24"/>
                          </w:rPr>
                          <w:t> </w:t>
                        </w:r>
                        <w:r>
                          <w:rPr>
                            <w:spacing w:val="-2"/>
                            <w:sz w:val="24"/>
                          </w:rPr>
                          <w:t>Engagement</w:t>
                        </w:r>
                      </w:p>
                      <w:p>
                        <w:pPr>
                          <w:spacing w:before="16"/>
                          <w:ind w:left="432" w:right="0" w:firstLine="0"/>
                          <w:jc w:val="left"/>
                          <w:rPr>
                            <w:rFonts w:ascii="Arial"/>
                            <w:i/>
                            <w:sz w:val="24"/>
                          </w:rPr>
                        </w:pPr>
                        <w:r>
                          <w:rPr>
                            <w:rFonts w:ascii="Arial"/>
                            <w:i/>
                            <w:sz w:val="24"/>
                          </w:rPr>
                          <w:t>(Dependent</w:t>
                        </w:r>
                        <w:r>
                          <w:rPr>
                            <w:rFonts w:ascii="Arial"/>
                            <w:i/>
                            <w:spacing w:val="-9"/>
                            <w:sz w:val="24"/>
                          </w:rPr>
                          <w:t> </w:t>
                        </w:r>
                        <w:r>
                          <w:rPr>
                            <w:rFonts w:ascii="Arial"/>
                            <w:i/>
                            <w:spacing w:val="-2"/>
                            <w:sz w:val="24"/>
                          </w:rPr>
                          <w:t>Variable)</w:t>
                        </w:r>
                      </w:p>
                    </w:txbxContent>
                  </v:textbox>
                  <v:stroke dashstyle="solid"/>
                  <w10:wrap type="none"/>
                </v:shape>
                <v:shape style="position:absolute;left:4852;top:308;width:2611;height:932" type="#_x0000_t202" id="docshape17" filled="false" stroked="true" strokeweight=".5pt" strokecolor="#000000">
                  <v:textbox inset="0,0,0,0">
                    <w:txbxContent>
                      <w:p>
                        <w:pPr>
                          <w:spacing w:before="82"/>
                          <w:ind w:left="4" w:right="1" w:firstLine="0"/>
                          <w:jc w:val="center"/>
                          <w:rPr>
                            <w:sz w:val="24"/>
                          </w:rPr>
                        </w:pPr>
                        <w:r>
                          <w:rPr>
                            <w:spacing w:val="-2"/>
                            <w:sz w:val="24"/>
                          </w:rPr>
                          <w:t>Self-Efficacy</w:t>
                        </w:r>
                      </w:p>
                      <w:p>
                        <w:pPr>
                          <w:spacing w:before="16"/>
                          <w:ind w:left="4" w:right="0" w:firstLine="0"/>
                          <w:jc w:val="center"/>
                          <w:rPr>
                            <w:rFonts w:ascii="Arial"/>
                            <w:i/>
                            <w:sz w:val="24"/>
                          </w:rPr>
                        </w:pPr>
                        <w:r>
                          <w:rPr>
                            <w:rFonts w:ascii="Arial"/>
                            <w:i/>
                            <w:spacing w:val="-2"/>
                            <w:sz w:val="24"/>
                          </w:rPr>
                          <w:t>(Mediating</w:t>
                        </w:r>
                        <w:r>
                          <w:rPr>
                            <w:rFonts w:ascii="Arial"/>
                            <w:i/>
                            <w:sz w:val="24"/>
                          </w:rPr>
                          <w:t> </w:t>
                        </w:r>
                        <w:r>
                          <w:rPr>
                            <w:rFonts w:ascii="Arial"/>
                            <w:i/>
                            <w:spacing w:val="-2"/>
                            <w:sz w:val="24"/>
                          </w:rPr>
                          <w:t>Variable)</w:t>
                        </w:r>
                      </w:p>
                    </w:txbxContent>
                  </v:textbox>
                  <v:stroke dashstyle="solid"/>
                  <w10:wrap type="none"/>
                </v:shape>
                <w10:wrap type="topAndBottom"/>
              </v:group>
            </w:pict>
          </mc:Fallback>
        </mc:AlternateContent>
      </w:r>
      <w:r>
        <w:rPr/>
        <w:t>This</w:t>
      </w:r>
      <w:r>
        <w:rPr>
          <w:spacing w:val="-5"/>
        </w:rPr>
        <w:t> </w:t>
      </w:r>
      <w:r>
        <w:rPr/>
        <w:t>research</w:t>
      </w:r>
      <w:r>
        <w:rPr>
          <w:spacing w:val="-4"/>
        </w:rPr>
        <w:t> </w:t>
      </w:r>
      <w:r>
        <w:rPr/>
        <w:t>suggests</w:t>
      </w:r>
      <w:r>
        <w:rPr>
          <w:spacing w:val="-3"/>
        </w:rPr>
        <w:t> </w:t>
      </w:r>
      <w:r>
        <w:rPr/>
        <w:t>the</w:t>
      </w:r>
      <w:r>
        <w:rPr>
          <w:spacing w:val="-4"/>
        </w:rPr>
        <w:t> </w:t>
      </w:r>
      <w:r>
        <w:rPr/>
        <w:t>conceptual</w:t>
      </w:r>
      <w:r>
        <w:rPr>
          <w:spacing w:val="-5"/>
        </w:rPr>
        <w:t> </w:t>
      </w:r>
      <w:r>
        <w:rPr/>
        <w:t>model</w:t>
      </w:r>
      <w:r>
        <w:rPr>
          <w:spacing w:val="-4"/>
        </w:rPr>
        <w:t> </w:t>
      </w:r>
      <w:r>
        <w:rPr/>
        <w:t>illustrated</w:t>
      </w:r>
      <w:r>
        <w:rPr>
          <w:spacing w:val="-5"/>
        </w:rPr>
        <w:t> </w:t>
      </w:r>
      <w:r>
        <w:rPr/>
        <w:t>in</w:t>
      </w:r>
      <w:r>
        <w:rPr>
          <w:spacing w:val="-4"/>
        </w:rPr>
        <w:t> </w:t>
      </w:r>
      <w:r>
        <w:rPr/>
        <w:t>Figure</w:t>
      </w:r>
      <w:r>
        <w:rPr>
          <w:spacing w:val="-4"/>
        </w:rPr>
        <w:t> </w:t>
      </w:r>
      <w:r>
        <w:rPr>
          <w:spacing w:val="-5"/>
        </w:rPr>
        <w:t>1.</w:t>
      </w:r>
    </w:p>
    <w:p>
      <w:pPr>
        <w:pStyle w:val="BodyText"/>
        <w:spacing w:before="64"/>
      </w:pPr>
    </w:p>
    <w:p>
      <w:pPr>
        <w:pStyle w:val="BodyText"/>
        <w:spacing w:line="480" w:lineRule="auto"/>
        <w:ind w:left="597" w:right="148" w:firstLine="60"/>
        <w:jc w:val="both"/>
      </w:pPr>
      <w:r>
        <w:rPr>
          <w:color w:val="000000"/>
          <w:shd w:fill="FEBF99" w:color="auto" w:val="clear"/>
        </w:rPr>
        <w:t>T</w:t>
      </w:r>
      <w:r>
        <w:rPr>
          <w:color w:val="000000"/>
        </w:rPr>
        <w:t>his framework suggests the interrelationship of the variables in question in this study. It is proposed that the Teacher's ICT skills as the independent variable directly influence (path c) the student engagement, the dependent variable,</w:t>
      </w:r>
      <w:r>
        <w:rPr>
          <w:color w:val="000000"/>
          <w:spacing w:val="-9"/>
        </w:rPr>
        <w:t> </w:t>
      </w:r>
      <w:r>
        <w:rPr>
          <w:color w:val="000000"/>
        </w:rPr>
        <w:t>given</w:t>
      </w:r>
      <w:r>
        <w:rPr>
          <w:color w:val="000000"/>
          <w:spacing w:val="-12"/>
        </w:rPr>
        <w:t> </w:t>
      </w:r>
      <w:r>
        <w:rPr>
          <w:color w:val="000000"/>
        </w:rPr>
        <w:t>the</w:t>
      </w:r>
      <w:r>
        <w:rPr>
          <w:color w:val="000000"/>
          <w:spacing w:val="-12"/>
        </w:rPr>
        <w:t> </w:t>
      </w:r>
      <w:r>
        <w:rPr>
          <w:color w:val="000000"/>
        </w:rPr>
        <w:t>input</w:t>
      </w:r>
      <w:r>
        <w:rPr>
          <w:color w:val="000000"/>
          <w:spacing w:val="-9"/>
        </w:rPr>
        <w:t> </w:t>
      </w:r>
      <w:r>
        <w:rPr>
          <w:color w:val="000000"/>
        </w:rPr>
        <w:t>and</w:t>
      </w:r>
      <w:r>
        <w:rPr>
          <w:color w:val="000000"/>
          <w:spacing w:val="-8"/>
        </w:rPr>
        <w:t> </w:t>
      </w:r>
      <w:r>
        <w:rPr>
          <w:color w:val="000000"/>
        </w:rPr>
        <w:t>output</w:t>
      </w:r>
      <w:r>
        <w:rPr>
          <w:color w:val="000000"/>
          <w:spacing w:val="-5"/>
        </w:rPr>
        <w:t> </w:t>
      </w:r>
      <w:r>
        <w:rPr>
          <w:color w:val="000000"/>
        </w:rPr>
        <w:t>of</w:t>
      </w:r>
      <w:r>
        <w:rPr>
          <w:color w:val="000000"/>
          <w:spacing w:val="-9"/>
        </w:rPr>
        <w:t> </w:t>
      </w:r>
      <w:r>
        <w:rPr>
          <w:color w:val="000000"/>
        </w:rPr>
        <w:t>ICT-integrated</w:t>
      </w:r>
      <w:r>
        <w:rPr>
          <w:color w:val="000000"/>
          <w:spacing w:val="-13"/>
        </w:rPr>
        <w:t> </w:t>
      </w:r>
      <w:r>
        <w:rPr>
          <w:color w:val="000000"/>
        </w:rPr>
        <w:t>pedagogy</w:t>
      </w:r>
      <w:r>
        <w:rPr>
          <w:color w:val="000000"/>
          <w:spacing w:val="-11"/>
        </w:rPr>
        <w:t> </w:t>
      </w:r>
      <w:r>
        <w:rPr>
          <w:color w:val="000000"/>
        </w:rPr>
        <w:t>as</w:t>
      </w:r>
      <w:r>
        <w:rPr>
          <w:color w:val="000000"/>
          <w:spacing w:val="-11"/>
        </w:rPr>
        <w:t> </w:t>
      </w:r>
      <w:r>
        <w:rPr>
          <w:color w:val="000000"/>
        </w:rPr>
        <w:t>indicated</w:t>
      </w:r>
      <w:r>
        <w:rPr>
          <w:color w:val="000000"/>
          <w:spacing w:val="-9"/>
        </w:rPr>
        <w:t> </w:t>
      </w:r>
      <w:r>
        <w:rPr>
          <w:color w:val="000000"/>
        </w:rPr>
        <w:t>by Bhattarai (2022). Path c explains the level of direct relationship between the independent variable and the dependent variable. However, if there is an intervention</w:t>
      </w:r>
      <w:r>
        <w:rPr>
          <w:color w:val="000000"/>
          <w:spacing w:val="-9"/>
        </w:rPr>
        <w:t> </w:t>
      </w:r>
      <w:r>
        <w:rPr>
          <w:color w:val="000000"/>
        </w:rPr>
        <w:t>of</w:t>
      </w:r>
      <w:r>
        <w:rPr>
          <w:color w:val="000000"/>
          <w:spacing w:val="-6"/>
        </w:rPr>
        <w:t> </w:t>
      </w:r>
      <w:r>
        <w:rPr>
          <w:color w:val="000000"/>
        </w:rPr>
        <w:t>Self-efficacy,</w:t>
      </w:r>
      <w:r>
        <w:rPr>
          <w:color w:val="000000"/>
          <w:spacing w:val="-6"/>
        </w:rPr>
        <w:t> </w:t>
      </w:r>
      <w:r>
        <w:rPr>
          <w:color w:val="000000"/>
        </w:rPr>
        <w:t>the</w:t>
      </w:r>
      <w:r>
        <w:rPr>
          <w:color w:val="000000"/>
          <w:spacing w:val="-9"/>
        </w:rPr>
        <w:t> </w:t>
      </w:r>
      <w:r>
        <w:rPr>
          <w:color w:val="000000"/>
        </w:rPr>
        <w:t>mediating</w:t>
      </w:r>
      <w:r>
        <w:rPr>
          <w:color w:val="000000"/>
          <w:spacing w:val="-9"/>
        </w:rPr>
        <w:t> </w:t>
      </w:r>
      <w:r>
        <w:rPr>
          <w:color w:val="000000"/>
        </w:rPr>
        <w:t>variable,</w:t>
      </w:r>
      <w:r>
        <w:rPr>
          <w:color w:val="000000"/>
          <w:spacing w:val="-6"/>
        </w:rPr>
        <w:t> </w:t>
      </w:r>
      <w:r>
        <w:rPr>
          <w:color w:val="000000"/>
        </w:rPr>
        <w:t>in</w:t>
      </w:r>
      <w:r>
        <w:rPr>
          <w:color w:val="000000"/>
          <w:spacing w:val="-9"/>
        </w:rPr>
        <w:t> </w:t>
      </w:r>
      <w:r>
        <w:rPr>
          <w:color w:val="000000"/>
        </w:rPr>
        <w:t>teaching</w:t>
      </w:r>
      <w:r>
        <w:rPr>
          <w:color w:val="000000"/>
          <w:spacing w:val="-9"/>
        </w:rPr>
        <w:t> </w:t>
      </w:r>
      <w:r>
        <w:rPr>
          <w:color w:val="000000"/>
        </w:rPr>
        <w:t>using</w:t>
      </w:r>
      <w:r>
        <w:rPr>
          <w:color w:val="000000"/>
          <w:spacing w:val="-9"/>
        </w:rPr>
        <w:t> </w:t>
      </w:r>
      <w:r>
        <w:rPr>
          <w:color w:val="000000"/>
        </w:rPr>
        <w:t>ICT</w:t>
      </w:r>
      <w:r>
        <w:rPr>
          <w:color w:val="000000"/>
          <w:spacing w:val="-6"/>
        </w:rPr>
        <w:t> </w:t>
      </w:r>
      <w:r>
        <w:rPr>
          <w:color w:val="000000"/>
        </w:rPr>
        <w:t>(path a), student engagement will be increased (path b). Moreover, path a suggests the</w:t>
      </w:r>
      <w:r>
        <w:rPr>
          <w:color w:val="000000"/>
          <w:spacing w:val="-3"/>
        </w:rPr>
        <w:t> </w:t>
      </w:r>
      <w:r>
        <w:rPr>
          <w:color w:val="000000"/>
        </w:rPr>
        <w:t>relationship</w:t>
      </w:r>
      <w:r>
        <w:rPr>
          <w:color w:val="000000"/>
          <w:spacing w:val="-3"/>
        </w:rPr>
        <w:t> </w:t>
      </w:r>
      <w:r>
        <w:rPr>
          <w:color w:val="000000"/>
        </w:rPr>
        <w:t>of the independent variable</w:t>
      </w:r>
      <w:r>
        <w:rPr>
          <w:color w:val="000000"/>
          <w:spacing w:val="-3"/>
        </w:rPr>
        <w:t> </w:t>
      </w:r>
      <w:r>
        <w:rPr>
          <w:color w:val="000000"/>
        </w:rPr>
        <w:t>to</w:t>
      </w:r>
      <w:r>
        <w:rPr>
          <w:color w:val="000000"/>
          <w:spacing w:val="-3"/>
        </w:rPr>
        <w:t> </w:t>
      </w:r>
      <w:r>
        <w:rPr>
          <w:color w:val="000000"/>
        </w:rPr>
        <w:t>the</w:t>
      </w:r>
      <w:r>
        <w:rPr>
          <w:color w:val="000000"/>
          <w:spacing w:val="-3"/>
        </w:rPr>
        <w:t> </w:t>
      </w:r>
      <w:r>
        <w:rPr>
          <w:color w:val="000000"/>
        </w:rPr>
        <w:t>mediating</w:t>
      </w:r>
      <w:r>
        <w:rPr>
          <w:color w:val="000000"/>
          <w:spacing w:val="-3"/>
        </w:rPr>
        <w:t> </w:t>
      </w:r>
      <w:r>
        <w:rPr>
          <w:color w:val="000000"/>
        </w:rPr>
        <w:t>variable</w:t>
      </w:r>
      <w:r>
        <w:rPr>
          <w:color w:val="000000"/>
          <w:spacing w:val="-3"/>
        </w:rPr>
        <w:t> </w:t>
      </w:r>
      <w:r>
        <w:rPr>
          <w:color w:val="000000"/>
        </w:rPr>
        <w:t>and</w:t>
      </w:r>
      <w:r>
        <w:rPr>
          <w:color w:val="000000"/>
          <w:spacing w:val="-3"/>
        </w:rPr>
        <w:t> </w:t>
      </w:r>
      <w:r>
        <w:rPr>
          <w:color w:val="000000"/>
        </w:rPr>
        <w:t>how, in turn, it affects the dependent variable as it moves to path b, which explains the</w:t>
      </w:r>
      <w:r>
        <w:rPr>
          <w:color w:val="000000"/>
          <w:spacing w:val="39"/>
        </w:rPr>
        <w:t> </w:t>
      </w:r>
      <w:r>
        <w:rPr>
          <w:color w:val="000000"/>
        </w:rPr>
        <w:t>relationship</w:t>
      </w:r>
      <w:r>
        <w:rPr>
          <w:color w:val="000000"/>
          <w:spacing w:val="39"/>
        </w:rPr>
        <w:t> </w:t>
      </w:r>
      <w:r>
        <w:rPr>
          <w:color w:val="000000"/>
        </w:rPr>
        <w:t>of</w:t>
      </w:r>
      <w:r>
        <w:rPr>
          <w:color w:val="000000"/>
          <w:spacing w:val="40"/>
        </w:rPr>
        <w:t> </w:t>
      </w:r>
      <w:r>
        <w:rPr>
          <w:color w:val="000000"/>
        </w:rPr>
        <w:t>the</w:t>
      </w:r>
      <w:r>
        <w:rPr>
          <w:color w:val="000000"/>
          <w:spacing w:val="39"/>
        </w:rPr>
        <w:t> </w:t>
      </w:r>
      <w:r>
        <w:rPr>
          <w:color w:val="000000"/>
        </w:rPr>
        <w:t>mediating</w:t>
      </w:r>
      <w:r>
        <w:rPr>
          <w:color w:val="000000"/>
          <w:spacing w:val="39"/>
        </w:rPr>
        <w:t> </w:t>
      </w:r>
      <w:r>
        <w:rPr>
          <w:color w:val="000000"/>
        </w:rPr>
        <w:t>variable</w:t>
      </w:r>
      <w:r>
        <w:rPr>
          <w:color w:val="000000"/>
          <w:spacing w:val="39"/>
        </w:rPr>
        <w:t> </w:t>
      </w:r>
      <w:r>
        <w:rPr>
          <w:color w:val="000000"/>
        </w:rPr>
        <w:t>to</w:t>
      </w:r>
      <w:r>
        <w:rPr>
          <w:color w:val="000000"/>
          <w:spacing w:val="39"/>
        </w:rPr>
        <w:t> </w:t>
      </w:r>
      <w:r>
        <w:rPr>
          <w:color w:val="000000"/>
        </w:rPr>
        <w:t>the</w:t>
      </w:r>
      <w:r>
        <w:rPr>
          <w:color w:val="000000"/>
          <w:spacing w:val="39"/>
        </w:rPr>
        <w:t> </w:t>
      </w:r>
      <w:r>
        <w:rPr>
          <w:color w:val="000000"/>
        </w:rPr>
        <w:t>dependent</w:t>
      </w:r>
      <w:r>
        <w:rPr>
          <w:color w:val="000000"/>
          <w:spacing w:val="40"/>
        </w:rPr>
        <w:t> </w:t>
      </w:r>
      <w:r>
        <w:rPr>
          <w:color w:val="000000"/>
        </w:rPr>
        <w:t>variable.</w:t>
      </w:r>
      <w:r>
        <w:rPr>
          <w:color w:val="000000"/>
          <w:spacing w:val="40"/>
        </w:rPr>
        <w:t> </w:t>
      </w:r>
      <w:r>
        <w:rPr>
          <w:color w:val="000000"/>
        </w:rPr>
        <w:t>These</w:t>
      </w:r>
    </w:p>
    <w:p>
      <w:pPr>
        <w:pStyle w:val="BodyText"/>
        <w:spacing w:after="0" w:line="480" w:lineRule="auto"/>
        <w:jc w:val="both"/>
        <w:sectPr>
          <w:pgSz w:w="11910" w:h="16840"/>
          <w:pgMar w:header="92" w:footer="0" w:top="360" w:bottom="280" w:left="1559" w:right="1275"/>
        </w:sectPr>
      </w:pPr>
    </w:p>
    <w:p>
      <w:pPr>
        <w:pStyle w:val="BodyText"/>
        <w:spacing w:before="146"/>
      </w:pPr>
    </w:p>
    <w:p>
      <w:pPr>
        <w:pStyle w:val="BodyText"/>
        <w:spacing w:before="1"/>
        <w:ind w:left="409" w:right="85"/>
        <w:jc w:val="right"/>
      </w:pPr>
      <w:r>
        <w:rPr>
          <w:spacing w:val="-10"/>
        </w:rPr>
        <w:t>8</w:t>
      </w:r>
    </w:p>
    <w:p>
      <w:pPr>
        <w:pStyle w:val="BodyText"/>
        <w:spacing w:before="108"/>
      </w:pPr>
    </w:p>
    <w:p>
      <w:pPr>
        <w:pStyle w:val="BodyText"/>
        <w:spacing w:line="393" w:lineRule="auto"/>
        <w:ind w:left="597" w:right="152"/>
        <w:jc w:val="both"/>
      </w:pPr>
      <w:r>
        <w:rPr/>
        <w:t>paths will ascertain the mediating role of self-efficacy on the ICT skills</w:t>
      </w:r>
      <w:r>
        <w:rPr>
          <w:spacing w:val="-17"/>
        </w:rPr>
        <w:t> </w:t>
      </w:r>
      <w:r>
        <w:rPr>
          <w:position w:val="-9"/>
        </w:rPr>
        <w:t>9</w:t>
      </w:r>
      <w:r>
        <w:rPr/>
        <w:t>of teachers and student engagement in Mathematics.</w:t>
      </w:r>
    </w:p>
    <w:p>
      <w:pPr>
        <w:pStyle w:val="BodyText"/>
        <w:spacing w:line="480" w:lineRule="auto" w:before="103"/>
        <w:ind w:left="561" w:right="149" w:firstLine="720"/>
        <w:jc w:val="both"/>
      </w:pPr>
      <w:r>
        <w:rPr/>
        <w:t>As the UN Sustainable Development Goal No. 4 aims for Quality education and lifelong learning opportunities for all, this research proves the importance of upskilling teachers to ensure a full and productive life for all individuals and</w:t>
      </w:r>
      <w:r>
        <w:rPr>
          <w:spacing w:val="-1"/>
        </w:rPr>
        <w:t> </w:t>
      </w:r>
      <w:r>
        <w:rPr/>
        <w:t>provide</w:t>
      </w:r>
      <w:r>
        <w:rPr>
          <w:spacing w:val="-1"/>
        </w:rPr>
        <w:t> </w:t>
      </w:r>
      <w:r>
        <w:rPr/>
        <w:t>quality education.</w:t>
      </w:r>
      <w:r>
        <w:rPr>
          <w:spacing w:val="-3"/>
        </w:rPr>
        <w:t> </w:t>
      </w:r>
      <w:r>
        <w:rPr/>
        <w:t>This</w:t>
      </w:r>
      <w:r>
        <w:rPr>
          <w:spacing w:val="-3"/>
        </w:rPr>
        <w:t> </w:t>
      </w:r>
      <w:r>
        <w:rPr/>
        <w:t>also</w:t>
      </w:r>
      <w:r>
        <w:rPr>
          <w:spacing w:val="-5"/>
        </w:rPr>
        <w:t> </w:t>
      </w:r>
      <w:r>
        <w:rPr/>
        <w:t>suggests</w:t>
      </w:r>
      <w:r>
        <w:rPr>
          <w:spacing w:val="-3"/>
        </w:rPr>
        <w:t> </w:t>
      </w:r>
      <w:r>
        <w:rPr/>
        <w:t>that</w:t>
      </w:r>
      <w:r>
        <w:rPr>
          <w:spacing w:val="-2"/>
        </w:rPr>
        <w:t> </w:t>
      </w:r>
      <w:r>
        <w:rPr/>
        <w:t>in</w:t>
      </w:r>
      <w:r>
        <w:rPr>
          <w:spacing w:val="-5"/>
        </w:rPr>
        <w:t> </w:t>
      </w:r>
      <w:r>
        <w:rPr/>
        <w:t>embracing digital</w:t>
      </w:r>
      <w:r>
        <w:rPr>
          <w:spacing w:val="-8"/>
        </w:rPr>
        <w:t> </w:t>
      </w:r>
      <w:r>
        <w:rPr/>
        <w:t>transformations,</w:t>
      </w:r>
      <w:r>
        <w:rPr>
          <w:spacing w:val="-6"/>
        </w:rPr>
        <w:t> </w:t>
      </w:r>
      <w:r>
        <w:rPr/>
        <w:t>teachers</w:t>
      </w:r>
      <w:r>
        <w:rPr>
          <w:spacing w:val="-7"/>
        </w:rPr>
        <w:t> </w:t>
      </w:r>
      <w:r>
        <w:rPr/>
        <w:t>can</w:t>
      </w:r>
      <w:r>
        <w:rPr>
          <w:spacing w:val="-9"/>
        </w:rPr>
        <w:t> </w:t>
      </w:r>
      <w:r>
        <w:rPr/>
        <w:t>integrate</w:t>
      </w:r>
      <w:r>
        <w:rPr>
          <w:spacing w:val="-9"/>
        </w:rPr>
        <w:t> </w:t>
      </w:r>
      <w:r>
        <w:rPr/>
        <w:t>ICT</w:t>
      </w:r>
      <w:r>
        <w:rPr>
          <w:spacing w:val="-6"/>
        </w:rPr>
        <w:t> </w:t>
      </w:r>
      <w:r>
        <w:rPr/>
        <w:t>to</w:t>
      </w:r>
      <w:r>
        <w:rPr>
          <w:spacing w:val="-9"/>
        </w:rPr>
        <w:t> </w:t>
      </w:r>
      <w:r>
        <w:rPr/>
        <w:t>enhance</w:t>
      </w:r>
      <w:r>
        <w:rPr>
          <w:spacing w:val="-9"/>
        </w:rPr>
        <w:t> </w:t>
      </w:r>
      <w:r>
        <w:rPr/>
        <w:t>the</w:t>
      </w:r>
      <w:r>
        <w:rPr>
          <w:spacing w:val="-9"/>
        </w:rPr>
        <w:t> </w:t>
      </w:r>
      <w:r>
        <w:rPr/>
        <w:t>teaching</w:t>
      </w:r>
      <w:r>
        <w:rPr>
          <w:spacing w:val="-9"/>
        </w:rPr>
        <w:t> </w:t>
      </w:r>
      <w:r>
        <w:rPr/>
        <w:t>and learning process (Merillo &amp; Domingo, 2019; Garg, 2021) to realize sustainable development. Thus,</w:t>
      </w:r>
      <w:r>
        <w:rPr>
          <w:spacing w:val="-4"/>
        </w:rPr>
        <w:t> </w:t>
      </w:r>
      <w:r>
        <w:rPr/>
        <w:t>the</w:t>
      </w:r>
      <w:r>
        <w:rPr>
          <w:spacing w:val="-2"/>
        </w:rPr>
        <w:t> </w:t>
      </w:r>
      <w:r>
        <w:rPr/>
        <w:t>results of</w:t>
      </w:r>
      <w:r>
        <w:rPr>
          <w:spacing w:val="-3"/>
        </w:rPr>
        <w:t> </w:t>
      </w:r>
      <w:r>
        <w:rPr/>
        <w:t>this</w:t>
      </w:r>
      <w:r>
        <w:rPr>
          <w:spacing w:val="-4"/>
        </w:rPr>
        <w:t> </w:t>
      </w:r>
      <w:r>
        <w:rPr/>
        <w:t>research</w:t>
      </w:r>
      <w:r>
        <w:rPr>
          <w:spacing w:val="-2"/>
        </w:rPr>
        <w:t> </w:t>
      </w:r>
      <w:r>
        <w:rPr/>
        <w:t>will</w:t>
      </w:r>
      <w:r>
        <w:rPr>
          <w:spacing w:val="-2"/>
        </w:rPr>
        <w:t> </w:t>
      </w:r>
      <w:r>
        <w:rPr/>
        <w:t>notify policy-making</w:t>
      </w:r>
      <w:r>
        <w:rPr>
          <w:spacing w:val="-2"/>
        </w:rPr>
        <w:t> </w:t>
      </w:r>
      <w:r>
        <w:rPr/>
        <w:t>bodies and educational institutions such as the Department of Education to enhance and upskill teaching methods. The relationships among these variables can yield further information that can inform policies and decisions about the planning,</w:t>
      </w:r>
      <w:r>
        <w:rPr>
          <w:spacing w:val="-5"/>
        </w:rPr>
        <w:t> </w:t>
      </w:r>
      <w:r>
        <w:rPr/>
        <w:t>implementation,</w:t>
      </w:r>
      <w:r>
        <w:rPr>
          <w:spacing w:val="-5"/>
        </w:rPr>
        <w:t> </w:t>
      </w:r>
      <w:r>
        <w:rPr/>
        <w:t>evaluation, and</w:t>
      </w:r>
      <w:r>
        <w:rPr>
          <w:spacing w:val="-1"/>
        </w:rPr>
        <w:t> </w:t>
      </w:r>
      <w:r>
        <w:rPr/>
        <w:t>funding</w:t>
      </w:r>
      <w:r>
        <w:rPr>
          <w:spacing w:val="-7"/>
        </w:rPr>
        <w:t> </w:t>
      </w:r>
      <w:r>
        <w:rPr/>
        <w:t>of</w:t>
      </w:r>
      <w:r>
        <w:rPr>
          <w:spacing w:val="-4"/>
        </w:rPr>
        <w:t> </w:t>
      </w:r>
      <w:r>
        <w:rPr/>
        <w:t>professional</w:t>
      </w:r>
      <w:r>
        <w:rPr>
          <w:spacing w:val="-7"/>
        </w:rPr>
        <w:t> </w:t>
      </w:r>
      <w:r>
        <w:rPr/>
        <w:t>development and curriculum implementation that affects the system and reform of the process. This study will benefit the teachers by reforming and modifying the teaching</w:t>
      </w:r>
      <w:r>
        <w:rPr>
          <w:spacing w:val="-1"/>
        </w:rPr>
        <w:t> </w:t>
      </w:r>
      <w:r>
        <w:rPr/>
        <w:t>strategy, especially in</w:t>
      </w:r>
      <w:r>
        <w:rPr>
          <w:spacing w:val="-1"/>
        </w:rPr>
        <w:t> </w:t>
      </w:r>
      <w:r>
        <w:rPr/>
        <w:t>using</w:t>
      </w:r>
      <w:r>
        <w:rPr>
          <w:spacing w:val="-1"/>
        </w:rPr>
        <w:t> </w:t>
      </w:r>
      <w:r>
        <w:rPr/>
        <w:t>ICT, that</w:t>
      </w:r>
      <w:r>
        <w:rPr>
          <w:spacing w:val="-2"/>
        </w:rPr>
        <w:t> </w:t>
      </w:r>
      <w:r>
        <w:rPr/>
        <w:t>they apply and</w:t>
      </w:r>
      <w:r>
        <w:rPr>
          <w:spacing w:val="-1"/>
        </w:rPr>
        <w:t> </w:t>
      </w:r>
      <w:r>
        <w:rPr/>
        <w:t>know</w:t>
      </w:r>
      <w:r>
        <w:rPr>
          <w:spacing w:val="-1"/>
        </w:rPr>
        <w:t> </w:t>
      </w:r>
      <w:r>
        <w:rPr/>
        <w:t>the</w:t>
      </w:r>
      <w:r>
        <w:rPr>
          <w:spacing w:val="-1"/>
        </w:rPr>
        <w:t> </w:t>
      </w:r>
      <w:r>
        <w:rPr/>
        <w:t>effects of</w:t>
      </w:r>
      <w:r>
        <w:rPr>
          <w:spacing w:val="-3"/>
        </w:rPr>
        <w:t> </w:t>
      </w:r>
      <w:r>
        <w:rPr/>
        <w:t>self-efficacy</w:t>
      </w:r>
      <w:r>
        <w:rPr>
          <w:spacing w:val="-4"/>
        </w:rPr>
        <w:t> </w:t>
      </w:r>
      <w:r>
        <w:rPr/>
        <w:t>on</w:t>
      </w:r>
      <w:r>
        <w:rPr>
          <w:spacing w:val="-6"/>
        </w:rPr>
        <w:t> </w:t>
      </w:r>
      <w:r>
        <w:rPr/>
        <w:t>student</w:t>
      </w:r>
      <w:r>
        <w:rPr>
          <w:spacing w:val="-3"/>
        </w:rPr>
        <w:t> </w:t>
      </w:r>
      <w:r>
        <w:rPr/>
        <w:t>engagement.</w:t>
      </w:r>
      <w:r>
        <w:rPr>
          <w:spacing w:val="-6"/>
        </w:rPr>
        <w:t> </w:t>
      </w:r>
      <w:r>
        <w:rPr/>
        <w:t>They</w:t>
      </w:r>
      <w:r>
        <w:rPr>
          <w:spacing w:val="-4"/>
        </w:rPr>
        <w:t> </w:t>
      </w:r>
      <w:r>
        <w:rPr/>
        <w:t>will</w:t>
      </w:r>
      <w:r>
        <w:rPr>
          <w:spacing w:val="-6"/>
        </w:rPr>
        <w:t> </w:t>
      </w:r>
      <w:r>
        <w:rPr/>
        <w:t>have</w:t>
      </w:r>
      <w:r>
        <w:rPr>
          <w:spacing w:val="-6"/>
        </w:rPr>
        <w:t> </w:t>
      </w:r>
      <w:r>
        <w:rPr/>
        <w:t>a</w:t>
      </w:r>
      <w:r>
        <w:rPr>
          <w:spacing w:val="-6"/>
        </w:rPr>
        <w:t> </w:t>
      </w:r>
      <w:r>
        <w:rPr/>
        <w:t>basis</w:t>
      </w:r>
      <w:r>
        <w:rPr>
          <w:spacing w:val="-4"/>
        </w:rPr>
        <w:t> </w:t>
      </w:r>
      <w:r>
        <w:rPr/>
        <w:t>for</w:t>
      </w:r>
      <w:r>
        <w:rPr>
          <w:spacing w:val="-4"/>
        </w:rPr>
        <w:t> </w:t>
      </w:r>
      <w:r>
        <w:rPr/>
        <w:t>how</w:t>
      </w:r>
      <w:r>
        <w:rPr>
          <w:spacing w:val="-6"/>
        </w:rPr>
        <w:t> </w:t>
      </w:r>
      <w:r>
        <w:rPr/>
        <w:t>they</w:t>
      </w:r>
      <w:r>
        <w:rPr>
          <w:spacing w:val="-4"/>
        </w:rPr>
        <w:t> </w:t>
      </w:r>
      <w:r>
        <w:rPr/>
        <w:t>will improve during their career profession. This can also impact how the administration will approach the growing need to enhance the ICT capability of teachers for a better quality of education. Stakeholders, such as parents and the</w:t>
      </w:r>
      <w:r>
        <w:rPr>
          <w:spacing w:val="-8"/>
        </w:rPr>
        <w:t> </w:t>
      </w:r>
      <w:r>
        <w:rPr/>
        <w:t>community,</w:t>
      </w:r>
      <w:r>
        <w:rPr>
          <w:spacing w:val="-3"/>
        </w:rPr>
        <w:t> </w:t>
      </w:r>
      <w:r>
        <w:rPr/>
        <w:t>can</w:t>
      </w:r>
      <w:r>
        <w:rPr>
          <w:spacing w:val="-6"/>
        </w:rPr>
        <w:t> </w:t>
      </w:r>
      <w:r>
        <w:rPr/>
        <w:t>also</w:t>
      </w:r>
      <w:r>
        <w:rPr>
          <w:spacing w:val="-5"/>
        </w:rPr>
        <w:t> </w:t>
      </w:r>
      <w:r>
        <w:rPr/>
        <w:t>benefit</w:t>
      </w:r>
      <w:r>
        <w:rPr>
          <w:spacing w:val="-3"/>
        </w:rPr>
        <w:t> </w:t>
      </w:r>
      <w:r>
        <w:rPr/>
        <w:t>by</w:t>
      </w:r>
      <w:r>
        <w:rPr>
          <w:spacing w:val="-3"/>
        </w:rPr>
        <w:t> </w:t>
      </w:r>
      <w:r>
        <w:rPr/>
        <w:t>promoting</w:t>
      </w:r>
      <w:r>
        <w:rPr>
          <w:spacing w:val="-5"/>
        </w:rPr>
        <w:t> </w:t>
      </w:r>
      <w:r>
        <w:rPr/>
        <w:t>adaptive</w:t>
      </w:r>
      <w:r>
        <w:rPr>
          <w:spacing w:val="-6"/>
        </w:rPr>
        <w:t> </w:t>
      </w:r>
      <w:r>
        <w:rPr/>
        <w:t>behaviors</w:t>
      </w:r>
      <w:r>
        <w:rPr>
          <w:spacing w:val="-3"/>
        </w:rPr>
        <w:t> </w:t>
      </w:r>
      <w:r>
        <w:rPr/>
        <w:t>and</w:t>
      </w:r>
      <w:r>
        <w:rPr>
          <w:spacing w:val="-5"/>
        </w:rPr>
        <w:t> </w:t>
      </w:r>
      <w:r>
        <w:rPr>
          <w:spacing w:val="-2"/>
        </w:rPr>
        <w:t>ensuring</w:t>
      </w:r>
    </w:p>
    <w:p>
      <w:pPr>
        <w:pStyle w:val="BodyText"/>
        <w:spacing w:before="3"/>
        <w:ind w:left="561"/>
      </w:pPr>
      <w:r>
        <w:rPr/>
        <w:t>an</w:t>
      </w:r>
      <w:r>
        <w:rPr>
          <w:spacing w:val="18"/>
        </w:rPr>
        <w:t> </w:t>
      </w:r>
      <w:r>
        <w:rPr/>
        <w:t>optimal</w:t>
      </w:r>
      <w:r>
        <w:rPr>
          <w:spacing w:val="19"/>
        </w:rPr>
        <w:t> </w:t>
      </w:r>
      <w:r>
        <w:rPr/>
        <w:t>climate</w:t>
      </w:r>
      <w:r>
        <w:rPr>
          <w:spacing w:val="18"/>
        </w:rPr>
        <w:t> </w:t>
      </w:r>
      <w:r>
        <w:rPr/>
        <w:t>for</w:t>
      </w:r>
      <w:r>
        <w:rPr>
          <w:spacing w:val="20"/>
        </w:rPr>
        <w:t> </w:t>
      </w:r>
      <w:r>
        <w:rPr/>
        <w:t>adequate</w:t>
      </w:r>
      <w:r>
        <w:rPr>
          <w:spacing w:val="19"/>
        </w:rPr>
        <w:t> </w:t>
      </w:r>
      <w:r>
        <w:rPr/>
        <w:t>personal</w:t>
      </w:r>
      <w:r>
        <w:rPr>
          <w:spacing w:val="18"/>
        </w:rPr>
        <w:t> </w:t>
      </w:r>
      <w:r>
        <w:rPr/>
        <w:t>and</w:t>
      </w:r>
      <w:r>
        <w:rPr>
          <w:spacing w:val="19"/>
        </w:rPr>
        <w:t> </w:t>
      </w:r>
      <w:r>
        <w:rPr/>
        <w:t>school</w:t>
      </w:r>
      <w:r>
        <w:rPr>
          <w:spacing w:val="18"/>
        </w:rPr>
        <w:t> </w:t>
      </w:r>
      <w:r>
        <w:rPr/>
        <w:t>development.</w:t>
      </w:r>
      <w:r>
        <w:rPr>
          <w:spacing w:val="29"/>
        </w:rPr>
        <w:t> </w:t>
      </w:r>
      <w:r>
        <w:rPr>
          <w:color w:val="000000"/>
          <w:spacing w:val="-2"/>
          <w:highlight w:val="yellow"/>
        </w:rPr>
        <w:t>However,</w:t>
      </w:r>
    </w:p>
    <w:p>
      <w:pPr>
        <w:pStyle w:val="BodyText"/>
      </w:pPr>
    </w:p>
    <w:p>
      <w:pPr>
        <w:pStyle w:val="BodyText"/>
        <w:ind w:left="561"/>
      </w:pPr>
      <w:r>
        <w:rPr>
          <w:color w:val="000000"/>
          <w:highlight w:val="yellow"/>
        </w:rPr>
        <w:t>this</w:t>
      </w:r>
      <w:r>
        <w:rPr>
          <w:color w:val="000000"/>
          <w:spacing w:val="1"/>
          <w:highlight w:val="yellow"/>
        </w:rPr>
        <w:t> </w:t>
      </w:r>
      <w:r>
        <w:rPr>
          <w:color w:val="000000"/>
          <w:highlight w:val="yellow"/>
        </w:rPr>
        <w:t>research only</w:t>
      </w:r>
      <w:r>
        <w:rPr>
          <w:color w:val="000000"/>
          <w:spacing w:val="2"/>
          <w:highlight w:val="yellow"/>
        </w:rPr>
        <w:t> </w:t>
      </w:r>
      <w:r>
        <w:rPr>
          <w:color w:val="000000"/>
          <w:highlight w:val="yellow"/>
        </w:rPr>
        <w:t>focused on senior</w:t>
      </w:r>
      <w:r>
        <w:rPr>
          <w:color w:val="000000"/>
          <w:spacing w:val="2"/>
          <w:highlight w:val="yellow"/>
        </w:rPr>
        <w:t> </w:t>
      </w:r>
      <w:r>
        <w:rPr>
          <w:color w:val="000000"/>
          <w:highlight w:val="yellow"/>
        </w:rPr>
        <w:t>high</w:t>
      </w:r>
      <w:r>
        <w:rPr>
          <w:color w:val="000000"/>
          <w:spacing w:val="-1"/>
          <w:highlight w:val="yellow"/>
        </w:rPr>
        <w:t> </w:t>
      </w:r>
      <w:r>
        <w:rPr>
          <w:color w:val="000000"/>
          <w:highlight w:val="yellow"/>
        </w:rPr>
        <w:t>school students</w:t>
      </w:r>
      <w:r>
        <w:rPr>
          <w:color w:val="000000"/>
          <w:spacing w:val="5"/>
          <w:highlight w:val="yellow"/>
        </w:rPr>
        <w:t> </w:t>
      </w:r>
      <w:r>
        <w:rPr>
          <w:color w:val="000000"/>
          <w:highlight w:val="yellow"/>
        </w:rPr>
        <w:t>in</w:t>
      </w:r>
      <w:r>
        <w:rPr>
          <w:color w:val="000000"/>
          <w:spacing w:val="-1"/>
          <w:highlight w:val="yellow"/>
        </w:rPr>
        <w:t> </w:t>
      </w:r>
      <w:r>
        <w:rPr>
          <w:color w:val="000000"/>
          <w:highlight w:val="yellow"/>
        </w:rPr>
        <w:t>the third district</w:t>
      </w:r>
      <w:r>
        <w:rPr>
          <w:color w:val="000000"/>
          <w:spacing w:val="3"/>
          <w:highlight w:val="yellow"/>
        </w:rPr>
        <w:t> </w:t>
      </w:r>
      <w:r>
        <w:rPr>
          <w:color w:val="000000"/>
          <w:spacing w:val="-5"/>
          <w:highlight w:val="yellow"/>
        </w:rPr>
        <w:t>of</w:t>
      </w:r>
    </w:p>
    <w:p>
      <w:pPr>
        <w:pStyle w:val="BodyText"/>
        <w:spacing w:before="1"/>
      </w:pPr>
    </w:p>
    <w:p>
      <w:pPr>
        <w:pStyle w:val="BodyText"/>
        <w:ind w:left="561"/>
      </w:pPr>
      <w:r>
        <w:rPr>
          <w:color w:val="000000"/>
          <w:highlight w:val="yellow"/>
        </w:rPr>
        <w:t>Davao</w:t>
      </w:r>
      <w:r>
        <w:rPr>
          <w:color w:val="000000"/>
          <w:spacing w:val="24"/>
          <w:highlight w:val="yellow"/>
        </w:rPr>
        <w:t> </w:t>
      </w:r>
      <w:r>
        <w:rPr>
          <w:color w:val="000000"/>
          <w:highlight w:val="yellow"/>
        </w:rPr>
        <w:t>City,</w:t>
      </w:r>
      <w:r>
        <w:rPr>
          <w:color w:val="000000"/>
          <w:spacing w:val="27"/>
          <w:highlight w:val="yellow"/>
        </w:rPr>
        <w:t> </w:t>
      </w:r>
      <w:r>
        <w:rPr>
          <w:color w:val="000000"/>
          <w:highlight w:val="yellow"/>
        </w:rPr>
        <w:t>Philippines</w:t>
      </w:r>
      <w:r>
        <w:rPr>
          <w:color w:val="000000"/>
          <w:spacing w:val="27"/>
          <w:highlight w:val="yellow"/>
        </w:rPr>
        <w:t> </w:t>
      </w:r>
      <w:r>
        <w:rPr>
          <w:color w:val="000000"/>
          <w:highlight w:val="yellow"/>
        </w:rPr>
        <w:t>which</w:t>
      </w:r>
      <w:r>
        <w:rPr>
          <w:color w:val="000000"/>
          <w:spacing w:val="24"/>
          <w:highlight w:val="yellow"/>
        </w:rPr>
        <w:t> </w:t>
      </w:r>
      <w:r>
        <w:rPr>
          <w:color w:val="000000"/>
          <w:highlight w:val="yellow"/>
        </w:rPr>
        <w:t>is</w:t>
      </w:r>
      <w:r>
        <w:rPr>
          <w:color w:val="000000"/>
          <w:spacing w:val="27"/>
          <w:highlight w:val="yellow"/>
        </w:rPr>
        <w:t> </w:t>
      </w:r>
      <w:r>
        <w:rPr>
          <w:color w:val="000000"/>
          <w:highlight w:val="yellow"/>
        </w:rPr>
        <w:t>convenient</w:t>
      </w:r>
      <w:r>
        <w:rPr>
          <w:color w:val="000000"/>
          <w:spacing w:val="30"/>
          <w:highlight w:val="yellow"/>
        </w:rPr>
        <w:t> </w:t>
      </w:r>
      <w:r>
        <w:rPr>
          <w:color w:val="000000"/>
          <w:highlight w:val="yellow"/>
        </w:rPr>
        <w:t>for</w:t>
      </w:r>
      <w:r>
        <w:rPr>
          <w:color w:val="000000"/>
          <w:spacing w:val="26"/>
          <w:highlight w:val="yellow"/>
        </w:rPr>
        <w:t> </w:t>
      </w:r>
      <w:r>
        <w:rPr>
          <w:color w:val="000000"/>
          <w:highlight w:val="yellow"/>
        </w:rPr>
        <w:t>the</w:t>
      </w:r>
      <w:r>
        <w:rPr>
          <w:color w:val="000000"/>
          <w:spacing w:val="21"/>
          <w:highlight w:val="yellow"/>
        </w:rPr>
        <w:t> </w:t>
      </w:r>
      <w:r>
        <w:rPr>
          <w:color w:val="000000"/>
          <w:highlight w:val="yellow"/>
        </w:rPr>
        <w:t>researcher.</w:t>
      </w:r>
      <w:r>
        <w:rPr>
          <w:color w:val="000000"/>
          <w:spacing w:val="28"/>
          <w:highlight w:val="yellow"/>
        </w:rPr>
        <w:t> </w:t>
      </w:r>
      <w:r>
        <w:rPr>
          <w:color w:val="000000"/>
          <w:highlight w:val="yellow"/>
        </w:rPr>
        <w:t>Students</w:t>
      </w:r>
      <w:r>
        <w:rPr>
          <w:color w:val="000000"/>
          <w:spacing w:val="27"/>
          <w:highlight w:val="yellow"/>
        </w:rPr>
        <w:t> </w:t>
      </w:r>
      <w:r>
        <w:rPr>
          <w:color w:val="000000"/>
          <w:spacing w:val="-5"/>
          <w:highlight w:val="yellow"/>
        </w:rPr>
        <w:t>not</w:t>
      </w:r>
    </w:p>
    <w:p>
      <w:pPr>
        <w:pStyle w:val="BodyText"/>
      </w:pPr>
    </w:p>
    <w:p>
      <w:pPr>
        <w:pStyle w:val="BodyText"/>
        <w:ind w:left="561"/>
      </w:pPr>
      <w:r>
        <w:rPr>
          <w:color w:val="000000"/>
          <w:highlight w:val="yellow"/>
        </w:rPr>
        <w:t>enrolled</w:t>
      </w:r>
      <w:r>
        <w:rPr>
          <w:color w:val="000000"/>
          <w:spacing w:val="-4"/>
          <w:highlight w:val="yellow"/>
        </w:rPr>
        <w:t> </w:t>
      </w:r>
      <w:r>
        <w:rPr>
          <w:color w:val="000000"/>
          <w:highlight w:val="yellow"/>
        </w:rPr>
        <w:t>in</w:t>
      </w:r>
      <w:r>
        <w:rPr>
          <w:color w:val="000000"/>
          <w:spacing w:val="-8"/>
          <w:highlight w:val="yellow"/>
        </w:rPr>
        <w:t> </w:t>
      </w:r>
      <w:r>
        <w:rPr>
          <w:color w:val="000000"/>
          <w:highlight w:val="yellow"/>
        </w:rPr>
        <w:t>the</w:t>
      </w:r>
      <w:r>
        <w:rPr>
          <w:color w:val="000000"/>
          <w:spacing w:val="-4"/>
          <w:highlight w:val="yellow"/>
        </w:rPr>
        <w:t> </w:t>
      </w:r>
      <w:r>
        <w:rPr>
          <w:color w:val="000000"/>
          <w:highlight w:val="yellow"/>
        </w:rPr>
        <w:t>academic</w:t>
      </w:r>
      <w:r>
        <w:rPr>
          <w:color w:val="000000"/>
          <w:spacing w:val="-6"/>
          <w:highlight w:val="yellow"/>
        </w:rPr>
        <w:t> </w:t>
      </w:r>
      <w:r>
        <w:rPr>
          <w:color w:val="000000"/>
          <w:highlight w:val="yellow"/>
        </w:rPr>
        <w:t>track</w:t>
      </w:r>
      <w:r>
        <w:rPr>
          <w:color w:val="000000"/>
          <w:spacing w:val="-6"/>
          <w:highlight w:val="yellow"/>
        </w:rPr>
        <w:t> </w:t>
      </w:r>
      <w:r>
        <w:rPr>
          <w:color w:val="000000"/>
          <w:highlight w:val="yellow"/>
        </w:rPr>
        <w:t>will</w:t>
      </w:r>
      <w:r>
        <w:rPr>
          <w:color w:val="000000"/>
          <w:spacing w:val="-6"/>
          <w:highlight w:val="yellow"/>
        </w:rPr>
        <w:t> </w:t>
      </w:r>
      <w:r>
        <w:rPr>
          <w:color w:val="000000"/>
          <w:highlight w:val="yellow"/>
        </w:rPr>
        <w:t>not</w:t>
      </w:r>
      <w:r>
        <w:rPr>
          <w:color w:val="000000"/>
          <w:spacing w:val="-5"/>
          <w:highlight w:val="yellow"/>
        </w:rPr>
        <w:t> </w:t>
      </w:r>
      <w:r>
        <w:rPr>
          <w:color w:val="000000"/>
          <w:highlight w:val="yellow"/>
        </w:rPr>
        <w:t>be</w:t>
      </w:r>
      <w:r>
        <w:rPr>
          <w:color w:val="000000"/>
          <w:spacing w:val="-8"/>
          <w:highlight w:val="yellow"/>
        </w:rPr>
        <w:t> </w:t>
      </w:r>
      <w:r>
        <w:rPr>
          <w:color w:val="000000"/>
          <w:highlight w:val="yellow"/>
        </w:rPr>
        <w:t>part</w:t>
      </w:r>
      <w:r>
        <w:rPr>
          <w:color w:val="000000"/>
          <w:spacing w:val="-5"/>
          <w:highlight w:val="yellow"/>
        </w:rPr>
        <w:t> </w:t>
      </w:r>
      <w:r>
        <w:rPr>
          <w:color w:val="000000"/>
          <w:highlight w:val="yellow"/>
        </w:rPr>
        <w:t>of</w:t>
      </w:r>
      <w:r>
        <w:rPr>
          <w:color w:val="000000"/>
          <w:spacing w:val="-5"/>
          <w:highlight w:val="yellow"/>
        </w:rPr>
        <w:t> </w:t>
      </w:r>
      <w:r>
        <w:rPr>
          <w:color w:val="000000"/>
          <w:highlight w:val="yellow"/>
        </w:rPr>
        <w:t>this</w:t>
      </w:r>
      <w:r>
        <w:rPr>
          <w:color w:val="000000"/>
          <w:spacing w:val="-5"/>
          <w:highlight w:val="yellow"/>
        </w:rPr>
        <w:t> </w:t>
      </w:r>
      <w:r>
        <w:rPr>
          <w:color w:val="000000"/>
          <w:highlight w:val="yellow"/>
        </w:rPr>
        <w:t>research</w:t>
      </w:r>
      <w:r>
        <w:rPr>
          <w:color w:val="000000"/>
          <w:spacing w:val="-8"/>
          <w:highlight w:val="yellow"/>
        </w:rPr>
        <w:t> </w:t>
      </w:r>
      <w:r>
        <w:rPr>
          <w:color w:val="000000"/>
          <w:highlight w:val="yellow"/>
        </w:rPr>
        <w:t>study</w:t>
      </w:r>
      <w:r>
        <w:rPr>
          <w:color w:val="000000"/>
          <w:spacing w:val="-6"/>
          <w:highlight w:val="yellow"/>
        </w:rPr>
        <w:t> </w:t>
      </w:r>
      <w:r>
        <w:rPr>
          <w:color w:val="000000"/>
          <w:highlight w:val="yellow"/>
        </w:rPr>
        <w:t>but</w:t>
      </w:r>
      <w:r>
        <w:rPr>
          <w:color w:val="000000"/>
          <w:spacing w:val="-5"/>
          <w:highlight w:val="yellow"/>
        </w:rPr>
        <w:t> </w:t>
      </w:r>
      <w:r>
        <w:rPr>
          <w:color w:val="000000"/>
          <w:highlight w:val="yellow"/>
        </w:rPr>
        <w:t>may</w:t>
      </w:r>
      <w:r>
        <w:rPr>
          <w:color w:val="000000"/>
          <w:spacing w:val="-5"/>
          <w:highlight w:val="yellow"/>
        </w:rPr>
        <w:t> be</w:t>
      </w:r>
    </w:p>
    <w:p>
      <w:pPr>
        <w:pStyle w:val="BodyText"/>
        <w:spacing w:after="0"/>
        <w:sectPr>
          <w:pgSz w:w="11910" w:h="16840"/>
          <w:pgMar w:header="92" w:footer="0" w:top="360" w:bottom="280" w:left="1559" w:right="1275"/>
        </w:sectPr>
      </w:pPr>
    </w:p>
    <w:p>
      <w:pPr>
        <w:pStyle w:val="BodyText"/>
        <w:spacing w:before="146"/>
      </w:pPr>
    </w:p>
    <w:p>
      <w:pPr>
        <w:pStyle w:val="BodyText"/>
        <w:spacing w:before="1"/>
        <w:ind w:left="409" w:right="85"/>
        <w:jc w:val="right"/>
      </w:pPr>
      <w:r>
        <w:rPr>
          <w:spacing w:val="-10"/>
        </w:rPr>
        <w:t>9</w:t>
      </w:r>
    </w:p>
    <w:p>
      <w:pPr>
        <w:pStyle w:val="BodyText"/>
        <w:spacing w:before="108"/>
      </w:pPr>
    </w:p>
    <w:p>
      <w:pPr>
        <w:pStyle w:val="BodyText"/>
        <w:ind w:left="561"/>
      </w:pPr>
      <w:r>
        <w:rPr>
          <w:color w:val="000000"/>
          <w:highlight w:val="yellow"/>
        </w:rPr>
        <w:t>included</w:t>
      </w:r>
      <w:r>
        <w:rPr>
          <w:color w:val="000000"/>
          <w:spacing w:val="3"/>
          <w:highlight w:val="yellow"/>
        </w:rPr>
        <w:t> </w:t>
      </w:r>
      <w:r>
        <w:rPr>
          <w:color w:val="000000"/>
          <w:highlight w:val="yellow"/>
        </w:rPr>
        <w:t>in</w:t>
      </w:r>
      <w:r>
        <w:rPr>
          <w:color w:val="000000"/>
          <w:spacing w:val="3"/>
          <w:highlight w:val="yellow"/>
        </w:rPr>
        <w:t> </w:t>
      </w:r>
      <w:r>
        <w:rPr>
          <w:color w:val="000000"/>
          <w:highlight w:val="yellow"/>
        </w:rPr>
        <w:t>future</w:t>
      </w:r>
      <w:r>
        <w:rPr>
          <w:color w:val="000000"/>
          <w:spacing w:val="3"/>
          <w:highlight w:val="yellow"/>
        </w:rPr>
        <w:t> </w:t>
      </w:r>
      <w:r>
        <w:rPr>
          <w:color w:val="000000"/>
          <w:highlight w:val="yellow"/>
        </w:rPr>
        <w:t>research.</w:t>
      </w:r>
      <w:r>
        <w:rPr>
          <w:color w:val="000000"/>
          <w:spacing w:val="8"/>
        </w:rPr>
        <w:t> </w:t>
      </w:r>
      <w:r>
        <w:rPr>
          <w:color w:val="000000"/>
          <w:highlight w:val="yellow"/>
        </w:rPr>
        <w:t>This</w:t>
      </w:r>
      <w:r>
        <w:rPr>
          <w:color w:val="000000"/>
          <w:spacing w:val="5"/>
          <w:highlight w:val="yellow"/>
        </w:rPr>
        <w:t> </w:t>
      </w:r>
      <w:r>
        <w:rPr>
          <w:color w:val="000000"/>
          <w:highlight w:val="yellow"/>
        </w:rPr>
        <w:t>research</w:t>
      </w:r>
      <w:r>
        <w:rPr>
          <w:color w:val="000000"/>
          <w:spacing w:val="3"/>
          <w:highlight w:val="yellow"/>
        </w:rPr>
        <w:t> </w:t>
      </w:r>
      <w:r>
        <w:rPr>
          <w:color w:val="000000"/>
          <w:highlight w:val="yellow"/>
        </w:rPr>
        <w:t>will</w:t>
      </w:r>
      <w:r>
        <w:rPr>
          <w:color w:val="000000"/>
          <w:spacing w:val="4"/>
          <w:highlight w:val="yellow"/>
        </w:rPr>
        <w:t> </w:t>
      </w:r>
      <w:r>
        <w:rPr>
          <w:color w:val="000000"/>
          <w:highlight w:val="yellow"/>
        </w:rPr>
        <w:t>only</w:t>
      </w:r>
      <w:r>
        <w:rPr>
          <w:color w:val="000000"/>
          <w:spacing w:val="5"/>
          <w:highlight w:val="yellow"/>
        </w:rPr>
        <w:t> </w:t>
      </w:r>
      <w:r>
        <w:rPr>
          <w:color w:val="000000"/>
          <w:highlight w:val="yellow"/>
        </w:rPr>
        <w:t>focus</w:t>
      </w:r>
      <w:r>
        <w:rPr>
          <w:color w:val="000000"/>
          <w:spacing w:val="4"/>
          <w:highlight w:val="yellow"/>
        </w:rPr>
        <w:t> </w:t>
      </w:r>
      <w:r>
        <w:rPr>
          <w:color w:val="000000"/>
          <w:highlight w:val="yellow"/>
        </w:rPr>
        <w:t>on</w:t>
      </w:r>
      <w:r>
        <w:rPr>
          <w:color w:val="000000"/>
          <w:spacing w:val="6"/>
          <w:highlight w:val="yellow"/>
        </w:rPr>
        <w:t> </w:t>
      </w:r>
      <w:r>
        <w:rPr>
          <w:color w:val="000000"/>
          <w:highlight w:val="yellow"/>
        </w:rPr>
        <w:t>the</w:t>
      </w:r>
      <w:r>
        <w:rPr>
          <w:color w:val="000000"/>
          <w:spacing w:val="3"/>
          <w:highlight w:val="yellow"/>
        </w:rPr>
        <w:t> </w:t>
      </w:r>
      <w:r>
        <w:rPr>
          <w:color w:val="000000"/>
          <w:highlight w:val="yellow"/>
        </w:rPr>
        <w:t>mediating</w:t>
      </w:r>
      <w:r>
        <w:rPr>
          <w:color w:val="000000"/>
          <w:spacing w:val="4"/>
          <w:highlight w:val="yellow"/>
        </w:rPr>
        <w:t> </w:t>
      </w:r>
      <w:r>
        <w:rPr>
          <w:color w:val="000000"/>
          <w:spacing w:val="-4"/>
          <w:highlight w:val="yellow"/>
        </w:rPr>
        <w:t>role</w:t>
      </w:r>
    </w:p>
    <w:p>
      <w:pPr>
        <w:pStyle w:val="BodyText"/>
      </w:pPr>
    </w:p>
    <w:p>
      <w:pPr>
        <w:pStyle w:val="BodyText"/>
        <w:ind w:left="561"/>
      </w:pPr>
      <w:r>
        <w:rPr>
          <w:color w:val="000000"/>
          <w:highlight w:val="yellow"/>
        </w:rPr>
        <w:t>of</w:t>
      </w:r>
      <w:r>
        <w:rPr>
          <w:color w:val="000000"/>
          <w:spacing w:val="-17"/>
          <w:highlight w:val="yellow"/>
        </w:rPr>
        <w:t> </w:t>
      </w:r>
      <w:r>
        <w:rPr>
          <w:color w:val="000000"/>
          <w:highlight w:val="yellow"/>
        </w:rPr>
        <w:t>self-efficacy</w:t>
      </w:r>
      <w:r>
        <w:rPr>
          <w:color w:val="000000"/>
          <w:spacing w:val="-17"/>
          <w:highlight w:val="yellow"/>
        </w:rPr>
        <w:t> </w:t>
      </w:r>
      <w:r>
        <w:rPr>
          <w:color w:val="000000"/>
          <w:highlight w:val="yellow"/>
        </w:rPr>
        <w:t>on</w:t>
      </w:r>
      <w:r>
        <w:rPr>
          <w:color w:val="000000"/>
          <w:spacing w:val="-16"/>
          <w:highlight w:val="yellow"/>
        </w:rPr>
        <w:t> </w:t>
      </w:r>
      <w:r>
        <w:rPr>
          <w:color w:val="000000"/>
          <w:highlight w:val="yellow"/>
        </w:rPr>
        <w:t>teacher</w:t>
      </w:r>
      <w:r>
        <w:rPr>
          <w:color w:val="000000"/>
          <w:spacing w:val="-17"/>
          <w:highlight w:val="yellow"/>
        </w:rPr>
        <w:t> </w:t>
      </w:r>
      <w:r>
        <w:rPr>
          <w:color w:val="000000"/>
          <w:highlight w:val="yellow"/>
        </w:rPr>
        <w:t>ICT</w:t>
      </w:r>
      <w:r>
        <w:rPr>
          <w:color w:val="000000"/>
          <w:spacing w:val="-17"/>
          <w:highlight w:val="yellow"/>
        </w:rPr>
        <w:t> </w:t>
      </w:r>
      <w:r>
        <w:rPr>
          <w:color w:val="000000"/>
          <w:highlight w:val="yellow"/>
        </w:rPr>
        <w:t>integration</w:t>
      </w:r>
      <w:r>
        <w:rPr>
          <w:color w:val="000000"/>
          <w:spacing w:val="-16"/>
          <w:highlight w:val="yellow"/>
        </w:rPr>
        <w:t> </w:t>
      </w:r>
      <w:r>
        <w:rPr>
          <w:color w:val="000000"/>
          <w:highlight w:val="yellow"/>
        </w:rPr>
        <w:t>and</w:t>
      </w:r>
      <w:r>
        <w:rPr>
          <w:color w:val="000000"/>
          <w:spacing w:val="-17"/>
          <w:highlight w:val="yellow"/>
        </w:rPr>
        <w:t> </w:t>
      </w:r>
      <w:r>
        <w:rPr>
          <w:color w:val="000000"/>
          <w:highlight w:val="yellow"/>
        </w:rPr>
        <w:t>its</w:t>
      </w:r>
      <w:r>
        <w:rPr>
          <w:color w:val="000000"/>
          <w:spacing w:val="-15"/>
          <w:highlight w:val="yellow"/>
        </w:rPr>
        <w:t> </w:t>
      </w:r>
      <w:r>
        <w:rPr>
          <w:color w:val="000000"/>
          <w:highlight w:val="yellow"/>
        </w:rPr>
        <w:t>effects</w:t>
      </w:r>
      <w:r>
        <w:rPr>
          <w:color w:val="000000"/>
          <w:spacing w:val="-17"/>
          <w:highlight w:val="yellow"/>
        </w:rPr>
        <w:t> </w:t>
      </w:r>
      <w:r>
        <w:rPr>
          <w:color w:val="000000"/>
          <w:highlight w:val="yellow"/>
        </w:rPr>
        <w:t>on</w:t>
      </w:r>
      <w:r>
        <w:rPr>
          <w:color w:val="000000"/>
          <w:spacing w:val="-17"/>
          <w:highlight w:val="yellow"/>
        </w:rPr>
        <w:t> </w:t>
      </w:r>
      <w:r>
        <w:rPr>
          <w:color w:val="000000"/>
          <w:highlight w:val="yellow"/>
        </w:rPr>
        <w:t>student</w:t>
      </w:r>
      <w:r>
        <w:rPr>
          <w:color w:val="000000"/>
          <w:spacing w:val="-14"/>
          <w:highlight w:val="yellow"/>
        </w:rPr>
        <w:t> </w:t>
      </w:r>
      <w:r>
        <w:rPr>
          <w:color w:val="000000"/>
          <w:spacing w:val="-2"/>
          <w:highlight w:val="yellow"/>
        </w:rPr>
        <w:t>engagement</w:t>
      </w:r>
    </w:p>
    <w:p>
      <w:pPr>
        <w:pStyle w:val="BodyText"/>
      </w:pPr>
    </w:p>
    <w:p>
      <w:pPr>
        <w:pStyle w:val="BodyText"/>
        <w:ind w:left="561"/>
      </w:pPr>
      <w:r>
        <w:rPr>
          <w:color w:val="000000"/>
          <w:highlight w:val="yellow"/>
        </w:rPr>
        <w:t>in</w:t>
      </w:r>
      <w:r>
        <w:rPr>
          <w:color w:val="000000"/>
          <w:spacing w:val="-3"/>
          <w:highlight w:val="yellow"/>
        </w:rPr>
        <w:t> </w:t>
      </w:r>
      <w:r>
        <w:rPr>
          <w:color w:val="000000"/>
          <w:spacing w:val="-2"/>
          <w:highlight w:val="yellow"/>
        </w:rPr>
        <w:t>mathematics.</w:t>
      </w:r>
    </w:p>
    <w:p>
      <w:pPr>
        <w:pStyle w:val="BodyText"/>
      </w:pPr>
    </w:p>
    <w:p>
      <w:pPr>
        <w:pStyle w:val="BodyText"/>
      </w:pPr>
    </w:p>
    <w:p>
      <w:pPr>
        <w:pStyle w:val="BodyText"/>
        <w:spacing w:before="5"/>
      </w:pPr>
    </w:p>
    <w:p>
      <w:pPr>
        <w:pStyle w:val="Heading1"/>
      </w:pPr>
      <w:r>
        <w:rPr>
          <w:spacing w:val="-2"/>
        </w:rPr>
        <w:t>METHOD</w:t>
      </w:r>
    </w:p>
    <w:p>
      <w:pPr>
        <w:pStyle w:val="BodyText"/>
        <w:rPr>
          <w:rFonts w:ascii="Arial"/>
          <w:b/>
        </w:rPr>
      </w:pPr>
    </w:p>
    <w:p>
      <w:pPr>
        <w:pStyle w:val="BodyText"/>
        <w:spacing w:line="480" w:lineRule="auto"/>
        <w:ind w:left="597" w:right="149" w:firstLine="60"/>
        <w:jc w:val="both"/>
      </w:pPr>
      <w:r>
        <w:rPr/>
        <w:t>This section presents the methods used in conducting the research with a thorough discussion on the following: research respondents, materials and instruments, and the research design employed in this study.</w:t>
      </w:r>
    </w:p>
    <w:p>
      <w:pPr>
        <w:spacing w:before="5"/>
        <w:ind w:left="601" w:right="0" w:firstLine="0"/>
        <w:jc w:val="both"/>
        <w:rPr>
          <w:rFonts w:ascii="Arial"/>
          <w:i/>
          <w:sz w:val="24"/>
        </w:rPr>
      </w:pPr>
      <w:r>
        <w:rPr>
          <w:rFonts w:ascii="Arial"/>
          <w:i/>
          <w:sz w:val="24"/>
        </w:rPr>
        <w:t>Research</w:t>
      </w:r>
      <w:r>
        <w:rPr>
          <w:rFonts w:ascii="Arial"/>
          <w:i/>
          <w:spacing w:val="-9"/>
          <w:sz w:val="24"/>
        </w:rPr>
        <w:t> </w:t>
      </w:r>
      <w:r>
        <w:rPr>
          <w:rFonts w:ascii="Arial"/>
          <w:i/>
          <w:spacing w:val="-2"/>
          <w:sz w:val="24"/>
        </w:rPr>
        <w:t>Respondents</w:t>
      </w:r>
    </w:p>
    <w:p>
      <w:pPr>
        <w:pStyle w:val="BodyText"/>
        <w:spacing w:line="480" w:lineRule="auto" w:before="272"/>
        <w:ind w:left="589" w:firstLine="720"/>
      </w:pPr>
      <w:r>
        <w:rPr/>
        <w:t>The target population was taken from 3 schools selected by proximity, namely</w:t>
      </w:r>
      <w:r>
        <w:rPr>
          <w:spacing w:val="-1"/>
        </w:rPr>
        <w:t> </w:t>
      </w:r>
      <w:r>
        <w:rPr/>
        <w:t>Saint Peter’s</w:t>
      </w:r>
      <w:r>
        <w:rPr>
          <w:spacing w:val="-1"/>
        </w:rPr>
        <w:t> </w:t>
      </w:r>
      <w:r>
        <w:rPr/>
        <w:t>College</w:t>
      </w:r>
      <w:r>
        <w:rPr>
          <w:spacing w:val="-3"/>
        </w:rPr>
        <w:t> </w:t>
      </w:r>
      <w:r>
        <w:rPr/>
        <w:t>of Toril,</w:t>
      </w:r>
      <w:r>
        <w:rPr>
          <w:spacing w:val="-4"/>
        </w:rPr>
        <w:t> </w:t>
      </w:r>
      <w:r>
        <w:rPr/>
        <w:t>Davao</w:t>
      </w:r>
      <w:r>
        <w:rPr>
          <w:spacing w:val="-3"/>
        </w:rPr>
        <w:t> </w:t>
      </w:r>
      <w:r>
        <w:rPr/>
        <w:t>Central</w:t>
      </w:r>
      <w:r>
        <w:rPr>
          <w:spacing w:val="-3"/>
        </w:rPr>
        <w:t> </w:t>
      </w:r>
      <w:r>
        <w:rPr/>
        <w:t>College, and</w:t>
      </w:r>
      <w:r>
        <w:rPr>
          <w:spacing w:val="-3"/>
        </w:rPr>
        <w:t> </w:t>
      </w:r>
      <w:r>
        <w:rPr/>
        <w:t>Brokenshire College of Toril, with a total of 1690, of which the distribution is 750, 500, and 440, respectively. The required sample size, as calculated using Slovin's Formula</w:t>
      </w:r>
      <w:r>
        <w:rPr>
          <w:spacing w:val="16"/>
        </w:rPr>
        <w:t> </w:t>
      </w:r>
      <w:r>
        <w:rPr/>
        <w:t>based</w:t>
      </w:r>
      <w:r>
        <w:rPr>
          <w:spacing w:val="16"/>
        </w:rPr>
        <w:t> </w:t>
      </w:r>
      <w:r>
        <w:rPr/>
        <w:t>on</w:t>
      </w:r>
      <w:r>
        <w:rPr>
          <w:spacing w:val="16"/>
        </w:rPr>
        <w:t> </w:t>
      </w:r>
      <w:r>
        <w:rPr/>
        <w:t>a</w:t>
      </w:r>
      <w:r>
        <w:rPr>
          <w:spacing w:val="16"/>
        </w:rPr>
        <w:t> </w:t>
      </w:r>
      <w:r>
        <w:rPr/>
        <w:t>confidence</w:t>
      </w:r>
      <w:r>
        <w:rPr>
          <w:spacing w:val="16"/>
        </w:rPr>
        <w:t> </w:t>
      </w:r>
      <w:r>
        <w:rPr/>
        <w:t>level</w:t>
      </w:r>
      <w:r>
        <w:rPr>
          <w:spacing w:val="20"/>
        </w:rPr>
        <w:t> </w:t>
      </w:r>
      <w:r>
        <w:rPr/>
        <w:t>of</w:t>
      </w:r>
      <w:r>
        <w:rPr>
          <w:spacing w:val="19"/>
        </w:rPr>
        <w:t> </w:t>
      </w:r>
      <w:r>
        <w:rPr/>
        <w:t>95%</w:t>
      </w:r>
      <w:r>
        <w:rPr>
          <w:spacing w:val="16"/>
        </w:rPr>
        <w:t> </w:t>
      </w:r>
      <w:r>
        <w:rPr/>
        <w:t>and</w:t>
      </w:r>
      <w:r>
        <w:rPr>
          <w:spacing w:val="16"/>
        </w:rPr>
        <w:t> </w:t>
      </w:r>
      <w:r>
        <w:rPr/>
        <w:t>a</w:t>
      </w:r>
      <w:r>
        <w:rPr>
          <w:spacing w:val="16"/>
        </w:rPr>
        <w:t> </w:t>
      </w:r>
      <w:r>
        <w:rPr/>
        <w:t>margin</w:t>
      </w:r>
      <w:r>
        <w:rPr>
          <w:spacing w:val="16"/>
        </w:rPr>
        <w:t> </w:t>
      </w:r>
      <w:r>
        <w:rPr/>
        <w:t>of</w:t>
      </w:r>
      <w:r>
        <w:rPr>
          <w:spacing w:val="19"/>
        </w:rPr>
        <w:t> </w:t>
      </w:r>
      <w:r>
        <w:rPr/>
        <w:t>error</w:t>
      </w:r>
      <w:r>
        <w:rPr>
          <w:spacing w:val="18"/>
        </w:rPr>
        <w:t> </w:t>
      </w:r>
      <w:r>
        <w:rPr/>
        <w:t>of</w:t>
      </w:r>
      <w:r>
        <w:rPr>
          <w:spacing w:val="19"/>
        </w:rPr>
        <w:t> </w:t>
      </w:r>
      <w:r>
        <w:rPr/>
        <w:t>5%,</w:t>
      </w:r>
      <w:r>
        <w:rPr>
          <w:spacing w:val="19"/>
        </w:rPr>
        <w:t> </w:t>
      </w:r>
      <w:r>
        <w:rPr/>
        <w:t>is</w:t>
      </w:r>
    </w:p>
    <w:p>
      <w:pPr>
        <w:pStyle w:val="BodyText"/>
        <w:spacing w:line="480" w:lineRule="auto" w:before="4"/>
        <w:ind w:left="597" w:right="151"/>
        <w:jc w:val="both"/>
      </w:pPr>
      <w:r>
        <w:rPr/>
        <w:t>323. The sample comprised 323 students, the accumulated percentage per school being 47.9%, 24.2%, and 27.9%, respectively. Of these, the total gathered</w:t>
      </w:r>
      <w:r>
        <w:rPr>
          <w:spacing w:val="-2"/>
        </w:rPr>
        <w:t> </w:t>
      </w:r>
      <w:r>
        <w:rPr/>
        <w:t>responses are</w:t>
      </w:r>
      <w:r>
        <w:rPr>
          <w:spacing w:val="-2"/>
        </w:rPr>
        <w:t> </w:t>
      </w:r>
      <w:r>
        <w:rPr/>
        <w:t>325, with</w:t>
      </w:r>
      <w:r>
        <w:rPr>
          <w:spacing w:val="-2"/>
        </w:rPr>
        <w:t> </w:t>
      </w:r>
      <w:r>
        <w:rPr/>
        <w:t>99.4</w:t>
      </w:r>
      <w:r>
        <w:rPr>
          <w:spacing w:val="-2"/>
        </w:rPr>
        <w:t> </w:t>
      </w:r>
      <w:r>
        <w:rPr/>
        <w:t>%</w:t>
      </w:r>
      <w:r>
        <w:rPr>
          <w:spacing w:val="-2"/>
        </w:rPr>
        <w:t> </w:t>
      </w:r>
      <w:r>
        <w:rPr/>
        <w:t>indicating</w:t>
      </w:r>
      <w:r>
        <w:rPr>
          <w:spacing w:val="-2"/>
        </w:rPr>
        <w:t> </w:t>
      </w:r>
      <w:r>
        <w:rPr/>
        <w:t>Yes and</w:t>
      </w:r>
      <w:r>
        <w:rPr>
          <w:spacing w:val="-2"/>
        </w:rPr>
        <w:t> </w:t>
      </w:r>
      <w:r>
        <w:rPr/>
        <w:t>0.06%</w:t>
      </w:r>
      <w:r>
        <w:rPr>
          <w:spacing w:val="-2"/>
        </w:rPr>
        <w:t> </w:t>
      </w:r>
      <w:r>
        <w:rPr/>
        <w:t>stating</w:t>
      </w:r>
      <w:r>
        <w:rPr>
          <w:spacing w:val="-2"/>
        </w:rPr>
        <w:t> </w:t>
      </w:r>
      <w:r>
        <w:rPr/>
        <w:t>No in</w:t>
      </w:r>
      <w:r>
        <w:rPr>
          <w:spacing w:val="-6"/>
        </w:rPr>
        <w:t> </w:t>
      </w:r>
      <w:r>
        <w:rPr/>
        <w:t>answering</w:t>
      </w:r>
      <w:r>
        <w:rPr>
          <w:spacing w:val="-6"/>
        </w:rPr>
        <w:t> </w:t>
      </w:r>
      <w:r>
        <w:rPr/>
        <w:t>the</w:t>
      </w:r>
      <w:r>
        <w:rPr>
          <w:spacing w:val="-6"/>
        </w:rPr>
        <w:t> </w:t>
      </w:r>
      <w:r>
        <w:rPr/>
        <w:t>questionnaire.</w:t>
      </w:r>
      <w:r>
        <w:rPr>
          <w:spacing w:val="-4"/>
        </w:rPr>
        <w:t> </w:t>
      </w:r>
      <w:r>
        <w:rPr/>
        <w:t>Among</w:t>
      </w:r>
      <w:r>
        <w:rPr>
          <w:spacing w:val="-6"/>
        </w:rPr>
        <w:t> </w:t>
      </w:r>
      <w:r>
        <w:rPr/>
        <w:t>the</w:t>
      </w:r>
      <w:r>
        <w:rPr>
          <w:spacing w:val="-6"/>
        </w:rPr>
        <w:t> </w:t>
      </w:r>
      <w:r>
        <w:rPr/>
        <w:t>respondents</w:t>
      </w:r>
      <w:r>
        <w:rPr>
          <w:spacing w:val="-4"/>
        </w:rPr>
        <w:t> </w:t>
      </w:r>
      <w:r>
        <w:rPr/>
        <w:t>who</w:t>
      </w:r>
      <w:r>
        <w:rPr>
          <w:spacing w:val="-6"/>
        </w:rPr>
        <w:t> </w:t>
      </w:r>
      <w:r>
        <w:rPr/>
        <w:t>clicked</w:t>
      </w:r>
      <w:r>
        <w:rPr>
          <w:spacing w:val="-6"/>
        </w:rPr>
        <w:t> </w:t>
      </w:r>
      <w:r>
        <w:rPr/>
        <w:t>Yes,</w:t>
      </w:r>
      <w:r>
        <w:rPr>
          <w:spacing w:val="-4"/>
        </w:rPr>
        <w:t> </w:t>
      </w:r>
      <w:r>
        <w:rPr/>
        <w:t>42% were Grade 11 and 58% were Grade 12 Students. Moreover, 47.2% were STEM Students, 11.3% were ABM Students, 41.1% were HUMSS Students, and</w:t>
      </w:r>
      <w:r>
        <w:rPr>
          <w:spacing w:val="-13"/>
        </w:rPr>
        <w:t> </w:t>
      </w:r>
      <w:r>
        <w:rPr/>
        <w:t>0.3%</w:t>
      </w:r>
      <w:r>
        <w:rPr>
          <w:spacing w:val="-13"/>
        </w:rPr>
        <w:t> </w:t>
      </w:r>
      <w:r>
        <w:rPr/>
        <w:t>were</w:t>
      </w:r>
      <w:r>
        <w:rPr>
          <w:spacing w:val="-13"/>
        </w:rPr>
        <w:t> </w:t>
      </w:r>
      <w:r>
        <w:rPr/>
        <w:t>GAS</w:t>
      </w:r>
      <w:r>
        <w:rPr>
          <w:spacing w:val="-11"/>
        </w:rPr>
        <w:t> </w:t>
      </w:r>
      <w:r>
        <w:rPr/>
        <w:t>Students.</w:t>
      </w:r>
      <w:r>
        <w:rPr>
          <w:spacing w:val="-10"/>
        </w:rPr>
        <w:t> </w:t>
      </w:r>
      <w:r>
        <w:rPr/>
        <w:t>Additionally,</w:t>
      </w:r>
      <w:r>
        <w:rPr>
          <w:spacing w:val="-10"/>
        </w:rPr>
        <w:t> </w:t>
      </w:r>
      <w:r>
        <w:rPr/>
        <w:t>29.8%</w:t>
      </w:r>
      <w:r>
        <w:rPr>
          <w:spacing w:val="-13"/>
        </w:rPr>
        <w:t> </w:t>
      </w:r>
      <w:r>
        <w:rPr/>
        <w:t>are</w:t>
      </w:r>
      <w:r>
        <w:rPr>
          <w:spacing w:val="-13"/>
        </w:rPr>
        <w:t> </w:t>
      </w:r>
      <w:r>
        <w:rPr/>
        <w:t>16-year-olds,</w:t>
      </w:r>
      <w:r>
        <w:rPr>
          <w:spacing w:val="-10"/>
        </w:rPr>
        <w:t> </w:t>
      </w:r>
      <w:r>
        <w:rPr/>
        <w:t>36.2%</w:t>
      </w:r>
      <w:r>
        <w:rPr>
          <w:spacing w:val="-13"/>
        </w:rPr>
        <w:t> </w:t>
      </w:r>
      <w:r>
        <w:rPr/>
        <w:t>are 17-year-olds, and 34% are 18-year-old Students.</w:t>
      </w:r>
    </w:p>
    <w:p>
      <w:pPr>
        <w:pStyle w:val="BodyText"/>
        <w:spacing w:line="484" w:lineRule="auto" w:before="6"/>
        <w:ind w:left="589" w:right="156" w:firstLine="720"/>
        <w:jc w:val="both"/>
      </w:pPr>
      <w:r>
        <w:rPr/>
        <w:t>The respondents were Senior High School students at the schools indicated above, of any ethnicity, who can use ICT (e.g., cell phones or computers)</w:t>
      </w:r>
      <w:r>
        <w:rPr>
          <w:spacing w:val="38"/>
        </w:rPr>
        <w:t> </w:t>
      </w:r>
      <w:r>
        <w:rPr/>
        <w:t>and</w:t>
      </w:r>
      <w:r>
        <w:rPr>
          <w:spacing w:val="40"/>
        </w:rPr>
        <w:t> </w:t>
      </w:r>
      <w:r>
        <w:rPr/>
        <w:t>are</w:t>
      </w:r>
      <w:r>
        <w:rPr>
          <w:spacing w:val="39"/>
        </w:rPr>
        <w:t> </w:t>
      </w:r>
      <w:r>
        <w:rPr/>
        <w:t>knowledgeable</w:t>
      </w:r>
      <w:r>
        <w:rPr>
          <w:spacing w:val="40"/>
        </w:rPr>
        <w:t> </w:t>
      </w:r>
      <w:r>
        <w:rPr/>
        <w:t>in</w:t>
      </w:r>
      <w:r>
        <w:rPr>
          <w:spacing w:val="40"/>
        </w:rPr>
        <w:t> </w:t>
      </w:r>
      <w:r>
        <w:rPr/>
        <w:t>using</w:t>
      </w:r>
      <w:r>
        <w:rPr>
          <w:spacing w:val="39"/>
        </w:rPr>
        <w:t> </w:t>
      </w:r>
      <w:r>
        <w:rPr/>
        <w:t>Google</w:t>
      </w:r>
      <w:r>
        <w:rPr>
          <w:spacing w:val="40"/>
        </w:rPr>
        <w:t> </w:t>
      </w:r>
      <w:r>
        <w:rPr/>
        <w:t>Forms,</w:t>
      </w:r>
      <w:r>
        <w:rPr>
          <w:spacing w:val="41"/>
        </w:rPr>
        <w:t> </w:t>
      </w:r>
      <w:r>
        <w:rPr/>
        <w:t>with</w:t>
      </w:r>
      <w:r>
        <w:rPr>
          <w:spacing w:val="40"/>
        </w:rPr>
        <w:t> </w:t>
      </w:r>
      <w:r>
        <w:rPr/>
        <w:t>or</w:t>
      </w:r>
      <w:r>
        <w:rPr>
          <w:spacing w:val="41"/>
        </w:rPr>
        <w:t> </w:t>
      </w:r>
      <w:r>
        <w:rPr>
          <w:spacing w:val="-2"/>
        </w:rPr>
        <w:t>without</w:t>
      </w:r>
    </w:p>
    <w:p>
      <w:pPr>
        <w:pStyle w:val="BodyText"/>
        <w:spacing w:after="0" w:line="484"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10</w:t>
      </w:r>
    </w:p>
    <w:p>
      <w:pPr>
        <w:pStyle w:val="BodyText"/>
        <w:spacing w:before="108"/>
      </w:pPr>
    </w:p>
    <w:p>
      <w:pPr>
        <w:pStyle w:val="BodyText"/>
        <w:spacing w:line="484" w:lineRule="auto"/>
        <w:ind w:left="589" w:right="147"/>
        <w:jc w:val="both"/>
      </w:pPr>
      <w:r>
        <w:rPr/>
        <w:t>learning challenges or difficulties, and are enrolled in an Academic Track (STEM,</w:t>
      </w:r>
      <w:r>
        <w:rPr>
          <w:spacing w:val="-17"/>
        </w:rPr>
        <w:t> </w:t>
      </w:r>
      <w:r>
        <w:rPr/>
        <w:t>HUMSS,</w:t>
      </w:r>
      <w:r>
        <w:rPr>
          <w:spacing w:val="-17"/>
        </w:rPr>
        <w:t> </w:t>
      </w:r>
      <w:r>
        <w:rPr/>
        <w:t>GAS,</w:t>
      </w:r>
      <w:r>
        <w:rPr>
          <w:spacing w:val="-16"/>
        </w:rPr>
        <w:t> </w:t>
      </w:r>
      <w:r>
        <w:rPr/>
        <w:t>and</w:t>
      </w:r>
      <w:r>
        <w:rPr>
          <w:spacing w:val="-17"/>
        </w:rPr>
        <w:t> </w:t>
      </w:r>
      <w:r>
        <w:rPr/>
        <w:t>ABM)</w:t>
      </w:r>
      <w:r>
        <w:rPr>
          <w:spacing w:val="-17"/>
        </w:rPr>
        <w:t> </w:t>
      </w:r>
      <w:r>
        <w:rPr/>
        <w:t>for</w:t>
      </w:r>
      <w:r>
        <w:rPr>
          <w:spacing w:val="-17"/>
        </w:rPr>
        <w:t> </w:t>
      </w:r>
      <w:r>
        <w:rPr/>
        <w:t>the</w:t>
      </w:r>
      <w:r>
        <w:rPr>
          <w:spacing w:val="-16"/>
        </w:rPr>
        <w:t> </w:t>
      </w:r>
      <w:r>
        <w:rPr/>
        <w:t>Second</w:t>
      </w:r>
      <w:r>
        <w:rPr>
          <w:spacing w:val="-17"/>
        </w:rPr>
        <w:t> </w:t>
      </w:r>
      <w:r>
        <w:rPr/>
        <w:t>Semester</w:t>
      </w:r>
      <w:r>
        <w:rPr>
          <w:spacing w:val="-17"/>
        </w:rPr>
        <w:t> </w:t>
      </w:r>
      <w:r>
        <w:rPr/>
        <w:t>of</w:t>
      </w:r>
      <w:r>
        <w:rPr>
          <w:spacing w:val="-14"/>
        </w:rPr>
        <w:t> </w:t>
      </w:r>
      <w:r>
        <w:rPr/>
        <w:t>the</w:t>
      </w:r>
      <w:r>
        <w:rPr>
          <w:spacing w:val="-16"/>
        </w:rPr>
        <w:t> </w:t>
      </w:r>
      <w:r>
        <w:rPr/>
        <w:t>SY</w:t>
      </w:r>
      <w:r>
        <w:rPr>
          <w:spacing w:val="-17"/>
        </w:rPr>
        <w:t> </w:t>
      </w:r>
      <w:r>
        <w:rPr/>
        <w:t>20232024 in</w:t>
      </w:r>
      <w:r>
        <w:rPr>
          <w:spacing w:val="-4"/>
        </w:rPr>
        <w:t> </w:t>
      </w:r>
      <w:r>
        <w:rPr/>
        <w:t>the</w:t>
      </w:r>
      <w:r>
        <w:rPr>
          <w:spacing w:val="-4"/>
        </w:rPr>
        <w:t> </w:t>
      </w:r>
      <w:r>
        <w:rPr/>
        <w:t>schools</w:t>
      </w:r>
      <w:r>
        <w:rPr>
          <w:spacing w:val="-2"/>
        </w:rPr>
        <w:t> </w:t>
      </w:r>
      <w:r>
        <w:rPr/>
        <w:t>of</w:t>
      </w:r>
      <w:r>
        <w:rPr>
          <w:spacing w:val="-1"/>
        </w:rPr>
        <w:t> </w:t>
      </w:r>
      <w:r>
        <w:rPr/>
        <w:t>Cluster</w:t>
      </w:r>
      <w:r>
        <w:rPr>
          <w:spacing w:val="-2"/>
        </w:rPr>
        <w:t> </w:t>
      </w:r>
      <w:r>
        <w:rPr/>
        <w:t>Four</w:t>
      </w:r>
      <w:r>
        <w:rPr>
          <w:spacing w:val="-2"/>
        </w:rPr>
        <w:t> </w:t>
      </w:r>
      <w:r>
        <w:rPr/>
        <w:t>and</w:t>
      </w:r>
      <w:r>
        <w:rPr>
          <w:spacing w:val="-4"/>
        </w:rPr>
        <w:t> </w:t>
      </w:r>
      <w:r>
        <w:rPr/>
        <w:t>Five</w:t>
      </w:r>
      <w:r>
        <w:rPr>
          <w:spacing w:val="-4"/>
        </w:rPr>
        <w:t> </w:t>
      </w:r>
      <w:r>
        <w:rPr/>
        <w:t>schools</w:t>
      </w:r>
      <w:r>
        <w:rPr>
          <w:spacing w:val="-2"/>
        </w:rPr>
        <w:t> </w:t>
      </w:r>
      <w:r>
        <w:rPr/>
        <w:t>(Toril</w:t>
      </w:r>
      <w:r>
        <w:rPr>
          <w:spacing w:val="-4"/>
        </w:rPr>
        <w:t> </w:t>
      </w:r>
      <w:r>
        <w:rPr/>
        <w:t>District)</w:t>
      </w:r>
      <w:r>
        <w:rPr>
          <w:spacing w:val="-2"/>
        </w:rPr>
        <w:t> </w:t>
      </w:r>
      <w:r>
        <w:rPr/>
        <w:t>of</w:t>
      </w:r>
      <w:r>
        <w:rPr>
          <w:spacing w:val="-1"/>
        </w:rPr>
        <w:t> </w:t>
      </w:r>
      <w:r>
        <w:rPr/>
        <w:t>the</w:t>
      </w:r>
      <w:r>
        <w:rPr>
          <w:spacing w:val="-4"/>
        </w:rPr>
        <w:t> </w:t>
      </w:r>
      <w:r>
        <w:rPr/>
        <w:t>Division of Davao</w:t>
      </w:r>
      <w:r>
        <w:rPr>
          <w:spacing w:val="-14"/>
        </w:rPr>
        <w:t> </w:t>
      </w:r>
      <w:r>
        <w:rPr/>
        <w:t>City.</w:t>
      </w:r>
      <w:r>
        <w:rPr>
          <w:spacing w:val="-12"/>
        </w:rPr>
        <w:t> </w:t>
      </w:r>
      <w:r>
        <w:rPr/>
        <w:t>The</w:t>
      </w:r>
      <w:r>
        <w:rPr>
          <w:spacing w:val="-14"/>
        </w:rPr>
        <w:t> </w:t>
      </w:r>
      <w:r>
        <w:rPr/>
        <w:t>researcher</w:t>
      </w:r>
      <w:r>
        <w:rPr>
          <w:spacing w:val="-12"/>
        </w:rPr>
        <w:t> </w:t>
      </w:r>
      <w:r>
        <w:rPr/>
        <w:t>applied</w:t>
      </w:r>
      <w:r>
        <w:rPr>
          <w:spacing w:val="-14"/>
        </w:rPr>
        <w:t> </w:t>
      </w:r>
      <w:r>
        <w:rPr/>
        <w:t>a</w:t>
      </w:r>
      <w:r>
        <w:rPr>
          <w:spacing w:val="-14"/>
        </w:rPr>
        <w:t> </w:t>
      </w:r>
      <w:r>
        <w:rPr/>
        <w:t>stratified</w:t>
      </w:r>
      <w:r>
        <w:rPr>
          <w:spacing w:val="-14"/>
        </w:rPr>
        <w:t> </w:t>
      </w:r>
      <w:r>
        <w:rPr/>
        <w:t>random</w:t>
      </w:r>
      <w:r>
        <w:rPr>
          <w:spacing w:val="-12"/>
        </w:rPr>
        <w:t> </w:t>
      </w:r>
      <w:r>
        <w:rPr/>
        <w:t>sampling</w:t>
      </w:r>
      <w:r>
        <w:rPr>
          <w:spacing w:val="-14"/>
        </w:rPr>
        <w:t> </w:t>
      </w:r>
      <w:r>
        <w:rPr/>
        <w:t>technique</w:t>
      </w:r>
      <w:r>
        <w:rPr>
          <w:spacing w:val="-14"/>
        </w:rPr>
        <w:t> </w:t>
      </w:r>
      <w:r>
        <w:rPr/>
        <w:t>and used Slovin’s Formula (Munir, Rita, &amp; Hanif, 2021), which allowed the researcher to sample the population with the desired degree of accuracy in acquiring the target population and sample this study.</w:t>
      </w:r>
    </w:p>
    <w:p>
      <w:pPr>
        <w:pStyle w:val="BodyText"/>
        <w:spacing w:line="480" w:lineRule="auto"/>
        <w:ind w:left="589" w:right="144" w:firstLine="720"/>
        <w:jc w:val="both"/>
      </w:pPr>
      <w:r>
        <w:rPr/>
        <w:t>Sports, Arts, and TVL Strand students were excluded since they are more into practical and livelihood performances, allowing them to utilize more of the technology available and not the teachers as they present the lesson. Consequently, the participating school only offered an academic track suitable for the inclusion criteria. Students with physical disabilities who find it hard to answer the questionnaire may wish not to participate.</w:t>
      </w:r>
    </w:p>
    <w:p>
      <w:pPr>
        <w:spacing w:before="4"/>
        <w:ind w:left="601" w:right="0" w:firstLine="0"/>
        <w:jc w:val="both"/>
        <w:rPr>
          <w:rFonts w:ascii="Arial"/>
          <w:i/>
          <w:sz w:val="24"/>
        </w:rPr>
      </w:pPr>
      <w:r>
        <w:rPr>
          <w:rFonts w:ascii="Arial"/>
          <w:i/>
          <w:sz w:val="24"/>
        </w:rPr>
        <w:t>Materials</w:t>
      </w:r>
      <w:r>
        <w:rPr>
          <w:rFonts w:ascii="Arial"/>
          <w:i/>
          <w:spacing w:val="-13"/>
          <w:sz w:val="24"/>
        </w:rPr>
        <w:t> </w:t>
      </w:r>
      <w:r>
        <w:rPr>
          <w:rFonts w:ascii="Arial"/>
          <w:i/>
          <w:sz w:val="24"/>
        </w:rPr>
        <w:t>and</w:t>
      </w:r>
      <w:r>
        <w:rPr>
          <w:rFonts w:ascii="Arial"/>
          <w:i/>
          <w:spacing w:val="-14"/>
          <w:sz w:val="24"/>
        </w:rPr>
        <w:t> </w:t>
      </w:r>
      <w:r>
        <w:rPr>
          <w:rFonts w:ascii="Arial"/>
          <w:i/>
          <w:spacing w:val="-2"/>
          <w:sz w:val="24"/>
        </w:rPr>
        <w:t>Instrument</w:t>
      </w:r>
    </w:p>
    <w:p>
      <w:pPr>
        <w:pStyle w:val="BodyText"/>
        <w:spacing w:line="480" w:lineRule="auto" w:before="276"/>
        <w:ind w:left="597" w:right="157" w:firstLine="60"/>
        <w:jc w:val="both"/>
      </w:pPr>
      <w:r>
        <w:rPr/>
        <w:t>Three questionnaires were adapted from published research by different authors who studied the variables that will be used in this research. It was modified</w:t>
      </w:r>
      <w:r>
        <w:rPr>
          <w:spacing w:val="-1"/>
        </w:rPr>
        <w:t> </w:t>
      </w:r>
      <w:r>
        <w:rPr/>
        <w:t>to</w:t>
      </w:r>
      <w:r>
        <w:rPr>
          <w:spacing w:val="-1"/>
        </w:rPr>
        <w:t> </w:t>
      </w:r>
      <w:r>
        <w:rPr/>
        <w:t>suit the</w:t>
      </w:r>
      <w:r>
        <w:rPr>
          <w:spacing w:val="-1"/>
        </w:rPr>
        <w:t> </w:t>
      </w:r>
      <w:r>
        <w:rPr/>
        <w:t>respondents'</w:t>
      </w:r>
      <w:r>
        <w:rPr>
          <w:spacing w:val="-1"/>
        </w:rPr>
        <w:t> </w:t>
      </w:r>
      <w:r>
        <w:rPr/>
        <w:t>level and</w:t>
      </w:r>
      <w:r>
        <w:rPr>
          <w:spacing w:val="-1"/>
        </w:rPr>
        <w:t> </w:t>
      </w:r>
      <w:r>
        <w:rPr/>
        <w:t>subjected</w:t>
      </w:r>
      <w:r>
        <w:rPr>
          <w:spacing w:val="-1"/>
        </w:rPr>
        <w:t> </w:t>
      </w:r>
      <w:r>
        <w:rPr/>
        <w:t>to</w:t>
      </w:r>
      <w:r>
        <w:rPr>
          <w:spacing w:val="-1"/>
        </w:rPr>
        <w:t> </w:t>
      </w:r>
      <w:r>
        <w:rPr/>
        <w:t>the</w:t>
      </w:r>
      <w:r>
        <w:rPr>
          <w:spacing w:val="-1"/>
        </w:rPr>
        <w:t> </w:t>
      </w:r>
      <w:r>
        <w:rPr/>
        <w:t>experts'</w:t>
      </w:r>
      <w:r>
        <w:rPr>
          <w:spacing w:val="-1"/>
        </w:rPr>
        <w:t> </w:t>
      </w:r>
      <w:r>
        <w:rPr/>
        <w:t>validation. Comments and suggestions for editing the questionnaire were followed, and the Validators rated the questionnaire as Very Good with an average score of</w:t>
      </w:r>
    </w:p>
    <w:p>
      <w:pPr>
        <w:pStyle w:val="BodyText"/>
        <w:spacing w:line="480" w:lineRule="auto" w:before="1"/>
        <w:ind w:left="597" w:right="152"/>
        <w:jc w:val="both"/>
      </w:pPr>
      <w:r>
        <w:rPr/>
        <w:t>4.6.</w:t>
      </w:r>
      <w:r>
        <w:rPr>
          <w:spacing w:val="-11"/>
        </w:rPr>
        <w:t> </w:t>
      </w:r>
      <w:r>
        <w:rPr/>
        <w:t>The</w:t>
      </w:r>
      <w:r>
        <w:rPr>
          <w:spacing w:val="-14"/>
        </w:rPr>
        <w:t> </w:t>
      </w:r>
      <w:r>
        <w:rPr/>
        <w:t>finalized</w:t>
      </w:r>
      <w:r>
        <w:rPr>
          <w:spacing w:val="-14"/>
        </w:rPr>
        <w:t> </w:t>
      </w:r>
      <w:r>
        <w:rPr/>
        <w:t>questionnaire</w:t>
      </w:r>
      <w:r>
        <w:rPr>
          <w:spacing w:val="-10"/>
        </w:rPr>
        <w:t> </w:t>
      </w:r>
      <w:r>
        <w:rPr/>
        <w:t>underwent</w:t>
      </w:r>
      <w:r>
        <w:rPr>
          <w:spacing w:val="-11"/>
        </w:rPr>
        <w:t> </w:t>
      </w:r>
      <w:r>
        <w:rPr/>
        <w:t>pilot</w:t>
      </w:r>
      <w:r>
        <w:rPr>
          <w:spacing w:val="-11"/>
        </w:rPr>
        <w:t> </w:t>
      </w:r>
      <w:r>
        <w:rPr/>
        <w:t>testing</w:t>
      </w:r>
      <w:r>
        <w:rPr>
          <w:spacing w:val="-14"/>
        </w:rPr>
        <w:t> </w:t>
      </w:r>
      <w:r>
        <w:rPr/>
        <w:t>on</w:t>
      </w:r>
      <w:r>
        <w:rPr>
          <w:spacing w:val="-14"/>
        </w:rPr>
        <w:t> </w:t>
      </w:r>
      <w:r>
        <w:rPr/>
        <w:t>30</w:t>
      </w:r>
      <w:r>
        <w:rPr>
          <w:spacing w:val="-14"/>
        </w:rPr>
        <w:t> </w:t>
      </w:r>
      <w:r>
        <w:rPr/>
        <w:t>respondents</w:t>
      </w:r>
      <w:r>
        <w:rPr>
          <w:spacing w:val="-12"/>
        </w:rPr>
        <w:t> </w:t>
      </w:r>
      <w:r>
        <w:rPr/>
        <w:t>from the participating schools and revealed an overall Cronbach's alpha of 0.98, indicating excellent internal consistency.</w:t>
      </w:r>
    </w:p>
    <w:p>
      <w:pPr>
        <w:pStyle w:val="BodyText"/>
        <w:spacing w:line="484" w:lineRule="auto" w:before="4"/>
        <w:ind w:left="589" w:right="156" w:firstLine="720"/>
        <w:jc w:val="both"/>
      </w:pPr>
      <w:r>
        <w:rPr/>
        <w:t>The first part of the questionnaire measured the Teacher’s ICT Skills is from Bhattarai (2020) and consisted of 10 questions for the first indicator (the input</w:t>
      </w:r>
      <w:r>
        <w:rPr>
          <w:spacing w:val="11"/>
        </w:rPr>
        <w:t> </w:t>
      </w:r>
      <w:r>
        <w:rPr/>
        <w:t>of</w:t>
      </w:r>
      <w:r>
        <w:rPr>
          <w:spacing w:val="14"/>
        </w:rPr>
        <w:t> </w:t>
      </w:r>
      <w:r>
        <w:rPr/>
        <w:t>ICT</w:t>
      </w:r>
      <w:r>
        <w:rPr>
          <w:spacing w:val="10"/>
        </w:rPr>
        <w:t> </w:t>
      </w:r>
      <w:r>
        <w:rPr/>
        <w:t>integrated</w:t>
      </w:r>
      <w:r>
        <w:rPr>
          <w:spacing w:val="11"/>
        </w:rPr>
        <w:t> </w:t>
      </w:r>
      <w:r>
        <w:rPr/>
        <w:t>pedagogy</w:t>
      </w:r>
      <w:r>
        <w:rPr>
          <w:spacing w:val="13"/>
        </w:rPr>
        <w:t> </w:t>
      </w:r>
      <w:r>
        <w:rPr/>
        <w:t>where</w:t>
      </w:r>
      <w:r>
        <w:rPr>
          <w:spacing w:val="11"/>
        </w:rPr>
        <w:t> </w:t>
      </w:r>
      <w:r>
        <w:rPr/>
        <w:t>item</w:t>
      </w:r>
      <w:r>
        <w:rPr>
          <w:spacing w:val="13"/>
        </w:rPr>
        <w:t> </w:t>
      </w:r>
      <w:r>
        <w:rPr/>
        <w:t>no.</w:t>
      </w:r>
      <w:r>
        <w:rPr>
          <w:spacing w:val="13"/>
        </w:rPr>
        <w:t> </w:t>
      </w:r>
      <w:r>
        <w:rPr/>
        <w:t>7,</w:t>
      </w:r>
      <w:r>
        <w:rPr>
          <w:spacing w:val="10"/>
        </w:rPr>
        <w:t> </w:t>
      </w:r>
      <w:r>
        <w:rPr/>
        <w:t>with</w:t>
      </w:r>
      <w:r>
        <w:rPr>
          <w:spacing w:val="8"/>
        </w:rPr>
        <w:t> </w:t>
      </w:r>
      <w:r>
        <w:rPr/>
        <w:t>the</w:t>
      </w:r>
      <w:r>
        <w:rPr>
          <w:spacing w:val="11"/>
        </w:rPr>
        <w:t> </w:t>
      </w:r>
      <w:r>
        <w:rPr/>
        <w:t>word</w:t>
      </w:r>
      <w:r>
        <w:rPr>
          <w:spacing w:val="11"/>
        </w:rPr>
        <w:t> </w:t>
      </w:r>
      <w:r>
        <w:rPr>
          <w:spacing w:val="-2"/>
        </w:rPr>
        <w:t>“University”</w:t>
      </w:r>
    </w:p>
    <w:p>
      <w:pPr>
        <w:pStyle w:val="BodyText"/>
        <w:spacing w:after="0" w:line="484"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11</w:t>
      </w:r>
    </w:p>
    <w:p>
      <w:pPr>
        <w:pStyle w:val="BodyText"/>
        <w:spacing w:before="108"/>
      </w:pPr>
    </w:p>
    <w:p>
      <w:pPr>
        <w:pStyle w:val="BodyText"/>
        <w:spacing w:line="484" w:lineRule="auto"/>
        <w:ind w:left="589" w:right="147"/>
        <w:jc w:val="both"/>
      </w:pPr>
      <w:r>
        <w:rPr/>
        <w:t>will be replaced with “School” to suit the respondents; 14 questions for the second indicator (the implementation of ICT integrated pedagogy), and eight questions for the third indicator (the output of ICT integrated pedagogy) with a total of 32 questions. The term "Integrated Pedagogy" will include the words "Classroom Teaching" enclosed in parenthesis so the respondents will better understand</w:t>
      </w:r>
      <w:r>
        <w:rPr>
          <w:spacing w:val="-8"/>
        </w:rPr>
        <w:t> </w:t>
      </w:r>
      <w:r>
        <w:rPr/>
        <w:t>the</w:t>
      </w:r>
      <w:r>
        <w:rPr>
          <w:spacing w:val="-8"/>
        </w:rPr>
        <w:t> </w:t>
      </w:r>
      <w:r>
        <w:rPr/>
        <w:t>term.</w:t>
      </w:r>
      <w:r>
        <w:rPr>
          <w:spacing w:val="-5"/>
        </w:rPr>
        <w:t> </w:t>
      </w:r>
      <w:r>
        <w:rPr/>
        <w:t>This</w:t>
      </w:r>
      <w:r>
        <w:rPr>
          <w:spacing w:val="-6"/>
        </w:rPr>
        <w:t> </w:t>
      </w:r>
      <w:r>
        <w:rPr/>
        <w:t>questionnaire</w:t>
      </w:r>
      <w:r>
        <w:rPr>
          <w:spacing w:val="-8"/>
        </w:rPr>
        <w:t> </w:t>
      </w:r>
      <w:r>
        <w:rPr/>
        <w:t>has</w:t>
      </w:r>
      <w:r>
        <w:rPr>
          <w:spacing w:val="-6"/>
        </w:rPr>
        <w:t> </w:t>
      </w:r>
      <w:r>
        <w:rPr/>
        <w:t>a</w:t>
      </w:r>
      <w:r>
        <w:rPr>
          <w:spacing w:val="-8"/>
        </w:rPr>
        <w:t> </w:t>
      </w:r>
      <w:r>
        <w:rPr/>
        <w:t>Cronbach’s</w:t>
      </w:r>
      <w:r>
        <w:rPr>
          <w:spacing w:val="-2"/>
        </w:rPr>
        <w:t> </w:t>
      </w:r>
      <w:r>
        <w:rPr>
          <w:rFonts w:ascii="Cambria Math" w:hAnsi="Cambria Math" w:eastAsia="Cambria Math"/>
        </w:rPr>
        <w:t>𝛼</w:t>
      </w:r>
      <w:r>
        <w:rPr>
          <w:rFonts w:ascii="Cambria Math" w:hAnsi="Cambria Math" w:eastAsia="Cambria Math"/>
          <w:spacing w:val="-3"/>
        </w:rPr>
        <w:t> </w:t>
      </w:r>
      <w:r>
        <w:rPr>
          <w:rFonts w:ascii="Cambria Math" w:hAnsi="Cambria Math" w:eastAsia="Cambria Math"/>
        </w:rPr>
        <w:t>=</w:t>
      </w:r>
      <w:r>
        <w:rPr>
          <w:rFonts w:ascii="Cambria Math" w:hAnsi="Cambria Math" w:eastAsia="Cambria Math"/>
          <w:spacing w:val="-7"/>
        </w:rPr>
        <w:t> </w:t>
      </w:r>
      <w:r>
        <w:rPr>
          <w:rFonts w:ascii="Cambria Math" w:hAnsi="Cambria Math" w:eastAsia="Cambria Math"/>
        </w:rPr>
        <w:t>0.98 </w:t>
      </w:r>
      <w:r>
        <w:rPr/>
        <w:t>with</w:t>
      </w:r>
      <w:r>
        <w:rPr>
          <w:spacing w:val="-8"/>
        </w:rPr>
        <w:t> </w:t>
      </w:r>
      <w:r>
        <w:rPr/>
        <w:t>a</w:t>
      </w:r>
      <w:r>
        <w:rPr>
          <w:spacing w:val="-8"/>
        </w:rPr>
        <w:t> </w:t>
      </w:r>
      <w:r>
        <w:rPr/>
        <w:t>level of significance set at 5%.</w:t>
      </w:r>
    </w:p>
    <w:p>
      <w:pPr>
        <w:pStyle w:val="BodyText"/>
        <w:spacing w:line="484" w:lineRule="auto"/>
        <w:ind w:left="589" w:right="148" w:firstLine="720"/>
        <w:jc w:val="both"/>
      </w:pPr>
      <w:r>
        <w:rPr/>
        <w:t>The second part of the questionnaire that measured student engagement in mathematics was a 57-item questionnaire developed by Kong et</w:t>
      </w:r>
      <w:r>
        <w:rPr/>
        <w:t> al. (2003)</w:t>
      </w:r>
      <w:r>
        <w:rPr/>
        <w:t> and</w:t>
      </w:r>
      <w:r>
        <w:rPr/>
        <w:t> was</w:t>
      </w:r>
      <w:r>
        <w:rPr/>
        <w:t> modified</w:t>
      </w:r>
      <w:r>
        <w:rPr/>
        <w:t> by</w:t>
      </w:r>
      <w:r>
        <w:rPr/>
        <w:t> Maamin</w:t>
      </w:r>
      <w:r>
        <w:rPr/>
        <w:t> et</w:t>
      </w:r>
      <w:r>
        <w:rPr/>
        <w:t> al. (2022)</w:t>
      </w:r>
      <w:r>
        <w:rPr/>
        <w:t> in</w:t>
      </w:r>
      <w:r>
        <w:rPr/>
        <w:t> their</w:t>
      </w:r>
      <w:r>
        <w:rPr/>
        <w:t> study. This questionnaire was divided into three parts: the cognitive engagement part, which</w:t>
      </w:r>
      <w:r>
        <w:rPr>
          <w:spacing w:val="-6"/>
        </w:rPr>
        <w:t> </w:t>
      </w:r>
      <w:r>
        <w:rPr/>
        <w:t>consists</w:t>
      </w:r>
      <w:r>
        <w:rPr>
          <w:spacing w:val="-5"/>
        </w:rPr>
        <w:t> </w:t>
      </w:r>
      <w:r>
        <w:rPr/>
        <w:t>of</w:t>
      </w:r>
      <w:r>
        <w:rPr>
          <w:spacing w:val="-4"/>
        </w:rPr>
        <w:t> </w:t>
      </w:r>
      <w:r>
        <w:rPr/>
        <w:t>nine</w:t>
      </w:r>
      <w:r>
        <w:rPr>
          <w:spacing w:val="-6"/>
        </w:rPr>
        <w:t> </w:t>
      </w:r>
      <w:r>
        <w:rPr/>
        <w:t>questions</w:t>
      </w:r>
      <w:r>
        <w:rPr>
          <w:spacing w:val="-5"/>
        </w:rPr>
        <w:t> </w:t>
      </w:r>
      <w:r>
        <w:rPr/>
        <w:t>(Cronbach’s </w:t>
      </w:r>
      <w:r>
        <w:rPr>
          <w:rFonts w:ascii="Cambria Math" w:hAnsi="Cambria Math" w:eastAsia="Cambria Math"/>
        </w:rPr>
        <w:t>𝛼</w:t>
      </w:r>
      <w:r>
        <w:rPr>
          <w:rFonts w:ascii="Cambria Math" w:hAnsi="Cambria Math" w:eastAsia="Cambria Math"/>
          <w:spacing w:val="-5"/>
        </w:rPr>
        <w:t> </w:t>
      </w:r>
      <w:r>
        <w:rPr>
          <w:rFonts w:ascii="Cambria Math" w:hAnsi="Cambria Math" w:eastAsia="Cambria Math"/>
        </w:rPr>
        <w:t>=</w:t>
      </w:r>
      <w:r>
        <w:rPr>
          <w:rFonts w:ascii="Cambria Math" w:hAnsi="Cambria Math" w:eastAsia="Cambria Math"/>
          <w:spacing w:val="-5"/>
        </w:rPr>
        <w:t> </w:t>
      </w:r>
      <w:r>
        <w:rPr>
          <w:rFonts w:ascii="Cambria Math" w:hAnsi="Cambria Math" w:eastAsia="Cambria Math"/>
        </w:rPr>
        <w:t>0.806</w:t>
      </w:r>
      <w:r>
        <w:rPr/>
        <w:t>;</w:t>
      </w:r>
      <w:r>
        <w:rPr>
          <w:spacing w:val="-5"/>
        </w:rPr>
        <w:t> </w:t>
      </w:r>
      <w:r>
        <w:rPr/>
        <w:t>level</w:t>
      </w:r>
      <w:r>
        <w:rPr>
          <w:spacing w:val="-6"/>
        </w:rPr>
        <w:t> </w:t>
      </w:r>
      <w:r>
        <w:rPr/>
        <w:t>of</w:t>
      </w:r>
      <w:r>
        <w:rPr>
          <w:spacing w:val="-4"/>
        </w:rPr>
        <w:t> </w:t>
      </w:r>
      <w:r>
        <w:rPr/>
        <w:t>significance</w:t>
      </w:r>
      <w:r>
        <w:rPr>
          <w:spacing w:val="-3"/>
        </w:rPr>
        <w:t> </w:t>
      </w:r>
      <w:r>
        <w:rPr/>
        <w:t>at 5%), behavioral engagement, which consists of six questions (Cronbach’s </w:t>
      </w:r>
      <w:r>
        <w:rPr>
          <w:rFonts w:ascii="Cambria Math" w:hAnsi="Cambria Math" w:eastAsia="Cambria Math"/>
        </w:rPr>
        <w:t>𝛼</w:t>
      </w:r>
      <w:r>
        <w:rPr>
          <w:rFonts w:ascii="Cambria Math" w:hAnsi="Cambria Math" w:eastAsia="Cambria Math"/>
          <w:spacing w:val="-2"/>
        </w:rPr>
        <w:t> </w:t>
      </w:r>
      <w:r>
        <w:rPr>
          <w:rFonts w:ascii="Cambria Math" w:hAnsi="Cambria Math" w:eastAsia="Cambria Math"/>
        </w:rPr>
        <w:t>= 0.864</w:t>
      </w:r>
      <w:r>
        <w:rPr/>
        <w:t>;</w:t>
      </w:r>
      <w:r>
        <w:rPr>
          <w:spacing w:val="-4"/>
        </w:rPr>
        <w:t> </w:t>
      </w:r>
      <w:r>
        <w:rPr/>
        <w:t>level</w:t>
      </w:r>
      <w:r>
        <w:rPr>
          <w:spacing w:val="-6"/>
        </w:rPr>
        <w:t> </w:t>
      </w:r>
      <w:r>
        <w:rPr/>
        <w:t>of</w:t>
      </w:r>
      <w:r>
        <w:rPr>
          <w:spacing w:val="-3"/>
        </w:rPr>
        <w:t> </w:t>
      </w:r>
      <w:r>
        <w:rPr/>
        <w:t>significance</w:t>
      </w:r>
      <w:r>
        <w:rPr>
          <w:spacing w:val="-6"/>
        </w:rPr>
        <w:t> </w:t>
      </w:r>
      <w:r>
        <w:rPr/>
        <w:t>at</w:t>
      </w:r>
      <w:r>
        <w:rPr>
          <w:spacing w:val="-3"/>
        </w:rPr>
        <w:t> </w:t>
      </w:r>
      <w:r>
        <w:rPr/>
        <w:t>5%),</w:t>
      </w:r>
      <w:r>
        <w:rPr>
          <w:spacing w:val="-3"/>
        </w:rPr>
        <w:t> </w:t>
      </w:r>
      <w:r>
        <w:rPr/>
        <w:t>and</w:t>
      </w:r>
      <w:r>
        <w:rPr>
          <w:spacing w:val="-2"/>
        </w:rPr>
        <w:t> </w:t>
      </w:r>
      <w:r>
        <w:rPr/>
        <w:t>affective</w:t>
      </w:r>
      <w:r>
        <w:rPr>
          <w:spacing w:val="-6"/>
        </w:rPr>
        <w:t> </w:t>
      </w:r>
      <w:r>
        <w:rPr/>
        <w:t>engagement</w:t>
      </w:r>
      <w:r>
        <w:rPr>
          <w:spacing w:val="-3"/>
        </w:rPr>
        <w:t> </w:t>
      </w:r>
      <w:r>
        <w:rPr/>
        <w:t>which</w:t>
      </w:r>
      <w:r>
        <w:rPr>
          <w:spacing w:val="-6"/>
        </w:rPr>
        <w:t> </w:t>
      </w:r>
      <w:r>
        <w:rPr/>
        <w:t>consists of six questions (Cronbach’s </w:t>
      </w:r>
      <w:r>
        <w:rPr>
          <w:rFonts w:ascii="Cambria Math" w:hAnsi="Cambria Math" w:eastAsia="Cambria Math"/>
        </w:rPr>
        <w:t>𝛼 = 0.864</w:t>
      </w:r>
      <w:r>
        <w:rPr/>
        <w:t>; level of significance at 5%), a total of 21 questions for the student engagement questionnaire.</w:t>
      </w:r>
    </w:p>
    <w:p>
      <w:pPr>
        <w:pStyle w:val="BodyText"/>
        <w:spacing w:line="480" w:lineRule="auto"/>
        <w:ind w:left="589" w:right="151" w:firstLine="720"/>
      </w:pPr>
      <w:r>
        <w:rPr/>
        <w:t>The third part of the questionnaire that measured the mediating role of self-efficacy is the Teacher Self-efficacy Scale (TSES) developed by Tschannen-Moran</w:t>
      </w:r>
      <w:r>
        <w:rPr>
          <w:spacing w:val="40"/>
        </w:rPr>
        <w:t> </w:t>
      </w:r>
      <w:r>
        <w:rPr/>
        <w:t>and</w:t>
      </w:r>
      <w:r>
        <w:rPr>
          <w:spacing w:val="40"/>
        </w:rPr>
        <w:t> </w:t>
      </w:r>
      <w:r>
        <w:rPr/>
        <w:t>Hoy</w:t>
      </w:r>
      <w:r>
        <w:rPr>
          <w:spacing w:val="40"/>
        </w:rPr>
        <w:t> </w:t>
      </w:r>
      <w:r>
        <w:rPr/>
        <w:t>(2001)</w:t>
      </w:r>
      <w:r>
        <w:rPr>
          <w:spacing w:val="40"/>
        </w:rPr>
        <w:t> </w:t>
      </w:r>
      <w:r>
        <w:rPr/>
        <w:t>and</w:t>
      </w:r>
      <w:r>
        <w:rPr>
          <w:spacing w:val="40"/>
        </w:rPr>
        <w:t> </w:t>
      </w:r>
      <w:r>
        <w:rPr/>
        <w:t>adopted</w:t>
      </w:r>
      <w:r>
        <w:rPr>
          <w:spacing w:val="40"/>
        </w:rPr>
        <w:t> </w:t>
      </w:r>
      <w:r>
        <w:rPr/>
        <w:t>by</w:t>
      </w:r>
      <w:r>
        <w:rPr>
          <w:spacing w:val="40"/>
        </w:rPr>
        <w:t> </w:t>
      </w:r>
      <w:r>
        <w:rPr/>
        <w:t>Shahzad</w:t>
      </w:r>
      <w:r>
        <w:rPr>
          <w:spacing w:val="40"/>
        </w:rPr>
        <w:t> </w:t>
      </w:r>
      <w:r>
        <w:rPr/>
        <w:t>and</w:t>
      </w:r>
      <w:r>
        <w:rPr>
          <w:spacing w:val="40"/>
        </w:rPr>
        <w:t> </w:t>
      </w:r>
      <w:r>
        <w:rPr/>
        <w:t>Naureen (2017)</w:t>
      </w:r>
      <w:r>
        <w:rPr>
          <w:spacing w:val="40"/>
        </w:rPr>
        <w:t> </w:t>
      </w:r>
      <w:r>
        <w:rPr/>
        <w:t>and</w:t>
      </w:r>
      <w:r>
        <w:rPr>
          <w:spacing w:val="40"/>
        </w:rPr>
        <w:t> </w:t>
      </w:r>
      <w:r>
        <w:rPr/>
        <w:t>was</w:t>
      </w:r>
      <w:r>
        <w:rPr>
          <w:spacing w:val="40"/>
        </w:rPr>
        <w:t> </w:t>
      </w:r>
      <w:r>
        <w:rPr/>
        <w:t>reviewed</w:t>
      </w:r>
      <w:r>
        <w:rPr>
          <w:spacing w:val="40"/>
        </w:rPr>
        <w:t> </w:t>
      </w:r>
      <w:r>
        <w:rPr/>
        <w:t>by</w:t>
      </w:r>
      <w:r>
        <w:rPr>
          <w:spacing w:val="40"/>
        </w:rPr>
        <w:t> </w:t>
      </w:r>
      <w:r>
        <w:rPr/>
        <w:t>Hussain</w:t>
      </w:r>
      <w:r>
        <w:rPr>
          <w:spacing w:val="40"/>
        </w:rPr>
        <w:t> </w:t>
      </w:r>
      <w:r>
        <w:rPr/>
        <w:t>and</w:t>
      </w:r>
      <w:r>
        <w:rPr>
          <w:spacing w:val="40"/>
        </w:rPr>
        <w:t> </w:t>
      </w:r>
      <w:r>
        <w:rPr/>
        <w:t>Khan</w:t>
      </w:r>
      <w:r>
        <w:rPr>
          <w:spacing w:val="40"/>
        </w:rPr>
        <w:t> </w:t>
      </w:r>
      <w:r>
        <w:rPr/>
        <w:t>(2022).</w:t>
      </w:r>
      <w:r>
        <w:rPr>
          <w:spacing w:val="40"/>
        </w:rPr>
        <w:t> </w:t>
      </w:r>
      <w:r>
        <w:rPr/>
        <w:t>This</w:t>
      </w:r>
      <w:r>
        <w:rPr>
          <w:spacing w:val="40"/>
        </w:rPr>
        <w:t> </w:t>
      </w:r>
      <w:r>
        <w:rPr/>
        <w:t>standardized instrument</w:t>
      </w:r>
      <w:r>
        <w:rPr>
          <w:spacing w:val="-11"/>
        </w:rPr>
        <w:t> </w:t>
      </w:r>
      <w:r>
        <w:rPr/>
        <w:t>gauges</w:t>
      </w:r>
      <w:r>
        <w:rPr>
          <w:spacing w:val="-12"/>
        </w:rPr>
        <w:t> </w:t>
      </w:r>
      <w:r>
        <w:rPr/>
        <w:t>teacher</w:t>
      </w:r>
      <w:r>
        <w:rPr>
          <w:spacing w:val="-12"/>
        </w:rPr>
        <w:t> </w:t>
      </w:r>
      <w:r>
        <w:rPr/>
        <w:t>self-efficacy</w:t>
      </w:r>
      <w:r>
        <w:rPr>
          <w:spacing w:val="-12"/>
        </w:rPr>
        <w:t> </w:t>
      </w:r>
      <w:r>
        <w:rPr/>
        <w:t>because</w:t>
      </w:r>
      <w:r>
        <w:rPr>
          <w:spacing w:val="-14"/>
        </w:rPr>
        <w:t> </w:t>
      </w:r>
      <w:r>
        <w:rPr/>
        <w:t>it</w:t>
      </w:r>
      <w:r>
        <w:rPr>
          <w:spacing w:val="-11"/>
        </w:rPr>
        <w:t> </w:t>
      </w:r>
      <w:r>
        <w:rPr/>
        <w:t>is</w:t>
      </w:r>
      <w:r>
        <w:rPr>
          <w:spacing w:val="-12"/>
        </w:rPr>
        <w:t> </w:t>
      </w:r>
      <w:r>
        <w:rPr/>
        <w:t>a</w:t>
      </w:r>
      <w:r>
        <w:rPr>
          <w:spacing w:val="-14"/>
        </w:rPr>
        <w:t> </w:t>
      </w:r>
      <w:r>
        <w:rPr/>
        <w:t>standardized</w:t>
      </w:r>
      <w:r>
        <w:rPr>
          <w:spacing w:val="-14"/>
        </w:rPr>
        <w:t> </w:t>
      </w:r>
      <w:r>
        <w:rPr/>
        <w:t>instrument and has been used in Teacher self-efficacy research. The 24 questions in the questionnaire</w:t>
      </w:r>
      <w:r>
        <w:rPr>
          <w:spacing w:val="40"/>
        </w:rPr>
        <w:t> </w:t>
      </w:r>
      <w:r>
        <w:rPr/>
        <w:t>are</w:t>
      </w:r>
      <w:r>
        <w:rPr>
          <w:spacing w:val="40"/>
        </w:rPr>
        <w:t> </w:t>
      </w:r>
      <w:r>
        <w:rPr/>
        <w:t>divided</w:t>
      </w:r>
      <w:r>
        <w:rPr>
          <w:spacing w:val="40"/>
        </w:rPr>
        <w:t> </w:t>
      </w:r>
      <w:r>
        <w:rPr/>
        <w:t>into</w:t>
      </w:r>
      <w:r>
        <w:rPr>
          <w:spacing w:val="40"/>
        </w:rPr>
        <w:t> </w:t>
      </w:r>
      <w:r>
        <w:rPr/>
        <w:t>three</w:t>
      </w:r>
      <w:r>
        <w:rPr>
          <w:spacing w:val="40"/>
        </w:rPr>
        <w:t> </w:t>
      </w:r>
      <w:r>
        <w:rPr/>
        <w:t>sub-scales:</w:t>
      </w:r>
      <w:r>
        <w:rPr>
          <w:spacing w:val="40"/>
        </w:rPr>
        <w:t> </w:t>
      </w:r>
      <w:r>
        <w:rPr/>
        <w:t>classroom</w:t>
      </w:r>
      <w:r>
        <w:rPr>
          <w:spacing w:val="40"/>
        </w:rPr>
        <w:t> </w:t>
      </w:r>
      <w:r>
        <w:rPr/>
        <w:t>management</w:t>
      </w:r>
      <w:r>
        <w:rPr>
          <w:spacing w:val="40"/>
        </w:rPr>
        <w:t> </w:t>
      </w:r>
      <w:r>
        <w:rPr/>
        <w:t>(8 questions),</w:t>
      </w:r>
      <w:r>
        <w:rPr>
          <w:spacing w:val="17"/>
        </w:rPr>
        <w:t> </w:t>
      </w:r>
      <w:r>
        <w:rPr/>
        <w:t>instructional</w:t>
      </w:r>
      <w:r>
        <w:rPr>
          <w:spacing w:val="14"/>
        </w:rPr>
        <w:t> </w:t>
      </w:r>
      <w:r>
        <w:rPr/>
        <w:t>strategies</w:t>
      </w:r>
      <w:r>
        <w:rPr>
          <w:spacing w:val="16"/>
        </w:rPr>
        <w:t> </w:t>
      </w:r>
      <w:r>
        <w:rPr/>
        <w:t>(8</w:t>
      </w:r>
      <w:r>
        <w:rPr>
          <w:spacing w:val="19"/>
        </w:rPr>
        <w:t> </w:t>
      </w:r>
      <w:r>
        <w:rPr/>
        <w:t>questions),</w:t>
      </w:r>
      <w:r>
        <w:rPr>
          <w:spacing w:val="17"/>
        </w:rPr>
        <w:t> </w:t>
      </w:r>
      <w:r>
        <w:rPr/>
        <w:t>and</w:t>
      </w:r>
      <w:r>
        <w:rPr>
          <w:spacing w:val="14"/>
        </w:rPr>
        <w:t> </w:t>
      </w:r>
      <w:r>
        <w:rPr/>
        <w:t>student</w:t>
      </w:r>
      <w:r>
        <w:rPr>
          <w:spacing w:val="17"/>
        </w:rPr>
        <w:t> </w:t>
      </w:r>
      <w:r>
        <w:rPr/>
        <w:t>engagement</w:t>
      </w:r>
      <w:r>
        <w:rPr>
          <w:spacing w:val="21"/>
        </w:rPr>
        <w:t> </w:t>
      </w:r>
      <w:r>
        <w:rPr>
          <w:spacing w:val="-5"/>
        </w:rPr>
        <w:t>(8</w:t>
      </w:r>
    </w:p>
    <w:p>
      <w:pPr>
        <w:pStyle w:val="BodyText"/>
        <w:spacing w:after="0" w:line="480" w:lineRule="auto"/>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12</w:t>
      </w:r>
    </w:p>
    <w:p>
      <w:pPr>
        <w:pStyle w:val="BodyText"/>
        <w:spacing w:before="108"/>
      </w:pPr>
    </w:p>
    <w:p>
      <w:pPr>
        <w:pStyle w:val="BodyText"/>
        <w:spacing w:line="480" w:lineRule="auto"/>
        <w:ind w:left="597" w:right="154"/>
        <w:jc w:val="both"/>
      </w:pPr>
      <w:r>
        <w:rPr/>
        <w:t>questions)</w:t>
      </w:r>
      <w:r>
        <w:rPr>
          <w:spacing w:val="-11"/>
        </w:rPr>
        <w:t> </w:t>
      </w:r>
      <w:r>
        <w:rPr/>
        <w:t>to</w:t>
      </w:r>
      <w:r>
        <w:rPr>
          <w:spacing w:val="-12"/>
        </w:rPr>
        <w:t> </w:t>
      </w:r>
      <w:r>
        <w:rPr/>
        <w:t>measure</w:t>
      </w:r>
      <w:r>
        <w:rPr>
          <w:spacing w:val="-12"/>
        </w:rPr>
        <w:t> </w:t>
      </w:r>
      <w:r>
        <w:rPr/>
        <w:t>teacher</w:t>
      </w:r>
      <w:r>
        <w:rPr>
          <w:spacing w:val="-11"/>
        </w:rPr>
        <w:t> </w:t>
      </w:r>
      <w:r>
        <w:rPr/>
        <w:t>self-efficacy.</w:t>
      </w:r>
      <w:r>
        <w:rPr>
          <w:spacing w:val="-10"/>
        </w:rPr>
        <w:t> </w:t>
      </w:r>
      <w:r>
        <w:rPr/>
        <w:t>The</w:t>
      </w:r>
      <w:r>
        <w:rPr>
          <w:spacing w:val="-12"/>
        </w:rPr>
        <w:t> </w:t>
      </w:r>
      <w:r>
        <w:rPr/>
        <w:t>instrument</w:t>
      </w:r>
      <w:r>
        <w:rPr>
          <w:spacing w:val="-10"/>
        </w:rPr>
        <w:t> </w:t>
      </w:r>
      <w:r>
        <w:rPr/>
        <w:t>was</w:t>
      </w:r>
      <w:r>
        <w:rPr>
          <w:spacing w:val="-11"/>
        </w:rPr>
        <w:t> </w:t>
      </w:r>
      <w:r>
        <w:rPr/>
        <w:t>converted</w:t>
      </w:r>
      <w:r>
        <w:rPr>
          <w:spacing w:val="-9"/>
        </w:rPr>
        <w:t> </w:t>
      </w:r>
      <w:r>
        <w:rPr/>
        <w:t>into a 5-point Likert scale with an overall internal reliability of </w:t>
      </w:r>
      <w:r>
        <w:rPr>
          <w:rFonts w:ascii="Cambria Math" w:eastAsia="Cambria Math"/>
        </w:rPr>
        <w:t>𝛼 =</w:t>
      </w:r>
      <w:r>
        <w:rPr/>
        <w:t>0.94.</w:t>
      </w:r>
    </w:p>
    <w:p>
      <w:pPr>
        <w:pStyle w:val="BodyText"/>
        <w:spacing w:line="480" w:lineRule="auto" w:before="41"/>
        <w:ind w:left="589" w:right="154" w:firstLine="720"/>
        <w:jc w:val="both"/>
      </w:pPr>
      <w:r>
        <w:rPr/>
        <w:t>Participants’ responses on all the variables are measured based on a five-point Likert-type scale ranging from strongly agree (5), agree (4), neutral (3),</w:t>
      </w:r>
      <w:r>
        <w:rPr>
          <w:spacing w:val="-6"/>
        </w:rPr>
        <w:t> </w:t>
      </w:r>
      <w:r>
        <w:rPr/>
        <w:t>disagree</w:t>
      </w:r>
      <w:r>
        <w:rPr>
          <w:spacing w:val="-9"/>
        </w:rPr>
        <w:t> </w:t>
      </w:r>
      <w:r>
        <w:rPr/>
        <w:t>(2),</w:t>
      </w:r>
      <w:r>
        <w:rPr>
          <w:spacing w:val="-6"/>
        </w:rPr>
        <w:t> </w:t>
      </w:r>
      <w:r>
        <w:rPr/>
        <w:t>and</w:t>
      </w:r>
      <w:r>
        <w:rPr>
          <w:spacing w:val="-9"/>
        </w:rPr>
        <w:t> </w:t>
      </w:r>
      <w:r>
        <w:rPr/>
        <w:t>strongly</w:t>
      </w:r>
      <w:r>
        <w:rPr>
          <w:spacing w:val="-3"/>
        </w:rPr>
        <w:t> </w:t>
      </w:r>
      <w:r>
        <w:rPr/>
        <w:t>disagree</w:t>
      </w:r>
      <w:r>
        <w:rPr>
          <w:spacing w:val="-9"/>
        </w:rPr>
        <w:t> </w:t>
      </w:r>
      <w:r>
        <w:rPr/>
        <w:t>(1).</w:t>
      </w:r>
      <w:r>
        <w:rPr>
          <w:spacing w:val="-6"/>
        </w:rPr>
        <w:t> </w:t>
      </w:r>
      <w:r>
        <w:rPr/>
        <w:t>The</w:t>
      </w:r>
      <w:r>
        <w:rPr>
          <w:spacing w:val="-9"/>
        </w:rPr>
        <w:t> </w:t>
      </w:r>
      <w:r>
        <w:rPr/>
        <w:t>instrument</w:t>
      </w:r>
      <w:r>
        <w:rPr>
          <w:spacing w:val="-6"/>
        </w:rPr>
        <w:t> </w:t>
      </w:r>
      <w:r>
        <w:rPr/>
        <w:t>contained</w:t>
      </w:r>
      <w:r>
        <w:rPr>
          <w:spacing w:val="-9"/>
        </w:rPr>
        <w:t> </w:t>
      </w:r>
      <w:r>
        <w:rPr/>
        <w:t>details</w:t>
      </w:r>
      <w:r>
        <w:rPr>
          <w:spacing w:val="-3"/>
        </w:rPr>
        <w:t> </w:t>
      </w:r>
      <w:r>
        <w:rPr/>
        <w:t>of the respondents' identity in terms of Name (optional), Gender, Grade Level, SHS Strand/Track, and the ICT and AF consent was ticked and uploaded on the same Google Form link.</w:t>
      </w:r>
    </w:p>
    <w:p>
      <w:pPr>
        <w:pStyle w:val="BodyText"/>
        <w:spacing w:line="480" w:lineRule="auto" w:before="6"/>
        <w:ind w:left="589" w:right="151" w:firstLine="720"/>
        <w:jc w:val="both"/>
      </w:pPr>
      <w:r>
        <w:rPr/>
        <w:t>In evaluating the scores for the teachers’ ICT skills, self-efficacy, and student engagement in mathematics, the following scales were employed:</w:t>
      </w:r>
    </w:p>
    <w:p>
      <w:pPr>
        <w:pStyle w:val="BodyText"/>
        <w:tabs>
          <w:tab w:pos="5463" w:val="left" w:leader="none"/>
        </w:tabs>
        <w:spacing w:before="152"/>
        <w:ind w:left="549"/>
        <w:jc w:val="both"/>
      </w:pPr>
      <w:r>
        <w:rPr/>
        <w:t>Range</w:t>
      </w:r>
      <w:r>
        <w:rPr>
          <w:spacing w:val="-5"/>
        </w:rPr>
        <w:t> </w:t>
      </w:r>
      <w:r>
        <w:rPr/>
        <w:t>of</w:t>
      </w:r>
      <w:r>
        <w:rPr>
          <w:spacing w:val="-1"/>
        </w:rPr>
        <w:t> </w:t>
      </w:r>
      <w:r>
        <w:rPr/>
        <w:t>Means</w:t>
      </w:r>
      <w:r>
        <w:rPr>
          <w:spacing w:val="50"/>
          <w:w w:val="150"/>
        </w:rPr>
        <w:t>  </w:t>
      </w:r>
      <w:r>
        <w:rPr/>
        <w:t>Descriptive</w:t>
      </w:r>
      <w:r>
        <w:rPr>
          <w:spacing w:val="-3"/>
        </w:rPr>
        <w:t> </w:t>
      </w:r>
      <w:r>
        <w:rPr>
          <w:spacing w:val="-4"/>
        </w:rPr>
        <w:t>level</w:t>
      </w:r>
      <w:r>
        <w:rPr/>
        <w:tab/>
      </w:r>
      <w:r>
        <w:rPr>
          <w:spacing w:val="-2"/>
        </w:rPr>
        <w:t>Interpretation</w:t>
      </w:r>
    </w:p>
    <w:p>
      <w:pPr>
        <w:pStyle w:val="BodyText"/>
        <w:spacing w:line="357" w:lineRule="auto" w:before="200"/>
        <w:ind w:left="5471" w:right="156" w:hanging="13"/>
        <w:jc w:val="both"/>
      </w:pPr>
      <w:r>
        <w:rPr/>
        <w:t>This measure on teachers’ ICT skills, self-efficacy, and student</w:t>
      </w:r>
    </w:p>
    <w:p>
      <w:pPr>
        <w:pStyle w:val="BodyText"/>
        <w:spacing w:before="10"/>
        <w:ind w:left="589"/>
        <w:jc w:val="both"/>
      </w:pPr>
      <w:r>
        <w:rPr/>
        <w:t>4.20</w:t>
      </w:r>
      <w:r>
        <w:rPr>
          <w:spacing w:val="-5"/>
        </w:rPr>
        <w:t> </w:t>
      </w:r>
      <w:r>
        <w:rPr/>
        <w:t>-</w:t>
      </w:r>
      <w:r>
        <w:rPr>
          <w:spacing w:val="-4"/>
        </w:rPr>
        <w:t> </w:t>
      </w:r>
      <w:r>
        <w:rPr/>
        <w:t>5.00</w:t>
      </w:r>
      <w:r>
        <w:rPr>
          <w:spacing w:val="-5"/>
        </w:rPr>
        <w:t> </w:t>
      </w:r>
      <w:r>
        <w:rPr/>
        <w:t>Very</w:t>
      </w:r>
      <w:r>
        <w:rPr>
          <w:spacing w:val="-4"/>
        </w:rPr>
        <w:t> </w:t>
      </w:r>
      <w:r>
        <w:rPr/>
        <w:t>High</w:t>
      </w:r>
      <w:r>
        <w:rPr>
          <w:spacing w:val="-5"/>
        </w:rPr>
        <w:t> </w:t>
      </w:r>
      <w:r>
        <w:rPr/>
        <w:t>engagement</w:t>
      </w:r>
      <w:r>
        <w:rPr>
          <w:spacing w:val="-3"/>
        </w:rPr>
        <w:t> </w:t>
      </w:r>
      <w:r>
        <w:rPr/>
        <w:t>in</w:t>
      </w:r>
      <w:r>
        <w:rPr>
          <w:spacing w:val="-5"/>
        </w:rPr>
        <w:t> </w:t>
      </w:r>
      <w:r>
        <w:rPr/>
        <w:t>mathematics</w:t>
      </w:r>
      <w:r>
        <w:rPr>
          <w:spacing w:val="-4"/>
        </w:rPr>
        <w:t> </w:t>
      </w:r>
      <w:r>
        <w:rPr/>
        <w:t>is</w:t>
      </w:r>
      <w:r>
        <w:rPr>
          <w:spacing w:val="-4"/>
        </w:rPr>
        <w:t> </w:t>
      </w:r>
      <w:r>
        <w:rPr/>
        <w:t>always</w:t>
      </w:r>
      <w:r>
        <w:rPr>
          <w:spacing w:val="-3"/>
        </w:rPr>
        <w:t> </w:t>
      </w:r>
      <w:r>
        <w:rPr>
          <w:spacing w:val="-2"/>
        </w:rPr>
        <w:t>observed.</w:t>
      </w:r>
    </w:p>
    <w:p>
      <w:pPr>
        <w:pStyle w:val="BodyText"/>
        <w:spacing w:line="357" w:lineRule="auto" w:before="156"/>
        <w:ind w:left="5471" w:right="156" w:hanging="13"/>
        <w:jc w:val="both"/>
      </w:pPr>
      <w:r>
        <w:rPr/>
        <w:t>This measure on teachers’ ICT skills, self-efficacy, and student</w:t>
      </w:r>
    </w:p>
    <w:p>
      <w:pPr>
        <w:pStyle w:val="BodyText"/>
        <w:spacing w:after="0" w:line="357" w:lineRule="auto"/>
        <w:jc w:val="both"/>
        <w:sectPr>
          <w:pgSz w:w="11910" w:h="16840"/>
          <w:pgMar w:header="92" w:footer="0" w:top="360" w:bottom="280" w:left="1559" w:right="1275"/>
        </w:sectPr>
      </w:pPr>
    </w:p>
    <w:p>
      <w:pPr>
        <w:pStyle w:val="BodyText"/>
        <w:tabs>
          <w:tab w:pos="2622" w:val="left" w:leader="none"/>
        </w:tabs>
        <w:spacing w:before="10"/>
        <w:ind w:left="549"/>
      </w:pPr>
      <w:r>
        <w:rPr/>
        <w:t>3.40</w:t>
      </w:r>
      <w:r>
        <w:rPr>
          <w:spacing w:val="-6"/>
        </w:rPr>
        <w:t> </w:t>
      </w:r>
      <w:r>
        <w:rPr/>
        <w:t>-</w:t>
      </w:r>
      <w:r>
        <w:rPr>
          <w:spacing w:val="-3"/>
        </w:rPr>
        <w:t> </w:t>
      </w:r>
      <w:r>
        <w:rPr>
          <w:spacing w:val="-4"/>
        </w:rPr>
        <w:t>4.19</w:t>
      </w:r>
      <w:r>
        <w:rPr/>
        <w:tab/>
      </w:r>
      <w:r>
        <w:rPr>
          <w:spacing w:val="-4"/>
        </w:rPr>
        <w:t>High</w:t>
      </w:r>
    </w:p>
    <w:p>
      <w:pPr>
        <w:spacing w:line="240" w:lineRule="auto" w:before="22"/>
        <w:rPr>
          <w:sz w:val="24"/>
        </w:rPr>
      </w:pPr>
      <w:r>
        <w:rPr/>
        <w:br w:type="column"/>
      </w:r>
      <w:r>
        <w:rPr>
          <w:sz w:val="24"/>
        </w:rPr>
      </w:r>
    </w:p>
    <w:p>
      <w:pPr>
        <w:pStyle w:val="BodyText"/>
        <w:spacing w:line="362" w:lineRule="auto"/>
        <w:ind w:left="561" w:hanging="13"/>
      </w:pPr>
      <w:r>
        <w:rPr/>
        <w:t>engagement</w:t>
      </w:r>
      <w:r>
        <w:rPr>
          <w:spacing w:val="40"/>
        </w:rPr>
        <w:t> </w:t>
      </w:r>
      <w:r>
        <w:rPr/>
        <w:t>in</w:t>
      </w:r>
      <w:r>
        <w:rPr>
          <w:spacing w:val="40"/>
        </w:rPr>
        <w:t> </w:t>
      </w:r>
      <w:r>
        <w:rPr/>
        <w:t>mathematics</w:t>
      </w:r>
      <w:r>
        <w:rPr>
          <w:spacing w:val="40"/>
        </w:rPr>
        <w:t> </w:t>
      </w:r>
      <w:r>
        <w:rPr/>
        <w:t>is often observed.</w:t>
      </w:r>
    </w:p>
    <w:p>
      <w:pPr>
        <w:pStyle w:val="BodyText"/>
        <w:spacing w:line="362" w:lineRule="auto"/>
        <w:ind w:left="561" w:hanging="13"/>
      </w:pPr>
      <w:r>
        <w:rPr/>
        <w:t>This</w:t>
      </w:r>
      <w:r>
        <w:rPr>
          <w:spacing w:val="36"/>
        </w:rPr>
        <w:t> </w:t>
      </w:r>
      <w:r>
        <w:rPr/>
        <w:t>measure</w:t>
      </w:r>
      <w:r>
        <w:rPr>
          <w:spacing w:val="35"/>
        </w:rPr>
        <w:t> </w:t>
      </w:r>
      <w:r>
        <w:rPr/>
        <w:t>on</w:t>
      </w:r>
      <w:r>
        <w:rPr>
          <w:spacing w:val="35"/>
        </w:rPr>
        <w:t> </w:t>
      </w:r>
      <w:r>
        <w:rPr/>
        <w:t>teachers’</w:t>
      </w:r>
      <w:r>
        <w:rPr>
          <w:spacing w:val="35"/>
        </w:rPr>
        <w:t> </w:t>
      </w:r>
      <w:r>
        <w:rPr/>
        <w:t>ICT skills, self-efficacy, and student</w:t>
      </w:r>
    </w:p>
    <w:p>
      <w:pPr>
        <w:pStyle w:val="BodyText"/>
        <w:spacing w:after="0" w:line="362" w:lineRule="auto"/>
        <w:sectPr>
          <w:type w:val="continuous"/>
          <w:pgSz w:w="11910" w:h="16840"/>
          <w:pgMar w:header="92" w:footer="0" w:top="360" w:bottom="280" w:left="1559" w:right="1275"/>
          <w:cols w:num="2" w:equalWidth="0">
            <w:col w:w="3151" w:space="1758"/>
            <w:col w:w="4167"/>
          </w:cols>
        </w:sectPr>
      </w:pPr>
    </w:p>
    <w:p>
      <w:pPr>
        <w:pStyle w:val="BodyText"/>
        <w:spacing w:line="273" w:lineRule="exact"/>
        <w:ind w:left="589"/>
      </w:pPr>
      <w:r>
        <w:rPr/>
        <w:t>2.60</w:t>
      </w:r>
      <w:r>
        <w:rPr>
          <w:spacing w:val="-8"/>
        </w:rPr>
        <w:t> </w:t>
      </w:r>
      <w:r>
        <w:rPr/>
        <w:t>-</w:t>
      </w:r>
      <w:r>
        <w:rPr>
          <w:spacing w:val="-4"/>
        </w:rPr>
        <w:t> </w:t>
      </w:r>
      <w:r>
        <w:rPr/>
        <w:t>3.39</w:t>
      </w:r>
      <w:r>
        <w:rPr>
          <w:spacing w:val="-6"/>
        </w:rPr>
        <w:t> </w:t>
      </w:r>
      <w:r>
        <w:rPr/>
        <w:t>Moderate</w:t>
      </w:r>
      <w:r>
        <w:rPr>
          <w:spacing w:val="-6"/>
        </w:rPr>
        <w:t> </w:t>
      </w:r>
      <w:r>
        <w:rPr/>
        <w:t>engagement</w:t>
      </w:r>
      <w:r>
        <w:rPr>
          <w:spacing w:val="-3"/>
        </w:rPr>
        <w:t> </w:t>
      </w:r>
      <w:r>
        <w:rPr/>
        <w:t>in</w:t>
      </w:r>
      <w:r>
        <w:rPr>
          <w:spacing w:val="-6"/>
        </w:rPr>
        <w:t> </w:t>
      </w:r>
      <w:r>
        <w:rPr/>
        <w:t>mathematics</w:t>
      </w:r>
      <w:r>
        <w:rPr>
          <w:spacing w:val="-4"/>
        </w:rPr>
        <w:t> </w:t>
      </w:r>
      <w:r>
        <w:rPr/>
        <w:t>is</w:t>
      </w:r>
      <w:r>
        <w:rPr>
          <w:spacing w:val="-4"/>
        </w:rPr>
        <w:t> </w:t>
      </w:r>
      <w:r>
        <w:rPr/>
        <w:t>sometimes</w:t>
      </w:r>
      <w:r>
        <w:rPr>
          <w:spacing w:val="3"/>
        </w:rPr>
        <w:t> </w:t>
      </w:r>
      <w:r>
        <w:rPr>
          <w:spacing w:val="-2"/>
        </w:rPr>
        <w:t>observed.</w:t>
      </w:r>
    </w:p>
    <w:p>
      <w:pPr>
        <w:pStyle w:val="BodyText"/>
        <w:spacing w:line="357" w:lineRule="auto" w:before="160"/>
        <w:ind w:left="5471" w:hanging="13"/>
      </w:pPr>
      <w:r>
        <w:rPr/>
        <w:t>This</w:t>
      </w:r>
      <w:r>
        <w:rPr>
          <w:spacing w:val="35"/>
        </w:rPr>
        <w:t> </w:t>
      </w:r>
      <w:r>
        <w:rPr/>
        <w:t>measure</w:t>
      </w:r>
      <w:r>
        <w:rPr>
          <w:spacing w:val="34"/>
        </w:rPr>
        <w:t> </w:t>
      </w:r>
      <w:r>
        <w:rPr/>
        <w:t>on</w:t>
      </w:r>
      <w:r>
        <w:rPr>
          <w:spacing w:val="34"/>
        </w:rPr>
        <w:t> </w:t>
      </w:r>
      <w:r>
        <w:rPr/>
        <w:t>teachers’</w:t>
      </w:r>
      <w:r>
        <w:rPr>
          <w:spacing w:val="34"/>
        </w:rPr>
        <w:t> </w:t>
      </w:r>
      <w:r>
        <w:rPr/>
        <w:t>ICT skills, self-efficacy, and student</w:t>
      </w:r>
    </w:p>
    <w:p>
      <w:pPr>
        <w:pStyle w:val="BodyText"/>
        <w:spacing w:before="10"/>
        <w:ind w:left="589"/>
      </w:pPr>
      <w:r>
        <w:rPr/>
        <w:t>1.80</w:t>
      </w:r>
      <w:r>
        <w:rPr>
          <w:spacing w:val="-5"/>
        </w:rPr>
        <w:t> </w:t>
      </w:r>
      <w:r>
        <w:rPr/>
        <w:t>-</w:t>
      </w:r>
      <w:r>
        <w:rPr>
          <w:spacing w:val="-4"/>
        </w:rPr>
        <w:t> </w:t>
      </w:r>
      <w:r>
        <w:rPr/>
        <w:t>2.59</w:t>
      </w:r>
      <w:r>
        <w:rPr>
          <w:spacing w:val="-5"/>
        </w:rPr>
        <w:t> </w:t>
      </w:r>
      <w:r>
        <w:rPr/>
        <w:t>Low</w:t>
      </w:r>
      <w:r>
        <w:rPr>
          <w:spacing w:val="-6"/>
        </w:rPr>
        <w:t> </w:t>
      </w:r>
      <w:r>
        <w:rPr/>
        <w:t>engagement</w:t>
      </w:r>
      <w:r>
        <w:rPr>
          <w:spacing w:val="-2"/>
        </w:rPr>
        <w:t> </w:t>
      </w:r>
      <w:r>
        <w:rPr/>
        <w:t>in</w:t>
      </w:r>
      <w:r>
        <w:rPr>
          <w:spacing w:val="-6"/>
        </w:rPr>
        <w:t> </w:t>
      </w:r>
      <w:r>
        <w:rPr/>
        <w:t>mathematics</w:t>
      </w:r>
      <w:r>
        <w:rPr>
          <w:spacing w:val="-4"/>
        </w:rPr>
        <w:t> </w:t>
      </w:r>
      <w:r>
        <w:rPr/>
        <w:t>is</w:t>
      </w:r>
      <w:r>
        <w:rPr>
          <w:spacing w:val="-3"/>
        </w:rPr>
        <w:t> </w:t>
      </w:r>
      <w:r>
        <w:rPr/>
        <w:t>seldom</w:t>
      </w:r>
      <w:r>
        <w:rPr>
          <w:spacing w:val="-4"/>
        </w:rPr>
        <w:t> </w:t>
      </w:r>
      <w:r>
        <w:rPr>
          <w:spacing w:val="-2"/>
        </w:rPr>
        <w:t>observed.</w:t>
      </w:r>
    </w:p>
    <w:p>
      <w:pPr>
        <w:pStyle w:val="BodyText"/>
        <w:spacing w:line="362" w:lineRule="auto" w:before="156"/>
        <w:ind w:left="5471" w:hanging="13"/>
      </w:pPr>
      <w:r>
        <w:rPr/>
        <w:t>This</w:t>
      </w:r>
      <w:r>
        <w:rPr>
          <w:spacing w:val="35"/>
        </w:rPr>
        <w:t> </w:t>
      </w:r>
      <w:r>
        <w:rPr/>
        <w:t>measure</w:t>
      </w:r>
      <w:r>
        <w:rPr>
          <w:spacing w:val="34"/>
        </w:rPr>
        <w:t> </w:t>
      </w:r>
      <w:r>
        <w:rPr/>
        <w:t>on</w:t>
      </w:r>
      <w:r>
        <w:rPr>
          <w:spacing w:val="34"/>
        </w:rPr>
        <w:t> </w:t>
      </w:r>
      <w:r>
        <w:rPr/>
        <w:t>teachers’</w:t>
      </w:r>
      <w:r>
        <w:rPr>
          <w:spacing w:val="34"/>
        </w:rPr>
        <w:t> </w:t>
      </w:r>
      <w:r>
        <w:rPr/>
        <w:t>ICT skills, self-efficacy, and student</w:t>
      </w:r>
    </w:p>
    <w:p>
      <w:pPr>
        <w:pStyle w:val="BodyText"/>
        <w:tabs>
          <w:tab w:pos="2626" w:val="left" w:leader="none"/>
          <w:tab w:pos="5731" w:val="left" w:leader="none"/>
        </w:tabs>
        <w:spacing w:line="355" w:lineRule="auto" w:before="67"/>
        <w:ind w:left="5459" w:right="88" w:hanging="4910"/>
      </w:pPr>
      <w:r>
        <w:rPr/>
        <w:t>1.00 - 1.79</w:t>
        <w:tab/>
        <w:t>Very Low</w:t>
        <w:tab/>
        <w:tab/>
        <w:t>engagement</w:t>
      </w:r>
      <w:r>
        <w:rPr>
          <w:spacing w:val="-13"/>
        </w:rPr>
        <w:t> </w:t>
      </w:r>
      <w:r>
        <w:rPr/>
        <w:t>in</w:t>
      </w:r>
      <w:r>
        <w:rPr>
          <w:spacing w:val="-15"/>
        </w:rPr>
        <w:t> </w:t>
      </w:r>
      <w:r>
        <w:rPr/>
        <w:t>mathematics</w:t>
      </w:r>
      <w:r>
        <w:rPr>
          <w:spacing w:val="-11"/>
        </w:rPr>
        <w:t> </w:t>
      </w:r>
      <w:r>
        <w:rPr/>
        <w:t>is never observed.</w:t>
      </w:r>
    </w:p>
    <w:p>
      <w:pPr>
        <w:pStyle w:val="BodyText"/>
        <w:spacing w:after="0" w:line="355" w:lineRule="auto"/>
        <w:sectPr>
          <w:type w:val="continuous"/>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13</w:t>
      </w:r>
    </w:p>
    <w:p>
      <w:pPr>
        <w:pStyle w:val="BodyText"/>
      </w:pPr>
    </w:p>
    <w:p>
      <w:pPr>
        <w:pStyle w:val="BodyText"/>
        <w:spacing w:before="248"/>
      </w:pPr>
    </w:p>
    <w:p>
      <w:pPr>
        <w:pStyle w:val="BodyText"/>
        <w:spacing w:line="480" w:lineRule="auto"/>
        <w:ind w:left="589" w:right="153" w:firstLine="720"/>
        <w:jc w:val="both"/>
      </w:pPr>
      <w:r>
        <w:rPr/>
        <w:t>Additionally, to measure the correlation between and among the variables in this study, the following scales were employed:</w:t>
      </w:r>
    </w:p>
    <w:p>
      <w:pPr>
        <w:pStyle w:val="Heading2"/>
        <w:tabs>
          <w:tab w:pos="3542" w:val="left" w:leader="none"/>
        </w:tabs>
        <w:spacing w:before="4"/>
        <w:ind w:left="801"/>
      </w:pPr>
      <w:r>
        <w:rPr/>
        <w:t>Ranges</w:t>
      </w:r>
      <w:r>
        <w:rPr>
          <w:spacing w:val="-4"/>
        </w:rPr>
        <w:t> </w:t>
      </w:r>
      <w:r>
        <w:rPr/>
        <w:t>of</w:t>
      </w:r>
      <w:r>
        <w:rPr>
          <w:spacing w:val="-1"/>
        </w:rPr>
        <w:t> </w:t>
      </w:r>
      <w:r>
        <w:rPr>
          <w:spacing w:val="-10"/>
        </w:rPr>
        <w:t>r</w:t>
      </w:r>
      <w:r>
        <w:rPr/>
        <w:tab/>
      </w:r>
      <w:r>
        <w:rPr>
          <w:spacing w:val="-2"/>
        </w:rPr>
        <w:t>Interpretation</w:t>
      </w:r>
    </w:p>
    <w:p>
      <w:pPr>
        <w:pStyle w:val="ListParagraph"/>
        <w:numPr>
          <w:ilvl w:val="1"/>
          <w:numId w:val="1"/>
        </w:numPr>
        <w:tabs>
          <w:tab w:pos="3546" w:val="left" w:leader="none"/>
        </w:tabs>
        <w:spacing w:line="240" w:lineRule="auto" w:before="141" w:after="0"/>
        <w:ind w:left="3546" w:right="0" w:hanging="2740"/>
        <w:jc w:val="left"/>
        <w:rPr>
          <w:sz w:val="24"/>
        </w:rPr>
      </w:pPr>
      <w:r>
        <w:rPr>
          <w:sz w:val="24"/>
        </w:rPr>
        <w:t>No</w:t>
      </w:r>
      <w:r>
        <w:rPr>
          <w:spacing w:val="-6"/>
          <w:sz w:val="24"/>
        </w:rPr>
        <w:t> </w:t>
      </w:r>
      <w:r>
        <w:rPr>
          <w:sz w:val="24"/>
        </w:rPr>
        <w:t>correlation,</w:t>
      </w:r>
      <w:r>
        <w:rPr>
          <w:spacing w:val="-4"/>
          <w:sz w:val="24"/>
        </w:rPr>
        <w:t> </w:t>
      </w:r>
      <w:r>
        <w:rPr>
          <w:sz w:val="24"/>
        </w:rPr>
        <w:t>no</w:t>
      </w:r>
      <w:r>
        <w:rPr>
          <w:spacing w:val="-5"/>
          <w:sz w:val="24"/>
        </w:rPr>
        <w:t> </w:t>
      </w:r>
      <w:r>
        <w:rPr>
          <w:spacing w:val="-2"/>
          <w:sz w:val="24"/>
        </w:rPr>
        <w:t>relationship</w:t>
      </w:r>
    </w:p>
    <w:p>
      <w:pPr>
        <w:pStyle w:val="BodyText"/>
        <w:spacing w:before="36"/>
      </w:pPr>
    </w:p>
    <w:p>
      <w:pPr>
        <w:pStyle w:val="ListParagraph"/>
        <w:numPr>
          <w:ilvl w:val="1"/>
          <w:numId w:val="1"/>
        </w:numPr>
        <w:tabs>
          <w:tab w:pos="1334" w:val="left" w:leader="none"/>
          <w:tab w:pos="3662" w:val="left" w:leader="none"/>
        </w:tabs>
        <w:spacing w:line="240" w:lineRule="auto" w:before="0" w:after="0"/>
        <w:ind w:left="1334" w:right="0" w:hanging="528"/>
        <w:jc w:val="left"/>
        <w:rPr>
          <w:sz w:val="24"/>
        </w:rPr>
      </w:pPr>
      <w:r>
        <w:rPr>
          <w:sz w:val="24"/>
        </w:rPr>
        <w:t>to </w:t>
      </w:r>
      <w:r>
        <w:rPr>
          <w:spacing w:val="-4"/>
          <w:sz w:val="24"/>
        </w:rPr>
        <w:t>0.20</w:t>
      </w:r>
      <w:r>
        <w:rPr>
          <w:sz w:val="24"/>
        </w:rPr>
        <w:tab/>
        <w:t>Very</w:t>
      </w:r>
      <w:r>
        <w:rPr>
          <w:spacing w:val="-7"/>
          <w:sz w:val="24"/>
        </w:rPr>
        <w:t> </w:t>
      </w:r>
      <w:r>
        <w:rPr>
          <w:sz w:val="24"/>
        </w:rPr>
        <w:t>low</w:t>
      </w:r>
      <w:r>
        <w:rPr>
          <w:spacing w:val="-6"/>
          <w:sz w:val="24"/>
        </w:rPr>
        <w:t> </w:t>
      </w:r>
      <w:r>
        <w:rPr>
          <w:sz w:val="24"/>
        </w:rPr>
        <w:t>correlation,</w:t>
      </w:r>
      <w:r>
        <w:rPr>
          <w:spacing w:val="-5"/>
          <w:sz w:val="24"/>
        </w:rPr>
        <w:t> </w:t>
      </w:r>
      <w:r>
        <w:rPr>
          <w:sz w:val="24"/>
        </w:rPr>
        <w:t>almost</w:t>
      </w:r>
      <w:r>
        <w:rPr>
          <w:spacing w:val="-4"/>
          <w:sz w:val="24"/>
        </w:rPr>
        <w:t> </w:t>
      </w:r>
      <w:r>
        <w:rPr>
          <w:sz w:val="24"/>
        </w:rPr>
        <w:t>negligible</w:t>
      </w:r>
      <w:r>
        <w:rPr>
          <w:spacing w:val="-2"/>
          <w:sz w:val="24"/>
        </w:rPr>
        <w:t> relationship</w:t>
      </w:r>
    </w:p>
    <w:p>
      <w:pPr>
        <w:pStyle w:val="BodyText"/>
      </w:pPr>
    </w:p>
    <w:p>
      <w:pPr>
        <w:pStyle w:val="BodyText"/>
        <w:spacing w:before="60"/>
      </w:pPr>
    </w:p>
    <w:p>
      <w:pPr>
        <w:pStyle w:val="BodyText"/>
        <w:tabs>
          <w:tab w:pos="3546" w:val="left" w:leader="none"/>
        </w:tabs>
        <w:ind w:left="806"/>
      </w:pPr>
      <w:r>
        <w:rPr/>
        <w:t>0.21</w:t>
      </w:r>
      <w:r>
        <w:rPr>
          <w:spacing w:val="-7"/>
        </w:rPr>
        <w:t> </w:t>
      </w:r>
      <w:r>
        <w:rPr/>
        <w:t>to</w:t>
      </w:r>
      <w:r>
        <w:rPr>
          <w:spacing w:val="-4"/>
        </w:rPr>
        <w:t> 0.40</w:t>
      </w:r>
      <w:r>
        <w:rPr/>
        <w:tab/>
        <w:t>Slight</w:t>
      </w:r>
      <w:r>
        <w:rPr>
          <w:spacing w:val="-7"/>
        </w:rPr>
        <w:t> </w:t>
      </w:r>
      <w:r>
        <w:rPr/>
        <w:t>correlation,</w:t>
      </w:r>
      <w:r>
        <w:rPr>
          <w:spacing w:val="-5"/>
        </w:rPr>
        <w:t> </w:t>
      </w:r>
      <w:r>
        <w:rPr/>
        <w:t>definite</w:t>
      </w:r>
      <w:r>
        <w:rPr>
          <w:spacing w:val="-7"/>
        </w:rPr>
        <w:t> </w:t>
      </w:r>
      <w:r>
        <w:rPr/>
        <w:t>but</w:t>
      </w:r>
      <w:r>
        <w:rPr>
          <w:spacing w:val="-4"/>
        </w:rPr>
        <w:t> </w:t>
      </w:r>
      <w:r>
        <w:rPr/>
        <w:t>small</w:t>
      </w:r>
      <w:r>
        <w:rPr>
          <w:spacing w:val="-7"/>
        </w:rPr>
        <w:t> </w:t>
      </w:r>
      <w:r>
        <w:rPr>
          <w:spacing w:val="-2"/>
        </w:rPr>
        <w:t>relationship</w:t>
      </w:r>
    </w:p>
    <w:p>
      <w:pPr>
        <w:pStyle w:val="BodyText"/>
      </w:pPr>
    </w:p>
    <w:p>
      <w:pPr>
        <w:pStyle w:val="BodyText"/>
        <w:spacing w:before="56"/>
      </w:pPr>
    </w:p>
    <w:p>
      <w:pPr>
        <w:pStyle w:val="BodyText"/>
        <w:tabs>
          <w:tab w:pos="3546" w:val="left" w:leader="none"/>
        </w:tabs>
        <w:ind w:left="806"/>
      </w:pPr>
      <w:r>
        <w:rPr/>
        <w:t>0.41</w:t>
      </w:r>
      <w:r>
        <w:rPr>
          <w:spacing w:val="-7"/>
        </w:rPr>
        <w:t> </w:t>
      </w:r>
      <w:r>
        <w:rPr/>
        <w:t>to</w:t>
      </w:r>
      <w:r>
        <w:rPr>
          <w:spacing w:val="-4"/>
        </w:rPr>
        <w:t> 0.70</w:t>
      </w:r>
      <w:r>
        <w:rPr/>
        <w:tab/>
        <w:t>Moderate</w:t>
      </w:r>
      <w:r>
        <w:rPr>
          <w:spacing w:val="-11"/>
        </w:rPr>
        <w:t> </w:t>
      </w:r>
      <w:r>
        <w:rPr/>
        <w:t>correlation,</w:t>
      </w:r>
      <w:r>
        <w:rPr>
          <w:spacing w:val="-8"/>
        </w:rPr>
        <w:t> </w:t>
      </w:r>
      <w:r>
        <w:rPr/>
        <w:t>substantial</w:t>
      </w:r>
      <w:r>
        <w:rPr>
          <w:spacing w:val="-8"/>
        </w:rPr>
        <w:t> </w:t>
      </w:r>
      <w:r>
        <w:rPr>
          <w:spacing w:val="-2"/>
        </w:rPr>
        <w:t>relationship</w:t>
      </w:r>
    </w:p>
    <w:p>
      <w:pPr>
        <w:pStyle w:val="BodyText"/>
      </w:pPr>
    </w:p>
    <w:p>
      <w:pPr>
        <w:pStyle w:val="BodyText"/>
        <w:spacing w:before="60"/>
      </w:pPr>
    </w:p>
    <w:p>
      <w:pPr>
        <w:pStyle w:val="BodyText"/>
        <w:tabs>
          <w:tab w:pos="3546" w:val="left" w:leader="none"/>
        </w:tabs>
        <w:spacing w:before="1"/>
        <w:ind w:left="806"/>
      </w:pPr>
      <w:r>
        <w:rPr/>
        <w:t>0.71</w:t>
      </w:r>
      <w:r>
        <w:rPr>
          <w:spacing w:val="-7"/>
        </w:rPr>
        <w:t> </w:t>
      </w:r>
      <w:r>
        <w:rPr/>
        <w:t>to</w:t>
      </w:r>
      <w:r>
        <w:rPr>
          <w:spacing w:val="-4"/>
        </w:rPr>
        <w:t> 0.90</w:t>
      </w:r>
      <w:r>
        <w:rPr/>
        <w:tab/>
        <w:t>High</w:t>
      </w:r>
      <w:r>
        <w:rPr>
          <w:spacing w:val="-7"/>
        </w:rPr>
        <w:t> </w:t>
      </w:r>
      <w:r>
        <w:rPr/>
        <w:t>correlation,</w:t>
      </w:r>
      <w:r>
        <w:rPr>
          <w:spacing w:val="-5"/>
        </w:rPr>
        <w:t> </w:t>
      </w:r>
      <w:r>
        <w:rPr/>
        <w:t>marked</w:t>
      </w:r>
      <w:r>
        <w:rPr>
          <w:spacing w:val="-7"/>
        </w:rPr>
        <w:t> </w:t>
      </w:r>
      <w:r>
        <w:rPr>
          <w:spacing w:val="-2"/>
        </w:rPr>
        <w:t>relationship</w:t>
      </w:r>
    </w:p>
    <w:p>
      <w:pPr>
        <w:pStyle w:val="BodyText"/>
      </w:pPr>
    </w:p>
    <w:p>
      <w:pPr>
        <w:pStyle w:val="BodyText"/>
        <w:spacing w:before="56"/>
      </w:pPr>
    </w:p>
    <w:p>
      <w:pPr>
        <w:pStyle w:val="BodyText"/>
        <w:tabs>
          <w:tab w:pos="3582" w:val="left" w:leader="none"/>
        </w:tabs>
        <w:ind w:left="806"/>
      </w:pPr>
      <w:r>
        <w:rPr/>
        <w:t>0.91</w:t>
      </w:r>
      <w:r>
        <w:rPr>
          <w:spacing w:val="-7"/>
        </w:rPr>
        <w:t> </w:t>
      </w:r>
      <w:r>
        <w:rPr/>
        <w:t>to</w:t>
      </w:r>
      <w:r>
        <w:rPr>
          <w:spacing w:val="-4"/>
        </w:rPr>
        <w:t> 0.99</w:t>
      </w:r>
      <w:r>
        <w:rPr/>
        <w:tab/>
        <w:t>Very</w:t>
      </w:r>
      <w:r>
        <w:rPr>
          <w:spacing w:val="-6"/>
        </w:rPr>
        <w:t> </w:t>
      </w:r>
      <w:r>
        <w:rPr/>
        <w:t>high</w:t>
      </w:r>
      <w:r>
        <w:rPr>
          <w:spacing w:val="-5"/>
        </w:rPr>
        <w:t> </w:t>
      </w:r>
      <w:r>
        <w:rPr/>
        <w:t>correlation,</w:t>
      </w:r>
      <w:r>
        <w:rPr>
          <w:spacing w:val="-4"/>
        </w:rPr>
        <w:t> </w:t>
      </w:r>
      <w:r>
        <w:rPr/>
        <w:t>very</w:t>
      </w:r>
      <w:r>
        <w:rPr>
          <w:spacing w:val="-3"/>
        </w:rPr>
        <w:t> </w:t>
      </w:r>
      <w:r>
        <w:rPr/>
        <w:t>dependable</w:t>
      </w:r>
      <w:r>
        <w:rPr>
          <w:spacing w:val="-5"/>
        </w:rPr>
        <w:t> </w:t>
      </w:r>
      <w:r>
        <w:rPr>
          <w:spacing w:val="-2"/>
        </w:rPr>
        <w:t>relationship</w:t>
      </w:r>
    </w:p>
    <w:p>
      <w:pPr>
        <w:pStyle w:val="BodyText"/>
      </w:pPr>
    </w:p>
    <w:p>
      <w:pPr>
        <w:pStyle w:val="BodyText"/>
        <w:spacing w:before="60"/>
      </w:pPr>
    </w:p>
    <w:p>
      <w:pPr>
        <w:pStyle w:val="BodyText"/>
        <w:tabs>
          <w:tab w:pos="3546" w:val="left" w:leader="none"/>
        </w:tabs>
        <w:ind w:left="806"/>
      </w:pPr>
      <w:r>
        <w:rPr>
          <w:spacing w:val="-4"/>
        </w:rPr>
        <w:t>1.00</w:t>
      </w:r>
      <w:r>
        <w:rPr/>
        <w:tab/>
        <w:t>Perfect</w:t>
      </w:r>
      <w:r>
        <w:rPr>
          <w:spacing w:val="-8"/>
        </w:rPr>
        <w:t> </w:t>
      </w:r>
      <w:r>
        <w:rPr/>
        <w:t>correlation,</w:t>
      </w:r>
      <w:r>
        <w:rPr>
          <w:spacing w:val="-5"/>
        </w:rPr>
        <w:t> </w:t>
      </w:r>
      <w:r>
        <w:rPr/>
        <w:t>perfect</w:t>
      </w:r>
      <w:r>
        <w:rPr>
          <w:spacing w:val="-5"/>
        </w:rPr>
        <w:t> </w:t>
      </w:r>
      <w:r>
        <w:rPr>
          <w:spacing w:val="-2"/>
        </w:rPr>
        <w:t>relationship</w:t>
      </w:r>
    </w:p>
    <w:p>
      <w:pPr>
        <w:pStyle w:val="BodyText"/>
        <w:spacing w:before="36"/>
      </w:pPr>
    </w:p>
    <w:p>
      <w:pPr>
        <w:spacing w:before="0"/>
        <w:ind w:left="601" w:right="0" w:firstLine="0"/>
        <w:jc w:val="left"/>
        <w:rPr>
          <w:rFonts w:ascii="Arial"/>
          <w:i/>
          <w:sz w:val="24"/>
        </w:rPr>
      </w:pPr>
      <w:r>
        <w:rPr>
          <w:rFonts w:ascii="Arial"/>
          <w:i/>
          <w:sz w:val="24"/>
        </w:rPr>
        <w:t>Design</w:t>
      </w:r>
      <w:r>
        <w:rPr>
          <w:rFonts w:ascii="Arial"/>
          <w:i/>
          <w:spacing w:val="-5"/>
          <w:sz w:val="24"/>
        </w:rPr>
        <w:t> </w:t>
      </w:r>
      <w:r>
        <w:rPr>
          <w:rFonts w:ascii="Arial"/>
          <w:i/>
          <w:sz w:val="24"/>
        </w:rPr>
        <w:t>and</w:t>
      </w:r>
      <w:r>
        <w:rPr>
          <w:rFonts w:ascii="Arial"/>
          <w:i/>
          <w:spacing w:val="-4"/>
          <w:sz w:val="24"/>
        </w:rPr>
        <w:t> </w:t>
      </w:r>
      <w:r>
        <w:rPr>
          <w:rFonts w:ascii="Arial"/>
          <w:i/>
          <w:spacing w:val="-2"/>
          <w:sz w:val="24"/>
        </w:rPr>
        <w:t>Procedure</w:t>
      </w:r>
    </w:p>
    <w:p>
      <w:pPr>
        <w:pStyle w:val="BodyText"/>
        <w:spacing w:line="480" w:lineRule="auto" w:before="272"/>
        <w:ind w:left="589" w:right="150" w:firstLine="720"/>
        <w:jc w:val="both"/>
      </w:pPr>
      <w:r>
        <w:rPr/>
        <w:t>The mediating role of self-efficacy in the relationship between teacher ICT skills and student engagement in Mathematics was investigated using a descriptive-correlational approach and mediation analysis. This study emphasized the path analysis results based on the independent variable's direct influence on the dependent variable and the influence involving the intervening</w:t>
      </w:r>
      <w:r>
        <w:rPr>
          <w:spacing w:val="-6"/>
        </w:rPr>
        <w:t> </w:t>
      </w:r>
      <w:r>
        <w:rPr/>
        <w:t>variable</w:t>
      </w:r>
      <w:r>
        <w:rPr>
          <w:spacing w:val="-6"/>
        </w:rPr>
        <w:t> </w:t>
      </w:r>
      <w:r>
        <w:rPr/>
        <w:t>as</w:t>
      </w:r>
      <w:r>
        <w:rPr>
          <w:spacing w:val="-4"/>
        </w:rPr>
        <w:t> </w:t>
      </w:r>
      <w:r>
        <w:rPr/>
        <w:t>a</w:t>
      </w:r>
      <w:r>
        <w:rPr>
          <w:spacing w:val="-6"/>
        </w:rPr>
        <w:t> </w:t>
      </w:r>
      <w:r>
        <w:rPr/>
        <w:t>mediator.</w:t>
      </w:r>
      <w:r>
        <w:rPr>
          <w:spacing w:val="-3"/>
        </w:rPr>
        <w:t> </w:t>
      </w:r>
      <w:r>
        <w:rPr/>
        <w:t>Mean</w:t>
      </w:r>
      <w:r>
        <w:rPr>
          <w:spacing w:val="-6"/>
        </w:rPr>
        <w:t> </w:t>
      </w:r>
      <w:r>
        <w:rPr/>
        <w:t>was</w:t>
      </w:r>
      <w:r>
        <w:rPr>
          <w:spacing w:val="-4"/>
        </w:rPr>
        <w:t> </w:t>
      </w:r>
      <w:r>
        <w:rPr/>
        <w:t>used</w:t>
      </w:r>
      <w:r>
        <w:rPr>
          <w:spacing w:val="-6"/>
        </w:rPr>
        <w:t> </w:t>
      </w:r>
      <w:r>
        <w:rPr/>
        <w:t>to</w:t>
      </w:r>
      <w:r>
        <w:rPr>
          <w:spacing w:val="-6"/>
        </w:rPr>
        <w:t> </w:t>
      </w:r>
      <w:r>
        <w:rPr/>
        <w:t>identify</w:t>
      </w:r>
      <w:r>
        <w:rPr>
          <w:spacing w:val="-4"/>
        </w:rPr>
        <w:t> </w:t>
      </w:r>
      <w:r>
        <w:rPr/>
        <w:t>the</w:t>
      </w:r>
      <w:r>
        <w:rPr>
          <w:spacing w:val="-6"/>
        </w:rPr>
        <w:t> </w:t>
      </w:r>
      <w:r>
        <w:rPr/>
        <w:t>scores</w:t>
      </w:r>
      <w:r>
        <w:rPr>
          <w:spacing w:val="-4"/>
        </w:rPr>
        <w:t> </w:t>
      </w:r>
      <w:r>
        <w:rPr/>
        <w:t>of</w:t>
      </w:r>
      <w:r>
        <w:rPr>
          <w:spacing w:val="-3"/>
        </w:rPr>
        <w:t> </w:t>
      </w:r>
      <w:r>
        <w:rPr/>
        <w:t>the levels of each variable, and Pearson r correlation was used to establish the relationship between and among the variables. Path analysis was used to measure</w:t>
      </w:r>
      <w:r>
        <w:rPr>
          <w:spacing w:val="-13"/>
        </w:rPr>
        <w:t> </w:t>
      </w:r>
      <w:r>
        <w:rPr/>
        <w:t>the</w:t>
      </w:r>
      <w:r>
        <w:rPr>
          <w:spacing w:val="-16"/>
        </w:rPr>
        <w:t> </w:t>
      </w:r>
      <w:r>
        <w:rPr/>
        <w:t>direct</w:t>
      </w:r>
      <w:r>
        <w:rPr>
          <w:spacing w:val="-14"/>
        </w:rPr>
        <w:t> </w:t>
      </w:r>
      <w:r>
        <w:rPr/>
        <w:t>effect</w:t>
      </w:r>
      <w:r>
        <w:rPr>
          <w:spacing w:val="-14"/>
        </w:rPr>
        <w:t> </w:t>
      </w:r>
      <w:r>
        <w:rPr/>
        <w:t>of</w:t>
      </w:r>
      <w:r>
        <w:rPr>
          <w:spacing w:val="-14"/>
        </w:rPr>
        <w:t> </w:t>
      </w:r>
      <w:r>
        <w:rPr/>
        <w:t>the</w:t>
      </w:r>
      <w:r>
        <w:rPr>
          <w:spacing w:val="-13"/>
        </w:rPr>
        <w:t> </w:t>
      </w:r>
      <w:r>
        <w:rPr/>
        <w:t>independent</w:t>
      </w:r>
      <w:r>
        <w:rPr>
          <w:spacing w:val="-14"/>
        </w:rPr>
        <w:t> </w:t>
      </w:r>
      <w:r>
        <w:rPr/>
        <w:t>variable</w:t>
      </w:r>
      <w:r>
        <w:rPr>
          <w:spacing w:val="-13"/>
        </w:rPr>
        <w:t> </w:t>
      </w:r>
      <w:r>
        <w:rPr/>
        <w:t>on</w:t>
      </w:r>
      <w:r>
        <w:rPr>
          <w:spacing w:val="-16"/>
        </w:rPr>
        <w:t> </w:t>
      </w:r>
      <w:r>
        <w:rPr/>
        <w:t>the</w:t>
      </w:r>
      <w:r>
        <w:rPr>
          <w:spacing w:val="-16"/>
        </w:rPr>
        <w:t> </w:t>
      </w:r>
      <w:r>
        <w:rPr/>
        <w:t>dependent</w:t>
      </w:r>
      <w:r>
        <w:rPr>
          <w:spacing w:val="-14"/>
        </w:rPr>
        <w:t> </w:t>
      </w:r>
      <w:r>
        <w:rPr/>
        <w:t>variable (Siregar</w:t>
      </w:r>
      <w:r>
        <w:rPr>
          <w:spacing w:val="-17"/>
        </w:rPr>
        <w:t> </w:t>
      </w:r>
      <w:r>
        <w:rPr/>
        <w:t>et</w:t>
      </w:r>
      <w:r>
        <w:rPr>
          <w:spacing w:val="-17"/>
        </w:rPr>
        <w:t> </w:t>
      </w:r>
      <w:r>
        <w:rPr/>
        <w:t>al.,</w:t>
      </w:r>
      <w:r>
        <w:rPr>
          <w:spacing w:val="-16"/>
        </w:rPr>
        <w:t> </w:t>
      </w:r>
      <w:r>
        <w:rPr/>
        <w:t>2022).</w:t>
      </w:r>
      <w:r>
        <w:rPr>
          <w:spacing w:val="-17"/>
        </w:rPr>
        <w:t> </w:t>
      </w:r>
      <w:r>
        <w:rPr/>
        <w:t>Mediation</w:t>
      </w:r>
      <w:r>
        <w:rPr>
          <w:spacing w:val="-17"/>
        </w:rPr>
        <w:t> </w:t>
      </w:r>
      <w:r>
        <w:rPr/>
        <w:t>was</w:t>
      </w:r>
      <w:r>
        <w:rPr>
          <w:spacing w:val="-17"/>
        </w:rPr>
        <w:t> </w:t>
      </w:r>
      <w:r>
        <w:rPr/>
        <w:t>carried</w:t>
      </w:r>
      <w:r>
        <w:rPr>
          <w:spacing w:val="-17"/>
        </w:rPr>
        <w:t> </w:t>
      </w:r>
      <w:r>
        <w:rPr/>
        <w:t>out</w:t>
      </w:r>
      <w:r>
        <w:rPr>
          <w:spacing w:val="-17"/>
        </w:rPr>
        <w:t> </w:t>
      </w:r>
      <w:r>
        <w:rPr/>
        <w:t>using</w:t>
      </w:r>
      <w:r>
        <w:rPr>
          <w:spacing w:val="-17"/>
        </w:rPr>
        <w:t> </w:t>
      </w:r>
      <w:r>
        <w:rPr/>
        <w:t>the</w:t>
      </w:r>
      <w:r>
        <w:rPr>
          <w:spacing w:val="-17"/>
        </w:rPr>
        <w:t> </w:t>
      </w:r>
      <w:r>
        <w:rPr/>
        <w:t>Bootstrapping</w:t>
      </w:r>
      <w:r>
        <w:rPr>
          <w:spacing w:val="-17"/>
        </w:rPr>
        <w:t> </w:t>
      </w:r>
      <w:r>
        <w:rPr/>
        <w:t>method</w:t>
      </w:r>
    </w:p>
    <w:p>
      <w:pPr>
        <w:pStyle w:val="BodyText"/>
        <w:spacing w:after="0" w:line="480"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14</w:t>
      </w:r>
    </w:p>
    <w:p>
      <w:pPr>
        <w:pStyle w:val="BodyText"/>
        <w:spacing w:before="113"/>
      </w:pPr>
    </w:p>
    <w:p>
      <w:pPr>
        <w:pStyle w:val="BodyText"/>
        <w:spacing w:line="480" w:lineRule="auto"/>
        <w:ind w:left="409" w:right="148"/>
        <w:jc w:val="right"/>
      </w:pPr>
      <w:r>
        <w:rPr/>
        <w:t>(10,000 runs) using</w:t>
      </w:r>
      <w:r>
        <w:rPr>
          <w:spacing w:val="-4"/>
        </w:rPr>
        <w:t> </w:t>
      </w:r>
      <w:r>
        <w:rPr/>
        <w:t>SPSS.</w:t>
      </w:r>
      <w:r>
        <w:rPr>
          <w:spacing w:val="-2"/>
        </w:rPr>
        <w:t> </w:t>
      </w:r>
      <w:r>
        <w:rPr/>
        <w:t>For</w:t>
      </w:r>
      <w:r>
        <w:rPr>
          <w:spacing w:val="-2"/>
        </w:rPr>
        <w:t> </w:t>
      </w:r>
      <w:r>
        <w:rPr/>
        <w:t>all</w:t>
      </w:r>
      <w:r>
        <w:rPr>
          <w:spacing w:val="-4"/>
        </w:rPr>
        <w:t> </w:t>
      </w:r>
      <w:r>
        <w:rPr/>
        <w:t>the operations,</w:t>
      </w:r>
      <w:r>
        <w:rPr>
          <w:spacing w:val="-2"/>
        </w:rPr>
        <w:t> </w:t>
      </w:r>
      <w:r>
        <w:rPr/>
        <w:t>a </w:t>
      </w:r>
      <w:r>
        <w:rPr>
          <w:rFonts w:ascii="Cambria Math" w:hAnsi="Cambria Math" w:eastAsia="Cambria Math"/>
        </w:rPr>
        <w:t>𝑝</w:t>
      </w:r>
      <w:r>
        <w:rPr>
          <w:rFonts w:ascii="Cambria Math" w:hAnsi="Cambria Math" w:eastAsia="Cambria Math"/>
          <w:spacing w:val="-5"/>
        </w:rPr>
        <w:t> </w:t>
      </w:r>
      <w:r>
        <w:rPr>
          <w:rFonts w:ascii="Cambria Math" w:hAnsi="Cambria Math" w:eastAsia="Cambria Math"/>
        </w:rPr>
        <w:t>≤ 0.05 </w:t>
      </w:r>
      <w:r>
        <w:rPr/>
        <w:t>alpha</w:t>
      </w:r>
      <w:r>
        <w:rPr>
          <w:spacing w:val="-4"/>
        </w:rPr>
        <w:t> </w:t>
      </w:r>
      <w:r>
        <w:rPr/>
        <w:t>level</w:t>
      </w:r>
      <w:r>
        <w:rPr>
          <w:spacing w:val="-4"/>
        </w:rPr>
        <w:t> </w:t>
      </w:r>
      <w:r>
        <w:rPr/>
        <w:t>will be used</w:t>
      </w:r>
      <w:r>
        <w:rPr>
          <w:spacing w:val="-7"/>
        </w:rPr>
        <w:t> </w:t>
      </w:r>
      <w:r>
        <w:rPr/>
        <w:t>with</w:t>
      </w:r>
      <w:r>
        <w:rPr>
          <w:spacing w:val="-7"/>
        </w:rPr>
        <w:t> </w:t>
      </w:r>
      <w:r>
        <w:rPr/>
        <w:t>a</w:t>
      </w:r>
      <w:r>
        <w:rPr>
          <w:spacing w:val="-7"/>
        </w:rPr>
        <w:t> </w:t>
      </w:r>
      <w:r>
        <w:rPr/>
        <w:t>confidence</w:t>
      </w:r>
      <w:r>
        <w:rPr>
          <w:spacing w:val="-7"/>
        </w:rPr>
        <w:t> </w:t>
      </w:r>
      <w:r>
        <w:rPr/>
        <w:t>level</w:t>
      </w:r>
      <w:r>
        <w:rPr>
          <w:spacing w:val="-3"/>
        </w:rPr>
        <w:t> </w:t>
      </w:r>
      <w:r>
        <w:rPr/>
        <w:t>of</w:t>
      </w:r>
      <w:r>
        <w:rPr>
          <w:spacing w:val="-4"/>
        </w:rPr>
        <w:t> </w:t>
      </w:r>
      <w:r>
        <w:rPr/>
        <w:t>95%.</w:t>
      </w:r>
      <w:r>
        <w:rPr>
          <w:spacing w:val="-4"/>
        </w:rPr>
        <w:t> </w:t>
      </w:r>
      <w:r>
        <w:rPr/>
        <w:t>The</w:t>
      </w:r>
      <w:r>
        <w:rPr>
          <w:spacing w:val="-7"/>
        </w:rPr>
        <w:t> </w:t>
      </w:r>
      <w:r>
        <w:rPr/>
        <w:t>applicability</w:t>
      </w:r>
      <w:r>
        <w:rPr>
          <w:spacing w:val="-5"/>
        </w:rPr>
        <w:t> </w:t>
      </w:r>
      <w:r>
        <w:rPr/>
        <w:t>to</w:t>
      </w:r>
      <w:r>
        <w:rPr>
          <w:spacing w:val="-7"/>
        </w:rPr>
        <w:t> </w:t>
      </w:r>
      <w:r>
        <w:rPr/>
        <w:t>a</w:t>
      </w:r>
      <w:r>
        <w:rPr>
          <w:spacing w:val="-7"/>
        </w:rPr>
        <w:t> </w:t>
      </w:r>
      <w:r>
        <w:rPr/>
        <w:t>small</w:t>
      </w:r>
      <w:r>
        <w:rPr>
          <w:spacing w:val="-6"/>
        </w:rPr>
        <w:t> </w:t>
      </w:r>
      <w:r>
        <w:rPr/>
        <w:t>sample</w:t>
      </w:r>
      <w:r>
        <w:rPr>
          <w:spacing w:val="-7"/>
        </w:rPr>
        <w:t> </w:t>
      </w:r>
      <w:r>
        <w:rPr/>
        <w:t>and</w:t>
      </w:r>
      <w:r>
        <w:rPr>
          <w:spacing w:val="-7"/>
        </w:rPr>
        <w:t> </w:t>
      </w:r>
      <w:r>
        <w:rPr/>
        <w:t>its independence on the assumption of normality is the most important quality of this test.</w:t>
      </w:r>
      <w:r>
        <w:rPr>
          <w:spacing w:val="-3"/>
        </w:rPr>
        <w:t> </w:t>
      </w:r>
      <w:r>
        <w:rPr/>
        <w:t>This test method</w:t>
      </w:r>
      <w:r>
        <w:rPr>
          <w:spacing w:val="-1"/>
        </w:rPr>
        <w:t> </w:t>
      </w:r>
      <w:r>
        <w:rPr/>
        <w:t>randomly selects cases with</w:t>
      </w:r>
      <w:r>
        <w:rPr>
          <w:spacing w:val="-1"/>
        </w:rPr>
        <w:t> </w:t>
      </w:r>
      <w:r>
        <w:rPr/>
        <w:t>replacements to</w:t>
      </w:r>
      <w:r>
        <w:rPr>
          <w:spacing w:val="-1"/>
        </w:rPr>
        <w:t> </w:t>
      </w:r>
      <w:r>
        <w:rPr/>
        <w:t>create new samples from existing data. It guarantees that the probability of any case being</w:t>
      </w:r>
      <w:r>
        <w:rPr>
          <w:spacing w:val="-17"/>
        </w:rPr>
        <w:t> </w:t>
      </w:r>
      <w:r>
        <w:rPr/>
        <w:t>included</w:t>
      </w:r>
      <w:r>
        <w:rPr>
          <w:spacing w:val="-16"/>
        </w:rPr>
        <w:t> </w:t>
      </w:r>
      <w:r>
        <w:rPr/>
        <w:t>in</w:t>
      </w:r>
      <w:r>
        <w:rPr>
          <w:spacing w:val="-17"/>
        </w:rPr>
        <w:t> </w:t>
      </w:r>
      <w:r>
        <w:rPr/>
        <w:t>the</w:t>
      </w:r>
      <w:r>
        <w:rPr>
          <w:spacing w:val="-16"/>
        </w:rPr>
        <w:t> </w:t>
      </w:r>
      <w:r>
        <w:rPr/>
        <w:t>sample</w:t>
      </w:r>
      <w:r>
        <w:rPr>
          <w:spacing w:val="-17"/>
        </w:rPr>
        <w:t> </w:t>
      </w:r>
      <w:r>
        <w:rPr/>
        <w:t>remains</w:t>
      </w:r>
      <w:r>
        <w:rPr>
          <w:spacing w:val="-14"/>
        </w:rPr>
        <w:t> </w:t>
      </w:r>
      <w:r>
        <w:rPr/>
        <w:t>the</w:t>
      </w:r>
      <w:r>
        <w:rPr>
          <w:spacing w:val="-17"/>
        </w:rPr>
        <w:t> </w:t>
      </w:r>
      <w:r>
        <w:rPr/>
        <w:t>same.</w:t>
      </w:r>
      <w:r>
        <w:rPr>
          <w:spacing w:val="-13"/>
        </w:rPr>
        <w:t> </w:t>
      </w:r>
      <w:r>
        <w:rPr/>
        <w:t>The</w:t>
      </w:r>
      <w:r>
        <w:rPr>
          <w:spacing w:val="-17"/>
        </w:rPr>
        <w:t> </w:t>
      </w:r>
      <w:r>
        <w:rPr/>
        <w:t>collected</w:t>
      </w:r>
      <w:r>
        <w:rPr>
          <w:spacing w:val="-16"/>
        </w:rPr>
        <w:t> </w:t>
      </w:r>
      <w:r>
        <w:rPr/>
        <w:t>samples</w:t>
      </w:r>
      <w:r>
        <w:rPr>
          <w:spacing w:val="-15"/>
        </w:rPr>
        <w:t> </w:t>
      </w:r>
      <w:r>
        <w:rPr/>
        <w:t>are</w:t>
      </w:r>
      <w:r>
        <w:rPr>
          <w:spacing w:val="-17"/>
        </w:rPr>
        <w:t> </w:t>
      </w:r>
      <w:r>
        <w:rPr/>
        <w:t>then treated</w:t>
      </w:r>
      <w:r>
        <w:rPr>
          <w:spacing w:val="-8"/>
        </w:rPr>
        <w:t> </w:t>
      </w:r>
      <w:r>
        <w:rPr/>
        <w:t>as</w:t>
      </w:r>
      <w:r>
        <w:rPr>
          <w:spacing w:val="-6"/>
        </w:rPr>
        <w:t> </w:t>
      </w:r>
      <w:r>
        <w:rPr/>
        <w:t>a</w:t>
      </w:r>
      <w:r>
        <w:rPr>
          <w:spacing w:val="-8"/>
        </w:rPr>
        <w:t> </w:t>
      </w:r>
      <w:r>
        <w:rPr/>
        <w:t>population</w:t>
      </w:r>
      <w:r>
        <w:rPr>
          <w:spacing w:val="-8"/>
        </w:rPr>
        <w:t> </w:t>
      </w:r>
      <w:r>
        <w:rPr/>
        <w:t>reservoir,</w:t>
      </w:r>
      <w:r>
        <w:rPr>
          <w:spacing w:val="-5"/>
        </w:rPr>
        <w:t> </w:t>
      </w:r>
      <w:r>
        <w:rPr/>
        <w:t>as</w:t>
      </w:r>
      <w:r>
        <w:rPr>
          <w:spacing w:val="-6"/>
        </w:rPr>
        <w:t> </w:t>
      </w:r>
      <w:r>
        <w:rPr/>
        <w:t>per</w:t>
      </w:r>
      <w:r>
        <w:rPr>
          <w:spacing w:val="-6"/>
        </w:rPr>
        <w:t> </w:t>
      </w:r>
      <w:r>
        <w:rPr/>
        <w:t>the</w:t>
      </w:r>
      <w:r>
        <w:rPr>
          <w:spacing w:val="-8"/>
        </w:rPr>
        <w:t> </w:t>
      </w:r>
      <w:r>
        <w:rPr/>
        <w:t>findings</w:t>
      </w:r>
      <w:r>
        <w:rPr>
          <w:spacing w:val="-6"/>
        </w:rPr>
        <w:t> </w:t>
      </w:r>
      <w:r>
        <w:rPr/>
        <w:t>of</w:t>
      </w:r>
      <w:r>
        <w:rPr>
          <w:spacing w:val="-5"/>
        </w:rPr>
        <w:t> </w:t>
      </w:r>
      <w:r>
        <w:rPr/>
        <w:t>Sidhu</w:t>
      </w:r>
      <w:r>
        <w:rPr>
          <w:spacing w:val="-8"/>
        </w:rPr>
        <w:t> </w:t>
      </w:r>
      <w:r>
        <w:rPr/>
        <w:t>and</w:t>
      </w:r>
      <w:r>
        <w:rPr>
          <w:spacing w:val="-8"/>
        </w:rPr>
        <w:t> </w:t>
      </w:r>
      <w:r>
        <w:rPr/>
        <w:t>Balla</w:t>
      </w:r>
      <w:r>
        <w:rPr>
          <w:spacing w:val="-8"/>
        </w:rPr>
        <w:t> </w:t>
      </w:r>
      <w:r>
        <w:rPr/>
        <w:t>(2021). Upon</w:t>
      </w:r>
      <w:r>
        <w:rPr>
          <w:spacing w:val="40"/>
        </w:rPr>
        <w:t> </w:t>
      </w:r>
      <w:r>
        <w:rPr/>
        <w:t>the</w:t>
      </w:r>
      <w:r>
        <w:rPr>
          <w:spacing w:val="40"/>
        </w:rPr>
        <w:t> </w:t>
      </w:r>
      <w:r>
        <w:rPr/>
        <w:t>approval</w:t>
      </w:r>
      <w:r>
        <w:rPr>
          <w:spacing w:val="40"/>
        </w:rPr>
        <w:t> </w:t>
      </w:r>
      <w:r>
        <w:rPr/>
        <w:t>of</w:t>
      </w:r>
      <w:r>
        <w:rPr>
          <w:spacing w:val="40"/>
        </w:rPr>
        <w:t> </w:t>
      </w:r>
      <w:r>
        <w:rPr/>
        <w:t>the</w:t>
      </w:r>
      <w:r>
        <w:rPr>
          <w:spacing w:val="40"/>
        </w:rPr>
        <w:t> </w:t>
      </w:r>
      <w:r>
        <w:rPr/>
        <w:t>school</w:t>
      </w:r>
      <w:r>
        <w:rPr>
          <w:spacing w:val="40"/>
        </w:rPr>
        <w:t> </w:t>
      </w:r>
      <w:r>
        <w:rPr/>
        <w:t>administration,</w:t>
      </w:r>
      <w:r>
        <w:rPr>
          <w:spacing w:val="40"/>
        </w:rPr>
        <w:t> </w:t>
      </w:r>
      <w:r>
        <w:rPr/>
        <w:t>an</w:t>
      </w:r>
      <w:r>
        <w:rPr>
          <w:spacing w:val="40"/>
        </w:rPr>
        <w:t> </w:t>
      </w:r>
      <w:r>
        <w:rPr/>
        <w:t>Informed</w:t>
      </w:r>
      <w:r>
        <w:rPr>
          <w:spacing w:val="40"/>
        </w:rPr>
        <w:t> </w:t>
      </w:r>
      <w:r>
        <w:rPr/>
        <w:t>Consent</w:t>
      </w:r>
    </w:p>
    <w:p>
      <w:pPr>
        <w:pStyle w:val="BodyText"/>
        <w:spacing w:line="480" w:lineRule="auto" w:before="2"/>
        <w:ind w:left="589" w:right="147"/>
        <w:jc w:val="both"/>
      </w:pPr>
      <w:r>
        <w:rPr/>
        <w:t>Form (ICF)</w:t>
      </w:r>
      <w:r>
        <w:rPr>
          <w:spacing w:val="-3"/>
        </w:rPr>
        <w:t> </w:t>
      </w:r>
      <w:r>
        <w:rPr/>
        <w:t>and</w:t>
      </w:r>
      <w:r>
        <w:rPr>
          <w:spacing w:val="-1"/>
        </w:rPr>
        <w:t> </w:t>
      </w:r>
      <w:r>
        <w:rPr/>
        <w:t>Assent Form (AF)</w:t>
      </w:r>
      <w:r>
        <w:rPr>
          <w:spacing w:val="-2"/>
        </w:rPr>
        <w:t> </w:t>
      </w:r>
      <w:r>
        <w:rPr/>
        <w:t>for</w:t>
      </w:r>
      <w:r>
        <w:rPr>
          <w:spacing w:val="-6"/>
        </w:rPr>
        <w:t> </w:t>
      </w:r>
      <w:r>
        <w:rPr/>
        <w:t>the respondents below 18 years old was given</w:t>
      </w:r>
      <w:r>
        <w:rPr>
          <w:spacing w:val="-10"/>
        </w:rPr>
        <w:t> </w:t>
      </w:r>
      <w:r>
        <w:rPr/>
        <w:t>to</w:t>
      </w:r>
      <w:r>
        <w:rPr>
          <w:spacing w:val="-10"/>
        </w:rPr>
        <w:t> </w:t>
      </w:r>
      <w:r>
        <w:rPr/>
        <w:t>the</w:t>
      </w:r>
      <w:r>
        <w:rPr>
          <w:spacing w:val="-10"/>
        </w:rPr>
        <w:t> </w:t>
      </w:r>
      <w:r>
        <w:rPr/>
        <w:t>Research</w:t>
      </w:r>
      <w:r>
        <w:rPr>
          <w:spacing w:val="-10"/>
        </w:rPr>
        <w:t> </w:t>
      </w:r>
      <w:r>
        <w:rPr/>
        <w:t>Coordinator</w:t>
      </w:r>
      <w:r>
        <w:rPr>
          <w:spacing w:val="-8"/>
        </w:rPr>
        <w:t> </w:t>
      </w:r>
      <w:r>
        <w:rPr/>
        <w:t>of</w:t>
      </w:r>
      <w:r>
        <w:rPr>
          <w:spacing w:val="-7"/>
        </w:rPr>
        <w:t> </w:t>
      </w:r>
      <w:r>
        <w:rPr/>
        <w:t>the</w:t>
      </w:r>
      <w:r>
        <w:rPr>
          <w:spacing w:val="-10"/>
        </w:rPr>
        <w:t> </w:t>
      </w:r>
      <w:r>
        <w:rPr/>
        <w:t>participating</w:t>
      </w:r>
      <w:r>
        <w:rPr>
          <w:spacing w:val="-10"/>
        </w:rPr>
        <w:t> </w:t>
      </w:r>
      <w:r>
        <w:rPr/>
        <w:t>schools.</w:t>
      </w:r>
      <w:r>
        <w:rPr>
          <w:spacing w:val="-7"/>
        </w:rPr>
        <w:t> </w:t>
      </w:r>
      <w:r>
        <w:rPr/>
        <w:t>The</w:t>
      </w:r>
      <w:r>
        <w:rPr>
          <w:spacing w:val="-10"/>
        </w:rPr>
        <w:t> </w:t>
      </w:r>
      <w:r>
        <w:rPr/>
        <w:t>ICT</w:t>
      </w:r>
      <w:r>
        <w:rPr>
          <w:spacing w:val="-11"/>
        </w:rPr>
        <w:t> </w:t>
      </w:r>
      <w:r>
        <w:rPr/>
        <w:t>and</w:t>
      </w:r>
      <w:r>
        <w:rPr>
          <w:spacing w:val="-10"/>
        </w:rPr>
        <w:t> </w:t>
      </w:r>
      <w:r>
        <w:rPr/>
        <w:t>AF were also indicated in the Google Form questionnaire. Approval on answering the</w:t>
      </w:r>
      <w:r>
        <w:rPr>
          <w:spacing w:val="-6"/>
        </w:rPr>
        <w:t> </w:t>
      </w:r>
      <w:r>
        <w:rPr/>
        <w:t>questionnaire</w:t>
      </w:r>
      <w:r>
        <w:rPr>
          <w:spacing w:val="-6"/>
        </w:rPr>
        <w:t> </w:t>
      </w:r>
      <w:r>
        <w:rPr/>
        <w:t>was</w:t>
      </w:r>
      <w:r>
        <w:rPr>
          <w:spacing w:val="-4"/>
        </w:rPr>
        <w:t> </w:t>
      </w:r>
      <w:r>
        <w:rPr/>
        <w:t>indicated</w:t>
      </w:r>
      <w:r>
        <w:rPr>
          <w:spacing w:val="-6"/>
        </w:rPr>
        <w:t> </w:t>
      </w:r>
      <w:r>
        <w:rPr/>
        <w:t>on</w:t>
      </w:r>
      <w:r>
        <w:rPr>
          <w:spacing w:val="-6"/>
        </w:rPr>
        <w:t> </w:t>
      </w:r>
      <w:r>
        <w:rPr/>
        <w:t>the</w:t>
      </w:r>
      <w:r>
        <w:rPr>
          <w:spacing w:val="-3"/>
        </w:rPr>
        <w:t> </w:t>
      </w:r>
      <w:r>
        <w:rPr/>
        <w:t>link</w:t>
      </w:r>
      <w:r>
        <w:rPr>
          <w:spacing w:val="-4"/>
        </w:rPr>
        <w:t> </w:t>
      </w:r>
      <w:r>
        <w:rPr/>
        <w:t>and</w:t>
      </w:r>
      <w:r>
        <w:rPr>
          <w:spacing w:val="-6"/>
        </w:rPr>
        <w:t> </w:t>
      </w:r>
      <w:r>
        <w:rPr/>
        <w:t>participation</w:t>
      </w:r>
      <w:r>
        <w:rPr>
          <w:spacing w:val="-6"/>
        </w:rPr>
        <w:t> </w:t>
      </w:r>
      <w:r>
        <w:rPr/>
        <w:t>is</w:t>
      </w:r>
      <w:r>
        <w:rPr>
          <w:spacing w:val="-4"/>
        </w:rPr>
        <w:t> </w:t>
      </w:r>
      <w:r>
        <w:rPr/>
        <w:t>purely</w:t>
      </w:r>
      <w:r>
        <w:rPr>
          <w:spacing w:val="-4"/>
        </w:rPr>
        <w:t> </w:t>
      </w:r>
      <w:r>
        <w:rPr/>
        <w:t>voluntary and</w:t>
      </w:r>
      <w:r>
        <w:rPr>
          <w:spacing w:val="-3"/>
        </w:rPr>
        <w:t> </w:t>
      </w:r>
      <w:r>
        <w:rPr/>
        <w:t>upon</w:t>
      </w:r>
      <w:r>
        <w:rPr>
          <w:spacing w:val="-7"/>
        </w:rPr>
        <w:t> </w:t>
      </w:r>
      <w:r>
        <w:rPr/>
        <w:t>the</w:t>
      </w:r>
      <w:r>
        <w:rPr>
          <w:spacing w:val="-7"/>
        </w:rPr>
        <w:t> </w:t>
      </w:r>
      <w:r>
        <w:rPr/>
        <w:t>respondents'</w:t>
      </w:r>
      <w:r>
        <w:rPr>
          <w:spacing w:val="-7"/>
        </w:rPr>
        <w:t> </w:t>
      </w:r>
      <w:r>
        <w:rPr/>
        <w:t>discretion.</w:t>
      </w:r>
      <w:r>
        <w:rPr>
          <w:spacing w:val="-1"/>
        </w:rPr>
        <w:t> </w:t>
      </w:r>
      <w:r>
        <w:rPr/>
        <w:t>The</w:t>
      </w:r>
      <w:r>
        <w:rPr>
          <w:spacing w:val="-7"/>
        </w:rPr>
        <w:t> </w:t>
      </w:r>
      <w:r>
        <w:rPr/>
        <w:t>respondents</w:t>
      </w:r>
      <w:r>
        <w:rPr>
          <w:spacing w:val="-5"/>
        </w:rPr>
        <w:t> </w:t>
      </w:r>
      <w:r>
        <w:rPr/>
        <w:t>did</w:t>
      </w:r>
      <w:r>
        <w:rPr>
          <w:spacing w:val="-7"/>
        </w:rPr>
        <w:t> </w:t>
      </w:r>
      <w:r>
        <w:rPr/>
        <w:t>not</w:t>
      </w:r>
      <w:r>
        <w:rPr>
          <w:spacing w:val="-4"/>
        </w:rPr>
        <w:t> </w:t>
      </w:r>
      <w:r>
        <w:rPr/>
        <w:t>waive</w:t>
      </w:r>
      <w:r>
        <w:rPr>
          <w:spacing w:val="-7"/>
        </w:rPr>
        <w:t> </w:t>
      </w:r>
      <w:r>
        <w:rPr/>
        <w:t>any</w:t>
      </w:r>
      <w:r>
        <w:rPr>
          <w:spacing w:val="-5"/>
        </w:rPr>
        <w:t> </w:t>
      </w:r>
      <w:r>
        <w:rPr/>
        <w:t>legal claims, rights, or remedies for their participation, and no unfavorable consequences or harm was done</w:t>
      </w:r>
      <w:r>
        <w:rPr>
          <w:spacing w:val="-1"/>
        </w:rPr>
        <w:t> </w:t>
      </w:r>
      <w:r>
        <w:rPr/>
        <w:t>due to</w:t>
      </w:r>
      <w:r>
        <w:rPr>
          <w:spacing w:val="-1"/>
        </w:rPr>
        <w:t> </w:t>
      </w:r>
      <w:r>
        <w:rPr/>
        <w:t>their participation</w:t>
      </w:r>
      <w:r>
        <w:rPr>
          <w:spacing w:val="-1"/>
        </w:rPr>
        <w:t> </w:t>
      </w:r>
      <w:r>
        <w:rPr/>
        <w:t>or non-participation in the data-gathering procedure. The data was collected using a Google Form Questionnaire sent through e-mails or group chats by the respective school research facilitator and was carried out from February 2024 to March 2024.</w:t>
      </w:r>
    </w:p>
    <w:p>
      <w:pPr>
        <w:pStyle w:val="BodyText"/>
        <w:spacing w:line="480" w:lineRule="auto" w:before="5"/>
        <w:ind w:left="597" w:right="150" w:firstLine="60"/>
        <w:jc w:val="both"/>
      </w:pPr>
      <w:r>
        <w:rPr/>
        <w:t>The researcher ensured compliance with research guidelines and the Data Privacy</w:t>
      </w:r>
      <w:r>
        <w:rPr>
          <w:spacing w:val="-15"/>
        </w:rPr>
        <w:t> </w:t>
      </w:r>
      <w:r>
        <w:rPr/>
        <w:t>Act</w:t>
      </w:r>
      <w:r>
        <w:rPr>
          <w:spacing w:val="-14"/>
        </w:rPr>
        <w:t> </w:t>
      </w:r>
      <w:r>
        <w:rPr/>
        <w:t>of</w:t>
      </w:r>
      <w:r>
        <w:rPr>
          <w:spacing w:val="-14"/>
        </w:rPr>
        <w:t> </w:t>
      </w:r>
      <w:r>
        <w:rPr/>
        <w:t>2012.</w:t>
      </w:r>
      <w:r>
        <w:rPr>
          <w:spacing w:val="-14"/>
        </w:rPr>
        <w:t> </w:t>
      </w:r>
      <w:r>
        <w:rPr/>
        <w:t>The</w:t>
      </w:r>
      <w:r>
        <w:rPr>
          <w:spacing w:val="-17"/>
        </w:rPr>
        <w:t> </w:t>
      </w:r>
      <w:r>
        <w:rPr/>
        <w:t>study</w:t>
      </w:r>
      <w:r>
        <w:rPr>
          <w:spacing w:val="-14"/>
        </w:rPr>
        <w:t> </w:t>
      </w:r>
      <w:r>
        <w:rPr/>
        <w:t>was</w:t>
      </w:r>
      <w:r>
        <w:rPr>
          <w:spacing w:val="-15"/>
        </w:rPr>
        <w:t> </w:t>
      </w:r>
      <w:r>
        <w:rPr/>
        <w:t>conducted</w:t>
      </w:r>
      <w:r>
        <w:rPr>
          <w:spacing w:val="-17"/>
        </w:rPr>
        <w:t> </w:t>
      </w:r>
      <w:r>
        <w:rPr/>
        <w:t>ethically,</w:t>
      </w:r>
      <w:r>
        <w:rPr>
          <w:spacing w:val="-13"/>
        </w:rPr>
        <w:t> </w:t>
      </w:r>
      <w:r>
        <w:rPr/>
        <w:t>with</w:t>
      </w:r>
      <w:r>
        <w:rPr>
          <w:spacing w:val="-13"/>
        </w:rPr>
        <w:t> </w:t>
      </w:r>
      <w:r>
        <w:rPr/>
        <w:t>unbiased</w:t>
      </w:r>
      <w:r>
        <w:rPr>
          <w:spacing w:val="-17"/>
        </w:rPr>
        <w:t> </w:t>
      </w:r>
      <w:r>
        <w:rPr/>
        <w:t>data</w:t>
      </w:r>
      <w:r>
        <w:rPr>
          <w:spacing w:val="-13"/>
        </w:rPr>
        <w:t> </w:t>
      </w:r>
      <w:r>
        <w:rPr/>
        <w:t>and proper</w:t>
      </w:r>
      <w:r>
        <w:rPr>
          <w:spacing w:val="-17"/>
        </w:rPr>
        <w:t> </w:t>
      </w:r>
      <w:r>
        <w:rPr/>
        <w:t>literature</w:t>
      </w:r>
      <w:r>
        <w:rPr>
          <w:spacing w:val="-17"/>
        </w:rPr>
        <w:t> </w:t>
      </w:r>
      <w:r>
        <w:rPr/>
        <w:t>citations,</w:t>
      </w:r>
      <w:r>
        <w:rPr>
          <w:spacing w:val="-16"/>
        </w:rPr>
        <w:t> </w:t>
      </w:r>
      <w:r>
        <w:rPr/>
        <w:t>and</w:t>
      </w:r>
      <w:r>
        <w:rPr>
          <w:spacing w:val="-17"/>
        </w:rPr>
        <w:t> </w:t>
      </w:r>
      <w:r>
        <w:rPr/>
        <w:t>with</w:t>
      </w:r>
      <w:r>
        <w:rPr>
          <w:spacing w:val="-17"/>
        </w:rPr>
        <w:t> </w:t>
      </w:r>
      <w:r>
        <w:rPr/>
        <w:t>a</w:t>
      </w:r>
      <w:r>
        <w:rPr>
          <w:spacing w:val="-17"/>
        </w:rPr>
        <w:t> </w:t>
      </w:r>
      <w:r>
        <w:rPr/>
        <w:t>plagiarism</w:t>
      </w:r>
      <w:r>
        <w:rPr>
          <w:spacing w:val="-16"/>
        </w:rPr>
        <w:t> </w:t>
      </w:r>
      <w:r>
        <w:rPr/>
        <w:t>checker</w:t>
      </w:r>
      <w:r>
        <w:rPr>
          <w:spacing w:val="-17"/>
        </w:rPr>
        <w:t> </w:t>
      </w:r>
      <w:r>
        <w:rPr/>
        <w:t>result</w:t>
      </w:r>
      <w:r>
        <w:rPr>
          <w:spacing w:val="-17"/>
        </w:rPr>
        <w:t> </w:t>
      </w:r>
      <w:r>
        <w:rPr/>
        <w:t>of</w:t>
      </w:r>
      <w:r>
        <w:rPr>
          <w:spacing w:val="-16"/>
        </w:rPr>
        <w:t> </w:t>
      </w:r>
      <w:r>
        <w:rPr/>
        <w:t>less</w:t>
      </w:r>
      <w:r>
        <w:rPr>
          <w:spacing w:val="-17"/>
        </w:rPr>
        <w:t> </w:t>
      </w:r>
      <w:r>
        <w:rPr/>
        <w:t>than</w:t>
      </w:r>
      <w:r>
        <w:rPr>
          <w:spacing w:val="-17"/>
        </w:rPr>
        <w:t> </w:t>
      </w:r>
      <w:r>
        <w:rPr/>
        <w:t>15%. Permission was obtained from the UM</w:t>
      </w:r>
      <w:r>
        <w:rPr/>
        <w:t> Ethics</w:t>
      </w:r>
      <w:r>
        <w:rPr/>
        <w:t> and</w:t>
      </w:r>
      <w:r>
        <w:rPr/>
        <w:t> Review Committee with UMERC Protocol No. UMERC-2023-457 given last November 13, 2023, and data will be securely stored in a Google Drive and disposed of after 5 years. Participant anonymity will be maintained, and research publication adheres to</w:t>
      </w:r>
    </w:p>
    <w:p>
      <w:pPr>
        <w:pStyle w:val="BodyText"/>
        <w:spacing w:after="0" w:line="480"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15</w:t>
      </w:r>
    </w:p>
    <w:p>
      <w:pPr>
        <w:pStyle w:val="BodyText"/>
        <w:spacing w:before="108"/>
      </w:pPr>
    </w:p>
    <w:p>
      <w:pPr>
        <w:pStyle w:val="BodyText"/>
        <w:ind w:left="589"/>
        <w:jc w:val="both"/>
      </w:pPr>
      <w:r>
        <w:rPr/>
        <w:t>UM</w:t>
      </w:r>
      <w:r>
        <w:rPr>
          <w:spacing w:val="-7"/>
        </w:rPr>
        <w:t> </w:t>
      </w:r>
      <w:r>
        <w:rPr/>
        <w:t>Research</w:t>
      </w:r>
      <w:r>
        <w:rPr>
          <w:spacing w:val="-8"/>
        </w:rPr>
        <w:t> </w:t>
      </w:r>
      <w:r>
        <w:rPr>
          <w:spacing w:val="-2"/>
        </w:rPr>
        <w:t>Guidelines.</w:t>
      </w:r>
    </w:p>
    <w:p>
      <w:pPr>
        <w:pStyle w:val="BodyText"/>
      </w:pPr>
    </w:p>
    <w:p>
      <w:pPr>
        <w:pStyle w:val="BodyText"/>
        <w:spacing w:before="24"/>
      </w:pPr>
    </w:p>
    <w:p>
      <w:pPr>
        <w:pStyle w:val="Heading1"/>
        <w:ind w:right="1"/>
      </w:pPr>
      <w:r>
        <w:rPr/>
        <w:t>RESULTS</w:t>
      </w:r>
      <w:r>
        <w:rPr>
          <w:spacing w:val="-7"/>
        </w:rPr>
        <w:t> </w:t>
      </w:r>
      <w:r>
        <w:rPr/>
        <w:t>AND</w:t>
      </w:r>
      <w:r>
        <w:rPr>
          <w:spacing w:val="-7"/>
        </w:rPr>
        <w:t> </w:t>
      </w:r>
      <w:r>
        <w:rPr>
          <w:spacing w:val="-2"/>
        </w:rPr>
        <w:t>DISCUSSION</w:t>
      </w:r>
    </w:p>
    <w:p>
      <w:pPr>
        <w:pStyle w:val="BodyText"/>
        <w:spacing w:line="480" w:lineRule="auto" w:before="272"/>
        <w:ind w:left="597" w:right="153" w:firstLine="60"/>
        <w:jc w:val="both"/>
      </w:pPr>
      <w:r>
        <w:rPr/>
        <w:t>This</w:t>
      </w:r>
      <w:r>
        <w:rPr>
          <w:spacing w:val="-2"/>
        </w:rPr>
        <w:t> </w:t>
      </w:r>
      <w:r>
        <w:rPr/>
        <w:t>section</w:t>
      </w:r>
      <w:r>
        <w:rPr>
          <w:spacing w:val="-4"/>
        </w:rPr>
        <w:t> </w:t>
      </w:r>
      <w:r>
        <w:rPr/>
        <w:t>presents</w:t>
      </w:r>
      <w:r>
        <w:rPr>
          <w:spacing w:val="-2"/>
        </w:rPr>
        <w:t> </w:t>
      </w:r>
      <w:r>
        <w:rPr/>
        <w:t>the</w:t>
      </w:r>
      <w:r>
        <w:rPr>
          <w:spacing w:val="-4"/>
        </w:rPr>
        <w:t> </w:t>
      </w:r>
      <w:r>
        <w:rPr/>
        <w:t>results</w:t>
      </w:r>
      <w:r>
        <w:rPr>
          <w:spacing w:val="-2"/>
        </w:rPr>
        <w:t> </w:t>
      </w:r>
      <w:r>
        <w:rPr/>
        <w:t>and</w:t>
      </w:r>
      <w:r>
        <w:rPr>
          <w:spacing w:val="-4"/>
        </w:rPr>
        <w:t> </w:t>
      </w:r>
      <w:r>
        <w:rPr/>
        <w:t>analysis</w:t>
      </w:r>
      <w:r>
        <w:rPr>
          <w:spacing w:val="-2"/>
        </w:rPr>
        <w:t> </w:t>
      </w:r>
      <w:r>
        <w:rPr/>
        <w:t>of</w:t>
      </w:r>
      <w:r>
        <w:rPr>
          <w:spacing w:val="-1"/>
        </w:rPr>
        <w:t> </w:t>
      </w:r>
      <w:r>
        <w:rPr/>
        <w:t>a</w:t>
      </w:r>
      <w:r>
        <w:rPr>
          <w:spacing w:val="-4"/>
        </w:rPr>
        <w:t> </w:t>
      </w:r>
      <w:r>
        <w:rPr/>
        <w:t>study</w:t>
      </w:r>
      <w:r>
        <w:rPr>
          <w:spacing w:val="-2"/>
        </w:rPr>
        <w:t> </w:t>
      </w:r>
      <w:r>
        <w:rPr/>
        <w:t>on</w:t>
      </w:r>
      <w:r>
        <w:rPr>
          <w:spacing w:val="-4"/>
        </w:rPr>
        <w:t> </w:t>
      </w:r>
      <w:r>
        <w:rPr/>
        <w:t>the</w:t>
      </w:r>
      <w:r>
        <w:rPr>
          <w:spacing w:val="-4"/>
        </w:rPr>
        <w:t> </w:t>
      </w:r>
      <w:r>
        <w:rPr/>
        <w:t>mediating</w:t>
      </w:r>
      <w:r>
        <w:rPr>
          <w:spacing w:val="-4"/>
        </w:rPr>
        <w:t> </w:t>
      </w:r>
      <w:r>
        <w:rPr/>
        <w:t>role of self-efficacy on the ICT skills of teachers and students' engagement in mathematics.</w:t>
      </w:r>
      <w:r>
        <w:rPr>
          <w:spacing w:val="-2"/>
        </w:rPr>
        <w:t> </w:t>
      </w:r>
      <w:r>
        <w:rPr/>
        <w:t>It</w:t>
      </w:r>
      <w:r>
        <w:rPr>
          <w:spacing w:val="-1"/>
        </w:rPr>
        <w:t> </w:t>
      </w:r>
      <w:r>
        <w:rPr/>
        <w:t>covers</w:t>
      </w:r>
      <w:r>
        <w:rPr>
          <w:spacing w:val="-2"/>
        </w:rPr>
        <w:t> </w:t>
      </w:r>
      <w:r>
        <w:rPr/>
        <w:t>the</w:t>
      </w:r>
      <w:r>
        <w:rPr>
          <w:spacing w:val="-4"/>
        </w:rPr>
        <w:t> </w:t>
      </w:r>
      <w:r>
        <w:rPr/>
        <w:t>level of</w:t>
      </w:r>
      <w:r>
        <w:rPr>
          <w:spacing w:val="-1"/>
        </w:rPr>
        <w:t> </w:t>
      </w:r>
      <w:r>
        <w:rPr/>
        <w:t>teachers'</w:t>
      </w:r>
      <w:r>
        <w:rPr>
          <w:spacing w:val="-4"/>
        </w:rPr>
        <w:t> </w:t>
      </w:r>
      <w:r>
        <w:rPr/>
        <w:t>ICT</w:t>
      </w:r>
      <w:r>
        <w:rPr>
          <w:spacing w:val="-1"/>
        </w:rPr>
        <w:t> </w:t>
      </w:r>
      <w:r>
        <w:rPr/>
        <w:t>skills in</w:t>
      </w:r>
      <w:r>
        <w:rPr>
          <w:spacing w:val="-4"/>
        </w:rPr>
        <w:t> </w:t>
      </w:r>
      <w:r>
        <w:rPr/>
        <w:t>mathematics,</w:t>
      </w:r>
      <w:r>
        <w:rPr>
          <w:spacing w:val="-2"/>
        </w:rPr>
        <w:t> </w:t>
      </w:r>
      <w:r>
        <w:rPr/>
        <w:t>student engagement, students' self-efficacy, the significance of various relationships, and</w:t>
      </w:r>
      <w:r>
        <w:rPr>
          <w:spacing w:val="-12"/>
        </w:rPr>
        <w:t> </w:t>
      </w:r>
      <w:r>
        <w:rPr/>
        <w:t>the</w:t>
      </w:r>
      <w:r>
        <w:rPr>
          <w:spacing w:val="-12"/>
        </w:rPr>
        <w:t> </w:t>
      </w:r>
      <w:r>
        <w:rPr/>
        <w:t>mediating</w:t>
      </w:r>
      <w:r>
        <w:rPr>
          <w:spacing w:val="-12"/>
        </w:rPr>
        <w:t> </w:t>
      </w:r>
      <w:r>
        <w:rPr/>
        <w:t>role</w:t>
      </w:r>
      <w:r>
        <w:rPr>
          <w:spacing w:val="-12"/>
        </w:rPr>
        <w:t> </w:t>
      </w:r>
      <w:r>
        <w:rPr/>
        <w:t>of</w:t>
      </w:r>
      <w:r>
        <w:rPr>
          <w:spacing w:val="-10"/>
        </w:rPr>
        <w:t> </w:t>
      </w:r>
      <w:r>
        <w:rPr/>
        <w:t>self-efficacy</w:t>
      </w:r>
      <w:r>
        <w:rPr>
          <w:spacing w:val="-7"/>
        </w:rPr>
        <w:t> </w:t>
      </w:r>
      <w:r>
        <w:rPr/>
        <w:t>on</w:t>
      </w:r>
      <w:r>
        <w:rPr>
          <w:spacing w:val="-12"/>
        </w:rPr>
        <w:t> </w:t>
      </w:r>
      <w:r>
        <w:rPr/>
        <w:t>the</w:t>
      </w:r>
      <w:r>
        <w:rPr>
          <w:spacing w:val="-12"/>
        </w:rPr>
        <w:t> </w:t>
      </w:r>
      <w:r>
        <w:rPr/>
        <w:t>relationship</w:t>
      </w:r>
      <w:r>
        <w:rPr>
          <w:spacing w:val="-12"/>
        </w:rPr>
        <w:t> </w:t>
      </w:r>
      <w:r>
        <w:rPr/>
        <w:t>between</w:t>
      </w:r>
      <w:r>
        <w:rPr>
          <w:spacing w:val="-12"/>
        </w:rPr>
        <w:t> </w:t>
      </w:r>
      <w:r>
        <w:rPr/>
        <w:t>the</w:t>
      </w:r>
      <w:r>
        <w:rPr>
          <w:spacing w:val="-12"/>
        </w:rPr>
        <w:t> </w:t>
      </w:r>
      <w:r>
        <w:rPr/>
        <w:t>ICT</w:t>
      </w:r>
      <w:r>
        <w:rPr>
          <w:spacing w:val="-10"/>
        </w:rPr>
        <w:t> </w:t>
      </w:r>
      <w:r>
        <w:rPr/>
        <w:t>skills of teachers and student engagement in mathematics through mediation using path analysis.</w:t>
      </w:r>
    </w:p>
    <w:p>
      <w:pPr>
        <w:pStyle w:val="Heading2"/>
        <w:spacing w:before="45"/>
      </w:pPr>
      <w:r>
        <w:rPr/>
        <w:t>Teachers’</w:t>
      </w:r>
      <w:r>
        <w:rPr>
          <w:spacing w:val="-1"/>
        </w:rPr>
        <w:t> </w:t>
      </w:r>
      <w:r>
        <w:rPr/>
        <w:t>ICT</w:t>
      </w:r>
      <w:r>
        <w:rPr>
          <w:spacing w:val="3"/>
        </w:rPr>
        <w:t> </w:t>
      </w:r>
      <w:r>
        <w:rPr/>
        <w:t>Skills</w:t>
      </w:r>
      <w:r>
        <w:rPr>
          <w:spacing w:val="-7"/>
        </w:rPr>
        <w:t> </w:t>
      </w:r>
      <w:r>
        <w:rPr/>
        <w:t>in</w:t>
      </w:r>
      <w:r>
        <w:rPr>
          <w:spacing w:val="-4"/>
        </w:rPr>
        <w:t> </w:t>
      </w:r>
      <w:r>
        <w:rPr/>
        <w:t>Teaching </w:t>
      </w:r>
      <w:r>
        <w:rPr>
          <w:spacing w:val="-2"/>
        </w:rPr>
        <w:t>Mathematics</w:t>
      </w:r>
    </w:p>
    <w:p>
      <w:pPr>
        <w:pStyle w:val="BodyText"/>
        <w:rPr>
          <w:rFonts w:ascii="Arial"/>
          <w:b/>
        </w:rPr>
      </w:pPr>
    </w:p>
    <w:p>
      <w:pPr>
        <w:pStyle w:val="BodyText"/>
        <w:spacing w:line="480" w:lineRule="auto" w:before="1"/>
        <w:ind w:left="597" w:right="153" w:firstLine="60"/>
        <w:jc w:val="both"/>
      </w:pPr>
      <w:r>
        <w:rPr/>
        <w:t>The</w:t>
      </w:r>
      <w:r>
        <w:rPr>
          <w:spacing w:val="-5"/>
        </w:rPr>
        <w:t> </w:t>
      </w:r>
      <w:r>
        <w:rPr/>
        <w:t>level</w:t>
      </w:r>
      <w:r>
        <w:rPr>
          <w:spacing w:val="-5"/>
        </w:rPr>
        <w:t> </w:t>
      </w:r>
      <w:r>
        <w:rPr/>
        <w:t>of</w:t>
      </w:r>
      <w:r>
        <w:rPr>
          <w:spacing w:val="-2"/>
        </w:rPr>
        <w:t> </w:t>
      </w:r>
      <w:r>
        <w:rPr/>
        <w:t>teachers'</w:t>
      </w:r>
      <w:r>
        <w:rPr>
          <w:spacing w:val="-5"/>
        </w:rPr>
        <w:t> </w:t>
      </w:r>
      <w:r>
        <w:rPr/>
        <w:t>ICT</w:t>
      </w:r>
      <w:r>
        <w:rPr>
          <w:spacing w:val="-2"/>
        </w:rPr>
        <w:t> </w:t>
      </w:r>
      <w:r>
        <w:rPr/>
        <w:t>skills</w:t>
      </w:r>
      <w:r>
        <w:rPr>
          <w:spacing w:val="-3"/>
        </w:rPr>
        <w:t> </w:t>
      </w:r>
      <w:r>
        <w:rPr/>
        <w:t>in</w:t>
      </w:r>
      <w:r>
        <w:rPr>
          <w:spacing w:val="-5"/>
        </w:rPr>
        <w:t> </w:t>
      </w:r>
      <w:r>
        <w:rPr/>
        <w:t>teaching</w:t>
      </w:r>
      <w:r>
        <w:rPr>
          <w:spacing w:val="-5"/>
        </w:rPr>
        <w:t> </w:t>
      </w:r>
      <w:r>
        <w:rPr/>
        <w:t>Mathematics</w:t>
      </w:r>
      <w:r>
        <w:rPr>
          <w:spacing w:val="-3"/>
        </w:rPr>
        <w:t> </w:t>
      </w:r>
      <w:r>
        <w:rPr/>
        <w:t>is</w:t>
      </w:r>
      <w:r>
        <w:rPr>
          <w:spacing w:val="-3"/>
        </w:rPr>
        <w:t> </w:t>
      </w:r>
      <w:r>
        <w:rPr/>
        <w:t>presented</w:t>
      </w:r>
      <w:r>
        <w:rPr>
          <w:spacing w:val="-5"/>
        </w:rPr>
        <w:t> </w:t>
      </w:r>
      <w:r>
        <w:rPr/>
        <w:t>in</w:t>
      </w:r>
      <w:r>
        <w:rPr>
          <w:spacing w:val="-5"/>
        </w:rPr>
        <w:t> </w:t>
      </w:r>
      <w:r>
        <w:rPr/>
        <w:t>Table 1, and the items and indicators are interpreted and analyzed. Based on the data, it is evident that the indicator with the highest mean score of 4.09, which signifies a high level of perception, is the Implementation of ICTintegrated pedagogy. On the other hand, the Output of ICT-integrated pedagogy has the lowest mean score of 4.05, although it is also at a high descriptive level.</w:t>
      </w:r>
    </w:p>
    <w:p>
      <w:pPr>
        <w:pStyle w:val="Heading2"/>
        <w:spacing w:before="5"/>
      </w:pPr>
      <w:r>
        <w:rPr/>
        <w:t>Table </w:t>
      </w:r>
      <w:r>
        <w:rPr>
          <w:spacing w:val="-10"/>
        </w:rPr>
        <w:t>1</w:t>
      </w:r>
    </w:p>
    <w:p>
      <w:pPr>
        <w:spacing w:before="24"/>
        <w:ind w:left="601" w:right="0" w:firstLine="0"/>
        <w:jc w:val="left"/>
        <w:rPr>
          <w:rFonts w:ascii="Arial" w:hAnsi="Arial"/>
          <w:i/>
          <w:sz w:val="24"/>
        </w:rPr>
      </w:pPr>
      <w:r>
        <w:rPr>
          <w:rFonts w:ascii="Arial" w:hAnsi="Arial"/>
          <w:i/>
          <w:sz w:val="24"/>
        </w:rPr>
        <w:t>Level</w:t>
      </w:r>
      <w:r>
        <w:rPr>
          <w:rFonts w:ascii="Arial" w:hAnsi="Arial"/>
          <w:i/>
          <w:spacing w:val="-5"/>
          <w:sz w:val="24"/>
        </w:rPr>
        <w:t> </w:t>
      </w:r>
      <w:r>
        <w:rPr>
          <w:rFonts w:ascii="Arial" w:hAnsi="Arial"/>
          <w:i/>
          <w:sz w:val="24"/>
        </w:rPr>
        <w:t>of</w:t>
      </w:r>
      <w:r>
        <w:rPr>
          <w:rFonts w:ascii="Arial" w:hAnsi="Arial"/>
          <w:i/>
          <w:spacing w:val="-2"/>
          <w:sz w:val="24"/>
        </w:rPr>
        <w:t> </w:t>
      </w:r>
      <w:r>
        <w:rPr>
          <w:rFonts w:ascii="Arial" w:hAnsi="Arial"/>
          <w:i/>
          <w:sz w:val="24"/>
        </w:rPr>
        <w:t>teachers’</w:t>
      </w:r>
      <w:r>
        <w:rPr>
          <w:rFonts w:ascii="Arial" w:hAnsi="Arial"/>
          <w:i/>
          <w:spacing w:val="-5"/>
          <w:sz w:val="24"/>
        </w:rPr>
        <w:t> </w:t>
      </w:r>
      <w:r>
        <w:rPr>
          <w:rFonts w:ascii="Arial" w:hAnsi="Arial"/>
          <w:i/>
          <w:sz w:val="24"/>
        </w:rPr>
        <w:t>ICT</w:t>
      </w:r>
      <w:r>
        <w:rPr>
          <w:rFonts w:ascii="Arial" w:hAnsi="Arial"/>
          <w:i/>
          <w:spacing w:val="-2"/>
          <w:sz w:val="24"/>
        </w:rPr>
        <w:t> Skills</w:t>
      </w:r>
    </w:p>
    <w:p>
      <w:pPr>
        <w:pStyle w:val="BodyText"/>
        <w:spacing w:before="87"/>
        <w:rPr>
          <w:rFonts w:ascii="Arial"/>
          <w:i/>
          <w:sz w:val="20"/>
        </w:rPr>
      </w:pP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8"/>
        <w:gridCol w:w="1267"/>
        <w:gridCol w:w="1273"/>
        <w:gridCol w:w="1735"/>
      </w:tblGrid>
      <w:tr>
        <w:trPr>
          <w:trHeight w:val="894" w:hRule="atLeast"/>
        </w:trPr>
        <w:tc>
          <w:tcPr>
            <w:tcW w:w="4048" w:type="dxa"/>
            <w:tcBorders>
              <w:top w:val="single" w:sz="4" w:space="0" w:color="000000"/>
              <w:bottom w:val="single" w:sz="4" w:space="0" w:color="000000"/>
            </w:tcBorders>
          </w:tcPr>
          <w:p>
            <w:pPr>
              <w:pStyle w:val="TableParagraph"/>
              <w:spacing w:line="274" w:lineRule="exact"/>
              <w:ind w:left="1276"/>
              <w:rPr>
                <w:rFonts w:ascii="Arial"/>
                <w:b/>
                <w:sz w:val="24"/>
              </w:rPr>
            </w:pPr>
            <w:r>
              <w:rPr>
                <w:rFonts w:ascii="Arial"/>
                <w:b/>
                <w:spacing w:val="-2"/>
                <w:sz w:val="24"/>
              </w:rPr>
              <w:t>INDICATORS</w:t>
            </w:r>
          </w:p>
          <w:p>
            <w:pPr>
              <w:pStyle w:val="TableParagraph"/>
              <w:spacing w:before="44"/>
              <w:rPr>
                <w:rFonts w:ascii="Arial"/>
                <w:i/>
                <w:sz w:val="24"/>
              </w:rPr>
            </w:pPr>
          </w:p>
          <w:p>
            <w:pPr>
              <w:pStyle w:val="TableParagraph"/>
              <w:ind w:left="123"/>
              <w:rPr>
                <w:sz w:val="24"/>
              </w:rPr>
            </w:pPr>
            <w:r>
              <w:rPr>
                <w:sz w:val="24"/>
              </w:rPr>
              <w:t>Perception</w:t>
            </w:r>
            <w:r>
              <w:rPr>
                <w:spacing w:val="-7"/>
                <w:sz w:val="24"/>
              </w:rPr>
              <w:t> </w:t>
            </w:r>
            <w:r>
              <w:rPr>
                <w:sz w:val="24"/>
              </w:rPr>
              <w:t>of</w:t>
            </w:r>
            <w:r>
              <w:rPr>
                <w:spacing w:val="-3"/>
                <w:sz w:val="24"/>
              </w:rPr>
              <w:t> </w:t>
            </w:r>
            <w:r>
              <w:rPr>
                <w:sz w:val="24"/>
              </w:rPr>
              <w:t>students</w:t>
            </w:r>
            <w:r>
              <w:rPr>
                <w:spacing w:val="-4"/>
                <w:sz w:val="24"/>
              </w:rPr>
              <w:t> </w:t>
            </w:r>
            <w:r>
              <w:rPr>
                <w:spacing w:val="-2"/>
                <w:sz w:val="24"/>
              </w:rPr>
              <w:t>towards…</w:t>
            </w:r>
          </w:p>
        </w:tc>
        <w:tc>
          <w:tcPr>
            <w:tcW w:w="1267" w:type="dxa"/>
            <w:tcBorders>
              <w:top w:val="single" w:sz="4" w:space="0" w:color="000000"/>
              <w:bottom w:val="single" w:sz="4" w:space="0" w:color="000000"/>
            </w:tcBorders>
          </w:tcPr>
          <w:p>
            <w:pPr>
              <w:pStyle w:val="TableParagraph"/>
              <w:spacing w:line="274" w:lineRule="exact"/>
              <w:ind w:left="1" w:right="73"/>
              <w:jc w:val="center"/>
              <w:rPr>
                <w:rFonts w:ascii="Arial"/>
                <w:b/>
                <w:sz w:val="24"/>
              </w:rPr>
            </w:pPr>
            <w:r>
              <w:rPr>
                <w:rFonts w:ascii="Arial"/>
                <w:b/>
                <w:spacing w:val="-5"/>
                <w:sz w:val="24"/>
              </w:rPr>
              <w:t>SD</w:t>
            </w:r>
          </w:p>
        </w:tc>
        <w:tc>
          <w:tcPr>
            <w:tcW w:w="1273" w:type="dxa"/>
            <w:tcBorders>
              <w:top w:val="single" w:sz="4" w:space="0" w:color="000000"/>
              <w:bottom w:val="single" w:sz="4" w:space="0" w:color="000000"/>
            </w:tcBorders>
          </w:tcPr>
          <w:p>
            <w:pPr>
              <w:pStyle w:val="TableParagraph"/>
              <w:spacing w:line="274" w:lineRule="exact"/>
              <w:ind w:left="82" w:right="3"/>
              <w:jc w:val="center"/>
              <w:rPr>
                <w:rFonts w:ascii="Arial"/>
                <w:b/>
                <w:sz w:val="24"/>
              </w:rPr>
            </w:pPr>
            <w:r>
              <w:rPr>
                <w:rFonts w:ascii="Arial"/>
                <w:b/>
                <w:spacing w:val="-4"/>
                <w:sz w:val="24"/>
              </w:rPr>
              <w:t>Mean</w:t>
            </w:r>
          </w:p>
        </w:tc>
        <w:tc>
          <w:tcPr>
            <w:tcW w:w="1735" w:type="dxa"/>
            <w:tcBorders>
              <w:top w:val="single" w:sz="4" w:space="0" w:color="000000"/>
              <w:bottom w:val="single" w:sz="4" w:space="0" w:color="000000"/>
            </w:tcBorders>
          </w:tcPr>
          <w:p>
            <w:pPr>
              <w:pStyle w:val="TableParagraph"/>
              <w:spacing w:line="261" w:lineRule="auto"/>
              <w:ind w:left="630" w:hanging="340"/>
              <w:rPr>
                <w:rFonts w:ascii="Arial"/>
                <w:b/>
                <w:sz w:val="24"/>
              </w:rPr>
            </w:pPr>
            <w:r>
              <w:rPr>
                <w:rFonts w:ascii="Arial"/>
                <w:b/>
                <w:spacing w:val="-2"/>
                <w:sz w:val="24"/>
              </w:rPr>
              <w:t>Descriptive Level</w:t>
            </w:r>
          </w:p>
        </w:tc>
      </w:tr>
      <w:tr>
        <w:trPr>
          <w:trHeight w:val="1085" w:hRule="atLeast"/>
        </w:trPr>
        <w:tc>
          <w:tcPr>
            <w:tcW w:w="4048" w:type="dxa"/>
            <w:tcBorders>
              <w:top w:val="single" w:sz="4" w:space="0" w:color="000000"/>
            </w:tcBorders>
          </w:tcPr>
          <w:p>
            <w:pPr>
              <w:pStyle w:val="TableParagraph"/>
              <w:spacing w:before="21"/>
              <w:rPr>
                <w:rFonts w:ascii="Arial"/>
                <w:i/>
                <w:sz w:val="24"/>
              </w:rPr>
            </w:pPr>
          </w:p>
          <w:p>
            <w:pPr>
              <w:pStyle w:val="TableParagraph"/>
              <w:tabs>
                <w:tab w:pos="1440" w:val="left" w:leader="none"/>
                <w:tab w:pos="2160" w:val="left" w:leader="none"/>
              </w:tabs>
              <w:spacing w:line="256" w:lineRule="auto" w:before="1"/>
              <w:ind w:left="123" w:right="356"/>
              <w:rPr>
                <w:sz w:val="24"/>
              </w:rPr>
            </w:pPr>
            <w:r>
              <w:rPr>
                <w:sz w:val="24"/>
              </w:rPr>
              <w:t>The</w:t>
            </w:r>
            <w:r>
              <w:rPr>
                <w:spacing w:val="80"/>
                <w:sz w:val="24"/>
              </w:rPr>
              <w:t> </w:t>
            </w:r>
            <w:r>
              <w:rPr>
                <w:sz w:val="24"/>
              </w:rPr>
              <w:t>input</w:t>
              <w:tab/>
            </w:r>
            <w:r>
              <w:rPr>
                <w:spacing w:val="-6"/>
                <w:sz w:val="24"/>
              </w:rPr>
              <w:t>of</w:t>
            </w:r>
            <w:r>
              <w:rPr>
                <w:sz w:val="24"/>
              </w:rPr>
              <w:tab/>
            </w:r>
            <w:r>
              <w:rPr>
                <w:spacing w:val="-2"/>
                <w:sz w:val="24"/>
              </w:rPr>
              <w:t>ICT-integrated pedagogy</w:t>
            </w:r>
          </w:p>
        </w:tc>
        <w:tc>
          <w:tcPr>
            <w:tcW w:w="1267" w:type="dxa"/>
            <w:tcBorders>
              <w:top w:val="single" w:sz="4" w:space="0" w:color="000000"/>
            </w:tcBorders>
          </w:tcPr>
          <w:p>
            <w:pPr>
              <w:pStyle w:val="TableParagraph"/>
              <w:spacing w:before="121"/>
              <w:rPr>
                <w:rFonts w:ascii="Arial"/>
                <w:i/>
                <w:sz w:val="24"/>
              </w:rPr>
            </w:pPr>
          </w:p>
          <w:p>
            <w:pPr>
              <w:pStyle w:val="TableParagraph"/>
              <w:spacing w:before="1"/>
              <w:ind w:right="73"/>
              <w:jc w:val="center"/>
              <w:rPr>
                <w:sz w:val="24"/>
              </w:rPr>
            </w:pPr>
            <w:r>
              <w:rPr>
                <w:spacing w:val="-2"/>
                <w:sz w:val="24"/>
              </w:rPr>
              <w:t>0.633</w:t>
            </w:r>
          </w:p>
        </w:tc>
        <w:tc>
          <w:tcPr>
            <w:tcW w:w="1273" w:type="dxa"/>
            <w:tcBorders>
              <w:top w:val="single" w:sz="4" w:space="0" w:color="000000"/>
            </w:tcBorders>
          </w:tcPr>
          <w:p>
            <w:pPr>
              <w:pStyle w:val="TableParagraph"/>
              <w:spacing w:before="121"/>
              <w:rPr>
                <w:rFonts w:ascii="Arial"/>
                <w:i/>
                <w:sz w:val="24"/>
              </w:rPr>
            </w:pPr>
          </w:p>
          <w:p>
            <w:pPr>
              <w:pStyle w:val="TableParagraph"/>
              <w:spacing w:before="1"/>
              <w:ind w:left="82"/>
              <w:jc w:val="center"/>
              <w:rPr>
                <w:sz w:val="24"/>
              </w:rPr>
            </w:pPr>
            <w:r>
              <w:rPr>
                <w:spacing w:val="-2"/>
                <w:sz w:val="24"/>
              </w:rPr>
              <w:t>4.088</w:t>
            </w:r>
          </w:p>
        </w:tc>
        <w:tc>
          <w:tcPr>
            <w:tcW w:w="1735" w:type="dxa"/>
            <w:tcBorders>
              <w:top w:val="single" w:sz="4" w:space="0" w:color="000000"/>
            </w:tcBorders>
          </w:tcPr>
          <w:p>
            <w:pPr>
              <w:pStyle w:val="TableParagraph"/>
              <w:spacing w:before="121"/>
              <w:rPr>
                <w:rFonts w:ascii="Arial"/>
                <w:i/>
                <w:sz w:val="24"/>
              </w:rPr>
            </w:pPr>
          </w:p>
          <w:p>
            <w:pPr>
              <w:pStyle w:val="TableParagraph"/>
              <w:spacing w:before="1"/>
              <w:ind w:right="550"/>
              <w:jc w:val="right"/>
              <w:rPr>
                <w:sz w:val="24"/>
              </w:rPr>
            </w:pPr>
            <w:r>
              <w:rPr>
                <w:spacing w:val="-4"/>
                <w:sz w:val="24"/>
              </w:rPr>
              <w:t>High</w:t>
            </w:r>
          </w:p>
        </w:tc>
      </w:tr>
      <w:tr>
        <w:trPr>
          <w:trHeight w:val="888" w:hRule="atLeast"/>
        </w:trPr>
        <w:tc>
          <w:tcPr>
            <w:tcW w:w="4048" w:type="dxa"/>
          </w:tcPr>
          <w:p>
            <w:pPr>
              <w:pStyle w:val="TableParagraph"/>
              <w:spacing w:before="208"/>
              <w:ind w:left="123"/>
              <w:rPr>
                <w:sz w:val="24"/>
              </w:rPr>
            </w:pPr>
            <w:r>
              <w:rPr>
                <w:sz w:val="24"/>
              </w:rPr>
              <w:t>Implementations</w:t>
            </w:r>
            <w:r>
              <w:rPr>
                <w:spacing w:val="-17"/>
                <w:sz w:val="24"/>
              </w:rPr>
              <w:t> </w:t>
            </w:r>
            <w:r>
              <w:rPr>
                <w:sz w:val="24"/>
              </w:rPr>
              <w:t>of</w:t>
            </w:r>
            <w:r>
              <w:rPr>
                <w:spacing w:val="-17"/>
                <w:sz w:val="24"/>
              </w:rPr>
              <w:t> </w:t>
            </w:r>
            <w:r>
              <w:rPr>
                <w:sz w:val="24"/>
              </w:rPr>
              <w:t>ICT-integrated </w:t>
            </w:r>
            <w:r>
              <w:rPr>
                <w:spacing w:val="-2"/>
                <w:sz w:val="24"/>
              </w:rPr>
              <w:t>pedagogy</w:t>
            </w:r>
          </w:p>
        </w:tc>
        <w:tc>
          <w:tcPr>
            <w:tcW w:w="1267" w:type="dxa"/>
          </w:tcPr>
          <w:p>
            <w:pPr>
              <w:pStyle w:val="TableParagraph"/>
              <w:rPr>
                <w:rFonts w:ascii="Arial"/>
                <w:i/>
                <w:sz w:val="24"/>
              </w:rPr>
            </w:pPr>
          </w:p>
          <w:p>
            <w:pPr>
              <w:pStyle w:val="TableParagraph"/>
              <w:spacing w:before="60"/>
              <w:rPr>
                <w:rFonts w:ascii="Arial"/>
                <w:i/>
                <w:sz w:val="24"/>
              </w:rPr>
            </w:pPr>
          </w:p>
          <w:p>
            <w:pPr>
              <w:pStyle w:val="TableParagraph"/>
              <w:spacing w:line="256" w:lineRule="exact"/>
              <w:ind w:right="73"/>
              <w:jc w:val="center"/>
              <w:rPr>
                <w:sz w:val="24"/>
              </w:rPr>
            </w:pPr>
            <w:r>
              <w:rPr>
                <w:spacing w:val="-2"/>
                <w:sz w:val="24"/>
              </w:rPr>
              <w:t>0.616</w:t>
            </w:r>
          </w:p>
        </w:tc>
        <w:tc>
          <w:tcPr>
            <w:tcW w:w="1273" w:type="dxa"/>
          </w:tcPr>
          <w:p>
            <w:pPr>
              <w:pStyle w:val="TableParagraph"/>
              <w:rPr>
                <w:rFonts w:ascii="Arial"/>
                <w:i/>
                <w:sz w:val="24"/>
              </w:rPr>
            </w:pPr>
          </w:p>
          <w:p>
            <w:pPr>
              <w:pStyle w:val="TableParagraph"/>
              <w:spacing w:before="60"/>
              <w:rPr>
                <w:rFonts w:ascii="Arial"/>
                <w:i/>
                <w:sz w:val="24"/>
              </w:rPr>
            </w:pPr>
          </w:p>
          <w:p>
            <w:pPr>
              <w:pStyle w:val="TableParagraph"/>
              <w:spacing w:line="256" w:lineRule="exact"/>
              <w:ind w:left="82"/>
              <w:jc w:val="center"/>
              <w:rPr>
                <w:sz w:val="24"/>
              </w:rPr>
            </w:pPr>
            <w:r>
              <w:rPr>
                <w:spacing w:val="-2"/>
                <w:sz w:val="24"/>
              </w:rPr>
              <w:t>4.092</w:t>
            </w:r>
          </w:p>
        </w:tc>
        <w:tc>
          <w:tcPr>
            <w:tcW w:w="1735" w:type="dxa"/>
          </w:tcPr>
          <w:p>
            <w:pPr>
              <w:pStyle w:val="TableParagraph"/>
              <w:rPr>
                <w:rFonts w:ascii="Arial"/>
                <w:i/>
                <w:sz w:val="24"/>
              </w:rPr>
            </w:pPr>
          </w:p>
          <w:p>
            <w:pPr>
              <w:pStyle w:val="TableParagraph"/>
              <w:spacing w:before="56"/>
              <w:rPr>
                <w:rFonts w:ascii="Arial"/>
                <w:i/>
                <w:sz w:val="24"/>
              </w:rPr>
            </w:pPr>
          </w:p>
          <w:p>
            <w:pPr>
              <w:pStyle w:val="TableParagraph"/>
              <w:spacing w:line="260" w:lineRule="exact"/>
              <w:ind w:right="550"/>
              <w:jc w:val="right"/>
              <w:rPr>
                <w:sz w:val="24"/>
              </w:rPr>
            </w:pPr>
            <w:r>
              <w:rPr>
                <w:spacing w:val="-4"/>
                <w:sz w:val="24"/>
              </w:rPr>
              <w:t>High</w:t>
            </w:r>
          </w:p>
        </w:tc>
      </w:tr>
    </w:tbl>
    <w:p>
      <w:pPr>
        <w:pStyle w:val="TableParagraph"/>
        <w:spacing w:after="0" w:line="260" w:lineRule="exact"/>
        <w:jc w:val="right"/>
        <w:rPr>
          <w:sz w:val="24"/>
        </w:rPr>
        <w:sectPr>
          <w:pgSz w:w="11910" w:h="16840"/>
          <w:pgMar w:header="92" w:footer="0" w:top="360" w:bottom="280" w:left="1559" w:right="1275"/>
        </w:sectPr>
      </w:pPr>
    </w:p>
    <w:p>
      <w:pPr>
        <w:pStyle w:val="BodyText"/>
        <w:spacing w:before="146"/>
        <w:rPr>
          <w:rFonts w:ascii="Arial"/>
          <w:i/>
        </w:rPr>
      </w:pPr>
    </w:p>
    <w:p>
      <w:pPr>
        <w:pStyle w:val="BodyText"/>
        <w:spacing w:before="1"/>
        <w:ind w:left="409" w:right="87"/>
        <w:jc w:val="right"/>
      </w:pPr>
      <w:r>
        <w:rPr>
          <w:spacing w:val="-5"/>
        </w:rPr>
        <w:t>16</w:t>
      </w:r>
    </w:p>
    <w:p>
      <w:pPr>
        <w:pStyle w:val="BodyText"/>
        <w:spacing w:before="158"/>
        <w:rPr>
          <w:sz w:val="20"/>
        </w:rPr>
      </w:pPr>
    </w:p>
    <w:tbl>
      <w:tblPr>
        <w:tblW w:w="0" w:type="auto"/>
        <w:jc w:val="left"/>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2"/>
        <w:gridCol w:w="1232"/>
        <w:gridCol w:w="1454"/>
        <w:gridCol w:w="1550"/>
      </w:tblGrid>
      <w:tr>
        <w:trPr>
          <w:trHeight w:val="616" w:hRule="atLeast"/>
        </w:trPr>
        <w:tc>
          <w:tcPr>
            <w:tcW w:w="4092" w:type="dxa"/>
            <w:tcBorders>
              <w:bottom w:val="single" w:sz="4" w:space="0" w:color="000000"/>
            </w:tcBorders>
          </w:tcPr>
          <w:p>
            <w:pPr>
              <w:pStyle w:val="TableParagraph"/>
              <w:spacing w:line="268" w:lineRule="exact"/>
              <w:ind w:left="129"/>
              <w:rPr>
                <w:sz w:val="24"/>
              </w:rPr>
            </w:pPr>
            <w:r>
              <w:rPr>
                <w:sz w:val="24"/>
              </w:rPr>
              <w:t>Output</w:t>
            </w:r>
            <w:r>
              <w:rPr>
                <w:spacing w:val="-8"/>
                <w:sz w:val="24"/>
              </w:rPr>
              <w:t> </w:t>
            </w:r>
            <w:r>
              <w:rPr>
                <w:sz w:val="24"/>
              </w:rPr>
              <w:t>of</w:t>
            </w:r>
            <w:r>
              <w:rPr>
                <w:spacing w:val="-8"/>
                <w:sz w:val="24"/>
              </w:rPr>
              <w:t> </w:t>
            </w:r>
            <w:r>
              <w:rPr>
                <w:sz w:val="24"/>
              </w:rPr>
              <w:t>ICT-integrated</w:t>
            </w:r>
            <w:r>
              <w:rPr>
                <w:spacing w:val="-11"/>
                <w:sz w:val="24"/>
              </w:rPr>
              <w:t> </w:t>
            </w:r>
            <w:r>
              <w:rPr>
                <w:spacing w:val="-2"/>
                <w:sz w:val="24"/>
              </w:rPr>
              <w:t>pedagogy</w:t>
            </w:r>
          </w:p>
        </w:tc>
        <w:tc>
          <w:tcPr>
            <w:tcW w:w="1232" w:type="dxa"/>
            <w:tcBorders>
              <w:bottom w:val="single" w:sz="4" w:space="0" w:color="000000"/>
            </w:tcBorders>
          </w:tcPr>
          <w:p>
            <w:pPr>
              <w:pStyle w:val="TableParagraph"/>
              <w:spacing w:line="268" w:lineRule="exact"/>
              <w:ind w:right="114"/>
              <w:jc w:val="center"/>
              <w:rPr>
                <w:sz w:val="24"/>
              </w:rPr>
            </w:pPr>
            <w:r>
              <w:rPr>
                <w:spacing w:val="-2"/>
                <w:sz w:val="24"/>
              </w:rPr>
              <w:t>0.713</w:t>
            </w:r>
          </w:p>
        </w:tc>
        <w:tc>
          <w:tcPr>
            <w:tcW w:w="1454" w:type="dxa"/>
            <w:tcBorders>
              <w:bottom w:val="single" w:sz="4" w:space="0" w:color="000000"/>
            </w:tcBorders>
          </w:tcPr>
          <w:p>
            <w:pPr>
              <w:pStyle w:val="TableParagraph"/>
              <w:spacing w:line="268" w:lineRule="exact"/>
              <w:ind w:left="375"/>
              <w:rPr>
                <w:sz w:val="24"/>
              </w:rPr>
            </w:pPr>
            <w:r>
              <w:rPr>
                <w:spacing w:val="-2"/>
                <w:sz w:val="24"/>
              </w:rPr>
              <w:t>4.046</w:t>
            </w:r>
          </w:p>
        </w:tc>
        <w:tc>
          <w:tcPr>
            <w:tcW w:w="1550" w:type="dxa"/>
            <w:tcBorders>
              <w:bottom w:val="single" w:sz="4" w:space="0" w:color="000000"/>
            </w:tcBorders>
          </w:tcPr>
          <w:p>
            <w:pPr>
              <w:pStyle w:val="TableParagraph"/>
              <w:spacing w:line="268" w:lineRule="exact"/>
              <w:ind w:left="12" w:right="50"/>
              <w:jc w:val="center"/>
              <w:rPr>
                <w:sz w:val="24"/>
              </w:rPr>
            </w:pPr>
            <w:r>
              <w:rPr>
                <w:spacing w:val="-4"/>
                <w:sz w:val="24"/>
              </w:rPr>
              <w:t>High</w:t>
            </w:r>
          </w:p>
        </w:tc>
      </w:tr>
      <w:tr>
        <w:trPr>
          <w:trHeight w:val="997" w:hRule="atLeast"/>
        </w:trPr>
        <w:tc>
          <w:tcPr>
            <w:tcW w:w="4092" w:type="dxa"/>
            <w:tcBorders>
              <w:top w:val="single" w:sz="4" w:space="0" w:color="000000"/>
              <w:bottom w:val="single" w:sz="4" w:space="0" w:color="000000"/>
            </w:tcBorders>
          </w:tcPr>
          <w:p>
            <w:pPr>
              <w:pStyle w:val="TableParagraph"/>
              <w:spacing w:before="121"/>
              <w:rPr>
                <w:sz w:val="24"/>
              </w:rPr>
            </w:pPr>
          </w:p>
          <w:p>
            <w:pPr>
              <w:pStyle w:val="TableParagraph"/>
              <w:ind w:left="129"/>
              <w:rPr>
                <w:rFonts w:ascii="Arial"/>
                <w:b/>
                <w:sz w:val="24"/>
              </w:rPr>
            </w:pPr>
            <w:r>
              <w:rPr>
                <w:rFonts w:ascii="Arial"/>
                <w:b/>
                <w:spacing w:val="-2"/>
                <w:sz w:val="24"/>
              </w:rPr>
              <w:t>Overall</w:t>
            </w:r>
          </w:p>
        </w:tc>
        <w:tc>
          <w:tcPr>
            <w:tcW w:w="1232" w:type="dxa"/>
            <w:tcBorders>
              <w:top w:val="single" w:sz="4" w:space="0" w:color="000000"/>
              <w:bottom w:val="single" w:sz="4" w:space="0" w:color="000000"/>
            </w:tcBorders>
          </w:tcPr>
          <w:p>
            <w:pPr>
              <w:pStyle w:val="TableParagraph"/>
              <w:spacing w:before="121"/>
              <w:rPr>
                <w:sz w:val="24"/>
              </w:rPr>
            </w:pPr>
          </w:p>
          <w:p>
            <w:pPr>
              <w:pStyle w:val="TableParagraph"/>
              <w:ind w:right="114"/>
              <w:jc w:val="center"/>
              <w:rPr>
                <w:rFonts w:ascii="Arial"/>
                <w:b/>
                <w:sz w:val="24"/>
              </w:rPr>
            </w:pPr>
            <w:r>
              <w:rPr>
                <w:rFonts w:ascii="Arial"/>
                <w:b/>
                <w:spacing w:val="-2"/>
                <w:sz w:val="24"/>
              </w:rPr>
              <w:t>0.591</w:t>
            </w:r>
          </w:p>
        </w:tc>
        <w:tc>
          <w:tcPr>
            <w:tcW w:w="1454" w:type="dxa"/>
            <w:tcBorders>
              <w:top w:val="single" w:sz="4" w:space="0" w:color="000000"/>
              <w:bottom w:val="single" w:sz="4" w:space="0" w:color="000000"/>
            </w:tcBorders>
          </w:tcPr>
          <w:p>
            <w:pPr>
              <w:pStyle w:val="TableParagraph"/>
              <w:spacing w:before="121"/>
              <w:rPr>
                <w:sz w:val="24"/>
              </w:rPr>
            </w:pPr>
          </w:p>
          <w:p>
            <w:pPr>
              <w:pStyle w:val="TableParagraph"/>
              <w:ind w:left="375"/>
              <w:rPr>
                <w:rFonts w:ascii="Arial"/>
                <w:b/>
                <w:sz w:val="24"/>
              </w:rPr>
            </w:pPr>
            <w:r>
              <w:rPr>
                <w:rFonts w:ascii="Arial"/>
                <w:b/>
                <w:spacing w:val="-2"/>
                <w:sz w:val="24"/>
              </w:rPr>
              <w:t>4.082</w:t>
            </w:r>
          </w:p>
        </w:tc>
        <w:tc>
          <w:tcPr>
            <w:tcW w:w="1550" w:type="dxa"/>
            <w:tcBorders>
              <w:top w:val="single" w:sz="4" w:space="0" w:color="000000"/>
              <w:bottom w:val="single" w:sz="4" w:space="0" w:color="000000"/>
            </w:tcBorders>
          </w:tcPr>
          <w:p>
            <w:pPr>
              <w:pStyle w:val="TableParagraph"/>
              <w:spacing w:before="121"/>
              <w:rPr>
                <w:sz w:val="24"/>
              </w:rPr>
            </w:pPr>
          </w:p>
          <w:p>
            <w:pPr>
              <w:pStyle w:val="TableParagraph"/>
              <w:ind w:right="50"/>
              <w:jc w:val="center"/>
              <w:rPr>
                <w:rFonts w:ascii="Arial"/>
                <w:b/>
                <w:sz w:val="24"/>
              </w:rPr>
            </w:pPr>
            <w:r>
              <w:rPr>
                <w:rFonts w:ascii="Arial"/>
                <w:b/>
                <w:spacing w:val="-4"/>
                <w:sz w:val="24"/>
              </w:rPr>
              <w:t>High</w:t>
            </w:r>
          </w:p>
        </w:tc>
      </w:tr>
    </w:tbl>
    <w:p>
      <w:pPr>
        <w:pStyle w:val="BodyText"/>
      </w:pPr>
    </w:p>
    <w:p>
      <w:pPr>
        <w:pStyle w:val="BodyText"/>
        <w:spacing w:before="31"/>
      </w:pPr>
    </w:p>
    <w:p>
      <w:pPr>
        <w:pStyle w:val="BodyText"/>
        <w:spacing w:line="484" w:lineRule="auto"/>
        <w:ind w:left="589" w:right="154" w:firstLine="720"/>
        <w:jc w:val="both"/>
      </w:pPr>
      <w:r>
        <w:rPr/>
        <w:t>The overall level of teachers’ ICT Skills in teaching Mathematics has a mean score of 4.082, which indicates a high descriptive level, and a standard deviation of 0.59, meaning there is a moderate difference in the indicator means. This suggests that students' perception of the teachers’ ICT skills is evident in learning Mathematics.</w:t>
      </w:r>
    </w:p>
    <w:p>
      <w:pPr>
        <w:pStyle w:val="BodyText"/>
        <w:spacing w:line="480" w:lineRule="auto" w:before="6"/>
        <w:ind w:left="589" w:right="148" w:firstLine="720"/>
        <w:jc w:val="both"/>
      </w:pPr>
      <w:r>
        <w:rPr/>
        <w:t>The</w:t>
      </w:r>
      <w:r>
        <w:rPr>
          <w:spacing w:val="-13"/>
        </w:rPr>
        <w:t> </w:t>
      </w:r>
      <w:r>
        <w:rPr/>
        <w:t>results</w:t>
      </w:r>
      <w:r>
        <w:rPr>
          <w:spacing w:val="-11"/>
        </w:rPr>
        <w:t> </w:t>
      </w:r>
      <w:r>
        <w:rPr/>
        <w:t>showed</w:t>
      </w:r>
      <w:r>
        <w:rPr>
          <w:spacing w:val="-13"/>
        </w:rPr>
        <w:t> </w:t>
      </w:r>
      <w:r>
        <w:rPr/>
        <w:t>that</w:t>
      </w:r>
      <w:r>
        <w:rPr>
          <w:spacing w:val="-10"/>
        </w:rPr>
        <w:t> </w:t>
      </w:r>
      <w:r>
        <w:rPr/>
        <w:t>the</w:t>
      </w:r>
      <w:r>
        <w:rPr>
          <w:spacing w:val="-13"/>
        </w:rPr>
        <w:t> </w:t>
      </w:r>
      <w:r>
        <w:rPr/>
        <w:t>students</w:t>
      </w:r>
      <w:r>
        <w:rPr>
          <w:spacing w:val="-11"/>
        </w:rPr>
        <w:t> </w:t>
      </w:r>
      <w:r>
        <w:rPr/>
        <w:t>often</w:t>
      </w:r>
      <w:r>
        <w:rPr>
          <w:spacing w:val="-13"/>
        </w:rPr>
        <w:t> </w:t>
      </w:r>
      <w:r>
        <w:rPr/>
        <w:t>observe</w:t>
      </w:r>
      <w:r>
        <w:rPr>
          <w:spacing w:val="-13"/>
        </w:rPr>
        <w:t> </w:t>
      </w:r>
      <w:r>
        <w:rPr/>
        <w:t>the</w:t>
      </w:r>
      <w:r>
        <w:rPr>
          <w:spacing w:val="-13"/>
        </w:rPr>
        <w:t> </w:t>
      </w:r>
      <w:r>
        <w:rPr/>
        <w:t>level</w:t>
      </w:r>
      <w:r>
        <w:rPr>
          <w:spacing w:val="-12"/>
        </w:rPr>
        <w:t> </w:t>
      </w:r>
      <w:r>
        <w:rPr/>
        <w:t>of</w:t>
      </w:r>
      <w:r>
        <w:rPr>
          <w:spacing w:val="-10"/>
        </w:rPr>
        <w:t> </w:t>
      </w:r>
      <w:r>
        <w:rPr/>
        <w:t>teachers' ICT skills in delivering ICT-integrated</w:t>
      </w:r>
      <w:r>
        <w:rPr/>
        <w:t> pedagogy. This indicates that the teachers' digital literacy and ability to integrate ICT into the curriculum impact student learning (Shabnam &amp; Mahat, 2022), which is why it has the highest score of means. Teachers’ ICT Skills also boost student engagement, knowledge retention (Goldhaber, Khuan, &amp; Allysa, 2021), motivation, achievement (Agyamen et. al, 2023), and academic performance (Hanaysha, Shriedeh,</w:t>
      </w:r>
      <w:r>
        <w:rPr>
          <w:spacing w:val="-14"/>
        </w:rPr>
        <w:t> </w:t>
      </w:r>
      <w:r>
        <w:rPr/>
        <w:t>&amp;</w:t>
      </w:r>
      <w:r>
        <w:rPr>
          <w:spacing w:val="-15"/>
        </w:rPr>
        <w:t> </w:t>
      </w:r>
      <w:r>
        <w:rPr/>
        <w:t>In'airat,</w:t>
      </w:r>
      <w:r>
        <w:rPr>
          <w:spacing w:val="-14"/>
        </w:rPr>
        <w:t> </w:t>
      </w:r>
      <w:r>
        <w:rPr/>
        <w:t>2023;</w:t>
      </w:r>
      <w:r>
        <w:rPr>
          <w:spacing w:val="-14"/>
        </w:rPr>
        <w:t> </w:t>
      </w:r>
      <w:r>
        <w:rPr/>
        <w:t>Ali,</w:t>
      </w:r>
      <w:r>
        <w:rPr>
          <w:spacing w:val="-14"/>
        </w:rPr>
        <w:t> </w:t>
      </w:r>
      <w:r>
        <w:rPr/>
        <w:t>Yasmeen,</w:t>
      </w:r>
      <w:r>
        <w:rPr>
          <w:spacing w:val="-14"/>
        </w:rPr>
        <w:t> </w:t>
      </w:r>
      <w:r>
        <w:rPr/>
        <w:t>&amp;</w:t>
      </w:r>
      <w:r>
        <w:rPr>
          <w:spacing w:val="-15"/>
        </w:rPr>
        <w:t> </w:t>
      </w:r>
      <w:r>
        <w:rPr/>
        <w:t>Munawar,</w:t>
      </w:r>
      <w:r>
        <w:rPr>
          <w:spacing w:val="-14"/>
        </w:rPr>
        <w:t> </w:t>
      </w:r>
      <w:r>
        <w:rPr/>
        <w:t>2023).</w:t>
      </w:r>
      <w:r>
        <w:rPr>
          <w:spacing w:val="-14"/>
        </w:rPr>
        <w:t> </w:t>
      </w:r>
      <w:r>
        <w:rPr/>
        <w:t>With</w:t>
      </w:r>
      <w:r>
        <w:rPr>
          <w:spacing w:val="-17"/>
        </w:rPr>
        <w:t> </w:t>
      </w:r>
      <w:r>
        <w:rPr/>
        <w:t>this,</w:t>
      </w:r>
      <w:r>
        <w:rPr>
          <w:spacing w:val="-13"/>
        </w:rPr>
        <w:t> </w:t>
      </w:r>
      <w:r>
        <w:rPr/>
        <w:t>teachers should</w:t>
      </w:r>
      <w:r>
        <w:rPr>
          <w:spacing w:val="-3"/>
        </w:rPr>
        <w:t> </w:t>
      </w:r>
      <w:r>
        <w:rPr/>
        <w:t>capitalize</w:t>
      </w:r>
      <w:r>
        <w:rPr>
          <w:spacing w:val="-3"/>
        </w:rPr>
        <w:t> </w:t>
      </w:r>
      <w:r>
        <w:rPr/>
        <w:t>on</w:t>
      </w:r>
      <w:r>
        <w:rPr>
          <w:spacing w:val="-3"/>
        </w:rPr>
        <w:t> </w:t>
      </w:r>
      <w:r>
        <w:rPr/>
        <w:t>the</w:t>
      </w:r>
      <w:r>
        <w:rPr>
          <w:spacing w:val="-3"/>
        </w:rPr>
        <w:t> </w:t>
      </w:r>
      <w:r>
        <w:rPr/>
        <w:t>integration</w:t>
      </w:r>
      <w:r>
        <w:rPr>
          <w:spacing w:val="-3"/>
        </w:rPr>
        <w:t> </w:t>
      </w:r>
      <w:r>
        <w:rPr/>
        <w:t>of ICT and</w:t>
      </w:r>
      <w:r>
        <w:rPr>
          <w:spacing w:val="-3"/>
        </w:rPr>
        <w:t> </w:t>
      </w:r>
      <w:r>
        <w:rPr/>
        <w:t>learn</w:t>
      </w:r>
      <w:r>
        <w:rPr>
          <w:spacing w:val="-3"/>
        </w:rPr>
        <w:t> </w:t>
      </w:r>
      <w:r>
        <w:rPr/>
        <w:t>to</w:t>
      </w:r>
      <w:r>
        <w:rPr>
          <w:spacing w:val="-3"/>
        </w:rPr>
        <w:t> </w:t>
      </w:r>
      <w:r>
        <w:rPr/>
        <w:t>be</w:t>
      </w:r>
      <w:r>
        <w:rPr>
          <w:spacing w:val="-3"/>
        </w:rPr>
        <w:t> </w:t>
      </w:r>
      <w:r>
        <w:rPr/>
        <w:t>self-efficient in</w:t>
      </w:r>
      <w:r>
        <w:rPr>
          <w:spacing w:val="-3"/>
        </w:rPr>
        <w:t> </w:t>
      </w:r>
      <w:r>
        <w:rPr/>
        <w:t>using ICT to enhance their teaching instruction.</w:t>
      </w:r>
    </w:p>
    <w:p>
      <w:pPr>
        <w:pStyle w:val="Heading2"/>
        <w:spacing w:before="5"/>
        <w:jc w:val="both"/>
      </w:pPr>
      <w:r>
        <w:rPr/>
        <w:t>Student</w:t>
      </w:r>
      <w:r>
        <w:rPr>
          <w:spacing w:val="-2"/>
        </w:rPr>
        <w:t> </w:t>
      </w:r>
      <w:r>
        <w:rPr/>
        <w:t>Engagement</w:t>
      </w:r>
      <w:r>
        <w:rPr>
          <w:spacing w:val="-1"/>
        </w:rPr>
        <w:t> </w:t>
      </w:r>
      <w:r>
        <w:rPr/>
        <w:t>in</w:t>
      </w:r>
      <w:r>
        <w:rPr>
          <w:spacing w:val="-3"/>
        </w:rPr>
        <w:t> </w:t>
      </w:r>
      <w:r>
        <w:rPr/>
        <w:t>Learning </w:t>
      </w:r>
      <w:r>
        <w:rPr>
          <w:spacing w:val="-2"/>
        </w:rPr>
        <w:t>Mathematics</w:t>
      </w:r>
    </w:p>
    <w:p>
      <w:pPr>
        <w:pStyle w:val="BodyText"/>
        <w:rPr>
          <w:rFonts w:ascii="Arial"/>
          <w:b/>
        </w:rPr>
      </w:pPr>
    </w:p>
    <w:p>
      <w:pPr>
        <w:pStyle w:val="BodyText"/>
        <w:spacing w:line="480" w:lineRule="auto"/>
        <w:ind w:left="597" w:right="151" w:firstLine="60"/>
        <w:jc w:val="both"/>
      </w:pPr>
      <w:r>
        <w:rPr/>
        <w:t>The</w:t>
      </w:r>
      <w:r>
        <w:rPr>
          <w:spacing w:val="-17"/>
        </w:rPr>
        <w:t> </w:t>
      </w:r>
      <w:r>
        <w:rPr/>
        <w:t>level</w:t>
      </w:r>
      <w:r>
        <w:rPr>
          <w:spacing w:val="-15"/>
        </w:rPr>
        <w:t> </w:t>
      </w:r>
      <w:r>
        <w:rPr/>
        <w:t>of</w:t>
      </w:r>
      <w:r>
        <w:rPr>
          <w:spacing w:val="-14"/>
        </w:rPr>
        <w:t> </w:t>
      </w:r>
      <w:r>
        <w:rPr/>
        <w:t>student</w:t>
      </w:r>
      <w:r>
        <w:rPr>
          <w:spacing w:val="-14"/>
        </w:rPr>
        <w:t> </w:t>
      </w:r>
      <w:r>
        <w:rPr/>
        <w:t>engagement</w:t>
      </w:r>
      <w:r>
        <w:rPr>
          <w:spacing w:val="-14"/>
        </w:rPr>
        <w:t> </w:t>
      </w:r>
      <w:r>
        <w:rPr/>
        <w:t>in</w:t>
      </w:r>
      <w:r>
        <w:rPr>
          <w:spacing w:val="-17"/>
        </w:rPr>
        <w:t> </w:t>
      </w:r>
      <w:r>
        <w:rPr/>
        <w:t>learning</w:t>
      </w:r>
      <w:r>
        <w:rPr>
          <w:spacing w:val="-16"/>
        </w:rPr>
        <w:t> </w:t>
      </w:r>
      <w:r>
        <w:rPr/>
        <w:t>Mathematics</w:t>
      </w:r>
      <w:r>
        <w:rPr>
          <w:spacing w:val="-15"/>
        </w:rPr>
        <w:t> </w:t>
      </w:r>
      <w:r>
        <w:rPr/>
        <w:t>is</w:t>
      </w:r>
      <w:r>
        <w:rPr>
          <w:spacing w:val="-15"/>
        </w:rPr>
        <w:t> </w:t>
      </w:r>
      <w:r>
        <w:rPr/>
        <w:t>presented</w:t>
      </w:r>
      <w:r>
        <w:rPr>
          <w:spacing w:val="-17"/>
        </w:rPr>
        <w:t> </w:t>
      </w:r>
      <w:r>
        <w:rPr/>
        <w:t>in</w:t>
      </w:r>
      <w:r>
        <w:rPr>
          <w:spacing w:val="-16"/>
        </w:rPr>
        <w:t> </w:t>
      </w:r>
      <w:r>
        <w:rPr/>
        <w:t>Table 2, and the items and indicators are interpreted and analyzed. The data shows that behavioral engagement has the highest mean score of 4.21, with a descriptive level of high and a standard deviation of 0.736. On the other hand, cognitive</w:t>
      </w:r>
      <w:r>
        <w:rPr>
          <w:spacing w:val="18"/>
        </w:rPr>
        <w:t> </w:t>
      </w:r>
      <w:r>
        <w:rPr/>
        <w:t>engagement</w:t>
      </w:r>
      <w:r>
        <w:rPr>
          <w:spacing w:val="23"/>
        </w:rPr>
        <w:t> </w:t>
      </w:r>
      <w:r>
        <w:rPr/>
        <w:t>has</w:t>
      </w:r>
      <w:r>
        <w:rPr>
          <w:spacing w:val="23"/>
        </w:rPr>
        <w:t> </w:t>
      </w:r>
      <w:r>
        <w:rPr/>
        <w:t>the</w:t>
      </w:r>
      <w:r>
        <w:rPr>
          <w:spacing w:val="20"/>
        </w:rPr>
        <w:t> </w:t>
      </w:r>
      <w:r>
        <w:rPr/>
        <w:t>lowest</w:t>
      </w:r>
      <w:r>
        <w:rPr>
          <w:spacing w:val="28"/>
        </w:rPr>
        <w:t> </w:t>
      </w:r>
      <w:r>
        <w:rPr/>
        <w:t>mean</w:t>
      </w:r>
      <w:r>
        <w:rPr>
          <w:spacing w:val="20"/>
        </w:rPr>
        <w:t> </w:t>
      </w:r>
      <w:r>
        <w:rPr/>
        <w:t>score</w:t>
      </w:r>
      <w:r>
        <w:rPr>
          <w:spacing w:val="21"/>
        </w:rPr>
        <w:t> </w:t>
      </w:r>
      <w:r>
        <w:rPr/>
        <w:t>of</w:t>
      </w:r>
      <w:r>
        <w:rPr>
          <w:spacing w:val="23"/>
        </w:rPr>
        <w:t> </w:t>
      </w:r>
      <w:r>
        <w:rPr/>
        <w:t>4.08,</w:t>
      </w:r>
      <w:r>
        <w:rPr>
          <w:spacing w:val="23"/>
        </w:rPr>
        <w:t> </w:t>
      </w:r>
      <w:r>
        <w:rPr/>
        <w:t>with</w:t>
      </w:r>
      <w:r>
        <w:rPr>
          <w:spacing w:val="20"/>
        </w:rPr>
        <w:t> </w:t>
      </w:r>
      <w:r>
        <w:rPr/>
        <w:t>a</w:t>
      </w:r>
      <w:r>
        <w:rPr>
          <w:spacing w:val="25"/>
        </w:rPr>
        <w:t> </w:t>
      </w:r>
      <w:r>
        <w:rPr>
          <w:spacing w:val="-2"/>
        </w:rPr>
        <w:t>descriptive</w:t>
      </w:r>
    </w:p>
    <w:p>
      <w:pPr>
        <w:pStyle w:val="BodyText"/>
        <w:spacing w:after="0" w:line="480"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17</w:t>
      </w:r>
    </w:p>
    <w:p>
      <w:pPr>
        <w:pStyle w:val="BodyText"/>
        <w:spacing w:before="108"/>
      </w:pPr>
    </w:p>
    <w:p>
      <w:pPr>
        <w:pStyle w:val="BodyText"/>
        <w:spacing w:line="482" w:lineRule="auto"/>
        <w:ind w:left="589" w:right="146" w:firstLine="7"/>
      </w:pPr>
      <w:r>
        <w:rPr/>
        <w:t>level</w:t>
      </w:r>
      <w:r>
        <w:rPr>
          <w:spacing w:val="40"/>
        </w:rPr>
        <w:t> </w:t>
      </w:r>
      <w:r>
        <w:rPr/>
        <w:t>of</w:t>
      </w:r>
      <w:r>
        <w:rPr>
          <w:spacing w:val="40"/>
        </w:rPr>
        <w:t> </w:t>
      </w:r>
      <w:r>
        <w:rPr/>
        <w:t>high.</w:t>
      </w:r>
      <w:r>
        <w:rPr>
          <w:spacing w:val="40"/>
        </w:rPr>
        <w:t> </w:t>
      </w:r>
      <w:r>
        <w:rPr/>
        <w:t>The</w:t>
      </w:r>
      <w:r>
        <w:rPr>
          <w:spacing w:val="40"/>
        </w:rPr>
        <w:t> </w:t>
      </w:r>
      <w:r>
        <w:rPr/>
        <w:t>overall</w:t>
      </w:r>
      <w:r>
        <w:rPr>
          <w:spacing w:val="40"/>
        </w:rPr>
        <w:t> </w:t>
      </w:r>
      <w:r>
        <w:rPr/>
        <w:t>mean</w:t>
      </w:r>
      <w:r>
        <w:rPr>
          <w:spacing w:val="40"/>
        </w:rPr>
        <w:t> </w:t>
      </w:r>
      <w:r>
        <w:rPr/>
        <w:t>level</w:t>
      </w:r>
      <w:r>
        <w:rPr>
          <w:spacing w:val="40"/>
        </w:rPr>
        <w:t> </w:t>
      </w:r>
      <w:r>
        <w:rPr/>
        <w:t>of</w:t>
      </w:r>
      <w:r>
        <w:rPr>
          <w:spacing w:val="40"/>
        </w:rPr>
        <w:t> </w:t>
      </w:r>
      <w:r>
        <w:rPr/>
        <w:t>student</w:t>
      </w:r>
      <w:r>
        <w:rPr>
          <w:spacing w:val="40"/>
        </w:rPr>
        <w:t> </w:t>
      </w:r>
      <w:r>
        <w:rPr/>
        <w:t>engagement</w:t>
      </w:r>
      <w:r>
        <w:rPr>
          <w:spacing w:val="40"/>
        </w:rPr>
        <w:t> </w:t>
      </w:r>
      <w:r>
        <w:rPr/>
        <w:t>in</w:t>
      </w:r>
      <w:r>
        <w:rPr>
          <w:spacing w:val="40"/>
        </w:rPr>
        <w:t> </w:t>
      </w:r>
      <w:r>
        <w:rPr/>
        <w:t>teaching</w:t>
      </w:r>
      <w:r>
        <w:rPr>
          <w:spacing w:val="80"/>
        </w:rPr>
        <w:t> </w:t>
      </w:r>
      <w:r>
        <w:rPr/>
        <w:t>mathematics is high, with a mean score of 4.14 and a standard deviation of 0.62, indicating a moderate difference in the means of the indicators.</w:t>
      </w:r>
    </w:p>
    <w:p>
      <w:pPr>
        <w:pStyle w:val="Heading2"/>
        <w:spacing w:line="272" w:lineRule="exact"/>
      </w:pPr>
      <w:r>
        <w:rPr/>
        <w:t>Table </w:t>
      </w:r>
      <w:r>
        <w:rPr>
          <w:spacing w:val="-10"/>
        </w:rPr>
        <w:t>2</w:t>
      </w:r>
    </w:p>
    <w:p>
      <w:pPr>
        <w:spacing w:before="28"/>
        <w:ind w:left="601" w:right="0" w:firstLine="0"/>
        <w:jc w:val="left"/>
        <w:rPr>
          <w:rFonts w:ascii="Arial"/>
          <w:i/>
          <w:sz w:val="24"/>
        </w:rPr>
      </w:pPr>
      <w:r>
        <w:rPr>
          <w:rFonts w:ascii="Arial"/>
          <w:i/>
          <w:sz w:val="24"/>
        </w:rPr>
        <w:t>Level</w:t>
      </w:r>
      <w:r>
        <w:rPr>
          <w:rFonts w:ascii="Arial"/>
          <w:i/>
          <w:spacing w:val="-6"/>
          <w:sz w:val="24"/>
        </w:rPr>
        <w:t> </w:t>
      </w:r>
      <w:r>
        <w:rPr>
          <w:rFonts w:ascii="Arial"/>
          <w:i/>
          <w:sz w:val="24"/>
        </w:rPr>
        <w:t>of</w:t>
      </w:r>
      <w:r>
        <w:rPr>
          <w:rFonts w:ascii="Arial"/>
          <w:i/>
          <w:spacing w:val="-2"/>
          <w:sz w:val="24"/>
        </w:rPr>
        <w:t> </w:t>
      </w:r>
      <w:r>
        <w:rPr>
          <w:rFonts w:ascii="Arial"/>
          <w:i/>
          <w:sz w:val="24"/>
        </w:rPr>
        <w:t>Student</w:t>
      </w:r>
      <w:r>
        <w:rPr>
          <w:rFonts w:ascii="Arial"/>
          <w:i/>
          <w:spacing w:val="-2"/>
          <w:sz w:val="24"/>
        </w:rPr>
        <w:t> </w:t>
      </w:r>
      <w:r>
        <w:rPr>
          <w:rFonts w:ascii="Arial"/>
          <w:i/>
          <w:sz w:val="24"/>
        </w:rPr>
        <w:t>engagement</w:t>
      </w:r>
      <w:r>
        <w:rPr>
          <w:rFonts w:ascii="Arial"/>
          <w:i/>
          <w:spacing w:val="-3"/>
          <w:sz w:val="24"/>
        </w:rPr>
        <w:t> </w:t>
      </w:r>
      <w:r>
        <w:rPr>
          <w:rFonts w:ascii="Arial"/>
          <w:i/>
          <w:sz w:val="24"/>
        </w:rPr>
        <w:t>in</w:t>
      </w:r>
      <w:r>
        <w:rPr>
          <w:rFonts w:ascii="Arial"/>
          <w:i/>
          <w:spacing w:val="-5"/>
          <w:sz w:val="24"/>
        </w:rPr>
        <w:t> </w:t>
      </w:r>
      <w:r>
        <w:rPr>
          <w:rFonts w:ascii="Arial"/>
          <w:i/>
          <w:sz w:val="24"/>
        </w:rPr>
        <w:t>learning</w:t>
      </w:r>
      <w:r>
        <w:rPr>
          <w:rFonts w:ascii="Arial"/>
          <w:i/>
          <w:spacing w:val="-5"/>
          <w:sz w:val="24"/>
        </w:rPr>
        <w:t> </w:t>
      </w:r>
      <w:r>
        <w:rPr>
          <w:rFonts w:ascii="Arial"/>
          <w:i/>
          <w:spacing w:val="-2"/>
          <w:sz w:val="24"/>
        </w:rPr>
        <w:t>Mathematics</w:t>
      </w:r>
    </w:p>
    <w:p>
      <w:pPr>
        <w:pStyle w:val="BodyText"/>
        <w:spacing w:before="83"/>
        <w:rPr>
          <w:rFonts w:ascii="Arial"/>
          <w:i/>
          <w:sz w:val="20"/>
        </w:rPr>
      </w:pPr>
    </w:p>
    <w:tbl>
      <w:tblPr>
        <w:tblW w:w="0" w:type="auto"/>
        <w:jc w:val="left"/>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5"/>
        <w:gridCol w:w="1797"/>
        <w:gridCol w:w="1347"/>
        <w:gridCol w:w="1739"/>
      </w:tblGrid>
      <w:tr>
        <w:trPr>
          <w:trHeight w:val="606" w:hRule="atLeast"/>
        </w:trPr>
        <w:tc>
          <w:tcPr>
            <w:tcW w:w="3445" w:type="dxa"/>
            <w:tcBorders>
              <w:top w:val="single" w:sz="4" w:space="0" w:color="000000"/>
              <w:bottom w:val="single" w:sz="4" w:space="0" w:color="000000"/>
            </w:tcBorders>
          </w:tcPr>
          <w:p>
            <w:pPr>
              <w:pStyle w:val="TableParagraph"/>
              <w:spacing w:before="10"/>
              <w:ind w:left="1142"/>
              <w:rPr>
                <w:rFonts w:ascii="Arial"/>
                <w:b/>
                <w:sz w:val="24"/>
              </w:rPr>
            </w:pPr>
            <w:r>
              <w:rPr>
                <w:rFonts w:ascii="Arial"/>
                <w:b/>
                <w:spacing w:val="-2"/>
                <w:sz w:val="24"/>
              </w:rPr>
              <w:t>INDICATORS</w:t>
            </w:r>
          </w:p>
        </w:tc>
        <w:tc>
          <w:tcPr>
            <w:tcW w:w="1797" w:type="dxa"/>
            <w:tcBorders>
              <w:top w:val="single" w:sz="4" w:space="0" w:color="000000"/>
              <w:bottom w:val="single" w:sz="4" w:space="0" w:color="000000"/>
            </w:tcBorders>
          </w:tcPr>
          <w:p>
            <w:pPr>
              <w:pStyle w:val="TableParagraph"/>
              <w:spacing w:before="10"/>
              <w:ind w:left="317"/>
              <w:jc w:val="center"/>
              <w:rPr>
                <w:rFonts w:ascii="Arial"/>
                <w:b/>
                <w:sz w:val="24"/>
              </w:rPr>
            </w:pPr>
            <w:r>
              <w:rPr>
                <w:rFonts w:ascii="Arial"/>
                <w:b/>
                <w:spacing w:val="-5"/>
                <w:sz w:val="24"/>
              </w:rPr>
              <w:t>SD</w:t>
            </w:r>
          </w:p>
        </w:tc>
        <w:tc>
          <w:tcPr>
            <w:tcW w:w="1347" w:type="dxa"/>
            <w:tcBorders>
              <w:top w:val="single" w:sz="4" w:space="0" w:color="000000"/>
              <w:bottom w:val="single" w:sz="4" w:space="0" w:color="000000"/>
            </w:tcBorders>
          </w:tcPr>
          <w:p>
            <w:pPr>
              <w:pStyle w:val="TableParagraph"/>
              <w:spacing w:before="10"/>
              <w:ind w:right="292"/>
              <w:jc w:val="right"/>
              <w:rPr>
                <w:rFonts w:ascii="Arial"/>
                <w:b/>
                <w:sz w:val="24"/>
              </w:rPr>
            </w:pPr>
            <w:r>
              <w:rPr>
                <w:rFonts w:ascii="Arial"/>
                <w:b/>
                <w:spacing w:val="-4"/>
                <w:sz w:val="24"/>
              </w:rPr>
              <w:t>Mean</w:t>
            </w:r>
          </w:p>
        </w:tc>
        <w:tc>
          <w:tcPr>
            <w:tcW w:w="1739" w:type="dxa"/>
            <w:tcBorders>
              <w:top w:val="single" w:sz="4" w:space="0" w:color="000000"/>
              <w:bottom w:val="single" w:sz="4" w:space="0" w:color="000000"/>
            </w:tcBorders>
          </w:tcPr>
          <w:p>
            <w:pPr>
              <w:pStyle w:val="TableParagraph"/>
              <w:spacing w:before="10"/>
              <w:ind w:left="146" w:right="2"/>
              <w:jc w:val="center"/>
              <w:rPr>
                <w:rFonts w:ascii="Arial"/>
                <w:b/>
                <w:sz w:val="24"/>
              </w:rPr>
            </w:pPr>
            <w:r>
              <w:rPr>
                <w:rFonts w:ascii="Arial"/>
                <w:b/>
                <w:spacing w:val="-2"/>
                <w:sz w:val="24"/>
              </w:rPr>
              <w:t>Descriptive</w:t>
            </w:r>
          </w:p>
          <w:p>
            <w:pPr>
              <w:pStyle w:val="TableParagraph"/>
              <w:spacing w:before="20"/>
              <w:ind w:left="146" w:right="4"/>
              <w:jc w:val="center"/>
              <w:rPr>
                <w:rFonts w:ascii="Arial"/>
                <w:b/>
                <w:sz w:val="24"/>
              </w:rPr>
            </w:pPr>
            <w:r>
              <w:rPr>
                <w:rFonts w:ascii="Arial"/>
                <w:b/>
                <w:spacing w:val="-2"/>
                <w:sz w:val="24"/>
              </w:rPr>
              <w:t>Level</w:t>
            </w:r>
          </w:p>
        </w:tc>
      </w:tr>
      <w:tr>
        <w:trPr>
          <w:trHeight w:val="858" w:hRule="atLeast"/>
        </w:trPr>
        <w:tc>
          <w:tcPr>
            <w:tcW w:w="3445" w:type="dxa"/>
            <w:tcBorders>
              <w:top w:val="single" w:sz="4" w:space="0" w:color="000000"/>
            </w:tcBorders>
          </w:tcPr>
          <w:p>
            <w:pPr>
              <w:pStyle w:val="TableParagraph"/>
              <w:spacing w:before="137"/>
              <w:rPr>
                <w:rFonts w:ascii="Arial"/>
                <w:i/>
                <w:sz w:val="24"/>
              </w:rPr>
            </w:pPr>
          </w:p>
          <w:p>
            <w:pPr>
              <w:pStyle w:val="TableParagraph"/>
              <w:spacing w:before="1"/>
              <w:ind w:left="129"/>
              <w:rPr>
                <w:sz w:val="24"/>
              </w:rPr>
            </w:pPr>
            <w:r>
              <w:rPr>
                <w:sz w:val="24"/>
              </w:rPr>
              <w:t>Cognitive</w:t>
            </w:r>
            <w:r>
              <w:rPr>
                <w:spacing w:val="-11"/>
                <w:sz w:val="24"/>
              </w:rPr>
              <w:t> </w:t>
            </w:r>
            <w:r>
              <w:rPr>
                <w:spacing w:val="-2"/>
                <w:sz w:val="24"/>
              </w:rPr>
              <w:t>Engagement</w:t>
            </w:r>
          </w:p>
        </w:tc>
        <w:tc>
          <w:tcPr>
            <w:tcW w:w="1797" w:type="dxa"/>
            <w:tcBorders>
              <w:top w:val="single" w:sz="4" w:space="0" w:color="000000"/>
            </w:tcBorders>
          </w:tcPr>
          <w:p>
            <w:pPr>
              <w:pStyle w:val="TableParagraph"/>
              <w:spacing w:before="137"/>
              <w:rPr>
                <w:rFonts w:ascii="Arial"/>
                <w:i/>
                <w:sz w:val="24"/>
              </w:rPr>
            </w:pPr>
          </w:p>
          <w:p>
            <w:pPr>
              <w:pStyle w:val="TableParagraph"/>
              <w:spacing w:before="1"/>
              <w:ind w:left="317" w:right="1"/>
              <w:jc w:val="center"/>
              <w:rPr>
                <w:sz w:val="24"/>
              </w:rPr>
            </w:pPr>
            <w:r>
              <w:rPr>
                <w:spacing w:val="-2"/>
                <w:sz w:val="24"/>
              </w:rPr>
              <w:t>0.650</w:t>
            </w:r>
          </w:p>
        </w:tc>
        <w:tc>
          <w:tcPr>
            <w:tcW w:w="1347" w:type="dxa"/>
            <w:tcBorders>
              <w:top w:val="single" w:sz="4" w:space="0" w:color="000000"/>
            </w:tcBorders>
          </w:tcPr>
          <w:p>
            <w:pPr>
              <w:pStyle w:val="TableParagraph"/>
              <w:spacing w:before="129"/>
              <w:rPr>
                <w:rFonts w:ascii="Arial"/>
                <w:i/>
                <w:sz w:val="24"/>
              </w:rPr>
            </w:pPr>
          </w:p>
          <w:p>
            <w:pPr>
              <w:pStyle w:val="TableParagraph"/>
              <w:spacing w:before="1"/>
              <w:ind w:right="297"/>
              <w:jc w:val="right"/>
              <w:rPr>
                <w:sz w:val="24"/>
              </w:rPr>
            </w:pPr>
            <w:r>
              <w:rPr>
                <w:spacing w:val="-2"/>
                <w:sz w:val="24"/>
              </w:rPr>
              <w:t>4.083</w:t>
            </w:r>
          </w:p>
        </w:tc>
        <w:tc>
          <w:tcPr>
            <w:tcW w:w="1739" w:type="dxa"/>
            <w:tcBorders>
              <w:top w:val="single" w:sz="4" w:space="0" w:color="000000"/>
            </w:tcBorders>
          </w:tcPr>
          <w:p>
            <w:pPr>
              <w:pStyle w:val="TableParagraph"/>
              <w:spacing w:before="137"/>
              <w:rPr>
                <w:rFonts w:ascii="Arial"/>
                <w:i/>
                <w:sz w:val="24"/>
              </w:rPr>
            </w:pPr>
          </w:p>
          <w:p>
            <w:pPr>
              <w:pStyle w:val="TableParagraph"/>
              <w:spacing w:before="1"/>
              <w:ind w:right="553"/>
              <w:jc w:val="right"/>
              <w:rPr>
                <w:sz w:val="24"/>
              </w:rPr>
            </w:pPr>
            <w:r>
              <w:rPr>
                <w:spacing w:val="-4"/>
                <w:sz w:val="24"/>
              </w:rPr>
              <w:t>High</w:t>
            </w:r>
          </w:p>
        </w:tc>
      </w:tr>
      <w:tr>
        <w:trPr>
          <w:trHeight w:val="604" w:hRule="atLeast"/>
        </w:trPr>
        <w:tc>
          <w:tcPr>
            <w:tcW w:w="3445" w:type="dxa"/>
          </w:tcPr>
          <w:p>
            <w:pPr>
              <w:pStyle w:val="TableParagraph"/>
              <w:spacing w:before="160"/>
              <w:ind w:left="129"/>
              <w:rPr>
                <w:sz w:val="24"/>
              </w:rPr>
            </w:pPr>
            <w:r>
              <w:rPr>
                <w:sz w:val="24"/>
              </w:rPr>
              <w:t>Emotional</w:t>
            </w:r>
            <w:r>
              <w:rPr>
                <w:spacing w:val="-8"/>
                <w:sz w:val="24"/>
              </w:rPr>
              <w:t> </w:t>
            </w:r>
            <w:r>
              <w:rPr>
                <w:spacing w:val="-2"/>
                <w:sz w:val="24"/>
              </w:rPr>
              <w:t>Engagement</w:t>
            </w:r>
          </w:p>
        </w:tc>
        <w:tc>
          <w:tcPr>
            <w:tcW w:w="1797" w:type="dxa"/>
          </w:tcPr>
          <w:p>
            <w:pPr>
              <w:pStyle w:val="TableParagraph"/>
              <w:spacing w:before="160"/>
              <w:ind w:left="317" w:right="1"/>
              <w:jc w:val="center"/>
              <w:rPr>
                <w:sz w:val="24"/>
              </w:rPr>
            </w:pPr>
            <w:r>
              <w:rPr>
                <w:spacing w:val="-2"/>
                <w:sz w:val="24"/>
              </w:rPr>
              <w:t>0.718</w:t>
            </w:r>
          </w:p>
        </w:tc>
        <w:tc>
          <w:tcPr>
            <w:tcW w:w="1347" w:type="dxa"/>
          </w:tcPr>
          <w:p>
            <w:pPr>
              <w:pStyle w:val="TableParagraph"/>
              <w:spacing w:before="160"/>
              <w:ind w:right="297"/>
              <w:jc w:val="right"/>
              <w:rPr>
                <w:sz w:val="24"/>
              </w:rPr>
            </w:pPr>
            <w:r>
              <w:rPr>
                <w:spacing w:val="-2"/>
                <w:sz w:val="24"/>
              </w:rPr>
              <w:t>4.125</w:t>
            </w:r>
          </w:p>
        </w:tc>
        <w:tc>
          <w:tcPr>
            <w:tcW w:w="1739" w:type="dxa"/>
          </w:tcPr>
          <w:p>
            <w:pPr>
              <w:pStyle w:val="TableParagraph"/>
              <w:spacing w:before="160"/>
              <w:ind w:right="549"/>
              <w:jc w:val="right"/>
              <w:rPr>
                <w:sz w:val="24"/>
              </w:rPr>
            </w:pPr>
            <w:r>
              <w:rPr>
                <w:spacing w:val="-4"/>
                <w:sz w:val="24"/>
              </w:rPr>
              <w:t>High</w:t>
            </w:r>
          </w:p>
        </w:tc>
      </w:tr>
      <w:tr>
        <w:trPr>
          <w:trHeight w:val="756" w:hRule="atLeast"/>
        </w:trPr>
        <w:tc>
          <w:tcPr>
            <w:tcW w:w="3445" w:type="dxa"/>
            <w:tcBorders>
              <w:bottom w:val="single" w:sz="4" w:space="0" w:color="000000"/>
            </w:tcBorders>
          </w:tcPr>
          <w:p>
            <w:pPr>
              <w:pStyle w:val="TableParagraph"/>
              <w:spacing w:before="160"/>
              <w:ind w:left="129"/>
              <w:rPr>
                <w:sz w:val="24"/>
              </w:rPr>
            </w:pPr>
            <w:r>
              <w:rPr>
                <w:sz w:val="24"/>
              </w:rPr>
              <w:t>Behavioral</w:t>
            </w:r>
            <w:r>
              <w:rPr>
                <w:spacing w:val="-8"/>
                <w:sz w:val="24"/>
              </w:rPr>
              <w:t> </w:t>
            </w:r>
            <w:r>
              <w:rPr>
                <w:spacing w:val="-2"/>
                <w:sz w:val="24"/>
              </w:rPr>
              <w:t>Engagement</w:t>
            </w:r>
          </w:p>
        </w:tc>
        <w:tc>
          <w:tcPr>
            <w:tcW w:w="1797" w:type="dxa"/>
            <w:tcBorders>
              <w:bottom w:val="single" w:sz="4" w:space="0" w:color="000000"/>
            </w:tcBorders>
          </w:tcPr>
          <w:p>
            <w:pPr>
              <w:pStyle w:val="TableParagraph"/>
              <w:spacing w:before="160"/>
              <w:ind w:left="317" w:right="1"/>
              <w:jc w:val="center"/>
              <w:rPr>
                <w:sz w:val="24"/>
              </w:rPr>
            </w:pPr>
            <w:r>
              <w:rPr>
                <w:spacing w:val="-2"/>
                <w:sz w:val="24"/>
              </w:rPr>
              <w:t>0.736</w:t>
            </w:r>
          </w:p>
        </w:tc>
        <w:tc>
          <w:tcPr>
            <w:tcW w:w="1347" w:type="dxa"/>
            <w:tcBorders>
              <w:bottom w:val="single" w:sz="4" w:space="0" w:color="000000"/>
            </w:tcBorders>
          </w:tcPr>
          <w:p>
            <w:pPr>
              <w:pStyle w:val="TableParagraph"/>
              <w:spacing w:before="160"/>
              <w:ind w:right="297"/>
              <w:jc w:val="right"/>
              <w:rPr>
                <w:sz w:val="24"/>
              </w:rPr>
            </w:pPr>
            <w:r>
              <w:rPr>
                <w:spacing w:val="-2"/>
                <w:sz w:val="24"/>
              </w:rPr>
              <w:t>4.205</w:t>
            </w:r>
          </w:p>
        </w:tc>
        <w:tc>
          <w:tcPr>
            <w:tcW w:w="1739" w:type="dxa"/>
            <w:tcBorders>
              <w:bottom w:val="single" w:sz="4" w:space="0" w:color="000000"/>
            </w:tcBorders>
          </w:tcPr>
          <w:p>
            <w:pPr>
              <w:pStyle w:val="TableParagraph"/>
              <w:spacing w:before="160"/>
              <w:ind w:right="549"/>
              <w:jc w:val="right"/>
              <w:rPr>
                <w:sz w:val="24"/>
              </w:rPr>
            </w:pPr>
            <w:r>
              <w:rPr>
                <w:spacing w:val="-4"/>
                <w:sz w:val="24"/>
              </w:rPr>
              <w:t>High</w:t>
            </w:r>
          </w:p>
        </w:tc>
      </w:tr>
      <w:tr>
        <w:trPr>
          <w:trHeight w:val="1006" w:hRule="atLeast"/>
        </w:trPr>
        <w:tc>
          <w:tcPr>
            <w:tcW w:w="3445" w:type="dxa"/>
            <w:tcBorders>
              <w:top w:val="single" w:sz="4" w:space="0" w:color="000000"/>
              <w:bottom w:val="single" w:sz="4" w:space="0" w:color="000000"/>
            </w:tcBorders>
          </w:tcPr>
          <w:p>
            <w:pPr>
              <w:pStyle w:val="TableParagraph"/>
              <w:spacing w:before="129"/>
              <w:rPr>
                <w:rFonts w:ascii="Arial"/>
                <w:i/>
                <w:sz w:val="24"/>
              </w:rPr>
            </w:pPr>
          </w:p>
          <w:p>
            <w:pPr>
              <w:pStyle w:val="TableParagraph"/>
              <w:spacing w:before="1"/>
              <w:ind w:left="129"/>
              <w:rPr>
                <w:rFonts w:ascii="Arial"/>
                <w:b/>
                <w:sz w:val="24"/>
              </w:rPr>
            </w:pPr>
            <w:r>
              <w:rPr>
                <w:rFonts w:ascii="Arial"/>
                <w:b/>
                <w:spacing w:val="-2"/>
                <w:sz w:val="24"/>
              </w:rPr>
              <w:t>Overall</w:t>
            </w:r>
          </w:p>
        </w:tc>
        <w:tc>
          <w:tcPr>
            <w:tcW w:w="1797" w:type="dxa"/>
            <w:tcBorders>
              <w:top w:val="single" w:sz="4" w:space="0" w:color="000000"/>
              <w:bottom w:val="single" w:sz="4" w:space="0" w:color="000000"/>
            </w:tcBorders>
          </w:tcPr>
          <w:p>
            <w:pPr>
              <w:pStyle w:val="TableParagraph"/>
              <w:spacing w:before="129"/>
              <w:rPr>
                <w:rFonts w:ascii="Arial"/>
                <w:i/>
                <w:sz w:val="24"/>
              </w:rPr>
            </w:pPr>
          </w:p>
          <w:p>
            <w:pPr>
              <w:pStyle w:val="TableParagraph"/>
              <w:spacing w:before="1"/>
              <w:ind w:left="317" w:right="1"/>
              <w:jc w:val="center"/>
              <w:rPr>
                <w:rFonts w:ascii="Arial"/>
                <w:b/>
                <w:sz w:val="24"/>
              </w:rPr>
            </w:pPr>
            <w:r>
              <w:rPr>
                <w:rFonts w:ascii="Arial"/>
                <w:b/>
                <w:spacing w:val="-2"/>
                <w:sz w:val="24"/>
              </w:rPr>
              <w:t>0.621</w:t>
            </w:r>
          </w:p>
        </w:tc>
        <w:tc>
          <w:tcPr>
            <w:tcW w:w="1347" w:type="dxa"/>
            <w:tcBorders>
              <w:top w:val="single" w:sz="4" w:space="0" w:color="000000"/>
              <w:bottom w:val="single" w:sz="4" w:space="0" w:color="000000"/>
            </w:tcBorders>
          </w:tcPr>
          <w:p>
            <w:pPr>
              <w:pStyle w:val="TableParagraph"/>
              <w:spacing w:before="129"/>
              <w:rPr>
                <w:rFonts w:ascii="Arial"/>
                <w:i/>
                <w:sz w:val="24"/>
              </w:rPr>
            </w:pPr>
          </w:p>
          <w:p>
            <w:pPr>
              <w:pStyle w:val="TableParagraph"/>
              <w:spacing w:before="1"/>
              <w:ind w:right="297"/>
              <w:jc w:val="right"/>
              <w:rPr>
                <w:rFonts w:ascii="Arial"/>
                <w:b/>
                <w:sz w:val="24"/>
              </w:rPr>
            </w:pPr>
            <w:r>
              <w:rPr>
                <w:rFonts w:ascii="Arial"/>
                <w:b/>
                <w:spacing w:val="-2"/>
                <w:sz w:val="24"/>
              </w:rPr>
              <w:t>4.138</w:t>
            </w:r>
          </w:p>
        </w:tc>
        <w:tc>
          <w:tcPr>
            <w:tcW w:w="1739" w:type="dxa"/>
            <w:tcBorders>
              <w:top w:val="single" w:sz="4" w:space="0" w:color="000000"/>
              <w:bottom w:val="single" w:sz="4" w:space="0" w:color="000000"/>
            </w:tcBorders>
          </w:tcPr>
          <w:p>
            <w:pPr>
              <w:pStyle w:val="TableParagraph"/>
              <w:spacing w:before="129"/>
              <w:rPr>
                <w:rFonts w:ascii="Arial"/>
                <w:i/>
                <w:sz w:val="24"/>
              </w:rPr>
            </w:pPr>
          </w:p>
          <w:p>
            <w:pPr>
              <w:pStyle w:val="TableParagraph"/>
              <w:spacing w:before="1"/>
              <w:ind w:right="531"/>
              <w:jc w:val="right"/>
              <w:rPr>
                <w:rFonts w:ascii="Arial"/>
                <w:b/>
                <w:sz w:val="24"/>
              </w:rPr>
            </w:pPr>
            <w:r>
              <w:rPr>
                <w:rFonts w:ascii="Arial"/>
                <w:b/>
                <w:spacing w:val="-4"/>
                <w:sz w:val="24"/>
              </w:rPr>
              <w:t>High</w:t>
            </w:r>
          </w:p>
        </w:tc>
      </w:tr>
    </w:tbl>
    <w:p>
      <w:pPr>
        <w:pStyle w:val="BodyText"/>
        <w:spacing w:before="17"/>
        <w:rPr>
          <w:rFonts w:ascii="Arial"/>
          <w:i/>
        </w:rPr>
      </w:pPr>
    </w:p>
    <w:p>
      <w:pPr>
        <w:pStyle w:val="BodyText"/>
        <w:spacing w:line="480" w:lineRule="auto" w:before="1"/>
        <w:ind w:left="597" w:right="148" w:firstLine="60"/>
        <w:jc w:val="both"/>
      </w:pPr>
      <w:r>
        <w:rPr/>
        <w:t>It</w:t>
      </w:r>
      <w:r>
        <w:rPr>
          <w:spacing w:val="-10"/>
        </w:rPr>
        <w:t> </w:t>
      </w:r>
      <w:r>
        <w:rPr/>
        <w:t>shows</w:t>
      </w:r>
      <w:r>
        <w:rPr>
          <w:spacing w:val="-11"/>
        </w:rPr>
        <w:t> </w:t>
      </w:r>
      <w:r>
        <w:rPr/>
        <w:t>the</w:t>
      </w:r>
      <w:r>
        <w:rPr>
          <w:spacing w:val="-13"/>
        </w:rPr>
        <w:t> </w:t>
      </w:r>
      <w:r>
        <w:rPr/>
        <w:t>level</w:t>
      </w:r>
      <w:r>
        <w:rPr>
          <w:spacing w:val="-12"/>
        </w:rPr>
        <w:t> </w:t>
      </w:r>
      <w:r>
        <w:rPr/>
        <w:t>of</w:t>
      </w:r>
      <w:r>
        <w:rPr>
          <w:spacing w:val="-10"/>
        </w:rPr>
        <w:t> </w:t>
      </w:r>
      <w:r>
        <w:rPr/>
        <w:t>student</w:t>
      </w:r>
      <w:r>
        <w:rPr>
          <w:spacing w:val="-10"/>
        </w:rPr>
        <w:t> </w:t>
      </w:r>
      <w:r>
        <w:rPr/>
        <w:t>engagement</w:t>
      </w:r>
      <w:r>
        <w:rPr>
          <w:spacing w:val="-10"/>
        </w:rPr>
        <w:t> </w:t>
      </w:r>
      <w:r>
        <w:rPr/>
        <w:t>in</w:t>
      </w:r>
      <w:r>
        <w:rPr>
          <w:spacing w:val="-13"/>
        </w:rPr>
        <w:t> </w:t>
      </w:r>
      <w:r>
        <w:rPr/>
        <w:t>teaching</w:t>
      </w:r>
      <w:r>
        <w:rPr>
          <w:spacing w:val="-13"/>
        </w:rPr>
        <w:t> </w:t>
      </w:r>
      <w:r>
        <w:rPr/>
        <w:t>mathematics</w:t>
      </w:r>
      <w:r>
        <w:rPr>
          <w:spacing w:val="-11"/>
        </w:rPr>
        <w:t> </w:t>
      </w:r>
      <w:r>
        <w:rPr/>
        <w:t>is</w:t>
      </w:r>
      <w:r>
        <w:rPr>
          <w:spacing w:val="-11"/>
        </w:rPr>
        <w:t> </w:t>
      </w:r>
      <w:r>
        <w:rPr/>
        <w:t>also</w:t>
      </w:r>
      <w:r>
        <w:rPr>
          <w:spacing w:val="-13"/>
        </w:rPr>
        <w:t> </w:t>
      </w:r>
      <w:r>
        <w:rPr/>
        <w:t>often observed by the students in a mathematics class. Research suggests that students are engaged when teachers use ICT (Joshi, 2019), and it influences student learning and achievement (Joshi et al., 2022). Since student engagement is significantly influenced by instructional support (Alrajeh &amp; Shindel,</w:t>
      </w:r>
      <w:r>
        <w:rPr>
          <w:spacing w:val="-4"/>
        </w:rPr>
        <w:t> </w:t>
      </w:r>
      <w:r>
        <w:rPr/>
        <w:t>2020),</w:t>
      </w:r>
      <w:r>
        <w:rPr>
          <w:spacing w:val="-4"/>
        </w:rPr>
        <w:t> </w:t>
      </w:r>
      <w:r>
        <w:rPr/>
        <w:t>innovative</w:t>
      </w:r>
      <w:r>
        <w:rPr>
          <w:spacing w:val="-6"/>
        </w:rPr>
        <w:t> </w:t>
      </w:r>
      <w:r>
        <w:rPr/>
        <w:t>pedagogies</w:t>
      </w:r>
      <w:r>
        <w:rPr>
          <w:spacing w:val="-2"/>
        </w:rPr>
        <w:t> </w:t>
      </w:r>
      <w:r>
        <w:rPr/>
        <w:t>(Cevikbas</w:t>
      </w:r>
      <w:r>
        <w:rPr>
          <w:spacing w:val="-4"/>
        </w:rPr>
        <w:t> </w:t>
      </w:r>
      <w:r>
        <w:rPr/>
        <w:t>&amp;</w:t>
      </w:r>
      <w:r>
        <w:rPr>
          <w:spacing w:val="-4"/>
        </w:rPr>
        <w:t> </w:t>
      </w:r>
      <w:r>
        <w:rPr/>
        <w:t>Kaiser,</w:t>
      </w:r>
      <w:r>
        <w:rPr>
          <w:spacing w:val="-4"/>
        </w:rPr>
        <w:t> </w:t>
      </w:r>
      <w:r>
        <w:rPr/>
        <w:t>2022;</w:t>
      </w:r>
      <w:r>
        <w:rPr>
          <w:spacing w:val="-4"/>
        </w:rPr>
        <w:t> </w:t>
      </w:r>
      <w:r>
        <w:rPr/>
        <w:t>Aguhayon</w:t>
      </w:r>
      <w:r>
        <w:rPr>
          <w:spacing w:val="-6"/>
        </w:rPr>
        <w:t> </w:t>
      </w:r>
      <w:r>
        <w:rPr/>
        <w:t>et al., 2023), and technological adaptions (Attard &amp; Holmes, 2020), teachers should be upskilled in utilizing ICT to enhance their students' engagement in the classroom which also strengthens mathematics learning in a social </w:t>
      </w:r>
      <w:r>
        <w:rPr>
          <w:spacing w:val="-2"/>
        </w:rPr>
        <w:t>environment.</w:t>
      </w:r>
    </w:p>
    <w:p>
      <w:pPr>
        <w:pStyle w:val="Heading2"/>
        <w:spacing w:before="29"/>
      </w:pPr>
      <w:r>
        <w:rPr/>
        <w:t>Students’</w:t>
      </w:r>
      <w:r>
        <w:rPr>
          <w:spacing w:val="-1"/>
        </w:rPr>
        <w:t> </w:t>
      </w:r>
      <w:r>
        <w:rPr/>
        <w:t>Self-</w:t>
      </w:r>
      <w:r>
        <w:rPr>
          <w:spacing w:val="-2"/>
        </w:rPr>
        <w:t>efficacy</w:t>
      </w:r>
    </w:p>
    <w:p>
      <w:pPr>
        <w:pStyle w:val="BodyText"/>
        <w:rPr>
          <w:rFonts w:ascii="Arial"/>
          <w:b/>
        </w:rPr>
      </w:pPr>
    </w:p>
    <w:p>
      <w:pPr>
        <w:pStyle w:val="BodyText"/>
        <w:spacing w:line="480" w:lineRule="auto" w:before="1"/>
        <w:ind w:left="597" w:right="147" w:firstLine="60"/>
        <w:jc w:val="both"/>
      </w:pPr>
      <w:r>
        <w:rPr/>
        <w:t>The level of students' self-efficacy in teaching Mathematics is presented in Table 3, and the items and indicators</w:t>
      </w:r>
      <w:r>
        <w:rPr>
          <w:spacing w:val="17"/>
        </w:rPr>
        <w:t> </w:t>
      </w:r>
      <w:r>
        <w:rPr/>
        <w:t>are interpreted and analyzed. It can be</w:t>
      </w:r>
    </w:p>
    <w:p>
      <w:pPr>
        <w:pStyle w:val="BodyText"/>
        <w:spacing w:after="0" w:line="480"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18</w:t>
      </w:r>
    </w:p>
    <w:p>
      <w:pPr>
        <w:pStyle w:val="BodyText"/>
        <w:spacing w:before="108"/>
      </w:pPr>
    </w:p>
    <w:p>
      <w:pPr>
        <w:pStyle w:val="BodyText"/>
        <w:spacing w:line="480" w:lineRule="auto"/>
        <w:ind w:left="597" w:right="160"/>
        <w:jc w:val="both"/>
      </w:pPr>
      <w:r>
        <w:rPr/>
        <w:t>seen in the data that the indicator with the highest mean score of 4.26 with a descriptive level of very high is Instructional Strategies.</w:t>
      </w:r>
    </w:p>
    <w:p>
      <w:pPr>
        <w:pStyle w:val="Heading2"/>
        <w:spacing w:before="4"/>
        <w:ind w:left="549"/>
        <w:jc w:val="both"/>
      </w:pPr>
      <w:r>
        <w:rPr/>
        <w:t>Table </w:t>
      </w:r>
      <w:r>
        <w:rPr>
          <w:spacing w:val="-10"/>
        </w:rPr>
        <w:t>3</w:t>
      </w:r>
    </w:p>
    <w:p>
      <w:pPr>
        <w:spacing w:before="28"/>
        <w:ind w:left="601" w:right="0" w:firstLine="0"/>
        <w:jc w:val="both"/>
        <w:rPr>
          <w:rFonts w:ascii="Arial" w:hAnsi="Arial"/>
          <w:i/>
          <w:sz w:val="24"/>
        </w:rPr>
      </w:pPr>
      <w:r>
        <w:rPr>
          <w:rFonts w:ascii="Arial" w:hAnsi="Arial"/>
          <w:i/>
          <w:sz w:val="24"/>
        </w:rPr>
        <w:t>Level</w:t>
      </w:r>
      <w:r>
        <w:rPr>
          <w:rFonts w:ascii="Arial" w:hAnsi="Arial"/>
          <w:i/>
          <w:spacing w:val="-6"/>
          <w:sz w:val="24"/>
        </w:rPr>
        <w:t> </w:t>
      </w:r>
      <w:r>
        <w:rPr>
          <w:rFonts w:ascii="Arial" w:hAnsi="Arial"/>
          <w:i/>
          <w:sz w:val="24"/>
        </w:rPr>
        <w:t>of</w:t>
      </w:r>
      <w:r>
        <w:rPr>
          <w:rFonts w:ascii="Arial" w:hAnsi="Arial"/>
          <w:i/>
          <w:spacing w:val="-2"/>
          <w:sz w:val="24"/>
        </w:rPr>
        <w:t> </w:t>
      </w:r>
      <w:r>
        <w:rPr>
          <w:rFonts w:ascii="Arial" w:hAnsi="Arial"/>
          <w:i/>
          <w:sz w:val="24"/>
        </w:rPr>
        <w:t>Students’</w:t>
      </w:r>
      <w:r>
        <w:rPr>
          <w:rFonts w:ascii="Arial" w:hAnsi="Arial"/>
          <w:i/>
          <w:spacing w:val="-5"/>
          <w:sz w:val="24"/>
        </w:rPr>
        <w:t> </w:t>
      </w:r>
      <w:r>
        <w:rPr>
          <w:rFonts w:ascii="Arial" w:hAnsi="Arial"/>
          <w:i/>
          <w:sz w:val="24"/>
        </w:rPr>
        <w:t>Self-</w:t>
      </w:r>
      <w:r>
        <w:rPr>
          <w:rFonts w:ascii="Arial" w:hAnsi="Arial"/>
          <w:i/>
          <w:spacing w:val="-2"/>
          <w:sz w:val="24"/>
        </w:rPr>
        <w:t>efficacy</w:t>
      </w:r>
    </w:p>
    <w:p>
      <w:pPr>
        <w:pStyle w:val="BodyText"/>
        <w:spacing w:before="84"/>
        <w:rPr>
          <w:rFonts w:ascii="Arial"/>
          <w:i/>
          <w:sz w:val="20"/>
        </w:rPr>
      </w:pPr>
    </w:p>
    <w:tbl>
      <w:tblPr>
        <w:tblW w:w="0" w:type="auto"/>
        <w:jc w:val="left"/>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2"/>
        <w:gridCol w:w="1771"/>
        <w:gridCol w:w="1347"/>
        <w:gridCol w:w="1739"/>
      </w:tblGrid>
      <w:tr>
        <w:trPr>
          <w:trHeight w:val="602" w:hRule="atLeast"/>
        </w:trPr>
        <w:tc>
          <w:tcPr>
            <w:tcW w:w="3472" w:type="dxa"/>
            <w:tcBorders>
              <w:top w:val="single" w:sz="4" w:space="0" w:color="000000"/>
              <w:bottom w:val="single" w:sz="4" w:space="0" w:color="000000"/>
            </w:tcBorders>
          </w:tcPr>
          <w:p>
            <w:pPr>
              <w:pStyle w:val="TableParagraph"/>
              <w:spacing w:before="2"/>
              <w:ind w:left="1142"/>
              <w:rPr>
                <w:rFonts w:ascii="Arial"/>
                <w:b/>
                <w:sz w:val="24"/>
              </w:rPr>
            </w:pPr>
            <w:r>
              <w:rPr>
                <w:rFonts w:ascii="Arial"/>
                <w:b/>
                <w:spacing w:val="-2"/>
                <w:sz w:val="24"/>
              </w:rPr>
              <w:t>INDICATORS</w:t>
            </w:r>
          </w:p>
        </w:tc>
        <w:tc>
          <w:tcPr>
            <w:tcW w:w="1771" w:type="dxa"/>
            <w:tcBorders>
              <w:top w:val="single" w:sz="4" w:space="0" w:color="000000"/>
              <w:bottom w:val="single" w:sz="4" w:space="0" w:color="000000"/>
            </w:tcBorders>
          </w:tcPr>
          <w:p>
            <w:pPr>
              <w:pStyle w:val="TableParagraph"/>
              <w:spacing w:before="2"/>
              <w:ind w:left="289"/>
              <w:jc w:val="center"/>
              <w:rPr>
                <w:rFonts w:ascii="Arial"/>
                <w:b/>
                <w:sz w:val="24"/>
              </w:rPr>
            </w:pPr>
            <w:r>
              <w:rPr>
                <w:rFonts w:ascii="Arial"/>
                <w:b/>
                <w:spacing w:val="-5"/>
                <w:sz w:val="24"/>
              </w:rPr>
              <w:t>SD</w:t>
            </w:r>
          </w:p>
        </w:tc>
        <w:tc>
          <w:tcPr>
            <w:tcW w:w="1347" w:type="dxa"/>
            <w:tcBorders>
              <w:top w:val="single" w:sz="4" w:space="0" w:color="000000"/>
              <w:bottom w:val="single" w:sz="4" w:space="0" w:color="000000"/>
            </w:tcBorders>
          </w:tcPr>
          <w:p>
            <w:pPr>
              <w:pStyle w:val="TableParagraph"/>
              <w:spacing w:before="2"/>
              <w:ind w:right="293"/>
              <w:jc w:val="right"/>
              <w:rPr>
                <w:rFonts w:ascii="Arial"/>
                <w:b/>
                <w:sz w:val="24"/>
              </w:rPr>
            </w:pPr>
            <w:r>
              <w:rPr>
                <w:rFonts w:ascii="Arial"/>
                <w:b/>
                <w:spacing w:val="-4"/>
                <w:sz w:val="24"/>
              </w:rPr>
              <w:t>Mean</w:t>
            </w:r>
          </w:p>
        </w:tc>
        <w:tc>
          <w:tcPr>
            <w:tcW w:w="1739" w:type="dxa"/>
            <w:tcBorders>
              <w:top w:val="single" w:sz="4" w:space="0" w:color="000000"/>
              <w:bottom w:val="single" w:sz="4" w:space="0" w:color="000000"/>
            </w:tcBorders>
          </w:tcPr>
          <w:p>
            <w:pPr>
              <w:pStyle w:val="TableParagraph"/>
              <w:spacing w:before="2"/>
              <w:ind w:left="146" w:right="4"/>
              <w:jc w:val="center"/>
              <w:rPr>
                <w:rFonts w:ascii="Arial"/>
                <w:b/>
                <w:sz w:val="24"/>
              </w:rPr>
            </w:pPr>
            <w:r>
              <w:rPr>
                <w:rFonts w:ascii="Arial"/>
                <w:b/>
                <w:spacing w:val="-2"/>
                <w:sz w:val="24"/>
              </w:rPr>
              <w:t>Descriptive</w:t>
            </w:r>
          </w:p>
          <w:p>
            <w:pPr>
              <w:pStyle w:val="TableParagraph"/>
              <w:spacing w:before="20"/>
              <w:ind w:left="146" w:right="6"/>
              <w:jc w:val="center"/>
              <w:rPr>
                <w:rFonts w:ascii="Arial"/>
                <w:b/>
                <w:sz w:val="24"/>
              </w:rPr>
            </w:pPr>
            <w:r>
              <w:rPr>
                <w:rFonts w:ascii="Arial"/>
                <w:b/>
                <w:spacing w:val="-2"/>
                <w:sz w:val="24"/>
              </w:rPr>
              <w:t>Level</w:t>
            </w:r>
          </w:p>
        </w:tc>
      </w:tr>
      <w:tr>
        <w:trPr>
          <w:trHeight w:val="1041" w:hRule="atLeast"/>
        </w:trPr>
        <w:tc>
          <w:tcPr>
            <w:tcW w:w="3472" w:type="dxa"/>
            <w:tcBorders>
              <w:top w:val="single" w:sz="4" w:space="0" w:color="000000"/>
            </w:tcBorders>
          </w:tcPr>
          <w:p>
            <w:pPr>
              <w:pStyle w:val="TableParagraph"/>
              <w:spacing w:before="73"/>
              <w:rPr>
                <w:rFonts w:ascii="Arial"/>
                <w:i/>
                <w:sz w:val="24"/>
              </w:rPr>
            </w:pPr>
          </w:p>
          <w:p>
            <w:pPr>
              <w:pStyle w:val="TableParagraph"/>
              <w:spacing w:before="1"/>
              <w:ind w:left="129"/>
              <w:rPr>
                <w:sz w:val="24"/>
              </w:rPr>
            </w:pPr>
            <w:r>
              <w:rPr>
                <w:sz w:val="24"/>
              </w:rPr>
              <w:t>Classroom</w:t>
            </w:r>
            <w:r>
              <w:rPr>
                <w:spacing w:val="-10"/>
                <w:sz w:val="24"/>
              </w:rPr>
              <w:t> </w:t>
            </w:r>
            <w:r>
              <w:rPr>
                <w:spacing w:val="-2"/>
                <w:sz w:val="24"/>
              </w:rPr>
              <w:t>Management</w:t>
            </w:r>
          </w:p>
        </w:tc>
        <w:tc>
          <w:tcPr>
            <w:tcW w:w="1771" w:type="dxa"/>
            <w:tcBorders>
              <w:top w:val="single" w:sz="4" w:space="0" w:color="000000"/>
            </w:tcBorders>
          </w:tcPr>
          <w:p>
            <w:pPr>
              <w:pStyle w:val="TableParagraph"/>
              <w:spacing w:before="125"/>
              <w:rPr>
                <w:rFonts w:ascii="Arial"/>
                <w:i/>
                <w:sz w:val="24"/>
              </w:rPr>
            </w:pPr>
          </w:p>
          <w:p>
            <w:pPr>
              <w:pStyle w:val="TableParagraph"/>
              <w:spacing w:before="1"/>
              <w:ind w:left="289" w:right="1"/>
              <w:jc w:val="center"/>
              <w:rPr>
                <w:sz w:val="24"/>
              </w:rPr>
            </w:pPr>
            <w:r>
              <w:rPr>
                <w:spacing w:val="-2"/>
                <w:sz w:val="24"/>
              </w:rPr>
              <w:t>0.677</w:t>
            </w:r>
          </w:p>
        </w:tc>
        <w:tc>
          <w:tcPr>
            <w:tcW w:w="1347" w:type="dxa"/>
            <w:tcBorders>
              <w:top w:val="single" w:sz="4" w:space="0" w:color="000000"/>
            </w:tcBorders>
          </w:tcPr>
          <w:p>
            <w:pPr>
              <w:pStyle w:val="TableParagraph"/>
              <w:spacing w:before="125"/>
              <w:rPr>
                <w:rFonts w:ascii="Arial"/>
                <w:i/>
                <w:sz w:val="24"/>
              </w:rPr>
            </w:pPr>
          </w:p>
          <w:p>
            <w:pPr>
              <w:pStyle w:val="TableParagraph"/>
              <w:spacing w:before="1"/>
              <w:ind w:right="298"/>
              <w:jc w:val="right"/>
              <w:rPr>
                <w:sz w:val="24"/>
              </w:rPr>
            </w:pPr>
            <w:r>
              <w:rPr>
                <w:spacing w:val="-2"/>
                <w:sz w:val="24"/>
              </w:rPr>
              <w:t>4.197</w:t>
            </w:r>
          </w:p>
        </w:tc>
        <w:tc>
          <w:tcPr>
            <w:tcW w:w="1739" w:type="dxa"/>
            <w:tcBorders>
              <w:top w:val="single" w:sz="4" w:space="0" w:color="000000"/>
            </w:tcBorders>
          </w:tcPr>
          <w:p>
            <w:pPr>
              <w:pStyle w:val="TableParagraph"/>
              <w:spacing w:before="125"/>
              <w:rPr>
                <w:rFonts w:ascii="Arial"/>
                <w:i/>
                <w:sz w:val="24"/>
              </w:rPr>
            </w:pPr>
          </w:p>
          <w:p>
            <w:pPr>
              <w:pStyle w:val="TableParagraph"/>
              <w:spacing w:before="1"/>
              <w:ind w:left="146"/>
              <w:jc w:val="center"/>
              <w:rPr>
                <w:sz w:val="24"/>
              </w:rPr>
            </w:pPr>
            <w:r>
              <w:rPr>
                <w:spacing w:val="-4"/>
                <w:sz w:val="24"/>
              </w:rPr>
              <w:t>High</w:t>
            </w:r>
          </w:p>
        </w:tc>
      </w:tr>
      <w:tr>
        <w:trPr>
          <w:trHeight w:val="800" w:hRule="atLeast"/>
        </w:trPr>
        <w:tc>
          <w:tcPr>
            <w:tcW w:w="3472" w:type="dxa"/>
          </w:tcPr>
          <w:p>
            <w:pPr>
              <w:pStyle w:val="TableParagraph"/>
              <w:spacing w:before="80"/>
              <w:rPr>
                <w:rFonts w:ascii="Arial"/>
                <w:i/>
                <w:sz w:val="24"/>
              </w:rPr>
            </w:pPr>
          </w:p>
          <w:p>
            <w:pPr>
              <w:pStyle w:val="TableParagraph"/>
              <w:ind w:left="129"/>
              <w:rPr>
                <w:sz w:val="24"/>
              </w:rPr>
            </w:pPr>
            <w:r>
              <w:rPr>
                <w:sz w:val="24"/>
              </w:rPr>
              <w:t>Instructional</w:t>
            </w:r>
            <w:r>
              <w:rPr>
                <w:spacing w:val="-12"/>
                <w:sz w:val="24"/>
              </w:rPr>
              <w:t> </w:t>
            </w:r>
            <w:r>
              <w:rPr>
                <w:spacing w:val="-2"/>
                <w:sz w:val="24"/>
              </w:rPr>
              <w:t>Strategies</w:t>
            </w:r>
          </w:p>
        </w:tc>
        <w:tc>
          <w:tcPr>
            <w:tcW w:w="1771" w:type="dxa"/>
          </w:tcPr>
          <w:p>
            <w:pPr>
              <w:pStyle w:val="TableParagraph"/>
              <w:spacing w:before="84"/>
              <w:rPr>
                <w:rFonts w:ascii="Arial"/>
                <w:i/>
                <w:sz w:val="24"/>
              </w:rPr>
            </w:pPr>
          </w:p>
          <w:p>
            <w:pPr>
              <w:pStyle w:val="TableParagraph"/>
              <w:ind w:left="289" w:right="1"/>
              <w:jc w:val="center"/>
              <w:rPr>
                <w:sz w:val="24"/>
              </w:rPr>
            </w:pPr>
            <w:r>
              <w:rPr>
                <w:spacing w:val="-2"/>
                <w:sz w:val="24"/>
              </w:rPr>
              <w:t>0.648</w:t>
            </w:r>
          </w:p>
        </w:tc>
        <w:tc>
          <w:tcPr>
            <w:tcW w:w="1347" w:type="dxa"/>
          </w:tcPr>
          <w:p>
            <w:pPr>
              <w:pStyle w:val="TableParagraph"/>
              <w:spacing w:before="84"/>
              <w:rPr>
                <w:rFonts w:ascii="Arial"/>
                <w:i/>
                <w:sz w:val="24"/>
              </w:rPr>
            </w:pPr>
          </w:p>
          <w:p>
            <w:pPr>
              <w:pStyle w:val="TableParagraph"/>
              <w:ind w:right="298"/>
              <w:jc w:val="right"/>
              <w:rPr>
                <w:sz w:val="24"/>
              </w:rPr>
            </w:pPr>
            <w:r>
              <w:rPr>
                <w:spacing w:val="-2"/>
                <w:sz w:val="24"/>
              </w:rPr>
              <w:t>4.259</w:t>
            </w:r>
          </w:p>
        </w:tc>
        <w:tc>
          <w:tcPr>
            <w:tcW w:w="1739" w:type="dxa"/>
          </w:tcPr>
          <w:p>
            <w:pPr>
              <w:pStyle w:val="TableParagraph"/>
              <w:spacing w:before="80"/>
              <w:rPr>
                <w:rFonts w:ascii="Arial"/>
                <w:i/>
                <w:sz w:val="24"/>
              </w:rPr>
            </w:pPr>
          </w:p>
          <w:p>
            <w:pPr>
              <w:pStyle w:val="TableParagraph"/>
              <w:ind w:left="146" w:right="7"/>
              <w:jc w:val="center"/>
              <w:rPr>
                <w:sz w:val="24"/>
              </w:rPr>
            </w:pPr>
            <w:r>
              <w:rPr>
                <w:sz w:val="24"/>
              </w:rPr>
              <w:t>Very</w:t>
            </w:r>
            <w:r>
              <w:rPr>
                <w:spacing w:val="-2"/>
                <w:sz w:val="24"/>
              </w:rPr>
              <w:t> </w:t>
            </w:r>
            <w:r>
              <w:rPr>
                <w:spacing w:val="-4"/>
                <w:sz w:val="24"/>
              </w:rPr>
              <w:t>High</w:t>
            </w:r>
          </w:p>
        </w:tc>
      </w:tr>
      <w:tr>
        <w:trPr>
          <w:trHeight w:val="856" w:hRule="atLeast"/>
        </w:trPr>
        <w:tc>
          <w:tcPr>
            <w:tcW w:w="3472" w:type="dxa"/>
            <w:tcBorders>
              <w:bottom w:val="single" w:sz="4" w:space="0" w:color="000000"/>
            </w:tcBorders>
          </w:tcPr>
          <w:p>
            <w:pPr>
              <w:pStyle w:val="TableParagraph"/>
              <w:rPr>
                <w:rFonts w:ascii="Arial"/>
                <w:i/>
                <w:sz w:val="24"/>
              </w:rPr>
            </w:pPr>
          </w:p>
          <w:p>
            <w:pPr>
              <w:pStyle w:val="TableParagraph"/>
              <w:spacing w:before="4"/>
              <w:rPr>
                <w:rFonts w:ascii="Arial"/>
                <w:i/>
                <w:sz w:val="24"/>
              </w:rPr>
            </w:pPr>
          </w:p>
          <w:p>
            <w:pPr>
              <w:pStyle w:val="TableParagraph"/>
              <w:ind w:left="129"/>
              <w:rPr>
                <w:sz w:val="24"/>
              </w:rPr>
            </w:pPr>
            <w:r>
              <w:rPr>
                <w:sz w:val="24"/>
              </w:rPr>
              <w:t>Class</w:t>
            </w:r>
            <w:r>
              <w:rPr>
                <w:spacing w:val="-7"/>
                <w:sz w:val="24"/>
              </w:rPr>
              <w:t> </w:t>
            </w:r>
            <w:r>
              <w:rPr>
                <w:spacing w:val="-2"/>
                <w:sz w:val="24"/>
              </w:rPr>
              <w:t>Engagement</w:t>
            </w:r>
          </w:p>
        </w:tc>
        <w:tc>
          <w:tcPr>
            <w:tcW w:w="1771" w:type="dxa"/>
            <w:tcBorders>
              <w:bottom w:val="single" w:sz="4" w:space="0" w:color="000000"/>
            </w:tcBorders>
          </w:tcPr>
          <w:p>
            <w:pPr>
              <w:pStyle w:val="TableParagraph"/>
              <w:spacing w:before="156"/>
              <w:ind w:left="289" w:right="1"/>
              <w:jc w:val="center"/>
              <w:rPr>
                <w:sz w:val="24"/>
              </w:rPr>
            </w:pPr>
            <w:r>
              <w:rPr>
                <w:spacing w:val="-2"/>
                <w:sz w:val="24"/>
              </w:rPr>
              <w:t>0.685</w:t>
            </w:r>
          </w:p>
        </w:tc>
        <w:tc>
          <w:tcPr>
            <w:tcW w:w="1347" w:type="dxa"/>
            <w:tcBorders>
              <w:bottom w:val="single" w:sz="4" w:space="0" w:color="000000"/>
            </w:tcBorders>
          </w:tcPr>
          <w:p>
            <w:pPr>
              <w:pStyle w:val="TableParagraph"/>
              <w:spacing w:before="156"/>
              <w:ind w:right="298"/>
              <w:jc w:val="right"/>
              <w:rPr>
                <w:sz w:val="24"/>
              </w:rPr>
            </w:pPr>
            <w:r>
              <w:rPr>
                <w:spacing w:val="-2"/>
                <w:sz w:val="24"/>
              </w:rPr>
              <w:t>4.193</w:t>
            </w:r>
          </w:p>
        </w:tc>
        <w:tc>
          <w:tcPr>
            <w:tcW w:w="1739" w:type="dxa"/>
            <w:tcBorders>
              <w:bottom w:val="single" w:sz="4" w:space="0" w:color="000000"/>
            </w:tcBorders>
          </w:tcPr>
          <w:p>
            <w:pPr>
              <w:pStyle w:val="TableParagraph"/>
              <w:rPr>
                <w:rFonts w:ascii="Arial"/>
                <w:i/>
                <w:sz w:val="24"/>
              </w:rPr>
            </w:pPr>
          </w:p>
          <w:p>
            <w:pPr>
              <w:pStyle w:val="TableParagraph"/>
              <w:spacing w:before="4"/>
              <w:rPr>
                <w:rFonts w:ascii="Arial"/>
                <w:i/>
                <w:sz w:val="24"/>
              </w:rPr>
            </w:pPr>
          </w:p>
          <w:p>
            <w:pPr>
              <w:pStyle w:val="TableParagraph"/>
              <w:ind w:left="146"/>
              <w:jc w:val="center"/>
              <w:rPr>
                <w:sz w:val="24"/>
              </w:rPr>
            </w:pPr>
            <w:r>
              <w:rPr>
                <w:spacing w:val="-4"/>
                <w:sz w:val="24"/>
              </w:rPr>
              <w:t>High</w:t>
            </w:r>
          </w:p>
        </w:tc>
      </w:tr>
      <w:tr>
        <w:trPr>
          <w:trHeight w:val="998" w:hRule="atLeast"/>
        </w:trPr>
        <w:tc>
          <w:tcPr>
            <w:tcW w:w="3472" w:type="dxa"/>
            <w:tcBorders>
              <w:top w:val="single" w:sz="4" w:space="0" w:color="000000"/>
              <w:bottom w:val="single" w:sz="4" w:space="0" w:color="000000"/>
            </w:tcBorders>
          </w:tcPr>
          <w:p>
            <w:pPr>
              <w:pStyle w:val="TableParagraph"/>
              <w:spacing w:before="121"/>
              <w:rPr>
                <w:rFonts w:ascii="Arial"/>
                <w:i/>
                <w:sz w:val="24"/>
              </w:rPr>
            </w:pPr>
          </w:p>
          <w:p>
            <w:pPr>
              <w:pStyle w:val="TableParagraph"/>
              <w:spacing w:before="1"/>
              <w:ind w:left="129"/>
              <w:rPr>
                <w:rFonts w:ascii="Arial"/>
                <w:b/>
                <w:sz w:val="24"/>
              </w:rPr>
            </w:pPr>
            <w:r>
              <w:rPr>
                <w:rFonts w:ascii="Arial"/>
                <w:b/>
                <w:spacing w:val="-2"/>
                <w:sz w:val="24"/>
              </w:rPr>
              <w:t>Overall</w:t>
            </w:r>
          </w:p>
        </w:tc>
        <w:tc>
          <w:tcPr>
            <w:tcW w:w="1771" w:type="dxa"/>
            <w:tcBorders>
              <w:top w:val="single" w:sz="4" w:space="0" w:color="000000"/>
              <w:bottom w:val="single" w:sz="4" w:space="0" w:color="000000"/>
            </w:tcBorders>
          </w:tcPr>
          <w:p>
            <w:pPr>
              <w:pStyle w:val="TableParagraph"/>
              <w:spacing w:before="121"/>
              <w:rPr>
                <w:rFonts w:ascii="Arial"/>
                <w:i/>
                <w:sz w:val="24"/>
              </w:rPr>
            </w:pPr>
          </w:p>
          <w:p>
            <w:pPr>
              <w:pStyle w:val="TableParagraph"/>
              <w:spacing w:before="1"/>
              <w:ind w:left="289" w:right="1"/>
              <w:jc w:val="center"/>
              <w:rPr>
                <w:rFonts w:ascii="Arial"/>
                <w:b/>
                <w:sz w:val="24"/>
              </w:rPr>
            </w:pPr>
            <w:r>
              <w:rPr>
                <w:rFonts w:ascii="Arial"/>
                <w:b/>
                <w:spacing w:val="-2"/>
                <w:sz w:val="24"/>
              </w:rPr>
              <w:t>0.631</w:t>
            </w:r>
          </w:p>
        </w:tc>
        <w:tc>
          <w:tcPr>
            <w:tcW w:w="1347" w:type="dxa"/>
            <w:tcBorders>
              <w:top w:val="single" w:sz="4" w:space="0" w:color="000000"/>
              <w:bottom w:val="single" w:sz="4" w:space="0" w:color="000000"/>
            </w:tcBorders>
          </w:tcPr>
          <w:p>
            <w:pPr>
              <w:pStyle w:val="TableParagraph"/>
              <w:spacing w:before="121"/>
              <w:rPr>
                <w:rFonts w:ascii="Arial"/>
                <w:i/>
                <w:sz w:val="24"/>
              </w:rPr>
            </w:pPr>
          </w:p>
          <w:p>
            <w:pPr>
              <w:pStyle w:val="TableParagraph"/>
              <w:spacing w:before="1"/>
              <w:ind w:right="298"/>
              <w:jc w:val="right"/>
              <w:rPr>
                <w:rFonts w:ascii="Arial"/>
                <w:b/>
                <w:sz w:val="24"/>
              </w:rPr>
            </w:pPr>
            <w:r>
              <w:rPr>
                <w:rFonts w:ascii="Arial"/>
                <w:b/>
                <w:spacing w:val="-2"/>
                <w:sz w:val="24"/>
              </w:rPr>
              <w:t>4.216</w:t>
            </w:r>
          </w:p>
        </w:tc>
        <w:tc>
          <w:tcPr>
            <w:tcW w:w="1739" w:type="dxa"/>
            <w:tcBorders>
              <w:top w:val="single" w:sz="4" w:space="0" w:color="000000"/>
              <w:bottom w:val="single" w:sz="4" w:space="0" w:color="000000"/>
            </w:tcBorders>
          </w:tcPr>
          <w:p>
            <w:pPr>
              <w:pStyle w:val="TableParagraph"/>
              <w:spacing w:before="121"/>
              <w:rPr>
                <w:rFonts w:ascii="Arial"/>
                <w:i/>
                <w:sz w:val="24"/>
              </w:rPr>
            </w:pPr>
          </w:p>
          <w:p>
            <w:pPr>
              <w:pStyle w:val="TableParagraph"/>
              <w:spacing w:before="1"/>
              <w:ind w:left="146" w:right="3"/>
              <w:jc w:val="center"/>
              <w:rPr>
                <w:rFonts w:ascii="Arial"/>
                <w:b/>
                <w:sz w:val="24"/>
              </w:rPr>
            </w:pPr>
            <w:r>
              <w:rPr>
                <w:rFonts w:ascii="Arial"/>
                <w:b/>
                <w:sz w:val="24"/>
              </w:rPr>
              <w:t>Very</w:t>
            </w:r>
            <w:r>
              <w:rPr>
                <w:rFonts w:ascii="Arial"/>
                <w:b/>
                <w:spacing w:val="-8"/>
                <w:sz w:val="24"/>
              </w:rPr>
              <w:t> </w:t>
            </w:r>
            <w:r>
              <w:rPr>
                <w:rFonts w:ascii="Arial"/>
                <w:b/>
                <w:spacing w:val="-4"/>
                <w:sz w:val="24"/>
              </w:rPr>
              <w:t>High</w:t>
            </w:r>
          </w:p>
        </w:tc>
      </w:tr>
    </w:tbl>
    <w:p>
      <w:pPr>
        <w:pStyle w:val="BodyText"/>
        <w:spacing w:before="18"/>
        <w:rPr>
          <w:rFonts w:ascii="Arial"/>
          <w:i/>
        </w:rPr>
      </w:pPr>
    </w:p>
    <w:p>
      <w:pPr>
        <w:pStyle w:val="BodyText"/>
        <w:spacing w:line="480" w:lineRule="auto" w:before="1"/>
        <w:ind w:left="597" w:right="151" w:firstLine="60"/>
        <w:jc w:val="both"/>
      </w:pPr>
      <w:r>
        <w:rPr/>
        <w:t>Furthermore,</w:t>
      </w:r>
      <w:r>
        <w:rPr>
          <w:spacing w:val="-17"/>
        </w:rPr>
        <w:t> </w:t>
      </w:r>
      <w:r>
        <w:rPr/>
        <w:t>the</w:t>
      </w:r>
      <w:r>
        <w:rPr>
          <w:spacing w:val="-17"/>
        </w:rPr>
        <w:t> </w:t>
      </w:r>
      <w:r>
        <w:rPr/>
        <w:t>indicator</w:t>
      </w:r>
      <w:r>
        <w:rPr>
          <w:spacing w:val="-16"/>
        </w:rPr>
        <w:t> </w:t>
      </w:r>
      <w:r>
        <w:rPr/>
        <w:t>with</w:t>
      </w:r>
      <w:r>
        <w:rPr>
          <w:spacing w:val="-17"/>
        </w:rPr>
        <w:t> </w:t>
      </w:r>
      <w:r>
        <w:rPr/>
        <w:t>the</w:t>
      </w:r>
      <w:r>
        <w:rPr>
          <w:spacing w:val="-17"/>
        </w:rPr>
        <w:t> </w:t>
      </w:r>
      <w:r>
        <w:rPr/>
        <w:t>lowest</w:t>
      </w:r>
      <w:r>
        <w:rPr>
          <w:spacing w:val="-17"/>
        </w:rPr>
        <w:t> </w:t>
      </w:r>
      <w:r>
        <w:rPr/>
        <w:t>mean</w:t>
      </w:r>
      <w:r>
        <w:rPr>
          <w:spacing w:val="-16"/>
        </w:rPr>
        <w:t> </w:t>
      </w:r>
      <w:r>
        <w:rPr/>
        <w:t>score</w:t>
      </w:r>
      <w:r>
        <w:rPr>
          <w:spacing w:val="-17"/>
        </w:rPr>
        <w:t> </w:t>
      </w:r>
      <w:r>
        <w:rPr/>
        <w:t>of</w:t>
      </w:r>
      <w:r>
        <w:rPr>
          <w:spacing w:val="-17"/>
        </w:rPr>
        <w:t> </w:t>
      </w:r>
      <w:r>
        <w:rPr/>
        <w:t>4.19</w:t>
      </w:r>
      <w:r>
        <w:rPr>
          <w:spacing w:val="-16"/>
        </w:rPr>
        <w:t> </w:t>
      </w:r>
      <w:r>
        <w:rPr/>
        <w:t>with</w:t>
      </w:r>
      <w:r>
        <w:rPr>
          <w:spacing w:val="-17"/>
        </w:rPr>
        <w:t> </w:t>
      </w:r>
      <w:r>
        <w:rPr/>
        <w:t>a</w:t>
      </w:r>
      <w:r>
        <w:rPr>
          <w:spacing w:val="-17"/>
        </w:rPr>
        <w:t> </w:t>
      </w:r>
      <w:r>
        <w:rPr/>
        <w:t>descriptive level</w:t>
      </w:r>
      <w:r>
        <w:rPr>
          <w:spacing w:val="-9"/>
        </w:rPr>
        <w:t> </w:t>
      </w:r>
      <w:r>
        <w:rPr/>
        <w:t>of</w:t>
      </w:r>
      <w:r>
        <w:rPr>
          <w:spacing w:val="-7"/>
        </w:rPr>
        <w:t> </w:t>
      </w:r>
      <w:r>
        <w:rPr/>
        <w:t>high</w:t>
      </w:r>
      <w:r>
        <w:rPr>
          <w:spacing w:val="-10"/>
        </w:rPr>
        <w:t> </w:t>
      </w:r>
      <w:r>
        <w:rPr/>
        <w:t>is</w:t>
      </w:r>
      <w:r>
        <w:rPr>
          <w:spacing w:val="-8"/>
        </w:rPr>
        <w:t> </w:t>
      </w:r>
      <w:r>
        <w:rPr/>
        <w:t>Class</w:t>
      </w:r>
      <w:r>
        <w:rPr>
          <w:spacing w:val="-8"/>
        </w:rPr>
        <w:t> </w:t>
      </w:r>
      <w:r>
        <w:rPr/>
        <w:t>engagement.</w:t>
      </w:r>
      <w:r>
        <w:rPr>
          <w:spacing w:val="-7"/>
        </w:rPr>
        <w:t> </w:t>
      </w:r>
      <w:r>
        <w:rPr/>
        <w:t>The</w:t>
      </w:r>
      <w:r>
        <w:rPr>
          <w:spacing w:val="-10"/>
        </w:rPr>
        <w:t> </w:t>
      </w:r>
      <w:r>
        <w:rPr/>
        <w:t>level</w:t>
      </w:r>
      <w:r>
        <w:rPr>
          <w:spacing w:val="-9"/>
        </w:rPr>
        <w:t> </w:t>
      </w:r>
      <w:r>
        <w:rPr/>
        <w:t>of</w:t>
      </w:r>
      <w:r>
        <w:rPr>
          <w:spacing w:val="-7"/>
        </w:rPr>
        <w:t> </w:t>
      </w:r>
      <w:r>
        <w:rPr/>
        <w:t>student</w:t>
      </w:r>
      <w:r>
        <w:rPr>
          <w:spacing w:val="-7"/>
        </w:rPr>
        <w:t> </w:t>
      </w:r>
      <w:r>
        <w:rPr/>
        <w:t>self-efficacy</w:t>
      </w:r>
      <w:r>
        <w:rPr>
          <w:spacing w:val="-8"/>
        </w:rPr>
        <w:t> </w:t>
      </w:r>
      <w:r>
        <w:rPr/>
        <w:t>in</w:t>
      </w:r>
      <w:r>
        <w:rPr>
          <w:spacing w:val="-10"/>
        </w:rPr>
        <w:t> </w:t>
      </w:r>
      <w:r>
        <w:rPr/>
        <w:t>teaching mathematics</w:t>
      </w:r>
      <w:r>
        <w:rPr>
          <w:spacing w:val="-6"/>
        </w:rPr>
        <w:t> </w:t>
      </w:r>
      <w:r>
        <w:rPr/>
        <w:t>has</w:t>
      </w:r>
      <w:r>
        <w:rPr>
          <w:spacing w:val="-6"/>
        </w:rPr>
        <w:t> </w:t>
      </w:r>
      <w:r>
        <w:rPr/>
        <w:t>an</w:t>
      </w:r>
      <w:r>
        <w:rPr>
          <w:spacing w:val="-4"/>
        </w:rPr>
        <w:t> </w:t>
      </w:r>
      <w:r>
        <w:rPr/>
        <w:t>overall</w:t>
      </w:r>
      <w:r>
        <w:rPr>
          <w:spacing w:val="-7"/>
        </w:rPr>
        <w:t> </w:t>
      </w:r>
      <w:r>
        <w:rPr/>
        <w:t>mean</w:t>
      </w:r>
      <w:r>
        <w:rPr>
          <w:spacing w:val="-8"/>
        </w:rPr>
        <w:t> </w:t>
      </w:r>
      <w:r>
        <w:rPr/>
        <w:t>score</w:t>
      </w:r>
      <w:r>
        <w:rPr>
          <w:spacing w:val="-8"/>
        </w:rPr>
        <w:t> </w:t>
      </w:r>
      <w:r>
        <w:rPr/>
        <w:t>of</w:t>
      </w:r>
      <w:r>
        <w:rPr>
          <w:spacing w:val="-5"/>
        </w:rPr>
        <w:t> </w:t>
      </w:r>
      <w:r>
        <w:rPr/>
        <w:t>4.22</w:t>
      </w:r>
      <w:r>
        <w:rPr>
          <w:spacing w:val="-8"/>
        </w:rPr>
        <w:t> </w:t>
      </w:r>
      <w:r>
        <w:rPr/>
        <w:t>with</w:t>
      </w:r>
      <w:r>
        <w:rPr>
          <w:spacing w:val="-8"/>
        </w:rPr>
        <w:t> </w:t>
      </w:r>
      <w:r>
        <w:rPr/>
        <w:t>a</w:t>
      </w:r>
      <w:r>
        <w:rPr>
          <w:spacing w:val="-8"/>
        </w:rPr>
        <w:t> </w:t>
      </w:r>
      <w:r>
        <w:rPr/>
        <w:t>descriptive</w:t>
      </w:r>
      <w:r>
        <w:rPr>
          <w:spacing w:val="-4"/>
        </w:rPr>
        <w:t> </w:t>
      </w:r>
      <w:r>
        <w:rPr/>
        <w:t>level</w:t>
      </w:r>
      <w:r>
        <w:rPr>
          <w:spacing w:val="-7"/>
        </w:rPr>
        <w:t> </w:t>
      </w:r>
      <w:r>
        <w:rPr/>
        <w:t>of</w:t>
      </w:r>
      <w:r>
        <w:rPr>
          <w:spacing w:val="-5"/>
        </w:rPr>
        <w:t> </w:t>
      </w:r>
      <w:r>
        <w:rPr/>
        <w:t>high, and the standard deviation is 0.63, indicating a moderate difference in the means of the indicators. This measure indicates that student self-efficacy in learning</w:t>
      </w:r>
      <w:r>
        <w:rPr>
          <w:spacing w:val="-17"/>
        </w:rPr>
        <w:t> </w:t>
      </w:r>
      <w:r>
        <w:rPr/>
        <w:t>mathematics</w:t>
      </w:r>
      <w:r>
        <w:rPr>
          <w:spacing w:val="-17"/>
        </w:rPr>
        <w:t> </w:t>
      </w:r>
      <w:r>
        <w:rPr/>
        <w:t>is</w:t>
      </w:r>
      <w:r>
        <w:rPr>
          <w:spacing w:val="-16"/>
        </w:rPr>
        <w:t> </w:t>
      </w:r>
      <w:r>
        <w:rPr/>
        <w:t>often</w:t>
      </w:r>
      <w:r>
        <w:rPr>
          <w:spacing w:val="-17"/>
        </w:rPr>
        <w:t> </w:t>
      </w:r>
      <w:r>
        <w:rPr/>
        <w:t>observed.</w:t>
      </w:r>
      <w:r>
        <w:rPr>
          <w:spacing w:val="-17"/>
        </w:rPr>
        <w:t> </w:t>
      </w:r>
      <w:r>
        <w:rPr/>
        <w:t>The</w:t>
      </w:r>
      <w:r>
        <w:rPr>
          <w:spacing w:val="-17"/>
        </w:rPr>
        <w:t> </w:t>
      </w:r>
      <w:r>
        <w:rPr/>
        <w:t>result</w:t>
      </w:r>
      <w:r>
        <w:rPr>
          <w:spacing w:val="-15"/>
        </w:rPr>
        <w:t> </w:t>
      </w:r>
      <w:r>
        <w:rPr/>
        <w:t>on</w:t>
      </w:r>
      <w:r>
        <w:rPr>
          <w:spacing w:val="-16"/>
        </w:rPr>
        <w:t> </w:t>
      </w:r>
      <w:r>
        <w:rPr/>
        <w:t>the</w:t>
      </w:r>
      <w:r>
        <w:rPr>
          <w:spacing w:val="-17"/>
        </w:rPr>
        <w:t> </w:t>
      </w:r>
      <w:r>
        <w:rPr/>
        <w:t>level</w:t>
      </w:r>
      <w:r>
        <w:rPr>
          <w:spacing w:val="-17"/>
        </w:rPr>
        <w:t> </w:t>
      </w:r>
      <w:r>
        <w:rPr/>
        <w:t>of</w:t>
      </w:r>
      <w:r>
        <w:rPr>
          <w:spacing w:val="-15"/>
        </w:rPr>
        <w:t> </w:t>
      </w:r>
      <w:r>
        <w:rPr/>
        <w:t>students’</w:t>
      </w:r>
      <w:r>
        <w:rPr>
          <w:spacing w:val="-16"/>
        </w:rPr>
        <w:t> </w:t>
      </w:r>
      <w:r>
        <w:rPr/>
        <w:t>self- efficacy with teachers using ICT in their class indicated that the higher the technology integration, the more they use ICT in their teaching it is always observed (Paetsch, Franz, &amp; Wolter, 2023). The more teachers use ICT, the more the students understand the mathematical concepts (Shé et al., 2023). When students are involved in the learning process (Joshi, 2019) it promotes teamwork</w:t>
      </w:r>
      <w:r>
        <w:rPr/>
        <w:t> and</w:t>
      </w:r>
      <w:r>
        <w:rPr/>
        <w:t> motivation</w:t>
      </w:r>
      <w:r>
        <w:rPr/>
        <w:t> (Balol, 2023), and can enhance their cognitive, behavioral,</w:t>
      </w:r>
      <w:r>
        <w:rPr>
          <w:spacing w:val="-17"/>
        </w:rPr>
        <w:t> </w:t>
      </w:r>
      <w:r>
        <w:rPr/>
        <w:t>and</w:t>
      </w:r>
      <w:r>
        <w:rPr>
          <w:spacing w:val="-17"/>
        </w:rPr>
        <w:t> </w:t>
      </w:r>
      <w:r>
        <w:rPr/>
        <w:t>affective</w:t>
      </w:r>
      <w:r>
        <w:rPr>
          <w:spacing w:val="-16"/>
        </w:rPr>
        <w:t> </w:t>
      </w:r>
      <w:r>
        <w:rPr/>
        <w:t>engagement</w:t>
      </w:r>
      <w:r>
        <w:rPr>
          <w:spacing w:val="-17"/>
        </w:rPr>
        <w:t> </w:t>
      </w:r>
      <w:r>
        <w:rPr/>
        <w:t>(Goldhaber,</w:t>
      </w:r>
      <w:r>
        <w:rPr>
          <w:spacing w:val="-17"/>
        </w:rPr>
        <w:t> </w:t>
      </w:r>
      <w:r>
        <w:rPr/>
        <w:t>Khuan,</w:t>
      </w:r>
      <w:r>
        <w:rPr>
          <w:spacing w:val="-17"/>
        </w:rPr>
        <w:t> </w:t>
      </w:r>
      <w:r>
        <w:rPr/>
        <w:t>&amp;</w:t>
      </w:r>
      <w:r>
        <w:rPr>
          <w:spacing w:val="-16"/>
        </w:rPr>
        <w:t> </w:t>
      </w:r>
      <w:r>
        <w:rPr/>
        <w:t>Allysa,</w:t>
      </w:r>
      <w:r>
        <w:rPr>
          <w:spacing w:val="-17"/>
        </w:rPr>
        <w:t> </w:t>
      </w:r>
      <w:r>
        <w:rPr/>
        <w:t>2021).</w:t>
      </w:r>
      <w:r>
        <w:rPr>
          <w:spacing w:val="29"/>
        </w:rPr>
        <w:t> </w:t>
      </w:r>
      <w:r>
        <w:rPr/>
        <w:t>The</w:t>
      </w:r>
    </w:p>
    <w:p>
      <w:pPr>
        <w:pStyle w:val="BodyText"/>
        <w:spacing w:after="0" w:line="480"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19</w:t>
      </w:r>
    </w:p>
    <w:p>
      <w:pPr>
        <w:pStyle w:val="BodyText"/>
        <w:spacing w:before="108"/>
      </w:pPr>
    </w:p>
    <w:p>
      <w:pPr>
        <w:pStyle w:val="BodyText"/>
        <w:spacing w:line="480" w:lineRule="auto"/>
        <w:ind w:left="597" w:right="157"/>
        <w:jc w:val="both"/>
      </w:pPr>
      <w:r>
        <w:rPr/>
        <w:t>findings demonstrate the pivotal role of teacher ICT skills, selfefficacy in using ICT technology, and student engagement in enhancing mathematics learning. These factors were prominently observed by the students in their classroom, significantly impacting their overall engagement and participation in class.</w:t>
      </w:r>
    </w:p>
    <w:p>
      <w:pPr>
        <w:pStyle w:val="BodyText"/>
        <w:spacing w:before="29"/>
      </w:pPr>
    </w:p>
    <w:p>
      <w:pPr>
        <w:pStyle w:val="Heading2"/>
        <w:spacing w:line="256" w:lineRule="auto"/>
        <w:ind w:left="597" w:hanging="8"/>
      </w:pPr>
      <w:r>
        <w:rPr/>
        <w:t>Significance</w:t>
      </w:r>
      <w:r>
        <w:rPr>
          <w:spacing w:val="-6"/>
        </w:rPr>
        <w:t> </w:t>
      </w:r>
      <w:r>
        <w:rPr/>
        <w:t>of</w:t>
      </w:r>
      <w:r>
        <w:rPr>
          <w:spacing w:val="-4"/>
        </w:rPr>
        <w:t> </w:t>
      </w:r>
      <w:r>
        <w:rPr/>
        <w:t>the</w:t>
      </w:r>
      <w:r>
        <w:rPr>
          <w:spacing w:val="-6"/>
        </w:rPr>
        <w:t> </w:t>
      </w:r>
      <w:r>
        <w:rPr/>
        <w:t>Relationship</w:t>
      </w:r>
      <w:r>
        <w:rPr>
          <w:spacing w:val="-7"/>
        </w:rPr>
        <w:t> </w:t>
      </w:r>
      <w:r>
        <w:rPr/>
        <w:t>between</w:t>
      </w:r>
      <w:r>
        <w:rPr>
          <w:spacing w:val="-3"/>
        </w:rPr>
        <w:t> </w:t>
      </w:r>
      <w:r>
        <w:rPr/>
        <w:t>ICT Skills</w:t>
      </w:r>
      <w:r>
        <w:rPr>
          <w:spacing w:val="-6"/>
        </w:rPr>
        <w:t> </w:t>
      </w:r>
      <w:r>
        <w:rPr/>
        <w:t>of</w:t>
      </w:r>
      <w:r>
        <w:rPr>
          <w:spacing w:val="-8"/>
        </w:rPr>
        <w:t> </w:t>
      </w:r>
      <w:r>
        <w:rPr/>
        <w:t>Teachers</w:t>
      </w:r>
      <w:r>
        <w:rPr>
          <w:spacing w:val="-6"/>
        </w:rPr>
        <w:t> </w:t>
      </w:r>
      <w:r>
        <w:rPr/>
        <w:t>and Student Engagement in Mathematics</w:t>
      </w:r>
    </w:p>
    <w:p>
      <w:pPr>
        <w:pStyle w:val="BodyText"/>
        <w:spacing w:before="29"/>
        <w:rPr>
          <w:rFonts w:ascii="Arial"/>
          <w:b/>
        </w:rPr>
      </w:pPr>
    </w:p>
    <w:p>
      <w:pPr>
        <w:pStyle w:val="BodyText"/>
        <w:spacing w:line="480" w:lineRule="auto"/>
        <w:ind w:left="589" w:firstLine="1068"/>
      </w:pPr>
      <w:r>
        <w:rPr/>
        <w:t>The data in Table 4 shows the correlation between ICT Skills of Teachers and Student Engagement in Mathematics. It can be seen from the</w:t>
      </w:r>
      <w:r>
        <w:rPr>
          <w:spacing w:val="40"/>
        </w:rPr>
        <w:t> </w:t>
      </w:r>
      <w:r>
        <w:rPr/>
        <w:t>results</w:t>
      </w:r>
      <w:r>
        <w:rPr>
          <w:spacing w:val="-11"/>
        </w:rPr>
        <w:t> </w:t>
      </w:r>
      <w:r>
        <w:rPr/>
        <w:t>that</w:t>
      </w:r>
      <w:r>
        <w:rPr>
          <w:spacing w:val="-10"/>
        </w:rPr>
        <w:t> </w:t>
      </w:r>
      <w:r>
        <w:rPr/>
        <w:t>there</w:t>
      </w:r>
      <w:r>
        <w:rPr>
          <w:spacing w:val="-13"/>
        </w:rPr>
        <w:t> </w:t>
      </w:r>
      <w:r>
        <w:rPr/>
        <w:t>was</w:t>
      </w:r>
      <w:r>
        <w:rPr>
          <w:spacing w:val="-11"/>
        </w:rPr>
        <w:t> </w:t>
      </w:r>
      <w:r>
        <w:rPr/>
        <w:t>a</w:t>
      </w:r>
      <w:r>
        <w:rPr>
          <w:spacing w:val="-13"/>
        </w:rPr>
        <w:t> </w:t>
      </w:r>
      <w:r>
        <w:rPr/>
        <w:t>significant</w:t>
      </w:r>
      <w:r>
        <w:rPr>
          <w:spacing w:val="-10"/>
        </w:rPr>
        <w:t> </w:t>
      </w:r>
      <w:r>
        <w:rPr/>
        <w:t>positive,</w:t>
      </w:r>
      <w:r>
        <w:rPr>
          <w:spacing w:val="-10"/>
        </w:rPr>
        <w:t> </w:t>
      </w:r>
      <w:r>
        <w:rPr/>
        <w:t>strong</w:t>
      </w:r>
      <w:r>
        <w:rPr>
          <w:spacing w:val="-13"/>
        </w:rPr>
        <w:t> </w:t>
      </w:r>
      <w:r>
        <w:rPr/>
        <w:t>relationship</w:t>
      </w:r>
      <w:r>
        <w:rPr>
          <w:spacing w:val="-13"/>
        </w:rPr>
        <w:t> </w:t>
      </w:r>
      <w:r>
        <w:rPr/>
        <w:t>between</w:t>
      </w:r>
      <w:r>
        <w:rPr>
          <w:spacing w:val="-13"/>
        </w:rPr>
        <w:t> </w:t>
      </w:r>
      <w:r>
        <w:rPr/>
        <w:t>the</w:t>
      </w:r>
      <w:r>
        <w:rPr>
          <w:spacing w:val="-13"/>
        </w:rPr>
        <w:t> </w:t>
      </w:r>
      <w:r>
        <w:rPr/>
        <w:t>ICT Skills</w:t>
      </w:r>
      <w:r>
        <w:rPr>
          <w:spacing w:val="-3"/>
        </w:rPr>
        <w:t> </w:t>
      </w:r>
      <w:r>
        <w:rPr/>
        <w:t>of</w:t>
      </w:r>
      <w:r>
        <w:rPr>
          <w:spacing w:val="-2"/>
        </w:rPr>
        <w:t> </w:t>
      </w:r>
      <w:r>
        <w:rPr/>
        <w:t>Teachers</w:t>
      </w:r>
      <w:r>
        <w:rPr>
          <w:spacing w:val="-3"/>
        </w:rPr>
        <w:t> </w:t>
      </w:r>
      <w:r>
        <w:rPr/>
        <w:t>and</w:t>
      </w:r>
      <w:r>
        <w:rPr>
          <w:spacing w:val="-4"/>
        </w:rPr>
        <w:t> </w:t>
      </w:r>
      <w:r>
        <w:rPr/>
        <w:t>Student</w:t>
      </w:r>
      <w:r>
        <w:rPr>
          <w:spacing w:val="-2"/>
        </w:rPr>
        <w:t> </w:t>
      </w:r>
      <w:r>
        <w:rPr/>
        <w:t>Engagement</w:t>
      </w:r>
      <w:r>
        <w:rPr>
          <w:spacing w:val="-2"/>
        </w:rPr>
        <w:t> </w:t>
      </w:r>
      <w:r>
        <w:rPr/>
        <w:t>in</w:t>
      </w:r>
      <w:r>
        <w:rPr>
          <w:spacing w:val="-4"/>
        </w:rPr>
        <w:t> </w:t>
      </w:r>
      <w:r>
        <w:rPr/>
        <w:t>Mathematics</w:t>
      </w:r>
      <w:r>
        <w:rPr>
          <w:spacing w:val="-3"/>
        </w:rPr>
        <w:t> </w:t>
      </w:r>
      <w:r>
        <w:rPr/>
        <w:t>as</w:t>
      </w:r>
      <w:r>
        <w:rPr>
          <w:spacing w:val="-3"/>
        </w:rPr>
        <w:t> </w:t>
      </w:r>
      <w:r>
        <w:rPr/>
        <w:t>reflected</w:t>
      </w:r>
      <w:r>
        <w:rPr>
          <w:spacing w:val="-4"/>
        </w:rPr>
        <w:t> </w:t>
      </w:r>
      <w:r>
        <w:rPr/>
        <w:t>in</w:t>
      </w:r>
      <w:r>
        <w:rPr>
          <w:spacing w:val="-4"/>
        </w:rPr>
        <w:t> </w:t>
      </w:r>
      <w:r>
        <w:rPr/>
        <w:t>the correlation</w:t>
      </w:r>
      <w:r>
        <w:rPr>
          <w:spacing w:val="-4"/>
        </w:rPr>
        <w:t> </w:t>
      </w:r>
      <w:r>
        <w:rPr/>
        <w:t>coefficient</w:t>
      </w:r>
      <w:r>
        <w:rPr>
          <w:spacing w:val="-1"/>
        </w:rPr>
        <w:t> </w:t>
      </w:r>
      <w:r>
        <w:rPr/>
        <w:t>of</w:t>
      </w:r>
      <w:r>
        <w:rPr>
          <w:spacing w:val="-1"/>
        </w:rPr>
        <w:t> </w:t>
      </w:r>
      <w:r>
        <w:rPr/>
        <w:t>0.757</w:t>
      </w:r>
      <w:r>
        <w:rPr>
          <w:spacing w:val="-4"/>
        </w:rPr>
        <w:t> </w:t>
      </w:r>
      <w:r>
        <w:rPr/>
        <w:t>and</w:t>
      </w:r>
      <w:r>
        <w:rPr>
          <w:spacing w:val="-4"/>
        </w:rPr>
        <w:t> </w:t>
      </w:r>
      <w:r>
        <w:rPr/>
        <w:t>a probability</w:t>
      </w:r>
      <w:r>
        <w:rPr>
          <w:spacing w:val="-2"/>
        </w:rPr>
        <w:t> </w:t>
      </w:r>
      <w:r>
        <w:rPr/>
        <w:t>value of</w:t>
      </w:r>
      <w:r>
        <w:rPr>
          <w:spacing w:val="-1"/>
        </w:rPr>
        <w:t> </w:t>
      </w:r>
      <w:r>
        <w:rPr/>
        <w:t>0.000 as</w:t>
      </w:r>
      <w:r>
        <w:rPr>
          <w:spacing w:val="-2"/>
        </w:rPr>
        <w:t> </w:t>
      </w:r>
      <w:r>
        <w:rPr/>
        <w:t>tested</w:t>
      </w:r>
      <w:r>
        <w:rPr>
          <w:spacing w:val="-4"/>
        </w:rPr>
        <w:t> </w:t>
      </w:r>
      <w:r>
        <w:rPr/>
        <w:t>at</w:t>
      </w:r>
      <w:r>
        <w:rPr>
          <w:spacing w:val="-1"/>
        </w:rPr>
        <w:t> </w:t>
      </w:r>
      <w:r>
        <w:rPr/>
        <w:t>0.5 level of significance. The indicators of student engagement, such as cognitive engagement</w:t>
      </w:r>
      <w:r>
        <w:rPr>
          <w:spacing w:val="-11"/>
        </w:rPr>
        <w:t> </w:t>
      </w:r>
      <w:r>
        <w:rPr/>
        <w:t>and</w:t>
      </w:r>
      <w:r>
        <w:rPr>
          <w:spacing w:val="-14"/>
        </w:rPr>
        <w:t> </w:t>
      </w:r>
      <w:r>
        <w:rPr/>
        <w:t>behavior</w:t>
      </w:r>
      <w:r>
        <w:rPr>
          <w:spacing w:val="-12"/>
        </w:rPr>
        <w:t> </w:t>
      </w:r>
      <w:r>
        <w:rPr/>
        <w:t>engagement,</w:t>
      </w:r>
      <w:r>
        <w:rPr>
          <w:spacing w:val="-11"/>
        </w:rPr>
        <w:t> </w:t>
      </w:r>
      <w:r>
        <w:rPr/>
        <w:t>are</w:t>
      </w:r>
      <w:r>
        <w:rPr>
          <w:spacing w:val="-14"/>
        </w:rPr>
        <w:t> </w:t>
      </w:r>
      <w:r>
        <w:rPr/>
        <w:t>strongly</w:t>
      </w:r>
      <w:r>
        <w:rPr>
          <w:spacing w:val="-12"/>
        </w:rPr>
        <w:t> </w:t>
      </w:r>
      <w:r>
        <w:rPr/>
        <w:t>correlated</w:t>
      </w:r>
      <w:r>
        <w:rPr>
          <w:spacing w:val="-14"/>
        </w:rPr>
        <w:t> </w:t>
      </w:r>
      <w:r>
        <w:rPr/>
        <w:t>and</w:t>
      </w:r>
      <w:r>
        <w:rPr>
          <w:spacing w:val="-14"/>
        </w:rPr>
        <w:t> </w:t>
      </w:r>
      <w:r>
        <w:rPr/>
        <w:t>associated with</w:t>
      </w:r>
      <w:r>
        <w:rPr>
          <w:spacing w:val="-6"/>
        </w:rPr>
        <w:t> </w:t>
      </w:r>
      <w:r>
        <w:rPr/>
        <w:t>the</w:t>
      </w:r>
      <w:r>
        <w:rPr>
          <w:spacing w:val="-6"/>
        </w:rPr>
        <w:t> </w:t>
      </w:r>
      <w:r>
        <w:rPr/>
        <w:t>ICT</w:t>
      </w:r>
      <w:r>
        <w:rPr>
          <w:spacing w:val="-4"/>
        </w:rPr>
        <w:t> </w:t>
      </w:r>
      <w:r>
        <w:rPr/>
        <w:t>skills</w:t>
      </w:r>
      <w:r>
        <w:rPr>
          <w:spacing w:val="-4"/>
        </w:rPr>
        <w:t> </w:t>
      </w:r>
      <w:r>
        <w:rPr/>
        <w:t>of</w:t>
      </w:r>
      <w:r>
        <w:rPr>
          <w:spacing w:val="-7"/>
        </w:rPr>
        <w:t> </w:t>
      </w:r>
      <w:r>
        <w:rPr/>
        <w:t>teachers,</w:t>
      </w:r>
      <w:r>
        <w:rPr>
          <w:spacing w:val="-3"/>
        </w:rPr>
        <w:t> </w:t>
      </w:r>
      <w:r>
        <w:rPr/>
        <w:t>with</w:t>
      </w:r>
      <w:r>
        <w:rPr>
          <w:spacing w:val="-6"/>
        </w:rPr>
        <w:t> </w:t>
      </w:r>
      <w:r>
        <w:rPr/>
        <w:t>an</w:t>
      </w:r>
      <w:r>
        <w:rPr>
          <w:spacing w:val="-10"/>
        </w:rPr>
        <w:t> </w:t>
      </w:r>
      <w:r>
        <w:rPr/>
        <w:t>overall</w:t>
      </w:r>
      <w:r>
        <w:rPr>
          <w:spacing w:val="-6"/>
        </w:rPr>
        <w:t> </w:t>
      </w:r>
      <w:r>
        <w:rPr/>
        <w:t>correlation</w:t>
      </w:r>
      <w:r>
        <w:rPr>
          <w:spacing w:val="-6"/>
        </w:rPr>
        <w:t> </w:t>
      </w:r>
      <w:r>
        <w:rPr/>
        <w:t>of</w:t>
      </w:r>
      <w:r>
        <w:rPr>
          <w:spacing w:val="-3"/>
        </w:rPr>
        <w:t> </w:t>
      </w:r>
      <w:r>
        <w:rPr/>
        <w:t>0.749</w:t>
      </w:r>
      <w:r>
        <w:rPr>
          <w:spacing w:val="-6"/>
        </w:rPr>
        <w:t> </w:t>
      </w:r>
      <w:r>
        <w:rPr/>
        <w:t>(</w:t>
      </w:r>
      <w:r>
        <w:rPr>
          <w:rFonts w:ascii="Arial"/>
          <w:i/>
        </w:rPr>
        <w:t>p&lt;0.05</w:t>
      </w:r>
      <w:r>
        <w:rPr/>
        <w:t>)</w:t>
      </w:r>
      <w:r>
        <w:rPr>
          <w:spacing w:val="-4"/>
        </w:rPr>
        <w:t> </w:t>
      </w:r>
      <w:r>
        <w:rPr>
          <w:spacing w:val="-5"/>
        </w:rPr>
        <w:t>and</w:t>
      </w:r>
    </w:p>
    <w:p>
      <w:pPr>
        <w:spacing w:before="262"/>
        <w:ind w:left="589" w:right="0" w:firstLine="0"/>
        <w:jc w:val="left"/>
        <w:rPr>
          <w:sz w:val="24"/>
        </w:rPr>
      </w:pPr>
      <w:r>
        <w:rPr>
          <w:sz w:val="24"/>
        </w:rPr>
        <w:t>0.683</w:t>
      </w:r>
      <w:r>
        <w:rPr>
          <w:spacing w:val="-10"/>
          <w:sz w:val="24"/>
        </w:rPr>
        <w:t> </w:t>
      </w:r>
      <w:r>
        <w:rPr>
          <w:sz w:val="24"/>
        </w:rPr>
        <w:t>(</w:t>
      </w:r>
      <w:r>
        <w:rPr>
          <w:rFonts w:ascii="Arial"/>
          <w:i/>
          <w:sz w:val="24"/>
        </w:rPr>
        <w:t>p&lt;0.05</w:t>
      </w:r>
      <w:r>
        <w:rPr>
          <w:sz w:val="24"/>
        </w:rPr>
        <w:t>),</w:t>
      </w:r>
      <w:r>
        <w:rPr>
          <w:spacing w:val="-8"/>
          <w:sz w:val="24"/>
        </w:rPr>
        <w:t> </w:t>
      </w:r>
      <w:r>
        <w:rPr>
          <w:spacing w:val="-2"/>
          <w:sz w:val="24"/>
        </w:rPr>
        <w:t>respectively.</w:t>
      </w:r>
    </w:p>
    <w:p>
      <w:pPr>
        <w:pStyle w:val="BodyText"/>
      </w:pPr>
    </w:p>
    <w:p>
      <w:pPr>
        <w:pStyle w:val="Heading2"/>
        <w:ind w:left="713"/>
      </w:pPr>
      <w:r>
        <w:rPr/>
        <w:t>Table </w:t>
      </w:r>
      <w:r>
        <w:rPr>
          <w:spacing w:val="-5"/>
        </w:rPr>
        <w:t>4.</w:t>
      </w:r>
    </w:p>
    <w:p>
      <w:pPr>
        <w:spacing w:line="254" w:lineRule="auto" w:before="24"/>
        <w:ind w:left="713" w:right="0" w:firstLine="0"/>
        <w:jc w:val="left"/>
        <w:rPr>
          <w:rFonts w:ascii="Arial"/>
          <w:i/>
          <w:sz w:val="24"/>
        </w:rPr>
      </w:pPr>
      <w:r>
        <w:rPr>
          <w:rFonts w:ascii="Arial"/>
          <w:i/>
          <w:sz w:val="24"/>
        </w:rPr>
        <w:t>Correlation</w:t>
      </w:r>
      <w:r>
        <w:rPr>
          <w:rFonts w:ascii="Arial"/>
          <w:i/>
          <w:spacing w:val="-7"/>
          <w:sz w:val="24"/>
        </w:rPr>
        <w:t> </w:t>
      </w:r>
      <w:r>
        <w:rPr>
          <w:rFonts w:ascii="Arial"/>
          <w:i/>
          <w:sz w:val="24"/>
        </w:rPr>
        <w:t>Matrix</w:t>
      </w:r>
      <w:r>
        <w:rPr>
          <w:rFonts w:ascii="Arial"/>
          <w:i/>
          <w:spacing w:val="-1"/>
          <w:sz w:val="24"/>
        </w:rPr>
        <w:t> </w:t>
      </w:r>
      <w:r>
        <w:rPr>
          <w:rFonts w:ascii="Arial"/>
          <w:i/>
          <w:sz w:val="24"/>
        </w:rPr>
        <w:t>on</w:t>
      </w:r>
      <w:r>
        <w:rPr>
          <w:rFonts w:ascii="Arial"/>
          <w:i/>
          <w:spacing w:val="-7"/>
          <w:sz w:val="24"/>
        </w:rPr>
        <w:t> </w:t>
      </w:r>
      <w:r>
        <w:rPr>
          <w:rFonts w:ascii="Arial"/>
          <w:i/>
          <w:sz w:val="24"/>
        </w:rPr>
        <w:t>the</w:t>
      </w:r>
      <w:r>
        <w:rPr>
          <w:rFonts w:ascii="Arial"/>
          <w:i/>
          <w:spacing w:val="-7"/>
          <w:sz w:val="24"/>
        </w:rPr>
        <w:t> </w:t>
      </w:r>
      <w:r>
        <w:rPr>
          <w:rFonts w:ascii="Arial"/>
          <w:i/>
          <w:sz w:val="24"/>
        </w:rPr>
        <w:t>Relationship</w:t>
      </w:r>
      <w:r>
        <w:rPr>
          <w:rFonts w:ascii="Arial"/>
          <w:i/>
          <w:spacing w:val="-7"/>
          <w:sz w:val="24"/>
        </w:rPr>
        <w:t> </w:t>
      </w:r>
      <w:r>
        <w:rPr>
          <w:rFonts w:ascii="Arial"/>
          <w:i/>
          <w:sz w:val="24"/>
        </w:rPr>
        <w:t>between</w:t>
      </w:r>
      <w:r>
        <w:rPr>
          <w:rFonts w:ascii="Arial"/>
          <w:i/>
          <w:spacing w:val="-7"/>
          <w:sz w:val="24"/>
        </w:rPr>
        <w:t> </w:t>
      </w:r>
      <w:r>
        <w:rPr>
          <w:rFonts w:ascii="Arial"/>
          <w:i/>
          <w:sz w:val="24"/>
        </w:rPr>
        <w:t>ICT</w:t>
      </w:r>
      <w:r>
        <w:rPr>
          <w:rFonts w:ascii="Arial"/>
          <w:i/>
          <w:spacing w:val="-4"/>
          <w:sz w:val="24"/>
        </w:rPr>
        <w:t> </w:t>
      </w:r>
      <w:r>
        <w:rPr>
          <w:rFonts w:ascii="Arial"/>
          <w:i/>
          <w:sz w:val="24"/>
        </w:rPr>
        <w:t>Skills</w:t>
      </w:r>
      <w:r>
        <w:rPr>
          <w:rFonts w:ascii="Arial"/>
          <w:i/>
          <w:spacing w:val="-5"/>
          <w:sz w:val="24"/>
        </w:rPr>
        <w:t> </w:t>
      </w:r>
      <w:r>
        <w:rPr>
          <w:rFonts w:ascii="Arial"/>
          <w:i/>
          <w:sz w:val="24"/>
        </w:rPr>
        <w:t>of</w:t>
      </w:r>
      <w:r>
        <w:rPr>
          <w:rFonts w:ascii="Arial"/>
          <w:i/>
          <w:spacing w:val="-4"/>
          <w:sz w:val="24"/>
        </w:rPr>
        <w:t> </w:t>
      </w:r>
      <w:r>
        <w:rPr>
          <w:rFonts w:ascii="Arial"/>
          <w:i/>
          <w:sz w:val="24"/>
        </w:rPr>
        <w:t>Teachers</w:t>
      </w:r>
      <w:r>
        <w:rPr>
          <w:rFonts w:ascii="Arial"/>
          <w:i/>
          <w:spacing w:val="-5"/>
          <w:sz w:val="24"/>
        </w:rPr>
        <w:t> </w:t>
      </w:r>
      <w:r>
        <w:rPr>
          <w:rFonts w:ascii="Arial"/>
          <w:i/>
          <w:sz w:val="24"/>
        </w:rPr>
        <w:t>and Student Engagement in Mathematics</w:t>
      </w:r>
    </w:p>
    <w:p>
      <w:pPr>
        <w:pStyle w:val="BodyText"/>
        <w:spacing w:before="70"/>
        <w:rPr>
          <w:rFonts w:ascii="Arial"/>
          <w:i/>
          <w:sz w:val="20"/>
        </w:rPr>
      </w:pP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2"/>
        <w:gridCol w:w="1775"/>
        <w:gridCol w:w="1866"/>
        <w:gridCol w:w="1580"/>
        <w:gridCol w:w="1280"/>
      </w:tblGrid>
      <w:tr>
        <w:trPr>
          <w:trHeight w:val="2486" w:hRule="atLeast"/>
        </w:trPr>
        <w:tc>
          <w:tcPr>
            <w:tcW w:w="1822" w:type="dxa"/>
            <w:tcBorders>
              <w:top w:val="single" w:sz="4" w:space="0" w:color="000000"/>
              <w:bottom w:val="single" w:sz="4" w:space="0" w:color="000000"/>
            </w:tcBorders>
          </w:tcPr>
          <w:p>
            <w:pPr>
              <w:pStyle w:val="TableParagraph"/>
              <w:rPr>
                <w:rFonts w:ascii="Arial"/>
                <w:i/>
                <w:sz w:val="24"/>
              </w:rPr>
            </w:pPr>
          </w:p>
          <w:p>
            <w:pPr>
              <w:pStyle w:val="TableParagraph"/>
              <w:rPr>
                <w:rFonts w:ascii="Arial"/>
                <w:i/>
                <w:sz w:val="24"/>
              </w:rPr>
            </w:pPr>
          </w:p>
          <w:p>
            <w:pPr>
              <w:pStyle w:val="TableParagraph"/>
              <w:rPr>
                <w:rFonts w:ascii="Arial"/>
                <w:i/>
                <w:sz w:val="24"/>
              </w:rPr>
            </w:pPr>
          </w:p>
          <w:p>
            <w:pPr>
              <w:pStyle w:val="TableParagraph"/>
              <w:rPr>
                <w:rFonts w:ascii="Arial"/>
                <w:i/>
                <w:sz w:val="24"/>
              </w:rPr>
            </w:pPr>
          </w:p>
          <w:p>
            <w:pPr>
              <w:pStyle w:val="TableParagraph"/>
              <w:spacing w:before="122"/>
              <w:rPr>
                <w:rFonts w:ascii="Arial"/>
                <w:i/>
                <w:sz w:val="24"/>
              </w:rPr>
            </w:pPr>
          </w:p>
          <w:p>
            <w:pPr>
              <w:pStyle w:val="TableParagraph"/>
              <w:spacing w:line="261" w:lineRule="auto"/>
              <w:ind w:left="123"/>
              <w:rPr>
                <w:rFonts w:ascii="Arial"/>
                <w:b/>
                <w:sz w:val="24"/>
              </w:rPr>
            </w:pPr>
            <w:r>
              <w:rPr>
                <w:rFonts w:ascii="Arial"/>
                <w:b/>
                <w:spacing w:val="-2"/>
                <w:sz w:val="24"/>
              </w:rPr>
              <w:t>Student Engagement</w:t>
            </w:r>
          </w:p>
        </w:tc>
        <w:tc>
          <w:tcPr>
            <w:tcW w:w="1775" w:type="dxa"/>
            <w:tcBorders>
              <w:top w:val="single" w:sz="4" w:space="0" w:color="000000"/>
              <w:bottom w:val="single" w:sz="4" w:space="0" w:color="000000"/>
            </w:tcBorders>
          </w:tcPr>
          <w:p>
            <w:pPr>
              <w:pStyle w:val="TableParagraph"/>
              <w:rPr>
                <w:rFonts w:ascii="Arial"/>
                <w:i/>
                <w:sz w:val="24"/>
              </w:rPr>
            </w:pPr>
          </w:p>
          <w:p>
            <w:pPr>
              <w:pStyle w:val="TableParagraph"/>
              <w:rPr>
                <w:rFonts w:ascii="Arial"/>
                <w:i/>
                <w:sz w:val="24"/>
              </w:rPr>
            </w:pPr>
          </w:p>
          <w:p>
            <w:pPr>
              <w:pStyle w:val="TableParagraph"/>
              <w:rPr>
                <w:rFonts w:ascii="Arial"/>
                <w:i/>
                <w:sz w:val="24"/>
              </w:rPr>
            </w:pPr>
          </w:p>
          <w:p>
            <w:pPr>
              <w:pStyle w:val="TableParagraph"/>
              <w:rPr>
                <w:rFonts w:ascii="Arial"/>
                <w:i/>
                <w:sz w:val="24"/>
              </w:rPr>
            </w:pPr>
          </w:p>
          <w:p>
            <w:pPr>
              <w:pStyle w:val="TableParagraph"/>
              <w:spacing w:before="214"/>
              <w:rPr>
                <w:rFonts w:ascii="Arial"/>
                <w:i/>
                <w:sz w:val="24"/>
              </w:rPr>
            </w:pPr>
          </w:p>
          <w:p>
            <w:pPr>
              <w:pStyle w:val="TableParagraph"/>
              <w:spacing w:line="256" w:lineRule="auto"/>
              <w:ind w:left="258"/>
              <w:rPr>
                <w:sz w:val="24"/>
              </w:rPr>
            </w:pPr>
            <w:r>
              <w:rPr>
                <w:sz w:val="24"/>
              </w:rPr>
              <w:t>The input of </w:t>
            </w:r>
            <w:r>
              <w:rPr>
                <w:spacing w:val="-2"/>
                <w:sz w:val="24"/>
              </w:rPr>
              <w:t>ICTintegrated</w:t>
            </w:r>
          </w:p>
          <w:p>
            <w:pPr>
              <w:pStyle w:val="TableParagraph"/>
              <w:spacing w:before="6"/>
              <w:ind w:left="258"/>
              <w:rPr>
                <w:sz w:val="24"/>
              </w:rPr>
            </w:pPr>
            <w:r>
              <w:rPr>
                <w:spacing w:val="-2"/>
                <w:sz w:val="24"/>
              </w:rPr>
              <w:t>pedagogy</w:t>
            </w:r>
          </w:p>
        </w:tc>
        <w:tc>
          <w:tcPr>
            <w:tcW w:w="3446" w:type="dxa"/>
            <w:gridSpan w:val="2"/>
            <w:tcBorders>
              <w:top w:val="single" w:sz="4" w:space="0" w:color="000000"/>
              <w:bottom w:val="single" w:sz="4" w:space="0" w:color="000000"/>
            </w:tcBorders>
          </w:tcPr>
          <w:p>
            <w:pPr>
              <w:pStyle w:val="TableParagraph"/>
              <w:spacing w:before="14"/>
              <w:ind w:left="300"/>
              <w:rPr>
                <w:rFonts w:ascii="Arial"/>
                <w:b/>
                <w:sz w:val="24"/>
              </w:rPr>
            </w:pPr>
            <w:r>
              <w:rPr>
                <w:rFonts w:ascii="Arial"/>
                <w:b/>
                <w:sz w:val="24"/>
              </w:rPr>
              <w:t>ICT</w:t>
            </w:r>
            <w:r>
              <w:rPr>
                <w:rFonts w:ascii="Arial"/>
                <w:b/>
                <w:spacing w:val="1"/>
                <w:sz w:val="24"/>
              </w:rPr>
              <w:t> </w:t>
            </w:r>
            <w:r>
              <w:rPr>
                <w:rFonts w:ascii="Arial"/>
                <w:b/>
                <w:sz w:val="24"/>
              </w:rPr>
              <w:t>Skills</w:t>
            </w:r>
            <w:r>
              <w:rPr>
                <w:rFonts w:ascii="Arial"/>
                <w:b/>
                <w:spacing w:val="-6"/>
                <w:sz w:val="24"/>
              </w:rPr>
              <w:t> </w:t>
            </w:r>
            <w:r>
              <w:rPr>
                <w:rFonts w:ascii="Arial"/>
                <w:b/>
                <w:sz w:val="24"/>
              </w:rPr>
              <w:t>of</w:t>
            </w:r>
            <w:r>
              <w:rPr>
                <w:rFonts w:ascii="Arial"/>
                <w:b/>
                <w:spacing w:val="-4"/>
                <w:sz w:val="24"/>
              </w:rPr>
              <w:t> </w:t>
            </w:r>
            <w:r>
              <w:rPr>
                <w:rFonts w:ascii="Arial"/>
                <w:b/>
                <w:spacing w:val="-2"/>
                <w:sz w:val="24"/>
              </w:rPr>
              <w:t>Teachers</w:t>
            </w:r>
          </w:p>
          <w:p>
            <w:pPr>
              <w:pStyle w:val="TableParagraph"/>
              <w:spacing w:line="261" w:lineRule="auto" w:before="36"/>
              <w:ind w:left="80" w:right="1371" w:hanging="13"/>
              <w:rPr>
                <w:sz w:val="24"/>
              </w:rPr>
            </w:pPr>
            <w:r>
              <w:rPr>
                <w:sz w:val="24"/>
              </w:rPr>
              <w:t>n</w:t>
            </w:r>
            <w:r>
              <w:rPr>
                <w:spacing w:val="-17"/>
                <w:sz w:val="24"/>
              </w:rPr>
              <w:t> </w:t>
            </w:r>
            <w:r>
              <w:rPr>
                <w:sz w:val="24"/>
              </w:rPr>
              <w:t>of</w:t>
            </w:r>
            <w:r>
              <w:rPr>
                <w:spacing w:val="-17"/>
                <w:sz w:val="24"/>
              </w:rPr>
              <w:t> </w:t>
            </w:r>
            <w:r>
              <w:rPr>
                <w:sz w:val="24"/>
              </w:rPr>
              <w:t>students </w:t>
            </w:r>
            <w:r>
              <w:rPr>
                <w:spacing w:val="-4"/>
                <w:sz w:val="24"/>
              </w:rPr>
              <w:t>ards…</w:t>
            </w:r>
          </w:p>
          <w:p>
            <w:pPr>
              <w:pStyle w:val="TableParagraph"/>
              <w:spacing w:before="151"/>
              <w:ind w:left="64"/>
              <w:rPr>
                <w:sz w:val="24"/>
              </w:rPr>
            </w:pPr>
            <w:r>
              <w:rPr>
                <w:sz w:val="24"/>
              </w:rPr>
              <w:t>Implementations</w:t>
            </w:r>
            <w:r>
              <w:rPr>
                <w:spacing w:val="-6"/>
                <w:sz w:val="24"/>
              </w:rPr>
              <w:t> </w:t>
            </w:r>
            <w:r>
              <w:rPr>
                <w:sz w:val="24"/>
              </w:rPr>
              <w:t>Output</w:t>
            </w:r>
            <w:r>
              <w:rPr>
                <w:spacing w:val="-5"/>
                <w:sz w:val="24"/>
              </w:rPr>
              <w:t> </w:t>
            </w:r>
            <w:r>
              <w:rPr>
                <w:sz w:val="24"/>
              </w:rPr>
              <w:t>of</w:t>
            </w:r>
            <w:r>
              <w:rPr>
                <w:spacing w:val="-5"/>
                <w:sz w:val="24"/>
              </w:rPr>
              <w:t> of</w:t>
            </w:r>
          </w:p>
          <w:p>
            <w:pPr>
              <w:pStyle w:val="TableParagraph"/>
              <w:tabs>
                <w:tab w:pos="2048" w:val="left" w:leader="none"/>
              </w:tabs>
              <w:spacing w:line="247" w:lineRule="auto" w:before="12"/>
              <w:ind w:left="608" w:right="330" w:hanging="544"/>
              <w:rPr>
                <w:sz w:val="24"/>
              </w:rPr>
            </w:pPr>
            <w:r>
              <w:rPr>
                <w:sz w:val="22"/>
              </w:rPr>
              <w:t>ICT-integrated </w:t>
            </w:r>
            <w:r>
              <w:rPr>
                <w:sz w:val="24"/>
              </w:rPr>
              <w:t>ICT-</w:t>
            </w:r>
            <w:r>
              <w:rPr>
                <w:spacing w:val="80"/>
                <w:sz w:val="24"/>
              </w:rPr>
              <w:t> </w:t>
            </w:r>
            <w:r>
              <w:rPr>
                <w:spacing w:val="-2"/>
                <w:sz w:val="24"/>
              </w:rPr>
              <w:t>pedagogy</w:t>
            </w:r>
            <w:r>
              <w:rPr>
                <w:sz w:val="24"/>
              </w:rPr>
              <w:tab/>
            </w:r>
            <w:r>
              <w:rPr>
                <w:spacing w:val="-2"/>
                <w:sz w:val="24"/>
              </w:rPr>
              <w:t>integrated</w:t>
            </w:r>
          </w:p>
          <w:p>
            <w:pPr>
              <w:pStyle w:val="TableParagraph"/>
              <w:spacing w:line="259" w:lineRule="exact"/>
              <w:ind w:left="2061"/>
              <w:rPr>
                <w:sz w:val="24"/>
              </w:rPr>
            </w:pPr>
            <w:r>
              <w:rPr>
                <w:spacing w:val="-2"/>
                <w:sz w:val="24"/>
              </w:rPr>
              <w:t>pedagogy</w:t>
            </w:r>
          </w:p>
        </w:tc>
        <w:tc>
          <w:tcPr>
            <w:tcW w:w="1280" w:type="dxa"/>
            <w:tcBorders>
              <w:top w:val="single" w:sz="4" w:space="0" w:color="000000"/>
              <w:bottom w:val="single" w:sz="4" w:space="0" w:color="000000"/>
            </w:tcBorders>
          </w:tcPr>
          <w:p>
            <w:pPr>
              <w:pStyle w:val="TableParagraph"/>
              <w:rPr>
                <w:rFonts w:ascii="Arial"/>
                <w:i/>
                <w:sz w:val="24"/>
              </w:rPr>
            </w:pPr>
          </w:p>
          <w:p>
            <w:pPr>
              <w:pStyle w:val="TableParagraph"/>
              <w:rPr>
                <w:rFonts w:ascii="Arial"/>
                <w:i/>
                <w:sz w:val="24"/>
              </w:rPr>
            </w:pPr>
          </w:p>
          <w:p>
            <w:pPr>
              <w:pStyle w:val="TableParagraph"/>
              <w:rPr>
                <w:rFonts w:ascii="Arial"/>
                <w:i/>
                <w:sz w:val="24"/>
              </w:rPr>
            </w:pPr>
          </w:p>
          <w:p>
            <w:pPr>
              <w:pStyle w:val="TableParagraph"/>
              <w:rPr>
                <w:rFonts w:ascii="Arial"/>
                <w:i/>
                <w:sz w:val="24"/>
              </w:rPr>
            </w:pPr>
          </w:p>
          <w:p>
            <w:pPr>
              <w:pStyle w:val="TableParagraph"/>
              <w:rPr>
                <w:rFonts w:ascii="Arial"/>
                <w:i/>
                <w:sz w:val="24"/>
              </w:rPr>
            </w:pPr>
          </w:p>
          <w:p>
            <w:pPr>
              <w:pStyle w:val="TableParagraph"/>
              <w:spacing w:before="234"/>
              <w:rPr>
                <w:rFonts w:ascii="Arial"/>
                <w:i/>
                <w:sz w:val="24"/>
              </w:rPr>
            </w:pPr>
          </w:p>
          <w:p>
            <w:pPr>
              <w:pStyle w:val="TableParagraph"/>
              <w:ind w:left="307"/>
              <w:rPr>
                <w:rFonts w:ascii="Arial"/>
                <w:b/>
                <w:sz w:val="24"/>
              </w:rPr>
            </w:pPr>
            <w:r>
              <w:rPr>
                <w:rFonts w:ascii="Arial"/>
                <w:b/>
                <w:spacing w:val="-2"/>
                <w:sz w:val="24"/>
              </w:rPr>
              <w:t>Overall</w:t>
            </w:r>
          </w:p>
        </w:tc>
      </w:tr>
      <w:tr>
        <w:trPr>
          <w:trHeight w:val="648" w:hRule="atLeast"/>
        </w:trPr>
        <w:tc>
          <w:tcPr>
            <w:tcW w:w="1822" w:type="dxa"/>
            <w:tcBorders>
              <w:top w:val="single" w:sz="4" w:space="0" w:color="000000"/>
            </w:tcBorders>
          </w:tcPr>
          <w:p>
            <w:pPr>
              <w:pStyle w:val="TableParagraph"/>
              <w:spacing w:line="259" w:lineRule="auto" w:before="14"/>
              <w:ind w:left="123"/>
              <w:rPr>
                <w:sz w:val="21"/>
              </w:rPr>
            </w:pPr>
            <w:r>
              <w:rPr>
                <w:spacing w:val="-2"/>
                <w:sz w:val="21"/>
              </w:rPr>
              <w:t>Cognitive Engagement</w:t>
            </w:r>
          </w:p>
        </w:tc>
        <w:tc>
          <w:tcPr>
            <w:tcW w:w="1775" w:type="dxa"/>
            <w:tcBorders>
              <w:top w:val="single" w:sz="4" w:space="0" w:color="000000"/>
            </w:tcBorders>
          </w:tcPr>
          <w:p>
            <w:pPr>
              <w:pStyle w:val="TableParagraph"/>
              <w:spacing w:before="9"/>
              <w:ind w:left="674"/>
              <w:rPr>
                <w:position w:val="8"/>
                <w:sz w:val="16"/>
              </w:rPr>
            </w:pPr>
            <w:r>
              <w:rPr>
                <w:spacing w:val="-2"/>
                <w:sz w:val="24"/>
              </w:rPr>
              <w:t>.657</w:t>
            </w:r>
            <w:r>
              <w:rPr>
                <w:spacing w:val="-2"/>
                <w:position w:val="8"/>
                <w:sz w:val="16"/>
              </w:rPr>
              <w:t>*</w:t>
            </w:r>
          </w:p>
          <w:p>
            <w:pPr>
              <w:pStyle w:val="TableParagraph"/>
              <w:spacing w:before="36"/>
              <w:ind w:left="631"/>
              <w:rPr>
                <w:sz w:val="24"/>
              </w:rPr>
            </w:pPr>
            <w:r>
              <w:rPr>
                <w:spacing w:val="-2"/>
                <w:sz w:val="24"/>
              </w:rPr>
              <w:t>(.000)</w:t>
            </w:r>
          </w:p>
        </w:tc>
        <w:tc>
          <w:tcPr>
            <w:tcW w:w="1866" w:type="dxa"/>
            <w:tcBorders>
              <w:top w:val="single" w:sz="4" w:space="0" w:color="000000"/>
            </w:tcBorders>
          </w:tcPr>
          <w:p>
            <w:pPr>
              <w:pStyle w:val="TableParagraph"/>
              <w:spacing w:before="9"/>
              <w:ind w:left="22" w:right="1"/>
              <w:jc w:val="center"/>
              <w:rPr>
                <w:position w:val="8"/>
                <w:sz w:val="16"/>
              </w:rPr>
            </w:pPr>
            <w:r>
              <w:rPr>
                <w:spacing w:val="-2"/>
                <w:sz w:val="24"/>
              </w:rPr>
              <w:t>.715</w:t>
            </w:r>
            <w:r>
              <w:rPr>
                <w:spacing w:val="-2"/>
                <w:position w:val="8"/>
                <w:sz w:val="16"/>
              </w:rPr>
              <w:t>*</w:t>
            </w:r>
          </w:p>
          <w:p>
            <w:pPr>
              <w:pStyle w:val="TableParagraph"/>
              <w:spacing w:before="36"/>
              <w:ind w:left="22"/>
              <w:jc w:val="center"/>
              <w:rPr>
                <w:sz w:val="24"/>
              </w:rPr>
            </w:pPr>
            <w:r>
              <w:rPr>
                <w:spacing w:val="-2"/>
                <w:sz w:val="24"/>
              </w:rPr>
              <w:t>(.000)</w:t>
            </w:r>
          </w:p>
        </w:tc>
        <w:tc>
          <w:tcPr>
            <w:tcW w:w="1580" w:type="dxa"/>
            <w:tcBorders>
              <w:top w:val="single" w:sz="4" w:space="0" w:color="000000"/>
            </w:tcBorders>
          </w:tcPr>
          <w:p>
            <w:pPr>
              <w:pStyle w:val="TableParagraph"/>
              <w:spacing w:before="9"/>
              <w:ind w:left="658"/>
              <w:rPr>
                <w:position w:val="8"/>
                <w:sz w:val="16"/>
              </w:rPr>
            </w:pPr>
            <w:r>
              <w:rPr>
                <w:spacing w:val="-2"/>
                <w:sz w:val="24"/>
              </w:rPr>
              <w:t>.690</w:t>
            </w:r>
            <w:r>
              <w:rPr>
                <w:spacing w:val="-2"/>
                <w:position w:val="8"/>
                <w:sz w:val="16"/>
              </w:rPr>
              <w:t>*</w:t>
            </w:r>
          </w:p>
          <w:p>
            <w:pPr>
              <w:pStyle w:val="TableParagraph"/>
              <w:spacing w:before="36"/>
              <w:ind w:left="611"/>
              <w:rPr>
                <w:sz w:val="24"/>
              </w:rPr>
            </w:pPr>
            <w:r>
              <w:rPr>
                <w:spacing w:val="-2"/>
                <w:sz w:val="24"/>
              </w:rPr>
              <w:t>(.000)</w:t>
            </w:r>
          </w:p>
        </w:tc>
        <w:tc>
          <w:tcPr>
            <w:tcW w:w="1280" w:type="dxa"/>
            <w:tcBorders>
              <w:top w:val="single" w:sz="4" w:space="0" w:color="000000"/>
            </w:tcBorders>
          </w:tcPr>
          <w:p>
            <w:pPr>
              <w:pStyle w:val="TableParagraph"/>
              <w:spacing w:before="9"/>
              <w:ind w:left="367"/>
              <w:rPr>
                <w:position w:val="8"/>
                <w:sz w:val="16"/>
              </w:rPr>
            </w:pPr>
            <w:r>
              <w:rPr>
                <w:spacing w:val="-2"/>
                <w:sz w:val="24"/>
              </w:rPr>
              <w:t>.749</w:t>
            </w:r>
            <w:r>
              <w:rPr>
                <w:spacing w:val="-2"/>
                <w:position w:val="8"/>
                <w:sz w:val="16"/>
              </w:rPr>
              <w:t>*</w:t>
            </w:r>
          </w:p>
          <w:p>
            <w:pPr>
              <w:pStyle w:val="TableParagraph"/>
              <w:spacing w:before="36"/>
              <w:ind w:left="367"/>
              <w:rPr>
                <w:sz w:val="24"/>
              </w:rPr>
            </w:pPr>
            <w:r>
              <w:rPr>
                <w:spacing w:val="-2"/>
                <w:sz w:val="24"/>
              </w:rPr>
              <w:t>(.000)</w:t>
            </w:r>
          </w:p>
        </w:tc>
      </w:tr>
      <w:tr>
        <w:trPr>
          <w:trHeight w:val="633" w:hRule="atLeast"/>
        </w:trPr>
        <w:tc>
          <w:tcPr>
            <w:tcW w:w="1822" w:type="dxa"/>
          </w:tcPr>
          <w:p>
            <w:pPr>
              <w:pStyle w:val="TableParagraph"/>
              <w:spacing w:line="259" w:lineRule="auto" w:before="46"/>
              <w:ind w:left="123"/>
              <w:rPr>
                <w:sz w:val="21"/>
              </w:rPr>
            </w:pPr>
            <w:r>
              <w:rPr>
                <w:spacing w:val="-2"/>
                <w:sz w:val="21"/>
              </w:rPr>
              <w:t>Behavior Engagement</w:t>
            </w:r>
          </w:p>
        </w:tc>
        <w:tc>
          <w:tcPr>
            <w:tcW w:w="1775" w:type="dxa"/>
          </w:tcPr>
          <w:p>
            <w:pPr>
              <w:pStyle w:val="TableParagraph"/>
              <w:spacing w:line="310" w:lineRule="atLeast"/>
              <w:ind w:left="631" w:right="509" w:firstLine="43"/>
              <w:rPr>
                <w:sz w:val="24"/>
              </w:rPr>
            </w:pPr>
            <w:r>
              <w:rPr>
                <w:spacing w:val="-4"/>
                <w:sz w:val="24"/>
              </w:rPr>
              <w:t>.581</w:t>
            </w:r>
            <w:r>
              <w:rPr>
                <w:spacing w:val="-4"/>
                <w:sz w:val="24"/>
                <w:vertAlign w:val="superscript"/>
              </w:rPr>
              <w:t>*</w:t>
            </w:r>
            <w:r>
              <w:rPr>
                <w:spacing w:val="-4"/>
                <w:sz w:val="24"/>
                <w:vertAlign w:val="baseline"/>
              </w:rPr>
              <w:t> </w:t>
            </w:r>
            <w:r>
              <w:rPr>
                <w:spacing w:val="-2"/>
                <w:sz w:val="24"/>
                <w:vertAlign w:val="baseline"/>
              </w:rPr>
              <w:t>(.000)</w:t>
            </w:r>
          </w:p>
        </w:tc>
        <w:tc>
          <w:tcPr>
            <w:tcW w:w="1866" w:type="dxa"/>
          </w:tcPr>
          <w:p>
            <w:pPr>
              <w:pStyle w:val="TableParagraph"/>
              <w:spacing w:line="310" w:lineRule="atLeast"/>
              <w:ind w:left="632" w:right="599" w:firstLine="48"/>
              <w:rPr>
                <w:sz w:val="24"/>
              </w:rPr>
            </w:pPr>
            <w:r>
              <w:rPr>
                <w:spacing w:val="-4"/>
                <w:sz w:val="24"/>
              </w:rPr>
              <w:t>.669</w:t>
            </w:r>
            <w:r>
              <w:rPr>
                <w:spacing w:val="-4"/>
                <w:sz w:val="24"/>
                <w:vertAlign w:val="superscript"/>
              </w:rPr>
              <w:t>*</w:t>
            </w:r>
            <w:r>
              <w:rPr>
                <w:spacing w:val="-4"/>
                <w:sz w:val="24"/>
                <w:vertAlign w:val="baseline"/>
              </w:rPr>
              <w:t> </w:t>
            </w:r>
            <w:r>
              <w:rPr>
                <w:spacing w:val="-2"/>
                <w:sz w:val="24"/>
                <w:vertAlign w:val="baseline"/>
              </w:rPr>
              <w:t>(.000)</w:t>
            </w:r>
          </w:p>
        </w:tc>
        <w:tc>
          <w:tcPr>
            <w:tcW w:w="1580" w:type="dxa"/>
          </w:tcPr>
          <w:p>
            <w:pPr>
              <w:pStyle w:val="TableParagraph"/>
              <w:spacing w:line="310" w:lineRule="atLeast"/>
              <w:ind w:left="611" w:right="334" w:firstLine="48"/>
              <w:rPr>
                <w:sz w:val="24"/>
              </w:rPr>
            </w:pPr>
            <w:r>
              <w:rPr>
                <w:spacing w:val="-2"/>
                <w:sz w:val="24"/>
              </w:rPr>
              <w:t>.622</w:t>
            </w:r>
            <w:r>
              <w:rPr>
                <w:spacing w:val="-2"/>
                <w:sz w:val="24"/>
                <w:vertAlign w:val="superscript"/>
              </w:rPr>
              <w:t>*</w:t>
            </w:r>
            <w:r>
              <w:rPr>
                <w:spacing w:val="-2"/>
                <w:sz w:val="24"/>
                <w:vertAlign w:val="baseline"/>
              </w:rPr>
              <w:t> (.000)</w:t>
            </w:r>
          </w:p>
        </w:tc>
        <w:tc>
          <w:tcPr>
            <w:tcW w:w="1280" w:type="dxa"/>
          </w:tcPr>
          <w:p>
            <w:pPr>
              <w:pStyle w:val="TableParagraph"/>
              <w:spacing w:line="310" w:lineRule="atLeast"/>
              <w:ind w:left="367" w:right="278"/>
              <w:rPr>
                <w:sz w:val="24"/>
              </w:rPr>
            </w:pPr>
            <w:r>
              <w:rPr>
                <w:spacing w:val="-2"/>
                <w:sz w:val="24"/>
              </w:rPr>
              <w:t>.683</w:t>
            </w:r>
            <w:r>
              <w:rPr>
                <w:spacing w:val="-2"/>
                <w:sz w:val="24"/>
                <w:vertAlign w:val="superscript"/>
              </w:rPr>
              <w:t>*</w:t>
            </w:r>
            <w:r>
              <w:rPr>
                <w:spacing w:val="-2"/>
                <w:sz w:val="24"/>
                <w:vertAlign w:val="baseline"/>
              </w:rPr>
              <w:t> (.000)</w:t>
            </w:r>
          </w:p>
        </w:tc>
      </w:tr>
    </w:tbl>
    <w:p>
      <w:pPr>
        <w:pStyle w:val="TableParagraph"/>
        <w:spacing w:after="0" w:line="310" w:lineRule="atLeast"/>
        <w:rPr>
          <w:sz w:val="24"/>
        </w:rPr>
        <w:sectPr>
          <w:pgSz w:w="11910" w:h="16840"/>
          <w:pgMar w:header="92" w:footer="0" w:top="360" w:bottom="280" w:left="1559" w:right="1275"/>
        </w:sectPr>
      </w:pPr>
    </w:p>
    <w:p>
      <w:pPr>
        <w:pStyle w:val="BodyText"/>
        <w:spacing w:before="146"/>
        <w:rPr>
          <w:rFonts w:ascii="Arial"/>
          <w:i/>
        </w:rPr>
      </w:pPr>
    </w:p>
    <w:p>
      <w:pPr>
        <w:pStyle w:val="BodyText"/>
        <w:spacing w:before="1"/>
        <w:ind w:left="409" w:right="87"/>
        <w:jc w:val="right"/>
      </w:pPr>
      <w:r>
        <w:rPr>
          <w:spacing w:val="-5"/>
        </w:rPr>
        <w:t>20</w:t>
      </w:r>
    </w:p>
    <w:p>
      <w:pPr>
        <w:pStyle w:val="BodyText"/>
        <w:spacing w:before="162"/>
        <w:rPr>
          <w:sz w:val="20"/>
        </w:rPr>
      </w:pPr>
    </w:p>
    <w:tbl>
      <w:tblPr>
        <w:tblW w:w="0" w:type="auto"/>
        <w:jc w:val="left"/>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7"/>
        <w:gridCol w:w="1511"/>
        <w:gridCol w:w="1810"/>
        <w:gridCol w:w="1590"/>
        <w:gridCol w:w="1268"/>
      </w:tblGrid>
      <w:tr>
        <w:trPr>
          <w:trHeight w:val="820" w:hRule="atLeast"/>
        </w:trPr>
        <w:tc>
          <w:tcPr>
            <w:tcW w:w="2147" w:type="dxa"/>
            <w:tcBorders>
              <w:bottom w:val="single" w:sz="4" w:space="0" w:color="000000"/>
            </w:tcBorders>
          </w:tcPr>
          <w:p>
            <w:pPr>
              <w:pStyle w:val="TableParagraph"/>
              <w:spacing w:line="261" w:lineRule="auto"/>
              <w:ind w:left="129" w:right="79"/>
              <w:rPr>
                <w:sz w:val="21"/>
              </w:rPr>
            </w:pPr>
            <w:r>
              <w:rPr>
                <w:spacing w:val="-2"/>
                <w:sz w:val="21"/>
              </w:rPr>
              <w:t>Affective Engagement</w:t>
            </w:r>
          </w:p>
        </w:tc>
        <w:tc>
          <w:tcPr>
            <w:tcW w:w="1511" w:type="dxa"/>
            <w:tcBorders>
              <w:bottom w:val="single" w:sz="4" w:space="0" w:color="000000"/>
            </w:tcBorders>
          </w:tcPr>
          <w:p>
            <w:pPr>
              <w:pStyle w:val="TableParagraph"/>
              <w:spacing w:line="276" w:lineRule="auto"/>
              <w:ind w:left="312" w:right="564" w:firstLine="43"/>
              <w:rPr>
                <w:sz w:val="24"/>
              </w:rPr>
            </w:pPr>
            <w:r>
              <w:rPr>
                <w:spacing w:val="-4"/>
                <w:sz w:val="24"/>
              </w:rPr>
              <w:t>.524</w:t>
            </w:r>
            <w:r>
              <w:rPr>
                <w:spacing w:val="-4"/>
                <w:sz w:val="24"/>
                <w:vertAlign w:val="superscript"/>
              </w:rPr>
              <w:t>*</w:t>
            </w:r>
            <w:r>
              <w:rPr>
                <w:spacing w:val="-4"/>
                <w:sz w:val="24"/>
                <w:vertAlign w:val="baseline"/>
              </w:rPr>
              <w:t> </w:t>
            </w:r>
            <w:r>
              <w:rPr>
                <w:spacing w:val="-2"/>
                <w:sz w:val="24"/>
                <w:vertAlign w:val="baseline"/>
              </w:rPr>
              <w:t>(.000)</w:t>
            </w:r>
          </w:p>
        </w:tc>
        <w:tc>
          <w:tcPr>
            <w:tcW w:w="1810" w:type="dxa"/>
            <w:tcBorders>
              <w:bottom w:val="single" w:sz="4" w:space="0" w:color="000000"/>
            </w:tcBorders>
          </w:tcPr>
          <w:p>
            <w:pPr>
              <w:pStyle w:val="TableParagraph"/>
              <w:spacing w:line="276" w:lineRule="auto"/>
              <w:ind w:left="577" w:right="598" w:firstLine="48"/>
              <w:rPr>
                <w:sz w:val="24"/>
              </w:rPr>
            </w:pPr>
            <w:r>
              <w:rPr>
                <w:spacing w:val="-4"/>
                <w:sz w:val="24"/>
              </w:rPr>
              <w:t>.572</w:t>
            </w:r>
            <w:r>
              <w:rPr>
                <w:spacing w:val="-4"/>
                <w:sz w:val="24"/>
                <w:vertAlign w:val="superscript"/>
              </w:rPr>
              <w:t>*</w:t>
            </w:r>
            <w:r>
              <w:rPr>
                <w:spacing w:val="-4"/>
                <w:sz w:val="24"/>
                <w:vertAlign w:val="baseline"/>
              </w:rPr>
              <w:t> </w:t>
            </w:r>
            <w:r>
              <w:rPr>
                <w:spacing w:val="-2"/>
                <w:sz w:val="24"/>
                <w:vertAlign w:val="baseline"/>
              </w:rPr>
              <w:t>(.000)</w:t>
            </w:r>
          </w:p>
        </w:tc>
        <w:tc>
          <w:tcPr>
            <w:tcW w:w="1590" w:type="dxa"/>
            <w:tcBorders>
              <w:bottom w:val="single" w:sz="4" w:space="0" w:color="000000"/>
            </w:tcBorders>
          </w:tcPr>
          <w:p>
            <w:pPr>
              <w:pStyle w:val="TableParagraph"/>
              <w:spacing w:line="276" w:lineRule="auto"/>
              <w:ind w:left="612" w:right="343" w:firstLine="48"/>
              <w:rPr>
                <w:sz w:val="24"/>
              </w:rPr>
            </w:pPr>
            <w:r>
              <w:rPr>
                <w:spacing w:val="-2"/>
                <w:sz w:val="24"/>
              </w:rPr>
              <w:t>.525</w:t>
            </w:r>
            <w:r>
              <w:rPr>
                <w:spacing w:val="-2"/>
                <w:sz w:val="24"/>
                <w:vertAlign w:val="superscript"/>
              </w:rPr>
              <w:t>*</w:t>
            </w:r>
            <w:r>
              <w:rPr>
                <w:spacing w:val="-2"/>
                <w:sz w:val="24"/>
                <w:vertAlign w:val="baseline"/>
              </w:rPr>
              <w:t> (.000)</w:t>
            </w:r>
          </w:p>
        </w:tc>
        <w:tc>
          <w:tcPr>
            <w:tcW w:w="1268" w:type="dxa"/>
            <w:tcBorders>
              <w:bottom w:val="single" w:sz="4" w:space="0" w:color="000000"/>
            </w:tcBorders>
          </w:tcPr>
          <w:p>
            <w:pPr>
              <w:pStyle w:val="TableParagraph"/>
              <w:spacing w:line="276" w:lineRule="auto"/>
              <w:ind w:left="358" w:right="275"/>
              <w:rPr>
                <w:sz w:val="24"/>
              </w:rPr>
            </w:pPr>
            <w:r>
              <w:rPr>
                <w:spacing w:val="-2"/>
                <w:sz w:val="24"/>
              </w:rPr>
              <w:t>.592</w:t>
            </w:r>
            <w:r>
              <w:rPr>
                <w:spacing w:val="-2"/>
                <w:sz w:val="24"/>
                <w:vertAlign w:val="superscript"/>
              </w:rPr>
              <w:t>*</w:t>
            </w:r>
            <w:r>
              <w:rPr>
                <w:spacing w:val="-2"/>
                <w:sz w:val="24"/>
                <w:vertAlign w:val="baseline"/>
              </w:rPr>
              <w:t> (.000)</w:t>
            </w:r>
          </w:p>
        </w:tc>
      </w:tr>
      <w:tr>
        <w:trPr>
          <w:trHeight w:val="1170" w:hRule="atLeast"/>
        </w:trPr>
        <w:tc>
          <w:tcPr>
            <w:tcW w:w="2147" w:type="dxa"/>
            <w:tcBorders>
              <w:top w:val="single" w:sz="4" w:space="0" w:color="000000"/>
              <w:bottom w:val="single" w:sz="4" w:space="0" w:color="000000"/>
            </w:tcBorders>
          </w:tcPr>
          <w:p>
            <w:pPr>
              <w:pStyle w:val="TableParagraph"/>
              <w:spacing w:before="13"/>
              <w:ind w:left="129"/>
              <w:rPr>
                <w:rFonts w:ascii="Arial"/>
                <w:b/>
                <w:sz w:val="24"/>
              </w:rPr>
            </w:pPr>
            <w:r>
              <w:rPr>
                <w:rFonts w:ascii="Arial"/>
                <w:b/>
                <w:spacing w:val="-2"/>
                <w:sz w:val="24"/>
              </w:rPr>
              <w:t>Overall</w:t>
            </w:r>
          </w:p>
          <w:p>
            <w:pPr>
              <w:pStyle w:val="TableParagraph"/>
              <w:spacing w:before="158"/>
              <w:rPr>
                <w:sz w:val="24"/>
              </w:rPr>
            </w:pPr>
          </w:p>
          <w:p>
            <w:pPr>
              <w:pStyle w:val="TableParagraph"/>
              <w:ind w:left="129"/>
              <w:rPr>
                <w:rFonts w:ascii="Arial"/>
                <w:i/>
                <w:sz w:val="20"/>
              </w:rPr>
            </w:pPr>
            <w:r>
              <w:rPr>
                <w:rFonts w:ascii="Arial"/>
                <w:i/>
                <w:sz w:val="20"/>
              </w:rPr>
              <w:t>*Significant</w:t>
            </w:r>
            <w:r>
              <w:rPr>
                <w:rFonts w:ascii="Arial"/>
                <w:i/>
                <w:spacing w:val="-7"/>
                <w:sz w:val="20"/>
              </w:rPr>
              <w:t> </w:t>
            </w:r>
            <w:r>
              <w:rPr>
                <w:rFonts w:ascii="Arial"/>
                <w:i/>
                <w:sz w:val="20"/>
              </w:rPr>
              <w:t>@</w:t>
            </w:r>
            <w:r>
              <w:rPr>
                <w:rFonts w:ascii="Arial"/>
                <w:i/>
                <w:spacing w:val="-7"/>
                <w:sz w:val="20"/>
              </w:rPr>
              <w:t> </w:t>
            </w:r>
            <w:r>
              <w:rPr>
                <w:rFonts w:ascii="Arial"/>
                <w:i/>
                <w:spacing w:val="-4"/>
                <w:sz w:val="20"/>
              </w:rPr>
              <w:t>0.05</w:t>
            </w:r>
          </w:p>
        </w:tc>
        <w:tc>
          <w:tcPr>
            <w:tcW w:w="1511" w:type="dxa"/>
            <w:tcBorders>
              <w:top w:val="single" w:sz="4" w:space="0" w:color="000000"/>
              <w:bottom w:val="single" w:sz="4" w:space="0" w:color="000000"/>
            </w:tcBorders>
          </w:tcPr>
          <w:p>
            <w:pPr>
              <w:pStyle w:val="TableParagraph"/>
              <w:spacing w:before="33"/>
              <w:rPr>
                <w:sz w:val="24"/>
              </w:rPr>
            </w:pPr>
          </w:p>
          <w:p>
            <w:pPr>
              <w:pStyle w:val="TableParagraph"/>
              <w:spacing w:line="273" w:lineRule="auto" w:before="1"/>
              <w:ind w:left="312" w:right="564" w:firstLine="43"/>
              <w:rPr>
                <w:sz w:val="24"/>
              </w:rPr>
            </w:pPr>
            <w:r>
              <w:rPr>
                <w:spacing w:val="-4"/>
                <w:sz w:val="24"/>
              </w:rPr>
              <w:t>.661</w:t>
            </w:r>
            <w:r>
              <w:rPr>
                <w:spacing w:val="-4"/>
                <w:sz w:val="24"/>
                <w:vertAlign w:val="superscript"/>
              </w:rPr>
              <w:t>*</w:t>
            </w:r>
            <w:r>
              <w:rPr>
                <w:spacing w:val="-4"/>
                <w:sz w:val="24"/>
                <w:vertAlign w:val="baseline"/>
              </w:rPr>
              <w:t> </w:t>
            </w:r>
            <w:r>
              <w:rPr>
                <w:spacing w:val="-2"/>
                <w:sz w:val="24"/>
                <w:vertAlign w:val="baseline"/>
              </w:rPr>
              <w:t>(.000)</w:t>
            </w:r>
          </w:p>
        </w:tc>
        <w:tc>
          <w:tcPr>
            <w:tcW w:w="1810" w:type="dxa"/>
            <w:tcBorders>
              <w:top w:val="single" w:sz="4" w:space="0" w:color="000000"/>
              <w:bottom w:val="single" w:sz="4" w:space="0" w:color="000000"/>
            </w:tcBorders>
          </w:tcPr>
          <w:p>
            <w:pPr>
              <w:pStyle w:val="TableParagraph"/>
              <w:spacing w:before="33"/>
              <w:rPr>
                <w:sz w:val="24"/>
              </w:rPr>
            </w:pPr>
          </w:p>
          <w:p>
            <w:pPr>
              <w:pStyle w:val="TableParagraph"/>
              <w:spacing w:line="273" w:lineRule="auto" w:before="1"/>
              <w:ind w:left="577" w:right="598" w:firstLine="48"/>
              <w:rPr>
                <w:sz w:val="24"/>
              </w:rPr>
            </w:pPr>
            <w:r>
              <w:rPr>
                <w:spacing w:val="-4"/>
                <w:sz w:val="24"/>
              </w:rPr>
              <w:t>.730</w:t>
            </w:r>
            <w:r>
              <w:rPr>
                <w:spacing w:val="-4"/>
                <w:sz w:val="24"/>
                <w:vertAlign w:val="superscript"/>
              </w:rPr>
              <w:t>*</w:t>
            </w:r>
            <w:r>
              <w:rPr>
                <w:spacing w:val="-4"/>
                <w:sz w:val="24"/>
                <w:vertAlign w:val="baseline"/>
              </w:rPr>
              <w:t> </w:t>
            </w:r>
            <w:r>
              <w:rPr>
                <w:spacing w:val="-2"/>
                <w:sz w:val="24"/>
                <w:vertAlign w:val="baseline"/>
              </w:rPr>
              <w:t>(.000)</w:t>
            </w:r>
          </w:p>
        </w:tc>
        <w:tc>
          <w:tcPr>
            <w:tcW w:w="1590" w:type="dxa"/>
            <w:tcBorders>
              <w:top w:val="single" w:sz="4" w:space="0" w:color="000000"/>
              <w:bottom w:val="single" w:sz="4" w:space="0" w:color="000000"/>
            </w:tcBorders>
          </w:tcPr>
          <w:p>
            <w:pPr>
              <w:pStyle w:val="TableParagraph"/>
              <w:spacing w:before="33"/>
              <w:rPr>
                <w:sz w:val="24"/>
              </w:rPr>
            </w:pPr>
          </w:p>
          <w:p>
            <w:pPr>
              <w:pStyle w:val="TableParagraph"/>
              <w:spacing w:line="273" w:lineRule="auto" w:before="1"/>
              <w:ind w:left="612" w:right="343" w:firstLine="48"/>
              <w:rPr>
                <w:sz w:val="24"/>
              </w:rPr>
            </w:pPr>
            <w:r>
              <w:rPr>
                <w:spacing w:val="-2"/>
                <w:sz w:val="24"/>
              </w:rPr>
              <w:t>.687</w:t>
            </w:r>
            <w:r>
              <w:rPr>
                <w:spacing w:val="-2"/>
                <w:sz w:val="24"/>
                <w:vertAlign w:val="superscript"/>
              </w:rPr>
              <w:t>*</w:t>
            </w:r>
            <w:r>
              <w:rPr>
                <w:spacing w:val="-2"/>
                <w:sz w:val="24"/>
                <w:vertAlign w:val="baseline"/>
              </w:rPr>
              <w:t> (.000)</w:t>
            </w:r>
          </w:p>
        </w:tc>
        <w:tc>
          <w:tcPr>
            <w:tcW w:w="1268" w:type="dxa"/>
            <w:tcBorders>
              <w:top w:val="single" w:sz="4" w:space="0" w:color="000000"/>
              <w:bottom w:val="single" w:sz="4" w:space="0" w:color="000000"/>
            </w:tcBorders>
          </w:tcPr>
          <w:p>
            <w:pPr>
              <w:pStyle w:val="TableParagraph"/>
              <w:spacing w:before="33"/>
              <w:rPr>
                <w:sz w:val="24"/>
              </w:rPr>
            </w:pPr>
          </w:p>
          <w:p>
            <w:pPr>
              <w:pStyle w:val="TableParagraph"/>
              <w:spacing w:line="268" w:lineRule="auto" w:before="1"/>
              <w:ind w:left="426" w:right="207"/>
              <w:rPr>
                <w:rFonts w:ascii="Arial"/>
                <w:b/>
                <w:sz w:val="24"/>
              </w:rPr>
            </w:pPr>
            <w:r>
              <w:rPr>
                <w:rFonts w:ascii="Arial"/>
                <w:b/>
                <w:spacing w:val="-2"/>
                <w:sz w:val="24"/>
              </w:rPr>
              <w:t>.757</w:t>
            </w:r>
            <w:r>
              <w:rPr>
                <w:rFonts w:ascii="Arial"/>
                <w:b/>
                <w:spacing w:val="-2"/>
                <w:sz w:val="24"/>
                <w:vertAlign w:val="superscript"/>
              </w:rPr>
              <w:t>*</w:t>
            </w:r>
            <w:r>
              <w:rPr>
                <w:rFonts w:ascii="Arial"/>
                <w:b/>
                <w:spacing w:val="-2"/>
                <w:sz w:val="24"/>
                <w:vertAlign w:val="baseline"/>
              </w:rPr>
              <w:t> (.000)</w:t>
            </w:r>
          </w:p>
        </w:tc>
      </w:tr>
    </w:tbl>
    <w:p>
      <w:pPr>
        <w:pStyle w:val="BodyText"/>
        <w:spacing w:before="22"/>
      </w:pPr>
    </w:p>
    <w:p>
      <w:pPr>
        <w:pStyle w:val="BodyText"/>
        <w:spacing w:line="480" w:lineRule="auto"/>
        <w:ind w:left="597" w:right="148" w:firstLine="60"/>
        <w:jc w:val="both"/>
      </w:pPr>
      <w:r>
        <w:rPr/>
        <w:t>On the other hand, Affective Engagement is moderately associated with the indicators</w:t>
      </w:r>
      <w:r>
        <w:rPr>
          <w:spacing w:val="-4"/>
        </w:rPr>
        <w:t> </w:t>
      </w:r>
      <w:r>
        <w:rPr/>
        <w:t>of</w:t>
      </w:r>
      <w:r>
        <w:rPr>
          <w:spacing w:val="-3"/>
        </w:rPr>
        <w:t> </w:t>
      </w:r>
      <w:r>
        <w:rPr/>
        <w:t>ICT</w:t>
      </w:r>
      <w:r>
        <w:rPr>
          <w:spacing w:val="-7"/>
        </w:rPr>
        <w:t> </w:t>
      </w:r>
      <w:r>
        <w:rPr/>
        <w:t>skills</w:t>
      </w:r>
      <w:r>
        <w:rPr>
          <w:spacing w:val="-4"/>
        </w:rPr>
        <w:t> </w:t>
      </w:r>
      <w:r>
        <w:rPr/>
        <w:t>of</w:t>
      </w:r>
      <w:r>
        <w:rPr>
          <w:spacing w:val="-7"/>
        </w:rPr>
        <w:t> </w:t>
      </w:r>
      <w:r>
        <w:rPr/>
        <w:t>teachers</w:t>
      </w:r>
      <w:r>
        <w:rPr>
          <w:spacing w:val="-4"/>
        </w:rPr>
        <w:t> </w:t>
      </w:r>
      <w:r>
        <w:rPr/>
        <w:t>with</w:t>
      </w:r>
      <w:r>
        <w:rPr>
          <w:spacing w:val="-2"/>
        </w:rPr>
        <w:t> </w:t>
      </w:r>
      <w:r>
        <w:rPr/>
        <w:t>an</w:t>
      </w:r>
      <w:r>
        <w:rPr>
          <w:spacing w:val="-6"/>
        </w:rPr>
        <w:t> </w:t>
      </w:r>
      <w:r>
        <w:rPr/>
        <w:t>overall</w:t>
      </w:r>
      <w:r>
        <w:rPr>
          <w:spacing w:val="-6"/>
        </w:rPr>
        <w:t> </w:t>
      </w:r>
      <w:r>
        <w:rPr/>
        <w:t>correlation</w:t>
      </w:r>
      <w:r>
        <w:rPr>
          <w:spacing w:val="-6"/>
        </w:rPr>
        <w:t> </w:t>
      </w:r>
      <w:r>
        <w:rPr/>
        <w:t>of</w:t>
      </w:r>
      <w:r>
        <w:rPr>
          <w:spacing w:val="-3"/>
        </w:rPr>
        <w:t> </w:t>
      </w:r>
      <w:r>
        <w:rPr/>
        <w:t>0.592</w:t>
      </w:r>
      <w:r>
        <w:rPr>
          <w:spacing w:val="-6"/>
        </w:rPr>
        <w:t> </w:t>
      </w:r>
      <w:r>
        <w:rPr/>
        <w:t>(</w:t>
      </w:r>
      <w:r>
        <w:rPr>
          <w:rFonts w:ascii="Arial"/>
          <w:i/>
        </w:rPr>
        <w:t>p&lt;0.05</w:t>
      </w:r>
      <w:r>
        <w:rPr/>
        <w:t>). The</w:t>
      </w:r>
      <w:r>
        <w:rPr>
          <w:spacing w:val="-9"/>
        </w:rPr>
        <w:t> </w:t>
      </w:r>
      <w:r>
        <w:rPr/>
        <w:t>values</w:t>
      </w:r>
      <w:r>
        <w:rPr>
          <w:spacing w:val="-8"/>
        </w:rPr>
        <w:t> </w:t>
      </w:r>
      <w:r>
        <w:rPr/>
        <w:t>in</w:t>
      </w:r>
      <w:r>
        <w:rPr>
          <w:spacing w:val="-9"/>
        </w:rPr>
        <w:t> </w:t>
      </w:r>
      <w:r>
        <w:rPr/>
        <w:t>this</w:t>
      </w:r>
      <w:r>
        <w:rPr>
          <w:spacing w:val="-8"/>
        </w:rPr>
        <w:t> </w:t>
      </w:r>
      <w:r>
        <w:rPr/>
        <w:t>data</w:t>
      </w:r>
      <w:r>
        <w:rPr>
          <w:spacing w:val="-9"/>
        </w:rPr>
        <w:t> </w:t>
      </w:r>
      <w:r>
        <w:rPr/>
        <w:t>indicate</w:t>
      </w:r>
      <w:r>
        <w:rPr>
          <w:spacing w:val="-9"/>
        </w:rPr>
        <w:t> </w:t>
      </w:r>
      <w:r>
        <w:rPr/>
        <w:t>that</w:t>
      </w:r>
      <w:r>
        <w:rPr>
          <w:spacing w:val="-7"/>
        </w:rPr>
        <w:t> </w:t>
      </w:r>
      <w:r>
        <w:rPr/>
        <w:t>the</w:t>
      </w:r>
      <w:r>
        <w:rPr>
          <w:spacing w:val="-9"/>
        </w:rPr>
        <w:t> </w:t>
      </w:r>
      <w:r>
        <w:rPr/>
        <w:t>hypothesis</w:t>
      </w:r>
      <w:r>
        <w:rPr>
          <w:spacing w:val="-8"/>
        </w:rPr>
        <w:t> </w:t>
      </w:r>
      <w:r>
        <w:rPr/>
        <w:t>of</w:t>
      </w:r>
      <w:r>
        <w:rPr>
          <w:spacing w:val="-7"/>
        </w:rPr>
        <w:t> </w:t>
      </w:r>
      <w:r>
        <w:rPr/>
        <w:t>this</w:t>
      </w:r>
      <w:r>
        <w:rPr>
          <w:spacing w:val="-8"/>
        </w:rPr>
        <w:t> </w:t>
      </w:r>
      <w:r>
        <w:rPr/>
        <w:t>research,</w:t>
      </w:r>
      <w:r>
        <w:rPr>
          <w:spacing w:val="-7"/>
        </w:rPr>
        <w:t> </w:t>
      </w:r>
      <w:r>
        <w:rPr/>
        <w:t>stating</w:t>
      </w:r>
      <w:r>
        <w:rPr>
          <w:spacing w:val="-9"/>
        </w:rPr>
        <w:t> </w:t>
      </w:r>
      <w:r>
        <w:rPr/>
        <w:t>that the ICT skills of teachers are related to student engagement, should not be </w:t>
      </w:r>
      <w:r>
        <w:rPr>
          <w:spacing w:val="-2"/>
        </w:rPr>
        <w:t>rejected.</w:t>
      </w:r>
    </w:p>
    <w:p>
      <w:pPr>
        <w:pStyle w:val="BodyText"/>
        <w:tabs>
          <w:tab w:pos="1417" w:val="left" w:leader="none"/>
          <w:tab w:pos="1832" w:val="left" w:leader="none"/>
          <w:tab w:pos="1916" w:val="left" w:leader="none"/>
          <w:tab w:pos="2520" w:val="left" w:leader="none"/>
          <w:tab w:pos="2835" w:val="left" w:leader="none"/>
          <w:tab w:pos="3518" w:val="left" w:leader="none"/>
          <w:tab w:pos="4454" w:val="left" w:leader="none"/>
          <w:tab w:pos="5061" w:val="left" w:leader="none"/>
          <w:tab w:pos="6201" w:val="left" w:leader="none"/>
          <w:tab w:pos="6580" w:val="left" w:leader="none"/>
          <w:tab w:pos="6868" w:val="left" w:leader="none"/>
          <w:tab w:pos="7404" w:val="left" w:leader="none"/>
          <w:tab w:pos="7700" w:val="left" w:leader="none"/>
          <w:tab w:pos="8115" w:val="left" w:leader="none"/>
          <w:tab w:pos="8291" w:val="left" w:leader="none"/>
        </w:tabs>
        <w:spacing w:line="480" w:lineRule="auto" w:before="5"/>
        <w:ind w:left="589" w:right="151" w:firstLine="67"/>
      </w:pPr>
      <w:r>
        <w:rPr/>
        <w:t>The</w:t>
      </w:r>
      <w:r>
        <w:rPr>
          <w:spacing w:val="78"/>
        </w:rPr>
        <w:t> </w:t>
      </w:r>
      <w:r>
        <w:rPr/>
        <w:t>results</w:t>
      </w:r>
      <w:r>
        <w:rPr>
          <w:spacing w:val="80"/>
        </w:rPr>
        <w:t> </w:t>
      </w:r>
      <w:r>
        <w:rPr/>
        <w:t>also</w:t>
      </w:r>
      <w:r>
        <w:rPr>
          <w:spacing w:val="78"/>
        </w:rPr>
        <w:t> </w:t>
      </w:r>
      <w:r>
        <w:rPr/>
        <w:t>indicated</w:t>
      </w:r>
      <w:r>
        <w:rPr>
          <w:spacing w:val="78"/>
        </w:rPr>
        <w:t> </w:t>
      </w:r>
      <w:r>
        <w:rPr/>
        <w:t>a</w:t>
      </w:r>
      <w:r>
        <w:rPr>
          <w:spacing w:val="78"/>
        </w:rPr>
        <w:t> </w:t>
      </w:r>
      <w:r>
        <w:rPr/>
        <w:t>positive</w:t>
      </w:r>
      <w:r>
        <w:rPr>
          <w:spacing w:val="78"/>
        </w:rPr>
        <w:t> </w:t>
      </w:r>
      <w:r>
        <w:rPr/>
        <w:t>correlation</w:t>
      </w:r>
      <w:r>
        <w:rPr>
          <w:spacing w:val="78"/>
        </w:rPr>
        <w:t> </w:t>
      </w:r>
      <w:r>
        <w:rPr/>
        <w:t>between</w:t>
      </w:r>
      <w:r>
        <w:rPr>
          <w:spacing w:val="78"/>
        </w:rPr>
        <w:t> </w:t>
      </w:r>
      <w:r>
        <w:rPr/>
        <w:t>teachers'</w:t>
      </w:r>
      <w:r>
        <w:rPr>
          <w:spacing w:val="78"/>
        </w:rPr>
        <w:t> </w:t>
      </w:r>
      <w:r>
        <w:rPr/>
        <w:t>high descriptive</w:t>
      </w:r>
      <w:r>
        <w:rPr>
          <w:spacing w:val="40"/>
        </w:rPr>
        <w:t> </w:t>
      </w:r>
      <w:r>
        <w:rPr/>
        <w:t>level</w:t>
      </w:r>
      <w:r>
        <w:rPr>
          <w:spacing w:val="40"/>
        </w:rPr>
        <w:t> </w:t>
      </w:r>
      <w:r>
        <w:rPr/>
        <w:t>of</w:t>
      </w:r>
      <w:r>
        <w:rPr>
          <w:spacing w:val="40"/>
        </w:rPr>
        <w:t> </w:t>
      </w:r>
      <w:r>
        <w:rPr/>
        <w:t>ICT</w:t>
      </w:r>
      <w:r>
        <w:rPr>
          <w:spacing w:val="40"/>
        </w:rPr>
        <w:t> </w:t>
      </w:r>
      <w:r>
        <w:rPr/>
        <w:t>skills</w:t>
      </w:r>
      <w:r>
        <w:rPr>
          <w:spacing w:val="40"/>
        </w:rPr>
        <w:t> </w:t>
      </w:r>
      <w:r>
        <w:rPr/>
        <w:t>and</w:t>
      </w:r>
      <w:r>
        <w:rPr>
          <w:spacing w:val="40"/>
        </w:rPr>
        <w:t> </w:t>
      </w:r>
      <w:r>
        <w:rPr/>
        <w:t>student</w:t>
      </w:r>
      <w:r>
        <w:rPr>
          <w:spacing w:val="40"/>
        </w:rPr>
        <w:t> </w:t>
      </w:r>
      <w:r>
        <w:rPr/>
        <w:t>engagement.</w:t>
      </w:r>
      <w:r>
        <w:rPr>
          <w:spacing w:val="40"/>
        </w:rPr>
        <w:t> </w:t>
      </w:r>
      <w:r>
        <w:rPr/>
        <w:t>It</w:t>
      </w:r>
      <w:r>
        <w:rPr>
          <w:spacing w:val="40"/>
        </w:rPr>
        <w:t> </w:t>
      </w:r>
      <w:r>
        <w:rPr/>
        <w:t>agrees</w:t>
      </w:r>
      <w:r>
        <w:rPr>
          <w:spacing w:val="40"/>
        </w:rPr>
        <w:t> </w:t>
      </w:r>
      <w:r>
        <w:rPr/>
        <w:t>with</w:t>
      </w:r>
      <w:r>
        <w:rPr>
          <w:spacing w:val="40"/>
        </w:rPr>
        <w:t> </w:t>
      </w:r>
      <w:r>
        <w:rPr/>
        <w:t>the existing</w:t>
      </w:r>
      <w:r>
        <w:rPr>
          <w:spacing w:val="80"/>
          <w:w w:val="150"/>
        </w:rPr>
        <w:t> </w:t>
      </w:r>
      <w:r>
        <w:rPr/>
        <w:t>literature</w:t>
      </w:r>
      <w:r>
        <w:rPr>
          <w:spacing w:val="80"/>
        </w:rPr>
        <w:t> </w:t>
      </w:r>
      <w:r>
        <w:rPr/>
        <w:t>stating</w:t>
      </w:r>
      <w:r>
        <w:rPr>
          <w:spacing w:val="80"/>
        </w:rPr>
        <w:t> </w:t>
      </w:r>
      <w:r>
        <w:rPr/>
        <w:t>a</w:t>
      </w:r>
      <w:r>
        <w:rPr>
          <w:spacing w:val="80"/>
        </w:rPr>
        <w:t> </w:t>
      </w:r>
      <w:r>
        <w:rPr/>
        <w:t>significant</w:t>
      </w:r>
      <w:r>
        <w:rPr>
          <w:spacing w:val="80"/>
        </w:rPr>
        <w:t> </w:t>
      </w:r>
      <w:r>
        <w:rPr/>
        <w:t>relationship</w:t>
      </w:r>
      <w:r>
        <w:rPr>
          <w:spacing w:val="80"/>
          <w:w w:val="150"/>
        </w:rPr>
        <w:t> </w:t>
      </w:r>
      <w:r>
        <w:rPr/>
        <w:t>between</w:t>
      </w:r>
      <w:r>
        <w:rPr>
          <w:spacing w:val="80"/>
        </w:rPr>
        <w:t> </w:t>
      </w:r>
      <w:r>
        <w:rPr/>
        <w:t>technology</w:t>
      </w:r>
      <w:r>
        <w:rPr>
          <w:spacing w:val="40"/>
        </w:rPr>
        <w:t> </w:t>
      </w:r>
      <w:r>
        <w:rPr>
          <w:spacing w:val="-2"/>
        </w:rPr>
        <w:t>integration</w:t>
      </w:r>
      <w:r>
        <w:rPr/>
        <w:tab/>
        <w:tab/>
      </w:r>
      <w:r>
        <w:rPr>
          <w:spacing w:val="-4"/>
        </w:rPr>
        <w:t>and</w:t>
      </w:r>
      <w:r>
        <w:rPr/>
        <w:tab/>
      </w:r>
      <w:r>
        <w:rPr>
          <w:spacing w:val="-2"/>
        </w:rPr>
        <w:t>student</w:t>
      </w:r>
      <w:r>
        <w:rPr/>
        <w:tab/>
      </w:r>
      <w:r>
        <w:rPr>
          <w:spacing w:val="-2"/>
        </w:rPr>
        <w:t>engagement</w:t>
      </w:r>
      <w:r>
        <w:rPr/>
        <w:tab/>
      </w:r>
      <w:r>
        <w:rPr>
          <w:spacing w:val="-2"/>
        </w:rPr>
        <w:t>(Llorente</w:t>
      </w:r>
      <w:r>
        <w:rPr/>
        <w:tab/>
      </w:r>
      <w:r>
        <w:rPr>
          <w:spacing w:val="-56"/>
        </w:rPr>
        <w:t> </w:t>
      </w:r>
      <w:r>
        <w:rPr/>
        <w:t>&amp;</w:t>
        <w:tab/>
      </w:r>
      <w:r>
        <w:rPr>
          <w:spacing w:val="-2"/>
        </w:rPr>
        <w:t>Tado,</w:t>
      </w:r>
      <w:r>
        <w:rPr/>
        <w:tab/>
      </w:r>
      <w:r>
        <w:rPr>
          <w:spacing w:val="-2"/>
        </w:rPr>
        <w:t>2024),</w:t>
      </w:r>
      <w:r>
        <w:rPr/>
        <w:tab/>
        <w:tab/>
      </w:r>
      <w:r>
        <w:rPr>
          <w:spacing w:val="-2"/>
        </w:rPr>
        <w:t>which </w:t>
      </w:r>
      <w:r>
        <w:rPr/>
        <w:t>encourages student teamwork and motivation (Balol, 2023). Just as Bergdahl, Nouri, and Fors (2019) argued, high levels of digital skills are related to high</w:t>
      </w:r>
      <w:r>
        <w:rPr>
          <w:spacing w:val="40"/>
        </w:rPr>
        <w:t> </w:t>
      </w:r>
      <w:r>
        <w:rPr>
          <w:spacing w:val="-2"/>
        </w:rPr>
        <w:t>levels</w:t>
      </w:r>
      <w:r>
        <w:rPr/>
        <w:tab/>
      </w:r>
      <w:r>
        <w:rPr>
          <w:spacing w:val="-6"/>
        </w:rPr>
        <w:t>of</w:t>
      </w:r>
      <w:r>
        <w:rPr/>
        <w:tab/>
      </w:r>
      <w:r>
        <w:rPr>
          <w:spacing w:val="-2"/>
        </w:rPr>
        <w:t>student</w:t>
      </w:r>
      <w:r>
        <w:rPr/>
        <w:tab/>
      </w:r>
      <w:r>
        <w:rPr>
          <w:spacing w:val="-2"/>
        </w:rPr>
        <w:t>engagement.</w:t>
      </w:r>
      <w:r>
        <w:rPr/>
        <w:tab/>
      </w:r>
      <w:r>
        <w:rPr>
          <w:spacing w:val="-2"/>
        </w:rPr>
        <w:t>Consequently,</w:t>
      </w:r>
      <w:r>
        <w:rPr/>
        <w:tab/>
      </w:r>
      <w:r>
        <w:rPr>
          <w:spacing w:val="-4"/>
        </w:rPr>
        <w:t>high</w:t>
      </w:r>
      <w:r>
        <w:rPr/>
        <w:tab/>
      </w:r>
      <w:r>
        <w:rPr>
          <w:spacing w:val="-2"/>
        </w:rPr>
        <w:t>levels</w:t>
      </w:r>
      <w:r>
        <w:rPr/>
        <w:tab/>
      </w:r>
      <w:r>
        <w:rPr>
          <w:spacing w:val="-6"/>
        </w:rPr>
        <w:t>of</w:t>
      </w:r>
      <w:r>
        <w:rPr/>
        <w:tab/>
      </w:r>
      <w:r>
        <w:rPr>
          <w:spacing w:val="-2"/>
        </w:rPr>
        <w:t>student </w:t>
      </w:r>
      <w:r>
        <w:rPr/>
        <w:t>engagement are related to students' learning and achievement (Joshi et al.,</w:t>
      </w:r>
      <w:r>
        <w:rPr>
          <w:spacing w:val="80"/>
        </w:rPr>
        <w:t> </w:t>
      </w:r>
      <w:r>
        <w:rPr/>
        <w:t>2022). However, it should be considered that there are factors affecting ICT</w:t>
      </w:r>
      <w:r>
        <w:rPr>
          <w:spacing w:val="80"/>
        </w:rPr>
        <w:t> </w:t>
      </w:r>
      <w:r>
        <w:rPr/>
        <w:t>integration in Mathematics teaching, such as the age of teachers (Murithi &amp; Yoo, 2021), lack of confidence, and frustration (Ayuba &amp; Muhammad, 2020; Winter, et. al., 2021; Sen, 2022), stress and anxiety (Dogan, Dogan, &amp; Celik, 2020), and skills and technical support (Joshi, 2019).</w:t>
      </w:r>
    </w:p>
    <w:p>
      <w:pPr>
        <w:pStyle w:val="Heading2"/>
        <w:spacing w:line="256" w:lineRule="auto" w:before="10"/>
        <w:ind w:left="597" w:hanging="8"/>
      </w:pPr>
      <w:r>
        <w:rPr/>
        <w:t>Significance</w:t>
      </w:r>
      <w:r>
        <w:rPr>
          <w:spacing w:val="-6"/>
        </w:rPr>
        <w:t> </w:t>
      </w:r>
      <w:r>
        <w:rPr/>
        <w:t>of</w:t>
      </w:r>
      <w:r>
        <w:rPr>
          <w:spacing w:val="-4"/>
        </w:rPr>
        <w:t> </w:t>
      </w:r>
      <w:r>
        <w:rPr/>
        <w:t>the</w:t>
      </w:r>
      <w:r>
        <w:rPr>
          <w:spacing w:val="-6"/>
        </w:rPr>
        <w:t> </w:t>
      </w:r>
      <w:r>
        <w:rPr/>
        <w:t>Relationship</w:t>
      </w:r>
      <w:r>
        <w:rPr>
          <w:spacing w:val="-7"/>
        </w:rPr>
        <w:t> </w:t>
      </w:r>
      <w:r>
        <w:rPr/>
        <w:t>between</w:t>
      </w:r>
      <w:r>
        <w:rPr>
          <w:spacing w:val="-3"/>
        </w:rPr>
        <w:t> </w:t>
      </w:r>
      <w:r>
        <w:rPr/>
        <w:t>ICT Skills</w:t>
      </w:r>
      <w:r>
        <w:rPr>
          <w:spacing w:val="-6"/>
        </w:rPr>
        <w:t> </w:t>
      </w:r>
      <w:r>
        <w:rPr/>
        <w:t>of</w:t>
      </w:r>
      <w:r>
        <w:rPr>
          <w:spacing w:val="-8"/>
        </w:rPr>
        <w:t> </w:t>
      </w:r>
      <w:r>
        <w:rPr/>
        <w:t>Teachers</w:t>
      </w:r>
      <w:r>
        <w:rPr>
          <w:spacing w:val="-6"/>
        </w:rPr>
        <w:t> </w:t>
      </w:r>
      <w:r>
        <w:rPr/>
        <w:t>and Students’ Self-efficacy in Mathematics</w:t>
      </w:r>
    </w:p>
    <w:p>
      <w:pPr>
        <w:pStyle w:val="BodyText"/>
        <w:spacing w:before="30"/>
        <w:rPr>
          <w:rFonts w:ascii="Arial"/>
          <w:b/>
        </w:rPr>
      </w:pPr>
    </w:p>
    <w:p>
      <w:pPr>
        <w:pStyle w:val="BodyText"/>
        <w:ind w:left="409" w:right="157"/>
        <w:jc w:val="right"/>
      </w:pPr>
      <w:r>
        <w:rPr/>
        <w:t>The</w:t>
      </w:r>
      <w:r>
        <w:rPr>
          <w:spacing w:val="-4"/>
        </w:rPr>
        <w:t> </w:t>
      </w:r>
      <w:r>
        <w:rPr/>
        <w:t>data</w:t>
      </w:r>
      <w:r>
        <w:rPr>
          <w:spacing w:val="-4"/>
        </w:rPr>
        <w:t> </w:t>
      </w:r>
      <w:r>
        <w:rPr/>
        <w:t>in</w:t>
      </w:r>
      <w:r>
        <w:rPr>
          <w:spacing w:val="-4"/>
        </w:rPr>
        <w:t> </w:t>
      </w:r>
      <w:r>
        <w:rPr/>
        <w:t>Table</w:t>
      </w:r>
      <w:r>
        <w:rPr>
          <w:spacing w:val="-4"/>
        </w:rPr>
        <w:t> </w:t>
      </w:r>
      <w:r>
        <w:rPr/>
        <w:t>5</w:t>
      </w:r>
      <w:r>
        <w:rPr>
          <w:spacing w:val="-3"/>
        </w:rPr>
        <w:t> </w:t>
      </w:r>
      <w:r>
        <w:rPr/>
        <w:t>shows</w:t>
      </w:r>
      <w:r>
        <w:rPr>
          <w:spacing w:val="-2"/>
        </w:rPr>
        <w:t> </w:t>
      </w:r>
      <w:r>
        <w:rPr/>
        <w:t>the</w:t>
      </w:r>
      <w:r>
        <w:rPr>
          <w:spacing w:val="-4"/>
        </w:rPr>
        <w:t> </w:t>
      </w:r>
      <w:r>
        <w:rPr/>
        <w:t>correlation</w:t>
      </w:r>
      <w:r>
        <w:rPr>
          <w:spacing w:val="-4"/>
        </w:rPr>
        <w:t> </w:t>
      </w:r>
      <w:r>
        <w:rPr/>
        <w:t>between</w:t>
      </w:r>
      <w:r>
        <w:rPr>
          <w:spacing w:val="-4"/>
        </w:rPr>
        <w:t> </w:t>
      </w:r>
      <w:r>
        <w:rPr/>
        <w:t>ICT</w:t>
      </w:r>
      <w:r>
        <w:rPr>
          <w:spacing w:val="-1"/>
        </w:rPr>
        <w:t> </w:t>
      </w:r>
      <w:r>
        <w:rPr/>
        <w:t>Skills</w:t>
      </w:r>
      <w:r>
        <w:rPr>
          <w:spacing w:val="-2"/>
        </w:rPr>
        <w:t> </w:t>
      </w:r>
      <w:r>
        <w:rPr>
          <w:spacing w:val="-5"/>
        </w:rPr>
        <w:t>of</w:t>
      </w:r>
    </w:p>
    <w:p>
      <w:pPr>
        <w:pStyle w:val="BodyText"/>
        <w:spacing w:after="0"/>
        <w:jc w:val="right"/>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21</w:t>
      </w:r>
    </w:p>
    <w:p>
      <w:pPr>
        <w:pStyle w:val="BodyText"/>
        <w:spacing w:before="108"/>
      </w:pPr>
    </w:p>
    <w:p>
      <w:pPr>
        <w:pStyle w:val="BodyText"/>
        <w:ind w:left="589"/>
      </w:pPr>
      <w:r>
        <w:rPr/>
        <w:t>Teachers</w:t>
      </w:r>
      <w:r>
        <w:rPr>
          <w:spacing w:val="-3"/>
        </w:rPr>
        <w:t> </w:t>
      </w:r>
      <w:r>
        <w:rPr/>
        <w:t>and</w:t>
      </w:r>
      <w:r>
        <w:rPr>
          <w:spacing w:val="-5"/>
        </w:rPr>
        <w:t> </w:t>
      </w:r>
      <w:r>
        <w:rPr/>
        <w:t>Student</w:t>
      </w:r>
      <w:r>
        <w:rPr>
          <w:spacing w:val="-2"/>
        </w:rPr>
        <w:t> </w:t>
      </w:r>
      <w:r>
        <w:rPr/>
        <w:t>Self-efficacy</w:t>
      </w:r>
      <w:r>
        <w:rPr>
          <w:spacing w:val="-3"/>
        </w:rPr>
        <w:t> </w:t>
      </w:r>
      <w:r>
        <w:rPr/>
        <w:t>in </w:t>
      </w:r>
      <w:r>
        <w:rPr>
          <w:spacing w:val="-2"/>
        </w:rPr>
        <w:t>Mathematics.</w:t>
      </w:r>
    </w:p>
    <w:p>
      <w:pPr>
        <w:pStyle w:val="BodyText"/>
        <w:spacing w:before="8"/>
      </w:pPr>
    </w:p>
    <w:p>
      <w:pPr>
        <w:pStyle w:val="Heading2"/>
        <w:ind w:left="713"/>
      </w:pPr>
      <w:r>
        <w:rPr/>
        <w:t>Table </w:t>
      </w:r>
      <w:r>
        <w:rPr>
          <w:spacing w:val="-10"/>
        </w:rPr>
        <w:t>5</w:t>
      </w:r>
    </w:p>
    <w:p>
      <w:pPr>
        <w:spacing w:line="254" w:lineRule="auto" w:before="24"/>
        <w:ind w:left="713" w:right="0" w:firstLine="0"/>
        <w:jc w:val="left"/>
        <w:rPr>
          <w:rFonts w:ascii="Arial" w:hAnsi="Arial"/>
          <w:i/>
          <w:sz w:val="24"/>
        </w:rPr>
      </w:pPr>
      <w:r>
        <w:rPr>
          <w:rFonts w:ascii="Arial" w:hAnsi="Arial"/>
          <w:i/>
          <w:sz w:val="24"/>
        </w:rPr>
        <w:t>Correlation</w:t>
      </w:r>
      <w:r>
        <w:rPr>
          <w:rFonts w:ascii="Arial" w:hAnsi="Arial"/>
          <w:i/>
          <w:spacing w:val="-7"/>
          <w:sz w:val="24"/>
        </w:rPr>
        <w:t> </w:t>
      </w:r>
      <w:r>
        <w:rPr>
          <w:rFonts w:ascii="Arial" w:hAnsi="Arial"/>
          <w:i/>
          <w:sz w:val="24"/>
        </w:rPr>
        <w:t>Matrix</w:t>
      </w:r>
      <w:r>
        <w:rPr>
          <w:rFonts w:ascii="Arial" w:hAnsi="Arial"/>
          <w:i/>
          <w:spacing w:val="-1"/>
          <w:sz w:val="24"/>
        </w:rPr>
        <w:t> </w:t>
      </w:r>
      <w:r>
        <w:rPr>
          <w:rFonts w:ascii="Arial" w:hAnsi="Arial"/>
          <w:i/>
          <w:sz w:val="24"/>
        </w:rPr>
        <w:t>on</w:t>
      </w:r>
      <w:r>
        <w:rPr>
          <w:rFonts w:ascii="Arial" w:hAnsi="Arial"/>
          <w:i/>
          <w:spacing w:val="-7"/>
          <w:sz w:val="24"/>
        </w:rPr>
        <w:t> </w:t>
      </w:r>
      <w:r>
        <w:rPr>
          <w:rFonts w:ascii="Arial" w:hAnsi="Arial"/>
          <w:i/>
          <w:sz w:val="24"/>
        </w:rPr>
        <w:t>the</w:t>
      </w:r>
      <w:r>
        <w:rPr>
          <w:rFonts w:ascii="Arial" w:hAnsi="Arial"/>
          <w:i/>
          <w:spacing w:val="-7"/>
          <w:sz w:val="24"/>
        </w:rPr>
        <w:t> </w:t>
      </w:r>
      <w:r>
        <w:rPr>
          <w:rFonts w:ascii="Arial" w:hAnsi="Arial"/>
          <w:i/>
          <w:sz w:val="24"/>
        </w:rPr>
        <w:t>Relationship</w:t>
      </w:r>
      <w:r>
        <w:rPr>
          <w:rFonts w:ascii="Arial" w:hAnsi="Arial"/>
          <w:i/>
          <w:spacing w:val="-7"/>
          <w:sz w:val="24"/>
        </w:rPr>
        <w:t> </w:t>
      </w:r>
      <w:r>
        <w:rPr>
          <w:rFonts w:ascii="Arial" w:hAnsi="Arial"/>
          <w:i/>
          <w:sz w:val="24"/>
        </w:rPr>
        <w:t>between</w:t>
      </w:r>
      <w:r>
        <w:rPr>
          <w:rFonts w:ascii="Arial" w:hAnsi="Arial"/>
          <w:i/>
          <w:spacing w:val="-7"/>
          <w:sz w:val="24"/>
        </w:rPr>
        <w:t> </w:t>
      </w:r>
      <w:r>
        <w:rPr>
          <w:rFonts w:ascii="Arial" w:hAnsi="Arial"/>
          <w:i/>
          <w:sz w:val="24"/>
        </w:rPr>
        <w:t>ICT</w:t>
      </w:r>
      <w:r>
        <w:rPr>
          <w:rFonts w:ascii="Arial" w:hAnsi="Arial"/>
          <w:i/>
          <w:spacing w:val="-4"/>
          <w:sz w:val="24"/>
        </w:rPr>
        <w:t> </w:t>
      </w:r>
      <w:r>
        <w:rPr>
          <w:rFonts w:ascii="Arial" w:hAnsi="Arial"/>
          <w:i/>
          <w:sz w:val="24"/>
        </w:rPr>
        <w:t>Skills</w:t>
      </w:r>
      <w:r>
        <w:rPr>
          <w:rFonts w:ascii="Arial" w:hAnsi="Arial"/>
          <w:i/>
          <w:spacing w:val="-5"/>
          <w:sz w:val="24"/>
        </w:rPr>
        <w:t> </w:t>
      </w:r>
      <w:r>
        <w:rPr>
          <w:rFonts w:ascii="Arial" w:hAnsi="Arial"/>
          <w:i/>
          <w:sz w:val="24"/>
        </w:rPr>
        <w:t>of</w:t>
      </w:r>
      <w:r>
        <w:rPr>
          <w:rFonts w:ascii="Arial" w:hAnsi="Arial"/>
          <w:i/>
          <w:spacing w:val="-4"/>
          <w:sz w:val="24"/>
        </w:rPr>
        <w:t> </w:t>
      </w:r>
      <w:r>
        <w:rPr>
          <w:rFonts w:ascii="Arial" w:hAnsi="Arial"/>
          <w:i/>
          <w:sz w:val="24"/>
        </w:rPr>
        <w:t>Teachers</w:t>
      </w:r>
      <w:r>
        <w:rPr>
          <w:rFonts w:ascii="Arial" w:hAnsi="Arial"/>
          <w:i/>
          <w:spacing w:val="-5"/>
          <w:sz w:val="24"/>
        </w:rPr>
        <w:t> </w:t>
      </w:r>
      <w:r>
        <w:rPr>
          <w:rFonts w:ascii="Arial" w:hAnsi="Arial"/>
          <w:i/>
          <w:sz w:val="24"/>
        </w:rPr>
        <w:t>and Students’ Self-efficacy in Mathematics</w:t>
      </w:r>
    </w:p>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3"/>
        <w:gridCol w:w="1450"/>
        <w:gridCol w:w="1930"/>
        <w:gridCol w:w="1580"/>
        <w:gridCol w:w="1232"/>
      </w:tblGrid>
      <w:tr>
        <w:trPr>
          <w:trHeight w:val="1725" w:hRule="atLeast"/>
        </w:trPr>
        <w:tc>
          <w:tcPr>
            <w:tcW w:w="3593" w:type="dxa"/>
            <w:gridSpan w:val="2"/>
            <w:tcBorders>
              <w:top w:val="single" w:sz="4" w:space="0" w:color="000000"/>
            </w:tcBorders>
          </w:tcPr>
          <w:p>
            <w:pPr>
              <w:pStyle w:val="TableParagraph"/>
              <w:rPr>
                <w:rFonts w:ascii="Arial"/>
                <w:i/>
                <w:sz w:val="24"/>
              </w:rPr>
            </w:pPr>
          </w:p>
          <w:p>
            <w:pPr>
              <w:pStyle w:val="TableParagraph"/>
              <w:rPr>
                <w:rFonts w:ascii="Arial"/>
                <w:i/>
                <w:sz w:val="24"/>
              </w:rPr>
            </w:pPr>
          </w:p>
          <w:p>
            <w:pPr>
              <w:pStyle w:val="TableParagraph"/>
              <w:spacing w:before="14"/>
              <w:rPr>
                <w:rFonts w:ascii="Arial"/>
                <w:i/>
                <w:sz w:val="24"/>
              </w:rPr>
            </w:pPr>
          </w:p>
          <w:p>
            <w:pPr>
              <w:pStyle w:val="TableParagraph"/>
              <w:spacing w:line="256" w:lineRule="auto"/>
              <w:ind w:left="2012"/>
              <w:rPr>
                <w:sz w:val="24"/>
              </w:rPr>
            </w:pPr>
            <w:r>
              <w:rPr>
                <w:sz w:val="24"/>
              </w:rPr>
              <w:t>The input of </w:t>
            </w:r>
            <w:r>
              <w:rPr>
                <w:spacing w:val="-2"/>
                <w:sz w:val="24"/>
              </w:rPr>
              <w:t>ICTintegrated</w:t>
            </w:r>
          </w:p>
          <w:p>
            <w:pPr>
              <w:pStyle w:val="TableParagraph"/>
              <w:spacing w:line="267" w:lineRule="exact" w:before="5"/>
              <w:ind w:left="2012"/>
              <w:rPr>
                <w:sz w:val="24"/>
              </w:rPr>
            </w:pPr>
            <w:r>
              <w:rPr>
                <w:spacing w:val="-2"/>
                <w:sz w:val="24"/>
              </w:rPr>
              <w:t>pedagogy</w:t>
            </w:r>
          </w:p>
        </w:tc>
        <w:tc>
          <w:tcPr>
            <w:tcW w:w="3510" w:type="dxa"/>
            <w:gridSpan w:val="2"/>
            <w:vMerge w:val="restart"/>
            <w:tcBorders>
              <w:top w:val="single" w:sz="4" w:space="0" w:color="000000"/>
              <w:bottom w:val="single" w:sz="4" w:space="0" w:color="000000"/>
            </w:tcBorders>
          </w:tcPr>
          <w:p>
            <w:pPr>
              <w:pStyle w:val="TableParagraph"/>
              <w:spacing w:before="13"/>
              <w:ind w:left="276"/>
              <w:rPr>
                <w:rFonts w:ascii="Arial"/>
                <w:b/>
                <w:sz w:val="24"/>
              </w:rPr>
            </w:pPr>
            <w:r>
              <w:rPr>
                <w:rFonts w:ascii="Arial"/>
                <w:b/>
                <w:sz w:val="24"/>
              </w:rPr>
              <w:t>ICT</w:t>
            </w:r>
            <w:r>
              <w:rPr>
                <w:rFonts w:ascii="Arial"/>
                <w:b/>
                <w:spacing w:val="1"/>
                <w:sz w:val="24"/>
              </w:rPr>
              <w:t> </w:t>
            </w:r>
            <w:r>
              <w:rPr>
                <w:rFonts w:ascii="Arial"/>
                <w:b/>
                <w:sz w:val="24"/>
              </w:rPr>
              <w:t>Skills</w:t>
            </w:r>
            <w:r>
              <w:rPr>
                <w:rFonts w:ascii="Arial"/>
                <w:b/>
                <w:spacing w:val="-6"/>
                <w:sz w:val="24"/>
              </w:rPr>
              <w:t> </w:t>
            </w:r>
            <w:r>
              <w:rPr>
                <w:rFonts w:ascii="Arial"/>
                <w:b/>
                <w:sz w:val="24"/>
              </w:rPr>
              <w:t>of</w:t>
            </w:r>
            <w:r>
              <w:rPr>
                <w:rFonts w:ascii="Arial"/>
                <w:b/>
                <w:spacing w:val="-4"/>
                <w:sz w:val="24"/>
              </w:rPr>
              <w:t> </w:t>
            </w:r>
            <w:r>
              <w:rPr>
                <w:rFonts w:ascii="Arial"/>
                <w:b/>
                <w:spacing w:val="-2"/>
                <w:sz w:val="24"/>
              </w:rPr>
              <w:t>Teachers</w:t>
            </w:r>
          </w:p>
          <w:p>
            <w:pPr>
              <w:pStyle w:val="TableParagraph"/>
              <w:spacing w:line="261" w:lineRule="auto" w:before="37"/>
              <w:ind w:left="152" w:right="2126" w:firstLine="54"/>
              <w:rPr>
                <w:sz w:val="24"/>
              </w:rPr>
            </w:pPr>
            <w:r>
              <w:rPr>
                <w:sz w:val="24"/>
              </w:rPr>
              <w:t>of</w:t>
            </w:r>
            <w:r>
              <w:rPr>
                <w:spacing w:val="-17"/>
                <w:sz w:val="24"/>
              </w:rPr>
              <w:t> </w:t>
            </w:r>
            <w:r>
              <w:rPr>
                <w:sz w:val="24"/>
              </w:rPr>
              <w:t>students </w:t>
            </w:r>
            <w:r>
              <w:rPr>
                <w:spacing w:val="-4"/>
                <w:sz w:val="24"/>
              </w:rPr>
              <w:t>rds…</w:t>
            </w:r>
          </w:p>
          <w:p>
            <w:pPr>
              <w:pStyle w:val="TableParagraph"/>
              <w:spacing w:line="270" w:lineRule="exact"/>
              <w:ind w:left="128"/>
              <w:rPr>
                <w:sz w:val="24"/>
              </w:rPr>
            </w:pPr>
            <w:r>
              <w:rPr>
                <w:sz w:val="24"/>
              </w:rPr>
              <w:t>Implementations</w:t>
            </w:r>
            <w:r>
              <w:rPr>
                <w:spacing w:val="-6"/>
                <w:sz w:val="24"/>
              </w:rPr>
              <w:t> </w:t>
            </w:r>
            <w:r>
              <w:rPr>
                <w:sz w:val="24"/>
              </w:rPr>
              <w:t>Output</w:t>
            </w:r>
            <w:r>
              <w:rPr>
                <w:spacing w:val="-5"/>
                <w:sz w:val="24"/>
              </w:rPr>
              <w:t> </w:t>
            </w:r>
            <w:r>
              <w:rPr>
                <w:sz w:val="24"/>
              </w:rPr>
              <w:t>of</w:t>
            </w:r>
            <w:r>
              <w:rPr>
                <w:spacing w:val="-5"/>
                <w:sz w:val="24"/>
              </w:rPr>
              <w:t> of</w:t>
            </w:r>
          </w:p>
          <w:p>
            <w:pPr>
              <w:pStyle w:val="TableParagraph"/>
              <w:tabs>
                <w:tab w:pos="2112" w:val="left" w:leader="none"/>
              </w:tabs>
              <w:spacing w:line="242" w:lineRule="auto" w:before="16"/>
              <w:ind w:left="672" w:right="330" w:hanging="544"/>
              <w:rPr>
                <w:sz w:val="24"/>
              </w:rPr>
            </w:pPr>
            <w:r>
              <w:rPr>
                <w:sz w:val="22"/>
              </w:rPr>
              <w:t>ICT-integrated </w:t>
            </w:r>
            <w:r>
              <w:rPr>
                <w:sz w:val="24"/>
              </w:rPr>
              <w:t>ICT-</w:t>
            </w:r>
            <w:r>
              <w:rPr>
                <w:spacing w:val="80"/>
                <w:sz w:val="24"/>
              </w:rPr>
              <w:t> </w:t>
            </w:r>
            <w:r>
              <w:rPr>
                <w:spacing w:val="-2"/>
                <w:sz w:val="24"/>
              </w:rPr>
              <w:t>pedagogy</w:t>
            </w:r>
            <w:r>
              <w:rPr>
                <w:sz w:val="24"/>
              </w:rPr>
              <w:tab/>
            </w:r>
            <w:r>
              <w:rPr>
                <w:spacing w:val="-2"/>
                <w:sz w:val="24"/>
              </w:rPr>
              <w:t>integrated</w:t>
            </w:r>
          </w:p>
          <w:p>
            <w:pPr>
              <w:pStyle w:val="TableParagraph"/>
              <w:spacing w:line="267" w:lineRule="exact"/>
              <w:ind w:left="2125"/>
              <w:rPr>
                <w:sz w:val="24"/>
              </w:rPr>
            </w:pPr>
            <w:r>
              <w:rPr>
                <w:spacing w:val="-2"/>
                <w:sz w:val="24"/>
              </w:rPr>
              <w:t>pedagogy</w:t>
            </w:r>
          </w:p>
        </w:tc>
        <w:tc>
          <w:tcPr>
            <w:tcW w:w="1232" w:type="dxa"/>
            <w:tcBorders>
              <w:top w:val="single" w:sz="4" w:space="0" w:color="000000"/>
            </w:tcBorders>
          </w:tcPr>
          <w:p>
            <w:pPr>
              <w:pStyle w:val="TableParagraph"/>
              <w:rPr>
                <w:rFonts w:ascii="Times New Roman"/>
                <w:sz w:val="22"/>
              </w:rPr>
            </w:pPr>
          </w:p>
        </w:tc>
      </w:tr>
      <w:tr>
        <w:trPr>
          <w:trHeight w:val="599" w:hRule="atLeast"/>
        </w:trPr>
        <w:tc>
          <w:tcPr>
            <w:tcW w:w="2143" w:type="dxa"/>
            <w:tcBorders>
              <w:bottom w:val="single" w:sz="4" w:space="0" w:color="000000"/>
            </w:tcBorders>
          </w:tcPr>
          <w:p>
            <w:pPr>
              <w:pStyle w:val="TableParagraph"/>
              <w:spacing w:before="35"/>
              <w:ind w:left="135"/>
              <w:rPr>
                <w:rFonts w:ascii="Arial"/>
                <w:b/>
                <w:sz w:val="24"/>
              </w:rPr>
            </w:pPr>
            <w:r>
              <w:rPr>
                <w:rFonts w:ascii="Arial"/>
                <w:b/>
                <w:sz w:val="24"/>
              </w:rPr>
              <w:t>Self-</w:t>
            </w:r>
            <w:r>
              <w:rPr>
                <w:rFonts w:ascii="Arial"/>
                <w:b/>
                <w:spacing w:val="-1"/>
                <w:sz w:val="24"/>
              </w:rPr>
              <w:t> </w:t>
            </w:r>
            <w:r>
              <w:rPr>
                <w:rFonts w:ascii="Arial"/>
                <w:b/>
                <w:spacing w:val="-2"/>
                <w:sz w:val="24"/>
              </w:rPr>
              <w:t>efficacy</w:t>
            </w:r>
          </w:p>
        </w:tc>
        <w:tc>
          <w:tcPr>
            <w:tcW w:w="1450" w:type="dxa"/>
            <w:tcBorders>
              <w:bottom w:val="single" w:sz="4" w:space="0" w:color="000000"/>
            </w:tcBorders>
          </w:tcPr>
          <w:p>
            <w:pPr>
              <w:pStyle w:val="TableParagraph"/>
              <w:rPr>
                <w:rFonts w:ascii="Times New Roman"/>
                <w:sz w:val="22"/>
              </w:rPr>
            </w:pPr>
          </w:p>
        </w:tc>
        <w:tc>
          <w:tcPr>
            <w:tcW w:w="3510" w:type="dxa"/>
            <w:gridSpan w:val="2"/>
            <w:vMerge/>
            <w:tcBorders>
              <w:top w:val="nil"/>
              <w:bottom w:val="single" w:sz="4" w:space="0" w:color="000000"/>
            </w:tcBorders>
          </w:tcPr>
          <w:p>
            <w:pPr>
              <w:rPr>
                <w:sz w:val="2"/>
                <w:szCs w:val="2"/>
              </w:rPr>
            </w:pPr>
          </w:p>
        </w:tc>
        <w:tc>
          <w:tcPr>
            <w:tcW w:w="1232" w:type="dxa"/>
            <w:tcBorders>
              <w:bottom w:val="single" w:sz="4" w:space="0" w:color="000000"/>
            </w:tcBorders>
          </w:tcPr>
          <w:p>
            <w:pPr>
              <w:pStyle w:val="TableParagraph"/>
              <w:spacing w:before="3"/>
              <w:ind w:left="307"/>
              <w:rPr>
                <w:rFonts w:ascii="Arial"/>
                <w:b/>
                <w:sz w:val="24"/>
              </w:rPr>
            </w:pPr>
            <w:r>
              <w:rPr>
                <w:rFonts w:ascii="Arial"/>
                <w:b/>
                <w:spacing w:val="-2"/>
                <w:sz w:val="24"/>
              </w:rPr>
              <w:t>Overall</w:t>
            </w:r>
          </w:p>
        </w:tc>
      </w:tr>
      <w:tr>
        <w:trPr>
          <w:trHeight w:val="644" w:hRule="atLeast"/>
        </w:trPr>
        <w:tc>
          <w:tcPr>
            <w:tcW w:w="2143" w:type="dxa"/>
            <w:tcBorders>
              <w:top w:val="single" w:sz="4" w:space="0" w:color="000000"/>
            </w:tcBorders>
          </w:tcPr>
          <w:p>
            <w:pPr>
              <w:pStyle w:val="TableParagraph"/>
              <w:spacing w:line="259" w:lineRule="auto" w:before="11"/>
              <w:ind w:left="135"/>
              <w:rPr>
                <w:sz w:val="20"/>
              </w:rPr>
            </w:pPr>
            <w:r>
              <w:rPr>
                <w:spacing w:val="-2"/>
                <w:sz w:val="20"/>
              </w:rPr>
              <w:t>Classroom Management</w:t>
            </w:r>
          </w:p>
        </w:tc>
        <w:tc>
          <w:tcPr>
            <w:tcW w:w="1450" w:type="dxa"/>
            <w:tcBorders>
              <w:top w:val="single" w:sz="4" w:space="0" w:color="000000"/>
            </w:tcBorders>
          </w:tcPr>
          <w:p>
            <w:pPr>
              <w:pStyle w:val="TableParagraph"/>
              <w:spacing w:before="10"/>
              <w:ind w:left="349"/>
              <w:rPr>
                <w:sz w:val="24"/>
              </w:rPr>
            </w:pPr>
            <w:r>
              <w:rPr>
                <w:spacing w:val="-2"/>
                <w:sz w:val="24"/>
              </w:rPr>
              <w:t>.545</w:t>
            </w:r>
            <w:r>
              <w:rPr>
                <w:spacing w:val="-2"/>
                <w:sz w:val="24"/>
                <w:vertAlign w:val="superscript"/>
              </w:rPr>
              <w:t>*</w:t>
            </w:r>
          </w:p>
          <w:p>
            <w:pPr>
              <w:pStyle w:val="TableParagraph"/>
              <w:spacing w:before="40"/>
              <w:ind w:left="301"/>
              <w:rPr>
                <w:sz w:val="24"/>
              </w:rPr>
            </w:pPr>
            <w:r>
              <w:rPr>
                <w:spacing w:val="-2"/>
                <w:sz w:val="24"/>
              </w:rPr>
              <w:t>(.000)</w:t>
            </w:r>
          </w:p>
        </w:tc>
        <w:tc>
          <w:tcPr>
            <w:tcW w:w="1930" w:type="dxa"/>
            <w:tcBorders>
              <w:top w:val="single" w:sz="4" w:space="0" w:color="000000"/>
            </w:tcBorders>
          </w:tcPr>
          <w:p>
            <w:pPr>
              <w:pStyle w:val="TableParagraph"/>
              <w:spacing w:before="10"/>
              <w:ind w:left="86" w:right="1"/>
              <w:jc w:val="center"/>
              <w:rPr>
                <w:sz w:val="24"/>
              </w:rPr>
            </w:pPr>
            <w:r>
              <w:rPr>
                <w:spacing w:val="-2"/>
                <w:sz w:val="24"/>
              </w:rPr>
              <w:t>.616</w:t>
            </w:r>
            <w:r>
              <w:rPr>
                <w:spacing w:val="-2"/>
                <w:sz w:val="24"/>
                <w:vertAlign w:val="superscript"/>
              </w:rPr>
              <w:t>*</w:t>
            </w:r>
          </w:p>
          <w:p>
            <w:pPr>
              <w:pStyle w:val="TableParagraph"/>
              <w:spacing w:before="40"/>
              <w:ind w:left="86"/>
              <w:jc w:val="center"/>
              <w:rPr>
                <w:sz w:val="24"/>
              </w:rPr>
            </w:pPr>
            <w:r>
              <w:rPr>
                <w:spacing w:val="-2"/>
                <w:sz w:val="24"/>
              </w:rPr>
              <w:t>(.000)</w:t>
            </w:r>
          </w:p>
        </w:tc>
        <w:tc>
          <w:tcPr>
            <w:tcW w:w="1580" w:type="dxa"/>
            <w:tcBorders>
              <w:top w:val="single" w:sz="4" w:space="0" w:color="000000"/>
            </w:tcBorders>
          </w:tcPr>
          <w:p>
            <w:pPr>
              <w:pStyle w:val="TableParagraph"/>
              <w:spacing w:before="10"/>
              <w:ind w:left="662"/>
              <w:rPr>
                <w:sz w:val="24"/>
              </w:rPr>
            </w:pPr>
            <w:r>
              <w:rPr>
                <w:spacing w:val="-2"/>
                <w:sz w:val="24"/>
              </w:rPr>
              <w:t>.562</w:t>
            </w:r>
            <w:r>
              <w:rPr>
                <w:spacing w:val="-2"/>
                <w:sz w:val="24"/>
                <w:vertAlign w:val="superscript"/>
              </w:rPr>
              <w:t>*</w:t>
            </w:r>
          </w:p>
          <w:p>
            <w:pPr>
              <w:pStyle w:val="TableParagraph"/>
              <w:spacing w:before="40"/>
              <w:ind w:left="610"/>
              <w:rPr>
                <w:sz w:val="24"/>
              </w:rPr>
            </w:pPr>
            <w:r>
              <w:rPr>
                <w:spacing w:val="-2"/>
                <w:sz w:val="24"/>
              </w:rPr>
              <w:t>(.000)</w:t>
            </w:r>
          </w:p>
        </w:tc>
        <w:tc>
          <w:tcPr>
            <w:tcW w:w="1232" w:type="dxa"/>
            <w:tcBorders>
              <w:top w:val="single" w:sz="4" w:space="0" w:color="000000"/>
            </w:tcBorders>
          </w:tcPr>
          <w:p>
            <w:pPr>
              <w:pStyle w:val="TableParagraph"/>
              <w:spacing w:before="10"/>
              <w:ind w:left="367"/>
              <w:rPr>
                <w:sz w:val="24"/>
              </w:rPr>
            </w:pPr>
            <w:r>
              <w:rPr>
                <w:spacing w:val="-2"/>
                <w:sz w:val="24"/>
              </w:rPr>
              <w:t>.630</w:t>
            </w:r>
            <w:r>
              <w:rPr>
                <w:spacing w:val="-2"/>
                <w:sz w:val="24"/>
                <w:vertAlign w:val="superscript"/>
              </w:rPr>
              <w:t>*</w:t>
            </w:r>
          </w:p>
          <w:p>
            <w:pPr>
              <w:pStyle w:val="TableParagraph"/>
              <w:spacing w:before="40"/>
              <w:ind w:left="367"/>
              <w:rPr>
                <w:sz w:val="24"/>
              </w:rPr>
            </w:pPr>
            <w:r>
              <w:rPr>
                <w:spacing w:val="-2"/>
                <w:sz w:val="24"/>
              </w:rPr>
              <w:t>(.000)</w:t>
            </w:r>
          </w:p>
        </w:tc>
      </w:tr>
      <w:tr>
        <w:trPr>
          <w:trHeight w:val="737" w:hRule="atLeast"/>
        </w:trPr>
        <w:tc>
          <w:tcPr>
            <w:tcW w:w="2143" w:type="dxa"/>
          </w:tcPr>
          <w:p>
            <w:pPr>
              <w:pStyle w:val="TableParagraph"/>
              <w:spacing w:line="259" w:lineRule="auto" w:before="43"/>
              <w:ind w:left="135" w:right="95"/>
              <w:rPr>
                <w:sz w:val="20"/>
              </w:rPr>
            </w:pPr>
            <w:r>
              <w:rPr>
                <w:spacing w:val="-2"/>
                <w:sz w:val="20"/>
              </w:rPr>
              <w:t>Instructional Strategies</w:t>
            </w:r>
          </w:p>
        </w:tc>
        <w:tc>
          <w:tcPr>
            <w:tcW w:w="1450" w:type="dxa"/>
          </w:tcPr>
          <w:p>
            <w:pPr>
              <w:pStyle w:val="TableParagraph"/>
              <w:spacing w:line="271" w:lineRule="auto" w:before="37"/>
              <w:ind w:left="301" w:right="514" w:firstLine="48"/>
              <w:rPr>
                <w:sz w:val="24"/>
              </w:rPr>
            </w:pPr>
            <w:r>
              <w:rPr>
                <w:spacing w:val="-4"/>
                <w:sz w:val="24"/>
              </w:rPr>
              <w:t>.583</w:t>
            </w:r>
            <w:r>
              <w:rPr>
                <w:spacing w:val="-4"/>
                <w:position w:val="8"/>
                <w:sz w:val="16"/>
              </w:rPr>
              <w:t>* </w:t>
            </w:r>
            <w:r>
              <w:rPr>
                <w:spacing w:val="-2"/>
                <w:sz w:val="24"/>
              </w:rPr>
              <w:t>(.000)</w:t>
            </w:r>
          </w:p>
        </w:tc>
        <w:tc>
          <w:tcPr>
            <w:tcW w:w="1930" w:type="dxa"/>
          </w:tcPr>
          <w:p>
            <w:pPr>
              <w:pStyle w:val="TableParagraph"/>
              <w:spacing w:line="271" w:lineRule="auto" w:before="37"/>
              <w:ind w:left="696" w:right="599" w:firstLine="48"/>
              <w:rPr>
                <w:sz w:val="24"/>
              </w:rPr>
            </w:pPr>
            <w:r>
              <w:rPr>
                <w:spacing w:val="-2"/>
                <w:sz w:val="24"/>
              </w:rPr>
              <w:t>.651</w:t>
            </w:r>
            <w:r>
              <w:rPr>
                <w:spacing w:val="-2"/>
                <w:position w:val="8"/>
                <w:sz w:val="16"/>
              </w:rPr>
              <w:t>* </w:t>
            </w:r>
            <w:r>
              <w:rPr>
                <w:spacing w:val="-2"/>
                <w:sz w:val="24"/>
              </w:rPr>
              <w:t>(.000)</w:t>
            </w:r>
          </w:p>
        </w:tc>
        <w:tc>
          <w:tcPr>
            <w:tcW w:w="1580" w:type="dxa"/>
          </w:tcPr>
          <w:p>
            <w:pPr>
              <w:pStyle w:val="TableParagraph"/>
              <w:spacing w:line="271" w:lineRule="auto" w:before="37"/>
              <w:ind w:left="610" w:right="335" w:firstLine="52"/>
              <w:rPr>
                <w:sz w:val="24"/>
              </w:rPr>
            </w:pPr>
            <w:r>
              <w:rPr>
                <w:spacing w:val="-2"/>
                <w:sz w:val="24"/>
              </w:rPr>
              <w:t>.588</w:t>
            </w:r>
            <w:r>
              <w:rPr>
                <w:spacing w:val="-2"/>
                <w:position w:val="8"/>
                <w:sz w:val="16"/>
              </w:rPr>
              <w:t>* </w:t>
            </w:r>
            <w:r>
              <w:rPr>
                <w:spacing w:val="-2"/>
                <w:sz w:val="24"/>
              </w:rPr>
              <w:t>(.000)</w:t>
            </w:r>
          </w:p>
        </w:tc>
        <w:tc>
          <w:tcPr>
            <w:tcW w:w="1232" w:type="dxa"/>
          </w:tcPr>
          <w:p>
            <w:pPr>
              <w:pStyle w:val="TableParagraph"/>
              <w:spacing w:line="271" w:lineRule="auto" w:before="37"/>
              <w:ind w:left="367" w:right="230"/>
              <w:rPr>
                <w:sz w:val="24"/>
              </w:rPr>
            </w:pPr>
            <w:r>
              <w:rPr>
                <w:spacing w:val="-2"/>
                <w:sz w:val="24"/>
              </w:rPr>
              <w:t>.667</w:t>
            </w:r>
            <w:r>
              <w:rPr>
                <w:spacing w:val="-2"/>
                <w:position w:val="8"/>
                <w:sz w:val="16"/>
              </w:rPr>
              <w:t>* </w:t>
            </w:r>
            <w:r>
              <w:rPr>
                <w:spacing w:val="-2"/>
                <w:sz w:val="24"/>
              </w:rPr>
              <w:t>(.000)</w:t>
            </w:r>
          </w:p>
        </w:tc>
      </w:tr>
      <w:tr>
        <w:trPr>
          <w:trHeight w:val="916" w:hRule="atLeast"/>
        </w:trPr>
        <w:tc>
          <w:tcPr>
            <w:tcW w:w="2143" w:type="dxa"/>
            <w:tcBorders>
              <w:bottom w:val="single" w:sz="4" w:space="0" w:color="000000"/>
            </w:tcBorders>
          </w:tcPr>
          <w:p>
            <w:pPr>
              <w:pStyle w:val="TableParagraph"/>
              <w:spacing w:line="259" w:lineRule="auto" w:before="109"/>
              <w:ind w:left="135"/>
              <w:rPr>
                <w:sz w:val="20"/>
              </w:rPr>
            </w:pPr>
            <w:r>
              <w:rPr>
                <w:spacing w:val="-2"/>
                <w:sz w:val="20"/>
              </w:rPr>
              <w:t>Classroom Engagement</w:t>
            </w:r>
          </w:p>
        </w:tc>
        <w:tc>
          <w:tcPr>
            <w:tcW w:w="1450" w:type="dxa"/>
            <w:tcBorders>
              <w:bottom w:val="single" w:sz="4" w:space="0" w:color="000000"/>
            </w:tcBorders>
          </w:tcPr>
          <w:p>
            <w:pPr>
              <w:pStyle w:val="TableParagraph"/>
              <w:spacing w:line="276" w:lineRule="auto" w:before="103"/>
              <w:ind w:left="301" w:right="514" w:firstLine="48"/>
              <w:rPr>
                <w:sz w:val="24"/>
              </w:rPr>
            </w:pPr>
            <w:r>
              <w:rPr>
                <w:spacing w:val="-4"/>
                <w:sz w:val="24"/>
              </w:rPr>
              <w:t>.551</w:t>
            </w:r>
            <w:r>
              <w:rPr>
                <w:spacing w:val="-4"/>
                <w:position w:val="8"/>
                <w:sz w:val="16"/>
              </w:rPr>
              <w:t>* </w:t>
            </w:r>
            <w:r>
              <w:rPr>
                <w:spacing w:val="-2"/>
                <w:sz w:val="24"/>
              </w:rPr>
              <w:t>(.000)</w:t>
            </w:r>
          </w:p>
        </w:tc>
        <w:tc>
          <w:tcPr>
            <w:tcW w:w="1930" w:type="dxa"/>
            <w:tcBorders>
              <w:bottom w:val="single" w:sz="4" w:space="0" w:color="000000"/>
            </w:tcBorders>
          </w:tcPr>
          <w:p>
            <w:pPr>
              <w:pStyle w:val="TableParagraph"/>
              <w:spacing w:line="276" w:lineRule="auto" w:before="103"/>
              <w:ind w:left="696" w:right="599" w:firstLine="48"/>
              <w:rPr>
                <w:sz w:val="24"/>
              </w:rPr>
            </w:pPr>
            <w:r>
              <w:rPr>
                <w:spacing w:val="-2"/>
                <w:sz w:val="24"/>
              </w:rPr>
              <w:t>.593</w:t>
            </w:r>
            <w:r>
              <w:rPr>
                <w:spacing w:val="-2"/>
                <w:position w:val="8"/>
                <w:sz w:val="16"/>
              </w:rPr>
              <w:t>* </w:t>
            </w:r>
            <w:r>
              <w:rPr>
                <w:spacing w:val="-2"/>
                <w:sz w:val="24"/>
              </w:rPr>
              <w:t>(.000)</w:t>
            </w:r>
          </w:p>
        </w:tc>
        <w:tc>
          <w:tcPr>
            <w:tcW w:w="1580" w:type="dxa"/>
            <w:tcBorders>
              <w:bottom w:val="single" w:sz="4" w:space="0" w:color="000000"/>
            </w:tcBorders>
          </w:tcPr>
          <w:p>
            <w:pPr>
              <w:pStyle w:val="TableParagraph"/>
              <w:spacing w:line="276" w:lineRule="auto" w:before="103"/>
              <w:ind w:left="610" w:right="335" w:firstLine="52"/>
              <w:rPr>
                <w:sz w:val="24"/>
              </w:rPr>
            </w:pPr>
            <w:r>
              <w:rPr>
                <w:spacing w:val="-2"/>
                <w:sz w:val="24"/>
              </w:rPr>
              <w:t>.557</w:t>
            </w:r>
            <w:r>
              <w:rPr>
                <w:spacing w:val="-2"/>
                <w:position w:val="8"/>
                <w:sz w:val="16"/>
              </w:rPr>
              <w:t>* </w:t>
            </w:r>
            <w:r>
              <w:rPr>
                <w:spacing w:val="-2"/>
                <w:sz w:val="24"/>
              </w:rPr>
              <w:t>(.001)</w:t>
            </w:r>
          </w:p>
        </w:tc>
        <w:tc>
          <w:tcPr>
            <w:tcW w:w="1232" w:type="dxa"/>
            <w:tcBorders>
              <w:bottom w:val="single" w:sz="4" w:space="0" w:color="000000"/>
            </w:tcBorders>
          </w:tcPr>
          <w:p>
            <w:pPr>
              <w:pStyle w:val="TableParagraph"/>
              <w:spacing w:line="276" w:lineRule="auto" w:before="103"/>
              <w:ind w:left="367" w:right="230"/>
              <w:rPr>
                <w:sz w:val="24"/>
              </w:rPr>
            </w:pPr>
            <w:r>
              <w:rPr>
                <w:spacing w:val="-2"/>
                <w:sz w:val="24"/>
              </w:rPr>
              <w:t>.620</w:t>
            </w:r>
            <w:r>
              <w:rPr>
                <w:spacing w:val="-2"/>
                <w:position w:val="8"/>
                <w:sz w:val="16"/>
              </w:rPr>
              <w:t>* </w:t>
            </w:r>
            <w:r>
              <w:rPr>
                <w:spacing w:val="-2"/>
                <w:sz w:val="24"/>
              </w:rPr>
              <w:t>(.000)</w:t>
            </w:r>
          </w:p>
        </w:tc>
      </w:tr>
      <w:tr>
        <w:trPr>
          <w:trHeight w:val="1142" w:hRule="atLeast"/>
        </w:trPr>
        <w:tc>
          <w:tcPr>
            <w:tcW w:w="2143" w:type="dxa"/>
            <w:tcBorders>
              <w:top w:val="single" w:sz="4" w:space="0" w:color="000000"/>
              <w:bottom w:val="single" w:sz="4" w:space="0" w:color="000000"/>
            </w:tcBorders>
          </w:tcPr>
          <w:p>
            <w:pPr>
              <w:pStyle w:val="TableParagraph"/>
              <w:spacing w:before="14"/>
              <w:ind w:left="135"/>
              <w:rPr>
                <w:rFonts w:ascii="Arial"/>
                <w:b/>
                <w:sz w:val="24"/>
              </w:rPr>
            </w:pPr>
            <w:r>
              <w:rPr>
                <w:rFonts w:ascii="Arial"/>
                <w:b/>
                <w:spacing w:val="-2"/>
                <w:sz w:val="24"/>
              </w:rPr>
              <w:t>Overall</w:t>
            </w:r>
          </w:p>
          <w:p>
            <w:pPr>
              <w:pStyle w:val="TableParagraph"/>
              <w:spacing w:before="157"/>
              <w:rPr>
                <w:rFonts w:ascii="Arial"/>
                <w:i/>
                <w:sz w:val="24"/>
              </w:rPr>
            </w:pPr>
          </w:p>
          <w:p>
            <w:pPr>
              <w:pStyle w:val="TableParagraph"/>
              <w:spacing w:before="1"/>
              <w:ind w:left="135"/>
              <w:rPr>
                <w:rFonts w:ascii="Arial"/>
                <w:i/>
                <w:sz w:val="20"/>
              </w:rPr>
            </w:pPr>
            <w:r>
              <w:rPr>
                <w:rFonts w:ascii="Arial"/>
                <w:i/>
                <w:sz w:val="20"/>
              </w:rPr>
              <w:t>*Significant</w:t>
            </w:r>
            <w:r>
              <w:rPr>
                <w:rFonts w:ascii="Arial"/>
                <w:i/>
                <w:spacing w:val="-7"/>
                <w:sz w:val="20"/>
              </w:rPr>
              <w:t> </w:t>
            </w:r>
            <w:r>
              <w:rPr>
                <w:rFonts w:ascii="Arial"/>
                <w:i/>
                <w:sz w:val="20"/>
              </w:rPr>
              <w:t>@</w:t>
            </w:r>
            <w:r>
              <w:rPr>
                <w:rFonts w:ascii="Arial"/>
                <w:i/>
                <w:spacing w:val="-7"/>
                <w:sz w:val="20"/>
              </w:rPr>
              <w:t> </w:t>
            </w:r>
            <w:r>
              <w:rPr>
                <w:rFonts w:ascii="Arial"/>
                <w:i/>
                <w:spacing w:val="-4"/>
                <w:sz w:val="20"/>
              </w:rPr>
              <w:t>0.05</w:t>
            </w:r>
          </w:p>
        </w:tc>
        <w:tc>
          <w:tcPr>
            <w:tcW w:w="1450" w:type="dxa"/>
            <w:tcBorders>
              <w:top w:val="single" w:sz="4" w:space="0" w:color="000000"/>
              <w:bottom w:val="single" w:sz="4" w:space="0" w:color="000000"/>
            </w:tcBorders>
          </w:tcPr>
          <w:p>
            <w:pPr>
              <w:pStyle w:val="TableParagraph"/>
              <w:spacing w:before="33"/>
              <w:rPr>
                <w:rFonts w:ascii="Arial"/>
                <w:i/>
                <w:sz w:val="24"/>
              </w:rPr>
            </w:pPr>
          </w:p>
          <w:p>
            <w:pPr>
              <w:pStyle w:val="TableParagraph"/>
              <w:spacing w:line="271" w:lineRule="auto"/>
              <w:ind w:left="301" w:right="514" w:firstLine="48"/>
              <w:rPr>
                <w:sz w:val="24"/>
              </w:rPr>
            </w:pPr>
            <w:r>
              <w:rPr>
                <w:spacing w:val="-4"/>
                <w:sz w:val="24"/>
              </w:rPr>
              <w:t>.594</w:t>
            </w:r>
            <w:r>
              <w:rPr>
                <w:spacing w:val="-4"/>
                <w:position w:val="8"/>
                <w:sz w:val="16"/>
              </w:rPr>
              <w:t>* </w:t>
            </w:r>
            <w:r>
              <w:rPr>
                <w:spacing w:val="-2"/>
                <w:sz w:val="24"/>
              </w:rPr>
              <w:t>(.000)</w:t>
            </w:r>
          </w:p>
        </w:tc>
        <w:tc>
          <w:tcPr>
            <w:tcW w:w="1930" w:type="dxa"/>
            <w:tcBorders>
              <w:top w:val="single" w:sz="4" w:space="0" w:color="000000"/>
              <w:bottom w:val="single" w:sz="4" w:space="0" w:color="000000"/>
            </w:tcBorders>
          </w:tcPr>
          <w:p>
            <w:pPr>
              <w:pStyle w:val="TableParagraph"/>
              <w:spacing w:before="33"/>
              <w:rPr>
                <w:rFonts w:ascii="Arial"/>
                <w:i/>
                <w:sz w:val="24"/>
              </w:rPr>
            </w:pPr>
          </w:p>
          <w:p>
            <w:pPr>
              <w:pStyle w:val="TableParagraph"/>
              <w:spacing w:line="271" w:lineRule="auto"/>
              <w:ind w:left="696" w:right="599" w:firstLine="48"/>
              <w:rPr>
                <w:sz w:val="24"/>
              </w:rPr>
            </w:pPr>
            <w:r>
              <w:rPr>
                <w:spacing w:val="-2"/>
                <w:sz w:val="24"/>
              </w:rPr>
              <w:t>.658</w:t>
            </w:r>
            <w:r>
              <w:rPr>
                <w:spacing w:val="-2"/>
                <w:position w:val="8"/>
                <w:sz w:val="16"/>
              </w:rPr>
              <w:t>* </w:t>
            </w:r>
            <w:r>
              <w:rPr>
                <w:spacing w:val="-2"/>
                <w:sz w:val="24"/>
              </w:rPr>
              <w:t>(.000)</w:t>
            </w:r>
          </w:p>
        </w:tc>
        <w:tc>
          <w:tcPr>
            <w:tcW w:w="1580" w:type="dxa"/>
            <w:tcBorders>
              <w:top w:val="single" w:sz="4" w:space="0" w:color="000000"/>
              <w:bottom w:val="single" w:sz="4" w:space="0" w:color="000000"/>
            </w:tcBorders>
          </w:tcPr>
          <w:p>
            <w:pPr>
              <w:pStyle w:val="TableParagraph"/>
              <w:spacing w:before="33"/>
              <w:rPr>
                <w:rFonts w:ascii="Arial"/>
                <w:i/>
                <w:sz w:val="24"/>
              </w:rPr>
            </w:pPr>
          </w:p>
          <w:p>
            <w:pPr>
              <w:pStyle w:val="TableParagraph"/>
              <w:spacing w:line="271" w:lineRule="auto"/>
              <w:ind w:left="610" w:right="335" w:firstLine="52"/>
              <w:rPr>
                <w:sz w:val="24"/>
              </w:rPr>
            </w:pPr>
            <w:r>
              <w:rPr>
                <w:spacing w:val="-2"/>
                <w:sz w:val="24"/>
              </w:rPr>
              <w:t>.603</w:t>
            </w:r>
            <w:r>
              <w:rPr>
                <w:spacing w:val="-2"/>
                <w:position w:val="8"/>
                <w:sz w:val="16"/>
              </w:rPr>
              <w:t>* </w:t>
            </w:r>
            <w:r>
              <w:rPr>
                <w:spacing w:val="-2"/>
                <w:sz w:val="24"/>
              </w:rPr>
              <w:t>(.000)</w:t>
            </w:r>
          </w:p>
        </w:tc>
        <w:tc>
          <w:tcPr>
            <w:tcW w:w="1232" w:type="dxa"/>
            <w:tcBorders>
              <w:top w:val="single" w:sz="4" w:space="0" w:color="000000"/>
              <w:bottom w:val="single" w:sz="4" w:space="0" w:color="000000"/>
            </w:tcBorders>
          </w:tcPr>
          <w:p>
            <w:pPr>
              <w:pStyle w:val="TableParagraph"/>
              <w:spacing w:before="33"/>
              <w:rPr>
                <w:rFonts w:ascii="Arial"/>
                <w:i/>
                <w:sz w:val="24"/>
              </w:rPr>
            </w:pPr>
          </w:p>
          <w:p>
            <w:pPr>
              <w:pStyle w:val="TableParagraph"/>
              <w:spacing w:line="264" w:lineRule="auto"/>
              <w:ind w:left="435" w:right="162"/>
              <w:rPr>
                <w:rFonts w:ascii="Arial"/>
                <w:b/>
                <w:sz w:val="24"/>
              </w:rPr>
            </w:pPr>
            <w:r>
              <w:rPr>
                <w:rFonts w:ascii="Arial"/>
                <w:b/>
                <w:spacing w:val="-2"/>
                <w:sz w:val="24"/>
              </w:rPr>
              <w:t>.678</w:t>
            </w:r>
            <w:r>
              <w:rPr>
                <w:rFonts w:ascii="Arial"/>
                <w:b/>
                <w:spacing w:val="-2"/>
                <w:position w:val="8"/>
                <w:sz w:val="16"/>
              </w:rPr>
              <w:t>* </w:t>
            </w:r>
            <w:r>
              <w:rPr>
                <w:rFonts w:ascii="Arial"/>
                <w:b/>
                <w:spacing w:val="-2"/>
                <w:sz w:val="24"/>
              </w:rPr>
              <w:t>(.000)</w:t>
            </w:r>
          </w:p>
        </w:tc>
      </w:tr>
    </w:tbl>
    <w:p>
      <w:pPr>
        <w:pStyle w:val="BodyText"/>
        <w:spacing w:before="275"/>
        <w:rPr>
          <w:rFonts w:ascii="Arial"/>
          <w:i/>
        </w:rPr>
      </w:pPr>
    </w:p>
    <w:p>
      <w:pPr>
        <w:pStyle w:val="BodyText"/>
        <w:spacing w:line="480" w:lineRule="auto"/>
        <w:ind w:left="589" w:right="143" w:firstLine="720"/>
        <w:jc w:val="both"/>
      </w:pPr>
      <w:r>
        <w:rPr/>
        <w:t>It</w:t>
      </w:r>
      <w:r>
        <w:rPr>
          <w:spacing w:val="-17"/>
        </w:rPr>
        <w:t> </w:t>
      </w:r>
      <w:r>
        <w:rPr/>
        <w:t>can</w:t>
      </w:r>
      <w:r>
        <w:rPr>
          <w:spacing w:val="-17"/>
        </w:rPr>
        <w:t> </w:t>
      </w:r>
      <w:r>
        <w:rPr/>
        <w:t>be</w:t>
      </w:r>
      <w:r>
        <w:rPr>
          <w:spacing w:val="-16"/>
        </w:rPr>
        <w:t> </w:t>
      </w:r>
      <w:r>
        <w:rPr/>
        <w:t>seen</w:t>
      </w:r>
      <w:r>
        <w:rPr>
          <w:spacing w:val="-17"/>
        </w:rPr>
        <w:t> </w:t>
      </w:r>
      <w:r>
        <w:rPr/>
        <w:t>from</w:t>
      </w:r>
      <w:r>
        <w:rPr>
          <w:spacing w:val="-17"/>
        </w:rPr>
        <w:t> </w:t>
      </w:r>
      <w:r>
        <w:rPr/>
        <w:t>the</w:t>
      </w:r>
      <w:r>
        <w:rPr>
          <w:spacing w:val="-17"/>
        </w:rPr>
        <w:t> </w:t>
      </w:r>
      <w:r>
        <w:rPr/>
        <w:t>results</w:t>
      </w:r>
      <w:r>
        <w:rPr>
          <w:spacing w:val="-16"/>
        </w:rPr>
        <w:t> </w:t>
      </w:r>
      <w:r>
        <w:rPr/>
        <w:t>that</w:t>
      </w:r>
      <w:r>
        <w:rPr>
          <w:spacing w:val="-17"/>
        </w:rPr>
        <w:t> </w:t>
      </w:r>
      <w:r>
        <w:rPr/>
        <w:t>there</w:t>
      </w:r>
      <w:r>
        <w:rPr>
          <w:spacing w:val="-17"/>
        </w:rPr>
        <w:t> </w:t>
      </w:r>
      <w:r>
        <w:rPr/>
        <w:t>was</w:t>
      </w:r>
      <w:r>
        <w:rPr>
          <w:spacing w:val="-16"/>
        </w:rPr>
        <w:t> </w:t>
      </w:r>
      <w:r>
        <w:rPr/>
        <w:t>a</w:t>
      </w:r>
      <w:r>
        <w:rPr>
          <w:spacing w:val="-17"/>
        </w:rPr>
        <w:t> </w:t>
      </w:r>
      <w:r>
        <w:rPr/>
        <w:t>significant</w:t>
      </w:r>
      <w:r>
        <w:rPr>
          <w:spacing w:val="-17"/>
        </w:rPr>
        <w:t> </w:t>
      </w:r>
      <w:r>
        <w:rPr/>
        <w:t>positive,</w:t>
      </w:r>
      <w:r>
        <w:rPr>
          <w:spacing w:val="-16"/>
        </w:rPr>
        <w:t> </w:t>
      </w:r>
      <w:r>
        <w:rPr/>
        <w:t>strong relationship between the ICT Skills of Teachers and Student Selfefficacy in Mathematics</w:t>
      </w:r>
      <w:r>
        <w:rPr>
          <w:spacing w:val="-10"/>
        </w:rPr>
        <w:t> </w:t>
      </w:r>
      <w:r>
        <w:rPr/>
        <w:t>as</w:t>
      </w:r>
      <w:r>
        <w:rPr>
          <w:spacing w:val="-10"/>
        </w:rPr>
        <w:t> </w:t>
      </w:r>
      <w:r>
        <w:rPr/>
        <w:t>reflected</w:t>
      </w:r>
      <w:r>
        <w:rPr>
          <w:spacing w:val="-12"/>
        </w:rPr>
        <w:t> </w:t>
      </w:r>
      <w:r>
        <w:rPr/>
        <w:t>in</w:t>
      </w:r>
      <w:r>
        <w:rPr>
          <w:spacing w:val="-12"/>
        </w:rPr>
        <w:t> </w:t>
      </w:r>
      <w:r>
        <w:rPr/>
        <w:t>the</w:t>
      </w:r>
      <w:r>
        <w:rPr>
          <w:spacing w:val="-12"/>
        </w:rPr>
        <w:t> </w:t>
      </w:r>
      <w:r>
        <w:rPr/>
        <w:t>correlation</w:t>
      </w:r>
      <w:r>
        <w:rPr>
          <w:spacing w:val="-12"/>
        </w:rPr>
        <w:t> </w:t>
      </w:r>
      <w:r>
        <w:rPr/>
        <w:t>coefficient</w:t>
      </w:r>
      <w:r>
        <w:rPr>
          <w:spacing w:val="-9"/>
        </w:rPr>
        <w:t> </w:t>
      </w:r>
      <w:r>
        <w:rPr/>
        <w:t>of</w:t>
      </w:r>
      <w:r>
        <w:rPr>
          <w:spacing w:val="-9"/>
        </w:rPr>
        <w:t> </w:t>
      </w:r>
      <w:r>
        <w:rPr/>
        <w:t>0.678</w:t>
      </w:r>
      <w:r>
        <w:rPr>
          <w:spacing w:val="-12"/>
        </w:rPr>
        <w:t> </w:t>
      </w:r>
      <w:r>
        <w:rPr/>
        <w:t>and</w:t>
      </w:r>
      <w:r>
        <w:rPr>
          <w:spacing w:val="-12"/>
        </w:rPr>
        <w:t> </w:t>
      </w:r>
      <w:r>
        <w:rPr/>
        <w:t>a</w:t>
      </w:r>
      <w:r>
        <w:rPr>
          <w:spacing w:val="-12"/>
        </w:rPr>
        <w:t> </w:t>
      </w:r>
      <w:r>
        <w:rPr/>
        <w:t>probability value of 0.000 as tested at 0.5 level of significance. The indicators of Self- efficacy, such as Classroom Management, Instructional Strategies, and Classroom Engagement, are strongly correlated and associated with the ICT skills of teachers with an overall correlation of 0.630 (</w:t>
      </w:r>
      <w:r>
        <w:rPr>
          <w:rFonts w:ascii="Arial"/>
          <w:i/>
        </w:rPr>
        <w:t>p&lt;0.05</w:t>
      </w:r>
      <w:r>
        <w:rPr/>
        <w:t>), 0.667 (</w:t>
      </w:r>
      <w:r>
        <w:rPr>
          <w:rFonts w:ascii="Arial"/>
          <w:i/>
        </w:rPr>
        <w:t>p&lt;0.05</w:t>
      </w:r>
      <w:r>
        <w:rPr/>
        <w:t>), and 0.620 (</w:t>
      </w:r>
      <w:r>
        <w:rPr>
          <w:rFonts w:ascii="Arial"/>
          <w:i/>
        </w:rPr>
        <w:t>p&lt;0.</w:t>
      </w:r>
      <w:r>
        <w:rPr/>
        <w:t>05)</w:t>
      </w:r>
      <w:r>
        <w:rPr/>
        <w:t> respectively. The values in this data indicate that the hypothesis</w:t>
      </w:r>
      <w:r>
        <w:rPr>
          <w:spacing w:val="-3"/>
        </w:rPr>
        <w:t> </w:t>
      </w:r>
      <w:r>
        <w:rPr/>
        <w:t>of</w:t>
      </w:r>
      <w:r>
        <w:rPr>
          <w:spacing w:val="-2"/>
        </w:rPr>
        <w:t> </w:t>
      </w:r>
      <w:r>
        <w:rPr/>
        <w:t>this</w:t>
      </w:r>
      <w:r>
        <w:rPr>
          <w:spacing w:val="-3"/>
        </w:rPr>
        <w:t> </w:t>
      </w:r>
      <w:r>
        <w:rPr/>
        <w:t>research,</w:t>
      </w:r>
      <w:r>
        <w:rPr>
          <w:spacing w:val="-3"/>
        </w:rPr>
        <w:t> </w:t>
      </w:r>
      <w:r>
        <w:rPr/>
        <w:t>stating</w:t>
      </w:r>
      <w:r>
        <w:rPr>
          <w:spacing w:val="-5"/>
        </w:rPr>
        <w:t> </w:t>
      </w:r>
      <w:r>
        <w:rPr/>
        <w:t>that</w:t>
      </w:r>
      <w:r>
        <w:rPr>
          <w:spacing w:val="-2"/>
        </w:rPr>
        <w:t> </w:t>
      </w:r>
      <w:r>
        <w:rPr/>
        <w:t>the</w:t>
      </w:r>
      <w:r>
        <w:rPr>
          <w:spacing w:val="-5"/>
        </w:rPr>
        <w:t> </w:t>
      </w:r>
      <w:r>
        <w:rPr/>
        <w:t>ICT</w:t>
      </w:r>
      <w:r>
        <w:rPr>
          <w:spacing w:val="-6"/>
        </w:rPr>
        <w:t> </w:t>
      </w:r>
      <w:r>
        <w:rPr/>
        <w:t>skills</w:t>
      </w:r>
      <w:r>
        <w:rPr>
          <w:spacing w:val="-3"/>
        </w:rPr>
        <w:t> </w:t>
      </w:r>
      <w:r>
        <w:rPr/>
        <w:t>of</w:t>
      </w:r>
      <w:r>
        <w:rPr>
          <w:spacing w:val="-2"/>
        </w:rPr>
        <w:t> </w:t>
      </w:r>
      <w:r>
        <w:rPr/>
        <w:t>teachers</w:t>
      </w:r>
      <w:r>
        <w:rPr>
          <w:spacing w:val="-3"/>
        </w:rPr>
        <w:t> </w:t>
      </w:r>
      <w:r>
        <w:rPr/>
        <w:t>are</w:t>
      </w:r>
      <w:r>
        <w:rPr>
          <w:spacing w:val="-5"/>
        </w:rPr>
        <w:t> </w:t>
      </w:r>
      <w:r>
        <w:rPr/>
        <w:t>related</w:t>
      </w:r>
      <w:r>
        <w:rPr>
          <w:spacing w:val="-1"/>
        </w:rPr>
        <w:t> </w:t>
      </w:r>
      <w:r>
        <w:rPr/>
        <w:t>to student self-efficacy, should not be rejected.</w:t>
      </w:r>
    </w:p>
    <w:p>
      <w:pPr>
        <w:pStyle w:val="BodyText"/>
        <w:spacing w:before="6"/>
        <w:ind w:left="1546"/>
        <w:jc w:val="both"/>
      </w:pPr>
      <w:r>
        <w:rPr/>
        <w:t>There</w:t>
      </w:r>
      <w:r>
        <w:rPr>
          <w:spacing w:val="-7"/>
        </w:rPr>
        <w:t> </w:t>
      </w:r>
      <w:r>
        <w:rPr/>
        <w:t>is</w:t>
      </w:r>
      <w:r>
        <w:rPr>
          <w:spacing w:val="-3"/>
        </w:rPr>
        <w:t> </w:t>
      </w:r>
      <w:r>
        <w:rPr/>
        <w:t>also</w:t>
      </w:r>
      <w:r>
        <w:rPr>
          <w:spacing w:val="-1"/>
        </w:rPr>
        <w:t> </w:t>
      </w:r>
      <w:r>
        <w:rPr/>
        <w:t>a</w:t>
      </w:r>
      <w:r>
        <w:rPr>
          <w:spacing w:val="-5"/>
        </w:rPr>
        <w:t> </w:t>
      </w:r>
      <w:r>
        <w:rPr/>
        <w:t>positive</w:t>
      </w:r>
      <w:r>
        <w:rPr>
          <w:spacing w:val="-4"/>
        </w:rPr>
        <w:t> </w:t>
      </w:r>
      <w:r>
        <w:rPr/>
        <w:t>correlation</w:t>
      </w:r>
      <w:r>
        <w:rPr>
          <w:spacing w:val="-5"/>
        </w:rPr>
        <w:t> </w:t>
      </w:r>
      <w:r>
        <w:rPr/>
        <w:t>between</w:t>
      </w:r>
      <w:r>
        <w:rPr>
          <w:spacing w:val="-5"/>
        </w:rPr>
        <w:t> </w:t>
      </w:r>
      <w:r>
        <w:rPr/>
        <w:t>a high</w:t>
      </w:r>
      <w:r>
        <w:rPr>
          <w:spacing w:val="-5"/>
        </w:rPr>
        <w:t> </w:t>
      </w:r>
      <w:r>
        <w:rPr/>
        <w:t>descriptive</w:t>
      </w:r>
      <w:r>
        <w:rPr>
          <w:spacing w:val="-5"/>
        </w:rPr>
        <w:t> </w:t>
      </w:r>
      <w:r>
        <w:rPr/>
        <w:t>level</w:t>
      </w:r>
      <w:r>
        <w:rPr>
          <w:spacing w:val="-4"/>
        </w:rPr>
        <w:t> </w:t>
      </w:r>
      <w:r>
        <w:rPr>
          <w:spacing w:val="-5"/>
        </w:rPr>
        <w:t>of</w:t>
      </w:r>
    </w:p>
    <w:p>
      <w:pPr>
        <w:pStyle w:val="BodyText"/>
        <w:spacing w:after="0"/>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22</w:t>
      </w:r>
    </w:p>
    <w:p>
      <w:pPr>
        <w:pStyle w:val="BodyText"/>
        <w:spacing w:before="108"/>
      </w:pPr>
    </w:p>
    <w:p>
      <w:pPr>
        <w:pStyle w:val="BodyText"/>
        <w:spacing w:line="482" w:lineRule="auto"/>
        <w:ind w:left="597" w:right="148" w:hanging="8"/>
        <w:jc w:val="both"/>
      </w:pPr>
      <w:r>
        <w:rPr/>
        <w:t>ICT Skills of Teachers and Students’ Self-efficacy in the teacher's skills. It concurs</w:t>
      </w:r>
      <w:r>
        <w:rPr>
          <w:spacing w:val="-8"/>
        </w:rPr>
        <w:t> </w:t>
      </w:r>
      <w:r>
        <w:rPr/>
        <w:t>with</w:t>
      </w:r>
      <w:r>
        <w:rPr>
          <w:spacing w:val="-10"/>
        </w:rPr>
        <w:t> </w:t>
      </w:r>
      <w:r>
        <w:rPr/>
        <w:t>Courtney</w:t>
      </w:r>
      <w:r>
        <w:rPr>
          <w:spacing w:val="-8"/>
        </w:rPr>
        <w:t> </w:t>
      </w:r>
      <w:r>
        <w:rPr/>
        <w:t>et</w:t>
      </w:r>
      <w:r>
        <w:rPr>
          <w:spacing w:val="-7"/>
        </w:rPr>
        <w:t> </w:t>
      </w:r>
      <w:r>
        <w:rPr/>
        <w:t>al.</w:t>
      </w:r>
      <w:r>
        <w:rPr>
          <w:spacing w:val="-7"/>
        </w:rPr>
        <w:t> </w:t>
      </w:r>
      <w:r>
        <w:rPr/>
        <w:t>(2022)</w:t>
      </w:r>
      <w:r>
        <w:rPr>
          <w:spacing w:val="-8"/>
        </w:rPr>
        <w:t> </w:t>
      </w:r>
      <w:r>
        <w:rPr/>
        <w:t>idea</w:t>
      </w:r>
      <w:r>
        <w:rPr>
          <w:spacing w:val="-10"/>
        </w:rPr>
        <w:t> </w:t>
      </w:r>
      <w:r>
        <w:rPr/>
        <w:t>that</w:t>
      </w:r>
      <w:r>
        <w:rPr>
          <w:spacing w:val="-7"/>
        </w:rPr>
        <w:t> </w:t>
      </w:r>
      <w:r>
        <w:rPr/>
        <w:t>students’</w:t>
      </w:r>
      <w:r>
        <w:rPr>
          <w:spacing w:val="-9"/>
        </w:rPr>
        <w:t> </w:t>
      </w:r>
      <w:r>
        <w:rPr/>
        <w:t>positive</w:t>
      </w:r>
      <w:r>
        <w:rPr>
          <w:spacing w:val="-10"/>
        </w:rPr>
        <w:t> </w:t>
      </w:r>
      <w:r>
        <w:rPr/>
        <w:t>attitudes</w:t>
      </w:r>
      <w:r>
        <w:rPr>
          <w:spacing w:val="-8"/>
        </w:rPr>
        <w:t> </w:t>
      </w:r>
      <w:r>
        <w:rPr/>
        <w:t>toward ICT demonstrated a strong positive relationship with teachers' ICT integration contrast to Dogan, et al. (2020), which indicated that there is a weak but significant</w:t>
      </w:r>
      <w:r>
        <w:rPr>
          <w:spacing w:val="-5"/>
        </w:rPr>
        <w:t> </w:t>
      </w:r>
      <w:r>
        <w:rPr/>
        <w:t>indirect</w:t>
      </w:r>
      <w:r>
        <w:rPr>
          <w:spacing w:val="-5"/>
        </w:rPr>
        <w:t> </w:t>
      </w:r>
      <w:r>
        <w:rPr/>
        <w:t>effect</w:t>
      </w:r>
      <w:r>
        <w:rPr>
          <w:spacing w:val="-5"/>
        </w:rPr>
        <w:t> </w:t>
      </w:r>
      <w:r>
        <w:rPr/>
        <w:t>of</w:t>
      </w:r>
      <w:r>
        <w:rPr>
          <w:spacing w:val="-8"/>
        </w:rPr>
        <w:t> </w:t>
      </w:r>
      <w:r>
        <w:rPr/>
        <w:t>self-efficacy</w:t>
      </w:r>
      <w:r>
        <w:rPr>
          <w:spacing w:val="-6"/>
        </w:rPr>
        <w:t> </w:t>
      </w:r>
      <w:r>
        <w:rPr/>
        <w:t>on</w:t>
      </w:r>
      <w:r>
        <w:rPr>
          <w:spacing w:val="-7"/>
        </w:rPr>
        <w:t> </w:t>
      </w:r>
      <w:r>
        <w:rPr/>
        <w:t>technology</w:t>
      </w:r>
      <w:r>
        <w:rPr>
          <w:spacing w:val="-6"/>
        </w:rPr>
        <w:t> </w:t>
      </w:r>
      <w:r>
        <w:rPr/>
        <w:t>use.</w:t>
      </w:r>
      <w:r>
        <w:rPr>
          <w:spacing w:val="-6"/>
        </w:rPr>
        <w:t> </w:t>
      </w:r>
      <w:r>
        <w:rPr/>
        <w:t>Studies</w:t>
      </w:r>
      <w:r>
        <w:rPr>
          <w:spacing w:val="-6"/>
        </w:rPr>
        <w:t> </w:t>
      </w:r>
      <w:r>
        <w:rPr/>
        <w:t>emphasize the close relationship between self-efficacy and ICT skills of teachers in Mathematics classes, which can stimulate the students to be involved in the learning process (Joshi, 2019). However, the result contradicted the idea of Arhin</w:t>
      </w:r>
      <w:r>
        <w:rPr>
          <w:spacing w:val="-3"/>
        </w:rPr>
        <w:t> </w:t>
      </w:r>
      <w:r>
        <w:rPr/>
        <w:t>et al. (2022)</w:t>
      </w:r>
      <w:r>
        <w:rPr>
          <w:spacing w:val="-2"/>
        </w:rPr>
        <w:t> </w:t>
      </w:r>
      <w:r>
        <w:rPr/>
        <w:t>that</w:t>
      </w:r>
      <w:r>
        <w:rPr>
          <w:spacing w:val="-1"/>
        </w:rPr>
        <w:t> </w:t>
      </w:r>
      <w:r>
        <w:rPr/>
        <w:t>there</w:t>
      </w:r>
      <w:r>
        <w:rPr>
          <w:spacing w:val="-3"/>
        </w:rPr>
        <w:t> </w:t>
      </w:r>
      <w:r>
        <w:rPr/>
        <w:t>is</w:t>
      </w:r>
      <w:r>
        <w:rPr>
          <w:spacing w:val="-2"/>
        </w:rPr>
        <w:t> </w:t>
      </w:r>
      <w:r>
        <w:rPr/>
        <w:t>no</w:t>
      </w:r>
      <w:r>
        <w:rPr>
          <w:spacing w:val="-3"/>
        </w:rPr>
        <w:t> </w:t>
      </w:r>
      <w:r>
        <w:rPr/>
        <w:t>significant</w:t>
      </w:r>
      <w:r>
        <w:rPr>
          <w:spacing w:val="-1"/>
        </w:rPr>
        <w:t> </w:t>
      </w:r>
      <w:r>
        <w:rPr/>
        <w:t>relationship</w:t>
      </w:r>
      <w:r>
        <w:rPr>
          <w:spacing w:val="-3"/>
        </w:rPr>
        <w:t> </w:t>
      </w:r>
      <w:r>
        <w:rPr/>
        <w:t>between self-efficacy and teachers' attitudes toward integrating ICT in teaching and learning.</w:t>
      </w:r>
    </w:p>
    <w:p>
      <w:pPr>
        <w:pStyle w:val="Heading2"/>
        <w:spacing w:line="256" w:lineRule="auto" w:before="2"/>
        <w:ind w:left="597" w:hanging="8"/>
      </w:pPr>
      <w:r>
        <w:rPr/>
        <w:t>Significance</w:t>
      </w:r>
      <w:r>
        <w:rPr>
          <w:spacing w:val="-6"/>
        </w:rPr>
        <w:t> </w:t>
      </w:r>
      <w:r>
        <w:rPr/>
        <w:t>of</w:t>
      </w:r>
      <w:r>
        <w:rPr>
          <w:spacing w:val="-4"/>
        </w:rPr>
        <w:t> </w:t>
      </w:r>
      <w:r>
        <w:rPr/>
        <w:t>the</w:t>
      </w:r>
      <w:r>
        <w:rPr>
          <w:spacing w:val="-6"/>
        </w:rPr>
        <w:t> </w:t>
      </w:r>
      <w:r>
        <w:rPr/>
        <w:t>Relationship</w:t>
      </w:r>
      <w:r>
        <w:rPr>
          <w:spacing w:val="-7"/>
        </w:rPr>
        <w:t> </w:t>
      </w:r>
      <w:r>
        <w:rPr/>
        <w:t>between</w:t>
      </w:r>
      <w:r>
        <w:rPr>
          <w:spacing w:val="-3"/>
        </w:rPr>
        <w:t> </w:t>
      </w:r>
      <w:r>
        <w:rPr/>
        <w:t>Students’</w:t>
      </w:r>
      <w:r>
        <w:rPr>
          <w:spacing w:val="-3"/>
        </w:rPr>
        <w:t> </w:t>
      </w:r>
      <w:r>
        <w:rPr/>
        <w:t>Self-efficacy</w:t>
      </w:r>
      <w:r>
        <w:rPr>
          <w:spacing w:val="-6"/>
        </w:rPr>
        <w:t> </w:t>
      </w:r>
      <w:r>
        <w:rPr/>
        <w:t>and Engagement in Mathematics</w:t>
      </w:r>
    </w:p>
    <w:p>
      <w:pPr>
        <w:pStyle w:val="BodyText"/>
        <w:spacing w:before="30"/>
        <w:rPr>
          <w:rFonts w:ascii="Arial"/>
          <w:b/>
        </w:rPr>
      </w:pPr>
    </w:p>
    <w:p>
      <w:pPr>
        <w:pStyle w:val="BodyText"/>
        <w:spacing w:line="482" w:lineRule="auto"/>
        <w:ind w:left="589" w:right="151" w:firstLine="720"/>
        <w:jc w:val="both"/>
      </w:pPr>
      <w:r>
        <w:rPr/>
        <w:t>The data in Table 6 shows the correlation between Student Selfefficacy and Student Engagement in Mathematics. It can be seen from the results that there was a significant positive, strong relationship between the ICT</w:t>
      </w:r>
    </w:p>
    <w:p>
      <w:pPr>
        <w:pStyle w:val="BodyText"/>
        <w:spacing w:line="480" w:lineRule="auto"/>
        <w:ind w:left="597" w:right="151" w:hanging="8"/>
        <w:jc w:val="both"/>
      </w:pPr>
      <w:r>
        <w:rPr/>
        <w:t>Skills of Teachers and Student Self-efficacy in Mathematics as reflected in the correlation</w:t>
      </w:r>
      <w:r>
        <w:rPr>
          <w:spacing w:val="-5"/>
        </w:rPr>
        <w:t> </w:t>
      </w:r>
      <w:r>
        <w:rPr/>
        <w:t>coefficient</w:t>
      </w:r>
      <w:r>
        <w:rPr>
          <w:spacing w:val="-2"/>
        </w:rPr>
        <w:t> </w:t>
      </w:r>
      <w:r>
        <w:rPr/>
        <w:t>of 0.781</w:t>
      </w:r>
      <w:r>
        <w:rPr>
          <w:spacing w:val="-5"/>
        </w:rPr>
        <w:t> </w:t>
      </w:r>
      <w:r>
        <w:rPr/>
        <w:t>and</w:t>
      </w:r>
      <w:r>
        <w:rPr>
          <w:spacing w:val="-5"/>
        </w:rPr>
        <w:t> </w:t>
      </w:r>
      <w:r>
        <w:rPr/>
        <w:t>a</w:t>
      </w:r>
      <w:r>
        <w:rPr>
          <w:spacing w:val="-1"/>
        </w:rPr>
        <w:t> </w:t>
      </w:r>
      <w:r>
        <w:rPr/>
        <w:t>probability</w:t>
      </w:r>
      <w:r>
        <w:rPr>
          <w:spacing w:val="-3"/>
        </w:rPr>
        <w:t> </w:t>
      </w:r>
      <w:r>
        <w:rPr/>
        <w:t>value</w:t>
      </w:r>
      <w:r>
        <w:rPr>
          <w:spacing w:val="-1"/>
        </w:rPr>
        <w:t> </w:t>
      </w:r>
      <w:r>
        <w:rPr/>
        <w:t>of</w:t>
      </w:r>
      <w:r>
        <w:rPr>
          <w:spacing w:val="-2"/>
        </w:rPr>
        <w:t> </w:t>
      </w:r>
      <w:r>
        <w:rPr/>
        <w:t>0.000</w:t>
      </w:r>
      <w:r>
        <w:rPr>
          <w:spacing w:val="-1"/>
        </w:rPr>
        <w:t> </w:t>
      </w:r>
      <w:r>
        <w:rPr/>
        <w:t>as</w:t>
      </w:r>
      <w:r>
        <w:rPr>
          <w:spacing w:val="-3"/>
        </w:rPr>
        <w:t> </w:t>
      </w:r>
      <w:r>
        <w:rPr/>
        <w:t>tested</w:t>
      </w:r>
      <w:r>
        <w:rPr>
          <w:spacing w:val="-5"/>
        </w:rPr>
        <w:t> </w:t>
      </w:r>
      <w:r>
        <w:rPr/>
        <w:t>at</w:t>
      </w:r>
      <w:r>
        <w:rPr>
          <w:spacing w:val="-2"/>
        </w:rPr>
        <w:t> </w:t>
      </w:r>
      <w:r>
        <w:rPr/>
        <w:t>0.5 level of significance.</w:t>
      </w:r>
    </w:p>
    <w:p>
      <w:pPr>
        <w:pStyle w:val="Heading2"/>
        <w:spacing w:before="4"/>
        <w:ind w:left="713"/>
      </w:pPr>
      <w:r>
        <w:rPr/>
        <w:t>Table </w:t>
      </w:r>
      <w:r>
        <w:rPr>
          <w:spacing w:val="-10"/>
        </w:rPr>
        <w:t>6</w:t>
      </w:r>
    </w:p>
    <w:p>
      <w:pPr>
        <w:spacing w:line="254" w:lineRule="auto" w:before="28"/>
        <w:ind w:left="713" w:right="0" w:firstLine="0"/>
        <w:jc w:val="left"/>
        <w:rPr>
          <w:rFonts w:ascii="Arial" w:hAnsi="Arial"/>
          <w:i/>
          <w:sz w:val="24"/>
        </w:rPr>
      </w:pPr>
      <w:r>
        <w:rPr>
          <w:rFonts w:ascii="Arial" w:hAnsi="Arial"/>
          <w:i/>
          <w:sz w:val="24"/>
        </w:rPr>
        <w:t>Correlation</w:t>
      </w:r>
      <w:r>
        <w:rPr>
          <w:rFonts w:ascii="Arial" w:hAnsi="Arial"/>
          <w:i/>
          <w:spacing w:val="-6"/>
          <w:sz w:val="24"/>
        </w:rPr>
        <w:t> </w:t>
      </w:r>
      <w:r>
        <w:rPr>
          <w:rFonts w:ascii="Arial" w:hAnsi="Arial"/>
          <w:i/>
          <w:sz w:val="24"/>
        </w:rPr>
        <w:t>Matrix</w:t>
      </w:r>
      <w:r>
        <w:rPr>
          <w:rFonts w:ascii="Arial" w:hAnsi="Arial"/>
          <w:i/>
          <w:spacing w:val="-1"/>
          <w:sz w:val="24"/>
        </w:rPr>
        <w:t> </w:t>
      </w:r>
      <w:r>
        <w:rPr>
          <w:rFonts w:ascii="Arial" w:hAnsi="Arial"/>
          <w:i/>
          <w:sz w:val="24"/>
        </w:rPr>
        <w:t>on</w:t>
      </w:r>
      <w:r>
        <w:rPr>
          <w:rFonts w:ascii="Arial" w:hAnsi="Arial"/>
          <w:i/>
          <w:spacing w:val="-6"/>
          <w:sz w:val="24"/>
        </w:rPr>
        <w:t> </w:t>
      </w:r>
      <w:r>
        <w:rPr>
          <w:rFonts w:ascii="Arial" w:hAnsi="Arial"/>
          <w:i/>
          <w:sz w:val="24"/>
        </w:rPr>
        <w:t>the</w:t>
      </w:r>
      <w:r>
        <w:rPr>
          <w:rFonts w:ascii="Arial" w:hAnsi="Arial"/>
          <w:i/>
          <w:spacing w:val="-6"/>
          <w:sz w:val="24"/>
        </w:rPr>
        <w:t> </w:t>
      </w:r>
      <w:r>
        <w:rPr>
          <w:rFonts w:ascii="Arial" w:hAnsi="Arial"/>
          <w:i/>
          <w:sz w:val="24"/>
        </w:rPr>
        <w:t>Relationship</w:t>
      </w:r>
      <w:r>
        <w:rPr>
          <w:rFonts w:ascii="Arial" w:hAnsi="Arial"/>
          <w:i/>
          <w:spacing w:val="-6"/>
          <w:sz w:val="24"/>
        </w:rPr>
        <w:t> </w:t>
      </w:r>
      <w:r>
        <w:rPr>
          <w:rFonts w:ascii="Arial" w:hAnsi="Arial"/>
          <w:i/>
          <w:sz w:val="24"/>
        </w:rPr>
        <w:t>between</w:t>
      </w:r>
      <w:r>
        <w:rPr>
          <w:rFonts w:ascii="Arial" w:hAnsi="Arial"/>
          <w:i/>
          <w:spacing w:val="-6"/>
          <w:sz w:val="24"/>
        </w:rPr>
        <w:t> </w:t>
      </w:r>
      <w:r>
        <w:rPr>
          <w:rFonts w:ascii="Arial" w:hAnsi="Arial"/>
          <w:i/>
          <w:sz w:val="24"/>
        </w:rPr>
        <w:t>Students’</w:t>
      </w:r>
      <w:r>
        <w:rPr>
          <w:rFonts w:ascii="Arial" w:hAnsi="Arial"/>
          <w:i/>
          <w:spacing w:val="-6"/>
          <w:sz w:val="24"/>
        </w:rPr>
        <w:t> </w:t>
      </w:r>
      <w:r>
        <w:rPr>
          <w:rFonts w:ascii="Arial" w:hAnsi="Arial"/>
          <w:i/>
          <w:sz w:val="24"/>
        </w:rPr>
        <w:t>Self-efficacy</w:t>
      </w:r>
      <w:r>
        <w:rPr>
          <w:rFonts w:ascii="Arial" w:hAnsi="Arial"/>
          <w:i/>
          <w:spacing w:val="-4"/>
          <w:sz w:val="24"/>
        </w:rPr>
        <w:t> </w:t>
      </w:r>
      <w:r>
        <w:rPr>
          <w:rFonts w:ascii="Arial" w:hAnsi="Arial"/>
          <w:i/>
          <w:sz w:val="24"/>
        </w:rPr>
        <w:t>and Engagement in Mathematics</w:t>
      </w: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2"/>
        <w:gridCol w:w="1428"/>
        <w:gridCol w:w="1830"/>
        <w:gridCol w:w="1645"/>
        <w:gridCol w:w="1728"/>
      </w:tblGrid>
      <w:tr>
        <w:trPr>
          <w:trHeight w:val="1393" w:hRule="atLeast"/>
        </w:trPr>
        <w:tc>
          <w:tcPr>
            <w:tcW w:w="1692" w:type="dxa"/>
            <w:tcBorders>
              <w:top w:val="single" w:sz="4" w:space="0" w:color="000000"/>
              <w:bottom w:val="single" w:sz="4" w:space="0" w:color="000000"/>
            </w:tcBorders>
          </w:tcPr>
          <w:p>
            <w:pPr>
              <w:pStyle w:val="TableParagraph"/>
              <w:spacing w:before="273"/>
              <w:rPr>
                <w:rFonts w:ascii="Arial"/>
                <w:i/>
                <w:sz w:val="24"/>
              </w:rPr>
            </w:pPr>
          </w:p>
          <w:p>
            <w:pPr>
              <w:pStyle w:val="TableParagraph"/>
              <w:spacing w:line="261" w:lineRule="auto" w:before="1"/>
              <w:ind w:left="123"/>
              <w:rPr>
                <w:rFonts w:ascii="Arial"/>
                <w:b/>
                <w:sz w:val="24"/>
              </w:rPr>
            </w:pPr>
            <w:r>
              <w:rPr>
                <w:rFonts w:ascii="Arial"/>
                <w:b/>
                <w:spacing w:val="-2"/>
                <w:sz w:val="24"/>
              </w:rPr>
              <w:t>Student Engagement</w:t>
            </w:r>
          </w:p>
        </w:tc>
        <w:tc>
          <w:tcPr>
            <w:tcW w:w="1428" w:type="dxa"/>
            <w:tcBorders>
              <w:top w:val="single" w:sz="4" w:space="0" w:color="000000"/>
              <w:bottom w:val="single" w:sz="4" w:space="0" w:color="000000"/>
            </w:tcBorders>
          </w:tcPr>
          <w:p>
            <w:pPr>
              <w:pStyle w:val="TableParagraph"/>
              <w:rPr>
                <w:rFonts w:ascii="Arial"/>
                <w:i/>
                <w:sz w:val="20"/>
              </w:rPr>
            </w:pPr>
          </w:p>
          <w:p>
            <w:pPr>
              <w:pStyle w:val="TableParagraph"/>
              <w:rPr>
                <w:rFonts w:ascii="Arial"/>
                <w:i/>
                <w:sz w:val="20"/>
              </w:rPr>
            </w:pPr>
          </w:p>
          <w:p>
            <w:pPr>
              <w:pStyle w:val="TableParagraph"/>
              <w:spacing w:before="199"/>
              <w:rPr>
                <w:rFonts w:ascii="Arial"/>
                <w:i/>
                <w:sz w:val="20"/>
              </w:rPr>
            </w:pPr>
          </w:p>
          <w:p>
            <w:pPr>
              <w:pStyle w:val="TableParagraph"/>
              <w:spacing w:line="240" w:lineRule="atLeast"/>
              <w:ind w:left="128"/>
              <w:rPr>
                <w:sz w:val="20"/>
              </w:rPr>
            </w:pPr>
            <w:r>
              <w:rPr>
                <w:spacing w:val="-2"/>
                <w:sz w:val="20"/>
              </w:rPr>
              <w:t>Classroom Management</w:t>
            </w:r>
          </w:p>
        </w:tc>
        <w:tc>
          <w:tcPr>
            <w:tcW w:w="1830" w:type="dxa"/>
            <w:tcBorders>
              <w:top w:val="single" w:sz="4" w:space="0" w:color="000000"/>
              <w:bottom w:val="single" w:sz="4" w:space="0" w:color="000000"/>
            </w:tcBorders>
          </w:tcPr>
          <w:p>
            <w:pPr>
              <w:pStyle w:val="TableParagraph"/>
              <w:spacing w:line="256" w:lineRule="auto" w:before="6"/>
              <w:ind w:left="625"/>
              <w:rPr>
                <w:rFonts w:ascii="Arial"/>
                <w:b/>
                <w:sz w:val="24"/>
              </w:rPr>
            </w:pPr>
            <w:r>
              <w:rPr>
                <w:rFonts w:ascii="Arial"/>
                <w:b/>
                <w:spacing w:val="-2"/>
                <w:sz w:val="24"/>
              </w:rPr>
              <w:t>Students </w:t>
            </w:r>
            <w:r>
              <w:rPr>
                <w:rFonts w:ascii="Arial"/>
                <w:b/>
                <w:spacing w:val="-4"/>
                <w:sz w:val="24"/>
              </w:rPr>
              <w:t>Self</w:t>
            </w:r>
          </w:p>
          <w:p>
            <w:pPr>
              <w:pStyle w:val="TableParagraph"/>
              <w:spacing w:before="16"/>
              <w:rPr>
                <w:rFonts w:ascii="Arial"/>
                <w:i/>
                <w:sz w:val="24"/>
              </w:rPr>
            </w:pPr>
          </w:p>
          <w:p>
            <w:pPr>
              <w:pStyle w:val="TableParagraph"/>
              <w:spacing w:line="240" w:lineRule="atLeast" w:before="1"/>
              <w:ind w:left="129"/>
              <w:rPr>
                <w:sz w:val="20"/>
              </w:rPr>
            </w:pPr>
            <w:r>
              <w:rPr>
                <w:spacing w:val="-2"/>
                <w:sz w:val="20"/>
              </w:rPr>
              <w:t>Instructional Strategies</w:t>
            </w:r>
          </w:p>
        </w:tc>
        <w:tc>
          <w:tcPr>
            <w:tcW w:w="1645" w:type="dxa"/>
            <w:tcBorders>
              <w:top w:val="single" w:sz="4" w:space="0" w:color="000000"/>
              <w:bottom w:val="single" w:sz="4" w:space="0" w:color="000000"/>
            </w:tcBorders>
          </w:tcPr>
          <w:p>
            <w:pPr>
              <w:pStyle w:val="TableParagraph"/>
              <w:spacing w:before="6"/>
              <w:ind w:left="331"/>
              <w:rPr>
                <w:rFonts w:ascii="Arial"/>
                <w:b/>
                <w:sz w:val="24"/>
              </w:rPr>
            </w:pPr>
            <w:r>
              <w:rPr>
                <w:rFonts w:ascii="Arial"/>
                <w:b/>
                <w:spacing w:val="-2"/>
                <w:sz w:val="24"/>
              </w:rPr>
              <w:t>-Efficacy</w:t>
            </w:r>
          </w:p>
          <w:p>
            <w:pPr>
              <w:pStyle w:val="TableParagraph"/>
              <w:spacing w:line="259" w:lineRule="auto" w:before="245"/>
              <w:ind w:left="175"/>
              <w:rPr>
                <w:sz w:val="20"/>
              </w:rPr>
            </w:pPr>
            <w:r>
              <w:rPr>
                <w:spacing w:val="-2"/>
                <w:sz w:val="20"/>
              </w:rPr>
              <w:t>Classroom Engagement</w:t>
            </w:r>
          </w:p>
        </w:tc>
        <w:tc>
          <w:tcPr>
            <w:tcW w:w="1728" w:type="dxa"/>
            <w:tcBorders>
              <w:top w:val="single" w:sz="4" w:space="0" w:color="000000"/>
              <w:bottom w:val="single" w:sz="4" w:space="0" w:color="000000"/>
            </w:tcBorders>
          </w:tcPr>
          <w:p>
            <w:pPr>
              <w:pStyle w:val="TableParagraph"/>
              <w:rPr>
                <w:rFonts w:ascii="Arial"/>
                <w:i/>
                <w:sz w:val="24"/>
              </w:rPr>
            </w:pPr>
          </w:p>
          <w:p>
            <w:pPr>
              <w:pStyle w:val="TableParagraph"/>
              <w:spacing w:before="245"/>
              <w:rPr>
                <w:rFonts w:ascii="Arial"/>
                <w:i/>
                <w:sz w:val="24"/>
              </w:rPr>
            </w:pPr>
          </w:p>
          <w:p>
            <w:pPr>
              <w:pStyle w:val="TableParagraph"/>
              <w:spacing w:before="1"/>
              <w:ind w:left="315"/>
              <w:rPr>
                <w:rFonts w:ascii="Arial"/>
                <w:b/>
                <w:sz w:val="24"/>
              </w:rPr>
            </w:pPr>
            <w:r>
              <w:rPr>
                <w:rFonts w:ascii="Arial"/>
                <w:b/>
                <w:spacing w:val="-2"/>
                <w:sz w:val="24"/>
              </w:rPr>
              <w:t>Overall</w:t>
            </w:r>
          </w:p>
        </w:tc>
      </w:tr>
      <w:tr>
        <w:trPr>
          <w:trHeight w:val="608" w:hRule="atLeast"/>
        </w:trPr>
        <w:tc>
          <w:tcPr>
            <w:tcW w:w="1692" w:type="dxa"/>
            <w:tcBorders>
              <w:top w:val="single" w:sz="4" w:space="0" w:color="000000"/>
            </w:tcBorders>
          </w:tcPr>
          <w:p>
            <w:pPr>
              <w:pStyle w:val="TableParagraph"/>
              <w:spacing w:line="259" w:lineRule="auto" w:before="7"/>
              <w:ind w:left="123"/>
              <w:rPr>
                <w:sz w:val="20"/>
              </w:rPr>
            </w:pPr>
            <w:r>
              <w:rPr>
                <w:spacing w:val="-2"/>
                <w:sz w:val="20"/>
              </w:rPr>
              <w:t>Cognitive Engagement</w:t>
            </w:r>
          </w:p>
        </w:tc>
        <w:tc>
          <w:tcPr>
            <w:tcW w:w="1428" w:type="dxa"/>
            <w:tcBorders>
              <w:top w:val="single" w:sz="4" w:space="0" w:color="000000"/>
            </w:tcBorders>
          </w:tcPr>
          <w:p>
            <w:pPr>
              <w:pStyle w:val="TableParagraph"/>
              <w:spacing w:before="1"/>
              <w:ind w:left="468"/>
              <w:rPr>
                <w:position w:val="8"/>
                <w:sz w:val="16"/>
              </w:rPr>
            </w:pPr>
            <w:r>
              <w:rPr>
                <w:spacing w:val="-2"/>
                <w:sz w:val="24"/>
              </w:rPr>
              <w:t>.683</w:t>
            </w:r>
            <w:r>
              <w:rPr>
                <w:spacing w:val="-2"/>
                <w:position w:val="8"/>
                <w:sz w:val="16"/>
              </w:rPr>
              <w:t>*</w:t>
            </w:r>
          </w:p>
          <w:p>
            <w:pPr>
              <w:pStyle w:val="TableParagraph"/>
              <w:spacing w:line="270" w:lineRule="exact" w:before="36"/>
              <w:ind w:left="421"/>
              <w:rPr>
                <w:sz w:val="24"/>
              </w:rPr>
            </w:pPr>
            <w:r>
              <w:rPr>
                <w:spacing w:val="-2"/>
                <w:sz w:val="24"/>
              </w:rPr>
              <w:t>(.000)</w:t>
            </w:r>
          </w:p>
        </w:tc>
        <w:tc>
          <w:tcPr>
            <w:tcW w:w="1830" w:type="dxa"/>
            <w:tcBorders>
              <w:top w:val="single" w:sz="4" w:space="0" w:color="000000"/>
            </w:tcBorders>
          </w:tcPr>
          <w:p>
            <w:pPr>
              <w:pStyle w:val="TableParagraph"/>
              <w:spacing w:before="1"/>
              <w:ind w:left="84" w:right="1"/>
              <w:jc w:val="center"/>
              <w:rPr>
                <w:position w:val="8"/>
                <w:sz w:val="16"/>
              </w:rPr>
            </w:pPr>
            <w:r>
              <w:rPr>
                <w:spacing w:val="-2"/>
                <w:sz w:val="24"/>
              </w:rPr>
              <w:t>.673</w:t>
            </w:r>
            <w:r>
              <w:rPr>
                <w:spacing w:val="-2"/>
                <w:position w:val="8"/>
                <w:sz w:val="16"/>
              </w:rPr>
              <w:t>*</w:t>
            </w:r>
          </w:p>
          <w:p>
            <w:pPr>
              <w:pStyle w:val="TableParagraph"/>
              <w:spacing w:line="270" w:lineRule="exact" w:before="36"/>
              <w:ind w:left="84"/>
              <w:jc w:val="center"/>
              <w:rPr>
                <w:sz w:val="24"/>
              </w:rPr>
            </w:pPr>
            <w:r>
              <w:rPr>
                <w:spacing w:val="-2"/>
                <w:sz w:val="24"/>
              </w:rPr>
              <w:t>(.000)</w:t>
            </w:r>
          </w:p>
        </w:tc>
        <w:tc>
          <w:tcPr>
            <w:tcW w:w="1645" w:type="dxa"/>
            <w:tcBorders>
              <w:top w:val="single" w:sz="4" w:space="0" w:color="000000"/>
            </w:tcBorders>
          </w:tcPr>
          <w:p>
            <w:pPr>
              <w:pStyle w:val="TableParagraph"/>
              <w:spacing w:before="1"/>
              <w:ind w:left="695"/>
              <w:rPr>
                <w:position w:val="8"/>
                <w:sz w:val="16"/>
              </w:rPr>
            </w:pPr>
            <w:r>
              <w:rPr>
                <w:spacing w:val="-2"/>
                <w:sz w:val="24"/>
              </w:rPr>
              <w:t>.687</w:t>
            </w:r>
            <w:r>
              <w:rPr>
                <w:spacing w:val="-2"/>
                <w:position w:val="8"/>
                <w:sz w:val="16"/>
              </w:rPr>
              <w:t>*</w:t>
            </w:r>
          </w:p>
          <w:p>
            <w:pPr>
              <w:pStyle w:val="TableParagraph"/>
              <w:spacing w:line="270" w:lineRule="exact" w:before="36"/>
              <w:ind w:left="647"/>
              <w:rPr>
                <w:sz w:val="24"/>
              </w:rPr>
            </w:pPr>
            <w:r>
              <w:rPr>
                <w:spacing w:val="-2"/>
                <w:sz w:val="24"/>
              </w:rPr>
              <w:t>(.000)</w:t>
            </w:r>
          </w:p>
        </w:tc>
        <w:tc>
          <w:tcPr>
            <w:tcW w:w="1728" w:type="dxa"/>
            <w:tcBorders>
              <w:top w:val="single" w:sz="4" w:space="0" w:color="000000"/>
            </w:tcBorders>
          </w:tcPr>
          <w:p>
            <w:pPr>
              <w:pStyle w:val="TableParagraph"/>
              <w:spacing w:before="1"/>
              <w:ind w:left="375"/>
              <w:rPr>
                <w:position w:val="8"/>
                <w:sz w:val="16"/>
              </w:rPr>
            </w:pPr>
            <w:r>
              <w:rPr>
                <w:spacing w:val="-2"/>
                <w:sz w:val="24"/>
              </w:rPr>
              <w:t>.723</w:t>
            </w:r>
            <w:r>
              <w:rPr>
                <w:spacing w:val="-2"/>
                <w:position w:val="8"/>
                <w:sz w:val="16"/>
              </w:rPr>
              <w:t>*</w:t>
            </w:r>
          </w:p>
          <w:p>
            <w:pPr>
              <w:pStyle w:val="TableParagraph"/>
              <w:spacing w:line="270" w:lineRule="exact" w:before="36"/>
              <w:ind w:left="375"/>
              <w:rPr>
                <w:sz w:val="24"/>
              </w:rPr>
            </w:pPr>
            <w:r>
              <w:rPr>
                <w:spacing w:val="-2"/>
                <w:sz w:val="24"/>
              </w:rPr>
              <w:t>(.000)</w:t>
            </w:r>
          </w:p>
        </w:tc>
      </w:tr>
      <w:tr>
        <w:trPr>
          <w:trHeight w:val="606" w:hRule="atLeast"/>
        </w:trPr>
        <w:tc>
          <w:tcPr>
            <w:tcW w:w="1692" w:type="dxa"/>
          </w:tcPr>
          <w:p>
            <w:pPr>
              <w:pStyle w:val="TableParagraph"/>
              <w:spacing w:line="259" w:lineRule="auto" w:before="15"/>
              <w:ind w:left="123"/>
              <w:rPr>
                <w:sz w:val="20"/>
              </w:rPr>
            </w:pPr>
            <w:r>
              <w:rPr>
                <w:spacing w:val="-2"/>
                <w:sz w:val="20"/>
              </w:rPr>
              <w:t>Behavior Engagement</w:t>
            </w:r>
          </w:p>
        </w:tc>
        <w:tc>
          <w:tcPr>
            <w:tcW w:w="1428" w:type="dxa"/>
          </w:tcPr>
          <w:p>
            <w:pPr>
              <w:pStyle w:val="TableParagraph"/>
              <w:spacing w:before="9"/>
              <w:ind w:left="468"/>
              <w:rPr>
                <w:position w:val="8"/>
                <w:sz w:val="16"/>
              </w:rPr>
            </w:pPr>
            <w:r>
              <w:rPr>
                <w:spacing w:val="-2"/>
                <w:sz w:val="24"/>
              </w:rPr>
              <w:t>.616</w:t>
            </w:r>
            <w:r>
              <w:rPr>
                <w:spacing w:val="-2"/>
                <w:position w:val="8"/>
                <w:sz w:val="16"/>
              </w:rPr>
              <w:t>*</w:t>
            </w:r>
          </w:p>
          <w:p>
            <w:pPr>
              <w:pStyle w:val="TableParagraph"/>
              <w:spacing w:line="256" w:lineRule="exact" w:before="40"/>
              <w:ind w:left="421"/>
              <w:rPr>
                <w:sz w:val="24"/>
              </w:rPr>
            </w:pPr>
            <w:r>
              <w:rPr>
                <w:spacing w:val="-2"/>
                <w:sz w:val="24"/>
              </w:rPr>
              <w:t>(.000)</w:t>
            </w:r>
          </w:p>
        </w:tc>
        <w:tc>
          <w:tcPr>
            <w:tcW w:w="1830" w:type="dxa"/>
          </w:tcPr>
          <w:p>
            <w:pPr>
              <w:pStyle w:val="TableParagraph"/>
              <w:spacing w:before="9"/>
              <w:ind w:left="84" w:right="1"/>
              <w:jc w:val="center"/>
              <w:rPr>
                <w:position w:val="8"/>
                <w:sz w:val="16"/>
              </w:rPr>
            </w:pPr>
            <w:r>
              <w:rPr>
                <w:spacing w:val="-2"/>
                <w:sz w:val="24"/>
              </w:rPr>
              <w:t>.661</w:t>
            </w:r>
            <w:r>
              <w:rPr>
                <w:spacing w:val="-2"/>
                <w:position w:val="8"/>
                <w:sz w:val="16"/>
              </w:rPr>
              <w:t>*</w:t>
            </w:r>
          </w:p>
          <w:p>
            <w:pPr>
              <w:pStyle w:val="TableParagraph"/>
              <w:spacing w:line="256" w:lineRule="exact" w:before="40"/>
              <w:ind w:left="84"/>
              <w:jc w:val="center"/>
              <w:rPr>
                <w:sz w:val="24"/>
              </w:rPr>
            </w:pPr>
            <w:r>
              <w:rPr>
                <w:spacing w:val="-2"/>
                <w:sz w:val="24"/>
              </w:rPr>
              <w:t>(.000)</w:t>
            </w:r>
          </w:p>
        </w:tc>
        <w:tc>
          <w:tcPr>
            <w:tcW w:w="1645" w:type="dxa"/>
          </w:tcPr>
          <w:p>
            <w:pPr>
              <w:pStyle w:val="TableParagraph"/>
              <w:spacing w:before="9"/>
              <w:ind w:left="695"/>
              <w:rPr>
                <w:position w:val="8"/>
                <w:sz w:val="16"/>
              </w:rPr>
            </w:pPr>
            <w:r>
              <w:rPr>
                <w:spacing w:val="-2"/>
                <w:sz w:val="24"/>
              </w:rPr>
              <w:t>.625</w:t>
            </w:r>
            <w:r>
              <w:rPr>
                <w:spacing w:val="-2"/>
                <w:position w:val="8"/>
                <w:sz w:val="16"/>
              </w:rPr>
              <w:t>*</w:t>
            </w:r>
          </w:p>
          <w:p>
            <w:pPr>
              <w:pStyle w:val="TableParagraph"/>
              <w:spacing w:line="256" w:lineRule="exact" w:before="40"/>
              <w:ind w:left="647"/>
              <w:rPr>
                <w:sz w:val="24"/>
              </w:rPr>
            </w:pPr>
            <w:r>
              <w:rPr>
                <w:spacing w:val="-2"/>
                <w:sz w:val="24"/>
              </w:rPr>
              <w:t>(.000)</w:t>
            </w:r>
          </w:p>
        </w:tc>
        <w:tc>
          <w:tcPr>
            <w:tcW w:w="1728" w:type="dxa"/>
          </w:tcPr>
          <w:p>
            <w:pPr>
              <w:pStyle w:val="TableParagraph"/>
              <w:spacing w:before="9"/>
              <w:ind w:left="375"/>
              <w:rPr>
                <w:position w:val="8"/>
                <w:sz w:val="16"/>
              </w:rPr>
            </w:pPr>
            <w:r>
              <w:rPr>
                <w:spacing w:val="-2"/>
                <w:sz w:val="24"/>
              </w:rPr>
              <w:t>.672</w:t>
            </w:r>
            <w:r>
              <w:rPr>
                <w:spacing w:val="-2"/>
                <w:position w:val="8"/>
                <w:sz w:val="16"/>
              </w:rPr>
              <w:t>*</w:t>
            </w:r>
          </w:p>
          <w:p>
            <w:pPr>
              <w:pStyle w:val="TableParagraph"/>
              <w:spacing w:line="256" w:lineRule="exact" w:before="40"/>
              <w:ind w:left="375"/>
              <w:rPr>
                <w:sz w:val="24"/>
              </w:rPr>
            </w:pPr>
            <w:r>
              <w:rPr>
                <w:spacing w:val="-2"/>
                <w:sz w:val="24"/>
              </w:rPr>
              <w:t>(.000)</w:t>
            </w:r>
          </w:p>
        </w:tc>
      </w:tr>
    </w:tbl>
    <w:p>
      <w:pPr>
        <w:pStyle w:val="TableParagraph"/>
        <w:spacing w:after="0" w:line="256" w:lineRule="exact"/>
        <w:rPr>
          <w:sz w:val="24"/>
        </w:rPr>
        <w:sectPr>
          <w:pgSz w:w="11910" w:h="16840"/>
          <w:pgMar w:header="92" w:footer="0" w:top="360" w:bottom="280" w:left="1559" w:right="1275"/>
        </w:sectPr>
      </w:pPr>
    </w:p>
    <w:p>
      <w:pPr>
        <w:pStyle w:val="BodyText"/>
        <w:spacing w:before="146"/>
        <w:rPr>
          <w:rFonts w:ascii="Arial"/>
          <w:i/>
        </w:rPr>
      </w:pPr>
    </w:p>
    <w:p>
      <w:pPr>
        <w:pStyle w:val="BodyText"/>
        <w:spacing w:before="1"/>
        <w:ind w:left="409" w:right="87"/>
        <w:jc w:val="right"/>
      </w:pPr>
      <w:r>
        <w:rPr>
          <w:spacing w:val="-5"/>
        </w:rPr>
        <w:t>23</w:t>
      </w:r>
    </w:p>
    <w:p>
      <w:pPr>
        <w:pStyle w:val="BodyText"/>
        <w:spacing w:before="158"/>
        <w:rPr>
          <w:sz w:val="20"/>
        </w:rPr>
      </w:pPr>
    </w:p>
    <w:tbl>
      <w:tblPr>
        <w:tblW w:w="0" w:type="auto"/>
        <w:jc w:val="left"/>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4"/>
        <w:gridCol w:w="1504"/>
        <w:gridCol w:w="1743"/>
        <w:gridCol w:w="1603"/>
        <w:gridCol w:w="1727"/>
      </w:tblGrid>
      <w:tr>
        <w:trPr>
          <w:trHeight w:val="792" w:hRule="atLeast"/>
        </w:trPr>
        <w:tc>
          <w:tcPr>
            <w:tcW w:w="1754" w:type="dxa"/>
            <w:tcBorders>
              <w:bottom w:val="single" w:sz="4" w:space="0" w:color="000000"/>
            </w:tcBorders>
          </w:tcPr>
          <w:p>
            <w:pPr>
              <w:pStyle w:val="TableParagraph"/>
              <w:spacing w:line="259" w:lineRule="auto" w:before="1"/>
              <w:ind w:left="129" w:firstLine="56"/>
              <w:rPr>
                <w:sz w:val="20"/>
              </w:rPr>
            </w:pPr>
            <w:r>
              <w:rPr>
                <w:spacing w:val="-2"/>
                <w:sz w:val="20"/>
              </w:rPr>
              <w:t>Affective Engagement</w:t>
            </w:r>
          </w:p>
        </w:tc>
        <w:tc>
          <w:tcPr>
            <w:tcW w:w="1504" w:type="dxa"/>
            <w:tcBorders>
              <w:bottom w:val="single" w:sz="4" w:space="0" w:color="000000"/>
            </w:tcBorders>
          </w:tcPr>
          <w:p>
            <w:pPr>
              <w:pStyle w:val="TableParagraph"/>
              <w:spacing w:line="271" w:lineRule="auto"/>
              <w:ind w:left="365" w:right="504" w:firstLine="48"/>
              <w:rPr>
                <w:sz w:val="24"/>
              </w:rPr>
            </w:pPr>
            <w:r>
              <w:rPr>
                <w:spacing w:val="-4"/>
                <w:sz w:val="24"/>
              </w:rPr>
              <w:t>.642</w:t>
            </w:r>
            <w:r>
              <w:rPr>
                <w:spacing w:val="-4"/>
                <w:sz w:val="24"/>
                <w:vertAlign w:val="superscript"/>
              </w:rPr>
              <w:t>*</w:t>
            </w:r>
            <w:r>
              <w:rPr>
                <w:spacing w:val="-4"/>
                <w:sz w:val="24"/>
                <w:vertAlign w:val="baseline"/>
              </w:rPr>
              <w:t> </w:t>
            </w:r>
            <w:r>
              <w:rPr>
                <w:spacing w:val="-2"/>
                <w:sz w:val="24"/>
                <w:vertAlign w:val="baseline"/>
              </w:rPr>
              <w:t>(.000)</w:t>
            </w:r>
          </w:p>
        </w:tc>
        <w:tc>
          <w:tcPr>
            <w:tcW w:w="1743" w:type="dxa"/>
            <w:tcBorders>
              <w:bottom w:val="single" w:sz="4" w:space="0" w:color="000000"/>
            </w:tcBorders>
          </w:tcPr>
          <w:p>
            <w:pPr>
              <w:pStyle w:val="TableParagraph"/>
              <w:spacing w:line="271" w:lineRule="auto"/>
              <w:ind w:left="513" w:right="595" w:firstLine="48"/>
              <w:rPr>
                <w:sz w:val="24"/>
              </w:rPr>
            </w:pPr>
            <w:r>
              <w:rPr>
                <w:spacing w:val="-4"/>
                <w:sz w:val="24"/>
              </w:rPr>
              <w:t>.670</w:t>
            </w:r>
            <w:r>
              <w:rPr>
                <w:spacing w:val="-4"/>
                <w:sz w:val="24"/>
                <w:vertAlign w:val="superscript"/>
              </w:rPr>
              <w:t>*</w:t>
            </w:r>
            <w:r>
              <w:rPr>
                <w:spacing w:val="-4"/>
                <w:sz w:val="24"/>
                <w:vertAlign w:val="baseline"/>
              </w:rPr>
              <w:t> </w:t>
            </w:r>
            <w:r>
              <w:rPr>
                <w:spacing w:val="-2"/>
                <w:sz w:val="24"/>
                <w:vertAlign w:val="baseline"/>
              </w:rPr>
              <w:t>(.000)</w:t>
            </w:r>
          </w:p>
        </w:tc>
        <w:tc>
          <w:tcPr>
            <w:tcW w:w="1603" w:type="dxa"/>
            <w:tcBorders>
              <w:bottom w:val="single" w:sz="4" w:space="0" w:color="000000"/>
            </w:tcBorders>
          </w:tcPr>
          <w:p>
            <w:pPr>
              <w:pStyle w:val="TableParagraph"/>
              <w:spacing w:line="271" w:lineRule="auto"/>
              <w:ind w:left="602" w:right="366" w:firstLine="48"/>
              <w:rPr>
                <w:sz w:val="24"/>
              </w:rPr>
            </w:pPr>
            <w:r>
              <w:rPr>
                <w:spacing w:val="-4"/>
                <w:sz w:val="24"/>
              </w:rPr>
              <w:t>.644</w:t>
            </w:r>
            <w:r>
              <w:rPr>
                <w:spacing w:val="-4"/>
                <w:sz w:val="24"/>
                <w:vertAlign w:val="superscript"/>
              </w:rPr>
              <w:t>*</w:t>
            </w:r>
            <w:r>
              <w:rPr>
                <w:spacing w:val="-4"/>
                <w:sz w:val="24"/>
                <w:vertAlign w:val="baseline"/>
              </w:rPr>
              <w:t> </w:t>
            </w:r>
            <w:r>
              <w:rPr>
                <w:spacing w:val="-2"/>
                <w:sz w:val="24"/>
                <w:vertAlign w:val="baseline"/>
              </w:rPr>
              <w:t>(.001)</w:t>
            </w:r>
          </w:p>
        </w:tc>
        <w:tc>
          <w:tcPr>
            <w:tcW w:w="1727" w:type="dxa"/>
            <w:tcBorders>
              <w:bottom w:val="single" w:sz="4" w:space="0" w:color="000000"/>
            </w:tcBorders>
          </w:tcPr>
          <w:p>
            <w:pPr>
              <w:pStyle w:val="TableParagraph"/>
              <w:spacing w:line="271" w:lineRule="auto"/>
              <w:ind w:left="372" w:right="720"/>
              <w:rPr>
                <w:sz w:val="24"/>
              </w:rPr>
            </w:pPr>
            <w:r>
              <w:rPr>
                <w:spacing w:val="-2"/>
                <w:sz w:val="24"/>
              </w:rPr>
              <w:t>.692</w:t>
            </w:r>
            <w:r>
              <w:rPr>
                <w:spacing w:val="-2"/>
                <w:sz w:val="24"/>
                <w:vertAlign w:val="superscript"/>
              </w:rPr>
              <w:t>*</w:t>
            </w:r>
            <w:r>
              <w:rPr>
                <w:spacing w:val="-2"/>
                <w:sz w:val="24"/>
                <w:vertAlign w:val="baseline"/>
              </w:rPr>
              <w:t> (.000)</w:t>
            </w:r>
          </w:p>
        </w:tc>
      </w:tr>
      <w:tr>
        <w:trPr>
          <w:trHeight w:val="1430" w:hRule="atLeast"/>
        </w:trPr>
        <w:tc>
          <w:tcPr>
            <w:tcW w:w="1754" w:type="dxa"/>
            <w:tcBorders>
              <w:top w:val="single" w:sz="4" w:space="0" w:color="000000"/>
              <w:bottom w:val="single" w:sz="4" w:space="0" w:color="000000"/>
            </w:tcBorders>
          </w:tcPr>
          <w:p>
            <w:pPr>
              <w:pStyle w:val="TableParagraph"/>
              <w:spacing w:before="141"/>
              <w:rPr>
                <w:sz w:val="24"/>
              </w:rPr>
            </w:pPr>
          </w:p>
          <w:p>
            <w:pPr>
              <w:pStyle w:val="TableParagraph"/>
              <w:spacing w:before="1"/>
              <w:ind w:left="129"/>
              <w:rPr>
                <w:rFonts w:ascii="Arial"/>
                <w:b/>
                <w:sz w:val="24"/>
              </w:rPr>
            </w:pPr>
            <w:r>
              <w:rPr>
                <w:rFonts w:ascii="Arial"/>
                <w:b/>
                <w:spacing w:val="-2"/>
                <w:sz w:val="24"/>
              </w:rPr>
              <w:t>Overall</w:t>
            </w:r>
          </w:p>
          <w:p>
            <w:pPr>
              <w:pStyle w:val="TableParagraph"/>
              <w:spacing w:line="250" w:lineRule="atLeast" w:before="216"/>
              <w:ind w:left="129" w:right="359"/>
              <w:rPr>
                <w:rFonts w:ascii="Arial"/>
                <w:i/>
                <w:sz w:val="20"/>
              </w:rPr>
            </w:pPr>
            <w:r>
              <w:rPr>
                <w:rFonts w:ascii="Arial"/>
                <w:i/>
                <w:sz w:val="20"/>
              </w:rPr>
              <w:t>*Significant</w:t>
            </w:r>
            <w:r>
              <w:rPr>
                <w:rFonts w:ascii="Arial"/>
                <w:i/>
                <w:spacing w:val="-14"/>
                <w:sz w:val="20"/>
              </w:rPr>
              <w:t> </w:t>
            </w:r>
            <w:r>
              <w:rPr>
                <w:rFonts w:ascii="Arial"/>
                <w:i/>
                <w:sz w:val="20"/>
              </w:rPr>
              <w:t>@ </w:t>
            </w:r>
            <w:r>
              <w:rPr>
                <w:rFonts w:ascii="Arial"/>
                <w:i/>
                <w:spacing w:val="-4"/>
                <w:sz w:val="20"/>
              </w:rPr>
              <w:t>0.05</w:t>
            </w:r>
          </w:p>
        </w:tc>
        <w:tc>
          <w:tcPr>
            <w:tcW w:w="1504" w:type="dxa"/>
            <w:tcBorders>
              <w:top w:val="single" w:sz="4" w:space="0" w:color="000000"/>
              <w:bottom w:val="single" w:sz="4" w:space="0" w:color="000000"/>
            </w:tcBorders>
          </w:tcPr>
          <w:p>
            <w:pPr>
              <w:pStyle w:val="TableParagraph"/>
              <w:spacing w:before="24"/>
              <w:rPr>
                <w:sz w:val="24"/>
              </w:rPr>
            </w:pPr>
          </w:p>
          <w:p>
            <w:pPr>
              <w:pStyle w:val="TableParagraph"/>
              <w:spacing w:line="271" w:lineRule="auto"/>
              <w:ind w:left="365" w:right="504" w:firstLine="48"/>
              <w:rPr>
                <w:sz w:val="24"/>
              </w:rPr>
            </w:pPr>
            <w:r>
              <w:rPr>
                <w:spacing w:val="-4"/>
                <w:sz w:val="24"/>
              </w:rPr>
              <w:t>.728</w:t>
            </w:r>
            <w:r>
              <w:rPr>
                <w:spacing w:val="-4"/>
                <w:position w:val="8"/>
                <w:sz w:val="16"/>
              </w:rPr>
              <w:t>* </w:t>
            </w:r>
            <w:r>
              <w:rPr>
                <w:spacing w:val="-2"/>
                <w:sz w:val="24"/>
              </w:rPr>
              <w:t>(.000)</w:t>
            </w:r>
          </w:p>
        </w:tc>
        <w:tc>
          <w:tcPr>
            <w:tcW w:w="1743" w:type="dxa"/>
            <w:tcBorders>
              <w:top w:val="single" w:sz="4" w:space="0" w:color="000000"/>
              <w:bottom w:val="single" w:sz="4" w:space="0" w:color="000000"/>
            </w:tcBorders>
          </w:tcPr>
          <w:p>
            <w:pPr>
              <w:pStyle w:val="TableParagraph"/>
              <w:spacing w:before="24"/>
              <w:rPr>
                <w:sz w:val="24"/>
              </w:rPr>
            </w:pPr>
          </w:p>
          <w:p>
            <w:pPr>
              <w:pStyle w:val="TableParagraph"/>
              <w:spacing w:line="271" w:lineRule="auto"/>
              <w:ind w:left="513" w:right="595" w:firstLine="48"/>
              <w:rPr>
                <w:sz w:val="24"/>
              </w:rPr>
            </w:pPr>
            <w:r>
              <w:rPr>
                <w:spacing w:val="-4"/>
                <w:sz w:val="24"/>
              </w:rPr>
              <w:t>.747</w:t>
            </w:r>
            <w:r>
              <w:rPr>
                <w:spacing w:val="-4"/>
                <w:position w:val="8"/>
                <w:sz w:val="16"/>
              </w:rPr>
              <w:t>* </w:t>
            </w:r>
            <w:r>
              <w:rPr>
                <w:spacing w:val="-2"/>
                <w:sz w:val="24"/>
              </w:rPr>
              <w:t>(.000)</w:t>
            </w:r>
          </w:p>
        </w:tc>
        <w:tc>
          <w:tcPr>
            <w:tcW w:w="1603" w:type="dxa"/>
            <w:tcBorders>
              <w:top w:val="single" w:sz="4" w:space="0" w:color="000000"/>
              <w:bottom w:val="single" w:sz="4" w:space="0" w:color="000000"/>
            </w:tcBorders>
          </w:tcPr>
          <w:p>
            <w:pPr>
              <w:pStyle w:val="TableParagraph"/>
              <w:spacing w:before="24"/>
              <w:rPr>
                <w:sz w:val="24"/>
              </w:rPr>
            </w:pPr>
          </w:p>
          <w:p>
            <w:pPr>
              <w:pStyle w:val="TableParagraph"/>
              <w:spacing w:line="271" w:lineRule="auto"/>
              <w:ind w:left="602" w:right="366" w:firstLine="48"/>
              <w:rPr>
                <w:sz w:val="24"/>
              </w:rPr>
            </w:pPr>
            <w:r>
              <w:rPr>
                <w:spacing w:val="-4"/>
                <w:sz w:val="24"/>
              </w:rPr>
              <w:t>.734</w:t>
            </w:r>
            <w:r>
              <w:rPr>
                <w:spacing w:val="-4"/>
                <w:position w:val="8"/>
                <w:sz w:val="16"/>
              </w:rPr>
              <w:t>* </w:t>
            </w:r>
            <w:r>
              <w:rPr>
                <w:spacing w:val="-2"/>
                <w:sz w:val="24"/>
              </w:rPr>
              <w:t>(.000)</w:t>
            </w:r>
          </w:p>
        </w:tc>
        <w:tc>
          <w:tcPr>
            <w:tcW w:w="1727" w:type="dxa"/>
            <w:tcBorders>
              <w:top w:val="single" w:sz="4" w:space="0" w:color="000000"/>
              <w:bottom w:val="single" w:sz="4" w:space="0" w:color="000000"/>
            </w:tcBorders>
          </w:tcPr>
          <w:p>
            <w:pPr>
              <w:pStyle w:val="TableParagraph"/>
              <w:spacing w:before="24"/>
              <w:rPr>
                <w:sz w:val="24"/>
              </w:rPr>
            </w:pPr>
          </w:p>
          <w:p>
            <w:pPr>
              <w:pStyle w:val="TableParagraph"/>
              <w:spacing w:line="264" w:lineRule="auto"/>
              <w:ind w:left="440" w:right="652"/>
              <w:rPr>
                <w:rFonts w:ascii="Arial"/>
                <w:b/>
                <w:sz w:val="24"/>
              </w:rPr>
            </w:pPr>
            <w:r>
              <w:rPr>
                <w:rFonts w:ascii="Arial"/>
                <w:b/>
                <w:spacing w:val="-2"/>
                <w:sz w:val="24"/>
              </w:rPr>
              <w:t>.781</w:t>
            </w:r>
            <w:r>
              <w:rPr>
                <w:rFonts w:ascii="Arial"/>
                <w:b/>
                <w:spacing w:val="-2"/>
                <w:position w:val="8"/>
                <w:sz w:val="16"/>
              </w:rPr>
              <w:t>* </w:t>
            </w:r>
            <w:r>
              <w:rPr>
                <w:rFonts w:ascii="Arial"/>
                <w:b/>
                <w:spacing w:val="-2"/>
                <w:sz w:val="24"/>
              </w:rPr>
              <w:t>(.000)</w:t>
            </w:r>
          </w:p>
        </w:tc>
      </w:tr>
    </w:tbl>
    <w:p>
      <w:pPr>
        <w:pStyle w:val="BodyText"/>
        <w:spacing w:before="26"/>
      </w:pPr>
    </w:p>
    <w:p>
      <w:pPr>
        <w:pStyle w:val="BodyText"/>
        <w:spacing w:line="480" w:lineRule="auto"/>
        <w:ind w:left="589" w:right="151" w:firstLine="720"/>
        <w:jc w:val="both"/>
      </w:pPr>
      <w:r>
        <w:rPr/>
        <w:t>The</w:t>
      </w:r>
      <w:r>
        <w:rPr>
          <w:spacing w:val="-4"/>
        </w:rPr>
        <w:t> </w:t>
      </w:r>
      <w:r>
        <w:rPr/>
        <w:t>indicators</w:t>
      </w:r>
      <w:r>
        <w:rPr>
          <w:spacing w:val="-2"/>
        </w:rPr>
        <w:t> </w:t>
      </w:r>
      <w:r>
        <w:rPr/>
        <w:t>of</w:t>
      </w:r>
      <w:r>
        <w:rPr>
          <w:spacing w:val="-1"/>
        </w:rPr>
        <w:t> </w:t>
      </w:r>
      <w:r>
        <w:rPr/>
        <w:t>Student</w:t>
      </w:r>
      <w:r>
        <w:rPr>
          <w:spacing w:val="-1"/>
        </w:rPr>
        <w:t> </w:t>
      </w:r>
      <w:r>
        <w:rPr/>
        <w:t>engagement,</w:t>
      </w:r>
      <w:r>
        <w:rPr>
          <w:spacing w:val="-1"/>
        </w:rPr>
        <w:t> </w:t>
      </w:r>
      <w:r>
        <w:rPr/>
        <w:t>such</w:t>
      </w:r>
      <w:r>
        <w:rPr>
          <w:spacing w:val="-4"/>
        </w:rPr>
        <w:t> </w:t>
      </w:r>
      <w:r>
        <w:rPr/>
        <w:t>as</w:t>
      </w:r>
      <w:r>
        <w:rPr>
          <w:spacing w:val="-2"/>
        </w:rPr>
        <w:t> </w:t>
      </w:r>
      <w:r>
        <w:rPr/>
        <w:t>Cognitive</w:t>
      </w:r>
      <w:r>
        <w:rPr>
          <w:spacing w:val="-4"/>
        </w:rPr>
        <w:t> </w:t>
      </w:r>
      <w:r>
        <w:rPr/>
        <w:t>Engagement, Behavior Engagement, and Affective Engagement, are highly correlated and associated with Students' Self-efficacy with an overall correlation of 0.723 (</w:t>
      </w:r>
      <w:r>
        <w:rPr>
          <w:rFonts w:ascii="Arial"/>
          <w:i/>
        </w:rPr>
        <w:t>p&lt;0.05</w:t>
      </w:r>
      <w:r>
        <w:rPr/>
        <w:t>), 0.672 (</w:t>
      </w:r>
      <w:r>
        <w:rPr>
          <w:rFonts w:ascii="Arial"/>
          <w:i/>
        </w:rPr>
        <w:t>p&lt;0.05</w:t>
      </w:r>
      <w:r>
        <w:rPr/>
        <w:t>), and 0.692 (</w:t>
      </w:r>
      <w:r>
        <w:rPr>
          <w:rFonts w:ascii="Arial"/>
          <w:i/>
        </w:rPr>
        <w:t>p&lt;0.</w:t>
      </w:r>
      <w:r>
        <w:rPr/>
        <w:t>05) respectively. The values in this data indicate that the hypothesis of this research, stating that the Students' engagement in mathematics is related to student self-efficacy, is not rejected.</w:t>
      </w:r>
    </w:p>
    <w:p>
      <w:pPr>
        <w:pStyle w:val="BodyText"/>
        <w:spacing w:line="482" w:lineRule="auto" w:before="5"/>
        <w:ind w:left="589" w:right="146" w:firstLine="720"/>
      </w:pPr>
      <w:r>
        <w:rPr/>
        <w:t>There is also a positive correlation between high descriptive levels of</w:t>
      </w:r>
      <w:r>
        <w:rPr>
          <w:spacing w:val="80"/>
        </w:rPr>
        <w:t> </w:t>
      </w:r>
      <w:r>
        <w:rPr/>
        <w:t>students'</w:t>
      </w:r>
      <w:r>
        <w:rPr>
          <w:spacing w:val="37"/>
        </w:rPr>
        <w:t> </w:t>
      </w:r>
      <w:r>
        <w:rPr/>
        <w:t>self-efficacy</w:t>
      </w:r>
      <w:r>
        <w:rPr>
          <w:spacing w:val="39"/>
        </w:rPr>
        <w:t> </w:t>
      </w:r>
      <w:r>
        <w:rPr/>
        <w:t>and</w:t>
      </w:r>
      <w:r>
        <w:rPr>
          <w:spacing w:val="38"/>
        </w:rPr>
        <w:t> </w:t>
      </w:r>
      <w:r>
        <w:rPr/>
        <w:t>engagement</w:t>
      </w:r>
      <w:r>
        <w:rPr>
          <w:spacing w:val="40"/>
        </w:rPr>
        <w:t> </w:t>
      </w:r>
      <w:r>
        <w:rPr/>
        <w:t>in</w:t>
      </w:r>
      <w:r>
        <w:rPr>
          <w:spacing w:val="38"/>
        </w:rPr>
        <w:t> </w:t>
      </w:r>
      <w:r>
        <w:rPr/>
        <w:t>mathematics.</w:t>
      </w:r>
      <w:r>
        <w:rPr>
          <w:spacing w:val="40"/>
        </w:rPr>
        <w:t> </w:t>
      </w:r>
      <w:r>
        <w:rPr/>
        <w:t>Research</w:t>
      </w:r>
      <w:r>
        <w:rPr>
          <w:spacing w:val="38"/>
        </w:rPr>
        <w:t> </w:t>
      </w:r>
      <w:r>
        <w:rPr/>
        <w:t>suggests that teachers’ mathematics self-efficacy affects students' academic behavior (Arens,</w:t>
      </w:r>
      <w:r>
        <w:rPr>
          <w:spacing w:val="-13"/>
        </w:rPr>
        <w:t> </w:t>
      </w:r>
      <w:r>
        <w:rPr/>
        <w:t>Frenzel,</w:t>
      </w:r>
      <w:r>
        <w:rPr>
          <w:spacing w:val="-13"/>
        </w:rPr>
        <w:t> </w:t>
      </w:r>
      <w:r>
        <w:rPr/>
        <w:t>and</w:t>
      </w:r>
      <w:r>
        <w:rPr>
          <w:spacing w:val="-15"/>
        </w:rPr>
        <w:t> </w:t>
      </w:r>
      <w:r>
        <w:rPr/>
        <w:t>Goetz,</w:t>
      </w:r>
      <w:r>
        <w:rPr>
          <w:spacing w:val="-13"/>
        </w:rPr>
        <w:t> </w:t>
      </w:r>
      <w:r>
        <w:rPr/>
        <w:t>2022)</w:t>
      </w:r>
      <w:r>
        <w:rPr>
          <w:spacing w:val="-14"/>
        </w:rPr>
        <w:t> </w:t>
      </w:r>
      <w:r>
        <w:rPr/>
        <w:t>and</w:t>
      </w:r>
      <w:r>
        <w:rPr>
          <w:spacing w:val="-13"/>
        </w:rPr>
        <w:t> </w:t>
      </w:r>
      <w:r>
        <w:rPr/>
        <w:t>can</w:t>
      </w:r>
      <w:r>
        <w:rPr>
          <w:spacing w:val="-16"/>
        </w:rPr>
        <w:t> </w:t>
      </w:r>
      <w:r>
        <w:rPr/>
        <w:t>change</w:t>
      </w:r>
      <w:r>
        <w:rPr>
          <w:spacing w:val="-16"/>
        </w:rPr>
        <w:t> </w:t>
      </w:r>
      <w:r>
        <w:rPr/>
        <w:t>student</w:t>
      </w:r>
      <w:r>
        <w:rPr>
          <w:spacing w:val="-13"/>
        </w:rPr>
        <w:t> </w:t>
      </w:r>
      <w:r>
        <w:rPr/>
        <w:t>engagement</w:t>
      </w:r>
      <w:r>
        <w:rPr>
          <w:spacing w:val="-13"/>
        </w:rPr>
        <w:t> </w:t>
      </w:r>
      <w:r>
        <w:rPr/>
        <w:t>(Emiru &amp;</w:t>
      </w:r>
      <w:r>
        <w:rPr>
          <w:spacing w:val="-6"/>
        </w:rPr>
        <w:t> </w:t>
      </w:r>
      <w:r>
        <w:rPr/>
        <w:t>Gedefaw,</w:t>
      </w:r>
      <w:r>
        <w:rPr>
          <w:spacing w:val="-5"/>
        </w:rPr>
        <w:t> </w:t>
      </w:r>
      <w:r>
        <w:rPr/>
        <w:t>2024).</w:t>
      </w:r>
      <w:r>
        <w:rPr>
          <w:spacing w:val="-5"/>
        </w:rPr>
        <w:t> </w:t>
      </w:r>
      <w:r>
        <w:rPr/>
        <w:t>Kundu,</w:t>
      </w:r>
      <w:r>
        <w:rPr>
          <w:spacing w:val="-5"/>
        </w:rPr>
        <w:t> </w:t>
      </w:r>
      <w:r>
        <w:rPr/>
        <w:t>Bej,</w:t>
      </w:r>
      <w:r>
        <w:rPr>
          <w:spacing w:val="-5"/>
        </w:rPr>
        <w:t> </w:t>
      </w:r>
      <w:r>
        <w:rPr/>
        <w:t>and</w:t>
      </w:r>
      <w:r>
        <w:rPr>
          <w:spacing w:val="-7"/>
        </w:rPr>
        <w:t> </w:t>
      </w:r>
      <w:r>
        <w:rPr/>
        <w:t>Dey</w:t>
      </w:r>
      <w:r>
        <w:rPr>
          <w:spacing w:val="-5"/>
        </w:rPr>
        <w:t> </w:t>
      </w:r>
      <w:r>
        <w:rPr/>
        <w:t>(2021)</w:t>
      </w:r>
      <w:r>
        <w:rPr>
          <w:spacing w:val="-6"/>
        </w:rPr>
        <w:t> </w:t>
      </w:r>
      <w:r>
        <w:rPr/>
        <w:t>and</w:t>
      </w:r>
      <w:r>
        <w:rPr>
          <w:spacing w:val="-8"/>
        </w:rPr>
        <w:t> </w:t>
      </w:r>
      <w:r>
        <w:rPr/>
        <w:t>Baroudi</w:t>
      </w:r>
      <w:r>
        <w:rPr>
          <w:spacing w:val="-7"/>
        </w:rPr>
        <w:t> </w:t>
      </w:r>
      <w:r>
        <w:rPr/>
        <w:t>and</w:t>
      </w:r>
      <w:r>
        <w:rPr>
          <w:spacing w:val="-8"/>
        </w:rPr>
        <w:t> </w:t>
      </w:r>
      <w:r>
        <w:rPr/>
        <w:t>Shaya</w:t>
      </w:r>
      <w:r>
        <w:rPr>
          <w:spacing w:val="-8"/>
        </w:rPr>
        <w:t> </w:t>
      </w:r>
      <w:r>
        <w:rPr/>
        <w:t>(2022) stated</w:t>
      </w:r>
      <w:r>
        <w:rPr>
          <w:spacing w:val="80"/>
        </w:rPr>
        <w:t> </w:t>
      </w:r>
      <w:r>
        <w:rPr/>
        <w:t>that</w:t>
      </w:r>
      <w:r>
        <w:rPr>
          <w:spacing w:val="80"/>
        </w:rPr>
        <w:t> </w:t>
      </w:r>
      <w:r>
        <w:rPr/>
        <w:t>the</w:t>
      </w:r>
      <w:r>
        <w:rPr>
          <w:spacing w:val="80"/>
        </w:rPr>
        <w:t> </w:t>
      </w:r>
      <w:r>
        <w:rPr/>
        <w:t>teacher's</w:t>
      </w:r>
      <w:r>
        <w:rPr>
          <w:spacing w:val="80"/>
        </w:rPr>
        <w:t> </w:t>
      </w:r>
      <w:r>
        <w:rPr/>
        <w:t>self-efficacy</w:t>
      </w:r>
      <w:r>
        <w:rPr>
          <w:spacing w:val="80"/>
        </w:rPr>
        <w:t> </w:t>
      </w:r>
      <w:r>
        <w:rPr/>
        <w:t>positively</w:t>
      </w:r>
      <w:r>
        <w:rPr>
          <w:spacing w:val="80"/>
        </w:rPr>
        <w:t> </w:t>
      </w:r>
      <w:r>
        <w:rPr/>
        <w:t>correlated</w:t>
      </w:r>
      <w:r>
        <w:rPr>
          <w:spacing w:val="80"/>
        </w:rPr>
        <w:t> </w:t>
      </w:r>
      <w:r>
        <w:rPr/>
        <w:t>with</w:t>
      </w:r>
      <w:r>
        <w:rPr>
          <w:spacing w:val="80"/>
        </w:rPr>
        <w:t> </w:t>
      </w:r>
      <w:r>
        <w:rPr/>
        <w:t>students' classroom engagement. Moreover, Hettinger, Lazarides, and Schiefele (2023) suggest</w:t>
      </w:r>
      <w:r>
        <w:rPr>
          <w:spacing w:val="40"/>
        </w:rPr>
        <w:t> </w:t>
      </w:r>
      <w:r>
        <w:rPr/>
        <w:t>that</w:t>
      </w:r>
      <w:r>
        <w:rPr>
          <w:spacing w:val="40"/>
        </w:rPr>
        <w:t> </w:t>
      </w:r>
      <w:r>
        <w:rPr/>
        <w:t>teacher</w:t>
      </w:r>
      <w:r>
        <w:rPr>
          <w:spacing w:val="40"/>
        </w:rPr>
        <w:t> </w:t>
      </w:r>
      <w:r>
        <w:rPr/>
        <w:t>self-efficacy</w:t>
      </w:r>
      <w:r>
        <w:rPr>
          <w:spacing w:val="40"/>
        </w:rPr>
        <w:t> </w:t>
      </w:r>
      <w:r>
        <w:rPr/>
        <w:t>positively</w:t>
      </w:r>
      <w:r>
        <w:rPr>
          <w:spacing w:val="40"/>
        </w:rPr>
        <w:t> </w:t>
      </w:r>
      <w:r>
        <w:rPr/>
        <w:t>predicts</w:t>
      </w:r>
      <w:r>
        <w:rPr>
          <w:spacing w:val="40"/>
        </w:rPr>
        <w:t> </w:t>
      </w:r>
      <w:r>
        <w:rPr/>
        <w:t>students'</w:t>
      </w:r>
      <w:r>
        <w:rPr>
          <w:spacing w:val="40"/>
        </w:rPr>
        <w:t> </w:t>
      </w:r>
      <w:r>
        <w:rPr/>
        <w:t>mathematics </w:t>
      </w:r>
      <w:r>
        <w:rPr>
          <w:spacing w:val="-2"/>
        </w:rPr>
        <w:t>interests.</w:t>
      </w:r>
    </w:p>
    <w:p>
      <w:pPr>
        <w:pStyle w:val="BodyText"/>
        <w:spacing w:after="0" w:line="482" w:lineRule="auto"/>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24</w:t>
      </w:r>
    </w:p>
    <w:p>
      <w:pPr>
        <w:pStyle w:val="BodyText"/>
        <w:spacing w:before="108"/>
      </w:pPr>
    </w:p>
    <w:p>
      <w:pPr>
        <w:pStyle w:val="Heading2"/>
      </w:pPr>
      <w:r>
        <w:rPr/>
        <w:t>Mediation</w:t>
      </w:r>
      <w:r>
        <w:rPr>
          <w:spacing w:val="-7"/>
        </w:rPr>
        <w:t> </w:t>
      </w:r>
      <w:r>
        <w:rPr/>
        <w:t>Using</w:t>
      </w:r>
      <w:r>
        <w:rPr>
          <w:spacing w:val="-5"/>
        </w:rPr>
        <w:t> </w:t>
      </w:r>
      <w:r>
        <w:rPr/>
        <w:t>Path</w:t>
      </w:r>
      <w:r>
        <w:rPr>
          <w:spacing w:val="-6"/>
        </w:rPr>
        <w:t> </w:t>
      </w:r>
      <w:r>
        <w:rPr>
          <w:spacing w:val="-2"/>
        </w:rPr>
        <w:t>Analysis</w:t>
      </w:r>
    </w:p>
    <w:p>
      <w:pPr>
        <w:pStyle w:val="BodyText"/>
        <w:spacing w:before="15"/>
        <w:rPr>
          <w:rFonts w:ascii="Arial"/>
          <w:b/>
          <w:sz w:val="20"/>
        </w:rPr>
      </w:pPr>
      <w:r>
        <w:rPr>
          <w:rFonts w:ascii="Arial"/>
          <w:b/>
          <w:sz w:val="20"/>
        </w:rPr>
        <w:drawing>
          <wp:anchor distT="0" distB="0" distL="0" distR="0" allowOverlap="1" layoutInCell="1" locked="0" behindDoc="1" simplePos="0" relativeHeight="487589888">
            <wp:simplePos x="0" y="0"/>
            <wp:positionH relativeFrom="page">
              <wp:posOffset>1418589</wp:posOffset>
            </wp:positionH>
            <wp:positionV relativeFrom="paragraph">
              <wp:posOffset>170829</wp:posOffset>
            </wp:positionV>
            <wp:extent cx="5254058" cy="2065972"/>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8" cstate="print"/>
                    <a:stretch>
                      <a:fillRect/>
                    </a:stretch>
                  </pic:blipFill>
                  <pic:spPr>
                    <a:xfrm>
                      <a:off x="0" y="0"/>
                      <a:ext cx="5254058" cy="2065972"/>
                    </a:xfrm>
                    <a:prstGeom prst="rect">
                      <a:avLst/>
                    </a:prstGeom>
                  </pic:spPr>
                </pic:pic>
              </a:graphicData>
            </a:graphic>
          </wp:anchor>
        </w:drawing>
      </w:r>
    </w:p>
    <w:p>
      <w:pPr>
        <w:pStyle w:val="BodyText"/>
        <w:spacing w:before="259"/>
        <w:ind w:left="440" w:right="8"/>
        <w:jc w:val="center"/>
      </w:pPr>
      <w:r>
        <w:rPr>
          <w:rFonts w:ascii="Arial"/>
          <w:i/>
        </w:rPr>
        <w:t>Figure</w:t>
      </w:r>
      <w:r>
        <w:rPr>
          <w:rFonts w:ascii="Arial"/>
          <w:i/>
          <w:spacing w:val="-6"/>
        </w:rPr>
        <w:t> </w:t>
      </w:r>
      <w:r>
        <w:rPr>
          <w:rFonts w:ascii="Arial"/>
          <w:i/>
        </w:rPr>
        <w:t>2</w:t>
      </w:r>
      <w:r>
        <w:rPr/>
        <w:t>.</w:t>
      </w:r>
      <w:r>
        <w:rPr>
          <w:spacing w:val="-3"/>
        </w:rPr>
        <w:t> </w:t>
      </w:r>
      <w:r>
        <w:rPr/>
        <w:t>Statistical</w:t>
      </w:r>
      <w:r>
        <w:rPr>
          <w:spacing w:val="-5"/>
        </w:rPr>
        <w:t> </w:t>
      </w:r>
      <w:r>
        <w:rPr/>
        <w:t>Diagram</w:t>
      </w:r>
      <w:r>
        <w:rPr>
          <w:spacing w:val="-4"/>
        </w:rPr>
        <w:t> </w:t>
      </w:r>
      <w:r>
        <w:rPr/>
        <w:t>of</w:t>
      </w:r>
      <w:r>
        <w:rPr>
          <w:spacing w:val="-2"/>
        </w:rPr>
        <w:t> </w:t>
      </w:r>
      <w:r>
        <w:rPr/>
        <w:t>the</w:t>
      </w:r>
      <w:r>
        <w:rPr>
          <w:spacing w:val="-5"/>
        </w:rPr>
        <w:t> </w:t>
      </w:r>
      <w:r>
        <w:rPr/>
        <w:t>Mediating</w:t>
      </w:r>
      <w:r>
        <w:rPr>
          <w:spacing w:val="-6"/>
        </w:rPr>
        <w:t> </w:t>
      </w:r>
      <w:r>
        <w:rPr>
          <w:spacing w:val="-2"/>
        </w:rPr>
        <w:t>Effect</w:t>
      </w:r>
    </w:p>
    <w:p>
      <w:pPr>
        <w:pStyle w:val="BodyText"/>
        <w:spacing w:before="43"/>
      </w:pPr>
    </w:p>
    <w:p>
      <w:pPr>
        <w:pStyle w:val="Heading2"/>
        <w:spacing w:before="1"/>
      </w:pPr>
      <w:r>
        <w:rPr/>
        <w:t>Table </w:t>
      </w:r>
      <w:r>
        <w:rPr>
          <w:spacing w:val="-10"/>
        </w:rPr>
        <w:t>7</w:t>
      </w:r>
    </w:p>
    <w:p>
      <w:pPr>
        <w:spacing w:before="28"/>
        <w:ind w:left="601" w:right="0" w:firstLine="0"/>
        <w:jc w:val="left"/>
        <w:rPr>
          <w:rFonts w:ascii="Arial"/>
          <w:i/>
          <w:sz w:val="24"/>
        </w:rPr>
      </w:pPr>
      <w:r>
        <w:rPr>
          <w:rFonts w:ascii="Arial"/>
          <w:i/>
          <w:spacing w:val="-2"/>
          <w:sz w:val="24"/>
        </w:rPr>
        <w:t>Mediation</w:t>
      </w:r>
    </w:p>
    <w:p>
      <w:pPr>
        <w:spacing w:before="237" w:after="35"/>
        <w:ind w:left="697" w:right="0" w:firstLine="0"/>
        <w:jc w:val="left"/>
        <w:rPr>
          <w:sz w:val="20"/>
        </w:rPr>
      </w:pPr>
      <w:r>
        <w:rPr>
          <w:sz w:val="20"/>
        </w:rPr>
        <w:t>Indirect</w:t>
      </w:r>
      <w:r>
        <w:rPr>
          <w:spacing w:val="-3"/>
          <w:sz w:val="20"/>
        </w:rPr>
        <w:t> </w:t>
      </w:r>
      <w:r>
        <w:rPr>
          <w:sz w:val="20"/>
        </w:rPr>
        <w:t>and</w:t>
      </w:r>
      <w:r>
        <w:rPr>
          <w:spacing w:val="-3"/>
          <w:sz w:val="20"/>
        </w:rPr>
        <w:t> </w:t>
      </w:r>
      <w:r>
        <w:rPr>
          <w:sz w:val="20"/>
        </w:rPr>
        <w:t>Total</w:t>
      </w:r>
      <w:r>
        <w:rPr>
          <w:spacing w:val="-2"/>
          <w:sz w:val="20"/>
        </w:rPr>
        <w:t> Effects</w:t>
      </w:r>
    </w:p>
    <w:tbl>
      <w:tblPr>
        <w:tblW w:w="0" w:type="auto"/>
        <w:jc w:val="lef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4"/>
        <w:gridCol w:w="1670"/>
        <w:gridCol w:w="865"/>
        <w:gridCol w:w="828"/>
        <w:gridCol w:w="716"/>
        <w:gridCol w:w="716"/>
        <w:gridCol w:w="718"/>
        <w:gridCol w:w="718"/>
        <w:gridCol w:w="723"/>
      </w:tblGrid>
      <w:tr>
        <w:trPr>
          <w:trHeight w:val="511" w:hRule="atLeast"/>
        </w:trPr>
        <w:tc>
          <w:tcPr>
            <w:tcW w:w="1364" w:type="dxa"/>
            <w:tcBorders>
              <w:top w:val="single" w:sz="6" w:space="0" w:color="000000"/>
              <w:bottom w:val="single" w:sz="4" w:space="0" w:color="000000"/>
            </w:tcBorders>
          </w:tcPr>
          <w:p>
            <w:pPr>
              <w:pStyle w:val="TableParagraph"/>
              <w:spacing w:before="34"/>
              <w:rPr>
                <w:sz w:val="20"/>
              </w:rPr>
            </w:pPr>
          </w:p>
          <w:p>
            <w:pPr>
              <w:pStyle w:val="TableParagraph"/>
              <w:spacing w:line="227" w:lineRule="exact"/>
              <w:ind w:left="115"/>
              <w:rPr>
                <w:sz w:val="20"/>
              </w:rPr>
            </w:pPr>
            <w:r>
              <w:rPr>
                <w:spacing w:val="-4"/>
                <w:sz w:val="20"/>
              </w:rPr>
              <w:t>Type</w:t>
            </w:r>
          </w:p>
        </w:tc>
        <w:tc>
          <w:tcPr>
            <w:tcW w:w="1670" w:type="dxa"/>
            <w:tcBorders>
              <w:top w:val="single" w:sz="6" w:space="0" w:color="000000"/>
              <w:bottom w:val="single" w:sz="4" w:space="0" w:color="000000"/>
            </w:tcBorders>
          </w:tcPr>
          <w:p>
            <w:pPr>
              <w:pStyle w:val="TableParagraph"/>
              <w:spacing w:before="34"/>
              <w:rPr>
                <w:sz w:val="20"/>
              </w:rPr>
            </w:pPr>
          </w:p>
          <w:p>
            <w:pPr>
              <w:pStyle w:val="TableParagraph"/>
              <w:spacing w:line="227" w:lineRule="exact"/>
              <w:ind w:left="108"/>
              <w:rPr>
                <w:sz w:val="20"/>
              </w:rPr>
            </w:pPr>
            <w:r>
              <w:rPr>
                <w:spacing w:val="-2"/>
                <w:sz w:val="20"/>
              </w:rPr>
              <w:t>Effect</w:t>
            </w:r>
          </w:p>
        </w:tc>
        <w:tc>
          <w:tcPr>
            <w:tcW w:w="865" w:type="dxa"/>
            <w:tcBorders>
              <w:top w:val="single" w:sz="6" w:space="0" w:color="000000"/>
              <w:bottom w:val="single" w:sz="4" w:space="0" w:color="000000"/>
            </w:tcBorders>
          </w:tcPr>
          <w:p>
            <w:pPr>
              <w:pStyle w:val="TableParagraph"/>
              <w:spacing w:before="56"/>
              <w:rPr>
                <w:sz w:val="18"/>
              </w:rPr>
            </w:pPr>
          </w:p>
          <w:p>
            <w:pPr>
              <w:pStyle w:val="TableParagraph"/>
              <w:ind w:left="55"/>
              <w:rPr>
                <w:sz w:val="18"/>
              </w:rPr>
            </w:pPr>
            <w:r>
              <w:rPr>
                <w:spacing w:val="-2"/>
                <w:sz w:val="18"/>
              </w:rPr>
              <w:t>Estimate</w:t>
            </w:r>
          </w:p>
        </w:tc>
        <w:tc>
          <w:tcPr>
            <w:tcW w:w="828" w:type="dxa"/>
            <w:tcBorders>
              <w:top w:val="single" w:sz="6" w:space="0" w:color="000000"/>
              <w:bottom w:val="single" w:sz="4" w:space="0" w:color="000000"/>
            </w:tcBorders>
          </w:tcPr>
          <w:p>
            <w:pPr>
              <w:pStyle w:val="TableParagraph"/>
              <w:spacing w:before="56"/>
              <w:rPr>
                <w:sz w:val="18"/>
              </w:rPr>
            </w:pPr>
          </w:p>
          <w:p>
            <w:pPr>
              <w:pStyle w:val="TableParagraph"/>
              <w:ind w:left="1"/>
              <w:jc w:val="center"/>
              <w:rPr>
                <w:sz w:val="18"/>
              </w:rPr>
            </w:pPr>
            <w:r>
              <w:rPr>
                <w:spacing w:val="-5"/>
                <w:sz w:val="18"/>
              </w:rPr>
              <w:t>SE</w:t>
            </w:r>
          </w:p>
        </w:tc>
        <w:tc>
          <w:tcPr>
            <w:tcW w:w="716" w:type="dxa"/>
            <w:tcBorders>
              <w:top w:val="single" w:sz="6" w:space="0" w:color="000000"/>
              <w:bottom w:val="single" w:sz="4" w:space="0" w:color="000000"/>
            </w:tcBorders>
          </w:tcPr>
          <w:p>
            <w:pPr>
              <w:pStyle w:val="TableParagraph"/>
              <w:spacing w:before="4"/>
              <w:ind w:left="-3" w:right="-130"/>
              <w:rPr>
                <w:sz w:val="20"/>
              </w:rPr>
            </w:pPr>
            <w:r>
              <w:rPr>
                <w:spacing w:val="35"/>
                <w:sz w:val="20"/>
                <w:u w:val="single"/>
              </w:rPr>
              <w:t>  </w:t>
            </w:r>
            <w:r>
              <w:rPr>
                <w:sz w:val="20"/>
                <w:u w:val="single"/>
              </w:rPr>
              <w:t>95%</w:t>
            </w:r>
            <w:r>
              <w:rPr>
                <w:spacing w:val="-3"/>
                <w:sz w:val="20"/>
                <w:u w:val="single"/>
              </w:rPr>
              <w:t> </w:t>
            </w:r>
            <w:r>
              <w:rPr>
                <w:spacing w:val="-7"/>
                <w:sz w:val="20"/>
                <w:u w:val="single"/>
              </w:rPr>
              <w:t>C.</w:t>
            </w:r>
          </w:p>
          <w:p>
            <w:pPr>
              <w:pStyle w:val="TableParagraph"/>
              <w:spacing w:before="29"/>
              <w:ind w:left="115"/>
              <w:rPr>
                <w:sz w:val="18"/>
              </w:rPr>
            </w:pPr>
            <w:r>
              <w:rPr>
                <w:spacing w:val="-4"/>
                <w:sz w:val="18"/>
              </w:rPr>
              <w:t>Lower</w:t>
            </w:r>
          </w:p>
        </w:tc>
        <w:tc>
          <w:tcPr>
            <w:tcW w:w="716" w:type="dxa"/>
            <w:tcBorders>
              <w:top w:val="single" w:sz="6" w:space="0" w:color="000000"/>
              <w:bottom w:val="single" w:sz="4" w:space="0" w:color="000000"/>
            </w:tcBorders>
          </w:tcPr>
          <w:p>
            <w:pPr>
              <w:pStyle w:val="TableParagraph"/>
              <w:spacing w:before="4"/>
              <w:ind w:left="122"/>
              <w:rPr>
                <w:sz w:val="20"/>
              </w:rPr>
            </w:pPr>
            <w:r>
              <w:rPr>
                <w:sz w:val="20"/>
                <w:u w:val="single"/>
              </w:rPr>
              <w:t>I. </w:t>
            </w:r>
            <w:r>
              <w:rPr>
                <w:spacing w:val="-5"/>
                <w:sz w:val="20"/>
                <w:u w:val="single"/>
              </w:rPr>
              <w:t>(a)</w:t>
            </w:r>
            <w:r>
              <w:rPr>
                <w:spacing w:val="40"/>
                <w:sz w:val="20"/>
                <w:u w:val="single"/>
              </w:rPr>
              <w:t> </w:t>
            </w:r>
          </w:p>
          <w:p>
            <w:pPr>
              <w:pStyle w:val="TableParagraph"/>
              <w:spacing w:before="29"/>
              <w:ind w:left="115"/>
              <w:rPr>
                <w:sz w:val="18"/>
              </w:rPr>
            </w:pPr>
            <w:r>
              <w:rPr>
                <w:spacing w:val="-2"/>
                <w:sz w:val="18"/>
              </w:rPr>
              <w:t>Upper</w:t>
            </w:r>
          </w:p>
        </w:tc>
        <w:tc>
          <w:tcPr>
            <w:tcW w:w="718" w:type="dxa"/>
            <w:tcBorders>
              <w:top w:val="single" w:sz="6" w:space="0" w:color="000000"/>
              <w:bottom w:val="single" w:sz="4" w:space="0" w:color="000000"/>
            </w:tcBorders>
          </w:tcPr>
          <w:p>
            <w:pPr>
              <w:pStyle w:val="TableParagraph"/>
              <w:spacing w:before="57"/>
              <w:rPr>
                <w:sz w:val="18"/>
              </w:rPr>
            </w:pPr>
          </w:p>
          <w:p>
            <w:pPr>
              <w:pStyle w:val="TableParagraph"/>
              <w:spacing w:before="1"/>
              <w:ind w:left="4" w:right="5"/>
              <w:jc w:val="center"/>
              <w:rPr>
                <w:rFonts w:ascii="Cambria Math" w:eastAsia="Cambria Math"/>
                <w:sz w:val="18"/>
              </w:rPr>
            </w:pPr>
            <w:r>
              <w:rPr>
                <w:rFonts w:ascii="Cambria Math" w:eastAsia="Cambria Math"/>
                <w:spacing w:val="-10"/>
                <w:sz w:val="18"/>
              </w:rPr>
              <w:t>𝛽</w:t>
            </w:r>
          </w:p>
        </w:tc>
        <w:tc>
          <w:tcPr>
            <w:tcW w:w="718" w:type="dxa"/>
            <w:tcBorders>
              <w:top w:val="single" w:sz="6" w:space="0" w:color="000000"/>
              <w:bottom w:val="single" w:sz="4" w:space="0" w:color="000000"/>
            </w:tcBorders>
          </w:tcPr>
          <w:p>
            <w:pPr>
              <w:pStyle w:val="TableParagraph"/>
              <w:spacing w:before="57"/>
              <w:rPr>
                <w:sz w:val="18"/>
              </w:rPr>
            </w:pPr>
          </w:p>
          <w:p>
            <w:pPr>
              <w:pStyle w:val="TableParagraph"/>
              <w:spacing w:before="1"/>
              <w:ind w:left="5" w:right="1"/>
              <w:jc w:val="center"/>
              <w:rPr>
                <w:rFonts w:ascii="Cambria Math" w:eastAsia="Cambria Math"/>
                <w:sz w:val="18"/>
              </w:rPr>
            </w:pPr>
            <w:r>
              <w:rPr>
                <w:rFonts w:ascii="Cambria Math" w:eastAsia="Cambria Math"/>
                <w:spacing w:val="-10"/>
                <w:sz w:val="18"/>
              </w:rPr>
              <w:t>𝑧</w:t>
            </w:r>
          </w:p>
        </w:tc>
        <w:tc>
          <w:tcPr>
            <w:tcW w:w="723" w:type="dxa"/>
            <w:tcBorders>
              <w:top w:val="single" w:sz="6" w:space="0" w:color="000000"/>
              <w:bottom w:val="single" w:sz="4" w:space="0" w:color="000000"/>
            </w:tcBorders>
          </w:tcPr>
          <w:p>
            <w:pPr>
              <w:pStyle w:val="TableParagraph"/>
              <w:spacing w:before="56"/>
              <w:rPr>
                <w:sz w:val="18"/>
              </w:rPr>
            </w:pPr>
          </w:p>
          <w:p>
            <w:pPr>
              <w:pStyle w:val="TableParagraph"/>
              <w:jc w:val="center"/>
              <w:rPr>
                <w:sz w:val="18"/>
              </w:rPr>
            </w:pPr>
            <w:r>
              <w:rPr>
                <w:spacing w:val="-10"/>
                <w:sz w:val="18"/>
              </w:rPr>
              <w:t>P</w:t>
            </w:r>
          </w:p>
        </w:tc>
      </w:tr>
      <w:tr>
        <w:trPr>
          <w:trHeight w:val="1297" w:hRule="atLeast"/>
        </w:trPr>
        <w:tc>
          <w:tcPr>
            <w:tcW w:w="1364" w:type="dxa"/>
            <w:tcBorders>
              <w:top w:val="single" w:sz="4" w:space="0" w:color="000000"/>
            </w:tcBorders>
          </w:tcPr>
          <w:p>
            <w:pPr>
              <w:pStyle w:val="TableParagraph"/>
              <w:ind w:left="115"/>
              <w:rPr>
                <w:sz w:val="22"/>
              </w:rPr>
            </w:pPr>
            <w:r>
              <w:rPr>
                <w:spacing w:val="-2"/>
                <w:sz w:val="22"/>
              </w:rPr>
              <w:t>Indirect</w:t>
            </w:r>
          </w:p>
        </w:tc>
        <w:tc>
          <w:tcPr>
            <w:tcW w:w="1670" w:type="dxa"/>
            <w:tcBorders>
              <w:top w:val="single" w:sz="4" w:space="0" w:color="000000"/>
            </w:tcBorders>
          </w:tcPr>
          <w:p>
            <w:pPr>
              <w:pStyle w:val="TableParagraph"/>
              <w:spacing w:line="242" w:lineRule="auto"/>
              <w:ind w:left="108" w:right="335"/>
              <w:rPr>
                <w:sz w:val="22"/>
              </w:rPr>
            </w:pPr>
            <w:r>
              <w:rPr>
                <w:sz w:val="22"/>
              </w:rPr>
              <w:t>Teacher</w:t>
            </w:r>
            <w:r>
              <w:rPr>
                <w:spacing w:val="-16"/>
                <w:sz w:val="22"/>
              </w:rPr>
              <w:t> </w:t>
            </w:r>
            <w:r>
              <w:rPr>
                <w:sz w:val="22"/>
              </w:rPr>
              <w:t>ICT </w:t>
            </w:r>
            <w:r>
              <w:rPr>
                <w:spacing w:val="-2"/>
                <w:sz w:val="22"/>
              </w:rPr>
              <w:t>Skills</w:t>
            </w:r>
          </w:p>
          <w:p>
            <w:pPr>
              <w:pStyle w:val="TableParagraph"/>
              <w:spacing w:line="256" w:lineRule="exact"/>
              <w:ind w:left="108"/>
              <w:rPr>
                <w:rFonts w:ascii="Cambria Math" w:hAnsi="Cambria Math"/>
                <w:sz w:val="22"/>
              </w:rPr>
            </w:pPr>
            <w:r>
              <w:rPr>
                <w:rFonts w:ascii="Cambria Math" w:hAnsi="Cambria Math"/>
                <w:spacing w:val="-2"/>
                <w:sz w:val="22"/>
              </w:rPr>
              <w:t>⇒</w:t>
            </w:r>
            <w:r>
              <w:rPr>
                <w:spacing w:val="-2"/>
                <w:sz w:val="22"/>
              </w:rPr>
              <w:t>Selfefficacy</w:t>
            </w:r>
            <w:r>
              <w:rPr>
                <w:rFonts w:ascii="Cambria Math" w:hAnsi="Cambria Math"/>
                <w:spacing w:val="-2"/>
                <w:sz w:val="22"/>
              </w:rPr>
              <w:t>⇒</w:t>
            </w:r>
          </w:p>
          <w:p>
            <w:pPr>
              <w:pStyle w:val="TableParagraph"/>
              <w:spacing w:line="250" w:lineRule="atLeast" w:before="4"/>
              <w:ind w:left="108"/>
              <w:rPr>
                <w:sz w:val="22"/>
              </w:rPr>
            </w:pPr>
            <w:r>
              <w:rPr>
                <w:spacing w:val="-2"/>
                <w:sz w:val="22"/>
              </w:rPr>
              <w:t>Student Engagement</w:t>
            </w:r>
          </w:p>
        </w:tc>
        <w:tc>
          <w:tcPr>
            <w:tcW w:w="865" w:type="dxa"/>
            <w:tcBorders>
              <w:top w:val="single" w:sz="4" w:space="0" w:color="000000"/>
            </w:tcBorders>
          </w:tcPr>
          <w:p>
            <w:pPr>
              <w:pStyle w:val="TableParagraph"/>
              <w:spacing w:line="229" w:lineRule="exact"/>
              <w:ind w:left="55"/>
              <w:rPr>
                <w:sz w:val="20"/>
              </w:rPr>
            </w:pPr>
            <w:r>
              <w:rPr>
                <w:spacing w:val="-2"/>
                <w:sz w:val="20"/>
              </w:rPr>
              <w:t>0.354</w:t>
            </w:r>
          </w:p>
        </w:tc>
        <w:tc>
          <w:tcPr>
            <w:tcW w:w="828" w:type="dxa"/>
            <w:tcBorders>
              <w:top w:val="single" w:sz="4" w:space="0" w:color="000000"/>
            </w:tcBorders>
          </w:tcPr>
          <w:p>
            <w:pPr>
              <w:pStyle w:val="TableParagraph"/>
              <w:spacing w:line="229" w:lineRule="exact"/>
              <w:ind w:left="1" w:right="1"/>
              <w:jc w:val="center"/>
              <w:rPr>
                <w:sz w:val="20"/>
              </w:rPr>
            </w:pPr>
            <w:r>
              <w:rPr>
                <w:spacing w:val="-2"/>
                <w:sz w:val="20"/>
              </w:rPr>
              <w:t>0.0360</w:t>
            </w:r>
          </w:p>
        </w:tc>
        <w:tc>
          <w:tcPr>
            <w:tcW w:w="716" w:type="dxa"/>
            <w:tcBorders>
              <w:top w:val="single" w:sz="4" w:space="0" w:color="000000"/>
            </w:tcBorders>
          </w:tcPr>
          <w:p>
            <w:pPr>
              <w:pStyle w:val="TableParagraph"/>
              <w:spacing w:line="229" w:lineRule="exact"/>
              <w:ind w:left="1"/>
              <w:jc w:val="center"/>
              <w:rPr>
                <w:sz w:val="20"/>
              </w:rPr>
            </w:pPr>
            <w:r>
              <w:rPr>
                <w:spacing w:val="-2"/>
                <w:sz w:val="20"/>
              </w:rPr>
              <w:t>0.283</w:t>
            </w:r>
          </w:p>
        </w:tc>
        <w:tc>
          <w:tcPr>
            <w:tcW w:w="716" w:type="dxa"/>
            <w:tcBorders>
              <w:top w:val="single" w:sz="4" w:space="0" w:color="000000"/>
            </w:tcBorders>
          </w:tcPr>
          <w:p>
            <w:pPr>
              <w:pStyle w:val="TableParagraph"/>
              <w:spacing w:line="229" w:lineRule="exact"/>
              <w:ind w:left="1"/>
              <w:jc w:val="center"/>
              <w:rPr>
                <w:sz w:val="20"/>
              </w:rPr>
            </w:pPr>
            <w:r>
              <w:rPr>
                <w:spacing w:val="-2"/>
                <w:sz w:val="20"/>
              </w:rPr>
              <w:t>0.424</w:t>
            </w:r>
          </w:p>
        </w:tc>
        <w:tc>
          <w:tcPr>
            <w:tcW w:w="718" w:type="dxa"/>
            <w:tcBorders>
              <w:top w:val="single" w:sz="4" w:space="0" w:color="000000"/>
            </w:tcBorders>
          </w:tcPr>
          <w:p>
            <w:pPr>
              <w:pStyle w:val="TableParagraph"/>
              <w:spacing w:line="229" w:lineRule="exact"/>
              <w:ind w:left="4" w:right="5"/>
              <w:jc w:val="center"/>
              <w:rPr>
                <w:sz w:val="20"/>
              </w:rPr>
            </w:pPr>
            <w:r>
              <w:rPr>
                <w:spacing w:val="-2"/>
                <w:sz w:val="20"/>
              </w:rPr>
              <w:t>0.337</w:t>
            </w:r>
          </w:p>
        </w:tc>
        <w:tc>
          <w:tcPr>
            <w:tcW w:w="718" w:type="dxa"/>
            <w:tcBorders>
              <w:top w:val="single" w:sz="4" w:space="0" w:color="000000"/>
            </w:tcBorders>
          </w:tcPr>
          <w:p>
            <w:pPr>
              <w:pStyle w:val="TableParagraph"/>
              <w:spacing w:line="229" w:lineRule="exact"/>
              <w:ind w:left="4" w:right="111"/>
              <w:jc w:val="center"/>
              <w:rPr>
                <w:sz w:val="20"/>
              </w:rPr>
            </w:pPr>
            <w:r>
              <w:rPr>
                <w:spacing w:val="-4"/>
                <w:sz w:val="20"/>
              </w:rPr>
              <w:t>9.82</w:t>
            </w:r>
          </w:p>
        </w:tc>
        <w:tc>
          <w:tcPr>
            <w:tcW w:w="723" w:type="dxa"/>
            <w:tcBorders>
              <w:top w:val="single" w:sz="4" w:space="0" w:color="000000"/>
            </w:tcBorders>
          </w:tcPr>
          <w:p>
            <w:pPr>
              <w:pStyle w:val="TableParagraph"/>
              <w:spacing w:line="229" w:lineRule="exact"/>
              <w:jc w:val="center"/>
              <w:rPr>
                <w:sz w:val="20"/>
              </w:rPr>
            </w:pPr>
            <w:r>
              <w:rPr>
                <w:spacing w:val="-2"/>
                <w:sz w:val="20"/>
              </w:rPr>
              <w:t>&lt;.001</w:t>
            </w:r>
          </w:p>
        </w:tc>
      </w:tr>
      <w:tr>
        <w:trPr>
          <w:trHeight w:val="823" w:hRule="atLeast"/>
        </w:trPr>
        <w:tc>
          <w:tcPr>
            <w:tcW w:w="1364" w:type="dxa"/>
          </w:tcPr>
          <w:p>
            <w:pPr>
              <w:pStyle w:val="TableParagraph"/>
              <w:spacing w:before="7"/>
              <w:ind w:left="115"/>
              <w:rPr>
                <w:sz w:val="22"/>
              </w:rPr>
            </w:pPr>
            <w:r>
              <w:rPr>
                <w:spacing w:val="-2"/>
                <w:sz w:val="22"/>
              </w:rPr>
              <w:t>Component</w:t>
            </w:r>
          </w:p>
        </w:tc>
        <w:tc>
          <w:tcPr>
            <w:tcW w:w="1670" w:type="dxa"/>
          </w:tcPr>
          <w:p>
            <w:pPr>
              <w:pStyle w:val="TableParagraph"/>
              <w:spacing w:line="259" w:lineRule="auto" w:before="7"/>
              <w:ind w:left="108" w:right="335"/>
              <w:rPr>
                <w:sz w:val="22"/>
              </w:rPr>
            </w:pPr>
            <w:r>
              <w:rPr>
                <w:sz w:val="22"/>
              </w:rPr>
              <w:t>Teacher</w:t>
            </w:r>
            <w:r>
              <w:rPr>
                <w:spacing w:val="-16"/>
                <w:sz w:val="22"/>
              </w:rPr>
              <w:t> </w:t>
            </w:r>
            <w:r>
              <w:rPr>
                <w:sz w:val="22"/>
              </w:rPr>
              <w:t>ICT </w:t>
            </w:r>
            <w:r>
              <w:rPr>
                <w:spacing w:val="-2"/>
                <w:sz w:val="22"/>
              </w:rPr>
              <w:t>Skills</w:t>
            </w:r>
          </w:p>
          <w:p>
            <w:pPr>
              <w:pStyle w:val="TableParagraph"/>
              <w:spacing w:line="250" w:lineRule="exact"/>
              <w:ind w:left="108"/>
              <w:rPr>
                <w:sz w:val="22"/>
              </w:rPr>
            </w:pPr>
            <w:r>
              <w:rPr>
                <w:rFonts w:ascii="Cambria Math" w:hAnsi="Cambria Math"/>
                <w:spacing w:val="-2"/>
                <w:sz w:val="22"/>
              </w:rPr>
              <w:t>⇒</w:t>
            </w:r>
            <w:r>
              <w:rPr>
                <w:spacing w:val="-2"/>
                <w:sz w:val="22"/>
              </w:rPr>
              <w:t>Selfefficacy</w:t>
            </w:r>
          </w:p>
        </w:tc>
        <w:tc>
          <w:tcPr>
            <w:tcW w:w="865" w:type="dxa"/>
          </w:tcPr>
          <w:p>
            <w:pPr>
              <w:pStyle w:val="TableParagraph"/>
              <w:spacing w:before="5"/>
              <w:ind w:left="55"/>
              <w:rPr>
                <w:sz w:val="20"/>
              </w:rPr>
            </w:pPr>
            <w:r>
              <w:rPr>
                <w:spacing w:val="-2"/>
                <w:sz w:val="20"/>
              </w:rPr>
              <w:t>0.724</w:t>
            </w:r>
          </w:p>
        </w:tc>
        <w:tc>
          <w:tcPr>
            <w:tcW w:w="828" w:type="dxa"/>
          </w:tcPr>
          <w:p>
            <w:pPr>
              <w:pStyle w:val="TableParagraph"/>
              <w:spacing w:before="5"/>
              <w:ind w:left="1" w:right="1"/>
              <w:jc w:val="center"/>
              <w:rPr>
                <w:sz w:val="20"/>
              </w:rPr>
            </w:pPr>
            <w:r>
              <w:rPr>
                <w:spacing w:val="-2"/>
                <w:sz w:val="20"/>
              </w:rPr>
              <w:t>0.0435</w:t>
            </w:r>
          </w:p>
        </w:tc>
        <w:tc>
          <w:tcPr>
            <w:tcW w:w="716" w:type="dxa"/>
          </w:tcPr>
          <w:p>
            <w:pPr>
              <w:pStyle w:val="TableParagraph"/>
              <w:spacing w:before="5"/>
              <w:ind w:left="1"/>
              <w:jc w:val="center"/>
              <w:rPr>
                <w:sz w:val="20"/>
              </w:rPr>
            </w:pPr>
            <w:r>
              <w:rPr>
                <w:spacing w:val="-2"/>
                <w:sz w:val="20"/>
              </w:rPr>
              <w:t>0.638</w:t>
            </w:r>
          </w:p>
        </w:tc>
        <w:tc>
          <w:tcPr>
            <w:tcW w:w="716" w:type="dxa"/>
          </w:tcPr>
          <w:p>
            <w:pPr>
              <w:pStyle w:val="TableParagraph"/>
              <w:spacing w:before="5"/>
              <w:ind w:left="1"/>
              <w:jc w:val="center"/>
              <w:rPr>
                <w:sz w:val="20"/>
              </w:rPr>
            </w:pPr>
            <w:r>
              <w:rPr>
                <w:spacing w:val="-2"/>
                <w:sz w:val="20"/>
              </w:rPr>
              <w:t>0.809</w:t>
            </w:r>
          </w:p>
        </w:tc>
        <w:tc>
          <w:tcPr>
            <w:tcW w:w="718" w:type="dxa"/>
          </w:tcPr>
          <w:p>
            <w:pPr>
              <w:pStyle w:val="TableParagraph"/>
              <w:spacing w:before="5"/>
              <w:ind w:left="4" w:right="5"/>
              <w:jc w:val="center"/>
              <w:rPr>
                <w:sz w:val="20"/>
              </w:rPr>
            </w:pPr>
            <w:r>
              <w:rPr>
                <w:spacing w:val="-2"/>
                <w:sz w:val="20"/>
              </w:rPr>
              <w:t>0.678</w:t>
            </w:r>
          </w:p>
        </w:tc>
        <w:tc>
          <w:tcPr>
            <w:tcW w:w="718" w:type="dxa"/>
          </w:tcPr>
          <w:p>
            <w:pPr>
              <w:pStyle w:val="TableParagraph"/>
              <w:spacing w:before="5"/>
              <w:ind w:left="4" w:right="1"/>
              <w:jc w:val="center"/>
              <w:rPr>
                <w:sz w:val="20"/>
              </w:rPr>
            </w:pPr>
            <w:r>
              <w:rPr>
                <w:spacing w:val="-2"/>
                <w:sz w:val="20"/>
              </w:rPr>
              <w:t>16.63</w:t>
            </w:r>
          </w:p>
        </w:tc>
        <w:tc>
          <w:tcPr>
            <w:tcW w:w="723" w:type="dxa"/>
          </w:tcPr>
          <w:p>
            <w:pPr>
              <w:pStyle w:val="TableParagraph"/>
              <w:spacing w:before="5"/>
              <w:jc w:val="center"/>
              <w:rPr>
                <w:sz w:val="20"/>
              </w:rPr>
            </w:pPr>
            <w:r>
              <w:rPr>
                <w:spacing w:val="-2"/>
                <w:sz w:val="20"/>
              </w:rPr>
              <w:t>&lt;.001</w:t>
            </w:r>
          </w:p>
        </w:tc>
      </w:tr>
      <w:tr>
        <w:trPr>
          <w:trHeight w:val="825" w:hRule="atLeast"/>
        </w:trPr>
        <w:tc>
          <w:tcPr>
            <w:tcW w:w="1364" w:type="dxa"/>
          </w:tcPr>
          <w:p>
            <w:pPr>
              <w:pStyle w:val="TableParagraph"/>
              <w:rPr>
                <w:rFonts w:ascii="Times New Roman"/>
                <w:sz w:val="20"/>
              </w:rPr>
            </w:pPr>
          </w:p>
        </w:tc>
        <w:tc>
          <w:tcPr>
            <w:tcW w:w="1670" w:type="dxa"/>
          </w:tcPr>
          <w:p>
            <w:pPr>
              <w:pStyle w:val="TableParagraph"/>
              <w:spacing w:before="9"/>
              <w:ind w:left="108"/>
              <w:rPr>
                <w:rFonts w:ascii="Cambria Math" w:hAnsi="Cambria Math"/>
                <w:sz w:val="22"/>
              </w:rPr>
            </w:pPr>
            <w:r>
              <w:rPr>
                <w:spacing w:val="-2"/>
                <w:sz w:val="22"/>
              </w:rPr>
              <w:t>Self-efficacy</w:t>
            </w:r>
            <w:r>
              <w:rPr>
                <w:rFonts w:ascii="Cambria Math" w:hAnsi="Cambria Math"/>
                <w:spacing w:val="-2"/>
                <w:sz w:val="22"/>
              </w:rPr>
              <w:t>⇒</w:t>
            </w:r>
          </w:p>
          <w:p>
            <w:pPr>
              <w:pStyle w:val="TableParagraph"/>
              <w:spacing w:line="270" w:lineRule="atLeast"/>
              <w:ind w:left="108"/>
              <w:rPr>
                <w:sz w:val="22"/>
              </w:rPr>
            </w:pPr>
            <w:r>
              <w:rPr>
                <w:spacing w:val="-2"/>
                <w:sz w:val="22"/>
              </w:rPr>
              <w:t>Student Engagement</w:t>
            </w:r>
          </w:p>
        </w:tc>
        <w:tc>
          <w:tcPr>
            <w:tcW w:w="865" w:type="dxa"/>
          </w:tcPr>
          <w:p>
            <w:pPr>
              <w:pStyle w:val="TableParagraph"/>
              <w:spacing w:before="6"/>
              <w:ind w:left="55"/>
              <w:rPr>
                <w:sz w:val="20"/>
              </w:rPr>
            </w:pPr>
            <w:r>
              <w:rPr>
                <w:spacing w:val="-2"/>
                <w:sz w:val="20"/>
              </w:rPr>
              <w:t>0.489</w:t>
            </w:r>
          </w:p>
        </w:tc>
        <w:tc>
          <w:tcPr>
            <w:tcW w:w="828" w:type="dxa"/>
          </w:tcPr>
          <w:p>
            <w:pPr>
              <w:pStyle w:val="TableParagraph"/>
              <w:spacing w:before="6"/>
              <w:ind w:left="1" w:right="1"/>
              <w:jc w:val="center"/>
              <w:rPr>
                <w:sz w:val="20"/>
              </w:rPr>
            </w:pPr>
            <w:r>
              <w:rPr>
                <w:spacing w:val="-2"/>
                <w:sz w:val="20"/>
              </w:rPr>
              <w:t>0.0401</w:t>
            </w:r>
          </w:p>
        </w:tc>
        <w:tc>
          <w:tcPr>
            <w:tcW w:w="716" w:type="dxa"/>
          </w:tcPr>
          <w:p>
            <w:pPr>
              <w:pStyle w:val="TableParagraph"/>
              <w:spacing w:before="6"/>
              <w:ind w:left="1"/>
              <w:jc w:val="center"/>
              <w:rPr>
                <w:sz w:val="20"/>
              </w:rPr>
            </w:pPr>
            <w:r>
              <w:rPr>
                <w:spacing w:val="-2"/>
                <w:sz w:val="20"/>
              </w:rPr>
              <w:t>0.410</w:t>
            </w:r>
          </w:p>
        </w:tc>
        <w:tc>
          <w:tcPr>
            <w:tcW w:w="716" w:type="dxa"/>
          </w:tcPr>
          <w:p>
            <w:pPr>
              <w:pStyle w:val="TableParagraph"/>
              <w:spacing w:before="6"/>
              <w:ind w:left="1"/>
              <w:jc w:val="center"/>
              <w:rPr>
                <w:sz w:val="20"/>
              </w:rPr>
            </w:pPr>
            <w:r>
              <w:rPr>
                <w:spacing w:val="-2"/>
                <w:sz w:val="20"/>
              </w:rPr>
              <w:t>0.567</w:t>
            </w:r>
          </w:p>
        </w:tc>
        <w:tc>
          <w:tcPr>
            <w:tcW w:w="718" w:type="dxa"/>
          </w:tcPr>
          <w:p>
            <w:pPr>
              <w:pStyle w:val="TableParagraph"/>
              <w:spacing w:before="6"/>
              <w:ind w:left="4" w:right="5"/>
              <w:jc w:val="center"/>
              <w:rPr>
                <w:sz w:val="20"/>
              </w:rPr>
            </w:pPr>
            <w:r>
              <w:rPr>
                <w:spacing w:val="-2"/>
                <w:sz w:val="20"/>
              </w:rPr>
              <w:t>0.497</w:t>
            </w:r>
          </w:p>
        </w:tc>
        <w:tc>
          <w:tcPr>
            <w:tcW w:w="718" w:type="dxa"/>
          </w:tcPr>
          <w:p>
            <w:pPr>
              <w:pStyle w:val="TableParagraph"/>
              <w:spacing w:before="6"/>
              <w:ind w:left="4" w:right="1"/>
              <w:jc w:val="center"/>
              <w:rPr>
                <w:sz w:val="20"/>
              </w:rPr>
            </w:pPr>
            <w:r>
              <w:rPr>
                <w:spacing w:val="-2"/>
                <w:sz w:val="20"/>
              </w:rPr>
              <w:t>12.17</w:t>
            </w:r>
          </w:p>
        </w:tc>
        <w:tc>
          <w:tcPr>
            <w:tcW w:w="723" w:type="dxa"/>
          </w:tcPr>
          <w:p>
            <w:pPr>
              <w:pStyle w:val="TableParagraph"/>
              <w:spacing w:before="6"/>
              <w:jc w:val="center"/>
              <w:rPr>
                <w:sz w:val="20"/>
              </w:rPr>
            </w:pPr>
            <w:r>
              <w:rPr>
                <w:spacing w:val="-2"/>
                <w:sz w:val="20"/>
              </w:rPr>
              <w:t>&lt;.001</w:t>
            </w:r>
          </w:p>
        </w:tc>
      </w:tr>
      <w:tr>
        <w:trPr>
          <w:trHeight w:val="1096" w:hRule="atLeast"/>
        </w:trPr>
        <w:tc>
          <w:tcPr>
            <w:tcW w:w="1364" w:type="dxa"/>
          </w:tcPr>
          <w:p>
            <w:pPr>
              <w:pStyle w:val="TableParagraph"/>
              <w:spacing w:before="6"/>
              <w:ind w:left="115"/>
              <w:rPr>
                <w:sz w:val="22"/>
              </w:rPr>
            </w:pPr>
            <w:r>
              <w:rPr>
                <w:spacing w:val="-2"/>
                <w:sz w:val="22"/>
              </w:rPr>
              <w:t>Direct</w:t>
            </w:r>
          </w:p>
        </w:tc>
        <w:tc>
          <w:tcPr>
            <w:tcW w:w="1670" w:type="dxa"/>
          </w:tcPr>
          <w:p>
            <w:pPr>
              <w:pStyle w:val="TableParagraph"/>
              <w:spacing w:line="259" w:lineRule="auto" w:before="6"/>
              <w:ind w:left="108" w:right="335"/>
              <w:rPr>
                <w:sz w:val="22"/>
              </w:rPr>
            </w:pPr>
            <w:r>
              <w:rPr>
                <w:sz w:val="22"/>
              </w:rPr>
              <w:t>Teacher</w:t>
            </w:r>
            <w:r>
              <w:rPr>
                <w:spacing w:val="-16"/>
                <w:sz w:val="22"/>
              </w:rPr>
              <w:t> </w:t>
            </w:r>
            <w:r>
              <w:rPr>
                <w:sz w:val="22"/>
              </w:rPr>
              <w:t>ICT </w:t>
            </w:r>
            <w:r>
              <w:rPr>
                <w:spacing w:val="-2"/>
                <w:sz w:val="22"/>
              </w:rPr>
              <w:t>Skills</w:t>
            </w:r>
          </w:p>
          <w:p>
            <w:pPr>
              <w:pStyle w:val="TableParagraph"/>
              <w:spacing w:before="4"/>
              <w:ind w:left="108"/>
              <w:rPr>
                <w:sz w:val="22"/>
              </w:rPr>
            </w:pPr>
            <w:r>
              <w:rPr>
                <w:rFonts w:ascii="Cambria Math" w:hAnsi="Cambria Math"/>
                <w:spacing w:val="-2"/>
                <w:sz w:val="22"/>
              </w:rPr>
              <w:t>⇒</w:t>
            </w:r>
            <w:r>
              <w:rPr>
                <w:spacing w:val="-2"/>
                <w:sz w:val="22"/>
              </w:rPr>
              <w:t>Student</w:t>
            </w:r>
          </w:p>
          <w:p>
            <w:pPr>
              <w:pStyle w:val="TableParagraph"/>
              <w:spacing w:line="245" w:lineRule="exact" w:before="16"/>
              <w:ind w:left="108"/>
              <w:rPr>
                <w:sz w:val="22"/>
              </w:rPr>
            </w:pPr>
            <w:r>
              <w:rPr>
                <w:spacing w:val="-2"/>
                <w:sz w:val="22"/>
              </w:rPr>
              <w:t>Engagement</w:t>
            </w:r>
          </w:p>
        </w:tc>
        <w:tc>
          <w:tcPr>
            <w:tcW w:w="865" w:type="dxa"/>
          </w:tcPr>
          <w:p>
            <w:pPr>
              <w:pStyle w:val="TableParagraph"/>
              <w:spacing w:before="5"/>
              <w:ind w:left="55"/>
              <w:rPr>
                <w:sz w:val="20"/>
              </w:rPr>
            </w:pPr>
            <w:r>
              <w:rPr>
                <w:spacing w:val="-2"/>
                <w:sz w:val="20"/>
              </w:rPr>
              <w:t>0.441</w:t>
            </w:r>
          </w:p>
        </w:tc>
        <w:tc>
          <w:tcPr>
            <w:tcW w:w="828" w:type="dxa"/>
          </w:tcPr>
          <w:p>
            <w:pPr>
              <w:pStyle w:val="TableParagraph"/>
              <w:spacing w:before="5"/>
              <w:ind w:left="1" w:right="1"/>
              <w:jc w:val="center"/>
              <w:rPr>
                <w:sz w:val="20"/>
              </w:rPr>
            </w:pPr>
            <w:r>
              <w:rPr>
                <w:spacing w:val="-2"/>
                <w:sz w:val="20"/>
              </w:rPr>
              <w:t>0.0429</w:t>
            </w:r>
          </w:p>
        </w:tc>
        <w:tc>
          <w:tcPr>
            <w:tcW w:w="716" w:type="dxa"/>
          </w:tcPr>
          <w:p>
            <w:pPr>
              <w:pStyle w:val="TableParagraph"/>
              <w:spacing w:before="5"/>
              <w:ind w:left="1"/>
              <w:jc w:val="center"/>
              <w:rPr>
                <w:sz w:val="20"/>
              </w:rPr>
            </w:pPr>
            <w:r>
              <w:rPr>
                <w:spacing w:val="-2"/>
                <w:sz w:val="20"/>
              </w:rPr>
              <w:t>0.357</w:t>
            </w:r>
          </w:p>
        </w:tc>
        <w:tc>
          <w:tcPr>
            <w:tcW w:w="716" w:type="dxa"/>
          </w:tcPr>
          <w:p>
            <w:pPr>
              <w:pStyle w:val="TableParagraph"/>
              <w:spacing w:before="5"/>
              <w:ind w:left="1"/>
              <w:jc w:val="center"/>
              <w:rPr>
                <w:sz w:val="20"/>
              </w:rPr>
            </w:pPr>
            <w:r>
              <w:rPr>
                <w:spacing w:val="-2"/>
                <w:sz w:val="20"/>
              </w:rPr>
              <w:t>0.525</w:t>
            </w:r>
          </w:p>
        </w:tc>
        <w:tc>
          <w:tcPr>
            <w:tcW w:w="718" w:type="dxa"/>
          </w:tcPr>
          <w:p>
            <w:pPr>
              <w:pStyle w:val="TableParagraph"/>
              <w:spacing w:before="5"/>
              <w:ind w:left="4" w:right="5"/>
              <w:jc w:val="center"/>
              <w:rPr>
                <w:sz w:val="20"/>
              </w:rPr>
            </w:pPr>
            <w:r>
              <w:rPr>
                <w:spacing w:val="-2"/>
                <w:sz w:val="20"/>
              </w:rPr>
              <w:t>0.420</w:t>
            </w:r>
          </w:p>
        </w:tc>
        <w:tc>
          <w:tcPr>
            <w:tcW w:w="718" w:type="dxa"/>
          </w:tcPr>
          <w:p>
            <w:pPr>
              <w:pStyle w:val="TableParagraph"/>
              <w:spacing w:before="5"/>
              <w:ind w:left="4" w:right="1"/>
              <w:jc w:val="center"/>
              <w:rPr>
                <w:sz w:val="20"/>
              </w:rPr>
            </w:pPr>
            <w:r>
              <w:rPr>
                <w:spacing w:val="-2"/>
                <w:sz w:val="20"/>
              </w:rPr>
              <w:t>10.29</w:t>
            </w:r>
          </w:p>
        </w:tc>
        <w:tc>
          <w:tcPr>
            <w:tcW w:w="723" w:type="dxa"/>
          </w:tcPr>
          <w:p>
            <w:pPr>
              <w:pStyle w:val="TableParagraph"/>
              <w:spacing w:before="5"/>
              <w:jc w:val="center"/>
              <w:rPr>
                <w:sz w:val="20"/>
              </w:rPr>
            </w:pPr>
            <w:r>
              <w:rPr>
                <w:spacing w:val="-2"/>
                <w:sz w:val="20"/>
              </w:rPr>
              <w:t>&lt;.001</w:t>
            </w:r>
          </w:p>
        </w:tc>
      </w:tr>
      <w:tr>
        <w:trPr>
          <w:trHeight w:val="1104" w:hRule="atLeast"/>
        </w:trPr>
        <w:tc>
          <w:tcPr>
            <w:tcW w:w="1364" w:type="dxa"/>
            <w:tcBorders>
              <w:bottom w:val="single" w:sz="4" w:space="0" w:color="000000"/>
            </w:tcBorders>
          </w:tcPr>
          <w:p>
            <w:pPr>
              <w:pStyle w:val="TableParagraph"/>
              <w:spacing w:before="7"/>
              <w:ind w:left="115"/>
              <w:rPr>
                <w:sz w:val="22"/>
              </w:rPr>
            </w:pPr>
            <w:r>
              <w:rPr>
                <w:spacing w:val="-2"/>
                <w:sz w:val="22"/>
              </w:rPr>
              <w:t>Total</w:t>
            </w:r>
          </w:p>
        </w:tc>
        <w:tc>
          <w:tcPr>
            <w:tcW w:w="1670" w:type="dxa"/>
            <w:tcBorders>
              <w:bottom w:val="single" w:sz="4" w:space="0" w:color="000000"/>
            </w:tcBorders>
          </w:tcPr>
          <w:p>
            <w:pPr>
              <w:pStyle w:val="TableParagraph"/>
              <w:spacing w:line="261" w:lineRule="auto" w:before="7"/>
              <w:ind w:left="108" w:right="335"/>
              <w:rPr>
                <w:sz w:val="22"/>
              </w:rPr>
            </w:pPr>
            <w:r>
              <w:rPr>
                <w:sz w:val="22"/>
              </w:rPr>
              <w:t>Teacher</w:t>
            </w:r>
            <w:r>
              <w:rPr>
                <w:spacing w:val="-16"/>
                <w:sz w:val="22"/>
              </w:rPr>
              <w:t> </w:t>
            </w:r>
            <w:r>
              <w:rPr>
                <w:sz w:val="22"/>
              </w:rPr>
              <w:t>ICT </w:t>
            </w:r>
            <w:r>
              <w:rPr>
                <w:spacing w:val="-2"/>
                <w:sz w:val="22"/>
              </w:rPr>
              <w:t>Skills</w:t>
            </w:r>
          </w:p>
          <w:p>
            <w:pPr>
              <w:pStyle w:val="TableParagraph"/>
              <w:spacing w:line="256" w:lineRule="exact"/>
              <w:ind w:left="108"/>
              <w:rPr>
                <w:sz w:val="22"/>
              </w:rPr>
            </w:pPr>
            <w:r>
              <w:rPr>
                <w:rFonts w:ascii="Cambria Math" w:hAnsi="Cambria Math"/>
                <w:spacing w:val="-2"/>
                <w:sz w:val="22"/>
              </w:rPr>
              <w:t>⇒</w:t>
            </w:r>
            <w:r>
              <w:rPr>
                <w:spacing w:val="-2"/>
                <w:sz w:val="22"/>
              </w:rPr>
              <w:t>Student</w:t>
            </w:r>
          </w:p>
          <w:p>
            <w:pPr>
              <w:pStyle w:val="TableParagraph"/>
              <w:spacing w:line="249" w:lineRule="exact" w:before="20"/>
              <w:ind w:left="108"/>
              <w:rPr>
                <w:sz w:val="22"/>
              </w:rPr>
            </w:pPr>
            <w:r>
              <w:rPr>
                <w:spacing w:val="-2"/>
                <w:sz w:val="22"/>
              </w:rPr>
              <w:t>Engagement</w:t>
            </w:r>
          </w:p>
        </w:tc>
        <w:tc>
          <w:tcPr>
            <w:tcW w:w="865" w:type="dxa"/>
            <w:tcBorders>
              <w:bottom w:val="single" w:sz="4" w:space="0" w:color="000000"/>
            </w:tcBorders>
          </w:tcPr>
          <w:p>
            <w:pPr>
              <w:pStyle w:val="TableParagraph"/>
              <w:spacing w:before="5"/>
              <w:ind w:left="55"/>
              <w:rPr>
                <w:sz w:val="20"/>
              </w:rPr>
            </w:pPr>
            <w:r>
              <w:rPr>
                <w:spacing w:val="-2"/>
                <w:sz w:val="20"/>
              </w:rPr>
              <w:t>0.795</w:t>
            </w:r>
          </w:p>
        </w:tc>
        <w:tc>
          <w:tcPr>
            <w:tcW w:w="828" w:type="dxa"/>
            <w:tcBorders>
              <w:bottom w:val="single" w:sz="4" w:space="0" w:color="000000"/>
            </w:tcBorders>
          </w:tcPr>
          <w:p>
            <w:pPr>
              <w:pStyle w:val="TableParagraph"/>
              <w:spacing w:before="5"/>
              <w:ind w:left="1" w:right="1"/>
              <w:jc w:val="center"/>
              <w:rPr>
                <w:sz w:val="20"/>
              </w:rPr>
            </w:pPr>
            <w:r>
              <w:rPr>
                <w:spacing w:val="-2"/>
                <w:sz w:val="20"/>
              </w:rPr>
              <w:t>0.0381</w:t>
            </w:r>
          </w:p>
        </w:tc>
        <w:tc>
          <w:tcPr>
            <w:tcW w:w="716" w:type="dxa"/>
            <w:tcBorders>
              <w:bottom w:val="single" w:sz="4" w:space="0" w:color="000000"/>
            </w:tcBorders>
          </w:tcPr>
          <w:p>
            <w:pPr>
              <w:pStyle w:val="TableParagraph"/>
              <w:spacing w:before="5"/>
              <w:ind w:left="1"/>
              <w:jc w:val="center"/>
              <w:rPr>
                <w:sz w:val="20"/>
              </w:rPr>
            </w:pPr>
            <w:r>
              <w:rPr>
                <w:spacing w:val="-2"/>
                <w:sz w:val="20"/>
              </w:rPr>
              <w:t>0.720</w:t>
            </w:r>
          </w:p>
        </w:tc>
        <w:tc>
          <w:tcPr>
            <w:tcW w:w="716" w:type="dxa"/>
            <w:tcBorders>
              <w:bottom w:val="single" w:sz="4" w:space="0" w:color="000000"/>
            </w:tcBorders>
          </w:tcPr>
          <w:p>
            <w:pPr>
              <w:pStyle w:val="TableParagraph"/>
              <w:spacing w:before="5"/>
              <w:ind w:left="1"/>
              <w:jc w:val="center"/>
              <w:rPr>
                <w:sz w:val="20"/>
              </w:rPr>
            </w:pPr>
            <w:r>
              <w:rPr>
                <w:spacing w:val="-2"/>
                <w:sz w:val="20"/>
              </w:rPr>
              <w:t>0.870</w:t>
            </w:r>
          </w:p>
        </w:tc>
        <w:tc>
          <w:tcPr>
            <w:tcW w:w="718" w:type="dxa"/>
            <w:tcBorders>
              <w:bottom w:val="single" w:sz="4" w:space="0" w:color="000000"/>
            </w:tcBorders>
          </w:tcPr>
          <w:p>
            <w:pPr>
              <w:pStyle w:val="TableParagraph"/>
              <w:spacing w:before="5"/>
              <w:ind w:left="4" w:right="5"/>
              <w:jc w:val="center"/>
              <w:rPr>
                <w:sz w:val="20"/>
              </w:rPr>
            </w:pPr>
            <w:r>
              <w:rPr>
                <w:spacing w:val="-2"/>
                <w:sz w:val="20"/>
              </w:rPr>
              <w:t>0.757</w:t>
            </w:r>
          </w:p>
        </w:tc>
        <w:tc>
          <w:tcPr>
            <w:tcW w:w="718" w:type="dxa"/>
            <w:tcBorders>
              <w:bottom w:val="single" w:sz="4" w:space="0" w:color="000000"/>
            </w:tcBorders>
          </w:tcPr>
          <w:p>
            <w:pPr>
              <w:pStyle w:val="TableParagraph"/>
              <w:spacing w:before="5"/>
              <w:ind w:left="4" w:right="1"/>
              <w:jc w:val="center"/>
              <w:rPr>
                <w:sz w:val="20"/>
              </w:rPr>
            </w:pPr>
            <w:r>
              <w:rPr>
                <w:spacing w:val="-2"/>
                <w:sz w:val="20"/>
              </w:rPr>
              <w:t>20.86</w:t>
            </w:r>
          </w:p>
        </w:tc>
        <w:tc>
          <w:tcPr>
            <w:tcW w:w="723" w:type="dxa"/>
            <w:tcBorders>
              <w:bottom w:val="single" w:sz="4" w:space="0" w:color="000000"/>
            </w:tcBorders>
          </w:tcPr>
          <w:p>
            <w:pPr>
              <w:pStyle w:val="TableParagraph"/>
              <w:spacing w:before="5"/>
              <w:jc w:val="center"/>
              <w:rPr>
                <w:sz w:val="20"/>
              </w:rPr>
            </w:pPr>
            <w:r>
              <w:rPr>
                <w:spacing w:val="-2"/>
                <w:sz w:val="20"/>
              </w:rPr>
              <w:t>&lt;.001</w:t>
            </w:r>
          </w:p>
        </w:tc>
      </w:tr>
    </w:tbl>
    <w:p>
      <w:pPr>
        <w:spacing w:before="1"/>
        <w:ind w:left="697" w:right="0" w:firstLine="0"/>
        <w:jc w:val="left"/>
        <w:rPr>
          <w:rFonts w:ascii="Arial"/>
          <w:i/>
          <w:sz w:val="20"/>
        </w:rPr>
      </w:pPr>
      <w:r>
        <w:rPr>
          <w:rFonts w:ascii="Arial"/>
          <w:i/>
          <w:sz w:val="20"/>
        </w:rPr>
        <w:t>Note.</w:t>
      </w:r>
      <w:r>
        <w:rPr>
          <w:rFonts w:ascii="Arial"/>
          <w:i/>
          <w:spacing w:val="-4"/>
          <w:sz w:val="20"/>
        </w:rPr>
        <w:t> </w:t>
      </w:r>
      <w:r>
        <w:rPr>
          <w:sz w:val="20"/>
        </w:rPr>
        <w:t>Confidence</w:t>
      </w:r>
      <w:r>
        <w:rPr>
          <w:spacing w:val="-4"/>
          <w:sz w:val="20"/>
        </w:rPr>
        <w:t> </w:t>
      </w:r>
      <w:r>
        <w:rPr>
          <w:sz w:val="20"/>
        </w:rPr>
        <w:t>intervals</w:t>
      </w:r>
      <w:r>
        <w:rPr>
          <w:spacing w:val="-4"/>
          <w:sz w:val="20"/>
        </w:rPr>
        <w:t> </w:t>
      </w:r>
      <w:r>
        <w:rPr>
          <w:sz w:val="20"/>
        </w:rPr>
        <w:t>computed</w:t>
      </w:r>
      <w:r>
        <w:rPr>
          <w:spacing w:val="-5"/>
          <w:sz w:val="20"/>
        </w:rPr>
        <w:t> </w:t>
      </w:r>
      <w:r>
        <w:rPr>
          <w:sz w:val="20"/>
        </w:rPr>
        <w:t>with</w:t>
      </w:r>
      <w:r>
        <w:rPr>
          <w:spacing w:val="-7"/>
          <w:sz w:val="20"/>
        </w:rPr>
        <w:t> </w:t>
      </w:r>
      <w:r>
        <w:rPr>
          <w:sz w:val="20"/>
        </w:rPr>
        <w:t>method:</w:t>
      </w:r>
      <w:r>
        <w:rPr>
          <w:spacing w:val="-4"/>
          <w:sz w:val="20"/>
        </w:rPr>
        <w:t> </w:t>
      </w:r>
      <w:r>
        <w:rPr>
          <w:sz w:val="20"/>
        </w:rPr>
        <w:t>Standard</w:t>
      </w:r>
      <w:r>
        <w:rPr>
          <w:spacing w:val="-4"/>
          <w:sz w:val="20"/>
        </w:rPr>
        <w:t> </w:t>
      </w:r>
      <w:r>
        <w:rPr>
          <w:sz w:val="20"/>
        </w:rPr>
        <w:t>(Delta</w:t>
      </w:r>
      <w:r>
        <w:rPr>
          <w:spacing w:val="-5"/>
          <w:sz w:val="20"/>
        </w:rPr>
        <w:t> </w:t>
      </w:r>
      <w:r>
        <w:rPr>
          <w:sz w:val="20"/>
        </w:rPr>
        <w:t>method)</w:t>
      </w:r>
      <w:r>
        <w:rPr>
          <w:spacing w:val="5"/>
          <w:sz w:val="20"/>
        </w:rPr>
        <w:t> </w:t>
      </w:r>
      <w:r>
        <w:rPr>
          <w:rFonts w:ascii="Arial"/>
          <w:i/>
          <w:spacing w:val="-2"/>
          <w:sz w:val="20"/>
        </w:rPr>
        <w:t>Note.</w:t>
      </w:r>
    </w:p>
    <w:p>
      <w:pPr>
        <w:spacing w:before="10"/>
        <w:ind w:left="705" w:right="0" w:firstLine="0"/>
        <w:jc w:val="left"/>
        <w:rPr>
          <w:sz w:val="20"/>
        </w:rPr>
      </w:pPr>
      <w:r>
        <w:rPr>
          <w:sz w:val="20"/>
        </w:rPr>
        <w:t>Betas</w:t>
      </w:r>
      <w:r>
        <w:rPr>
          <w:spacing w:val="-4"/>
          <w:sz w:val="20"/>
        </w:rPr>
        <w:t> </w:t>
      </w:r>
      <w:r>
        <w:rPr>
          <w:sz w:val="20"/>
        </w:rPr>
        <w:t>are</w:t>
      </w:r>
      <w:r>
        <w:rPr>
          <w:spacing w:val="-4"/>
          <w:sz w:val="20"/>
        </w:rPr>
        <w:t> </w:t>
      </w:r>
      <w:r>
        <w:rPr>
          <w:sz w:val="20"/>
        </w:rPr>
        <w:t>completely</w:t>
      </w:r>
      <w:r>
        <w:rPr>
          <w:spacing w:val="-4"/>
          <w:sz w:val="20"/>
        </w:rPr>
        <w:t> </w:t>
      </w:r>
      <w:r>
        <w:rPr>
          <w:sz w:val="20"/>
        </w:rPr>
        <w:t>standardized</w:t>
      </w:r>
      <w:r>
        <w:rPr>
          <w:spacing w:val="-3"/>
          <w:sz w:val="20"/>
        </w:rPr>
        <w:t> </w:t>
      </w:r>
      <w:r>
        <w:rPr>
          <w:sz w:val="20"/>
        </w:rPr>
        <w:t>effect</w:t>
      </w:r>
      <w:r>
        <w:rPr>
          <w:spacing w:val="-3"/>
          <w:sz w:val="20"/>
        </w:rPr>
        <w:t> </w:t>
      </w:r>
      <w:r>
        <w:rPr>
          <w:spacing w:val="-2"/>
          <w:sz w:val="20"/>
        </w:rPr>
        <w:t>sizes</w:t>
      </w:r>
    </w:p>
    <w:p>
      <w:pPr>
        <w:pStyle w:val="BodyText"/>
        <w:spacing w:before="87"/>
        <w:rPr>
          <w:sz w:val="20"/>
        </w:rPr>
      </w:pPr>
    </w:p>
    <w:p>
      <w:pPr>
        <w:pStyle w:val="BodyText"/>
        <w:spacing w:line="480" w:lineRule="auto"/>
        <w:ind w:left="589" w:right="149" w:firstLine="720"/>
        <w:jc w:val="both"/>
      </w:pPr>
      <w:r>
        <w:rPr/>
        <w:t>The Mediating Role of Self-efficacy in the relationship between the ICT skills of teachers and student engagement in Mathematics is depicted in the path</w:t>
      </w:r>
      <w:r>
        <w:rPr>
          <w:spacing w:val="-10"/>
        </w:rPr>
        <w:t> </w:t>
      </w:r>
      <w:r>
        <w:rPr/>
        <w:t>analysis.</w:t>
      </w:r>
      <w:r>
        <w:rPr>
          <w:spacing w:val="-7"/>
        </w:rPr>
        <w:t> </w:t>
      </w:r>
      <w:r>
        <w:rPr/>
        <w:t>Figure</w:t>
      </w:r>
      <w:r>
        <w:rPr>
          <w:spacing w:val="-10"/>
        </w:rPr>
        <w:t> </w:t>
      </w:r>
      <w:r>
        <w:rPr/>
        <w:t>2</w:t>
      </w:r>
      <w:r>
        <w:rPr>
          <w:spacing w:val="-10"/>
        </w:rPr>
        <w:t> </w:t>
      </w:r>
      <w:r>
        <w:rPr/>
        <w:t>indicates</w:t>
      </w:r>
      <w:r>
        <w:rPr>
          <w:spacing w:val="-8"/>
        </w:rPr>
        <w:t> </w:t>
      </w:r>
      <w:r>
        <w:rPr/>
        <w:t>a</w:t>
      </w:r>
      <w:r>
        <w:rPr>
          <w:spacing w:val="-10"/>
        </w:rPr>
        <w:t> </w:t>
      </w:r>
      <w:r>
        <w:rPr/>
        <w:t>mediating</w:t>
      </w:r>
      <w:r>
        <w:rPr>
          <w:spacing w:val="-10"/>
        </w:rPr>
        <w:t> </w:t>
      </w:r>
      <w:r>
        <w:rPr/>
        <w:t>effect</w:t>
      </w:r>
      <w:r>
        <w:rPr>
          <w:spacing w:val="-7"/>
        </w:rPr>
        <w:t> </w:t>
      </w:r>
      <w:r>
        <w:rPr/>
        <w:t>of</w:t>
      </w:r>
      <w:r>
        <w:rPr>
          <w:spacing w:val="-11"/>
        </w:rPr>
        <w:t> </w:t>
      </w:r>
      <w:r>
        <w:rPr/>
        <w:t>ICT</w:t>
      </w:r>
      <w:r>
        <w:rPr>
          <w:spacing w:val="-11"/>
        </w:rPr>
        <w:t> </w:t>
      </w:r>
      <w:r>
        <w:rPr/>
        <w:t>skills</w:t>
      </w:r>
      <w:r>
        <w:rPr>
          <w:spacing w:val="-8"/>
        </w:rPr>
        <w:t> </w:t>
      </w:r>
      <w:r>
        <w:rPr/>
        <w:t>of</w:t>
      </w:r>
      <w:r>
        <w:rPr>
          <w:spacing w:val="-7"/>
        </w:rPr>
        <w:t> </w:t>
      </w:r>
      <w:r>
        <w:rPr/>
        <w:t>teachers</w:t>
      </w:r>
      <w:r>
        <w:rPr>
          <w:spacing w:val="-8"/>
        </w:rPr>
        <w:t> </w:t>
      </w:r>
      <w:r>
        <w:rPr/>
        <w:t>(VI)</w:t>
      </w:r>
    </w:p>
    <w:p>
      <w:pPr>
        <w:pStyle w:val="BodyText"/>
        <w:spacing w:after="0" w:line="480"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25</w:t>
      </w:r>
    </w:p>
    <w:p>
      <w:pPr>
        <w:pStyle w:val="BodyText"/>
        <w:spacing w:before="108"/>
      </w:pPr>
    </w:p>
    <w:p>
      <w:pPr>
        <w:pStyle w:val="BodyText"/>
        <w:spacing w:line="480" w:lineRule="auto"/>
        <w:ind w:left="589" w:right="149"/>
        <w:jc w:val="both"/>
      </w:pPr>
      <w:r>
        <w:rPr/>
        <w:t>on self-efficacy of 0.72 and a mediating effect on academic performance (VD) of 0.49. In both cases p &lt; 0.05. Self-efficacy was found to play a partial mediating role between the ICT skills of teachers and student engagement.</w:t>
      </w:r>
    </w:p>
    <w:p>
      <w:pPr>
        <w:pStyle w:val="BodyText"/>
        <w:spacing w:before="5"/>
        <w:ind w:left="1322"/>
        <w:jc w:val="both"/>
      </w:pPr>
      <w:r>
        <w:rPr/>
        <w:t>As</w:t>
      </w:r>
      <w:r>
        <w:rPr>
          <w:spacing w:val="-2"/>
        </w:rPr>
        <w:t> </w:t>
      </w:r>
      <w:r>
        <w:rPr/>
        <w:t>seen</w:t>
      </w:r>
      <w:r>
        <w:rPr>
          <w:spacing w:val="-4"/>
        </w:rPr>
        <w:t> </w:t>
      </w:r>
      <w:r>
        <w:rPr/>
        <w:t>in</w:t>
      </w:r>
      <w:r>
        <w:rPr>
          <w:spacing w:val="-4"/>
        </w:rPr>
        <w:t> </w:t>
      </w:r>
      <w:r>
        <w:rPr/>
        <w:t>Table</w:t>
      </w:r>
      <w:r>
        <w:rPr>
          <w:spacing w:val="-3"/>
        </w:rPr>
        <w:t> </w:t>
      </w:r>
      <w:r>
        <w:rPr/>
        <w:t>7,</w:t>
      </w:r>
      <w:r>
        <w:rPr>
          <w:spacing w:val="-2"/>
        </w:rPr>
        <w:t> </w:t>
      </w:r>
      <w:r>
        <w:rPr/>
        <w:t>the</w:t>
      </w:r>
      <w:r>
        <w:rPr>
          <w:spacing w:val="-4"/>
        </w:rPr>
        <w:t> </w:t>
      </w:r>
      <w:r>
        <w:rPr/>
        <w:t>mediation</w:t>
      </w:r>
      <w:r>
        <w:rPr>
          <w:spacing w:val="-4"/>
        </w:rPr>
        <w:t> </w:t>
      </w:r>
      <w:r>
        <w:rPr/>
        <w:t>table</w:t>
      </w:r>
      <w:r>
        <w:rPr>
          <w:spacing w:val="-3"/>
        </w:rPr>
        <w:t> </w:t>
      </w:r>
      <w:r>
        <w:rPr/>
        <w:t>of</w:t>
      </w:r>
      <w:r>
        <w:rPr>
          <w:spacing w:val="-1"/>
        </w:rPr>
        <w:t> </w:t>
      </w:r>
      <w:r>
        <w:rPr/>
        <w:t>values</w:t>
      </w:r>
      <w:r>
        <w:rPr>
          <w:spacing w:val="-2"/>
        </w:rPr>
        <w:t> </w:t>
      </w:r>
      <w:r>
        <w:rPr/>
        <w:t>indicates</w:t>
      </w:r>
      <w:r>
        <w:rPr>
          <w:spacing w:val="-2"/>
        </w:rPr>
        <w:t> </w:t>
      </w:r>
      <w:r>
        <w:rPr/>
        <w:t>that</w:t>
      </w:r>
      <w:r>
        <w:rPr>
          <w:spacing w:val="-1"/>
        </w:rPr>
        <w:t> </w:t>
      </w:r>
      <w:r>
        <w:rPr>
          <w:spacing w:val="-4"/>
        </w:rPr>
        <w:t>zero</w:t>
      </w:r>
    </w:p>
    <w:p>
      <w:pPr>
        <w:pStyle w:val="BodyText"/>
        <w:spacing w:before="5"/>
      </w:pPr>
    </w:p>
    <w:p>
      <w:pPr>
        <w:pStyle w:val="BodyText"/>
        <w:spacing w:line="482" w:lineRule="auto"/>
        <w:ind w:left="597" w:right="148" w:hanging="8"/>
        <w:jc w:val="both"/>
      </w:pPr>
      <w:r>
        <w:rPr/>
        <w:t>(0)</w:t>
      </w:r>
      <w:r>
        <w:rPr/>
        <w:t> was</w:t>
      </w:r>
      <w:r>
        <w:rPr/>
        <w:t> not</w:t>
      </w:r>
      <w:r>
        <w:rPr/>
        <w:t> included</w:t>
      </w:r>
      <w:r>
        <w:rPr/>
        <w:t> in</w:t>
      </w:r>
      <w:r>
        <w:rPr/>
        <w:t> the</w:t>
      </w:r>
      <w:r>
        <w:rPr/>
        <w:t> bootstrap</w:t>
      </w:r>
      <w:r>
        <w:rPr/>
        <w:t> interval, and the values </w:t>
      </w:r>
      <w:r>
        <w:rPr>
          <w:rFonts w:ascii="Cambria Math" w:eastAsia="Cambria Math"/>
        </w:rPr>
        <w:t>𝛽</w:t>
      </w:r>
      <w:r>
        <w:rPr/>
        <w:t>= 0.76, SE= 0.0381, and 0.5 level of significance argue that self-efficacy partially mediates the</w:t>
      </w:r>
      <w:r>
        <w:rPr>
          <w:spacing w:val="-6"/>
        </w:rPr>
        <w:t> </w:t>
      </w:r>
      <w:r>
        <w:rPr/>
        <w:t>relationship</w:t>
      </w:r>
      <w:r>
        <w:rPr>
          <w:spacing w:val="-6"/>
        </w:rPr>
        <w:t> </w:t>
      </w:r>
      <w:r>
        <w:rPr/>
        <w:t>between</w:t>
      </w:r>
      <w:r>
        <w:rPr>
          <w:spacing w:val="-6"/>
        </w:rPr>
        <w:t> </w:t>
      </w:r>
      <w:r>
        <w:rPr/>
        <w:t>the</w:t>
      </w:r>
      <w:r>
        <w:rPr>
          <w:spacing w:val="-6"/>
        </w:rPr>
        <w:t> </w:t>
      </w:r>
      <w:r>
        <w:rPr/>
        <w:t>ICT</w:t>
      </w:r>
      <w:r>
        <w:rPr>
          <w:spacing w:val="-3"/>
        </w:rPr>
        <w:t> </w:t>
      </w:r>
      <w:r>
        <w:rPr/>
        <w:t>skills</w:t>
      </w:r>
      <w:r>
        <w:rPr>
          <w:spacing w:val="-4"/>
        </w:rPr>
        <w:t> </w:t>
      </w:r>
      <w:r>
        <w:rPr/>
        <w:t>of</w:t>
      </w:r>
      <w:r>
        <w:rPr>
          <w:spacing w:val="-7"/>
        </w:rPr>
        <w:t> </w:t>
      </w:r>
      <w:r>
        <w:rPr/>
        <w:t>teachers</w:t>
      </w:r>
      <w:r>
        <w:rPr>
          <w:spacing w:val="-4"/>
        </w:rPr>
        <w:t> </w:t>
      </w:r>
      <w:r>
        <w:rPr/>
        <w:t>and</w:t>
      </w:r>
      <w:r>
        <w:rPr>
          <w:spacing w:val="-6"/>
        </w:rPr>
        <w:t> </w:t>
      </w:r>
      <w:r>
        <w:rPr/>
        <w:t>Student</w:t>
      </w:r>
      <w:r>
        <w:rPr>
          <w:spacing w:val="-3"/>
        </w:rPr>
        <w:t> </w:t>
      </w:r>
      <w:r>
        <w:rPr/>
        <w:t>Engagement in Mathematics. These results suggest that, in and by themselves, the ICT skills of teachers have a direct significant effect on student engagement (0.44, p &lt;</w:t>
      </w:r>
    </w:p>
    <w:p>
      <w:pPr>
        <w:pStyle w:val="BodyText"/>
        <w:spacing w:line="480" w:lineRule="auto"/>
        <w:ind w:left="597" w:right="148" w:hanging="8"/>
        <w:jc w:val="both"/>
      </w:pPr>
      <w:r>
        <w:rPr/>
        <w:t>.05), but its combination with self-efficacy yields a value of 0.795, p &lt; .001 (direct</w:t>
      </w:r>
      <w:r>
        <w:rPr/>
        <w:t> effect</w:t>
      </w:r>
      <w:r>
        <w:rPr/>
        <w:t> +</w:t>
      </w:r>
      <w:r>
        <w:rPr/>
        <w:t> indirect</w:t>
      </w:r>
      <w:r>
        <w:rPr/>
        <w:t> effect)</w:t>
      </w:r>
      <w:r>
        <w:rPr/>
        <w:t> showing</w:t>
      </w:r>
      <w:r>
        <w:rPr/>
        <w:t> an</w:t>
      </w:r>
      <w:r>
        <w:rPr/>
        <w:t> increased</w:t>
      </w:r>
      <w:r>
        <w:rPr/>
        <w:t> result</w:t>
      </w:r>
      <w:r>
        <w:rPr/>
        <w:t> of</w:t>
      </w:r>
      <w:r>
        <w:rPr/>
        <w:t> self-efficacy’s involvement</w:t>
      </w:r>
      <w:r>
        <w:rPr>
          <w:spacing w:val="-10"/>
        </w:rPr>
        <w:t> </w:t>
      </w:r>
      <w:r>
        <w:rPr/>
        <w:t>in</w:t>
      </w:r>
      <w:r>
        <w:rPr>
          <w:spacing w:val="-17"/>
        </w:rPr>
        <w:t> </w:t>
      </w:r>
      <w:r>
        <w:rPr/>
        <w:t>the</w:t>
      </w:r>
      <w:r>
        <w:rPr>
          <w:spacing w:val="-12"/>
        </w:rPr>
        <w:t> </w:t>
      </w:r>
      <w:r>
        <w:rPr/>
        <w:t>path.</w:t>
      </w:r>
      <w:r>
        <w:rPr>
          <w:spacing w:val="-13"/>
        </w:rPr>
        <w:t> </w:t>
      </w:r>
      <w:r>
        <w:rPr/>
        <w:t>The</w:t>
      </w:r>
      <w:r>
        <w:rPr>
          <w:spacing w:val="-16"/>
        </w:rPr>
        <w:t> </w:t>
      </w:r>
      <w:r>
        <w:rPr/>
        <w:t>ratio</w:t>
      </w:r>
      <w:r>
        <w:rPr>
          <w:spacing w:val="-12"/>
        </w:rPr>
        <w:t> </w:t>
      </w:r>
      <w:r>
        <w:rPr/>
        <w:t>index</w:t>
      </w:r>
      <w:r>
        <w:rPr>
          <w:spacing w:val="-14"/>
        </w:rPr>
        <w:t> </w:t>
      </w:r>
      <w:r>
        <w:rPr/>
        <w:t>of</w:t>
      </w:r>
      <w:r>
        <w:rPr>
          <w:spacing w:val="-13"/>
        </w:rPr>
        <w:t> </w:t>
      </w:r>
      <w:r>
        <w:rPr/>
        <w:t>0.906,</w:t>
      </w:r>
      <w:r>
        <w:rPr>
          <w:spacing w:val="-13"/>
        </w:rPr>
        <w:t> </w:t>
      </w:r>
      <w:r>
        <w:rPr/>
        <w:t>acquired</w:t>
      </w:r>
      <w:r>
        <w:rPr>
          <w:spacing w:val="-12"/>
        </w:rPr>
        <w:t> </w:t>
      </w:r>
      <w:r>
        <w:rPr/>
        <w:t>by</w:t>
      </w:r>
      <w:r>
        <w:rPr>
          <w:spacing w:val="-14"/>
        </w:rPr>
        <w:t> </w:t>
      </w:r>
      <w:r>
        <w:rPr/>
        <w:t>dividing</w:t>
      </w:r>
      <w:r>
        <w:rPr>
          <w:spacing w:val="-12"/>
        </w:rPr>
        <w:t> </w:t>
      </w:r>
      <w:r>
        <w:rPr/>
        <w:t>0.72</w:t>
      </w:r>
      <w:r>
        <w:rPr>
          <w:spacing w:val="-16"/>
        </w:rPr>
        <w:t> </w:t>
      </w:r>
      <w:r>
        <w:rPr/>
        <w:t>from path</w:t>
      </w:r>
      <w:r>
        <w:rPr>
          <w:spacing w:val="-5"/>
        </w:rPr>
        <w:t> </w:t>
      </w:r>
      <w:r>
        <w:rPr/>
        <w:t>A</w:t>
      </w:r>
      <w:r>
        <w:rPr>
          <w:spacing w:val="-3"/>
        </w:rPr>
        <w:t> </w:t>
      </w:r>
      <w:r>
        <w:rPr/>
        <w:t>and</w:t>
      </w:r>
      <w:r>
        <w:rPr>
          <w:spacing w:val="-5"/>
        </w:rPr>
        <w:t> </w:t>
      </w:r>
      <w:r>
        <w:rPr/>
        <w:t>the</w:t>
      </w:r>
      <w:r>
        <w:rPr>
          <w:spacing w:val="-5"/>
        </w:rPr>
        <w:t> </w:t>
      </w:r>
      <w:r>
        <w:rPr/>
        <w:t>total</w:t>
      </w:r>
      <w:r>
        <w:rPr>
          <w:spacing w:val="-5"/>
        </w:rPr>
        <w:t> </w:t>
      </w:r>
      <w:r>
        <w:rPr/>
        <w:t>direct</w:t>
      </w:r>
      <w:r>
        <w:rPr>
          <w:spacing w:val="-2"/>
        </w:rPr>
        <w:t> </w:t>
      </w:r>
      <w:r>
        <w:rPr/>
        <w:t>effect</w:t>
      </w:r>
      <w:r>
        <w:rPr>
          <w:spacing w:val="-2"/>
        </w:rPr>
        <w:t> </w:t>
      </w:r>
      <w:r>
        <w:rPr/>
        <w:t>of</w:t>
      </w:r>
      <w:r>
        <w:rPr>
          <w:spacing w:val="-2"/>
        </w:rPr>
        <w:t> </w:t>
      </w:r>
      <w:r>
        <w:rPr/>
        <w:t>0.795,</w:t>
      </w:r>
      <w:r>
        <w:rPr>
          <w:spacing w:val="-3"/>
        </w:rPr>
        <w:t> </w:t>
      </w:r>
      <w:r>
        <w:rPr/>
        <w:t>shows</w:t>
      </w:r>
      <w:r>
        <w:rPr>
          <w:spacing w:val="-3"/>
        </w:rPr>
        <w:t> </w:t>
      </w:r>
      <w:r>
        <w:rPr/>
        <w:t>that</w:t>
      </w:r>
      <w:r>
        <w:rPr>
          <w:spacing w:val="-2"/>
        </w:rPr>
        <w:t> </w:t>
      </w:r>
      <w:r>
        <w:rPr/>
        <w:t>90.6%</w:t>
      </w:r>
      <w:r>
        <w:rPr>
          <w:spacing w:val="-5"/>
        </w:rPr>
        <w:t> </w:t>
      </w:r>
      <w:r>
        <w:rPr/>
        <w:t>of</w:t>
      </w:r>
      <w:r>
        <w:rPr>
          <w:spacing w:val="-2"/>
        </w:rPr>
        <w:t> </w:t>
      </w:r>
      <w:r>
        <w:rPr/>
        <w:t>the</w:t>
      </w:r>
      <w:r>
        <w:rPr>
          <w:spacing w:val="-5"/>
        </w:rPr>
        <w:t> </w:t>
      </w:r>
      <w:r>
        <w:rPr/>
        <w:t>ICT</w:t>
      </w:r>
      <w:r>
        <w:rPr>
          <w:spacing w:val="-2"/>
        </w:rPr>
        <w:t> </w:t>
      </w:r>
      <w:r>
        <w:rPr/>
        <w:t>skills of teachers go through Self-Efficacy. It shows a partial mediation of self-efficacy to the effect of the ICT skills of teachers on student engagement.</w:t>
      </w:r>
    </w:p>
    <w:p>
      <w:pPr>
        <w:pStyle w:val="Heading2"/>
        <w:spacing w:before="12"/>
        <w:jc w:val="both"/>
      </w:pPr>
      <w:r>
        <w:rPr/>
        <w:t>Table </w:t>
      </w:r>
      <w:r>
        <w:rPr>
          <w:spacing w:val="-10"/>
        </w:rPr>
        <w:t>8</w:t>
      </w:r>
    </w:p>
    <w:p>
      <w:pPr>
        <w:spacing w:before="24"/>
        <w:ind w:left="601" w:right="0" w:firstLine="0"/>
        <w:jc w:val="both"/>
        <w:rPr>
          <w:rFonts w:ascii="Arial"/>
          <w:i/>
          <w:sz w:val="24"/>
        </w:rPr>
      </w:pPr>
      <w:r>
        <w:rPr>
          <w:rFonts w:ascii="Arial"/>
          <w:i/>
          <w:sz w:val="24"/>
        </w:rPr>
        <w:t>Regression</w:t>
      </w:r>
      <w:r>
        <w:rPr>
          <w:rFonts w:ascii="Arial"/>
          <w:i/>
          <w:spacing w:val="-13"/>
          <w:sz w:val="24"/>
        </w:rPr>
        <w:t> </w:t>
      </w:r>
      <w:r>
        <w:rPr>
          <w:rFonts w:ascii="Arial"/>
          <w:i/>
          <w:spacing w:val="-2"/>
          <w:sz w:val="24"/>
        </w:rPr>
        <w:t>Results</w:t>
      </w:r>
    </w:p>
    <w:p>
      <w:pPr>
        <w:spacing w:before="259"/>
        <w:ind w:left="713" w:right="0" w:firstLine="0"/>
        <w:jc w:val="left"/>
        <w:rPr>
          <w:rFonts w:ascii="Arial"/>
          <w:b/>
          <w:sz w:val="22"/>
        </w:rPr>
      </w:pPr>
      <w:r>
        <w:rPr>
          <w:rFonts w:ascii="Arial"/>
          <w:b/>
          <w:sz w:val="22"/>
        </w:rPr>
        <w:t>Total</w:t>
      </w:r>
      <w:r>
        <w:rPr>
          <w:rFonts w:ascii="Arial"/>
          <w:b/>
          <w:spacing w:val="-2"/>
          <w:sz w:val="22"/>
        </w:rPr>
        <w:t> effects</w:t>
      </w:r>
    </w:p>
    <w:p>
      <w:pPr>
        <w:spacing w:before="19" w:after="18"/>
        <w:ind w:left="713" w:right="0" w:firstLine="0"/>
        <w:jc w:val="left"/>
        <w:rPr>
          <w:sz w:val="22"/>
        </w:rPr>
      </w:pPr>
      <w:r>
        <w:rPr>
          <w:sz w:val="22"/>
        </w:rPr>
        <w:t>ANOVA</w:t>
      </w:r>
      <w:r>
        <w:rPr>
          <w:spacing w:val="-4"/>
          <w:sz w:val="22"/>
        </w:rPr>
        <w:t> Table</w:t>
      </w:r>
    </w:p>
    <w:tbl>
      <w:tblPr>
        <w:tblW w:w="0" w:type="auto"/>
        <w:jc w:val="left"/>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1"/>
        <w:gridCol w:w="1479"/>
        <w:gridCol w:w="1677"/>
        <w:gridCol w:w="1591"/>
        <w:gridCol w:w="1708"/>
      </w:tblGrid>
      <w:tr>
        <w:trPr>
          <w:trHeight w:val="286" w:hRule="atLeast"/>
        </w:trPr>
        <w:tc>
          <w:tcPr>
            <w:tcW w:w="1871" w:type="dxa"/>
            <w:tcBorders>
              <w:top w:val="single" w:sz="4" w:space="0" w:color="000000"/>
              <w:bottom w:val="single" w:sz="4" w:space="0" w:color="000000"/>
            </w:tcBorders>
          </w:tcPr>
          <w:p>
            <w:pPr>
              <w:pStyle w:val="TableParagraph"/>
              <w:spacing w:line="249" w:lineRule="exact" w:before="17"/>
              <w:ind w:right="122"/>
              <w:jc w:val="center"/>
              <w:rPr>
                <w:sz w:val="22"/>
              </w:rPr>
            </w:pPr>
            <w:r>
              <w:rPr>
                <w:spacing w:val="-2"/>
                <w:sz w:val="22"/>
              </w:rPr>
              <w:t>R-squared</w:t>
            </w:r>
          </w:p>
        </w:tc>
        <w:tc>
          <w:tcPr>
            <w:tcW w:w="1479" w:type="dxa"/>
            <w:tcBorders>
              <w:top w:val="single" w:sz="4" w:space="0" w:color="000000"/>
              <w:bottom w:val="single" w:sz="4" w:space="0" w:color="000000"/>
            </w:tcBorders>
          </w:tcPr>
          <w:p>
            <w:pPr>
              <w:pStyle w:val="TableParagraph"/>
              <w:spacing w:line="249" w:lineRule="exact" w:before="17"/>
              <w:ind w:right="142"/>
              <w:jc w:val="center"/>
              <w:rPr>
                <w:sz w:val="22"/>
              </w:rPr>
            </w:pPr>
            <w:r>
              <w:rPr>
                <w:spacing w:val="-10"/>
                <w:sz w:val="22"/>
              </w:rPr>
              <w:t>F</w:t>
            </w:r>
          </w:p>
        </w:tc>
        <w:tc>
          <w:tcPr>
            <w:tcW w:w="1677" w:type="dxa"/>
            <w:tcBorders>
              <w:top w:val="single" w:sz="4" w:space="0" w:color="000000"/>
              <w:bottom w:val="single" w:sz="4" w:space="0" w:color="000000"/>
            </w:tcBorders>
          </w:tcPr>
          <w:p>
            <w:pPr>
              <w:pStyle w:val="TableParagraph"/>
              <w:spacing w:line="249" w:lineRule="exact" w:before="17"/>
              <w:ind w:right="683"/>
              <w:jc w:val="right"/>
              <w:rPr>
                <w:sz w:val="22"/>
              </w:rPr>
            </w:pPr>
            <w:r>
              <w:rPr>
                <w:spacing w:val="-5"/>
                <w:sz w:val="22"/>
              </w:rPr>
              <w:t>df1</w:t>
            </w:r>
          </w:p>
        </w:tc>
        <w:tc>
          <w:tcPr>
            <w:tcW w:w="1591" w:type="dxa"/>
            <w:tcBorders>
              <w:top w:val="single" w:sz="4" w:space="0" w:color="000000"/>
              <w:bottom w:val="single" w:sz="4" w:space="0" w:color="000000"/>
            </w:tcBorders>
          </w:tcPr>
          <w:p>
            <w:pPr>
              <w:pStyle w:val="TableParagraph"/>
              <w:spacing w:line="249" w:lineRule="exact" w:before="17"/>
              <w:ind w:left="30" w:right="1"/>
              <w:jc w:val="center"/>
              <w:rPr>
                <w:sz w:val="22"/>
              </w:rPr>
            </w:pPr>
            <w:r>
              <w:rPr>
                <w:spacing w:val="-5"/>
                <w:sz w:val="22"/>
              </w:rPr>
              <w:t>df2</w:t>
            </w:r>
          </w:p>
        </w:tc>
        <w:tc>
          <w:tcPr>
            <w:tcW w:w="1708" w:type="dxa"/>
            <w:tcBorders>
              <w:top w:val="single" w:sz="4" w:space="0" w:color="000000"/>
              <w:bottom w:val="single" w:sz="4" w:space="0" w:color="000000"/>
            </w:tcBorders>
          </w:tcPr>
          <w:p>
            <w:pPr>
              <w:pStyle w:val="TableParagraph"/>
              <w:spacing w:line="249" w:lineRule="exact" w:before="17"/>
              <w:ind w:left="46" w:right="3"/>
              <w:jc w:val="center"/>
              <w:rPr>
                <w:sz w:val="22"/>
              </w:rPr>
            </w:pPr>
            <w:r>
              <w:rPr>
                <w:spacing w:val="-10"/>
                <w:sz w:val="22"/>
              </w:rPr>
              <w:t>P</w:t>
            </w:r>
          </w:p>
        </w:tc>
      </w:tr>
      <w:tr>
        <w:trPr>
          <w:trHeight w:val="373" w:hRule="atLeast"/>
        </w:trPr>
        <w:tc>
          <w:tcPr>
            <w:tcW w:w="1871" w:type="dxa"/>
            <w:tcBorders>
              <w:top w:val="single" w:sz="4" w:space="0" w:color="000000"/>
              <w:bottom w:val="single" w:sz="4" w:space="0" w:color="000000"/>
            </w:tcBorders>
          </w:tcPr>
          <w:p>
            <w:pPr>
              <w:pStyle w:val="TableParagraph"/>
              <w:spacing w:before="16"/>
              <w:ind w:left="4" w:right="122"/>
              <w:jc w:val="center"/>
              <w:rPr>
                <w:sz w:val="22"/>
              </w:rPr>
            </w:pPr>
            <w:r>
              <w:rPr>
                <w:spacing w:val="-2"/>
                <w:sz w:val="22"/>
              </w:rPr>
              <w:t>0.573</w:t>
            </w:r>
          </w:p>
        </w:tc>
        <w:tc>
          <w:tcPr>
            <w:tcW w:w="1479" w:type="dxa"/>
            <w:tcBorders>
              <w:top w:val="single" w:sz="4" w:space="0" w:color="000000"/>
              <w:bottom w:val="single" w:sz="4" w:space="0" w:color="000000"/>
            </w:tcBorders>
          </w:tcPr>
          <w:p>
            <w:pPr>
              <w:pStyle w:val="TableParagraph"/>
              <w:spacing w:before="16"/>
              <w:ind w:left="4" w:right="142"/>
              <w:jc w:val="center"/>
              <w:rPr>
                <w:sz w:val="22"/>
              </w:rPr>
            </w:pPr>
            <w:r>
              <w:rPr>
                <w:spacing w:val="-5"/>
                <w:sz w:val="22"/>
              </w:rPr>
              <w:t>434</w:t>
            </w:r>
          </w:p>
        </w:tc>
        <w:tc>
          <w:tcPr>
            <w:tcW w:w="1677" w:type="dxa"/>
            <w:tcBorders>
              <w:top w:val="single" w:sz="4" w:space="0" w:color="000000"/>
              <w:bottom w:val="single" w:sz="4" w:space="0" w:color="000000"/>
            </w:tcBorders>
          </w:tcPr>
          <w:p>
            <w:pPr>
              <w:pStyle w:val="TableParagraph"/>
              <w:spacing w:before="16"/>
              <w:ind w:right="619"/>
              <w:jc w:val="right"/>
              <w:rPr>
                <w:sz w:val="22"/>
              </w:rPr>
            </w:pPr>
            <w:r>
              <w:rPr>
                <w:spacing w:val="-4"/>
                <w:sz w:val="22"/>
              </w:rPr>
              <w:t>1.00</w:t>
            </w:r>
          </w:p>
        </w:tc>
        <w:tc>
          <w:tcPr>
            <w:tcW w:w="1591" w:type="dxa"/>
            <w:tcBorders>
              <w:top w:val="single" w:sz="4" w:space="0" w:color="000000"/>
              <w:bottom w:val="single" w:sz="4" w:space="0" w:color="000000"/>
            </w:tcBorders>
          </w:tcPr>
          <w:p>
            <w:pPr>
              <w:pStyle w:val="TableParagraph"/>
              <w:spacing w:before="16"/>
              <w:ind w:left="30"/>
              <w:jc w:val="center"/>
              <w:rPr>
                <w:sz w:val="22"/>
              </w:rPr>
            </w:pPr>
            <w:r>
              <w:rPr>
                <w:spacing w:val="-5"/>
                <w:sz w:val="22"/>
              </w:rPr>
              <w:t>324</w:t>
            </w:r>
          </w:p>
        </w:tc>
        <w:tc>
          <w:tcPr>
            <w:tcW w:w="1708" w:type="dxa"/>
            <w:tcBorders>
              <w:top w:val="single" w:sz="4" w:space="0" w:color="000000"/>
              <w:bottom w:val="single" w:sz="4" w:space="0" w:color="000000"/>
            </w:tcBorders>
          </w:tcPr>
          <w:p>
            <w:pPr>
              <w:pStyle w:val="TableParagraph"/>
              <w:spacing w:before="16"/>
              <w:ind w:left="46"/>
              <w:jc w:val="center"/>
              <w:rPr>
                <w:sz w:val="22"/>
              </w:rPr>
            </w:pPr>
            <w:r>
              <w:rPr>
                <w:spacing w:val="-2"/>
                <w:sz w:val="22"/>
              </w:rPr>
              <w:t>&lt;.001</w:t>
            </w:r>
          </w:p>
        </w:tc>
      </w:tr>
    </w:tbl>
    <w:p>
      <w:pPr>
        <w:pStyle w:val="BodyText"/>
        <w:rPr>
          <w:sz w:val="22"/>
        </w:rPr>
      </w:pPr>
    </w:p>
    <w:p>
      <w:pPr>
        <w:pStyle w:val="BodyText"/>
        <w:spacing w:before="41"/>
        <w:rPr>
          <w:sz w:val="22"/>
        </w:rPr>
      </w:pPr>
    </w:p>
    <w:p>
      <w:pPr>
        <w:pStyle w:val="BodyText"/>
        <w:spacing w:line="487" w:lineRule="auto"/>
        <w:ind w:left="589" w:right="149" w:firstLine="720"/>
        <w:jc w:val="both"/>
      </w:pPr>
      <w:r>
        <w:rPr/>
        <w:t>The proportion of variance being explained by model </w:t>
      </w:r>
      <w:r>
        <w:rPr>
          <w:rFonts w:ascii="Cambria Math" w:eastAsia="Cambria Math"/>
        </w:rPr>
        <w:t>𝑅</w:t>
      </w:r>
      <w:r>
        <w:rPr>
          <w:rFonts w:ascii="Cambria Math" w:eastAsia="Cambria Math"/>
          <w:position w:val="6"/>
          <w:sz w:val="16"/>
        </w:rPr>
        <w:t>2</w:t>
      </w:r>
      <w:r>
        <w:rPr/>
        <w:t>= 0.573, as shown in Table 8, suggests that self-efficacy plays a partially mediating role in the relationship between the ICT skills of teachers and Student engagement and</w:t>
      </w:r>
      <w:r>
        <w:rPr>
          <w:spacing w:val="-10"/>
        </w:rPr>
        <w:t> </w:t>
      </w:r>
      <w:r>
        <w:rPr/>
        <w:t>that</w:t>
      </w:r>
      <w:r>
        <w:rPr>
          <w:spacing w:val="-7"/>
        </w:rPr>
        <w:t> </w:t>
      </w:r>
      <w:r>
        <w:rPr/>
        <w:t>the</w:t>
      </w:r>
      <w:r>
        <w:rPr>
          <w:spacing w:val="-10"/>
        </w:rPr>
        <w:t> </w:t>
      </w:r>
      <w:r>
        <w:rPr/>
        <w:t>hypothesis</w:t>
      </w:r>
      <w:r>
        <w:rPr>
          <w:spacing w:val="-8"/>
        </w:rPr>
        <w:t> </w:t>
      </w:r>
      <w:r>
        <w:rPr/>
        <w:t>stating</w:t>
      </w:r>
      <w:r>
        <w:rPr>
          <w:spacing w:val="-10"/>
        </w:rPr>
        <w:t> </w:t>
      </w:r>
      <w:r>
        <w:rPr/>
        <w:t>that</w:t>
      </w:r>
      <w:r>
        <w:rPr>
          <w:spacing w:val="-7"/>
        </w:rPr>
        <w:t> </w:t>
      </w:r>
      <w:r>
        <w:rPr/>
        <w:t>Self-efficacy</w:t>
      </w:r>
      <w:r>
        <w:rPr>
          <w:spacing w:val="-8"/>
        </w:rPr>
        <w:t> </w:t>
      </w:r>
      <w:r>
        <w:rPr/>
        <w:t>plays</w:t>
      </w:r>
      <w:r>
        <w:rPr>
          <w:spacing w:val="-8"/>
        </w:rPr>
        <w:t> </w:t>
      </w:r>
      <w:r>
        <w:rPr/>
        <w:t>a</w:t>
      </w:r>
      <w:r>
        <w:rPr>
          <w:spacing w:val="-10"/>
        </w:rPr>
        <w:t> </w:t>
      </w:r>
      <w:r>
        <w:rPr/>
        <w:t>partially</w:t>
      </w:r>
      <w:r>
        <w:rPr>
          <w:spacing w:val="-8"/>
        </w:rPr>
        <w:t> </w:t>
      </w:r>
      <w:r>
        <w:rPr/>
        <w:t>mediating</w:t>
      </w:r>
      <w:r>
        <w:rPr>
          <w:spacing w:val="-10"/>
        </w:rPr>
        <w:t> </w:t>
      </w:r>
      <w:r>
        <w:rPr/>
        <w:t>role</w:t>
      </w:r>
    </w:p>
    <w:p>
      <w:pPr>
        <w:pStyle w:val="BodyText"/>
        <w:spacing w:after="0" w:line="487"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26</w:t>
      </w:r>
    </w:p>
    <w:p>
      <w:pPr>
        <w:pStyle w:val="BodyText"/>
        <w:spacing w:before="108"/>
      </w:pPr>
    </w:p>
    <w:p>
      <w:pPr>
        <w:pStyle w:val="BodyText"/>
        <w:spacing w:line="489" w:lineRule="auto"/>
        <w:ind w:left="589"/>
      </w:pPr>
      <w:r>
        <w:rPr/>
        <w:t>in the relationship between teacher ICT skills and student engagement should not be rejected.</w:t>
      </w:r>
    </w:p>
    <w:p>
      <w:pPr>
        <w:pStyle w:val="BodyText"/>
        <w:spacing w:line="480" w:lineRule="auto" w:before="2"/>
        <w:ind w:left="589" w:right="150" w:firstLine="720"/>
      </w:pPr>
      <w:r>
        <w:rPr/>
        <w:t>The second hypothesis, stating that self-efficacy plays a mediating role in</w:t>
      </w:r>
      <w:r>
        <w:rPr>
          <w:spacing w:val="-5"/>
        </w:rPr>
        <w:t> </w:t>
      </w:r>
      <w:r>
        <w:rPr/>
        <w:t>the</w:t>
      </w:r>
      <w:r>
        <w:rPr>
          <w:spacing w:val="-5"/>
        </w:rPr>
        <w:t> </w:t>
      </w:r>
      <w:r>
        <w:rPr/>
        <w:t>relationship</w:t>
      </w:r>
      <w:r>
        <w:rPr>
          <w:spacing w:val="-5"/>
        </w:rPr>
        <w:t> </w:t>
      </w:r>
      <w:r>
        <w:rPr/>
        <w:t>between</w:t>
      </w:r>
      <w:r>
        <w:rPr>
          <w:spacing w:val="-5"/>
        </w:rPr>
        <w:t> </w:t>
      </w:r>
      <w:r>
        <w:rPr/>
        <w:t>the</w:t>
      </w:r>
      <w:r>
        <w:rPr>
          <w:spacing w:val="-5"/>
        </w:rPr>
        <w:t> </w:t>
      </w:r>
      <w:r>
        <w:rPr/>
        <w:t>ICT</w:t>
      </w:r>
      <w:r>
        <w:rPr>
          <w:spacing w:val="-3"/>
        </w:rPr>
        <w:t> </w:t>
      </w:r>
      <w:r>
        <w:rPr/>
        <w:t>skills</w:t>
      </w:r>
      <w:r>
        <w:rPr>
          <w:spacing w:val="-3"/>
        </w:rPr>
        <w:t> </w:t>
      </w:r>
      <w:r>
        <w:rPr/>
        <w:t>of</w:t>
      </w:r>
      <w:r>
        <w:rPr>
          <w:spacing w:val="-3"/>
        </w:rPr>
        <w:t> </w:t>
      </w:r>
      <w:r>
        <w:rPr/>
        <w:t>teachers</w:t>
      </w:r>
      <w:r>
        <w:rPr>
          <w:spacing w:val="-3"/>
        </w:rPr>
        <w:t> </w:t>
      </w:r>
      <w:r>
        <w:rPr/>
        <w:t>and</w:t>
      </w:r>
      <w:r>
        <w:rPr>
          <w:spacing w:val="-5"/>
        </w:rPr>
        <w:t> </w:t>
      </w:r>
      <w:r>
        <w:rPr/>
        <w:t>student</w:t>
      </w:r>
      <w:r>
        <w:rPr>
          <w:spacing w:val="-3"/>
        </w:rPr>
        <w:t> </w:t>
      </w:r>
      <w:r>
        <w:rPr/>
        <w:t>engagement, should</w:t>
      </w:r>
      <w:r>
        <w:rPr>
          <w:spacing w:val="-4"/>
        </w:rPr>
        <w:t> </w:t>
      </w:r>
      <w:r>
        <w:rPr/>
        <w:t>not</w:t>
      </w:r>
      <w:r>
        <w:rPr>
          <w:spacing w:val="-1"/>
        </w:rPr>
        <w:t> </w:t>
      </w:r>
      <w:r>
        <w:rPr/>
        <w:t>rejected</w:t>
      </w:r>
      <w:r>
        <w:rPr>
          <w:spacing w:val="-4"/>
        </w:rPr>
        <w:t> </w:t>
      </w:r>
      <w:r>
        <w:rPr/>
        <w:t>as self-efficacy was</w:t>
      </w:r>
      <w:r>
        <w:rPr>
          <w:spacing w:val="-1"/>
        </w:rPr>
        <w:t> </w:t>
      </w:r>
      <w:r>
        <w:rPr/>
        <w:t>found</w:t>
      </w:r>
      <w:r>
        <w:rPr>
          <w:spacing w:val="-4"/>
        </w:rPr>
        <w:t> </w:t>
      </w:r>
      <w:r>
        <w:rPr/>
        <w:t>to affect</w:t>
      </w:r>
      <w:r>
        <w:rPr>
          <w:spacing w:val="-1"/>
        </w:rPr>
        <w:t> </w:t>
      </w:r>
      <w:r>
        <w:rPr/>
        <w:t>the</w:t>
      </w:r>
      <w:r>
        <w:rPr>
          <w:spacing w:val="-4"/>
        </w:rPr>
        <w:t> </w:t>
      </w:r>
      <w:r>
        <w:rPr/>
        <w:t>other</w:t>
      </w:r>
      <w:r>
        <w:rPr>
          <w:spacing w:val="-2"/>
        </w:rPr>
        <w:t> </w:t>
      </w:r>
      <w:r>
        <w:rPr/>
        <w:t>two</w:t>
      </w:r>
      <w:r>
        <w:rPr>
          <w:spacing w:val="-4"/>
        </w:rPr>
        <w:t> </w:t>
      </w:r>
      <w:r>
        <w:rPr/>
        <w:t>variables. The</w:t>
      </w:r>
      <w:r>
        <w:rPr>
          <w:spacing w:val="35"/>
        </w:rPr>
        <w:t> </w:t>
      </w:r>
      <w:r>
        <w:rPr/>
        <w:t>mediation</w:t>
      </w:r>
      <w:r>
        <w:rPr>
          <w:spacing w:val="35"/>
        </w:rPr>
        <w:t> </w:t>
      </w:r>
      <w:r>
        <w:rPr/>
        <w:t>analysis</w:t>
      </w:r>
      <w:r>
        <w:rPr>
          <w:spacing w:val="37"/>
        </w:rPr>
        <w:t> </w:t>
      </w:r>
      <w:r>
        <w:rPr/>
        <w:t>suggests</w:t>
      </w:r>
      <w:r>
        <w:rPr>
          <w:spacing w:val="37"/>
        </w:rPr>
        <w:t> </w:t>
      </w:r>
      <w:r>
        <w:rPr/>
        <w:t>that</w:t>
      </w:r>
      <w:r>
        <w:rPr>
          <w:spacing w:val="38"/>
        </w:rPr>
        <w:t> </w:t>
      </w:r>
      <w:r>
        <w:rPr/>
        <w:t>the</w:t>
      </w:r>
      <w:r>
        <w:rPr>
          <w:spacing w:val="35"/>
        </w:rPr>
        <w:t> </w:t>
      </w:r>
      <w:r>
        <w:rPr/>
        <w:t>ICT</w:t>
      </w:r>
      <w:r>
        <w:rPr>
          <w:spacing w:val="34"/>
        </w:rPr>
        <w:t> </w:t>
      </w:r>
      <w:r>
        <w:rPr/>
        <w:t>skills</w:t>
      </w:r>
      <w:r>
        <w:rPr>
          <w:spacing w:val="37"/>
        </w:rPr>
        <w:t> </w:t>
      </w:r>
      <w:r>
        <w:rPr/>
        <w:t>of</w:t>
      </w:r>
      <w:r>
        <w:rPr>
          <w:spacing w:val="38"/>
        </w:rPr>
        <w:t> </w:t>
      </w:r>
      <w:r>
        <w:rPr/>
        <w:t>teachers</w:t>
      </w:r>
      <w:r>
        <w:rPr>
          <w:spacing w:val="37"/>
        </w:rPr>
        <w:t> </w:t>
      </w:r>
      <w:r>
        <w:rPr/>
        <w:t>are</w:t>
      </w:r>
      <w:r>
        <w:rPr>
          <w:spacing w:val="35"/>
        </w:rPr>
        <w:t> </w:t>
      </w:r>
      <w:r>
        <w:rPr/>
        <w:t>a</w:t>
      </w:r>
      <w:r>
        <w:rPr>
          <w:spacing w:val="35"/>
        </w:rPr>
        <w:t> </w:t>
      </w:r>
      <w:r>
        <w:rPr/>
        <w:t>good predictor</w:t>
      </w:r>
      <w:r>
        <w:rPr>
          <w:spacing w:val="24"/>
        </w:rPr>
        <w:t> </w:t>
      </w:r>
      <w:r>
        <w:rPr/>
        <w:t>of</w:t>
      </w:r>
      <w:r>
        <w:rPr>
          <w:spacing w:val="25"/>
        </w:rPr>
        <w:t> </w:t>
      </w:r>
      <w:r>
        <w:rPr/>
        <w:t>student</w:t>
      </w:r>
      <w:r>
        <w:rPr>
          <w:spacing w:val="25"/>
        </w:rPr>
        <w:t> </w:t>
      </w:r>
      <w:r>
        <w:rPr/>
        <w:t>engagement;</w:t>
      </w:r>
      <w:r>
        <w:rPr>
          <w:spacing w:val="25"/>
        </w:rPr>
        <w:t> </w:t>
      </w:r>
      <w:r>
        <w:rPr/>
        <w:t>that</w:t>
      </w:r>
      <w:r>
        <w:rPr>
          <w:spacing w:val="25"/>
        </w:rPr>
        <w:t> </w:t>
      </w:r>
      <w:r>
        <w:rPr/>
        <w:t>is, the direct</w:t>
      </w:r>
      <w:r>
        <w:rPr>
          <w:spacing w:val="25"/>
        </w:rPr>
        <w:t> </w:t>
      </w:r>
      <w:r>
        <w:rPr/>
        <w:t>effect</w:t>
      </w:r>
      <w:r>
        <w:rPr>
          <w:spacing w:val="25"/>
        </w:rPr>
        <w:t> </w:t>
      </w:r>
      <w:r>
        <w:rPr/>
        <w:t>of the ICT</w:t>
      </w:r>
      <w:r>
        <w:rPr>
          <w:spacing w:val="25"/>
        </w:rPr>
        <w:t> </w:t>
      </w:r>
      <w:r>
        <w:rPr/>
        <w:t>skills</w:t>
      </w:r>
      <w:r>
        <w:rPr>
          <w:spacing w:val="24"/>
        </w:rPr>
        <w:t> </w:t>
      </w:r>
      <w:r>
        <w:rPr/>
        <w:t>of teachers</w:t>
      </w:r>
      <w:r>
        <w:rPr>
          <w:spacing w:val="40"/>
        </w:rPr>
        <w:t> </w:t>
      </w:r>
      <w:r>
        <w:rPr/>
        <w:t>over</w:t>
      </w:r>
      <w:r>
        <w:rPr>
          <w:spacing w:val="40"/>
        </w:rPr>
        <w:t> </w:t>
      </w:r>
      <w:r>
        <w:rPr/>
        <w:t>student</w:t>
      </w:r>
      <w:r>
        <w:rPr>
          <w:spacing w:val="40"/>
        </w:rPr>
        <w:t> </w:t>
      </w:r>
      <w:r>
        <w:rPr/>
        <w:t>engagement</w:t>
      </w:r>
      <w:r>
        <w:rPr>
          <w:spacing w:val="40"/>
        </w:rPr>
        <w:t> </w:t>
      </w:r>
      <w:r>
        <w:rPr/>
        <w:t>is</w:t>
      </w:r>
      <w:r>
        <w:rPr>
          <w:spacing w:val="40"/>
        </w:rPr>
        <w:t> </w:t>
      </w:r>
      <w:r>
        <w:rPr/>
        <w:t>statistically</w:t>
      </w:r>
      <w:r>
        <w:rPr>
          <w:spacing w:val="40"/>
        </w:rPr>
        <w:t> </w:t>
      </w:r>
      <w:r>
        <w:rPr/>
        <w:t>significant.</w:t>
      </w:r>
      <w:r>
        <w:rPr>
          <w:spacing w:val="40"/>
        </w:rPr>
        <w:t> </w:t>
      </w:r>
      <w:r>
        <w:rPr/>
        <w:t>Moreover,</w:t>
      </w:r>
      <w:r>
        <w:rPr>
          <w:spacing w:val="40"/>
        </w:rPr>
        <w:t> </w:t>
      </w:r>
      <w:r>
        <w:rPr/>
        <w:t>the mediating</w:t>
      </w:r>
      <w:r>
        <w:rPr>
          <w:spacing w:val="40"/>
        </w:rPr>
        <w:t> </w:t>
      </w:r>
      <w:r>
        <w:rPr/>
        <w:t>role</w:t>
      </w:r>
      <w:r>
        <w:rPr>
          <w:spacing w:val="40"/>
        </w:rPr>
        <w:t> </w:t>
      </w:r>
      <w:r>
        <w:rPr/>
        <w:t>of</w:t>
      </w:r>
      <w:r>
        <w:rPr>
          <w:spacing w:val="40"/>
        </w:rPr>
        <w:t> </w:t>
      </w:r>
      <w:r>
        <w:rPr/>
        <w:t>self-efficacy</w:t>
      </w:r>
      <w:r>
        <w:rPr>
          <w:spacing w:val="40"/>
        </w:rPr>
        <w:t> </w:t>
      </w:r>
      <w:r>
        <w:rPr/>
        <w:t>in</w:t>
      </w:r>
      <w:r>
        <w:rPr>
          <w:spacing w:val="40"/>
        </w:rPr>
        <w:t> </w:t>
      </w:r>
      <w:r>
        <w:rPr/>
        <w:t>the</w:t>
      </w:r>
      <w:r>
        <w:rPr>
          <w:spacing w:val="40"/>
        </w:rPr>
        <w:t> </w:t>
      </w:r>
      <w:r>
        <w:rPr/>
        <w:t>relationship</w:t>
      </w:r>
      <w:r>
        <w:rPr>
          <w:spacing w:val="40"/>
        </w:rPr>
        <w:t> </w:t>
      </w:r>
      <w:r>
        <w:rPr/>
        <w:t>between</w:t>
      </w:r>
      <w:r>
        <w:rPr>
          <w:spacing w:val="40"/>
        </w:rPr>
        <w:t> </w:t>
      </w:r>
      <w:r>
        <w:rPr/>
        <w:t>the</w:t>
      </w:r>
      <w:r>
        <w:rPr>
          <w:spacing w:val="40"/>
        </w:rPr>
        <w:t> </w:t>
      </w:r>
      <w:r>
        <w:rPr/>
        <w:t>ICT</w:t>
      </w:r>
      <w:r>
        <w:rPr>
          <w:spacing w:val="40"/>
        </w:rPr>
        <w:t> </w:t>
      </w:r>
      <w:r>
        <w:rPr/>
        <w:t>skills</w:t>
      </w:r>
      <w:r>
        <w:rPr>
          <w:spacing w:val="40"/>
        </w:rPr>
        <w:t> </w:t>
      </w:r>
      <w:r>
        <w:rPr/>
        <w:t>of teachers</w:t>
      </w:r>
      <w:r>
        <w:rPr>
          <w:spacing w:val="-2"/>
        </w:rPr>
        <w:t> </w:t>
      </w:r>
      <w:r>
        <w:rPr/>
        <w:t>and</w:t>
      </w:r>
      <w:r>
        <w:rPr>
          <w:spacing w:val="-4"/>
        </w:rPr>
        <w:t> </w:t>
      </w:r>
      <w:r>
        <w:rPr/>
        <w:t>Student</w:t>
      </w:r>
      <w:r>
        <w:rPr>
          <w:spacing w:val="-1"/>
        </w:rPr>
        <w:t> </w:t>
      </w:r>
      <w:r>
        <w:rPr/>
        <w:t>engagement</w:t>
      </w:r>
      <w:r>
        <w:rPr>
          <w:spacing w:val="-1"/>
        </w:rPr>
        <w:t> </w:t>
      </w:r>
      <w:r>
        <w:rPr/>
        <w:t>was</w:t>
      </w:r>
      <w:r>
        <w:rPr>
          <w:spacing w:val="-2"/>
        </w:rPr>
        <w:t> </w:t>
      </w:r>
      <w:r>
        <w:rPr/>
        <w:t>also</w:t>
      </w:r>
      <w:r>
        <w:rPr>
          <w:spacing w:val="-4"/>
        </w:rPr>
        <w:t> </w:t>
      </w:r>
      <w:r>
        <w:rPr/>
        <w:t>found</w:t>
      </w:r>
      <w:r>
        <w:rPr>
          <w:spacing w:val="-4"/>
        </w:rPr>
        <w:t> </w:t>
      </w:r>
      <w:r>
        <w:rPr/>
        <w:t>to</w:t>
      </w:r>
      <w:r>
        <w:rPr>
          <w:spacing w:val="-4"/>
        </w:rPr>
        <w:t> </w:t>
      </w:r>
      <w:r>
        <w:rPr/>
        <w:t>be</w:t>
      </w:r>
      <w:r>
        <w:rPr>
          <w:spacing w:val="-4"/>
        </w:rPr>
        <w:t> </w:t>
      </w:r>
      <w:r>
        <w:rPr/>
        <w:t>significant.</w:t>
      </w:r>
      <w:r>
        <w:rPr>
          <w:spacing w:val="-2"/>
        </w:rPr>
        <w:t> </w:t>
      </w:r>
      <w:r>
        <w:rPr/>
        <w:t>It</w:t>
      </w:r>
      <w:r>
        <w:rPr>
          <w:spacing w:val="-1"/>
        </w:rPr>
        <w:t> </w:t>
      </w:r>
      <w:r>
        <w:rPr/>
        <w:t>confirms the</w:t>
      </w:r>
      <w:r>
        <w:rPr>
          <w:spacing w:val="40"/>
        </w:rPr>
        <w:t> </w:t>
      </w:r>
      <w:r>
        <w:rPr/>
        <w:t>importance</w:t>
      </w:r>
      <w:r>
        <w:rPr>
          <w:spacing w:val="40"/>
        </w:rPr>
        <w:t> </w:t>
      </w:r>
      <w:r>
        <w:rPr/>
        <w:t>of</w:t>
      </w:r>
      <w:r>
        <w:rPr>
          <w:spacing w:val="40"/>
        </w:rPr>
        <w:t> </w:t>
      </w:r>
      <w:r>
        <w:rPr/>
        <w:t>self-efficacy</w:t>
      </w:r>
      <w:r>
        <w:rPr>
          <w:spacing w:val="40"/>
        </w:rPr>
        <w:t> </w:t>
      </w:r>
      <w:r>
        <w:rPr/>
        <w:t>for</w:t>
      </w:r>
      <w:r>
        <w:rPr>
          <w:spacing w:val="40"/>
        </w:rPr>
        <w:t> </w:t>
      </w:r>
      <w:r>
        <w:rPr/>
        <w:t>teachers'</w:t>
      </w:r>
      <w:r>
        <w:rPr>
          <w:spacing w:val="40"/>
        </w:rPr>
        <w:t> </w:t>
      </w:r>
      <w:r>
        <w:rPr/>
        <w:t>ICT</w:t>
      </w:r>
      <w:r>
        <w:rPr>
          <w:spacing w:val="40"/>
        </w:rPr>
        <w:t> </w:t>
      </w:r>
      <w:r>
        <w:rPr/>
        <w:t>usage</w:t>
      </w:r>
      <w:r>
        <w:rPr>
          <w:spacing w:val="40"/>
        </w:rPr>
        <w:t> </w:t>
      </w:r>
      <w:r>
        <w:rPr/>
        <w:t>and</w:t>
      </w:r>
      <w:r>
        <w:rPr>
          <w:spacing w:val="40"/>
        </w:rPr>
        <w:t> </w:t>
      </w:r>
      <w:r>
        <w:rPr/>
        <w:t>has</w:t>
      </w:r>
      <w:r>
        <w:rPr>
          <w:spacing w:val="40"/>
        </w:rPr>
        <w:t> </w:t>
      </w:r>
      <w:r>
        <w:rPr/>
        <w:t>important practical implications for the students. As the literature suggests, no previous study</w:t>
      </w:r>
      <w:r>
        <w:rPr>
          <w:spacing w:val="80"/>
        </w:rPr>
        <w:t> </w:t>
      </w:r>
      <w:r>
        <w:rPr/>
        <w:t>has</w:t>
      </w:r>
      <w:r>
        <w:rPr>
          <w:spacing w:val="80"/>
        </w:rPr>
        <w:t> </w:t>
      </w:r>
      <w:r>
        <w:rPr/>
        <w:t>directly</w:t>
      </w:r>
      <w:r>
        <w:rPr>
          <w:spacing w:val="80"/>
        </w:rPr>
        <w:t> </w:t>
      </w:r>
      <w:r>
        <w:rPr/>
        <w:t>addressed</w:t>
      </w:r>
      <w:r>
        <w:rPr>
          <w:spacing w:val="80"/>
        </w:rPr>
        <w:t> </w:t>
      </w:r>
      <w:r>
        <w:rPr/>
        <w:t>the</w:t>
      </w:r>
      <w:r>
        <w:rPr>
          <w:spacing w:val="80"/>
        </w:rPr>
        <w:t> </w:t>
      </w:r>
      <w:r>
        <w:rPr/>
        <w:t>mediating</w:t>
      </w:r>
      <w:r>
        <w:rPr>
          <w:spacing w:val="80"/>
        </w:rPr>
        <w:t> </w:t>
      </w:r>
      <w:r>
        <w:rPr/>
        <w:t>role</w:t>
      </w:r>
      <w:r>
        <w:rPr>
          <w:spacing w:val="80"/>
        </w:rPr>
        <w:t> </w:t>
      </w:r>
      <w:r>
        <w:rPr/>
        <w:t>of</w:t>
      </w:r>
      <w:r>
        <w:rPr>
          <w:spacing w:val="80"/>
        </w:rPr>
        <w:t> </w:t>
      </w:r>
      <w:r>
        <w:rPr/>
        <w:t>self-efficacy</w:t>
      </w:r>
      <w:r>
        <w:rPr>
          <w:spacing w:val="80"/>
        </w:rPr>
        <w:t> </w:t>
      </w:r>
      <w:r>
        <w:rPr/>
        <w:t>in</w:t>
      </w:r>
      <w:r>
        <w:rPr>
          <w:spacing w:val="80"/>
        </w:rPr>
        <w:t> </w:t>
      </w:r>
      <w:r>
        <w:rPr/>
        <w:t>that relationship,</w:t>
      </w:r>
      <w:r>
        <w:rPr>
          <w:spacing w:val="-13"/>
        </w:rPr>
        <w:t> </w:t>
      </w:r>
      <w:r>
        <w:rPr/>
        <w:t>as</w:t>
      </w:r>
      <w:r>
        <w:rPr>
          <w:spacing w:val="-14"/>
        </w:rPr>
        <w:t> </w:t>
      </w:r>
      <w:r>
        <w:rPr/>
        <w:t>all</w:t>
      </w:r>
      <w:r>
        <w:rPr>
          <w:spacing w:val="-15"/>
        </w:rPr>
        <w:t> </w:t>
      </w:r>
      <w:r>
        <w:rPr/>
        <w:t>existing</w:t>
      </w:r>
      <w:r>
        <w:rPr>
          <w:spacing w:val="-16"/>
        </w:rPr>
        <w:t> </w:t>
      </w:r>
      <w:r>
        <w:rPr/>
        <w:t>studies</w:t>
      </w:r>
      <w:r>
        <w:rPr>
          <w:spacing w:val="-14"/>
        </w:rPr>
        <w:t> </w:t>
      </w:r>
      <w:r>
        <w:rPr/>
        <w:t>have</w:t>
      </w:r>
      <w:r>
        <w:rPr>
          <w:spacing w:val="-16"/>
        </w:rPr>
        <w:t> </w:t>
      </w:r>
      <w:r>
        <w:rPr/>
        <w:t>limited</w:t>
      </w:r>
      <w:r>
        <w:rPr>
          <w:spacing w:val="-16"/>
        </w:rPr>
        <w:t> </w:t>
      </w:r>
      <w:r>
        <w:rPr/>
        <w:t>their</w:t>
      </w:r>
      <w:r>
        <w:rPr>
          <w:spacing w:val="-14"/>
        </w:rPr>
        <w:t> </w:t>
      </w:r>
      <w:r>
        <w:rPr/>
        <w:t>analysis</w:t>
      </w:r>
      <w:r>
        <w:rPr>
          <w:spacing w:val="-14"/>
        </w:rPr>
        <w:t> </w:t>
      </w:r>
      <w:r>
        <w:rPr/>
        <w:t>to</w:t>
      </w:r>
      <w:r>
        <w:rPr>
          <w:spacing w:val="-16"/>
        </w:rPr>
        <w:t> </w:t>
      </w:r>
      <w:r>
        <w:rPr/>
        <w:t>the</w:t>
      </w:r>
      <w:r>
        <w:rPr>
          <w:spacing w:val="-16"/>
        </w:rPr>
        <w:t> </w:t>
      </w:r>
      <w:r>
        <w:rPr/>
        <w:t>bidirectional correlations</w:t>
      </w:r>
      <w:r>
        <w:rPr>
          <w:spacing w:val="40"/>
        </w:rPr>
        <w:t> </w:t>
      </w:r>
      <w:r>
        <w:rPr/>
        <w:t>between</w:t>
      </w:r>
      <w:r>
        <w:rPr>
          <w:spacing w:val="40"/>
        </w:rPr>
        <w:t> </w:t>
      </w:r>
      <w:r>
        <w:rPr/>
        <w:t>the</w:t>
      </w:r>
      <w:r>
        <w:rPr>
          <w:spacing w:val="40"/>
        </w:rPr>
        <w:t> </w:t>
      </w:r>
      <w:r>
        <w:rPr/>
        <w:t>constructs.</w:t>
      </w:r>
      <w:r>
        <w:rPr>
          <w:spacing w:val="40"/>
        </w:rPr>
        <w:t> </w:t>
      </w:r>
      <w:r>
        <w:rPr/>
        <w:t>However,</w:t>
      </w:r>
      <w:r>
        <w:rPr>
          <w:spacing w:val="40"/>
        </w:rPr>
        <w:t> </w:t>
      </w:r>
      <w:r>
        <w:rPr/>
        <w:t>some</w:t>
      </w:r>
      <w:r>
        <w:rPr>
          <w:spacing w:val="40"/>
        </w:rPr>
        <w:t> </w:t>
      </w:r>
      <w:r>
        <w:rPr/>
        <w:t>research</w:t>
      </w:r>
      <w:r>
        <w:rPr>
          <w:spacing w:val="40"/>
        </w:rPr>
        <w:t> </w:t>
      </w:r>
      <w:r>
        <w:rPr/>
        <w:t>studied</w:t>
      </w:r>
      <w:r>
        <w:rPr>
          <w:spacing w:val="40"/>
        </w:rPr>
        <w:t> </w:t>
      </w:r>
      <w:r>
        <w:rPr/>
        <w:t>the mediating</w:t>
      </w:r>
      <w:r>
        <w:rPr>
          <w:spacing w:val="80"/>
        </w:rPr>
        <w:t> </w:t>
      </w:r>
      <w:r>
        <w:rPr/>
        <w:t>role</w:t>
      </w:r>
      <w:r>
        <w:rPr>
          <w:spacing w:val="80"/>
        </w:rPr>
        <w:t> </w:t>
      </w:r>
      <w:r>
        <w:rPr/>
        <w:t>of</w:t>
      </w:r>
      <w:r>
        <w:rPr>
          <w:spacing w:val="80"/>
        </w:rPr>
        <w:t> </w:t>
      </w:r>
      <w:r>
        <w:rPr/>
        <w:t>self-efficacy</w:t>
      </w:r>
      <w:r>
        <w:rPr>
          <w:spacing w:val="80"/>
        </w:rPr>
        <w:t> </w:t>
      </w:r>
      <w:r>
        <w:rPr/>
        <w:t>in</w:t>
      </w:r>
      <w:r>
        <w:rPr>
          <w:spacing w:val="80"/>
        </w:rPr>
        <w:t> </w:t>
      </w:r>
      <w:r>
        <w:rPr/>
        <w:t>resilience</w:t>
      </w:r>
      <w:r>
        <w:rPr>
          <w:spacing w:val="80"/>
        </w:rPr>
        <w:t> </w:t>
      </w:r>
      <w:r>
        <w:rPr/>
        <w:t>and</w:t>
      </w:r>
      <w:r>
        <w:rPr>
          <w:spacing w:val="80"/>
        </w:rPr>
        <w:t> </w:t>
      </w:r>
      <w:r>
        <w:rPr/>
        <w:t>academic</w:t>
      </w:r>
      <w:r>
        <w:rPr>
          <w:spacing w:val="80"/>
        </w:rPr>
        <w:t> </w:t>
      </w:r>
      <w:r>
        <w:rPr/>
        <w:t>performance</w:t>
      </w:r>
      <w:r>
        <w:rPr>
          <w:spacing w:val="40"/>
        </w:rPr>
        <w:t> </w:t>
      </w:r>
      <w:r>
        <w:rPr/>
        <w:t>(Supervia,</w:t>
      </w:r>
      <w:r>
        <w:rPr>
          <w:spacing w:val="-1"/>
        </w:rPr>
        <w:t> </w:t>
      </w:r>
      <w:r>
        <w:rPr/>
        <w:t>Bordas,</w:t>
      </w:r>
      <w:r>
        <w:rPr>
          <w:spacing w:val="-1"/>
        </w:rPr>
        <w:t> </w:t>
      </w:r>
      <w:r>
        <w:rPr/>
        <w:t>&amp;</w:t>
      </w:r>
      <w:r>
        <w:rPr>
          <w:spacing w:val="-2"/>
        </w:rPr>
        <w:t> </w:t>
      </w:r>
      <w:r>
        <w:rPr/>
        <w:t>Robres,</w:t>
      </w:r>
      <w:r>
        <w:rPr>
          <w:spacing w:val="-1"/>
        </w:rPr>
        <w:t> </w:t>
      </w:r>
      <w:r>
        <w:rPr/>
        <w:t>2022),</w:t>
      </w:r>
      <w:r>
        <w:rPr>
          <w:spacing w:val="-1"/>
        </w:rPr>
        <w:t> </w:t>
      </w:r>
      <w:r>
        <w:rPr/>
        <w:t>digital</w:t>
      </w:r>
      <w:r>
        <w:rPr>
          <w:spacing w:val="-4"/>
        </w:rPr>
        <w:t> </w:t>
      </w:r>
      <w:r>
        <w:rPr/>
        <w:t>profile</w:t>
      </w:r>
      <w:r>
        <w:rPr>
          <w:spacing w:val="-4"/>
        </w:rPr>
        <w:t> </w:t>
      </w:r>
      <w:r>
        <w:rPr/>
        <w:t>and</w:t>
      </w:r>
      <w:r>
        <w:rPr>
          <w:spacing w:val="-4"/>
        </w:rPr>
        <w:t> </w:t>
      </w:r>
      <w:r>
        <w:rPr/>
        <w:t>competence</w:t>
      </w:r>
      <w:r>
        <w:rPr>
          <w:spacing w:val="-4"/>
        </w:rPr>
        <w:t> </w:t>
      </w:r>
      <w:r>
        <w:rPr/>
        <w:t>(Hortelano et al., 2021), and other variables but not on ICT skills of teachers and Student engagement. On the other hand, ample research has studied the influence of the ICT Skills of Teachers on Student engagement (Johnson, 2019; Aidoo et al.,</w:t>
      </w:r>
      <w:r>
        <w:rPr>
          <w:spacing w:val="80"/>
        </w:rPr>
        <w:t> </w:t>
      </w:r>
      <w:r>
        <w:rPr/>
        <w:t>2022;</w:t>
      </w:r>
      <w:r>
        <w:rPr>
          <w:spacing w:val="80"/>
        </w:rPr>
        <w:t> </w:t>
      </w:r>
      <w:r>
        <w:rPr/>
        <w:t>Jewnandan,</w:t>
      </w:r>
      <w:r>
        <w:rPr>
          <w:spacing w:val="80"/>
        </w:rPr>
        <w:t> </w:t>
      </w:r>
      <w:r>
        <w:rPr/>
        <w:t>2022;</w:t>
      </w:r>
      <w:r>
        <w:rPr>
          <w:spacing w:val="80"/>
        </w:rPr>
        <w:t> </w:t>
      </w:r>
      <w:r>
        <w:rPr/>
        <w:t>Bergdahl,</w:t>
      </w:r>
      <w:r>
        <w:rPr>
          <w:spacing w:val="80"/>
        </w:rPr>
        <w:t> </w:t>
      </w:r>
      <w:r>
        <w:rPr/>
        <w:t>Nouri,</w:t>
      </w:r>
      <w:r>
        <w:rPr>
          <w:spacing w:val="80"/>
        </w:rPr>
        <w:t> </w:t>
      </w:r>
      <w:r>
        <w:rPr/>
        <w:t>&amp;</w:t>
      </w:r>
      <w:r>
        <w:rPr>
          <w:spacing w:val="80"/>
        </w:rPr>
        <w:t> </w:t>
      </w:r>
      <w:r>
        <w:rPr/>
        <w:t>Fors,</w:t>
      </w:r>
      <w:r>
        <w:rPr>
          <w:spacing w:val="80"/>
        </w:rPr>
        <w:t> </w:t>
      </w:r>
      <w:r>
        <w:rPr/>
        <w:t>2019;</w:t>
      </w:r>
      <w:r>
        <w:rPr>
          <w:spacing w:val="80"/>
        </w:rPr>
        <w:t> </w:t>
      </w:r>
      <w:r>
        <w:rPr/>
        <w:t>Hanaysha, Shriedeh, &amp; In'airat, 2023; Shabnam &amp; Mahat, 2022; Goldhaber, Khuan, &amp; Allysa, 2021; Llorente &amp; Tado, 2024), Teacher ICT skills on Self-efficacy (Martínez-Borreguero</w:t>
      </w:r>
      <w:r>
        <w:rPr>
          <w:spacing w:val="-10"/>
        </w:rPr>
        <w:t> </w:t>
      </w:r>
      <w:r>
        <w:rPr/>
        <w:t>et</w:t>
      </w:r>
      <w:r>
        <w:rPr>
          <w:spacing w:val="-7"/>
        </w:rPr>
        <w:t> </w:t>
      </w:r>
      <w:r>
        <w:rPr/>
        <w:t>al.,</w:t>
      </w:r>
      <w:r>
        <w:rPr>
          <w:spacing w:val="-7"/>
        </w:rPr>
        <w:t> </w:t>
      </w:r>
      <w:r>
        <w:rPr/>
        <w:t>2022;</w:t>
      </w:r>
      <w:r>
        <w:rPr>
          <w:spacing w:val="-7"/>
        </w:rPr>
        <w:t> </w:t>
      </w:r>
      <w:r>
        <w:rPr/>
        <w:t>Herch,</w:t>
      </w:r>
      <w:r>
        <w:rPr>
          <w:spacing w:val="-7"/>
        </w:rPr>
        <w:t> </w:t>
      </w:r>
      <w:r>
        <w:rPr/>
        <w:t>2020;</w:t>
      </w:r>
      <w:r>
        <w:rPr>
          <w:spacing w:val="-7"/>
        </w:rPr>
        <w:t> </w:t>
      </w:r>
      <w:r>
        <w:rPr/>
        <w:t>Motongo,</w:t>
      </w:r>
      <w:r>
        <w:rPr>
          <w:spacing w:val="-7"/>
        </w:rPr>
        <w:t> </w:t>
      </w:r>
      <w:r>
        <w:rPr/>
        <w:t>2022;</w:t>
      </w:r>
      <w:r>
        <w:rPr>
          <w:spacing w:val="-7"/>
        </w:rPr>
        <w:t> </w:t>
      </w:r>
      <w:r>
        <w:rPr/>
        <w:t>J.</w:t>
      </w:r>
      <w:r>
        <w:rPr>
          <w:spacing w:val="-7"/>
        </w:rPr>
        <w:t> </w:t>
      </w:r>
      <w:r>
        <w:rPr/>
        <w:t>Garzon</w:t>
      </w:r>
      <w:r>
        <w:rPr>
          <w:spacing w:val="-10"/>
        </w:rPr>
        <w:t> </w:t>
      </w:r>
      <w:r>
        <w:rPr/>
        <w:t>&amp;</w:t>
      </w:r>
      <w:r>
        <w:rPr>
          <w:spacing w:val="-8"/>
        </w:rPr>
        <w:t> </w:t>
      </w:r>
      <w:r>
        <w:rPr/>
        <w:t>J.</w:t>
      </w:r>
    </w:p>
    <w:p>
      <w:pPr>
        <w:pStyle w:val="BodyText"/>
        <w:spacing w:after="0" w:line="480" w:lineRule="auto"/>
        <w:sectPr>
          <w:pgSz w:w="11910" w:h="16840"/>
          <w:pgMar w:header="92" w:footer="0" w:top="360" w:bottom="280" w:left="1559" w:right="1275"/>
        </w:sectPr>
      </w:pPr>
    </w:p>
    <w:p>
      <w:pPr>
        <w:pStyle w:val="BodyText"/>
        <w:spacing w:before="146"/>
      </w:pPr>
    </w:p>
    <w:p>
      <w:pPr>
        <w:pStyle w:val="BodyText"/>
        <w:spacing w:before="1"/>
        <w:ind w:left="8720"/>
      </w:pPr>
      <w:r>
        <w:rPr>
          <w:spacing w:val="-5"/>
        </w:rPr>
        <w:t>27</w:t>
      </w:r>
    </w:p>
    <w:p>
      <w:pPr>
        <w:pStyle w:val="BodyText"/>
        <w:spacing w:before="108"/>
      </w:pPr>
    </w:p>
    <w:p>
      <w:pPr>
        <w:pStyle w:val="BodyText"/>
        <w:spacing w:line="482" w:lineRule="auto"/>
        <w:ind w:left="589" w:right="150"/>
        <w:jc w:val="both"/>
      </w:pPr>
      <w:r>
        <w:rPr/>
        <w:t>Garzon,</w:t>
      </w:r>
      <w:r>
        <w:rPr>
          <w:spacing w:val="-4"/>
        </w:rPr>
        <w:t> </w:t>
      </w:r>
      <w:r>
        <w:rPr/>
        <w:t>2023;</w:t>
      </w:r>
      <w:r>
        <w:rPr>
          <w:spacing w:val="-4"/>
        </w:rPr>
        <w:t> </w:t>
      </w:r>
      <w:r>
        <w:rPr/>
        <w:t>Morales</w:t>
      </w:r>
      <w:r>
        <w:rPr>
          <w:spacing w:val="-4"/>
        </w:rPr>
        <w:t> </w:t>
      </w:r>
      <w:r>
        <w:rPr/>
        <w:t>et</w:t>
      </w:r>
      <w:r>
        <w:rPr>
          <w:spacing w:val="-3"/>
        </w:rPr>
        <w:t> </w:t>
      </w:r>
      <w:r>
        <w:rPr/>
        <w:t>al.,</w:t>
      </w:r>
      <w:r>
        <w:rPr>
          <w:spacing w:val="-4"/>
        </w:rPr>
        <w:t> </w:t>
      </w:r>
      <w:r>
        <w:rPr/>
        <w:t>2023;</w:t>
      </w:r>
      <w:r>
        <w:rPr>
          <w:spacing w:val="-4"/>
        </w:rPr>
        <w:t> </w:t>
      </w:r>
      <w:r>
        <w:rPr/>
        <w:t>Peng,</w:t>
      </w:r>
      <w:r>
        <w:rPr>
          <w:spacing w:val="-4"/>
        </w:rPr>
        <w:t> </w:t>
      </w:r>
      <w:r>
        <w:rPr/>
        <w:t>et al.,</w:t>
      </w:r>
      <w:r>
        <w:rPr>
          <w:spacing w:val="-4"/>
        </w:rPr>
        <w:t> </w:t>
      </w:r>
      <w:r>
        <w:rPr/>
        <w:t>2023;</w:t>
      </w:r>
      <w:r>
        <w:rPr>
          <w:spacing w:val="-4"/>
        </w:rPr>
        <w:t> </w:t>
      </w:r>
      <w:r>
        <w:rPr/>
        <w:t>Nagy&amp;</w:t>
      </w:r>
      <w:r>
        <w:rPr>
          <w:spacing w:val="-4"/>
        </w:rPr>
        <w:t> </w:t>
      </w:r>
      <w:r>
        <w:rPr/>
        <w:t>Dringó-Horváth, 2024), and self-efficacy on student engagement (Santi, et al., 2022; Joshi, et al.,</w:t>
      </w:r>
      <w:r>
        <w:rPr>
          <w:spacing w:val="-5"/>
        </w:rPr>
        <w:t> </w:t>
      </w:r>
      <w:r>
        <w:rPr/>
        <w:t>2022;</w:t>
      </w:r>
      <w:r>
        <w:rPr>
          <w:spacing w:val="-5"/>
        </w:rPr>
        <w:t> </w:t>
      </w:r>
      <w:r>
        <w:rPr/>
        <w:t>Kundu,</w:t>
      </w:r>
      <w:r>
        <w:rPr>
          <w:spacing w:val="-5"/>
        </w:rPr>
        <w:t> </w:t>
      </w:r>
      <w:r>
        <w:rPr/>
        <w:t>Bej,</w:t>
      </w:r>
      <w:r>
        <w:rPr>
          <w:spacing w:val="-5"/>
        </w:rPr>
        <w:t> </w:t>
      </w:r>
      <w:r>
        <w:rPr/>
        <w:t>&amp;</w:t>
      </w:r>
      <w:r>
        <w:rPr>
          <w:spacing w:val="-6"/>
        </w:rPr>
        <w:t> </w:t>
      </w:r>
      <w:r>
        <w:rPr/>
        <w:t>Dey,</w:t>
      </w:r>
      <w:r>
        <w:rPr>
          <w:spacing w:val="-5"/>
        </w:rPr>
        <w:t> </w:t>
      </w:r>
      <w:r>
        <w:rPr/>
        <w:t>2021;</w:t>
      </w:r>
      <w:r>
        <w:rPr>
          <w:spacing w:val="-5"/>
        </w:rPr>
        <w:t> </w:t>
      </w:r>
      <w:r>
        <w:rPr/>
        <w:t>Baroudi</w:t>
      </w:r>
      <w:r>
        <w:rPr>
          <w:spacing w:val="-7"/>
        </w:rPr>
        <w:t> </w:t>
      </w:r>
      <w:r>
        <w:rPr/>
        <w:t>&amp;</w:t>
      </w:r>
      <w:r>
        <w:rPr>
          <w:spacing w:val="-6"/>
        </w:rPr>
        <w:t> </w:t>
      </w:r>
      <w:r>
        <w:rPr/>
        <w:t>Shaya,</w:t>
      </w:r>
      <w:r>
        <w:rPr>
          <w:spacing w:val="-5"/>
        </w:rPr>
        <w:t> </w:t>
      </w:r>
      <w:r>
        <w:rPr/>
        <w:t>2022;</w:t>
      </w:r>
      <w:r>
        <w:rPr>
          <w:spacing w:val="-5"/>
        </w:rPr>
        <w:t> </w:t>
      </w:r>
      <w:r>
        <w:rPr/>
        <w:t>Emiru</w:t>
      </w:r>
      <w:r>
        <w:rPr>
          <w:spacing w:val="-8"/>
        </w:rPr>
        <w:t> </w:t>
      </w:r>
      <w:r>
        <w:rPr/>
        <w:t>&amp;</w:t>
      </w:r>
      <w:r>
        <w:rPr>
          <w:spacing w:val="-6"/>
        </w:rPr>
        <w:t> </w:t>
      </w:r>
      <w:r>
        <w:rPr/>
        <w:t>Gedefaw, </w:t>
      </w:r>
      <w:r>
        <w:rPr>
          <w:spacing w:val="-2"/>
        </w:rPr>
        <w:t>2024).</w:t>
      </w:r>
    </w:p>
    <w:p>
      <w:pPr>
        <w:pStyle w:val="BodyText"/>
        <w:spacing w:before="14"/>
      </w:pPr>
    </w:p>
    <w:p>
      <w:pPr>
        <w:pStyle w:val="Heading1"/>
        <w:ind w:left="433"/>
      </w:pPr>
      <w:r>
        <w:rPr/>
        <w:t>CONCLUSION</w:t>
      </w:r>
      <w:r>
        <w:rPr>
          <w:spacing w:val="-14"/>
        </w:rPr>
        <w:t> </w:t>
      </w:r>
      <w:r>
        <w:rPr/>
        <w:t>AND</w:t>
      </w:r>
      <w:r>
        <w:rPr>
          <w:spacing w:val="-13"/>
        </w:rPr>
        <w:t> </w:t>
      </w:r>
      <w:r>
        <w:rPr>
          <w:spacing w:val="-2"/>
        </w:rPr>
        <w:t>RECOMMENDATION</w:t>
      </w:r>
    </w:p>
    <w:p>
      <w:pPr>
        <w:pStyle w:val="BodyText"/>
        <w:spacing w:line="550" w:lineRule="atLeast" w:before="2"/>
        <w:ind w:left="597" w:right="157" w:firstLine="60"/>
        <w:jc w:val="both"/>
      </w:pPr>
      <w:r>
        <w:rPr/>
        <w:t>The findings of this research support the Connectivism and Engagement theory,</w:t>
      </w:r>
      <w:r>
        <w:rPr>
          <w:spacing w:val="42"/>
        </w:rPr>
        <w:t>  </w:t>
      </w:r>
      <w:r>
        <w:rPr/>
        <w:t>explaining</w:t>
      </w:r>
      <w:r>
        <w:rPr>
          <w:spacing w:val="41"/>
        </w:rPr>
        <w:t>  </w:t>
      </w:r>
      <w:r>
        <w:rPr/>
        <w:t>the</w:t>
      </w:r>
      <w:r>
        <w:rPr>
          <w:spacing w:val="42"/>
        </w:rPr>
        <w:t>  </w:t>
      </w:r>
      <w:r>
        <w:rPr/>
        <w:t>relationship</w:t>
      </w:r>
      <w:r>
        <w:rPr>
          <w:spacing w:val="43"/>
        </w:rPr>
        <w:t>  </w:t>
      </w:r>
      <w:r>
        <w:rPr/>
        <w:t>between</w:t>
      </w:r>
      <w:r>
        <w:rPr>
          <w:spacing w:val="42"/>
        </w:rPr>
        <w:t>  </w:t>
      </w:r>
      <w:r>
        <w:rPr/>
        <w:t>ICT</w:t>
      </w:r>
      <w:r>
        <w:rPr>
          <w:spacing w:val="42"/>
        </w:rPr>
        <w:t>  </w:t>
      </w:r>
      <w:r>
        <w:rPr/>
        <w:t>usage</w:t>
      </w:r>
      <w:r>
        <w:rPr>
          <w:spacing w:val="41"/>
        </w:rPr>
        <w:t>  </w:t>
      </w:r>
      <w:r>
        <w:rPr/>
        <w:t>and</w:t>
      </w:r>
      <w:r>
        <w:rPr>
          <w:spacing w:val="42"/>
        </w:rPr>
        <w:t>  </w:t>
      </w:r>
      <w:r>
        <w:rPr>
          <w:spacing w:val="-2"/>
        </w:rPr>
        <w:t>Student</w:t>
      </w:r>
    </w:p>
    <w:p>
      <w:pPr>
        <w:pStyle w:val="BodyText"/>
        <w:spacing w:line="212" w:lineRule="exact" w:before="74"/>
        <w:ind w:left="8608"/>
      </w:pPr>
      <w:r>
        <w:rPr>
          <w:spacing w:val="-10"/>
        </w:rPr>
        <w:t>2</w:t>
      </w:r>
    </w:p>
    <w:p>
      <w:pPr>
        <w:pStyle w:val="BodyText"/>
        <w:spacing w:line="269" w:lineRule="exact"/>
        <w:ind w:left="597"/>
      </w:pPr>
      <w:r>
        <w:rPr>
          <w:spacing w:val="-2"/>
        </w:rPr>
        <w:t>Engagement.</w:t>
      </w:r>
    </w:p>
    <w:p>
      <w:pPr>
        <w:pStyle w:val="BodyText"/>
        <w:spacing w:before="3"/>
      </w:pPr>
    </w:p>
    <w:p>
      <w:pPr>
        <w:pStyle w:val="BodyText"/>
        <w:spacing w:line="480" w:lineRule="auto" w:before="1"/>
        <w:ind w:left="589" w:right="145" w:firstLine="720"/>
        <w:jc w:val="both"/>
      </w:pPr>
      <w:r>
        <w:rPr/>
        <w:t>Based</w:t>
      </w:r>
      <w:r>
        <w:rPr>
          <w:spacing w:val="-6"/>
        </w:rPr>
        <w:t> </w:t>
      </w:r>
      <w:r>
        <w:rPr/>
        <w:t>on</w:t>
      </w:r>
      <w:r>
        <w:rPr>
          <w:spacing w:val="-6"/>
        </w:rPr>
        <w:t> </w:t>
      </w:r>
      <w:r>
        <w:rPr/>
        <w:t>the</w:t>
      </w:r>
      <w:r>
        <w:rPr>
          <w:spacing w:val="-6"/>
        </w:rPr>
        <w:t> </w:t>
      </w:r>
      <w:r>
        <w:rPr/>
        <w:t>results</w:t>
      </w:r>
      <w:r>
        <w:rPr>
          <w:spacing w:val="-4"/>
        </w:rPr>
        <w:t> </w:t>
      </w:r>
      <w:r>
        <w:rPr/>
        <w:t>and</w:t>
      </w:r>
      <w:r>
        <w:rPr>
          <w:spacing w:val="-6"/>
        </w:rPr>
        <w:t> </w:t>
      </w:r>
      <w:r>
        <w:rPr/>
        <w:t>the</w:t>
      </w:r>
      <w:r>
        <w:rPr>
          <w:spacing w:val="-6"/>
        </w:rPr>
        <w:t> </w:t>
      </w:r>
      <w:r>
        <w:rPr/>
        <w:t>literature supporting</w:t>
      </w:r>
      <w:r>
        <w:rPr>
          <w:spacing w:val="-6"/>
        </w:rPr>
        <w:t> </w:t>
      </w:r>
      <w:r>
        <w:rPr/>
        <w:t>it,</w:t>
      </w:r>
      <w:r>
        <w:rPr>
          <w:spacing w:val="-4"/>
        </w:rPr>
        <w:t> </w:t>
      </w:r>
      <w:r>
        <w:rPr/>
        <w:t>it</w:t>
      </w:r>
      <w:r>
        <w:rPr>
          <w:spacing w:val="-7"/>
        </w:rPr>
        <w:t> </w:t>
      </w:r>
      <w:r>
        <w:rPr/>
        <w:t>is</w:t>
      </w:r>
      <w:r>
        <w:rPr>
          <w:spacing w:val="-4"/>
        </w:rPr>
        <w:t> </w:t>
      </w:r>
      <w:r>
        <w:rPr/>
        <w:t>evident</w:t>
      </w:r>
      <w:r>
        <w:rPr>
          <w:spacing w:val="-3"/>
        </w:rPr>
        <w:t> </w:t>
      </w:r>
      <w:r>
        <w:rPr/>
        <w:t>that</w:t>
      </w:r>
      <w:r>
        <w:rPr>
          <w:spacing w:val="-3"/>
        </w:rPr>
        <w:t> </w:t>
      </w:r>
      <w:r>
        <w:rPr/>
        <w:t>the level of teachers' ICT skills in teaching mathematics, student engagement in a mathematics class, and students' self-efficacy play a significant role in the classroom</w:t>
      </w:r>
      <w:r>
        <w:rPr>
          <w:spacing w:val="-4"/>
        </w:rPr>
        <w:t> </w:t>
      </w:r>
      <w:r>
        <w:rPr/>
        <w:t>setting</w:t>
      </w:r>
      <w:r>
        <w:rPr>
          <w:spacing w:val="-6"/>
        </w:rPr>
        <w:t> </w:t>
      </w:r>
      <w:r>
        <w:rPr/>
        <w:t>for</w:t>
      </w:r>
      <w:r>
        <w:rPr>
          <w:spacing w:val="-4"/>
        </w:rPr>
        <w:t> </w:t>
      </w:r>
      <w:r>
        <w:rPr/>
        <w:t>learning</w:t>
      </w:r>
      <w:r>
        <w:rPr>
          <w:spacing w:val="-6"/>
        </w:rPr>
        <w:t> </w:t>
      </w:r>
      <w:r>
        <w:rPr/>
        <w:t>mathematics.</w:t>
      </w:r>
      <w:r>
        <w:rPr>
          <w:spacing w:val="-4"/>
        </w:rPr>
        <w:t> </w:t>
      </w:r>
      <w:r>
        <w:rPr/>
        <w:t>Students</w:t>
      </w:r>
      <w:r>
        <w:rPr>
          <w:spacing w:val="-4"/>
        </w:rPr>
        <w:t> </w:t>
      </w:r>
      <w:r>
        <w:rPr/>
        <w:t>are</w:t>
      </w:r>
      <w:r>
        <w:rPr>
          <w:spacing w:val="-6"/>
        </w:rPr>
        <w:t> </w:t>
      </w:r>
      <w:r>
        <w:rPr/>
        <w:t>observant</w:t>
      </w:r>
      <w:r>
        <w:rPr>
          <w:spacing w:val="-3"/>
        </w:rPr>
        <w:t> </w:t>
      </w:r>
      <w:r>
        <w:rPr/>
        <w:t>and</w:t>
      </w:r>
      <w:r>
        <w:rPr>
          <w:spacing w:val="-6"/>
        </w:rPr>
        <w:t> </w:t>
      </w:r>
      <w:r>
        <w:rPr/>
        <w:t>highly involved in learning mathematics. Their participation is influenced by how they perceive</w:t>
      </w:r>
      <w:r>
        <w:rPr>
          <w:spacing w:val="16"/>
        </w:rPr>
        <w:t> </w:t>
      </w:r>
      <w:r>
        <w:rPr/>
        <w:t>their</w:t>
      </w:r>
      <w:r>
        <w:rPr>
          <w:spacing w:val="20"/>
        </w:rPr>
        <w:t> </w:t>
      </w:r>
      <w:r>
        <w:rPr/>
        <w:t>surroundings,</w:t>
      </w:r>
      <w:r>
        <w:rPr>
          <w:spacing w:val="20"/>
        </w:rPr>
        <w:t> </w:t>
      </w:r>
      <w:r>
        <w:rPr/>
        <w:t>especially</w:t>
      </w:r>
      <w:r>
        <w:rPr>
          <w:spacing w:val="20"/>
        </w:rPr>
        <w:t> </w:t>
      </w:r>
      <w:r>
        <w:rPr/>
        <w:t>when</w:t>
      </w:r>
      <w:r>
        <w:rPr>
          <w:spacing w:val="19"/>
        </w:rPr>
        <w:t> </w:t>
      </w:r>
      <w:r>
        <w:rPr/>
        <w:t>the</w:t>
      </w:r>
      <w:r>
        <w:rPr>
          <w:spacing w:val="18"/>
        </w:rPr>
        <w:t> </w:t>
      </w:r>
      <w:r>
        <w:rPr/>
        <w:t>teacher</w:t>
      </w:r>
      <w:r>
        <w:rPr>
          <w:spacing w:val="20"/>
        </w:rPr>
        <w:t> </w:t>
      </w:r>
      <w:r>
        <w:rPr/>
        <w:t>takes</w:t>
      </w:r>
      <w:r>
        <w:rPr>
          <w:spacing w:val="20"/>
        </w:rPr>
        <w:t> </w:t>
      </w:r>
      <w:r>
        <w:rPr/>
        <w:t>charge</w:t>
      </w:r>
      <w:r>
        <w:rPr>
          <w:spacing w:val="18"/>
        </w:rPr>
        <w:t> </w:t>
      </w:r>
      <w:r>
        <w:rPr/>
        <w:t>of</w:t>
      </w:r>
      <w:r>
        <w:rPr>
          <w:spacing w:val="22"/>
        </w:rPr>
        <w:t> </w:t>
      </w:r>
      <w:r>
        <w:rPr>
          <w:spacing w:val="-5"/>
        </w:rPr>
        <w:t>the</w:t>
      </w:r>
    </w:p>
    <w:p>
      <w:pPr>
        <w:pStyle w:val="BodyText"/>
        <w:ind w:left="589"/>
      </w:pPr>
      <w:r>
        <w:rPr/>
        <w:t>class</w:t>
      </w:r>
      <w:r>
        <w:rPr>
          <w:spacing w:val="47"/>
          <w:w w:val="150"/>
        </w:rPr>
        <w:t> </w:t>
      </w:r>
      <w:r>
        <w:rPr/>
        <w:t>activity.</w:t>
      </w:r>
      <w:r>
        <w:rPr>
          <w:spacing w:val="48"/>
          <w:w w:val="150"/>
        </w:rPr>
        <w:t> </w:t>
      </w:r>
      <w:r>
        <w:rPr>
          <w:color w:val="000000"/>
          <w:highlight w:val="yellow"/>
        </w:rPr>
        <w:t>The</w:t>
      </w:r>
      <w:r>
        <w:rPr>
          <w:color w:val="000000"/>
          <w:spacing w:val="78"/>
          <w:highlight w:val="yellow"/>
        </w:rPr>
        <w:t> </w:t>
      </w:r>
      <w:r>
        <w:rPr>
          <w:color w:val="000000"/>
          <w:highlight w:val="yellow"/>
        </w:rPr>
        <w:t>theory</w:t>
      </w:r>
      <w:r>
        <w:rPr>
          <w:color w:val="000000"/>
          <w:spacing w:val="47"/>
          <w:w w:val="150"/>
          <w:highlight w:val="yellow"/>
        </w:rPr>
        <w:t> </w:t>
      </w:r>
      <w:r>
        <w:rPr>
          <w:color w:val="000000"/>
          <w:highlight w:val="yellow"/>
        </w:rPr>
        <w:t>of</w:t>
      </w:r>
      <w:r>
        <w:rPr>
          <w:color w:val="000000"/>
          <w:spacing w:val="48"/>
          <w:w w:val="150"/>
          <w:highlight w:val="yellow"/>
        </w:rPr>
        <w:t> </w:t>
      </w:r>
      <w:r>
        <w:rPr>
          <w:color w:val="000000"/>
          <w:highlight w:val="yellow"/>
        </w:rPr>
        <w:t>connectivism</w:t>
      </w:r>
      <w:r>
        <w:rPr>
          <w:color w:val="000000"/>
          <w:spacing w:val="48"/>
          <w:w w:val="150"/>
          <w:highlight w:val="yellow"/>
        </w:rPr>
        <w:t> </w:t>
      </w:r>
      <w:r>
        <w:rPr>
          <w:color w:val="000000"/>
          <w:highlight w:val="yellow"/>
        </w:rPr>
        <w:t>and</w:t>
      </w:r>
      <w:r>
        <w:rPr>
          <w:color w:val="000000"/>
          <w:spacing w:val="49"/>
          <w:w w:val="150"/>
          <w:highlight w:val="yellow"/>
        </w:rPr>
        <w:t> </w:t>
      </w:r>
      <w:r>
        <w:rPr>
          <w:color w:val="000000"/>
          <w:highlight w:val="yellow"/>
        </w:rPr>
        <w:t>engagement</w:t>
      </w:r>
      <w:r>
        <w:rPr>
          <w:color w:val="000000"/>
          <w:spacing w:val="48"/>
          <w:w w:val="150"/>
          <w:highlight w:val="yellow"/>
        </w:rPr>
        <w:t> </w:t>
      </w:r>
      <w:r>
        <w:rPr>
          <w:color w:val="000000"/>
          <w:highlight w:val="yellow"/>
        </w:rPr>
        <w:t>explains</w:t>
      </w:r>
      <w:r>
        <w:rPr>
          <w:color w:val="000000"/>
          <w:spacing w:val="47"/>
          <w:w w:val="150"/>
          <w:highlight w:val="yellow"/>
        </w:rPr>
        <w:t> </w:t>
      </w:r>
      <w:r>
        <w:rPr>
          <w:color w:val="000000"/>
          <w:spacing w:val="-5"/>
          <w:highlight w:val="yellow"/>
        </w:rPr>
        <w:t>the</w:t>
      </w:r>
    </w:p>
    <w:p>
      <w:pPr>
        <w:pStyle w:val="BodyText"/>
        <w:spacing w:before="1"/>
      </w:pPr>
    </w:p>
    <w:p>
      <w:pPr>
        <w:pStyle w:val="BodyText"/>
        <w:ind w:left="589"/>
      </w:pPr>
      <w:r>
        <w:rPr>
          <w:color w:val="000000"/>
          <w:highlight w:val="yellow"/>
        </w:rPr>
        <w:t>involvement</w:t>
      </w:r>
      <w:r>
        <w:rPr>
          <w:color w:val="000000"/>
          <w:spacing w:val="31"/>
          <w:highlight w:val="yellow"/>
        </w:rPr>
        <w:t> </w:t>
      </w:r>
      <w:r>
        <w:rPr>
          <w:color w:val="000000"/>
          <w:highlight w:val="yellow"/>
        </w:rPr>
        <w:t>of</w:t>
      </w:r>
      <w:r>
        <w:rPr>
          <w:color w:val="000000"/>
          <w:spacing w:val="31"/>
          <w:highlight w:val="yellow"/>
        </w:rPr>
        <w:t> </w:t>
      </w:r>
      <w:r>
        <w:rPr>
          <w:color w:val="000000"/>
          <w:highlight w:val="yellow"/>
        </w:rPr>
        <w:t>technology</w:t>
      </w:r>
      <w:r>
        <w:rPr>
          <w:color w:val="000000"/>
          <w:spacing w:val="30"/>
          <w:highlight w:val="yellow"/>
        </w:rPr>
        <w:t> </w:t>
      </w:r>
      <w:r>
        <w:rPr>
          <w:color w:val="000000"/>
          <w:highlight w:val="yellow"/>
        </w:rPr>
        <w:t>in</w:t>
      </w:r>
      <w:r>
        <w:rPr>
          <w:color w:val="000000"/>
          <w:spacing w:val="28"/>
          <w:highlight w:val="yellow"/>
        </w:rPr>
        <w:t> </w:t>
      </w:r>
      <w:r>
        <w:rPr>
          <w:color w:val="000000"/>
          <w:highlight w:val="yellow"/>
        </w:rPr>
        <w:t>teaching</w:t>
      </w:r>
      <w:r>
        <w:rPr>
          <w:color w:val="000000"/>
          <w:spacing w:val="28"/>
          <w:highlight w:val="yellow"/>
        </w:rPr>
        <w:t> </w:t>
      </w:r>
      <w:r>
        <w:rPr>
          <w:color w:val="000000"/>
          <w:highlight w:val="yellow"/>
        </w:rPr>
        <w:t>methods.</w:t>
      </w:r>
      <w:r>
        <w:rPr>
          <w:color w:val="000000"/>
          <w:spacing w:val="31"/>
          <w:highlight w:val="yellow"/>
        </w:rPr>
        <w:t> </w:t>
      </w:r>
      <w:r>
        <w:rPr>
          <w:color w:val="000000"/>
          <w:highlight w:val="yellow"/>
        </w:rPr>
        <w:t>Connectivism</w:t>
      </w:r>
      <w:r>
        <w:rPr>
          <w:color w:val="000000"/>
          <w:spacing w:val="31"/>
          <w:highlight w:val="yellow"/>
        </w:rPr>
        <w:t> </w:t>
      </w:r>
      <w:r>
        <w:rPr>
          <w:color w:val="000000"/>
          <w:highlight w:val="yellow"/>
        </w:rPr>
        <w:t>suggests</w:t>
      </w:r>
      <w:r>
        <w:rPr>
          <w:color w:val="000000"/>
          <w:spacing w:val="30"/>
          <w:highlight w:val="yellow"/>
        </w:rPr>
        <w:t> </w:t>
      </w:r>
      <w:r>
        <w:rPr>
          <w:color w:val="000000"/>
          <w:spacing w:val="-4"/>
          <w:highlight w:val="yellow"/>
        </w:rPr>
        <w:t>that</w:t>
      </w:r>
    </w:p>
    <w:p>
      <w:pPr>
        <w:pStyle w:val="BodyText"/>
      </w:pPr>
    </w:p>
    <w:p>
      <w:pPr>
        <w:pStyle w:val="BodyText"/>
        <w:ind w:left="589"/>
      </w:pPr>
      <w:r>
        <w:rPr>
          <w:color w:val="000000"/>
          <w:highlight w:val="yellow"/>
        </w:rPr>
        <w:t>students</w:t>
      </w:r>
      <w:r>
        <w:rPr>
          <w:color w:val="000000"/>
          <w:spacing w:val="-15"/>
          <w:highlight w:val="yellow"/>
        </w:rPr>
        <w:t> </w:t>
      </w:r>
      <w:r>
        <w:rPr>
          <w:color w:val="000000"/>
          <w:highlight w:val="yellow"/>
        </w:rPr>
        <w:t>should</w:t>
      </w:r>
      <w:r>
        <w:rPr>
          <w:color w:val="000000"/>
          <w:spacing w:val="-16"/>
          <w:highlight w:val="yellow"/>
        </w:rPr>
        <w:t> </w:t>
      </w:r>
      <w:r>
        <w:rPr>
          <w:color w:val="000000"/>
          <w:highlight w:val="yellow"/>
        </w:rPr>
        <w:t>combine</w:t>
      </w:r>
      <w:r>
        <w:rPr>
          <w:color w:val="000000"/>
          <w:spacing w:val="-17"/>
          <w:highlight w:val="yellow"/>
        </w:rPr>
        <w:t> </w:t>
      </w:r>
      <w:r>
        <w:rPr>
          <w:color w:val="000000"/>
          <w:highlight w:val="yellow"/>
        </w:rPr>
        <w:t>thoughts,</w:t>
      </w:r>
      <w:r>
        <w:rPr>
          <w:color w:val="000000"/>
          <w:spacing w:val="-13"/>
          <w:highlight w:val="yellow"/>
        </w:rPr>
        <w:t> </w:t>
      </w:r>
      <w:r>
        <w:rPr>
          <w:color w:val="000000"/>
          <w:highlight w:val="yellow"/>
        </w:rPr>
        <w:t>theories,</w:t>
      </w:r>
      <w:r>
        <w:rPr>
          <w:color w:val="000000"/>
          <w:spacing w:val="-14"/>
          <w:highlight w:val="yellow"/>
        </w:rPr>
        <w:t> </w:t>
      </w:r>
      <w:r>
        <w:rPr>
          <w:color w:val="000000"/>
          <w:highlight w:val="yellow"/>
        </w:rPr>
        <w:t>and</w:t>
      </w:r>
      <w:r>
        <w:rPr>
          <w:color w:val="000000"/>
          <w:spacing w:val="-16"/>
          <w:highlight w:val="yellow"/>
        </w:rPr>
        <w:t> </w:t>
      </w:r>
      <w:r>
        <w:rPr>
          <w:color w:val="000000"/>
          <w:highlight w:val="yellow"/>
        </w:rPr>
        <w:t>general</w:t>
      </w:r>
      <w:r>
        <w:rPr>
          <w:color w:val="000000"/>
          <w:spacing w:val="-15"/>
          <w:highlight w:val="yellow"/>
        </w:rPr>
        <w:t> </w:t>
      </w:r>
      <w:r>
        <w:rPr>
          <w:color w:val="000000"/>
          <w:highlight w:val="yellow"/>
        </w:rPr>
        <w:t>information</w:t>
      </w:r>
      <w:r>
        <w:rPr>
          <w:color w:val="000000"/>
          <w:spacing w:val="-13"/>
          <w:highlight w:val="yellow"/>
        </w:rPr>
        <w:t> </w:t>
      </w:r>
      <w:r>
        <w:rPr>
          <w:color w:val="000000"/>
          <w:highlight w:val="yellow"/>
        </w:rPr>
        <w:t>in</w:t>
      </w:r>
      <w:r>
        <w:rPr>
          <w:color w:val="000000"/>
          <w:spacing w:val="-16"/>
          <w:highlight w:val="yellow"/>
        </w:rPr>
        <w:t> </w:t>
      </w:r>
      <w:r>
        <w:rPr>
          <w:color w:val="000000"/>
          <w:highlight w:val="yellow"/>
        </w:rPr>
        <w:t>a</w:t>
      </w:r>
      <w:r>
        <w:rPr>
          <w:color w:val="000000"/>
          <w:spacing w:val="-16"/>
          <w:highlight w:val="yellow"/>
        </w:rPr>
        <w:t> </w:t>
      </w:r>
      <w:r>
        <w:rPr>
          <w:color w:val="000000"/>
          <w:spacing w:val="-2"/>
          <w:highlight w:val="yellow"/>
        </w:rPr>
        <w:t>useful</w:t>
      </w:r>
    </w:p>
    <w:p>
      <w:pPr>
        <w:pStyle w:val="BodyText"/>
      </w:pPr>
    </w:p>
    <w:p>
      <w:pPr>
        <w:pStyle w:val="BodyText"/>
        <w:ind w:left="589"/>
      </w:pPr>
      <w:r>
        <w:rPr>
          <w:color w:val="000000"/>
          <w:highlight w:val="yellow"/>
        </w:rPr>
        <w:t>manner.</w:t>
      </w:r>
      <w:r>
        <w:rPr>
          <w:color w:val="000000"/>
          <w:spacing w:val="53"/>
          <w:highlight w:val="yellow"/>
        </w:rPr>
        <w:t> </w:t>
      </w:r>
      <w:r>
        <w:rPr>
          <w:color w:val="000000"/>
          <w:highlight w:val="yellow"/>
        </w:rPr>
        <w:t>Therefore,</w:t>
      </w:r>
      <w:r>
        <w:rPr>
          <w:color w:val="000000"/>
          <w:spacing w:val="53"/>
          <w:highlight w:val="yellow"/>
        </w:rPr>
        <w:t> </w:t>
      </w:r>
      <w:r>
        <w:rPr>
          <w:color w:val="000000"/>
          <w:highlight w:val="yellow"/>
        </w:rPr>
        <w:t>students</w:t>
      </w:r>
      <w:r>
        <w:rPr>
          <w:color w:val="000000"/>
          <w:spacing w:val="51"/>
          <w:highlight w:val="yellow"/>
        </w:rPr>
        <w:t> </w:t>
      </w:r>
      <w:r>
        <w:rPr>
          <w:color w:val="000000"/>
          <w:highlight w:val="yellow"/>
        </w:rPr>
        <w:t>should</w:t>
      </w:r>
      <w:r>
        <w:rPr>
          <w:color w:val="000000"/>
          <w:spacing w:val="54"/>
          <w:highlight w:val="yellow"/>
        </w:rPr>
        <w:t> </w:t>
      </w:r>
      <w:r>
        <w:rPr>
          <w:color w:val="000000"/>
          <w:highlight w:val="yellow"/>
        </w:rPr>
        <w:t>learn</w:t>
      </w:r>
      <w:r>
        <w:rPr>
          <w:color w:val="000000"/>
          <w:spacing w:val="54"/>
          <w:highlight w:val="yellow"/>
        </w:rPr>
        <w:t> </w:t>
      </w:r>
      <w:r>
        <w:rPr>
          <w:color w:val="000000"/>
          <w:highlight w:val="yellow"/>
        </w:rPr>
        <w:t>how</w:t>
      </w:r>
      <w:r>
        <w:rPr>
          <w:color w:val="000000"/>
          <w:spacing w:val="50"/>
          <w:highlight w:val="yellow"/>
        </w:rPr>
        <w:t> </w:t>
      </w:r>
      <w:r>
        <w:rPr>
          <w:color w:val="000000"/>
          <w:highlight w:val="yellow"/>
        </w:rPr>
        <w:t>to</w:t>
      </w:r>
      <w:r>
        <w:rPr>
          <w:color w:val="000000"/>
          <w:spacing w:val="51"/>
          <w:highlight w:val="yellow"/>
        </w:rPr>
        <w:t> </w:t>
      </w:r>
      <w:r>
        <w:rPr>
          <w:color w:val="000000"/>
          <w:highlight w:val="yellow"/>
        </w:rPr>
        <w:t>effectively</w:t>
      </w:r>
      <w:r>
        <w:rPr>
          <w:color w:val="000000"/>
          <w:spacing w:val="52"/>
          <w:highlight w:val="yellow"/>
        </w:rPr>
        <w:t> </w:t>
      </w:r>
      <w:r>
        <w:rPr>
          <w:color w:val="000000"/>
          <w:highlight w:val="yellow"/>
        </w:rPr>
        <w:t>utilize</w:t>
      </w:r>
      <w:r>
        <w:rPr>
          <w:color w:val="000000"/>
          <w:spacing w:val="50"/>
          <w:highlight w:val="yellow"/>
        </w:rPr>
        <w:t> </w:t>
      </w:r>
      <w:r>
        <w:rPr>
          <w:color w:val="000000"/>
          <w:highlight w:val="yellow"/>
        </w:rPr>
        <w:t>ICT</w:t>
      </w:r>
      <w:r>
        <w:rPr>
          <w:color w:val="000000"/>
          <w:spacing w:val="57"/>
          <w:highlight w:val="yellow"/>
        </w:rPr>
        <w:t> </w:t>
      </w:r>
      <w:r>
        <w:rPr>
          <w:color w:val="000000"/>
          <w:spacing w:val="-5"/>
          <w:highlight w:val="yellow"/>
        </w:rPr>
        <w:t>by</w:t>
      </w:r>
    </w:p>
    <w:p>
      <w:pPr>
        <w:pStyle w:val="BodyText"/>
      </w:pPr>
    </w:p>
    <w:p>
      <w:pPr>
        <w:pStyle w:val="BodyText"/>
        <w:ind w:left="589"/>
      </w:pPr>
      <w:r>
        <w:rPr>
          <w:color w:val="000000"/>
          <w:highlight w:val="yellow"/>
        </w:rPr>
        <w:t>observing</w:t>
      </w:r>
      <w:r>
        <w:rPr>
          <w:color w:val="000000"/>
          <w:spacing w:val="12"/>
          <w:highlight w:val="yellow"/>
        </w:rPr>
        <w:t> </w:t>
      </w:r>
      <w:r>
        <w:rPr>
          <w:color w:val="000000"/>
          <w:highlight w:val="yellow"/>
        </w:rPr>
        <w:t>their</w:t>
      </w:r>
      <w:r>
        <w:rPr>
          <w:color w:val="000000"/>
          <w:spacing w:val="17"/>
          <w:highlight w:val="yellow"/>
        </w:rPr>
        <w:t> </w:t>
      </w:r>
      <w:r>
        <w:rPr>
          <w:color w:val="000000"/>
          <w:highlight w:val="yellow"/>
        </w:rPr>
        <w:t>teachers,</w:t>
      </w:r>
      <w:r>
        <w:rPr>
          <w:color w:val="000000"/>
          <w:spacing w:val="18"/>
          <w:highlight w:val="yellow"/>
        </w:rPr>
        <w:t> </w:t>
      </w:r>
      <w:r>
        <w:rPr>
          <w:color w:val="000000"/>
          <w:highlight w:val="yellow"/>
        </w:rPr>
        <w:t>who</w:t>
      </w:r>
      <w:r>
        <w:rPr>
          <w:color w:val="000000"/>
          <w:spacing w:val="15"/>
          <w:highlight w:val="yellow"/>
        </w:rPr>
        <w:t> </w:t>
      </w:r>
      <w:r>
        <w:rPr>
          <w:color w:val="000000"/>
          <w:highlight w:val="yellow"/>
        </w:rPr>
        <w:t>demonstrate</w:t>
      </w:r>
      <w:r>
        <w:rPr>
          <w:color w:val="000000"/>
          <w:spacing w:val="14"/>
          <w:highlight w:val="yellow"/>
        </w:rPr>
        <w:t> </w:t>
      </w:r>
      <w:r>
        <w:rPr>
          <w:color w:val="000000"/>
          <w:highlight w:val="yellow"/>
        </w:rPr>
        <w:t>high</w:t>
      </w:r>
      <w:r>
        <w:rPr>
          <w:color w:val="000000"/>
          <w:spacing w:val="15"/>
          <w:highlight w:val="yellow"/>
        </w:rPr>
        <w:t> </w:t>
      </w:r>
      <w:r>
        <w:rPr>
          <w:color w:val="000000"/>
          <w:highlight w:val="yellow"/>
        </w:rPr>
        <w:t>self-efficacy</w:t>
      </w:r>
      <w:r>
        <w:rPr>
          <w:color w:val="000000"/>
          <w:spacing w:val="17"/>
          <w:highlight w:val="yellow"/>
        </w:rPr>
        <w:t> </w:t>
      </w:r>
      <w:r>
        <w:rPr>
          <w:color w:val="000000"/>
          <w:highlight w:val="yellow"/>
        </w:rPr>
        <w:t>in</w:t>
      </w:r>
      <w:r>
        <w:rPr>
          <w:color w:val="000000"/>
          <w:spacing w:val="15"/>
          <w:highlight w:val="yellow"/>
        </w:rPr>
        <w:t> </w:t>
      </w:r>
      <w:r>
        <w:rPr>
          <w:color w:val="000000"/>
          <w:highlight w:val="yellow"/>
        </w:rPr>
        <w:t>its</w:t>
      </w:r>
      <w:r>
        <w:rPr>
          <w:color w:val="000000"/>
          <w:spacing w:val="17"/>
          <w:highlight w:val="yellow"/>
        </w:rPr>
        <w:t> </w:t>
      </w:r>
      <w:r>
        <w:rPr>
          <w:color w:val="000000"/>
          <w:spacing w:val="-2"/>
          <w:highlight w:val="yellow"/>
        </w:rPr>
        <w:t>application</w:t>
      </w:r>
    </w:p>
    <w:p>
      <w:pPr>
        <w:pStyle w:val="BodyText"/>
      </w:pPr>
    </w:p>
    <w:p>
      <w:pPr>
        <w:pStyle w:val="BodyText"/>
        <w:spacing w:before="1"/>
        <w:ind w:left="589"/>
      </w:pPr>
      <w:r>
        <w:rPr>
          <w:color w:val="000000"/>
          <w:spacing w:val="-2"/>
          <w:highlight w:val="yellow"/>
        </w:rPr>
        <w:t>within</w:t>
      </w:r>
      <w:r>
        <w:rPr>
          <w:color w:val="000000"/>
          <w:spacing w:val="-9"/>
          <w:highlight w:val="yellow"/>
        </w:rPr>
        <w:t> </w:t>
      </w:r>
      <w:r>
        <w:rPr>
          <w:color w:val="000000"/>
          <w:spacing w:val="-2"/>
          <w:highlight w:val="yellow"/>
        </w:rPr>
        <w:t>the</w:t>
      </w:r>
      <w:r>
        <w:rPr>
          <w:color w:val="000000"/>
          <w:spacing w:val="-8"/>
          <w:highlight w:val="yellow"/>
        </w:rPr>
        <w:t> </w:t>
      </w:r>
      <w:r>
        <w:rPr>
          <w:color w:val="000000"/>
          <w:spacing w:val="-2"/>
          <w:highlight w:val="yellow"/>
        </w:rPr>
        <w:t>classroom.</w:t>
      </w:r>
      <w:r>
        <w:rPr>
          <w:color w:val="000000"/>
          <w:spacing w:val="-5"/>
          <w:highlight w:val="yellow"/>
        </w:rPr>
        <w:t> </w:t>
      </w:r>
      <w:r>
        <w:rPr>
          <w:color w:val="000000"/>
          <w:spacing w:val="-2"/>
          <w:highlight w:val="yellow"/>
        </w:rPr>
        <w:t>This</w:t>
      </w:r>
      <w:r>
        <w:rPr>
          <w:color w:val="000000"/>
          <w:spacing w:val="-6"/>
          <w:highlight w:val="yellow"/>
        </w:rPr>
        <w:t> </w:t>
      </w:r>
      <w:r>
        <w:rPr>
          <w:color w:val="000000"/>
          <w:spacing w:val="-2"/>
          <w:highlight w:val="yellow"/>
        </w:rPr>
        <w:t>knowledge</w:t>
      </w:r>
      <w:r>
        <w:rPr>
          <w:color w:val="000000"/>
          <w:spacing w:val="-4"/>
          <w:highlight w:val="yellow"/>
        </w:rPr>
        <w:t> </w:t>
      </w:r>
      <w:r>
        <w:rPr>
          <w:color w:val="000000"/>
          <w:spacing w:val="-2"/>
          <w:highlight w:val="yellow"/>
        </w:rPr>
        <w:t>empowers</w:t>
      </w:r>
      <w:r>
        <w:rPr>
          <w:color w:val="000000"/>
          <w:spacing w:val="-6"/>
          <w:highlight w:val="yellow"/>
        </w:rPr>
        <w:t> </w:t>
      </w:r>
      <w:r>
        <w:rPr>
          <w:color w:val="000000"/>
          <w:spacing w:val="-2"/>
          <w:highlight w:val="yellow"/>
        </w:rPr>
        <w:t>students</w:t>
      </w:r>
      <w:r>
        <w:rPr>
          <w:color w:val="000000"/>
          <w:spacing w:val="-6"/>
          <w:highlight w:val="yellow"/>
        </w:rPr>
        <w:t> </w:t>
      </w:r>
      <w:r>
        <w:rPr>
          <w:color w:val="000000"/>
          <w:spacing w:val="-2"/>
          <w:highlight w:val="yellow"/>
        </w:rPr>
        <w:t>to</w:t>
      </w:r>
      <w:r>
        <w:rPr>
          <w:color w:val="000000"/>
          <w:spacing w:val="-9"/>
          <w:highlight w:val="yellow"/>
        </w:rPr>
        <w:t> </w:t>
      </w:r>
      <w:r>
        <w:rPr>
          <w:color w:val="000000"/>
          <w:spacing w:val="-2"/>
          <w:highlight w:val="yellow"/>
        </w:rPr>
        <w:t>apply</w:t>
      </w:r>
      <w:r>
        <w:rPr>
          <w:color w:val="000000"/>
          <w:spacing w:val="-6"/>
          <w:highlight w:val="yellow"/>
        </w:rPr>
        <w:t> </w:t>
      </w:r>
      <w:r>
        <w:rPr>
          <w:color w:val="000000"/>
          <w:spacing w:val="-2"/>
          <w:highlight w:val="yellow"/>
        </w:rPr>
        <w:t>their</w:t>
      </w:r>
      <w:r>
        <w:rPr>
          <w:color w:val="000000"/>
          <w:spacing w:val="-1"/>
          <w:highlight w:val="yellow"/>
        </w:rPr>
        <w:t> </w:t>
      </w:r>
      <w:r>
        <w:rPr>
          <w:color w:val="000000"/>
          <w:spacing w:val="-2"/>
          <w:highlight w:val="yellow"/>
        </w:rPr>
        <w:t>learning</w:t>
      </w:r>
    </w:p>
    <w:p>
      <w:pPr>
        <w:pStyle w:val="BodyText"/>
      </w:pPr>
    </w:p>
    <w:p>
      <w:pPr>
        <w:pStyle w:val="BodyText"/>
        <w:ind w:left="589"/>
      </w:pPr>
      <w:r>
        <w:rPr>
          <w:color w:val="000000"/>
          <w:spacing w:val="-2"/>
          <w:highlight w:val="yellow"/>
        </w:rPr>
        <w:t>in</w:t>
      </w:r>
      <w:r>
        <w:rPr>
          <w:color w:val="000000"/>
          <w:spacing w:val="-7"/>
          <w:highlight w:val="yellow"/>
        </w:rPr>
        <w:t> </w:t>
      </w:r>
      <w:r>
        <w:rPr>
          <w:color w:val="000000"/>
          <w:spacing w:val="-2"/>
          <w:highlight w:val="yellow"/>
        </w:rPr>
        <w:t>any</w:t>
      </w:r>
      <w:r>
        <w:rPr>
          <w:color w:val="000000"/>
          <w:spacing w:val="-4"/>
          <w:highlight w:val="yellow"/>
        </w:rPr>
        <w:t> </w:t>
      </w:r>
      <w:r>
        <w:rPr>
          <w:color w:val="000000"/>
          <w:spacing w:val="-2"/>
          <w:highlight w:val="yellow"/>
        </w:rPr>
        <w:t>context</w:t>
      </w:r>
      <w:r>
        <w:rPr>
          <w:color w:val="000000"/>
          <w:spacing w:val="-3"/>
          <w:highlight w:val="yellow"/>
        </w:rPr>
        <w:t> </w:t>
      </w:r>
      <w:r>
        <w:rPr>
          <w:color w:val="000000"/>
          <w:spacing w:val="-2"/>
          <w:highlight w:val="yellow"/>
        </w:rPr>
        <w:t>and</w:t>
      </w:r>
      <w:r>
        <w:rPr>
          <w:color w:val="000000"/>
          <w:spacing w:val="-7"/>
          <w:highlight w:val="yellow"/>
        </w:rPr>
        <w:t> </w:t>
      </w:r>
      <w:r>
        <w:rPr>
          <w:color w:val="000000"/>
          <w:spacing w:val="-2"/>
          <w:highlight w:val="yellow"/>
        </w:rPr>
        <w:t>situation.</w:t>
      </w:r>
      <w:r>
        <w:rPr>
          <w:color w:val="000000"/>
          <w:spacing w:val="-3"/>
          <w:highlight w:val="yellow"/>
        </w:rPr>
        <w:t> </w:t>
      </w:r>
      <w:r>
        <w:rPr>
          <w:color w:val="000000"/>
          <w:spacing w:val="-2"/>
          <w:highlight w:val="yellow"/>
        </w:rPr>
        <w:t>Furthermore,</w:t>
      </w:r>
      <w:r>
        <w:rPr>
          <w:color w:val="000000"/>
          <w:spacing w:val="-3"/>
          <w:highlight w:val="yellow"/>
        </w:rPr>
        <w:t> </w:t>
      </w:r>
      <w:r>
        <w:rPr>
          <w:color w:val="000000"/>
          <w:spacing w:val="-2"/>
          <w:highlight w:val="yellow"/>
        </w:rPr>
        <w:t>it</w:t>
      </w:r>
      <w:r>
        <w:rPr>
          <w:color w:val="000000"/>
          <w:spacing w:val="-7"/>
          <w:highlight w:val="yellow"/>
        </w:rPr>
        <w:t> </w:t>
      </w:r>
      <w:r>
        <w:rPr>
          <w:color w:val="000000"/>
          <w:spacing w:val="-2"/>
          <w:highlight w:val="yellow"/>
        </w:rPr>
        <w:t>will</w:t>
      </w:r>
      <w:r>
        <w:rPr>
          <w:color w:val="000000"/>
          <w:spacing w:val="-6"/>
          <w:highlight w:val="yellow"/>
        </w:rPr>
        <w:t> </w:t>
      </w:r>
      <w:r>
        <w:rPr>
          <w:color w:val="000000"/>
          <w:spacing w:val="-2"/>
          <w:highlight w:val="yellow"/>
        </w:rPr>
        <w:t>enhance</w:t>
      </w:r>
      <w:r>
        <w:rPr>
          <w:color w:val="000000"/>
          <w:spacing w:val="-6"/>
          <w:highlight w:val="yellow"/>
        </w:rPr>
        <w:t> </w:t>
      </w:r>
      <w:r>
        <w:rPr>
          <w:color w:val="000000"/>
          <w:spacing w:val="-2"/>
          <w:highlight w:val="yellow"/>
        </w:rPr>
        <w:t>their</w:t>
      </w:r>
      <w:r>
        <w:rPr>
          <w:color w:val="000000"/>
          <w:spacing w:val="-4"/>
          <w:highlight w:val="yellow"/>
        </w:rPr>
        <w:t> </w:t>
      </w:r>
      <w:r>
        <w:rPr>
          <w:color w:val="000000"/>
          <w:spacing w:val="-2"/>
          <w:highlight w:val="yellow"/>
        </w:rPr>
        <w:t>attentiveness</w:t>
      </w:r>
      <w:r>
        <w:rPr>
          <w:color w:val="000000"/>
          <w:spacing w:val="-4"/>
          <w:highlight w:val="yellow"/>
        </w:rPr>
        <w:t> </w:t>
      </w:r>
      <w:r>
        <w:rPr>
          <w:color w:val="000000"/>
          <w:spacing w:val="-5"/>
          <w:highlight w:val="yellow"/>
        </w:rPr>
        <w:t>and</w:t>
      </w:r>
    </w:p>
    <w:p>
      <w:pPr>
        <w:pStyle w:val="BodyText"/>
      </w:pPr>
    </w:p>
    <w:p>
      <w:pPr>
        <w:pStyle w:val="BodyText"/>
        <w:ind w:left="589"/>
      </w:pPr>
      <w:r>
        <w:rPr>
          <w:color w:val="000000"/>
          <w:highlight w:val="yellow"/>
        </w:rPr>
        <w:t>engagement</w:t>
      </w:r>
      <w:r>
        <w:rPr>
          <w:color w:val="000000"/>
          <w:spacing w:val="25"/>
          <w:highlight w:val="yellow"/>
        </w:rPr>
        <w:t> </w:t>
      </w:r>
      <w:r>
        <w:rPr>
          <w:color w:val="000000"/>
          <w:highlight w:val="yellow"/>
        </w:rPr>
        <w:t>in</w:t>
      </w:r>
      <w:r>
        <w:rPr>
          <w:color w:val="000000"/>
          <w:spacing w:val="23"/>
          <w:highlight w:val="yellow"/>
        </w:rPr>
        <w:t> </w:t>
      </w:r>
      <w:r>
        <w:rPr>
          <w:color w:val="000000"/>
          <w:highlight w:val="yellow"/>
        </w:rPr>
        <w:t>mathematics</w:t>
      </w:r>
      <w:r>
        <w:rPr>
          <w:color w:val="000000"/>
          <w:spacing w:val="24"/>
          <w:highlight w:val="yellow"/>
        </w:rPr>
        <w:t> </w:t>
      </w:r>
      <w:r>
        <w:rPr>
          <w:color w:val="000000"/>
          <w:highlight w:val="yellow"/>
        </w:rPr>
        <w:t>while</w:t>
      </w:r>
      <w:r>
        <w:rPr>
          <w:color w:val="000000"/>
          <w:spacing w:val="23"/>
          <w:highlight w:val="yellow"/>
        </w:rPr>
        <w:t> </w:t>
      </w:r>
      <w:r>
        <w:rPr>
          <w:color w:val="000000"/>
          <w:highlight w:val="yellow"/>
        </w:rPr>
        <w:t>incorporating</w:t>
      </w:r>
      <w:r>
        <w:rPr>
          <w:color w:val="000000"/>
          <w:spacing w:val="23"/>
          <w:highlight w:val="yellow"/>
        </w:rPr>
        <w:t> </w:t>
      </w:r>
      <w:r>
        <w:rPr>
          <w:color w:val="000000"/>
          <w:highlight w:val="yellow"/>
        </w:rPr>
        <w:t>the</w:t>
      </w:r>
      <w:r>
        <w:rPr>
          <w:color w:val="000000"/>
          <w:spacing w:val="22"/>
          <w:highlight w:val="yellow"/>
        </w:rPr>
        <w:t> </w:t>
      </w:r>
      <w:r>
        <w:rPr>
          <w:color w:val="000000"/>
          <w:highlight w:val="yellow"/>
        </w:rPr>
        <w:t>use</w:t>
      </w:r>
      <w:r>
        <w:rPr>
          <w:color w:val="000000"/>
          <w:spacing w:val="23"/>
          <w:highlight w:val="yellow"/>
        </w:rPr>
        <w:t> </w:t>
      </w:r>
      <w:r>
        <w:rPr>
          <w:color w:val="000000"/>
          <w:highlight w:val="yellow"/>
        </w:rPr>
        <w:t>of</w:t>
      </w:r>
      <w:r>
        <w:rPr>
          <w:color w:val="000000"/>
          <w:spacing w:val="26"/>
          <w:highlight w:val="yellow"/>
        </w:rPr>
        <w:t> </w:t>
      </w:r>
      <w:r>
        <w:rPr>
          <w:color w:val="000000"/>
          <w:highlight w:val="yellow"/>
        </w:rPr>
        <w:t>ICT.</w:t>
      </w:r>
      <w:r>
        <w:rPr>
          <w:color w:val="000000"/>
          <w:spacing w:val="33"/>
          <w:highlight w:val="yellow"/>
        </w:rPr>
        <w:t> </w:t>
      </w:r>
      <w:r>
        <w:rPr>
          <w:color w:val="000000"/>
          <w:spacing w:val="-2"/>
          <w:highlight w:val="yellow"/>
        </w:rPr>
        <w:t>Additionally,</w:t>
      </w:r>
    </w:p>
    <w:p>
      <w:pPr>
        <w:pStyle w:val="BodyText"/>
      </w:pPr>
    </w:p>
    <w:p>
      <w:pPr>
        <w:pStyle w:val="BodyText"/>
        <w:ind w:left="589"/>
      </w:pPr>
      <w:r>
        <w:rPr>
          <w:color w:val="000000"/>
          <w:highlight w:val="yellow"/>
        </w:rPr>
        <w:t>researchers</w:t>
      </w:r>
      <w:r>
        <w:rPr>
          <w:color w:val="000000"/>
          <w:spacing w:val="32"/>
          <w:highlight w:val="yellow"/>
        </w:rPr>
        <w:t> </w:t>
      </w:r>
      <w:r>
        <w:rPr>
          <w:color w:val="000000"/>
          <w:highlight w:val="yellow"/>
        </w:rPr>
        <w:t>have</w:t>
      </w:r>
      <w:r>
        <w:rPr>
          <w:color w:val="000000"/>
          <w:spacing w:val="32"/>
          <w:highlight w:val="yellow"/>
        </w:rPr>
        <w:t> </w:t>
      </w:r>
      <w:r>
        <w:rPr>
          <w:color w:val="000000"/>
          <w:highlight w:val="yellow"/>
        </w:rPr>
        <w:t>studied</w:t>
      </w:r>
      <w:r>
        <w:rPr>
          <w:color w:val="000000"/>
          <w:spacing w:val="32"/>
          <w:highlight w:val="yellow"/>
        </w:rPr>
        <w:t> </w:t>
      </w:r>
      <w:r>
        <w:rPr>
          <w:color w:val="000000"/>
          <w:highlight w:val="yellow"/>
        </w:rPr>
        <w:t>how</w:t>
      </w:r>
      <w:r>
        <w:rPr>
          <w:color w:val="000000"/>
          <w:spacing w:val="33"/>
          <w:highlight w:val="yellow"/>
        </w:rPr>
        <w:t> </w:t>
      </w:r>
      <w:r>
        <w:rPr>
          <w:color w:val="000000"/>
          <w:highlight w:val="yellow"/>
        </w:rPr>
        <w:t>engagement</w:t>
      </w:r>
      <w:r>
        <w:rPr>
          <w:color w:val="000000"/>
          <w:spacing w:val="35"/>
          <w:highlight w:val="yellow"/>
        </w:rPr>
        <w:t> </w:t>
      </w:r>
      <w:r>
        <w:rPr>
          <w:color w:val="000000"/>
          <w:highlight w:val="yellow"/>
        </w:rPr>
        <w:t>theory</w:t>
      </w:r>
      <w:r>
        <w:rPr>
          <w:color w:val="000000"/>
          <w:spacing w:val="34"/>
          <w:highlight w:val="yellow"/>
        </w:rPr>
        <w:t> </w:t>
      </w:r>
      <w:r>
        <w:rPr>
          <w:color w:val="000000"/>
          <w:highlight w:val="yellow"/>
        </w:rPr>
        <w:t>applies</w:t>
      </w:r>
      <w:r>
        <w:rPr>
          <w:color w:val="000000"/>
          <w:spacing w:val="34"/>
          <w:highlight w:val="yellow"/>
        </w:rPr>
        <w:t> </w:t>
      </w:r>
      <w:r>
        <w:rPr>
          <w:color w:val="000000"/>
          <w:highlight w:val="yellow"/>
        </w:rPr>
        <w:t>to</w:t>
      </w:r>
      <w:r>
        <w:rPr>
          <w:color w:val="000000"/>
          <w:spacing w:val="35"/>
          <w:highlight w:val="yellow"/>
        </w:rPr>
        <w:t> </w:t>
      </w:r>
      <w:r>
        <w:rPr>
          <w:color w:val="000000"/>
          <w:highlight w:val="yellow"/>
        </w:rPr>
        <w:t>learning</w:t>
      </w:r>
      <w:r>
        <w:rPr>
          <w:color w:val="000000"/>
          <w:spacing w:val="33"/>
          <w:highlight w:val="yellow"/>
        </w:rPr>
        <w:t> </w:t>
      </w:r>
      <w:r>
        <w:rPr>
          <w:color w:val="000000"/>
          <w:spacing w:val="-2"/>
          <w:highlight w:val="yellow"/>
        </w:rPr>
        <w:t>using</w:t>
      </w:r>
    </w:p>
    <w:p>
      <w:pPr>
        <w:pStyle w:val="BodyText"/>
      </w:pPr>
    </w:p>
    <w:p>
      <w:pPr>
        <w:pStyle w:val="BodyText"/>
        <w:ind w:left="589"/>
      </w:pPr>
      <w:r>
        <w:rPr>
          <w:color w:val="000000"/>
          <w:highlight w:val="yellow"/>
        </w:rPr>
        <w:t>technology.</w:t>
      </w:r>
      <w:r>
        <w:rPr>
          <w:color w:val="000000"/>
          <w:spacing w:val="50"/>
          <w:highlight w:val="yellow"/>
        </w:rPr>
        <w:t> </w:t>
      </w:r>
      <w:r>
        <w:rPr>
          <w:color w:val="000000"/>
          <w:highlight w:val="yellow"/>
        </w:rPr>
        <w:t>Thus,</w:t>
      </w:r>
      <w:r>
        <w:rPr>
          <w:color w:val="000000"/>
          <w:spacing w:val="49"/>
          <w:highlight w:val="yellow"/>
        </w:rPr>
        <w:t> </w:t>
      </w:r>
      <w:r>
        <w:rPr>
          <w:color w:val="000000"/>
          <w:highlight w:val="yellow"/>
        </w:rPr>
        <w:t>technology-based</w:t>
      </w:r>
      <w:r>
        <w:rPr>
          <w:color w:val="000000"/>
          <w:spacing w:val="51"/>
          <w:highlight w:val="yellow"/>
        </w:rPr>
        <w:t> </w:t>
      </w:r>
      <w:r>
        <w:rPr>
          <w:color w:val="000000"/>
          <w:highlight w:val="yellow"/>
        </w:rPr>
        <w:t>learning</w:t>
      </w:r>
      <w:r>
        <w:rPr>
          <w:color w:val="000000"/>
          <w:spacing w:val="51"/>
          <w:highlight w:val="yellow"/>
        </w:rPr>
        <w:t> </w:t>
      </w:r>
      <w:r>
        <w:rPr>
          <w:color w:val="000000"/>
          <w:highlight w:val="yellow"/>
        </w:rPr>
        <w:t>encourages</w:t>
      </w:r>
      <w:r>
        <w:rPr>
          <w:color w:val="000000"/>
          <w:spacing w:val="49"/>
          <w:highlight w:val="yellow"/>
        </w:rPr>
        <w:t> </w:t>
      </w:r>
      <w:r>
        <w:rPr>
          <w:color w:val="000000"/>
          <w:highlight w:val="yellow"/>
        </w:rPr>
        <w:t>collaboration</w:t>
      </w:r>
      <w:r>
        <w:rPr>
          <w:color w:val="000000"/>
          <w:spacing w:val="49"/>
          <w:highlight w:val="yellow"/>
        </w:rPr>
        <w:t> </w:t>
      </w:r>
      <w:r>
        <w:rPr>
          <w:color w:val="000000"/>
          <w:spacing w:val="-5"/>
          <w:highlight w:val="yellow"/>
        </w:rPr>
        <w:t>and</w:t>
      </w:r>
    </w:p>
    <w:p>
      <w:pPr>
        <w:pStyle w:val="BodyText"/>
      </w:pPr>
    </w:p>
    <w:p>
      <w:pPr>
        <w:pStyle w:val="BodyText"/>
        <w:ind w:left="589"/>
      </w:pPr>
      <w:r>
        <w:rPr>
          <w:color w:val="000000"/>
          <w:highlight w:val="yellow"/>
        </w:rPr>
        <w:t>includes</w:t>
      </w:r>
      <w:r>
        <w:rPr>
          <w:color w:val="000000"/>
          <w:spacing w:val="49"/>
          <w:w w:val="150"/>
          <w:highlight w:val="yellow"/>
        </w:rPr>
        <w:t> </w:t>
      </w:r>
      <w:r>
        <w:rPr>
          <w:color w:val="000000"/>
          <w:highlight w:val="yellow"/>
        </w:rPr>
        <w:t>both</w:t>
      </w:r>
      <w:r>
        <w:rPr>
          <w:color w:val="000000"/>
          <w:spacing w:val="78"/>
          <w:highlight w:val="yellow"/>
        </w:rPr>
        <w:t> </w:t>
      </w:r>
      <w:r>
        <w:rPr>
          <w:color w:val="000000"/>
          <w:highlight w:val="yellow"/>
        </w:rPr>
        <w:t>individual</w:t>
      </w:r>
      <w:r>
        <w:rPr>
          <w:color w:val="000000"/>
          <w:spacing w:val="78"/>
          <w:highlight w:val="yellow"/>
        </w:rPr>
        <w:t> </w:t>
      </w:r>
      <w:r>
        <w:rPr>
          <w:color w:val="000000"/>
          <w:highlight w:val="yellow"/>
        </w:rPr>
        <w:t>and</w:t>
      </w:r>
      <w:r>
        <w:rPr>
          <w:color w:val="000000"/>
          <w:spacing w:val="48"/>
          <w:w w:val="150"/>
          <w:highlight w:val="yellow"/>
        </w:rPr>
        <w:t> </w:t>
      </w:r>
      <w:r>
        <w:rPr>
          <w:color w:val="000000"/>
          <w:highlight w:val="yellow"/>
        </w:rPr>
        <w:t>group</w:t>
      </w:r>
      <w:r>
        <w:rPr>
          <w:color w:val="000000"/>
          <w:spacing w:val="48"/>
          <w:w w:val="150"/>
          <w:highlight w:val="yellow"/>
        </w:rPr>
        <w:t> </w:t>
      </w:r>
      <w:r>
        <w:rPr>
          <w:color w:val="000000"/>
          <w:highlight w:val="yellow"/>
        </w:rPr>
        <w:t>projects.</w:t>
      </w:r>
      <w:r>
        <w:rPr>
          <w:color w:val="000000"/>
          <w:spacing w:val="47"/>
          <w:w w:val="150"/>
          <w:highlight w:val="yellow"/>
        </w:rPr>
        <w:t> </w:t>
      </w:r>
      <w:r>
        <w:rPr>
          <w:color w:val="000000"/>
          <w:highlight w:val="yellow"/>
        </w:rPr>
        <w:t>This</w:t>
      </w:r>
      <w:r>
        <w:rPr>
          <w:color w:val="000000"/>
          <w:spacing w:val="50"/>
          <w:w w:val="150"/>
          <w:highlight w:val="yellow"/>
        </w:rPr>
        <w:t> </w:t>
      </w:r>
      <w:r>
        <w:rPr>
          <w:color w:val="000000"/>
          <w:highlight w:val="yellow"/>
        </w:rPr>
        <w:t>approach</w:t>
      </w:r>
      <w:r>
        <w:rPr>
          <w:color w:val="000000"/>
          <w:spacing w:val="54"/>
          <w:w w:val="150"/>
          <w:highlight w:val="yellow"/>
        </w:rPr>
        <w:t> </w:t>
      </w:r>
      <w:r>
        <w:rPr>
          <w:color w:val="000000"/>
          <w:highlight w:val="yellow"/>
        </w:rPr>
        <w:t>helps</w:t>
      </w:r>
      <w:r>
        <w:rPr>
          <w:color w:val="000000"/>
          <w:spacing w:val="79"/>
          <w:highlight w:val="yellow"/>
        </w:rPr>
        <w:t> </w:t>
      </w:r>
      <w:r>
        <w:rPr>
          <w:color w:val="000000"/>
          <w:spacing w:val="-2"/>
          <w:highlight w:val="yellow"/>
        </w:rPr>
        <w:t>create</w:t>
      </w:r>
    </w:p>
    <w:p>
      <w:pPr>
        <w:pStyle w:val="BodyText"/>
        <w:spacing w:after="0"/>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28</w:t>
      </w:r>
    </w:p>
    <w:p>
      <w:pPr>
        <w:pStyle w:val="BodyText"/>
        <w:spacing w:before="108"/>
      </w:pPr>
    </w:p>
    <w:p>
      <w:pPr>
        <w:pStyle w:val="BodyText"/>
        <w:ind w:left="589"/>
      </w:pPr>
      <w:r>
        <w:rPr>
          <w:color w:val="000000"/>
          <w:highlight w:val="yellow"/>
        </w:rPr>
        <w:t>meaningful</w:t>
      </w:r>
      <w:r>
        <w:rPr>
          <w:color w:val="000000"/>
          <w:spacing w:val="63"/>
          <w:w w:val="150"/>
          <w:highlight w:val="yellow"/>
        </w:rPr>
        <w:t> </w:t>
      </w:r>
      <w:r>
        <w:rPr>
          <w:color w:val="000000"/>
          <w:highlight w:val="yellow"/>
        </w:rPr>
        <w:t>and</w:t>
      </w:r>
      <w:r>
        <w:rPr>
          <w:color w:val="000000"/>
          <w:spacing w:val="63"/>
          <w:w w:val="150"/>
          <w:highlight w:val="yellow"/>
        </w:rPr>
        <w:t> </w:t>
      </w:r>
      <w:r>
        <w:rPr>
          <w:color w:val="000000"/>
          <w:highlight w:val="yellow"/>
        </w:rPr>
        <w:t>authentic</w:t>
      </w:r>
      <w:r>
        <w:rPr>
          <w:color w:val="000000"/>
          <w:spacing w:val="64"/>
          <w:w w:val="150"/>
          <w:highlight w:val="yellow"/>
        </w:rPr>
        <w:t> </w:t>
      </w:r>
      <w:r>
        <w:rPr>
          <w:color w:val="000000"/>
          <w:highlight w:val="yellow"/>
        </w:rPr>
        <w:t>learning</w:t>
      </w:r>
      <w:r>
        <w:rPr>
          <w:color w:val="000000"/>
          <w:spacing w:val="63"/>
          <w:w w:val="150"/>
          <w:highlight w:val="yellow"/>
        </w:rPr>
        <w:t> </w:t>
      </w:r>
      <w:r>
        <w:rPr>
          <w:color w:val="000000"/>
          <w:highlight w:val="yellow"/>
        </w:rPr>
        <w:t>experiences.</w:t>
      </w:r>
      <w:r>
        <w:rPr>
          <w:color w:val="000000"/>
          <w:spacing w:val="64"/>
          <w:w w:val="150"/>
          <w:highlight w:val="yellow"/>
        </w:rPr>
        <w:t> </w:t>
      </w:r>
      <w:r>
        <w:rPr>
          <w:color w:val="000000"/>
          <w:highlight w:val="yellow"/>
        </w:rPr>
        <w:t>Hence,</w:t>
      </w:r>
      <w:r>
        <w:rPr>
          <w:color w:val="000000"/>
          <w:spacing w:val="65"/>
          <w:w w:val="150"/>
          <w:highlight w:val="yellow"/>
        </w:rPr>
        <w:t> </w:t>
      </w:r>
      <w:r>
        <w:rPr>
          <w:color w:val="000000"/>
          <w:highlight w:val="yellow"/>
        </w:rPr>
        <w:t>teachers</w:t>
      </w:r>
      <w:r>
        <w:rPr>
          <w:color w:val="000000"/>
          <w:spacing w:val="64"/>
          <w:w w:val="150"/>
          <w:highlight w:val="yellow"/>
        </w:rPr>
        <w:t> </w:t>
      </w:r>
      <w:r>
        <w:rPr>
          <w:color w:val="000000"/>
          <w:spacing w:val="-2"/>
          <w:highlight w:val="yellow"/>
        </w:rPr>
        <w:t>should</w:t>
      </w:r>
    </w:p>
    <w:p>
      <w:pPr>
        <w:pStyle w:val="BodyText"/>
      </w:pPr>
    </w:p>
    <w:p>
      <w:pPr>
        <w:pStyle w:val="BodyText"/>
        <w:ind w:left="589"/>
      </w:pPr>
      <w:r>
        <w:rPr>
          <w:color w:val="000000"/>
          <w:highlight w:val="yellow"/>
        </w:rPr>
        <w:t>implement</w:t>
      </w:r>
      <w:r>
        <w:rPr>
          <w:color w:val="000000"/>
          <w:spacing w:val="11"/>
          <w:highlight w:val="yellow"/>
        </w:rPr>
        <w:t> </w:t>
      </w:r>
      <w:r>
        <w:rPr>
          <w:color w:val="000000"/>
          <w:highlight w:val="yellow"/>
        </w:rPr>
        <w:t>teaching</w:t>
      </w:r>
      <w:r>
        <w:rPr>
          <w:color w:val="000000"/>
          <w:spacing w:val="8"/>
          <w:highlight w:val="yellow"/>
        </w:rPr>
        <w:t> </w:t>
      </w:r>
      <w:r>
        <w:rPr>
          <w:color w:val="000000"/>
          <w:highlight w:val="yellow"/>
        </w:rPr>
        <w:t>strategies</w:t>
      </w:r>
      <w:r>
        <w:rPr>
          <w:color w:val="000000"/>
          <w:spacing w:val="10"/>
          <w:highlight w:val="yellow"/>
        </w:rPr>
        <w:t> </w:t>
      </w:r>
      <w:r>
        <w:rPr>
          <w:color w:val="000000"/>
          <w:highlight w:val="yellow"/>
        </w:rPr>
        <w:t>that</w:t>
      </w:r>
      <w:r>
        <w:rPr>
          <w:color w:val="000000"/>
          <w:spacing w:val="12"/>
          <w:highlight w:val="yellow"/>
        </w:rPr>
        <w:t> </w:t>
      </w:r>
      <w:r>
        <w:rPr>
          <w:color w:val="000000"/>
          <w:highlight w:val="yellow"/>
        </w:rPr>
        <w:t>effectively</w:t>
      </w:r>
      <w:r>
        <w:rPr>
          <w:color w:val="000000"/>
          <w:spacing w:val="10"/>
          <w:highlight w:val="yellow"/>
        </w:rPr>
        <w:t> </w:t>
      </w:r>
      <w:r>
        <w:rPr>
          <w:color w:val="000000"/>
          <w:highlight w:val="yellow"/>
        </w:rPr>
        <w:t>utilize</w:t>
      </w:r>
      <w:r>
        <w:rPr>
          <w:color w:val="000000"/>
          <w:spacing w:val="8"/>
          <w:highlight w:val="yellow"/>
        </w:rPr>
        <w:t> </w:t>
      </w:r>
      <w:r>
        <w:rPr>
          <w:color w:val="000000"/>
          <w:highlight w:val="yellow"/>
        </w:rPr>
        <w:t>ICT</w:t>
      </w:r>
      <w:r>
        <w:rPr>
          <w:color w:val="000000"/>
          <w:spacing w:val="11"/>
          <w:highlight w:val="yellow"/>
        </w:rPr>
        <w:t> </w:t>
      </w:r>
      <w:r>
        <w:rPr>
          <w:color w:val="000000"/>
          <w:highlight w:val="yellow"/>
        </w:rPr>
        <w:t>and</w:t>
      </w:r>
      <w:r>
        <w:rPr>
          <w:color w:val="000000"/>
          <w:spacing w:val="9"/>
          <w:highlight w:val="yellow"/>
        </w:rPr>
        <w:t> </w:t>
      </w:r>
      <w:r>
        <w:rPr>
          <w:color w:val="000000"/>
          <w:highlight w:val="yellow"/>
        </w:rPr>
        <w:t>capitalize</w:t>
      </w:r>
      <w:r>
        <w:rPr>
          <w:color w:val="000000"/>
          <w:spacing w:val="8"/>
          <w:highlight w:val="yellow"/>
        </w:rPr>
        <w:t> </w:t>
      </w:r>
      <w:r>
        <w:rPr>
          <w:color w:val="000000"/>
          <w:highlight w:val="yellow"/>
        </w:rPr>
        <w:t>on</w:t>
      </w:r>
      <w:r>
        <w:rPr>
          <w:color w:val="000000"/>
          <w:spacing w:val="9"/>
          <w:highlight w:val="yellow"/>
        </w:rPr>
        <w:t> </w:t>
      </w:r>
      <w:r>
        <w:rPr>
          <w:color w:val="000000"/>
          <w:spacing w:val="-5"/>
          <w:highlight w:val="yellow"/>
        </w:rPr>
        <w:t>the</w:t>
      </w:r>
    </w:p>
    <w:p>
      <w:pPr>
        <w:pStyle w:val="BodyText"/>
      </w:pPr>
    </w:p>
    <w:p>
      <w:pPr>
        <w:pStyle w:val="BodyText"/>
        <w:ind w:left="589"/>
      </w:pPr>
      <w:r>
        <w:rPr>
          <w:color w:val="000000"/>
          <w:highlight w:val="yellow"/>
        </w:rPr>
        <w:t>students'</w:t>
      </w:r>
      <w:r>
        <w:rPr>
          <w:color w:val="000000"/>
          <w:spacing w:val="24"/>
          <w:highlight w:val="yellow"/>
        </w:rPr>
        <w:t> </w:t>
      </w:r>
      <w:r>
        <w:rPr>
          <w:color w:val="000000"/>
          <w:highlight w:val="yellow"/>
        </w:rPr>
        <w:t>active</w:t>
      </w:r>
      <w:r>
        <w:rPr>
          <w:color w:val="000000"/>
          <w:spacing w:val="27"/>
          <w:highlight w:val="yellow"/>
        </w:rPr>
        <w:t> </w:t>
      </w:r>
      <w:r>
        <w:rPr>
          <w:color w:val="000000"/>
          <w:highlight w:val="yellow"/>
        </w:rPr>
        <w:t>participation</w:t>
      </w:r>
      <w:r>
        <w:rPr>
          <w:color w:val="000000"/>
          <w:spacing w:val="26"/>
          <w:highlight w:val="yellow"/>
        </w:rPr>
        <w:t> </w:t>
      </w:r>
      <w:r>
        <w:rPr>
          <w:color w:val="000000"/>
          <w:highlight w:val="yellow"/>
        </w:rPr>
        <w:t>when</w:t>
      </w:r>
      <w:r>
        <w:rPr>
          <w:color w:val="000000"/>
          <w:spacing w:val="27"/>
          <w:highlight w:val="yellow"/>
        </w:rPr>
        <w:t> </w:t>
      </w:r>
      <w:r>
        <w:rPr>
          <w:color w:val="000000"/>
          <w:highlight w:val="yellow"/>
        </w:rPr>
        <w:t>technology</w:t>
      </w:r>
      <w:r>
        <w:rPr>
          <w:color w:val="000000"/>
          <w:spacing w:val="28"/>
          <w:highlight w:val="yellow"/>
        </w:rPr>
        <w:t> </w:t>
      </w:r>
      <w:r>
        <w:rPr>
          <w:color w:val="000000"/>
          <w:highlight w:val="yellow"/>
        </w:rPr>
        <w:t>is</w:t>
      </w:r>
      <w:r>
        <w:rPr>
          <w:color w:val="000000"/>
          <w:spacing w:val="29"/>
          <w:highlight w:val="yellow"/>
        </w:rPr>
        <w:t> </w:t>
      </w:r>
      <w:r>
        <w:rPr>
          <w:color w:val="000000"/>
          <w:highlight w:val="yellow"/>
        </w:rPr>
        <w:t>involved</w:t>
      </w:r>
      <w:r>
        <w:rPr>
          <w:color w:val="000000"/>
          <w:spacing w:val="27"/>
          <w:highlight w:val="yellow"/>
        </w:rPr>
        <w:t> </w:t>
      </w:r>
      <w:r>
        <w:rPr>
          <w:color w:val="000000"/>
          <w:highlight w:val="yellow"/>
        </w:rPr>
        <w:t>to</w:t>
      </w:r>
      <w:r>
        <w:rPr>
          <w:color w:val="000000"/>
          <w:spacing w:val="26"/>
          <w:highlight w:val="yellow"/>
        </w:rPr>
        <w:t> </w:t>
      </w:r>
      <w:r>
        <w:rPr>
          <w:color w:val="000000"/>
          <w:highlight w:val="yellow"/>
        </w:rPr>
        <w:t>encourage</w:t>
      </w:r>
      <w:r>
        <w:rPr>
          <w:color w:val="000000"/>
          <w:spacing w:val="34"/>
          <w:highlight w:val="yellow"/>
        </w:rPr>
        <w:t> </w:t>
      </w:r>
      <w:r>
        <w:rPr>
          <w:color w:val="000000"/>
          <w:spacing w:val="-2"/>
          <w:highlight w:val="yellow"/>
        </w:rPr>
        <w:t>self-</w:t>
      </w:r>
    </w:p>
    <w:p>
      <w:pPr>
        <w:pStyle w:val="BodyText"/>
        <w:spacing w:before="1"/>
      </w:pPr>
    </w:p>
    <w:p>
      <w:pPr>
        <w:pStyle w:val="BodyText"/>
        <w:ind w:left="589"/>
      </w:pPr>
      <w:r>
        <w:rPr>
          <w:color w:val="000000"/>
          <w:highlight w:val="yellow"/>
        </w:rPr>
        <w:t>efficacy</w:t>
      </w:r>
      <w:r>
        <w:rPr>
          <w:color w:val="000000"/>
          <w:spacing w:val="-6"/>
          <w:highlight w:val="yellow"/>
        </w:rPr>
        <w:t> </w:t>
      </w:r>
      <w:r>
        <w:rPr>
          <w:color w:val="000000"/>
          <w:highlight w:val="yellow"/>
        </w:rPr>
        <w:t>in</w:t>
      </w:r>
      <w:r>
        <w:rPr>
          <w:color w:val="000000"/>
          <w:spacing w:val="-5"/>
          <w:highlight w:val="yellow"/>
        </w:rPr>
        <w:t> </w:t>
      </w:r>
      <w:r>
        <w:rPr>
          <w:color w:val="000000"/>
          <w:highlight w:val="yellow"/>
        </w:rPr>
        <w:t>teaching</w:t>
      </w:r>
      <w:r>
        <w:rPr>
          <w:color w:val="000000"/>
          <w:spacing w:val="-5"/>
          <w:highlight w:val="yellow"/>
        </w:rPr>
        <w:t> </w:t>
      </w:r>
      <w:r>
        <w:rPr>
          <w:color w:val="000000"/>
          <w:highlight w:val="yellow"/>
        </w:rPr>
        <w:t>mathematics</w:t>
      </w:r>
      <w:r>
        <w:rPr>
          <w:color w:val="000000"/>
          <w:spacing w:val="-3"/>
          <w:highlight w:val="yellow"/>
        </w:rPr>
        <w:t> </w:t>
      </w:r>
      <w:r>
        <w:rPr>
          <w:color w:val="000000"/>
          <w:highlight w:val="yellow"/>
        </w:rPr>
        <w:t>and</w:t>
      </w:r>
      <w:r>
        <w:rPr>
          <w:color w:val="000000"/>
          <w:spacing w:val="-1"/>
          <w:highlight w:val="yellow"/>
        </w:rPr>
        <w:t> </w:t>
      </w:r>
      <w:r>
        <w:rPr>
          <w:color w:val="000000"/>
          <w:highlight w:val="yellow"/>
        </w:rPr>
        <w:t>enhance</w:t>
      </w:r>
      <w:r>
        <w:rPr>
          <w:color w:val="000000"/>
          <w:spacing w:val="-5"/>
          <w:highlight w:val="yellow"/>
        </w:rPr>
        <w:t> </w:t>
      </w:r>
      <w:r>
        <w:rPr>
          <w:color w:val="000000"/>
          <w:highlight w:val="yellow"/>
        </w:rPr>
        <w:t>student</w:t>
      </w:r>
      <w:r>
        <w:rPr>
          <w:color w:val="000000"/>
          <w:spacing w:val="-2"/>
          <w:highlight w:val="yellow"/>
        </w:rPr>
        <w:t> engagement</w:t>
      </w:r>
      <w:r>
        <w:rPr>
          <w:color w:val="000000"/>
          <w:spacing w:val="-2"/>
        </w:rPr>
        <w:t>.</w:t>
      </w:r>
    </w:p>
    <w:p>
      <w:pPr>
        <w:pStyle w:val="BodyText"/>
        <w:spacing w:before="4"/>
      </w:pPr>
    </w:p>
    <w:p>
      <w:pPr>
        <w:pStyle w:val="BodyText"/>
        <w:spacing w:line="480" w:lineRule="auto"/>
        <w:ind w:left="589" w:right="149" w:firstLine="720"/>
        <w:jc w:val="both"/>
      </w:pPr>
      <w:r>
        <w:rPr/>
        <w:t>The teacher's ICT skills, self-efficacy, and student engagement are significantly and positively correlated, as the results suggest in this research. ICT use in classroom instruction greatly impacts student engagement, especially in Mathematics (Jewnandan, 2022; Hanaysha, Shriedeh, &amp; In'airat, 2023; Llorente &amp; Tado, 2024). The teacher's self-efficacy also influences the use of ICT for teaching and learning. It means that these three factors are related and can influence each other. Thus, if one factor increases, the other factor also increases. Therefore, teachers and schools need to improve teachers' ICT skills to enhance student engagement in learning mathematics.</w:t>
      </w:r>
    </w:p>
    <w:p>
      <w:pPr>
        <w:pStyle w:val="BodyText"/>
        <w:spacing w:line="480" w:lineRule="auto" w:before="5"/>
        <w:ind w:left="589" w:right="147" w:firstLine="720"/>
        <w:jc w:val="both"/>
      </w:pPr>
      <w:r>
        <w:rPr/>
        <w:t>Given the relation among the variables, it was evident that with the increase</w:t>
      </w:r>
      <w:r>
        <w:rPr>
          <w:spacing w:val="-12"/>
        </w:rPr>
        <w:t> </w:t>
      </w:r>
      <w:r>
        <w:rPr/>
        <w:t>of</w:t>
      </w:r>
      <w:r>
        <w:rPr>
          <w:spacing w:val="-10"/>
        </w:rPr>
        <w:t> </w:t>
      </w:r>
      <w:r>
        <w:rPr/>
        <w:t>one</w:t>
      </w:r>
      <w:r>
        <w:rPr>
          <w:spacing w:val="-12"/>
        </w:rPr>
        <w:t> </w:t>
      </w:r>
      <w:r>
        <w:rPr/>
        <w:t>unit</w:t>
      </w:r>
      <w:r>
        <w:rPr>
          <w:spacing w:val="-10"/>
        </w:rPr>
        <w:t> </w:t>
      </w:r>
      <w:r>
        <w:rPr/>
        <w:t>of</w:t>
      </w:r>
      <w:r>
        <w:rPr>
          <w:spacing w:val="-10"/>
        </w:rPr>
        <w:t> </w:t>
      </w:r>
      <w:r>
        <w:rPr/>
        <w:t>teacher</w:t>
      </w:r>
      <w:r>
        <w:rPr>
          <w:spacing w:val="-11"/>
        </w:rPr>
        <w:t> </w:t>
      </w:r>
      <w:r>
        <w:rPr/>
        <w:t>ICT</w:t>
      </w:r>
      <w:r>
        <w:rPr>
          <w:spacing w:val="-10"/>
        </w:rPr>
        <w:t> </w:t>
      </w:r>
      <w:r>
        <w:rPr/>
        <w:t>skills,</w:t>
      </w:r>
      <w:r>
        <w:rPr>
          <w:spacing w:val="-10"/>
        </w:rPr>
        <w:t> </w:t>
      </w:r>
      <w:r>
        <w:rPr/>
        <w:t>there</w:t>
      </w:r>
      <w:r>
        <w:rPr>
          <w:spacing w:val="-12"/>
        </w:rPr>
        <w:t> </w:t>
      </w:r>
      <w:r>
        <w:rPr/>
        <w:t>is</w:t>
      </w:r>
      <w:r>
        <w:rPr>
          <w:spacing w:val="-11"/>
        </w:rPr>
        <w:t> </w:t>
      </w:r>
      <w:r>
        <w:rPr/>
        <w:t>a</w:t>
      </w:r>
      <w:r>
        <w:rPr>
          <w:spacing w:val="-12"/>
        </w:rPr>
        <w:t> </w:t>
      </w:r>
      <w:r>
        <w:rPr/>
        <w:t>0.76</w:t>
      </w:r>
      <w:r>
        <w:rPr>
          <w:spacing w:val="-12"/>
        </w:rPr>
        <w:t> </w:t>
      </w:r>
      <w:r>
        <w:rPr/>
        <w:t>unit</w:t>
      </w:r>
      <w:r>
        <w:rPr>
          <w:spacing w:val="-10"/>
        </w:rPr>
        <w:t> </w:t>
      </w:r>
      <w:r>
        <w:rPr/>
        <w:t>increase</w:t>
      </w:r>
      <w:r>
        <w:rPr>
          <w:spacing w:val="-12"/>
        </w:rPr>
        <w:t> </w:t>
      </w:r>
      <w:r>
        <w:rPr/>
        <w:t>in</w:t>
      </w:r>
      <w:r>
        <w:rPr>
          <w:spacing w:val="-12"/>
        </w:rPr>
        <w:t> </w:t>
      </w:r>
      <w:r>
        <w:rPr/>
        <w:t>student engagement when self-efficacy is involved as a result of the mediation using path</w:t>
      </w:r>
      <w:r>
        <w:rPr>
          <w:spacing w:val="-13"/>
        </w:rPr>
        <w:t> </w:t>
      </w:r>
      <w:r>
        <w:rPr/>
        <w:t>analysis.</w:t>
      </w:r>
      <w:r>
        <w:rPr>
          <w:spacing w:val="-10"/>
        </w:rPr>
        <w:t> </w:t>
      </w:r>
      <w:r>
        <w:rPr/>
        <w:t>Therefore,</w:t>
      </w:r>
      <w:r>
        <w:rPr>
          <w:spacing w:val="-10"/>
        </w:rPr>
        <w:t> </w:t>
      </w:r>
      <w:r>
        <w:rPr/>
        <w:t>the</w:t>
      </w:r>
      <w:r>
        <w:rPr>
          <w:spacing w:val="-10"/>
        </w:rPr>
        <w:t> </w:t>
      </w:r>
      <w:r>
        <w:rPr/>
        <w:t>higher</w:t>
      </w:r>
      <w:r>
        <w:rPr>
          <w:spacing w:val="-11"/>
        </w:rPr>
        <w:t> </w:t>
      </w:r>
      <w:r>
        <w:rPr/>
        <w:t>the</w:t>
      </w:r>
      <w:r>
        <w:rPr>
          <w:spacing w:val="-13"/>
        </w:rPr>
        <w:t> </w:t>
      </w:r>
      <w:r>
        <w:rPr/>
        <w:t>effects</w:t>
      </w:r>
      <w:r>
        <w:rPr>
          <w:spacing w:val="-11"/>
        </w:rPr>
        <w:t> </w:t>
      </w:r>
      <w:r>
        <w:rPr/>
        <w:t>of</w:t>
      </w:r>
      <w:r>
        <w:rPr>
          <w:spacing w:val="-10"/>
        </w:rPr>
        <w:t> </w:t>
      </w:r>
      <w:r>
        <w:rPr/>
        <w:t>teacher</w:t>
      </w:r>
      <w:r>
        <w:rPr>
          <w:spacing w:val="-11"/>
        </w:rPr>
        <w:t> </w:t>
      </w:r>
      <w:r>
        <w:rPr/>
        <w:t>ICT</w:t>
      </w:r>
      <w:r>
        <w:rPr>
          <w:spacing w:val="-10"/>
        </w:rPr>
        <w:t> </w:t>
      </w:r>
      <w:r>
        <w:rPr/>
        <w:t>skills,</w:t>
      </w:r>
      <w:r>
        <w:rPr>
          <w:spacing w:val="-10"/>
        </w:rPr>
        <w:t> </w:t>
      </w:r>
      <w:r>
        <w:rPr/>
        <w:t>the</w:t>
      </w:r>
      <w:r>
        <w:rPr>
          <w:spacing w:val="-9"/>
        </w:rPr>
        <w:t> </w:t>
      </w:r>
      <w:r>
        <w:rPr/>
        <w:t>greater the increase in the student's engagement in learning mathematics. Thus, selfefficacy</w:t>
      </w:r>
      <w:r>
        <w:rPr>
          <w:spacing w:val="-10"/>
        </w:rPr>
        <w:t> </w:t>
      </w:r>
      <w:r>
        <w:rPr/>
        <w:t>mediates</w:t>
      </w:r>
      <w:r>
        <w:rPr>
          <w:spacing w:val="-10"/>
        </w:rPr>
        <w:t> </w:t>
      </w:r>
      <w:r>
        <w:rPr/>
        <w:t>the</w:t>
      </w:r>
      <w:r>
        <w:rPr>
          <w:spacing w:val="-12"/>
        </w:rPr>
        <w:t> </w:t>
      </w:r>
      <w:r>
        <w:rPr/>
        <w:t>teachers'</w:t>
      </w:r>
      <w:r>
        <w:rPr>
          <w:spacing w:val="-12"/>
        </w:rPr>
        <w:t> </w:t>
      </w:r>
      <w:r>
        <w:rPr/>
        <w:t>ICT</w:t>
      </w:r>
      <w:r>
        <w:rPr>
          <w:spacing w:val="-5"/>
        </w:rPr>
        <w:t> </w:t>
      </w:r>
      <w:r>
        <w:rPr/>
        <w:t>skills</w:t>
      </w:r>
      <w:r>
        <w:rPr>
          <w:spacing w:val="-10"/>
        </w:rPr>
        <w:t> </w:t>
      </w:r>
      <w:r>
        <w:rPr/>
        <w:t>in</w:t>
      </w:r>
      <w:r>
        <w:rPr>
          <w:spacing w:val="-12"/>
        </w:rPr>
        <w:t> </w:t>
      </w:r>
      <w:r>
        <w:rPr/>
        <w:t>integrating</w:t>
      </w:r>
      <w:r>
        <w:rPr>
          <w:spacing w:val="-12"/>
        </w:rPr>
        <w:t> </w:t>
      </w:r>
      <w:r>
        <w:rPr/>
        <w:t>ICT</w:t>
      </w:r>
      <w:r>
        <w:rPr>
          <w:spacing w:val="-9"/>
        </w:rPr>
        <w:t> </w:t>
      </w:r>
      <w:r>
        <w:rPr/>
        <w:t>into</w:t>
      </w:r>
      <w:r>
        <w:rPr>
          <w:spacing w:val="-12"/>
        </w:rPr>
        <w:t> </w:t>
      </w:r>
      <w:r>
        <w:rPr/>
        <w:t>teaching,</w:t>
      </w:r>
      <w:r>
        <w:rPr>
          <w:spacing w:val="-9"/>
        </w:rPr>
        <w:t> </w:t>
      </w:r>
      <w:r>
        <w:rPr/>
        <w:t>as students are actively engaged in the learning process and feel confident that the teacher is utilizing the best ICT in their mathematics class. With this, the school administration or the concerned departments should offer various upskilling activities for teachers to integrate ICT into classroom teaching to enhance student engagement. It should be beneficial to introduce inter-active</w:t>
      </w:r>
    </w:p>
    <w:p>
      <w:pPr>
        <w:pStyle w:val="BodyText"/>
        <w:spacing w:after="0" w:line="480"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29</w:t>
      </w:r>
    </w:p>
    <w:p>
      <w:pPr>
        <w:pStyle w:val="BodyText"/>
        <w:spacing w:before="108"/>
      </w:pPr>
    </w:p>
    <w:p>
      <w:pPr>
        <w:pStyle w:val="BodyText"/>
        <w:spacing w:line="480" w:lineRule="auto"/>
        <w:ind w:left="597" w:right="151" w:hanging="8"/>
        <w:jc w:val="both"/>
      </w:pPr>
      <w:r>
        <w:rPr/>
        <w:t>ICT</w:t>
      </w:r>
      <w:r>
        <w:rPr>
          <w:spacing w:val="-13"/>
        </w:rPr>
        <w:t> </w:t>
      </w:r>
      <w:r>
        <w:rPr/>
        <w:t>tools</w:t>
      </w:r>
      <w:r>
        <w:rPr>
          <w:spacing w:val="-14"/>
        </w:rPr>
        <w:t> </w:t>
      </w:r>
      <w:r>
        <w:rPr/>
        <w:t>and</w:t>
      </w:r>
      <w:r>
        <w:rPr>
          <w:spacing w:val="-16"/>
        </w:rPr>
        <w:t> </w:t>
      </w:r>
      <w:r>
        <w:rPr/>
        <w:t>applications,</w:t>
      </w:r>
      <w:r>
        <w:rPr>
          <w:spacing w:val="-13"/>
        </w:rPr>
        <w:t> </w:t>
      </w:r>
      <w:r>
        <w:rPr/>
        <w:t>such</w:t>
      </w:r>
      <w:r>
        <w:rPr>
          <w:spacing w:val="-16"/>
        </w:rPr>
        <w:t> </w:t>
      </w:r>
      <w:r>
        <w:rPr/>
        <w:t>as</w:t>
      </w:r>
      <w:r>
        <w:rPr>
          <w:spacing w:val="-14"/>
        </w:rPr>
        <w:t> </w:t>
      </w:r>
      <w:r>
        <w:rPr/>
        <w:t>GeoGebra,</w:t>
      </w:r>
      <w:r>
        <w:rPr>
          <w:spacing w:val="-13"/>
        </w:rPr>
        <w:t> </w:t>
      </w:r>
      <w:r>
        <w:rPr/>
        <w:t>Smart</w:t>
      </w:r>
      <w:r>
        <w:rPr>
          <w:spacing w:val="-13"/>
        </w:rPr>
        <w:t> </w:t>
      </w:r>
      <w:r>
        <w:rPr/>
        <w:t>Classroom,</w:t>
      </w:r>
      <w:r>
        <w:rPr>
          <w:spacing w:val="-13"/>
        </w:rPr>
        <w:t> </w:t>
      </w:r>
      <w:r>
        <w:rPr/>
        <w:t>social</w:t>
      </w:r>
      <w:r>
        <w:rPr>
          <w:spacing w:val="-15"/>
        </w:rPr>
        <w:t> </w:t>
      </w:r>
      <w:r>
        <w:rPr/>
        <w:t>media, Math Guide (Aggarwal, 2020), and Quizzis, that the teachers can use in the classroom for better mathematics instruction. Teachers can also develop their own</w:t>
      </w:r>
      <w:r>
        <w:rPr>
          <w:spacing w:val="-8"/>
        </w:rPr>
        <w:t> </w:t>
      </w:r>
      <w:r>
        <w:rPr/>
        <w:t>interactive</w:t>
      </w:r>
      <w:r>
        <w:rPr>
          <w:spacing w:val="-12"/>
        </w:rPr>
        <w:t> </w:t>
      </w:r>
      <w:r>
        <w:rPr/>
        <w:t>ICT</w:t>
      </w:r>
      <w:r>
        <w:rPr>
          <w:spacing w:val="-9"/>
        </w:rPr>
        <w:t> </w:t>
      </w:r>
      <w:r>
        <w:rPr/>
        <w:t>tools,</w:t>
      </w:r>
      <w:r>
        <w:rPr>
          <w:spacing w:val="-9"/>
        </w:rPr>
        <w:t> </w:t>
      </w:r>
      <w:r>
        <w:rPr/>
        <w:t>which</w:t>
      </w:r>
      <w:r>
        <w:rPr>
          <w:spacing w:val="-8"/>
        </w:rPr>
        <w:t> </w:t>
      </w:r>
      <w:r>
        <w:rPr/>
        <w:t>they</w:t>
      </w:r>
      <w:r>
        <w:rPr>
          <w:spacing w:val="-10"/>
        </w:rPr>
        <w:t> </w:t>
      </w:r>
      <w:r>
        <w:rPr/>
        <w:t>can</w:t>
      </w:r>
      <w:r>
        <w:rPr>
          <w:spacing w:val="-12"/>
        </w:rPr>
        <w:t> </w:t>
      </w:r>
      <w:r>
        <w:rPr/>
        <w:t>integrate</w:t>
      </w:r>
      <w:r>
        <w:rPr>
          <w:spacing w:val="-8"/>
        </w:rPr>
        <w:t> </w:t>
      </w:r>
      <w:r>
        <w:rPr/>
        <w:t>in</w:t>
      </w:r>
      <w:r>
        <w:rPr>
          <w:spacing w:val="-12"/>
        </w:rPr>
        <w:t> </w:t>
      </w:r>
      <w:r>
        <w:rPr/>
        <w:t>the</w:t>
      </w:r>
      <w:r>
        <w:rPr>
          <w:spacing w:val="-12"/>
        </w:rPr>
        <w:t> </w:t>
      </w:r>
      <w:r>
        <w:rPr/>
        <w:t>context</w:t>
      </w:r>
      <w:r>
        <w:rPr>
          <w:spacing w:val="-9"/>
        </w:rPr>
        <w:t> </w:t>
      </w:r>
      <w:r>
        <w:rPr/>
        <w:t>of</w:t>
      </w:r>
      <w:r>
        <w:rPr>
          <w:spacing w:val="-9"/>
        </w:rPr>
        <w:t> </w:t>
      </w:r>
      <w:r>
        <w:rPr/>
        <w:t>their</w:t>
      </w:r>
      <w:r>
        <w:rPr>
          <w:spacing w:val="-6"/>
        </w:rPr>
        <w:t> </w:t>
      </w:r>
      <w:r>
        <w:rPr/>
        <w:t>lesson and the availability of resources in their schools or classrooms.</w:t>
      </w:r>
    </w:p>
    <w:p>
      <w:pPr>
        <w:spacing w:before="8"/>
        <w:ind w:left="1269" w:right="0" w:firstLine="0"/>
        <w:jc w:val="left"/>
        <w:rPr>
          <w:sz w:val="22"/>
        </w:rPr>
      </w:pPr>
      <w:r>
        <w:rPr>
          <w:color w:val="000000"/>
          <w:sz w:val="22"/>
          <w:highlight w:val="yellow"/>
        </w:rPr>
        <w:t>Future</w:t>
      </w:r>
      <w:r>
        <w:rPr>
          <w:color w:val="000000"/>
          <w:spacing w:val="-4"/>
          <w:sz w:val="22"/>
          <w:highlight w:val="yellow"/>
        </w:rPr>
        <w:t> </w:t>
      </w:r>
      <w:r>
        <w:rPr>
          <w:color w:val="000000"/>
          <w:sz w:val="22"/>
          <w:highlight w:val="yellow"/>
        </w:rPr>
        <w:t>research</w:t>
      </w:r>
      <w:r>
        <w:rPr>
          <w:color w:val="000000"/>
          <w:spacing w:val="-4"/>
          <w:sz w:val="22"/>
          <w:highlight w:val="yellow"/>
        </w:rPr>
        <w:t> </w:t>
      </w:r>
      <w:r>
        <w:rPr>
          <w:color w:val="000000"/>
          <w:sz w:val="22"/>
          <w:highlight w:val="yellow"/>
        </w:rPr>
        <w:t>should</w:t>
      </w:r>
      <w:r>
        <w:rPr>
          <w:color w:val="000000"/>
          <w:spacing w:val="-3"/>
          <w:sz w:val="22"/>
          <w:highlight w:val="yellow"/>
        </w:rPr>
        <w:t> </w:t>
      </w:r>
      <w:r>
        <w:rPr>
          <w:color w:val="000000"/>
          <w:sz w:val="22"/>
          <w:highlight w:val="yellow"/>
        </w:rPr>
        <w:t>explore</w:t>
      </w:r>
      <w:r>
        <w:rPr>
          <w:color w:val="000000"/>
          <w:spacing w:val="-4"/>
          <w:sz w:val="22"/>
          <w:highlight w:val="yellow"/>
        </w:rPr>
        <w:t> </w:t>
      </w:r>
      <w:r>
        <w:rPr>
          <w:color w:val="000000"/>
          <w:sz w:val="22"/>
          <w:highlight w:val="yellow"/>
        </w:rPr>
        <w:t>the</w:t>
      </w:r>
      <w:r>
        <w:rPr>
          <w:color w:val="000000"/>
          <w:spacing w:val="-3"/>
          <w:sz w:val="22"/>
          <w:highlight w:val="yellow"/>
        </w:rPr>
        <w:t> </w:t>
      </w:r>
      <w:r>
        <w:rPr>
          <w:color w:val="000000"/>
          <w:sz w:val="22"/>
          <w:highlight w:val="yellow"/>
        </w:rPr>
        <w:t>relationship</w:t>
      </w:r>
      <w:r>
        <w:rPr>
          <w:color w:val="000000"/>
          <w:spacing w:val="-4"/>
          <w:sz w:val="22"/>
          <w:highlight w:val="yellow"/>
        </w:rPr>
        <w:t> </w:t>
      </w:r>
      <w:r>
        <w:rPr>
          <w:color w:val="000000"/>
          <w:sz w:val="22"/>
          <w:highlight w:val="yellow"/>
        </w:rPr>
        <w:t>between</w:t>
      </w:r>
      <w:r>
        <w:rPr>
          <w:color w:val="000000"/>
          <w:spacing w:val="-7"/>
          <w:sz w:val="22"/>
          <w:highlight w:val="yellow"/>
        </w:rPr>
        <w:t> </w:t>
      </w:r>
      <w:r>
        <w:rPr>
          <w:color w:val="000000"/>
          <w:sz w:val="22"/>
          <w:highlight w:val="yellow"/>
        </w:rPr>
        <w:t>academic</w:t>
      </w:r>
      <w:r>
        <w:rPr>
          <w:color w:val="000000"/>
          <w:spacing w:val="-3"/>
          <w:sz w:val="22"/>
          <w:highlight w:val="yellow"/>
        </w:rPr>
        <w:t> </w:t>
      </w:r>
      <w:r>
        <w:rPr>
          <w:color w:val="000000"/>
          <w:sz w:val="22"/>
          <w:highlight w:val="yellow"/>
        </w:rPr>
        <w:t>self-</w:t>
      </w:r>
      <w:r>
        <w:rPr>
          <w:color w:val="000000"/>
          <w:spacing w:val="-2"/>
          <w:sz w:val="22"/>
          <w:highlight w:val="yellow"/>
        </w:rPr>
        <w:t>efficacy</w:t>
      </w:r>
    </w:p>
    <w:p>
      <w:pPr>
        <w:pStyle w:val="BodyText"/>
        <w:spacing w:before="1"/>
        <w:rPr>
          <w:sz w:val="22"/>
        </w:rPr>
      </w:pPr>
    </w:p>
    <w:p>
      <w:pPr>
        <w:spacing w:before="1"/>
        <w:ind w:left="549" w:right="0" w:firstLine="0"/>
        <w:jc w:val="left"/>
        <w:rPr>
          <w:sz w:val="22"/>
        </w:rPr>
      </w:pPr>
      <w:r>
        <w:rPr>
          <w:color w:val="000000"/>
          <w:sz w:val="22"/>
          <w:highlight w:val="yellow"/>
        </w:rPr>
        <w:t>and</w:t>
      </w:r>
      <w:r>
        <w:rPr>
          <w:color w:val="000000"/>
          <w:spacing w:val="9"/>
          <w:sz w:val="22"/>
          <w:highlight w:val="yellow"/>
        </w:rPr>
        <w:t> </w:t>
      </w:r>
      <w:r>
        <w:rPr>
          <w:color w:val="000000"/>
          <w:sz w:val="22"/>
          <w:highlight w:val="yellow"/>
        </w:rPr>
        <w:t>additional</w:t>
      </w:r>
      <w:r>
        <w:rPr>
          <w:color w:val="000000"/>
          <w:spacing w:val="7"/>
          <w:sz w:val="22"/>
          <w:highlight w:val="yellow"/>
        </w:rPr>
        <w:t> </w:t>
      </w:r>
      <w:r>
        <w:rPr>
          <w:color w:val="000000"/>
          <w:sz w:val="22"/>
          <w:highlight w:val="yellow"/>
        </w:rPr>
        <w:t>psychological</w:t>
      </w:r>
      <w:r>
        <w:rPr>
          <w:color w:val="000000"/>
          <w:spacing w:val="7"/>
          <w:sz w:val="22"/>
          <w:highlight w:val="yellow"/>
        </w:rPr>
        <w:t> </w:t>
      </w:r>
      <w:r>
        <w:rPr>
          <w:color w:val="000000"/>
          <w:sz w:val="22"/>
          <w:highlight w:val="yellow"/>
        </w:rPr>
        <w:t>variables,</w:t>
      </w:r>
      <w:r>
        <w:rPr>
          <w:color w:val="000000"/>
          <w:spacing w:val="7"/>
          <w:sz w:val="22"/>
          <w:highlight w:val="yellow"/>
        </w:rPr>
        <w:t> </w:t>
      </w:r>
      <w:r>
        <w:rPr>
          <w:color w:val="000000"/>
          <w:sz w:val="22"/>
          <w:highlight w:val="yellow"/>
        </w:rPr>
        <w:t>along</w:t>
      </w:r>
      <w:r>
        <w:rPr>
          <w:color w:val="000000"/>
          <w:spacing w:val="10"/>
          <w:sz w:val="22"/>
          <w:highlight w:val="yellow"/>
        </w:rPr>
        <w:t> </w:t>
      </w:r>
      <w:r>
        <w:rPr>
          <w:color w:val="000000"/>
          <w:sz w:val="22"/>
          <w:highlight w:val="yellow"/>
        </w:rPr>
        <w:t>with</w:t>
      </w:r>
      <w:r>
        <w:rPr>
          <w:color w:val="000000"/>
          <w:spacing w:val="10"/>
          <w:sz w:val="22"/>
          <w:highlight w:val="yellow"/>
        </w:rPr>
        <w:t> </w:t>
      </w:r>
      <w:r>
        <w:rPr>
          <w:color w:val="000000"/>
          <w:sz w:val="22"/>
          <w:highlight w:val="yellow"/>
        </w:rPr>
        <w:t>student</w:t>
      </w:r>
      <w:r>
        <w:rPr>
          <w:color w:val="000000"/>
          <w:spacing w:val="16"/>
          <w:sz w:val="22"/>
          <w:highlight w:val="yellow"/>
        </w:rPr>
        <w:t> </w:t>
      </w:r>
      <w:r>
        <w:rPr>
          <w:color w:val="000000"/>
          <w:sz w:val="22"/>
          <w:highlight w:val="yellow"/>
        </w:rPr>
        <w:t>engagement.</w:t>
      </w:r>
      <w:r>
        <w:rPr>
          <w:color w:val="000000"/>
          <w:spacing w:val="7"/>
          <w:sz w:val="22"/>
          <w:highlight w:val="yellow"/>
        </w:rPr>
        <w:t> </w:t>
      </w:r>
      <w:r>
        <w:rPr>
          <w:color w:val="000000"/>
          <w:sz w:val="22"/>
          <w:highlight w:val="yellow"/>
        </w:rPr>
        <w:t>Studies</w:t>
      </w:r>
      <w:r>
        <w:rPr>
          <w:color w:val="000000"/>
          <w:spacing w:val="10"/>
          <w:sz w:val="22"/>
          <w:highlight w:val="yellow"/>
        </w:rPr>
        <w:t> </w:t>
      </w:r>
      <w:r>
        <w:rPr>
          <w:color w:val="000000"/>
          <w:spacing w:val="-2"/>
          <w:sz w:val="22"/>
          <w:highlight w:val="yellow"/>
        </w:rPr>
        <w:t>could</w:t>
      </w:r>
    </w:p>
    <w:p>
      <w:pPr>
        <w:spacing w:before="251"/>
        <w:ind w:left="549" w:right="0" w:firstLine="0"/>
        <w:jc w:val="left"/>
        <w:rPr>
          <w:sz w:val="22"/>
        </w:rPr>
      </w:pPr>
      <w:r>
        <w:rPr>
          <w:color w:val="000000"/>
          <w:sz w:val="22"/>
          <w:highlight w:val="yellow"/>
        </w:rPr>
        <w:t>also</w:t>
      </w:r>
      <w:r>
        <w:rPr>
          <w:color w:val="000000"/>
          <w:spacing w:val="33"/>
          <w:sz w:val="22"/>
          <w:highlight w:val="yellow"/>
        </w:rPr>
        <w:t> </w:t>
      </w:r>
      <w:r>
        <w:rPr>
          <w:color w:val="000000"/>
          <w:sz w:val="22"/>
          <w:highlight w:val="yellow"/>
        </w:rPr>
        <w:t>focus</w:t>
      </w:r>
      <w:r>
        <w:rPr>
          <w:color w:val="000000"/>
          <w:spacing w:val="35"/>
          <w:sz w:val="22"/>
          <w:highlight w:val="yellow"/>
        </w:rPr>
        <w:t> </w:t>
      </w:r>
      <w:r>
        <w:rPr>
          <w:color w:val="000000"/>
          <w:sz w:val="22"/>
          <w:highlight w:val="yellow"/>
        </w:rPr>
        <w:t>on</w:t>
      </w:r>
      <w:r>
        <w:rPr>
          <w:color w:val="000000"/>
          <w:spacing w:val="33"/>
          <w:sz w:val="22"/>
          <w:highlight w:val="yellow"/>
        </w:rPr>
        <w:t> </w:t>
      </w:r>
      <w:r>
        <w:rPr>
          <w:color w:val="000000"/>
          <w:sz w:val="22"/>
          <w:highlight w:val="yellow"/>
        </w:rPr>
        <w:t>other</w:t>
      </w:r>
      <w:r>
        <w:rPr>
          <w:color w:val="000000"/>
          <w:spacing w:val="32"/>
          <w:sz w:val="22"/>
          <w:highlight w:val="yellow"/>
        </w:rPr>
        <w:t> </w:t>
      </w:r>
      <w:r>
        <w:rPr>
          <w:color w:val="000000"/>
          <w:sz w:val="22"/>
          <w:highlight w:val="yellow"/>
        </w:rPr>
        <w:t>grade</w:t>
      </w:r>
      <w:r>
        <w:rPr>
          <w:color w:val="000000"/>
          <w:spacing w:val="34"/>
          <w:sz w:val="22"/>
          <w:highlight w:val="yellow"/>
        </w:rPr>
        <w:t> </w:t>
      </w:r>
      <w:r>
        <w:rPr>
          <w:color w:val="000000"/>
          <w:sz w:val="22"/>
          <w:highlight w:val="yellow"/>
        </w:rPr>
        <w:t>levels,</w:t>
      </w:r>
      <w:r>
        <w:rPr>
          <w:color w:val="000000"/>
          <w:spacing w:val="31"/>
          <w:sz w:val="22"/>
          <w:highlight w:val="yellow"/>
        </w:rPr>
        <w:t> </w:t>
      </w:r>
      <w:r>
        <w:rPr>
          <w:color w:val="000000"/>
          <w:sz w:val="22"/>
          <w:highlight w:val="yellow"/>
        </w:rPr>
        <w:t>such</w:t>
      </w:r>
      <w:r>
        <w:rPr>
          <w:color w:val="000000"/>
          <w:spacing w:val="31"/>
          <w:sz w:val="22"/>
          <w:highlight w:val="yellow"/>
        </w:rPr>
        <w:t> </w:t>
      </w:r>
      <w:r>
        <w:rPr>
          <w:color w:val="000000"/>
          <w:sz w:val="22"/>
          <w:highlight w:val="yellow"/>
        </w:rPr>
        <w:t>as</w:t>
      </w:r>
      <w:r>
        <w:rPr>
          <w:color w:val="000000"/>
          <w:spacing w:val="34"/>
          <w:sz w:val="22"/>
          <w:highlight w:val="yellow"/>
        </w:rPr>
        <w:t> </w:t>
      </w:r>
      <w:r>
        <w:rPr>
          <w:color w:val="000000"/>
          <w:sz w:val="22"/>
          <w:highlight w:val="yellow"/>
        </w:rPr>
        <w:t>elementary</w:t>
      </w:r>
      <w:r>
        <w:rPr>
          <w:color w:val="000000"/>
          <w:spacing w:val="35"/>
          <w:sz w:val="22"/>
          <w:highlight w:val="yellow"/>
        </w:rPr>
        <w:t> </w:t>
      </w:r>
      <w:r>
        <w:rPr>
          <w:color w:val="000000"/>
          <w:sz w:val="22"/>
          <w:highlight w:val="yellow"/>
        </w:rPr>
        <w:t>and</w:t>
      </w:r>
      <w:r>
        <w:rPr>
          <w:color w:val="000000"/>
          <w:spacing w:val="34"/>
          <w:sz w:val="22"/>
          <w:highlight w:val="yellow"/>
        </w:rPr>
        <w:t> </w:t>
      </w:r>
      <w:r>
        <w:rPr>
          <w:color w:val="000000"/>
          <w:sz w:val="22"/>
          <w:highlight w:val="yellow"/>
        </w:rPr>
        <w:t>junior</w:t>
      </w:r>
      <w:r>
        <w:rPr>
          <w:color w:val="000000"/>
          <w:spacing w:val="31"/>
          <w:sz w:val="22"/>
          <w:highlight w:val="yellow"/>
        </w:rPr>
        <w:t> </w:t>
      </w:r>
      <w:r>
        <w:rPr>
          <w:color w:val="000000"/>
          <w:sz w:val="22"/>
          <w:highlight w:val="yellow"/>
        </w:rPr>
        <w:t>high</w:t>
      </w:r>
      <w:r>
        <w:rPr>
          <w:color w:val="000000"/>
          <w:spacing w:val="34"/>
          <w:sz w:val="22"/>
          <w:highlight w:val="yellow"/>
        </w:rPr>
        <w:t> </w:t>
      </w:r>
      <w:r>
        <w:rPr>
          <w:color w:val="000000"/>
          <w:sz w:val="22"/>
          <w:highlight w:val="yellow"/>
        </w:rPr>
        <w:t>school,</w:t>
      </w:r>
      <w:r>
        <w:rPr>
          <w:color w:val="000000"/>
          <w:spacing w:val="32"/>
          <w:sz w:val="22"/>
          <w:highlight w:val="yellow"/>
        </w:rPr>
        <w:t> </w:t>
      </w:r>
      <w:r>
        <w:rPr>
          <w:color w:val="000000"/>
          <w:spacing w:val="-2"/>
          <w:sz w:val="22"/>
          <w:highlight w:val="yellow"/>
        </w:rPr>
        <w:t>while</w:t>
      </w:r>
    </w:p>
    <w:p>
      <w:pPr>
        <w:pStyle w:val="BodyText"/>
        <w:spacing w:before="2"/>
        <w:rPr>
          <w:sz w:val="22"/>
        </w:rPr>
      </w:pPr>
    </w:p>
    <w:p>
      <w:pPr>
        <w:spacing w:before="0"/>
        <w:ind w:left="549" w:right="0" w:firstLine="0"/>
        <w:jc w:val="left"/>
        <w:rPr>
          <w:sz w:val="22"/>
        </w:rPr>
      </w:pPr>
      <w:r>
        <w:rPr>
          <w:color w:val="000000"/>
          <w:sz w:val="22"/>
          <w:highlight w:val="yellow"/>
        </w:rPr>
        <w:t>increasing</w:t>
      </w:r>
      <w:r>
        <w:rPr>
          <w:color w:val="000000"/>
          <w:spacing w:val="26"/>
          <w:sz w:val="22"/>
          <w:highlight w:val="yellow"/>
        </w:rPr>
        <w:t> </w:t>
      </w:r>
      <w:r>
        <w:rPr>
          <w:color w:val="000000"/>
          <w:sz w:val="22"/>
          <w:highlight w:val="yellow"/>
        </w:rPr>
        <w:t>the</w:t>
      </w:r>
      <w:r>
        <w:rPr>
          <w:color w:val="000000"/>
          <w:spacing w:val="26"/>
          <w:sz w:val="22"/>
          <w:highlight w:val="yellow"/>
        </w:rPr>
        <w:t> </w:t>
      </w:r>
      <w:r>
        <w:rPr>
          <w:color w:val="000000"/>
          <w:sz w:val="22"/>
          <w:highlight w:val="yellow"/>
        </w:rPr>
        <w:t>number</w:t>
      </w:r>
      <w:r>
        <w:rPr>
          <w:color w:val="000000"/>
          <w:spacing w:val="24"/>
          <w:sz w:val="22"/>
          <w:highlight w:val="yellow"/>
        </w:rPr>
        <w:t> </w:t>
      </w:r>
      <w:r>
        <w:rPr>
          <w:color w:val="000000"/>
          <w:sz w:val="22"/>
          <w:highlight w:val="yellow"/>
        </w:rPr>
        <w:t>of</w:t>
      </w:r>
      <w:r>
        <w:rPr>
          <w:color w:val="000000"/>
          <w:spacing w:val="23"/>
          <w:sz w:val="22"/>
          <w:highlight w:val="yellow"/>
        </w:rPr>
        <w:t> </w:t>
      </w:r>
      <w:r>
        <w:rPr>
          <w:color w:val="000000"/>
          <w:sz w:val="22"/>
          <w:highlight w:val="yellow"/>
        </w:rPr>
        <w:t>participants</w:t>
      </w:r>
      <w:r>
        <w:rPr>
          <w:color w:val="000000"/>
          <w:spacing w:val="27"/>
          <w:sz w:val="22"/>
          <w:highlight w:val="yellow"/>
        </w:rPr>
        <w:t> </w:t>
      </w:r>
      <w:r>
        <w:rPr>
          <w:color w:val="000000"/>
          <w:sz w:val="22"/>
          <w:highlight w:val="yellow"/>
        </w:rPr>
        <w:t>is</w:t>
      </w:r>
      <w:r>
        <w:rPr>
          <w:color w:val="000000"/>
          <w:spacing w:val="26"/>
          <w:sz w:val="22"/>
          <w:highlight w:val="yellow"/>
        </w:rPr>
        <w:t> </w:t>
      </w:r>
      <w:r>
        <w:rPr>
          <w:color w:val="000000"/>
          <w:sz w:val="22"/>
          <w:highlight w:val="yellow"/>
        </w:rPr>
        <w:t>strongly</w:t>
      </w:r>
      <w:r>
        <w:rPr>
          <w:color w:val="000000"/>
          <w:spacing w:val="27"/>
          <w:sz w:val="22"/>
          <w:highlight w:val="yellow"/>
        </w:rPr>
        <w:t> </w:t>
      </w:r>
      <w:r>
        <w:rPr>
          <w:color w:val="000000"/>
          <w:sz w:val="22"/>
          <w:highlight w:val="yellow"/>
        </w:rPr>
        <w:t>encouraged.</w:t>
      </w:r>
      <w:r>
        <w:rPr>
          <w:color w:val="000000"/>
          <w:spacing w:val="23"/>
          <w:sz w:val="22"/>
          <w:highlight w:val="yellow"/>
        </w:rPr>
        <w:t> </w:t>
      </w:r>
      <w:r>
        <w:rPr>
          <w:color w:val="000000"/>
          <w:sz w:val="22"/>
          <w:highlight w:val="yellow"/>
        </w:rPr>
        <w:t>Moreover,</w:t>
      </w:r>
      <w:r>
        <w:rPr>
          <w:color w:val="000000"/>
          <w:spacing w:val="24"/>
          <w:sz w:val="22"/>
          <w:highlight w:val="yellow"/>
        </w:rPr>
        <w:t> </w:t>
      </w:r>
      <w:r>
        <w:rPr>
          <w:color w:val="000000"/>
          <w:sz w:val="22"/>
          <w:highlight w:val="yellow"/>
        </w:rPr>
        <w:t>it</w:t>
      </w:r>
      <w:r>
        <w:rPr>
          <w:color w:val="000000"/>
          <w:spacing w:val="23"/>
          <w:sz w:val="22"/>
          <w:highlight w:val="yellow"/>
        </w:rPr>
        <w:t> </w:t>
      </w:r>
      <w:r>
        <w:rPr>
          <w:color w:val="000000"/>
          <w:sz w:val="22"/>
          <w:highlight w:val="yellow"/>
        </w:rPr>
        <w:t>would</w:t>
      </w:r>
      <w:r>
        <w:rPr>
          <w:color w:val="000000"/>
          <w:spacing w:val="27"/>
          <w:sz w:val="22"/>
          <w:highlight w:val="yellow"/>
        </w:rPr>
        <w:t> </w:t>
      </w:r>
      <w:r>
        <w:rPr>
          <w:color w:val="000000"/>
          <w:spacing w:val="-5"/>
          <w:sz w:val="22"/>
          <w:highlight w:val="yellow"/>
        </w:rPr>
        <w:t>be</w:t>
      </w:r>
    </w:p>
    <w:p>
      <w:pPr>
        <w:spacing w:before="251"/>
        <w:ind w:left="549" w:right="0" w:firstLine="0"/>
        <w:jc w:val="left"/>
        <w:rPr>
          <w:sz w:val="22"/>
        </w:rPr>
      </w:pPr>
      <w:r>
        <w:rPr>
          <w:color w:val="000000"/>
          <w:sz w:val="22"/>
          <w:highlight w:val="yellow"/>
        </w:rPr>
        <w:t>valuable</w:t>
      </w:r>
      <w:r>
        <w:rPr>
          <w:color w:val="000000"/>
          <w:spacing w:val="-1"/>
          <w:sz w:val="22"/>
          <w:highlight w:val="yellow"/>
        </w:rPr>
        <w:t> </w:t>
      </w:r>
      <w:r>
        <w:rPr>
          <w:color w:val="000000"/>
          <w:sz w:val="22"/>
          <w:highlight w:val="yellow"/>
        </w:rPr>
        <w:t>to consider</w:t>
      </w:r>
      <w:r>
        <w:rPr>
          <w:color w:val="000000"/>
          <w:spacing w:val="-4"/>
          <w:sz w:val="22"/>
          <w:highlight w:val="yellow"/>
        </w:rPr>
        <w:t> </w:t>
      </w:r>
      <w:r>
        <w:rPr>
          <w:color w:val="000000"/>
          <w:sz w:val="22"/>
          <w:highlight w:val="yellow"/>
        </w:rPr>
        <w:t>a range</w:t>
      </w:r>
      <w:r>
        <w:rPr>
          <w:color w:val="000000"/>
          <w:spacing w:val="-1"/>
          <w:sz w:val="22"/>
          <w:highlight w:val="yellow"/>
        </w:rPr>
        <w:t> </w:t>
      </w:r>
      <w:r>
        <w:rPr>
          <w:color w:val="000000"/>
          <w:sz w:val="22"/>
          <w:highlight w:val="yellow"/>
        </w:rPr>
        <w:t>of</w:t>
      </w:r>
      <w:r>
        <w:rPr>
          <w:color w:val="000000"/>
          <w:spacing w:val="-3"/>
          <w:sz w:val="22"/>
          <w:highlight w:val="yellow"/>
        </w:rPr>
        <w:t> </w:t>
      </w:r>
      <w:r>
        <w:rPr>
          <w:color w:val="000000"/>
          <w:sz w:val="22"/>
          <w:highlight w:val="yellow"/>
        </w:rPr>
        <w:t>socio-demographic</w:t>
      </w:r>
      <w:r>
        <w:rPr>
          <w:color w:val="000000"/>
          <w:spacing w:val="-1"/>
          <w:sz w:val="22"/>
          <w:highlight w:val="yellow"/>
        </w:rPr>
        <w:t> </w:t>
      </w:r>
      <w:r>
        <w:rPr>
          <w:color w:val="000000"/>
          <w:sz w:val="22"/>
          <w:highlight w:val="yellow"/>
        </w:rPr>
        <w:t>factors,</w:t>
      </w:r>
      <w:r>
        <w:rPr>
          <w:color w:val="000000"/>
          <w:spacing w:val="-3"/>
          <w:sz w:val="22"/>
          <w:highlight w:val="yellow"/>
        </w:rPr>
        <w:t> </w:t>
      </w:r>
      <w:r>
        <w:rPr>
          <w:color w:val="000000"/>
          <w:sz w:val="22"/>
          <w:highlight w:val="yellow"/>
        </w:rPr>
        <w:t>including</w:t>
      </w:r>
      <w:r>
        <w:rPr>
          <w:color w:val="000000"/>
          <w:spacing w:val="-1"/>
          <w:sz w:val="22"/>
          <w:highlight w:val="yellow"/>
        </w:rPr>
        <w:t> </w:t>
      </w:r>
      <w:r>
        <w:rPr>
          <w:color w:val="000000"/>
          <w:sz w:val="22"/>
          <w:highlight w:val="yellow"/>
        </w:rPr>
        <w:t>gender,</w:t>
      </w:r>
      <w:r>
        <w:rPr>
          <w:color w:val="000000"/>
          <w:spacing w:val="-3"/>
          <w:sz w:val="22"/>
          <w:highlight w:val="yellow"/>
        </w:rPr>
        <w:t> </w:t>
      </w:r>
      <w:r>
        <w:rPr>
          <w:color w:val="000000"/>
          <w:sz w:val="22"/>
          <w:highlight w:val="yellow"/>
        </w:rPr>
        <w:t>age,</w:t>
      </w:r>
      <w:r>
        <w:rPr>
          <w:color w:val="000000"/>
          <w:spacing w:val="-3"/>
          <w:sz w:val="22"/>
          <w:highlight w:val="yellow"/>
        </w:rPr>
        <w:t> </w:t>
      </w:r>
      <w:r>
        <w:rPr>
          <w:color w:val="000000"/>
          <w:spacing w:val="-4"/>
          <w:sz w:val="22"/>
          <w:highlight w:val="yellow"/>
        </w:rPr>
        <w:t>type</w:t>
      </w:r>
    </w:p>
    <w:p>
      <w:pPr>
        <w:pStyle w:val="BodyText"/>
        <w:spacing w:before="2"/>
        <w:rPr>
          <w:sz w:val="22"/>
        </w:rPr>
      </w:pPr>
    </w:p>
    <w:p>
      <w:pPr>
        <w:spacing w:before="0"/>
        <w:ind w:left="549" w:right="0" w:firstLine="0"/>
        <w:jc w:val="left"/>
        <w:rPr>
          <w:sz w:val="22"/>
        </w:rPr>
      </w:pPr>
      <w:r>
        <w:rPr>
          <w:color w:val="000000"/>
          <w:sz w:val="22"/>
          <w:highlight w:val="yellow"/>
        </w:rPr>
        <w:t>of</w:t>
      </w:r>
      <w:r>
        <w:rPr>
          <w:color w:val="000000"/>
          <w:spacing w:val="-5"/>
          <w:sz w:val="22"/>
          <w:highlight w:val="yellow"/>
        </w:rPr>
        <w:t> </w:t>
      </w:r>
      <w:r>
        <w:rPr>
          <w:color w:val="000000"/>
          <w:sz w:val="22"/>
          <w:highlight w:val="yellow"/>
        </w:rPr>
        <w:t>school,</w:t>
      </w:r>
      <w:r>
        <w:rPr>
          <w:color w:val="000000"/>
          <w:spacing w:val="-5"/>
          <w:sz w:val="22"/>
          <w:highlight w:val="yellow"/>
        </w:rPr>
        <w:t> </w:t>
      </w:r>
      <w:r>
        <w:rPr>
          <w:color w:val="000000"/>
          <w:sz w:val="22"/>
          <w:highlight w:val="yellow"/>
        </w:rPr>
        <w:t>and</w:t>
      </w:r>
      <w:r>
        <w:rPr>
          <w:color w:val="000000"/>
          <w:spacing w:val="-2"/>
          <w:sz w:val="22"/>
          <w:highlight w:val="yellow"/>
        </w:rPr>
        <w:t> </w:t>
      </w:r>
      <w:r>
        <w:rPr>
          <w:color w:val="000000"/>
          <w:sz w:val="22"/>
          <w:highlight w:val="yellow"/>
        </w:rPr>
        <w:t>geographical</w:t>
      </w:r>
      <w:r>
        <w:rPr>
          <w:color w:val="000000"/>
          <w:spacing w:val="-4"/>
          <w:sz w:val="22"/>
          <w:highlight w:val="yellow"/>
        </w:rPr>
        <w:t> </w:t>
      </w:r>
      <w:r>
        <w:rPr>
          <w:color w:val="000000"/>
          <w:sz w:val="22"/>
          <w:highlight w:val="yellow"/>
        </w:rPr>
        <w:t>areas</w:t>
      </w:r>
      <w:r>
        <w:rPr>
          <w:color w:val="000000"/>
          <w:spacing w:val="-2"/>
          <w:sz w:val="22"/>
          <w:highlight w:val="yellow"/>
        </w:rPr>
        <w:t> </w:t>
      </w:r>
      <w:r>
        <w:rPr>
          <w:color w:val="000000"/>
          <w:sz w:val="22"/>
          <w:highlight w:val="yellow"/>
        </w:rPr>
        <w:t>(rural</w:t>
      </w:r>
      <w:r>
        <w:rPr>
          <w:color w:val="000000"/>
          <w:spacing w:val="-4"/>
          <w:sz w:val="22"/>
          <w:highlight w:val="yellow"/>
        </w:rPr>
        <w:t> </w:t>
      </w:r>
      <w:r>
        <w:rPr>
          <w:color w:val="000000"/>
          <w:sz w:val="22"/>
          <w:highlight w:val="yellow"/>
        </w:rPr>
        <w:t>versus</w:t>
      </w:r>
      <w:r>
        <w:rPr>
          <w:color w:val="000000"/>
          <w:spacing w:val="-2"/>
          <w:sz w:val="22"/>
          <w:highlight w:val="yellow"/>
        </w:rPr>
        <w:t> urban).</w:t>
      </w:r>
    </w:p>
    <w:p>
      <w:pPr>
        <w:pStyle w:val="BodyText"/>
        <w:spacing w:line="480" w:lineRule="auto" w:before="248"/>
        <w:ind w:left="597" w:right="145" w:firstLine="672"/>
        <w:jc w:val="both"/>
      </w:pPr>
      <w:r>
        <w:rPr/>
        <w:t>The practical implications for educational strategies of this study are to promote teaching strategies that make better use of ICT that encourage selfefficacy</w:t>
      </w:r>
      <w:r>
        <w:rPr>
          <w:spacing w:val="-8"/>
        </w:rPr>
        <w:t> </w:t>
      </w:r>
      <w:r>
        <w:rPr/>
        <w:t>in</w:t>
      </w:r>
      <w:r>
        <w:rPr>
          <w:spacing w:val="-10"/>
        </w:rPr>
        <w:t> </w:t>
      </w:r>
      <w:r>
        <w:rPr/>
        <w:t>teaching</w:t>
      </w:r>
      <w:r>
        <w:rPr>
          <w:spacing w:val="-10"/>
        </w:rPr>
        <w:t> </w:t>
      </w:r>
      <w:r>
        <w:rPr/>
        <w:t>Mathematics</w:t>
      </w:r>
      <w:r>
        <w:rPr>
          <w:spacing w:val="-8"/>
        </w:rPr>
        <w:t> </w:t>
      </w:r>
      <w:r>
        <w:rPr/>
        <w:t>that</w:t>
      </w:r>
      <w:r>
        <w:rPr>
          <w:spacing w:val="-7"/>
        </w:rPr>
        <w:t> </w:t>
      </w:r>
      <w:r>
        <w:rPr/>
        <w:t>will</w:t>
      </w:r>
      <w:r>
        <w:rPr>
          <w:spacing w:val="-9"/>
        </w:rPr>
        <w:t> </w:t>
      </w:r>
      <w:r>
        <w:rPr/>
        <w:t>ignite</w:t>
      </w:r>
      <w:r>
        <w:rPr>
          <w:spacing w:val="-10"/>
        </w:rPr>
        <w:t> </w:t>
      </w:r>
      <w:r>
        <w:rPr/>
        <w:t>student</w:t>
      </w:r>
      <w:r>
        <w:rPr>
          <w:spacing w:val="-7"/>
        </w:rPr>
        <w:t> </w:t>
      </w:r>
      <w:r>
        <w:rPr/>
        <w:t>engagement.</w:t>
      </w:r>
      <w:r>
        <w:rPr>
          <w:spacing w:val="-7"/>
        </w:rPr>
        <w:t> </w:t>
      </w:r>
      <w:r>
        <w:rPr/>
        <w:t>In</w:t>
      </w:r>
      <w:r>
        <w:rPr>
          <w:spacing w:val="-14"/>
        </w:rPr>
        <w:t> </w:t>
      </w:r>
      <w:r>
        <w:rPr/>
        <w:t>this way, teachers will have better insight into the factors that can affect mathematics teaching and learning, and they can enhance their strategies to suit the needs of their students, thus making teachers more flexible in their teaching</w:t>
      </w:r>
      <w:r>
        <w:rPr>
          <w:spacing w:val="-6"/>
        </w:rPr>
        <w:t> </w:t>
      </w:r>
      <w:r>
        <w:rPr/>
        <w:t>strategies.</w:t>
      </w:r>
      <w:r>
        <w:rPr>
          <w:spacing w:val="-4"/>
        </w:rPr>
        <w:t> </w:t>
      </w:r>
      <w:r>
        <w:rPr/>
        <w:t>Moreover,</w:t>
      </w:r>
      <w:r>
        <w:rPr>
          <w:spacing w:val="-3"/>
        </w:rPr>
        <w:t> </w:t>
      </w:r>
      <w:r>
        <w:rPr/>
        <w:t>programs</w:t>
      </w:r>
      <w:r>
        <w:rPr>
          <w:spacing w:val="-4"/>
        </w:rPr>
        <w:t> </w:t>
      </w:r>
      <w:r>
        <w:rPr/>
        <w:t>directed</w:t>
      </w:r>
      <w:r>
        <w:rPr>
          <w:spacing w:val="-6"/>
        </w:rPr>
        <w:t> </w:t>
      </w:r>
      <w:r>
        <w:rPr/>
        <w:t>by</w:t>
      </w:r>
      <w:r>
        <w:rPr>
          <w:spacing w:val="-4"/>
        </w:rPr>
        <w:t> </w:t>
      </w:r>
      <w:r>
        <w:rPr/>
        <w:t>educational</w:t>
      </w:r>
      <w:r>
        <w:rPr>
          <w:spacing w:val="-6"/>
        </w:rPr>
        <w:t> </w:t>
      </w:r>
      <w:r>
        <w:rPr/>
        <w:t>professionals and</w:t>
      </w:r>
      <w:r>
        <w:rPr>
          <w:spacing w:val="-1"/>
        </w:rPr>
        <w:t> </w:t>
      </w:r>
      <w:r>
        <w:rPr/>
        <w:t>government policymakers to</w:t>
      </w:r>
      <w:r>
        <w:rPr>
          <w:spacing w:val="-1"/>
        </w:rPr>
        <w:t> </w:t>
      </w:r>
      <w:r>
        <w:rPr/>
        <w:t>upskill</w:t>
      </w:r>
      <w:r>
        <w:rPr>
          <w:spacing w:val="-1"/>
        </w:rPr>
        <w:t> </w:t>
      </w:r>
      <w:r>
        <w:rPr/>
        <w:t>teachers in</w:t>
      </w:r>
      <w:r>
        <w:rPr>
          <w:spacing w:val="-1"/>
        </w:rPr>
        <w:t> </w:t>
      </w:r>
      <w:r>
        <w:rPr/>
        <w:t>using</w:t>
      </w:r>
      <w:r>
        <w:rPr>
          <w:spacing w:val="-1"/>
        </w:rPr>
        <w:t> </w:t>
      </w:r>
      <w:r>
        <w:rPr/>
        <w:t>ICT can</w:t>
      </w:r>
      <w:r>
        <w:rPr>
          <w:spacing w:val="-1"/>
        </w:rPr>
        <w:t> </w:t>
      </w:r>
      <w:r>
        <w:rPr/>
        <w:t>also</w:t>
      </w:r>
      <w:r>
        <w:rPr>
          <w:spacing w:val="-1"/>
        </w:rPr>
        <w:t> </w:t>
      </w:r>
      <w:r>
        <w:rPr/>
        <w:t>help to improve students’ overall experience and achieve the quality education they envisioned.</w:t>
      </w:r>
      <w:r>
        <w:rPr>
          <w:spacing w:val="-8"/>
        </w:rPr>
        <w:t> </w:t>
      </w:r>
      <w:r>
        <w:rPr/>
        <w:t>As</w:t>
      </w:r>
      <w:r>
        <w:rPr>
          <w:spacing w:val="-9"/>
        </w:rPr>
        <w:t> </w:t>
      </w:r>
      <w:r>
        <w:rPr/>
        <w:t>teachers</w:t>
      </w:r>
      <w:r>
        <w:rPr>
          <w:spacing w:val="-9"/>
        </w:rPr>
        <w:t> </w:t>
      </w:r>
      <w:r>
        <w:rPr/>
        <w:t>have</w:t>
      </w:r>
      <w:r>
        <w:rPr>
          <w:spacing w:val="-11"/>
        </w:rPr>
        <w:t> </w:t>
      </w:r>
      <w:r>
        <w:rPr/>
        <w:t>a</w:t>
      </w:r>
      <w:r>
        <w:rPr>
          <w:spacing w:val="-11"/>
        </w:rPr>
        <w:t> </w:t>
      </w:r>
      <w:r>
        <w:rPr/>
        <w:t>better</w:t>
      </w:r>
      <w:r>
        <w:rPr>
          <w:spacing w:val="-9"/>
        </w:rPr>
        <w:t> </w:t>
      </w:r>
      <w:r>
        <w:rPr/>
        <w:t>hold</w:t>
      </w:r>
      <w:r>
        <w:rPr>
          <w:spacing w:val="-7"/>
        </w:rPr>
        <w:t> </w:t>
      </w:r>
      <w:r>
        <w:rPr/>
        <w:t>of</w:t>
      </w:r>
      <w:r>
        <w:rPr>
          <w:spacing w:val="-8"/>
        </w:rPr>
        <w:t> </w:t>
      </w:r>
      <w:r>
        <w:rPr/>
        <w:t>their</w:t>
      </w:r>
      <w:r>
        <w:rPr>
          <w:spacing w:val="-9"/>
        </w:rPr>
        <w:t> </w:t>
      </w:r>
      <w:r>
        <w:rPr/>
        <w:t>faculties</w:t>
      </w:r>
      <w:r>
        <w:rPr>
          <w:spacing w:val="-5"/>
        </w:rPr>
        <w:t> </w:t>
      </w:r>
      <w:r>
        <w:rPr/>
        <w:t>in</w:t>
      </w:r>
      <w:r>
        <w:rPr>
          <w:spacing w:val="-11"/>
        </w:rPr>
        <w:t> </w:t>
      </w:r>
      <w:r>
        <w:rPr/>
        <w:t>using</w:t>
      </w:r>
      <w:r>
        <w:rPr>
          <w:spacing w:val="-11"/>
        </w:rPr>
        <w:t> </w:t>
      </w:r>
      <w:r>
        <w:rPr/>
        <w:t>ICT</w:t>
      </w:r>
      <w:r>
        <w:rPr>
          <w:spacing w:val="-8"/>
        </w:rPr>
        <w:t> </w:t>
      </w:r>
      <w:r>
        <w:rPr/>
        <w:t>in</w:t>
      </w:r>
      <w:r>
        <w:rPr>
          <w:spacing w:val="-11"/>
        </w:rPr>
        <w:t> </w:t>
      </w:r>
      <w:r>
        <w:rPr/>
        <w:t>their classes, it might decrease</w:t>
      </w:r>
      <w:r>
        <w:rPr>
          <w:spacing w:val="-2"/>
        </w:rPr>
        <w:t> </w:t>
      </w:r>
      <w:r>
        <w:rPr/>
        <w:t>the</w:t>
      </w:r>
      <w:r>
        <w:rPr>
          <w:spacing w:val="-2"/>
        </w:rPr>
        <w:t> </w:t>
      </w:r>
      <w:r>
        <w:rPr/>
        <w:t>risk of</w:t>
      </w:r>
      <w:r>
        <w:rPr>
          <w:spacing w:val="-3"/>
        </w:rPr>
        <w:t> </w:t>
      </w:r>
      <w:r>
        <w:rPr/>
        <w:t>school</w:t>
      </w:r>
      <w:r>
        <w:rPr>
          <w:spacing w:val="-2"/>
        </w:rPr>
        <w:t> </w:t>
      </w:r>
      <w:r>
        <w:rPr/>
        <w:t>dropouts due</w:t>
      </w:r>
      <w:r>
        <w:rPr>
          <w:spacing w:val="-2"/>
        </w:rPr>
        <w:t> </w:t>
      </w:r>
      <w:r>
        <w:rPr/>
        <w:t>to</w:t>
      </w:r>
      <w:r>
        <w:rPr>
          <w:spacing w:val="-2"/>
        </w:rPr>
        <w:t> </w:t>
      </w:r>
      <w:r>
        <w:rPr/>
        <w:t>their engagement in the learning process. With this, stakeholders will be ensured that they have a proper education in their community as the school will produce good examples and an optimal climate for adequate personal and school development.</w:t>
      </w:r>
      <w:r>
        <w:rPr>
          <w:spacing w:val="38"/>
        </w:rPr>
        <w:t> </w:t>
      </w:r>
      <w:r>
        <w:rPr/>
        <w:t>Further</w:t>
      </w:r>
      <w:r>
        <w:rPr>
          <w:spacing w:val="37"/>
        </w:rPr>
        <w:t> </w:t>
      </w:r>
      <w:r>
        <w:rPr/>
        <w:t>research</w:t>
      </w:r>
      <w:r>
        <w:rPr>
          <w:spacing w:val="35"/>
        </w:rPr>
        <w:t> </w:t>
      </w:r>
      <w:r>
        <w:rPr/>
        <w:t>on</w:t>
      </w:r>
      <w:r>
        <w:rPr>
          <w:spacing w:val="35"/>
        </w:rPr>
        <w:t> </w:t>
      </w:r>
      <w:r>
        <w:rPr/>
        <w:t>Education</w:t>
      </w:r>
      <w:r>
        <w:rPr>
          <w:spacing w:val="35"/>
        </w:rPr>
        <w:t> </w:t>
      </w:r>
      <w:r>
        <w:rPr/>
        <w:t>and</w:t>
      </w:r>
      <w:r>
        <w:rPr>
          <w:spacing w:val="35"/>
        </w:rPr>
        <w:t> </w:t>
      </w:r>
      <w:r>
        <w:rPr/>
        <w:t>Psychology</w:t>
      </w:r>
      <w:r>
        <w:rPr>
          <w:spacing w:val="37"/>
        </w:rPr>
        <w:t> </w:t>
      </w:r>
      <w:r>
        <w:rPr/>
        <w:t>can</w:t>
      </w:r>
      <w:r>
        <w:rPr>
          <w:spacing w:val="35"/>
        </w:rPr>
        <w:t> </w:t>
      </w:r>
      <w:r>
        <w:rPr/>
        <w:t>be</w:t>
      </w:r>
      <w:r>
        <w:rPr>
          <w:spacing w:val="35"/>
        </w:rPr>
        <w:t> </w:t>
      </w:r>
      <w:r>
        <w:rPr/>
        <w:t>done,</w:t>
      </w:r>
    </w:p>
    <w:p>
      <w:pPr>
        <w:pStyle w:val="BodyText"/>
        <w:spacing w:after="0" w:line="480"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30</w:t>
      </w:r>
    </w:p>
    <w:p>
      <w:pPr>
        <w:pStyle w:val="BodyText"/>
        <w:spacing w:before="108"/>
      </w:pPr>
    </w:p>
    <w:p>
      <w:pPr>
        <w:pStyle w:val="BodyText"/>
        <w:spacing w:line="480" w:lineRule="auto"/>
        <w:ind w:left="597" w:right="154"/>
        <w:jc w:val="both"/>
      </w:pPr>
      <w:r>
        <w:rPr/>
        <w:t>especially</w:t>
      </w:r>
      <w:r>
        <w:rPr>
          <w:spacing w:val="-4"/>
        </w:rPr>
        <w:t> </w:t>
      </w:r>
      <w:r>
        <w:rPr/>
        <w:t>on</w:t>
      </w:r>
      <w:r>
        <w:rPr>
          <w:spacing w:val="-6"/>
        </w:rPr>
        <w:t> </w:t>
      </w:r>
      <w:r>
        <w:rPr/>
        <w:t>the</w:t>
      </w:r>
      <w:r>
        <w:rPr>
          <w:spacing w:val="-6"/>
        </w:rPr>
        <w:t> </w:t>
      </w:r>
      <w:r>
        <w:rPr/>
        <w:t>mediating</w:t>
      </w:r>
      <w:r>
        <w:rPr>
          <w:spacing w:val="-6"/>
        </w:rPr>
        <w:t> </w:t>
      </w:r>
      <w:r>
        <w:rPr/>
        <w:t>role</w:t>
      </w:r>
      <w:r>
        <w:rPr>
          <w:spacing w:val="-6"/>
        </w:rPr>
        <w:t> </w:t>
      </w:r>
      <w:r>
        <w:rPr/>
        <w:t>of</w:t>
      </w:r>
      <w:r>
        <w:rPr>
          <w:spacing w:val="-3"/>
        </w:rPr>
        <w:t> </w:t>
      </w:r>
      <w:r>
        <w:rPr/>
        <w:t>Self-efficacy</w:t>
      </w:r>
      <w:r>
        <w:rPr>
          <w:spacing w:val="-4"/>
        </w:rPr>
        <w:t> </w:t>
      </w:r>
      <w:r>
        <w:rPr/>
        <w:t>on</w:t>
      </w:r>
      <w:r>
        <w:rPr>
          <w:spacing w:val="-6"/>
        </w:rPr>
        <w:t> </w:t>
      </w:r>
      <w:r>
        <w:rPr/>
        <w:t>other</w:t>
      </w:r>
      <w:r>
        <w:rPr>
          <w:spacing w:val="-4"/>
        </w:rPr>
        <w:t> </w:t>
      </w:r>
      <w:r>
        <w:rPr/>
        <w:t>variables,</w:t>
      </w:r>
      <w:r>
        <w:rPr>
          <w:spacing w:val="-4"/>
        </w:rPr>
        <w:t> </w:t>
      </w:r>
      <w:r>
        <w:rPr/>
        <w:t>such</w:t>
      </w:r>
      <w:r>
        <w:rPr>
          <w:spacing w:val="-6"/>
        </w:rPr>
        <w:t> </w:t>
      </w:r>
      <w:r>
        <w:rPr/>
        <w:t>as</w:t>
      </w:r>
      <w:r>
        <w:rPr>
          <w:spacing w:val="-4"/>
        </w:rPr>
        <w:t> </w:t>
      </w:r>
      <w:r>
        <w:rPr/>
        <w:t>the Output of ICT-integrated</w:t>
      </w:r>
      <w:r>
        <w:rPr/>
        <w:t> pedagogy</w:t>
      </w:r>
      <w:r>
        <w:rPr/>
        <w:t> and</w:t>
      </w:r>
      <w:r>
        <w:rPr/>
        <w:t> Cognitive Engagement or other variables,</w:t>
      </w:r>
      <w:r>
        <w:rPr>
          <w:spacing w:val="-4"/>
        </w:rPr>
        <w:t> </w:t>
      </w:r>
      <w:r>
        <w:rPr/>
        <w:t>to</w:t>
      </w:r>
      <w:r>
        <w:rPr>
          <w:spacing w:val="-7"/>
        </w:rPr>
        <w:t> </w:t>
      </w:r>
      <w:r>
        <w:rPr/>
        <w:t>broaden</w:t>
      </w:r>
      <w:r>
        <w:rPr>
          <w:spacing w:val="-7"/>
        </w:rPr>
        <w:t> </w:t>
      </w:r>
      <w:r>
        <w:rPr/>
        <w:t>the</w:t>
      </w:r>
      <w:r>
        <w:rPr>
          <w:spacing w:val="-7"/>
        </w:rPr>
        <w:t> </w:t>
      </w:r>
      <w:r>
        <w:rPr/>
        <w:t>scope</w:t>
      </w:r>
      <w:r>
        <w:rPr>
          <w:spacing w:val="-7"/>
        </w:rPr>
        <w:t> </w:t>
      </w:r>
      <w:r>
        <w:rPr/>
        <w:t>and</w:t>
      </w:r>
      <w:r>
        <w:rPr>
          <w:spacing w:val="-7"/>
        </w:rPr>
        <w:t> </w:t>
      </w:r>
      <w:r>
        <w:rPr/>
        <w:t>enrich</w:t>
      </w:r>
      <w:r>
        <w:rPr>
          <w:spacing w:val="-7"/>
        </w:rPr>
        <w:t> </w:t>
      </w:r>
      <w:r>
        <w:rPr/>
        <w:t>the</w:t>
      </w:r>
      <w:r>
        <w:rPr>
          <w:spacing w:val="-7"/>
        </w:rPr>
        <w:t> </w:t>
      </w:r>
      <w:r>
        <w:rPr/>
        <w:t>literature</w:t>
      </w:r>
      <w:r>
        <w:rPr>
          <w:spacing w:val="-7"/>
        </w:rPr>
        <w:t> </w:t>
      </w:r>
      <w:r>
        <w:rPr/>
        <w:t>of</w:t>
      </w:r>
      <w:r>
        <w:rPr>
          <w:spacing w:val="-4"/>
        </w:rPr>
        <w:t> </w:t>
      </w:r>
      <w:r>
        <w:rPr/>
        <w:t>this</w:t>
      </w:r>
      <w:r>
        <w:rPr>
          <w:spacing w:val="-5"/>
        </w:rPr>
        <w:t> </w:t>
      </w:r>
      <w:r>
        <w:rPr/>
        <w:t>research</w:t>
      </w:r>
      <w:r>
        <w:rPr>
          <w:spacing w:val="-7"/>
        </w:rPr>
        <w:t> </w:t>
      </w:r>
      <w:r>
        <w:rPr/>
        <w:t>study.</w:t>
      </w:r>
    </w:p>
    <w:p>
      <w:pPr>
        <w:pStyle w:val="BodyText"/>
        <w:spacing w:after="0" w:line="480" w:lineRule="auto"/>
        <w:jc w:val="both"/>
        <w:sectPr>
          <w:pgSz w:w="11910" w:h="16840"/>
          <w:pgMar w:header="92" w:footer="0" w:top="360" w:bottom="280" w:left="1559" w:right="1275"/>
        </w:sectPr>
      </w:pPr>
    </w:p>
    <w:p>
      <w:pPr>
        <w:pStyle w:val="BodyText"/>
        <w:spacing w:before="146"/>
      </w:pPr>
      <w:r>
        <w:rPr/>
        <mc:AlternateContent>
          <mc:Choice Requires="wps">
            <w:drawing>
              <wp:anchor distT="0" distB="0" distL="0" distR="0" allowOverlap="1" layoutInCell="1" locked="0" behindDoc="0" simplePos="0" relativeHeight="15731200">
                <wp:simplePos x="0" y="0"/>
                <wp:positionH relativeFrom="page">
                  <wp:posOffset>5225694</wp:posOffset>
                </wp:positionH>
                <wp:positionV relativeFrom="page">
                  <wp:posOffset>947660</wp:posOffset>
                </wp:positionV>
                <wp:extent cx="2336165" cy="27184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336165" cy="2718435"/>
                        </a:xfrm>
                        <a:prstGeom prst="rect">
                          <a:avLst/>
                        </a:prstGeom>
                        <a:gradFill>
                          <a:gsLst>
                            <a:gs pos="0">
                              <a:srgbClr val="FFFFFF"/>
                            </a:gs>
                            <a:gs pos="100000">
                              <a:srgbClr val="FF904C">
                                <a:alpha val="69999"/>
                              </a:srgbClr>
                            </a:gs>
                          </a:gsLst>
                          <a:lin scaled="1" ang="5400000"/>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pacing w:val="-2"/>
                                <w:sz w:val="16"/>
                              </w:rPr>
                              <w:t>Administrator</w:t>
                            </w:r>
                          </w:p>
                          <w:p>
                            <w:pPr>
                              <w:spacing w:before="16"/>
                              <w:ind w:left="40" w:right="0" w:firstLine="0"/>
                              <w:jc w:val="left"/>
                              <w:rPr>
                                <w:rFonts w:ascii="Arial"/>
                                <w:i/>
                                <w:color w:val="000000"/>
                                <w:sz w:val="16"/>
                              </w:rPr>
                            </w:pPr>
                            <w:r>
                              <w:rPr>
                                <w:rFonts w:ascii="Arial"/>
                                <w:i/>
                                <w:color w:val="000000"/>
                                <w:sz w:val="16"/>
                              </w:rPr>
                              <w:t>2025-03-08 </w:t>
                            </w:r>
                            <w:r>
                              <w:rPr>
                                <w:rFonts w:ascii="Arial"/>
                                <w:i/>
                                <w:color w:val="000000"/>
                                <w:spacing w:val="-2"/>
                                <w:sz w:val="16"/>
                              </w:rPr>
                              <w:t>17:25:49</w:t>
                            </w:r>
                          </w:p>
                          <w:p>
                            <w:pPr>
                              <w:spacing w:before="18"/>
                              <w:ind w:left="40" w:right="0" w:firstLine="0"/>
                              <w:jc w:val="left"/>
                              <w:rPr>
                                <w:color w:val="000000"/>
                                <w:sz w:val="20"/>
                              </w:rPr>
                            </w:pPr>
                            <w:r>
                              <w:rPr>
                                <w:color w:val="000000"/>
                                <w:sz w:val="20"/>
                              </w:rPr>
                              <w:t>-------------------------------------------</w:t>
                            </w:r>
                            <w:r>
                              <w:rPr>
                                <w:color w:val="000000"/>
                                <w:spacing w:val="-10"/>
                                <w:sz w:val="20"/>
                              </w:rPr>
                              <w:t>-</w:t>
                            </w:r>
                          </w:p>
                          <w:p>
                            <w:pPr>
                              <w:spacing w:line="249" w:lineRule="auto" w:before="10"/>
                              <w:ind w:left="40" w:right="78" w:firstLine="0"/>
                              <w:jc w:val="left"/>
                              <w:rPr>
                                <w:color w:val="000000"/>
                                <w:sz w:val="20"/>
                              </w:rPr>
                            </w:pPr>
                            <w:r>
                              <w:rPr>
                                <w:color w:val="000000"/>
                                <w:sz w:val="20"/>
                              </w:rPr>
                              <w:t>References should be checked. </w:t>
                            </w:r>
                            <w:r>
                              <w:rPr>
                                <w:color w:val="000000"/>
                                <w:w w:val="102"/>
                                <w:sz w:val="20"/>
                              </w:rPr>
                              <w:t>ü</w:t>
                              <w:tab/>
                              <w:t>The sources used in the text are indicated as follows: “(Joshi et al., 2022) …” etc. </w:t>
                            </w:r>
                            <w:r>
                              <w:rPr>
                                <w:color w:val="000000"/>
                                <w:sz w:val="20"/>
                              </w:rPr>
                              <w:t>Must be: [1],….</w:t>
                            </w:r>
                          </w:p>
                          <w:p>
                            <w:pPr>
                              <w:spacing w:line="249" w:lineRule="auto" w:before="3"/>
                              <w:ind w:left="40" w:right="78" w:firstLine="0"/>
                              <w:jc w:val="left"/>
                              <w:rPr>
                                <w:color w:val="000000"/>
                                <w:sz w:val="20"/>
                              </w:rPr>
                            </w:pPr>
                            <w:r>
                              <w:rPr>
                                <w:color w:val="000000"/>
                                <w:w w:val="102"/>
                                <w:sz w:val="20"/>
                              </w:rPr>
                              <w:t>ü</w:t>
                              <w:tab/>
                              <w:t>All works cited in the text must be listed in the References. </w:t>
                            </w:r>
                            <w:r>
                              <w:rPr>
                                <w:color w:val="000000"/>
                                <w:w w:val="101"/>
                                <w:sz w:val="20"/>
                              </w:rPr>
                              <w:t>ü</w:t>
                              <w:tab/>
                              <w:t>to elaborate the bibliographic citation and references format according to the needs of AJESS</w:t>
                            </w:r>
                          </w:p>
                        </w:txbxContent>
                      </wps:txbx>
                      <wps:bodyPr wrap="square" lIns="0" tIns="0" rIns="0" bIns="0" rtlCol="0">
                        <a:noAutofit/>
                      </wps:bodyPr>
                    </wps:wsp>
                  </a:graphicData>
                </a:graphic>
              </wp:anchor>
            </w:drawing>
          </mc:Choice>
          <mc:Fallback>
            <w:pict>
              <v:shape style="position:absolute;margin-left:411.471985pt;margin-top:74.618958pt;width:183.95pt;height:214.05pt;mso-position-horizontal-relative:page;mso-position-vertical-relative:page;z-index:15731200" type="#_x0000_t202" id="docshape18" fillcolor="#ff904c" stroked="true" strokeweight="1pt" strokecolor="#000000">
                <v:textbox inset="0,0,0,0">
                  <w:txbxContent>
                    <w:p>
                      <w:pPr>
                        <w:spacing w:before="90"/>
                        <w:ind w:left="40" w:right="0" w:firstLine="0"/>
                        <w:jc w:val="left"/>
                        <w:rPr>
                          <w:rFonts w:ascii="Arial"/>
                          <w:b/>
                          <w:i/>
                          <w:color w:val="000000"/>
                          <w:sz w:val="16"/>
                        </w:rPr>
                      </w:pPr>
                      <w:r>
                        <w:rPr>
                          <w:rFonts w:ascii="Arial"/>
                          <w:b/>
                          <w:i/>
                          <w:color w:val="000000"/>
                          <w:spacing w:val="-2"/>
                          <w:sz w:val="16"/>
                        </w:rPr>
                        <w:t>Administrator</w:t>
                      </w:r>
                    </w:p>
                    <w:p>
                      <w:pPr>
                        <w:spacing w:before="16"/>
                        <w:ind w:left="40" w:right="0" w:firstLine="0"/>
                        <w:jc w:val="left"/>
                        <w:rPr>
                          <w:rFonts w:ascii="Arial"/>
                          <w:i/>
                          <w:color w:val="000000"/>
                          <w:sz w:val="16"/>
                        </w:rPr>
                      </w:pPr>
                      <w:r>
                        <w:rPr>
                          <w:rFonts w:ascii="Arial"/>
                          <w:i/>
                          <w:color w:val="000000"/>
                          <w:sz w:val="16"/>
                        </w:rPr>
                        <w:t>2025-03-08 </w:t>
                      </w:r>
                      <w:r>
                        <w:rPr>
                          <w:rFonts w:ascii="Arial"/>
                          <w:i/>
                          <w:color w:val="000000"/>
                          <w:spacing w:val="-2"/>
                          <w:sz w:val="16"/>
                        </w:rPr>
                        <w:t>17:25:49</w:t>
                      </w:r>
                    </w:p>
                    <w:p>
                      <w:pPr>
                        <w:spacing w:before="18"/>
                        <w:ind w:left="40" w:right="0" w:firstLine="0"/>
                        <w:jc w:val="left"/>
                        <w:rPr>
                          <w:color w:val="000000"/>
                          <w:sz w:val="20"/>
                        </w:rPr>
                      </w:pPr>
                      <w:r>
                        <w:rPr>
                          <w:color w:val="000000"/>
                          <w:sz w:val="20"/>
                        </w:rPr>
                        <w:t>-------------------------------------------</w:t>
                      </w:r>
                      <w:r>
                        <w:rPr>
                          <w:color w:val="000000"/>
                          <w:spacing w:val="-10"/>
                          <w:sz w:val="20"/>
                        </w:rPr>
                        <w:t>-</w:t>
                      </w:r>
                    </w:p>
                    <w:p>
                      <w:pPr>
                        <w:spacing w:line="249" w:lineRule="auto" w:before="10"/>
                        <w:ind w:left="40" w:right="78" w:firstLine="0"/>
                        <w:jc w:val="left"/>
                        <w:rPr>
                          <w:color w:val="000000"/>
                          <w:sz w:val="20"/>
                        </w:rPr>
                      </w:pPr>
                      <w:r>
                        <w:rPr>
                          <w:color w:val="000000"/>
                          <w:sz w:val="20"/>
                        </w:rPr>
                        <w:t>References should be checked. </w:t>
                      </w:r>
                      <w:r>
                        <w:rPr>
                          <w:color w:val="000000"/>
                          <w:w w:val="102"/>
                          <w:sz w:val="20"/>
                        </w:rPr>
                        <w:t>ü</w:t>
                        <w:tab/>
                        <w:t>The sources used in the text are indicated as follows: “(Joshi et al., 2022) …” etc. </w:t>
                      </w:r>
                      <w:r>
                        <w:rPr>
                          <w:color w:val="000000"/>
                          <w:sz w:val="20"/>
                        </w:rPr>
                        <w:t>Must be: [1],….</w:t>
                      </w:r>
                    </w:p>
                    <w:p>
                      <w:pPr>
                        <w:spacing w:line="249" w:lineRule="auto" w:before="3"/>
                        <w:ind w:left="40" w:right="78" w:firstLine="0"/>
                        <w:jc w:val="left"/>
                        <w:rPr>
                          <w:color w:val="000000"/>
                          <w:sz w:val="20"/>
                        </w:rPr>
                      </w:pPr>
                      <w:r>
                        <w:rPr>
                          <w:color w:val="000000"/>
                          <w:w w:val="102"/>
                          <w:sz w:val="20"/>
                        </w:rPr>
                        <w:t>ü</w:t>
                        <w:tab/>
                        <w:t>All works cited in the text must be listed in the References. </w:t>
                      </w:r>
                      <w:r>
                        <w:rPr>
                          <w:color w:val="000000"/>
                          <w:w w:val="101"/>
                          <w:sz w:val="20"/>
                        </w:rPr>
                        <w:t>ü</w:t>
                        <w:tab/>
                        <w:t>to elaborate the bibliographic citation and references format according to the needs of AJESS</w:t>
                      </w:r>
                    </w:p>
                  </w:txbxContent>
                </v:textbox>
                <v:fill opacity="45875f" type="gradient"/>
                <v:stroke dashstyle="solid"/>
                <w10:wrap type="none"/>
              </v:shape>
            </w:pict>
          </mc:Fallback>
        </mc:AlternateContent>
      </w:r>
    </w:p>
    <w:p>
      <w:pPr>
        <w:pStyle w:val="BodyText"/>
        <w:spacing w:before="1"/>
        <w:ind w:left="409" w:right="87"/>
        <w:jc w:val="right"/>
      </w:pPr>
      <w:r>
        <w:rPr>
          <w:spacing w:val="-5"/>
        </w:rPr>
        <w:t>31</w:t>
      </w:r>
    </w:p>
    <w:p>
      <w:pPr>
        <w:pStyle w:val="BodyText"/>
        <w:spacing w:before="108"/>
      </w:pPr>
    </w:p>
    <w:p>
      <w:pPr>
        <w:pStyle w:val="Heading2"/>
      </w:pPr>
      <w:r>
        <w:rPr>
          <w:color w:val="000000"/>
          <w:spacing w:val="-2"/>
          <w:shd w:fill="FEBF99" w:color="auto" w:val="clear"/>
        </w:rPr>
        <w:t>References</w:t>
      </w:r>
    </w:p>
    <w:p>
      <w:pPr>
        <w:pStyle w:val="BodyText"/>
        <w:rPr>
          <w:rFonts w:ascii="Arial"/>
          <w:b/>
        </w:rPr>
      </w:pPr>
    </w:p>
    <w:p>
      <w:pPr>
        <w:pStyle w:val="BodyText"/>
        <w:spacing w:line="249" w:lineRule="auto"/>
        <w:ind w:left="1309" w:right="152" w:hanging="721"/>
        <w:jc w:val="both"/>
      </w:pPr>
      <w:r>
        <w:rPr/>
        <w:t>Afari, E., Eksail, F. a. A., Khine, M. S., &amp; Alaam, S. A. (2023). Computer selfefficacy and</w:t>
      </w:r>
      <w:r>
        <w:rPr>
          <w:spacing w:val="-2"/>
        </w:rPr>
        <w:t> </w:t>
      </w:r>
      <w:r>
        <w:rPr/>
        <w:t>ICT integration</w:t>
      </w:r>
      <w:r>
        <w:rPr>
          <w:spacing w:val="-2"/>
        </w:rPr>
        <w:t> </w:t>
      </w:r>
      <w:r>
        <w:rPr/>
        <w:t>in</w:t>
      </w:r>
      <w:r>
        <w:rPr>
          <w:spacing w:val="-2"/>
        </w:rPr>
        <w:t> </w:t>
      </w:r>
      <w:r>
        <w:rPr/>
        <w:t>education: Structural</w:t>
      </w:r>
      <w:r>
        <w:rPr>
          <w:spacing w:val="-2"/>
        </w:rPr>
        <w:t> </w:t>
      </w:r>
      <w:r>
        <w:rPr/>
        <w:t>relationship</w:t>
      </w:r>
      <w:r>
        <w:rPr>
          <w:spacing w:val="-2"/>
        </w:rPr>
        <w:t> </w:t>
      </w:r>
      <w:r>
        <w:rPr/>
        <w:t>and mediating effects. </w:t>
      </w:r>
      <w:r>
        <w:rPr>
          <w:rFonts w:ascii="Arial" w:hAnsi="Arial"/>
          <w:i/>
        </w:rPr>
        <w:t>Education and Information Technologies</w:t>
      </w:r>
      <w:r>
        <w:rPr/>
        <w:t>, </w:t>
      </w:r>
      <w:r>
        <w:rPr>
          <w:rFonts w:ascii="Arial" w:hAnsi="Arial"/>
          <w:i/>
        </w:rPr>
        <w:t>28</w:t>
      </w:r>
      <w:r>
        <w:rPr/>
        <w:t>(9), 12021–12037. https://doi.org/10.1007/s10639-023-11679-8</w:t>
      </w:r>
    </w:p>
    <w:p>
      <w:pPr>
        <w:tabs>
          <w:tab w:pos="5098" w:val="left" w:leader="none"/>
          <w:tab w:pos="8359" w:val="left" w:leader="none"/>
        </w:tabs>
        <w:spacing w:line="249" w:lineRule="auto" w:before="5"/>
        <w:ind w:left="1322" w:right="88" w:hanging="108"/>
        <w:jc w:val="right"/>
        <w:rPr>
          <w:sz w:val="24"/>
        </w:rPr>
      </w:pPr>
      <w:r>
        <w:rPr>
          <w:sz w:val="24"/>
        </w:rPr>
        <w:t>Aggarwal, M. (2020). TOOLS OF ICT FOR LEARNING AND TEACHING MATHEMATICS. </w:t>
      </w:r>
      <w:r>
        <w:rPr>
          <w:rFonts w:ascii="Arial"/>
          <w:i/>
          <w:sz w:val="24"/>
        </w:rPr>
        <w:t>JOURNAL OF MECHANICS OF CONTINUA AND </w:t>
      </w:r>
      <w:r>
        <w:rPr>
          <w:rFonts w:ascii="Arial"/>
          <w:i/>
          <w:spacing w:val="-2"/>
          <w:sz w:val="24"/>
        </w:rPr>
        <w:t>MATHEMATICAL</w:t>
      </w:r>
      <w:r>
        <w:rPr>
          <w:rFonts w:ascii="Arial"/>
          <w:i/>
          <w:sz w:val="24"/>
        </w:rPr>
        <w:tab/>
      </w:r>
      <w:r>
        <w:rPr>
          <w:rFonts w:ascii="Arial"/>
          <w:i/>
          <w:spacing w:val="-2"/>
          <w:sz w:val="24"/>
        </w:rPr>
        <w:t>SCIENCES</w:t>
      </w:r>
      <w:r>
        <w:rPr>
          <w:spacing w:val="-2"/>
          <w:sz w:val="24"/>
        </w:rPr>
        <w:t>,</w:t>
      </w:r>
      <w:r>
        <w:rPr>
          <w:sz w:val="24"/>
        </w:rPr>
        <w:tab/>
      </w:r>
      <w:r>
        <w:rPr>
          <w:rFonts w:ascii="Arial"/>
          <w:i/>
          <w:spacing w:val="-2"/>
          <w:sz w:val="24"/>
        </w:rPr>
        <w:t>15</w:t>
      </w:r>
      <w:r>
        <w:rPr>
          <w:spacing w:val="-2"/>
          <w:sz w:val="24"/>
        </w:rPr>
        <w:t>(4).</w:t>
      </w:r>
    </w:p>
    <w:p>
      <w:pPr>
        <w:pStyle w:val="BodyText"/>
        <w:spacing w:before="3"/>
        <w:ind w:left="1322"/>
      </w:pPr>
      <w:r>
        <w:rPr>
          <w:spacing w:val="-2"/>
        </w:rPr>
        <w:t>https://doi.org/10.26782/jmcms.2020.04.00001</w:t>
      </w:r>
    </w:p>
    <w:p>
      <w:pPr>
        <w:spacing w:line="249" w:lineRule="auto" w:before="16"/>
        <w:ind w:left="1309" w:right="149" w:hanging="721"/>
        <w:jc w:val="both"/>
        <w:rPr>
          <w:sz w:val="24"/>
        </w:rPr>
      </w:pPr>
      <w:r>
        <w:rPr>
          <w:spacing w:val="-2"/>
          <w:sz w:val="24"/>
        </w:rPr>
        <w:t>Aguhayon,</w:t>
      </w:r>
      <w:r>
        <w:rPr>
          <w:spacing w:val="-7"/>
          <w:sz w:val="24"/>
        </w:rPr>
        <w:t> </w:t>
      </w:r>
      <w:r>
        <w:rPr>
          <w:spacing w:val="-2"/>
          <w:sz w:val="24"/>
        </w:rPr>
        <w:t>H.,</w:t>
      </w:r>
      <w:r>
        <w:rPr>
          <w:spacing w:val="-7"/>
          <w:sz w:val="24"/>
        </w:rPr>
        <w:t> </w:t>
      </w:r>
      <w:r>
        <w:rPr>
          <w:spacing w:val="-2"/>
          <w:sz w:val="24"/>
        </w:rPr>
        <w:t>Tingson,</w:t>
      </w:r>
      <w:r>
        <w:rPr>
          <w:spacing w:val="-7"/>
          <w:sz w:val="24"/>
        </w:rPr>
        <w:t> </w:t>
      </w:r>
      <w:r>
        <w:rPr>
          <w:spacing w:val="-2"/>
          <w:sz w:val="24"/>
        </w:rPr>
        <w:t>R.,</w:t>
      </w:r>
      <w:r>
        <w:rPr>
          <w:spacing w:val="-7"/>
          <w:sz w:val="24"/>
        </w:rPr>
        <w:t> </w:t>
      </w:r>
      <w:r>
        <w:rPr>
          <w:spacing w:val="-2"/>
          <w:sz w:val="24"/>
        </w:rPr>
        <w:t>&amp;</w:t>
      </w:r>
      <w:r>
        <w:rPr>
          <w:spacing w:val="-6"/>
          <w:sz w:val="24"/>
        </w:rPr>
        <w:t> </w:t>
      </w:r>
      <w:r>
        <w:rPr>
          <w:spacing w:val="-2"/>
          <w:sz w:val="24"/>
        </w:rPr>
        <w:t>Pentang,</w:t>
      </w:r>
      <w:r>
        <w:rPr>
          <w:spacing w:val="-7"/>
          <w:sz w:val="24"/>
        </w:rPr>
        <w:t> </w:t>
      </w:r>
      <w:r>
        <w:rPr>
          <w:spacing w:val="-2"/>
          <w:sz w:val="24"/>
        </w:rPr>
        <w:t>J.</w:t>
      </w:r>
      <w:r>
        <w:rPr>
          <w:spacing w:val="-7"/>
          <w:sz w:val="24"/>
        </w:rPr>
        <w:t> </w:t>
      </w:r>
      <w:r>
        <w:rPr>
          <w:spacing w:val="-2"/>
          <w:sz w:val="24"/>
        </w:rPr>
        <w:t>(2023).</w:t>
      </w:r>
      <w:r>
        <w:rPr>
          <w:spacing w:val="-7"/>
          <w:sz w:val="24"/>
        </w:rPr>
        <w:t> </w:t>
      </w:r>
      <w:r>
        <w:rPr>
          <w:spacing w:val="-2"/>
          <w:sz w:val="24"/>
        </w:rPr>
        <w:t>Addressing</w:t>
      </w:r>
      <w:r>
        <w:rPr>
          <w:spacing w:val="-10"/>
          <w:sz w:val="24"/>
        </w:rPr>
        <w:t> </w:t>
      </w:r>
      <w:r>
        <w:rPr>
          <w:spacing w:val="-2"/>
          <w:sz w:val="24"/>
        </w:rPr>
        <w:t>Students</w:t>
      </w:r>
      <w:r>
        <w:rPr>
          <w:spacing w:val="-8"/>
          <w:sz w:val="24"/>
        </w:rPr>
        <w:t> </w:t>
      </w:r>
      <w:r>
        <w:rPr>
          <w:spacing w:val="-2"/>
          <w:sz w:val="24"/>
        </w:rPr>
        <w:t>Learning </w:t>
      </w:r>
      <w:r>
        <w:rPr>
          <w:sz w:val="24"/>
        </w:rPr>
        <w:t>Gaps in Mathematics through Differentiated Instruction. </w:t>
      </w:r>
      <w:r>
        <w:rPr>
          <w:rFonts w:ascii="Arial" w:hAnsi="Arial"/>
          <w:i/>
          <w:sz w:val="24"/>
        </w:rPr>
        <w:t>International Journal of Educational Management and Development Studies</w:t>
      </w:r>
      <w:r>
        <w:rPr>
          <w:sz w:val="24"/>
        </w:rPr>
        <w:t>, </w:t>
      </w:r>
      <w:r>
        <w:rPr>
          <w:rFonts w:ascii="Arial" w:hAnsi="Arial"/>
          <w:i/>
          <w:sz w:val="24"/>
        </w:rPr>
        <w:t>4</w:t>
      </w:r>
      <w:r>
        <w:rPr>
          <w:sz w:val="24"/>
        </w:rPr>
        <w:t>(1), 69–87. https://doi.org/10.53378/352967</w:t>
      </w:r>
    </w:p>
    <w:p>
      <w:pPr>
        <w:pStyle w:val="BodyText"/>
        <w:spacing w:line="249" w:lineRule="auto"/>
        <w:ind w:left="1309" w:right="150" w:hanging="721"/>
        <w:jc w:val="both"/>
      </w:pPr>
      <w:r>
        <w:rPr/>
        <w:t>Agyeman,</w:t>
      </w:r>
      <w:r>
        <w:rPr>
          <w:spacing w:val="-8"/>
        </w:rPr>
        <w:t> </w:t>
      </w:r>
      <w:r>
        <w:rPr/>
        <w:t>D.,</w:t>
      </w:r>
      <w:r>
        <w:rPr>
          <w:spacing w:val="-8"/>
        </w:rPr>
        <w:t> </w:t>
      </w:r>
      <w:r>
        <w:rPr/>
        <w:t>Nyarko,</w:t>
      </w:r>
      <w:r>
        <w:rPr>
          <w:spacing w:val="-8"/>
        </w:rPr>
        <w:t> </w:t>
      </w:r>
      <w:r>
        <w:rPr/>
        <w:t>J.,</w:t>
      </w:r>
      <w:r>
        <w:rPr>
          <w:spacing w:val="-12"/>
        </w:rPr>
        <w:t> </w:t>
      </w:r>
      <w:r>
        <w:rPr/>
        <w:t>Opoku-Mensah,</w:t>
      </w:r>
      <w:r>
        <w:rPr>
          <w:spacing w:val="-8"/>
        </w:rPr>
        <w:t> </w:t>
      </w:r>
      <w:r>
        <w:rPr/>
        <w:t>N.,</w:t>
      </w:r>
      <w:r>
        <w:rPr>
          <w:spacing w:val="-12"/>
        </w:rPr>
        <w:t> </w:t>
      </w:r>
      <w:r>
        <w:rPr/>
        <w:t>Fokuo,</w:t>
      </w:r>
      <w:r>
        <w:rPr>
          <w:spacing w:val="-8"/>
        </w:rPr>
        <w:t> </w:t>
      </w:r>
      <w:r>
        <w:rPr/>
        <w:t>M.</w:t>
      </w:r>
      <w:r>
        <w:rPr>
          <w:spacing w:val="-12"/>
        </w:rPr>
        <w:t> </w:t>
      </w:r>
      <w:r>
        <w:rPr/>
        <w:t>O.,</w:t>
      </w:r>
      <w:r>
        <w:rPr>
          <w:spacing w:val="-12"/>
        </w:rPr>
        <w:t> </w:t>
      </w:r>
      <w:r>
        <w:rPr/>
        <w:t>Owusu-Mintah,</w:t>
      </w:r>
      <w:r>
        <w:rPr>
          <w:spacing w:val="-8"/>
        </w:rPr>
        <w:t> </w:t>
      </w:r>
      <w:r>
        <w:rPr/>
        <w:t>C., Asamoah, R. O., &amp; Asare, S. (2023). The Role of ICT in Teaching and Learning Mathematics at College of Education: A Systematic review. </w:t>
      </w:r>
      <w:r>
        <w:rPr>
          <w:rFonts w:ascii="Arial"/>
          <w:i/>
        </w:rPr>
        <w:t>ResearchGate</w:t>
      </w:r>
      <w:r>
        <w:rPr/>
        <w:t>. https://doi.org/10.7176/jep/14-12-06</w:t>
      </w:r>
    </w:p>
    <w:p>
      <w:pPr>
        <w:pStyle w:val="BodyText"/>
        <w:tabs>
          <w:tab w:pos="3114" w:val="left" w:leader="none"/>
          <w:tab w:pos="4426" w:val="left" w:leader="none"/>
          <w:tab w:pos="6155" w:val="left" w:leader="none"/>
          <w:tab w:pos="7975" w:val="left" w:leader="none"/>
        </w:tabs>
        <w:spacing w:line="252" w:lineRule="auto" w:before="4"/>
        <w:ind w:left="1322" w:right="88" w:hanging="733"/>
      </w:pPr>
      <w:r>
        <w:rPr/>
        <w:t>Aidoo, B., Macdonald, A., Gyampoh, A. O., Baah, K. A., &amp; Tsyawo, J. (2022). Factors Influencing Teachers’ Online Teaching Competence in Higher </w:t>
      </w:r>
      <w:r>
        <w:rPr>
          <w:spacing w:val="-2"/>
        </w:rPr>
        <w:t>Education.</w:t>
      </w:r>
      <w:r>
        <w:rPr/>
        <w:tab/>
      </w:r>
      <w:r>
        <w:rPr>
          <w:rFonts w:ascii="Arial" w:hAnsi="Arial"/>
          <w:i/>
          <w:spacing w:val="-2"/>
        </w:rPr>
        <w:t>Social</w:t>
      </w:r>
      <w:r>
        <w:rPr>
          <w:rFonts w:ascii="Arial" w:hAnsi="Arial"/>
          <w:i/>
        </w:rPr>
        <w:tab/>
      </w:r>
      <w:r>
        <w:rPr>
          <w:rFonts w:ascii="Arial" w:hAnsi="Arial"/>
          <w:i/>
          <w:spacing w:val="-2"/>
        </w:rPr>
        <w:t>Education</w:t>
      </w:r>
      <w:r>
        <w:rPr>
          <w:rFonts w:ascii="Arial" w:hAnsi="Arial"/>
          <w:i/>
        </w:rPr>
        <w:tab/>
      </w:r>
      <w:r>
        <w:rPr>
          <w:rFonts w:ascii="Arial" w:hAnsi="Arial"/>
          <w:i/>
          <w:spacing w:val="-2"/>
        </w:rPr>
        <w:t>Research,</w:t>
      </w:r>
      <w:r>
        <w:rPr>
          <w:rFonts w:ascii="Arial" w:hAnsi="Arial"/>
          <w:i/>
        </w:rPr>
        <w:tab/>
      </w:r>
      <w:r>
        <w:rPr>
          <w:rFonts w:ascii="Arial" w:hAnsi="Arial"/>
          <w:i/>
          <w:spacing w:val="-2"/>
        </w:rPr>
        <w:t>148–160</w:t>
      </w:r>
      <w:r>
        <w:rPr>
          <w:spacing w:val="-2"/>
        </w:rPr>
        <w:t>. https://doi.org/10.37256/ser.3120221315</w:t>
      </w:r>
    </w:p>
    <w:p>
      <w:pPr>
        <w:tabs>
          <w:tab w:pos="3652" w:val="left" w:leader="none"/>
          <w:tab w:pos="6511" w:val="left" w:leader="none"/>
          <w:tab w:pos="7979" w:val="left" w:leader="none"/>
        </w:tabs>
        <w:spacing w:line="249" w:lineRule="auto" w:before="1"/>
        <w:ind w:left="1309" w:right="148" w:hanging="721"/>
        <w:jc w:val="both"/>
        <w:rPr>
          <w:sz w:val="24"/>
        </w:rPr>
      </w:pPr>
      <w:r>
        <w:rPr>
          <w:sz w:val="24"/>
        </w:rPr>
        <w:t>Ali, M., Yasmeen, R., &amp; Munawar, Z. (2023). The Impact of Technology Integration on Student Engagement and Achievement in Mathematics Education: A Systematic Review. </w:t>
      </w:r>
      <w:r>
        <w:rPr>
          <w:rFonts w:ascii="Arial"/>
          <w:i/>
          <w:sz w:val="24"/>
        </w:rPr>
        <w:t>International Journal of Computer </w:t>
      </w:r>
      <w:r>
        <w:rPr>
          <w:rFonts w:ascii="Arial"/>
          <w:i/>
          <w:spacing w:val="-2"/>
          <w:sz w:val="24"/>
        </w:rPr>
        <w:t>Integrated</w:t>
      </w:r>
      <w:r>
        <w:rPr>
          <w:rFonts w:ascii="Arial"/>
          <w:i/>
          <w:sz w:val="24"/>
        </w:rPr>
        <w:tab/>
      </w:r>
      <w:r>
        <w:rPr>
          <w:rFonts w:ascii="Arial"/>
          <w:i/>
          <w:spacing w:val="-2"/>
          <w:sz w:val="24"/>
        </w:rPr>
        <w:t>Manufacturing.</w:t>
      </w:r>
      <w:r>
        <w:rPr>
          <w:rFonts w:ascii="Arial"/>
          <w:i/>
          <w:sz w:val="24"/>
        </w:rPr>
        <w:tab/>
      </w:r>
      <w:r>
        <w:rPr>
          <w:rFonts w:ascii="Arial"/>
          <w:i/>
          <w:spacing w:val="-6"/>
          <w:sz w:val="24"/>
        </w:rPr>
        <w:t>6.</w:t>
      </w:r>
      <w:r>
        <w:rPr>
          <w:rFonts w:ascii="Arial"/>
          <w:i/>
          <w:sz w:val="24"/>
        </w:rPr>
        <w:tab/>
      </w:r>
      <w:r>
        <w:rPr>
          <w:rFonts w:ascii="Arial"/>
          <w:i/>
          <w:spacing w:val="-2"/>
          <w:sz w:val="24"/>
        </w:rPr>
        <w:t>222-</w:t>
      </w:r>
      <w:r>
        <w:rPr>
          <w:rFonts w:ascii="Arial"/>
          <w:i/>
          <w:spacing w:val="-2"/>
          <w:sz w:val="24"/>
        </w:rPr>
        <w:t>232</w:t>
      </w:r>
      <w:r>
        <w:rPr>
          <w:spacing w:val="-2"/>
          <w:sz w:val="24"/>
        </w:rPr>
        <w:t>. https://journals.researchparks.org/index.php/IJIE.</w:t>
      </w:r>
    </w:p>
    <w:p>
      <w:pPr>
        <w:spacing w:line="249" w:lineRule="auto" w:before="1"/>
        <w:ind w:left="1309" w:right="151" w:hanging="721"/>
        <w:jc w:val="both"/>
        <w:rPr>
          <w:sz w:val="24"/>
        </w:rPr>
      </w:pPr>
      <w:r>
        <w:rPr>
          <w:sz w:val="24"/>
        </w:rPr>
        <w:t>Alibakhshi,</w:t>
      </w:r>
      <w:r>
        <w:rPr>
          <w:spacing w:val="-2"/>
          <w:sz w:val="24"/>
        </w:rPr>
        <w:t> </w:t>
      </w:r>
      <w:r>
        <w:rPr>
          <w:sz w:val="24"/>
        </w:rPr>
        <w:t>G.,</w:t>
      </w:r>
      <w:r>
        <w:rPr>
          <w:spacing w:val="-2"/>
          <w:sz w:val="24"/>
        </w:rPr>
        <w:t> </w:t>
      </w:r>
      <w:r>
        <w:rPr>
          <w:sz w:val="24"/>
        </w:rPr>
        <w:t>Nikdel,</w:t>
      </w:r>
      <w:r>
        <w:rPr>
          <w:spacing w:val="-2"/>
          <w:sz w:val="24"/>
        </w:rPr>
        <w:t> </w:t>
      </w:r>
      <w:r>
        <w:rPr>
          <w:sz w:val="24"/>
        </w:rPr>
        <w:t>F.,</w:t>
      </w:r>
      <w:r>
        <w:rPr>
          <w:spacing w:val="-2"/>
          <w:sz w:val="24"/>
        </w:rPr>
        <w:t> </w:t>
      </w:r>
      <w:r>
        <w:rPr>
          <w:sz w:val="24"/>
        </w:rPr>
        <w:t>&amp;</w:t>
      </w:r>
      <w:r>
        <w:rPr>
          <w:spacing w:val="-2"/>
          <w:sz w:val="24"/>
        </w:rPr>
        <w:t> </w:t>
      </w:r>
      <w:r>
        <w:rPr>
          <w:sz w:val="24"/>
        </w:rPr>
        <w:t>Labbafi,</w:t>
      </w:r>
      <w:r>
        <w:rPr>
          <w:spacing w:val="-2"/>
          <w:sz w:val="24"/>
        </w:rPr>
        <w:t> </w:t>
      </w:r>
      <w:r>
        <w:rPr>
          <w:sz w:val="24"/>
        </w:rPr>
        <w:t>A.</w:t>
      </w:r>
      <w:r>
        <w:rPr>
          <w:spacing w:val="-2"/>
          <w:sz w:val="24"/>
        </w:rPr>
        <w:t> </w:t>
      </w:r>
      <w:r>
        <w:rPr>
          <w:sz w:val="24"/>
        </w:rPr>
        <w:t>(2020).</w:t>
      </w:r>
      <w:r>
        <w:rPr>
          <w:spacing w:val="-1"/>
          <w:sz w:val="24"/>
        </w:rPr>
        <w:t> </w:t>
      </w:r>
      <w:r>
        <w:rPr>
          <w:sz w:val="24"/>
        </w:rPr>
        <w:t>Exploring</w:t>
      </w:r>
      <w:r>
        <w:rPr>
          <w:spacing w:val="-4"/>
          <w:sz w:val="24"/>
        </w:rPr>
        <w:t> </w:t>
      </w:r>
      <w:r>
        <w:rPr>
          <w:sz w:val="24"/>
        </w:rPr>
        <w:t>the</w:t>
      </w:r>
      <w:r>
        <w:rPr>
          <w:spacing w:val="-4"/>
          <w:sz w:val="24"/>
        </w:rPr>
        <w:t> </w:t>
      </w:r>
      <w:r>
        <w:rPr>
          <w:sz w:val="24"/>
        </w:rPr>
        <w:t>consequences of teachers’ self-efficacy: a case of teachers of English as a foreign language. </w:t>
      </w:r>
      <w:r>
        <w:rPr>
          <w:rFonts w:ascii="Arial" w:hAnsi="Arial"/>
          <w:i/>
          <w:sz w:val="24"/>
        </w:rPr>
        <w:t>Asian-Pacific Journal of Second and Foreign Language Education</w:t>
      </w:r>
      <w:r>
        <w:rPr>
          <w:sz w:val="24"/>
        </w:rPr>
        <w:t>, 5(1). https://doi.org/10.1186/s40862-020-00102-1</w:t>
      </w:r>
    </w:p>
    <w:p>
      <w:pPr>
        <w:pStyle w:val="BodyText"/>
        <w:spacing w:before="5"/>
        <w:ind w:left="589"/>
      </w:pPr>
      <w:r>
        <w:rPr/>
        <w:t>Alrajeh,</w:t>
      </w:r>
      <w:r>
        <w:rPr>
          <w:spacing w:val="4"/>
        </w:rPr>
        <w:t> </w:t>
      </w:r>
      <w:r>
        <w:rPr/>
        <w:t>T.</w:t>
      </w:r>
      <w:r>
        <w:rPr>
          <w:spacing w:val="5"/>
        </w:rPr>
        <w:t> </w:t>
      </w:r>
      <w:r>
        <w:rPr/>
        <w:t>S.,</w:t>
      </w:r>
      <w:r>
        <w:rPr>
          <w:spacing w:val="5"/>
        </w:rPr>
        <w:t> </w:t>
      </w:r>
      <w:r>
        <w:rPr/>
        <w:t>&amp;</w:t>
      </w:r>
      <w:r>
        <w:rPr>
          <w:spacing w:val="3"/>
        </w:rPr>
        <w:t> </w:t>
      </w:r>
      <w:r>
        <w:rPr/>
        <w:t>Shindel,</w:t>
      </w:r>
      <w:r>
        <w:rPr>
          <w:spacing w:val="4"/>
        </w:rPr>
        <w:t> </w:t>
      </w:r>
      <w:r>
        <w:rPr/>
        <w:t>B.</w:t>
      </w:r>
      <w:r>
        <w:rPr>
          <w:spacing w:val="5"/>
        </w:rPr>
        <w:t> </w:t>
      </w:r>
      <w:r>
        <w:rPr/>
        <w:t>W.</w:t>
      </w:r>
      <w:r>
        <w:rPr>
          <w:spacing w:val="5"/>
        </w:rPr>
        <w:t> </w:t>
      </w:r>
      <w:r>
        <w:rPr/>
        <w:t>(2020).</w:t>
      </w:r>
      <w:r>
        <w:rPr>
          <w:spacing w:val="4"/>
        </w:rPr>
        <w:t> </w:t>
      </w:r>
      <w:r>
        <w:rPr/>
        <w:t>STUDENT</w:t>
      </w:r>
      <w:r>
        <w:rPr>
          <w:spacing w:val="5"/>
        </w:rPr>
        <w:t> </w:t>
      </w:r>
      <w:r>
        <w:rPr/>
        <w:t>ENGAGMENT</w:t>
      </w:r>
      <w:r>
        <w:rPr>
          <w:spacing w:val="5"/>
        </w:rPr>
        <w:t> </w:t>
      </w:r>
      <w:r>
        <w:rPr/>
        <w:t>AND</w:t>
      </w:r>
      <w:r>
        <w:rPr>
          <w:spacing w:val="2"/>
        </w:rPr>
        <w:t> </w:t>
      </w:r>
      <w:r>
        <w:rPr>
          <w:spacing w:val="-4"/>
        </w:rPr>
        <w:t>MATH</w:t>
      </w:r>
    </w:p>
    <w:p>
      <w:pPr>
        <w:spacing w:before="8"/>
        <w:ind w:left="1309" w:right="0" w:firstLine="0"/>
        <w:jc w:val="left"/>
        <w:rPr>
          <w:sz w:val="24"/>
        </w:rPr>
      </w:pPr>
      <w:r>
        <w:rPr>
          <w:spacing w:val="-2"/>
          <w:sz w:val="24"/>
        </w:rPr>
        <w:t>TEACHERS</w:t>
      </w:r>
      <w:r>
        <w:rPr>
          <w:spacing w:val="-6"/>
          <w:sz w:val="24"/>
        </w:rPr>
        <w:t> </w:t>
      </w:r>
      <w:r>
        <w:rPr>
          <w:spacing w:val="-2"/>
          <w:sz w:val="24"/>
        </w:rPr>
        <w:t>SUPPORT.</w:t>
      </w:r>
      <w:r>
        <w:rPr>
          <w:spacing w:val="-1"/>
          <w:sz w:val="24"/>
        </w:rPr>
        <w:t> </w:t>
      </w:r>
      <w:r>
        <w:rPr>
          <w:rFonts w:ascii="Arial" w:hAnsi="Arial"/>
          <w:i/>
          <w:spacing w:val="-2"/>
          <w:sz w:val="24"/>
        </w:rPr>
        <w:t>Journal</w:t>
      </w:r>
      <w:r>
        <w:rPr>
          <w:rFonts w:ascii="Arial" w:hAnsi="Arial"/>
          <w:i/>
          <w:spacing w:val="-6"/>
          <w:sz w:val="24"/>
        </w:rPr>
        <w:t> </w:t>
      </w:r>
      <w:r>
        <w:rPr>
          <w:rFonts w:ascii="Arial" w:hAnsi="Arial"/>
          <w:i/>
          <w:spacing w:val="-2"/>
          <w:sz w:val="24"/>
        </w:rPr>
        <w:t>on</w:t>
      </w:r>
      <w:r>
        <w:rPr>
          <w:rFonts w:ascii="Arial" w:hAnsi="Arial"/>
          <w:i/>
          <w:spacing w:val="-8"/>
          <w:sz w:val="24"/>
        </w:rPr>
        <w:t> </w:t>
      </w:r>
      <w:r>
        <w:rPr>
          <w:rFonts w:ascii="Arial" w:hAnsi="Arial"/>
          <w:i/>
          <w:spacing w:val="-2"/>
          <w:sz w:val="24"/>
        </w:rPr>
        <w:t>Mathematics</w:t>
      </w:r>
      <w:r>
        <w:rPr>
          <w:rFonts w:ascii="Arial" w:hAnsi="Arial"/>
          <w:i/>
          <w:spacing w:val="-5"/>
          <w:sz w:val="24"/>
        </w:rPr>
        <w:t> </w:t>
      </w:r>
      <w:r>
        <w:rPr>
          <w:rFonts w:ascii="Arial" w:hAnsi="Arial"/>
          <w:i/>
          <w:spacing w:val="-2"/>
          <w:sz w:val="24"/>
        </w:rPr>
        <w:t>Education</w:t>
      </w:r>
      <w:r>
        <w:rPr>
          <w:spacing w:val="-2"/>
          <w:sz w:val="24"/>
        </w:rPr>
        <w:t>,</w:t>
      </w:r>
      <w:r>
        <w:rPr>
          <w:spacing w:val="-3"/>
          <w:sz w:val="24"/>
        </w:rPr>
        <w:t> </w:t>
      </w:r>
      <w:r>
        <w:rPr>
          <w:rFonts w:ascii="Arial" w:hAnsi="Arial"/>
          <w:i/>
          <w:spacing w:val="-2"/>
          <w:sz w:val="24"/>
        </w:rPr>
        <w:t>11</w:t>
      </w:r>
      <w:r>
        <w:rPr>
          <w:spacing w:val="-2"/>
          <w:sz w:val="24"/>
        </w:rPr>
        <w:t>(2),</w:t>
      </w:r>
      <w:r>
        <w:rPr>
          <w:spacing w:val="-4"/>
          <w:sz w:val="24"/>
        </w:rPr>
        <w:t> 167–</w:t>
      </w:r>
    </w:p>
    <w:p>
      <w:pPr>
        <w:pStyle w:val="BodyText"/>
        <w:spacing w:before="12"/>
        <w:ind w:left="1309"/>
      </w:pPr>
      <w:r>
        <w:rPr>
          <w:spacing w:val="-2"/>
        </w:rPr>
        <w:t>180.</w:t>
      </w:r>
      <w:r>
        <w:rPr>
          <w:spacing w:val="39"/>
        </w:rPr>
        <w:t> </w:t>
      </w:r>
      <w:r>
        <w:rPr>
          <w:spacing w:val="-2"/>
        </w:rPr>
        <w:t>https://doi.org/10.22342/jme.11.2.10282.167-</w:t>
      </w:r>
      <w:r>
        <w:rPr>
          <w:spacing w:val="-5"/>
        </w:rPr>
        <w:t>180</w:t>
      </w:r>
    </w:p>
    <w:p>
      <w:pPr>
        <w:tabs>
          <w:tab w:pos="3854" w:val="left" w:leader="none"/>
          <w:tab w:pos="6127" w:val="left" w:leader="none"/>
          <w:tab w:pos="7967" w:val="left" w:leader="none"/>
        </w:tabs>
        <w:spacing w:line="252" w:lineRule="auto" w:before="12"/>
        <w:ind w:left="1309" w:right="89" w:hanging="721"/>
        <w:jc w:val="left"/>
        <w:rPr>
          <w:sz w:val="24"/>
        </w:rPr>
      </w:pPr>
      <w:r>
        <w:rPr>
          <w:sz w:val="24"/>
        </w:rPr>
        <w:t>Arens,</w:t>
      </w:r>
      <w:r>
        <w:rPr>
          <w:spacing w:val="-1"/>
          <w:sz w:val="24"/>
        </w:rPr>
        <w:t> </w:t>
      </w:r>
      <w:r>
        <w:rPr>
          <w:sz w:val="24"/>
        </w:rPr>
        <w:t>A.</w:t>
      </w:r>
      <w:r>
        <w:rPr>
          <w:spacing w:val="-1"/>
          <w:sz w:val="24"/>
        </w:rPr>
        <w:t> </w:t>
      </w:r>
      <w:r>
        <w:rPr>
          <w:sz w:val="24"/>
        </w:rPr>
        <w:t>K.,</w:t>
      </w:r>
      <w:r>
        <w:rPr>
          <w:spacing w:val="-5"/>
          <w:sz w:val="24"/>
        </w:rPr>
        <w:t> </w:t>
      </w:r>
      <w:r>
        <w:rPr>
          <w:sz w:val="24"/>
        </w:rPr>
        <w:t>Frenzel,</w:t>
      </w:r>
      <w:r>
        <w:rPr>
          <w:spacing w:val="-1"/>
          <w:sz w:val="24"/>
        </w:rPr>
        <w:t> </w:t>
      </w:r>
      <w:r>
        <w:rPr>
          <w:sz w:val="24"/>
        </w:rPr>
        <w:t>A.</w:t>
      </w:r>
      <w:r>
        <w:rPr>
          <w:spacing w:val="-1"/>
          <w:sz w:val="24"/>
        </w:rPr>
        <w:t> </w:t>
      </w:r>
      <w:r>
        <w:rPr>
          <w:sz w:val="24"/>
        </w:rPr>
        <w:t>C.,</w:t>
      </w:r>
      <w:r>
        <w:rPr>
          <w:spacing w:val="-1"/>
          <w:sz w:val="24"/>
        </w:rPr>
        <w:t> </w:t>
      </w:r>
      <w:r>
        <w:rPr>
          <w:sz w:val="24"/>
        </w:rPr>
        <w:t>&amp;</w:t>
      </w:r>
      <w:r>
        <w:rPr>
          <w:spacing w:val="-2"/>
          <w:sz w:val="24"/>
        </w:rPr>
        <w:t> </w:t>
      </w:r>
      <w:r>
        <w:rPr>
          <w:sz w:val="24"/>
        </w:rPr>
        <w:t>Goetz,</w:t>
      </w:r>
      <w:r>
        <w:rPr>
          <w:spacing w:val="-9"/>
          <w:sz w:val="24"/>
        </w:rPr>
        <w:t> </w:t>
      </w:r>
      <w:r>
        <w:rPr>
          <w:sz w:val="24"/>
        </w:rPr>
        <w:t>T.</w:t>
      </w:r>
      <w:r>
        <w:rPr>
          <w:spacing w:val="-1"/>
          <w:sz w:val="24"/>
        </w:rPr>
        <w:t> </w:t>
      </w:r>
      <w:r>
        <w:rPr>
          <w:sz w:val="24"/>
        </w:rPr>
        <w:t>(2020).</w:t>
      </w:r>
      <w:r>
        <w:rPr>
          <w:spacing w:val="-1"/>
          <w:sz w:val="24"/>
        </w:rPr>
        <w:t> </w:t>
      </w:r>
      <w:r>
        <w:rPr>
          <w:sz w:val="24"/>
        </w:rPr>
        <w:t>Self-Concept</w:t>
      </w:r>
      <w:r>
        <w:rPr>
          <w:spacing w:val="-1"/>
          <w:sz w:val="24"/>
        </w:rPr>
        <w:t> </w:t>
      </w:r>
      <w:r>
        <w:rPr>
          <w:sz w:val="24"/>
        </w:rPr>
        <w:t>and</w:t>
      </w:r>
      <w:r>
        <w:rPr>
          <w:spacing w:val="-4"/>
          <w:sz w:val="24"/>
        </w:rPr>
        <w:t> </w:t>
      </w:r>
      <w:r>
        <w:rPr>
          <w:sz w:val="24"/>
        </w:rPr>
        <w:t>Self-Efficacy in</w:t>
      </w:r>
      <w:r>
        <w:rPr>
          <w:spacing w:val="80"/>
          <w:sz w:val="24"/>
        </w:rPr>
        <w:t> </w:t>
      </w:r>
      <w:r>
        <w:rPr>
          <w:sz w:val="24"/>
        </w:rPr>
        <w:t>Math:</w:t>
      </w:r>
      <w:r>
        <w:rPr>
          <w:spacing w:val="80"/>
          <w:sz w:val="24"/>
        </w:rPr>
        <w:t> </w:t>
      </w:r>
      <w:r>
        <w:rPr>
          <w:sz w:val="24"/>
        </w:rPr>
        <w:t>Longitudinal</w:t>
      </w:r>
      <w:r>
        <w:rPr>
          <w:spacing w:val="80"/>
          <w:sz w:val="24"/>
        </w:rPr>
        <w:t> </w:t>
      </w:r>
      <w:r>
        <w:rPr>
          <w:sz w:val="24"/>
        </w:rPr>
        <w:t>Interrelations</w:t>
      </w:r>
      <w:r>
        <w:rPr>
          <w:spacing w:val="80"/>
          <w:sz w:val="24"/>
        </w:rPr>
        <w:t> </w:t>
      </w:r>
      <w:r>
        <w:rPr>
          <w:sz w:val="24"/>
        </w:rPr>
        <w:t>and</w:t>
      </w:r>
      <w:r>
        <w:rPr>
          <w:spacing w:val="80"/>
          <w:sz w:val="24"/>
        </w:rPr>
        <w:t> </w:t>
      </w:r>
      <w:r>
        <w:rPr>
          <w:sz w:val="24"/>
        </w:rPr>
        <w:t>Reciprocal</w:t>
      </w:r>
      <w:r>
        <w:rPr>
          <w:spacing w:val="80"/>
          <w:sz w:val="24"/>
        </w:rPr>
        <w:t> </w:t>
      </w:r>
      <w:r>
        <w:rPr>
          <w:sz w:val="24"/>
        </w:rPr>
        <w:t>Linkages</w:t>
      </w:r>
      <w:r>
        <w:rPr>
          <w:spacing w:val="80"/>
          <w:sz w:val="24"/>
        </w:rPr>
        <w:t> </w:t>
      </w:r>
      <w:r>
        <w:rPr>
          <w:sz w:val="24"/>
        </w:rPr>
        <w:t>with Achievement. </w:t>
      </w:r>
      <w:r>
        <w:rPr>
          <w:rFonts w:ascii="Arial" w:hAnsi="Arial"/>
          <w:i/>
          <w:sz w:val="24"/>
        </w:rPr>
        <w:t>Journal of Experimental Education/˜the œJournal of </w:t>
      </w:r>
      <w:r>
        <w:rPr>
          <w:rFonts w:ascii="Arial" w:hAnsi="Arial"/>
          <w:i/>
          <w:spacing w:val="-2"/>
          <w:sz w:val="24"/>
        </w:rPr>
        <w:t>Experimental</w:t>
      </w:r>
      <w:r>
        <w:rPr>
          <w:rFonts w:ascii="Arial" w:hAnsi="Arial"/>
          <w:i/>
          <w:sz w:val="24"/>
        </w:rPr>
        <w:tab/>
      </w:r>
      <w:r>
        <w:rPr>
          <w:rFonts w:ascii="Arial" w:hAnsi="Arial"/>
          <w:i/>
          <w:spacing w:val="-2"/>
          <w:sz w:val="24"/>
        </w:rPr>
        <w:t>Education</w:t>
      </w:r>
      <w:r>
        <w:rPr>
          <w:spacing w:val="-2"/>
          <w:sz w:val="24"/>
        </w:rPr>
        <w:t>,</w:t>
      </w:r>
      <w:r>
        <w:rPr>
          <w:sz w:val="24"/>
        </w:rPr>
        <w:tab/>
      </w:r>
      <w:r>
        <w:rPr>
          <w:spacing w:val="-2"/>
          <w:sz w:val="24"/>
        </w:rPr>
        <w:t>90(3),</w:t>
      </w:r>
      <w:r>
        <w:rPr>
          <w:sz w:val="24"/>
        </w:rPr>
        <w:tab/>
      </w:r>
      <w:r>
        <w:rPr>
          <w:spacing w:val="-2"/>
          <w:sz w:val="24"/>
        </w:rPr>
        <w:t>615–633. https://doi.org/10.1080/00220973.2020.1786347</w:t>
      </w:r>
    </w:p>
    <w:p>
      <w:pPr>
        <w:pStyle w:val="BodyText"/>
        <w:tabs>
          <w:tab w:pos="2710" w:val="left" w:leader="none"/>
          <w:tab w:pos="3430" w:val="left" w:leader="none"/>
          <w:tab w:pos="4870" w:val="left" w:leader="none"/>
          <w:tab w:pos="5591" w:val="left" w:leader="none"/>
          <w:tab w:pos="7031" w:val="left" w:leader="none"/>
          <w:tab w:pos="7751" w:val="left" w:leader="none"/>
        </w:tabs>
        <w:spacing w:line="249" w:lineRule="auto"/>
        <w:ind w:left="1322" w:right="155" w:hanging="733"/>
      </w:pPr>
      <w:r>
        <w:rPr/>
        <w:t>Arhin, D., Kwakye, K., Quaynor, L. Q., Boakye, R. O., &amp; Yeboah, J. A. (2022). Influence</w:t>
      </w:r>
      <w:r>
        <w:rPr>
          <w:spacing w:val="-9"/>
        </w:rPr>
        <w:t> </w:t>
      </w:r>
      <w:r>
        <w:rPr/>
        <w:t>of</w:t>
      </w:r>
      <w:r>
        <w:rPr>
          <w:spacing w:val="-6"/>
        </w:rPr>
        <w:t> </w:t>
      </w:r>
      <w:r>
        <w:rPr/>
        <w:t>Teachers’</w:t>
      </w:r>
      <w:r>
        <w:rPr>
          <w:spacing w:val="-8"/>
        </w:rPr>
        <w:t> </w:t>
      </w:r>
      <w:r>
        <w:rPr/>
        <w:t>Self-Efficacy</w:t>
      </w:r>
      <w:r>
        <w:rPr>
          <w:spacing w:val="-7"/>
        </w:rPr>
        <w:t> </w:t>
      </w:r>
      <w:r>
        <w:rPr/>
        <w:t>and</w:t>
      </w:r>
      <w:r>
        <w:rPr>
          <w:spacing w:val="-9"/>
        </w:rPr>
        <w:t> </w:t>
      </w:r>
      <w:r>
        <w:rPr/>
        <w:t>Attitude</w:t>
      </w:r>
      <w:r>
        <w:rPr>
          <w:spacing w:val="-9"/>
        </w:rPr>
        <w:t> </w:t>
      </w:r>
      <w:r>
        <w:rPr/>
        <w:t>towards</w:t>
      </w:r>
      <w:r>
        <w:rPr>
          <w:spacing w:val="-7"/>
        </w:rPr>
        <w:t> </w:t>
      </w:r>
      <w:r>
        <w:rPr/>
        <w:t>the</w:t>
      </w:r>
      <w:r>
        <w:rPr>
          <w:spacing w:val="-9"/>
        </w:rPr>
        <w:t> </w:t>
      </w:r>
      <w:r>
        <w:rPr/>
        <w:t>Integration of ICT into</w:t>
      </w:r>
      <w:r>
        <w:rPr>
          <w:spacing w:val="-1"/>
        </w:rPr>
        <w:t> </w:t>
      </w:r>
      <w:r>
        <w:rPr/>
        <w:t>Teaching</w:t>
      </w:r>
      <w:r>
        <w:rPr>
          <w:spacing w:val="-1"/>
        </w:rPr>
        <w:t> </w:t>
      </w:r>
      <w:r>
        <w:rPr/>
        <w:t>and</w:t>
      </w:r>
      <w:r>
        <w:rPr>
          <w:spacing w:val="-1"/>
        </w:rPr>
        <w:t> </w:t>
      </w:r>
      <w:r>
        <w:rPr/>
        <w:t>Learning</w:t>
      </w:r>
      <w:r>
        <w:rPr>
          <w:spacing w:val="-1"/>
        </w:rPr>
        <w:t> </w:t>
      </w:r>
      <w:r>
        <w:rPr/>
        <w:t>at the</w:t>
      </w:r>
      <w:r>
        <w:rPr>
          <w:spacing w:val="-1"/>
        </w:rPr>
        <w:t> </w:t>
      </w:r>
      <w:r>
        <w:rPr/>
        <w:t>Basic School</w:t>
      </w:r>
      <w:r>
        <w:rPr>
          <w:spacing w:val="-1"/>
        </w:rPr>
        <w:t> </w:t>
      </w:r>
      <w:r>
        <w:rPr/>
        <w:t>Level. </w:t>
      </w:r>
      <w:r>
        <w:rPr>
          <w:rFonts w:ascii="Arial" w:hAnsi="Arial"/>
          <w:i/>
        </w:rPr>
        <w:t>American </w:t>
      </w:r>
      <w:r>
        <w:rPr>
          <w:rFonts w:ascii="Arial" w:hAnsi="Arial"/>
          <w:i/>
          <w:spacing w:val="-2"/>
        </w:rPr>
        <w:t>Journal</w:t>
      </w:r>
      <w:r>
        <w:rPr>
          <w:rFonts w:ascii="Arial" w:hAnsi="Arial"/>
          <w:i/>
        </w:rPr>
        <w:tab/>
      </w:r>
      <w:r>
        <w:rPr>
          <w:rFonts w:ascii="Arial" w:hAnsi="Arial"/>
          <w:i/>
          <w:spacing w:val="-6"/>
        </w:rPr>
        <w:t>of</w:t>
      </w:r>
      <w:r>
        <w:rPr>
          <w:rFonts w:ascii="Arial" w:hAnsi="Arial"/>
          <w:i/>
        </w:rPr>
        <w:tab/>
      </w:r>
      <w:r>
        <w:rPr>
          <w:rFonts w:ascii="Arial" w:hAnsi="Arial"/>
          <w:i/>
          <w:spacing w:val="-2"/>
        </w:rPr>
        <w:t>Education</w:t>
      </w:r>
      <w:r>
        <w:rPr>
          <w:rFonts w:ascii="Arial" w:hAnsi="Arial"/>
          <w:i/>
        </w:rPr>
        <w:tab/>
      </w:r>
      <w:r>
        <w:rPr>
          <w:rFonts w:ascii="Arial" w:hAnsi="Arial"/>
          <w:i/>
          <w:spacing w:val="-4"/>
        </w:rPr>
        <w:t>and</w:t>
      </w:r>
      <w:r>
        <w:rPr>
          <w:rFonts w:ascii="Arial" w:hAnsi="Arial"/>
          <w:i/>
        </w:rPr>
        <w:tab/>
      </w:r>
      <w:r>
        <w:rPr>
          <w:rFonts w:ascii="Arial" w:hAnsi="Arial"/>
          <w:i/>
          <w:spacing w:val="-2"/>
        </w:rPr>
        <w:t>Practice</w:t>
      </w:r>
      <w:r>
        <w:rPr>
          <w:spacing w:val="-2"/>
        </w:rPr>
        <w:t>,</w:t>
      </w:r>
      <w:r>
        <w:rPr/>
        <w:tab/>
      </w:r>
      <w:r>
        <w:rPr>
          <w:rFonts w:ascii="Arial" w:hAnsi="Arial"/>
          <w:i/>
          <w:spacing w:val="-2"/>
        </w:rPr>
        <w:t>6</w:t>
      </w:r>
      <w:r>
        <w:rPr>
          <w:spacing w:val="-2"/>
        </w:rPr>
        <w:t>(1),</w:t>
      </w:r>
      <w:r>
        <w:rPr/>
        <w:tab/>
      </w:r>
      <w:r>
        <w:rPr>
          <w:spacing w:val="-2"/>
        </w:rPr>
        <w:t>36–45. https://doi.org/10.47672/ajep.999</w:t>
      </w:r>
    </w:p>
    <w:p>
      <w:pPr>
        <w:pStyle w:val="BodyText"/>
        <w:spacing w:line="249" w:lineRule="auto" w:before="9"/>
        <w:ind w:left="1309" w:right="155" w:hanging="721"/>
        <w:jc w:val="both"/>
      </w:pPr>
      <w:r>
        <w:rPr/>
        <w:t>Arhin, J., Boateng, F. O., Akosah, E. F., &amp; Gyimah, K. N. G. N. (2024). Perceptions and readiness of high school mathematics teachers for integration of ICT tools in the teaching and learning of mathematics. </w:t>
      </w:r>
      <w:r>
        <w:rPr>
          <w:rFonts w:ascii="Arial"/>
          <w:i/>
        </w:rPr>
        <w:t>Pedagogical</w:t>
      </w:r>
      <w:r>
        <w:rPr>
          <w:rFonts w:ascii="Arial"/>
          <w:i/>
          <w:spacing w:val="-17"/>
        </w:rPr>
        <w:t> </w:t>
      </w:r>
      <w:r>
        <w:rPr>
          <w:rFonts w:ascii="Arial"/>
          <w:i/>
        </w:rPr>
        <w:t>Research</w:t>
      </w:r>
      <w:r>
        <w:rPr/>
        <w:t>,</w:t>
      </w:r>
      <w:r>
        <w:rPr>
          <w:spacing w:val="-14"/>
        </w:rPr>
        <w:t> </w:t>
      </w:r>
      <w:r>
        <w:rPr>
          <w:rFonts w:ascii="Arial"/>
          <w:i/>
        </w:rPr>
        <w:t>9</w:t>
      </w:r>
      <w:r>
        <w:rPr/>
        <w:t>(1),</w:t>
      </w:r>
      <w:r>
        <w:rPr>
          <w:spacing w:val="-15"/>
        </w:rPr>
        <w:t> </w:t>
      </w:r>
      <w:r>
        <w:rPr/>
        <w:t>em0179.</w:t>
      </w:r>
      <w:r>
        <w:rPr>
          <w:spacing w:val="-15"/>
        </w:rPr>
        <w:t> </w:t>
      </w:r>
      <w:r>
        <w:rPr>
          <w:spacing w:val="-2"/>
        </w:rPr>
        <w:t>https://doi.org/10.29333/pr/14032</w:t>
      </w:r>
    </w:p>
    <w:p>
      <w:pPr>
        <w:pStyle w:val="BodyText"/>
        <w:spacing w:after="0" w:line="249"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32</w:t>
      </w:r>
    </w:p>
    <w:p>
      <w:pPr>
        <w:pStyle w:val="BodyText"/>
        <w:spacing w:before="108"/>
      </w:pPr>
    </w:p>
    <w:p>
      <w:pPr>
        <w:pStyle w:val="BodyText"/>
        <w:spacing w:line="249" w:lineRule="auto"/>
        <w:ind w:left="1309" w:right="157" w:hanging="721"/>
        <w:jc w:val="both"/>
      </w:pPr>
      <w:r>
        <w:rPr/>
        <w:t>Attard,</w:t>
      </w:r>
      <w:r>
        <w:rPr>
          <w:spacing w:val="-17"/>
        </w:rPr>
        <w:t> </w:t>
      </w:r>
      <w:r>
        <w:rPr/>
        <w:t>C.,</w:t>
      </w:r>
      <w:r>
        <w:rPr>
          <w:spacing w:val="-17"/>
        </w:rPr>
        <w:t> </w:t>
      </w:r>
      <w:r>
        <w:rPr/>
        <w:t>&amp;</w:t>
      </w:r>
      <w:r>
        <w:rPr>
          <w:spacing w:val="-16"/>
        </w:rPr>
        <w:t> </w:t>
      </w:r>
      <w:r>
        <w:rPr/>
        <w:t>Holmes,</w:t>
      </w:r>
      <w:r>
        <w:rPr>
          <w:spacing w:val="-17"/>
        </w:rPr>
        <w:t> </w:t>
      </w:r>
      <w:r>
        <w:rPr/>
        <w:t>K.</w:t>
      </w:r>
      <w:r>
        <w:rPr>
          <w:spacing w:val="-17"/>
        </w:rPr>
        <w:t> </w:t>
      </w:r>
      <w:r>
        <w:rPr/>
        <w:t>(2020).</w:t>
      </w:r>
      <w:r>
        <w:rPr>
          <w:spacing w:val="-17"/>
        </w:rPr>
        <w:t> </w:t>
      </w:r>
      <w:r>
        <w:rPr/>
        <w:t>“It</w:t>
      </w:r>
      <w:r>
        <w:rPr>
          <w:spacing w:val="-16"/>
        </w:rPr>
        <w:t> </w:t>
      </w:r>
      <w:r>
        <w:rPr/>
        <w:t>gives</w:t>
      </w:r>
      <w:r>
        <w:rPr>
          <w:spacing w:val="-17"/>
        </w:rPr>
        <w:t> </w:t>
      </w:r>
      <w:r>
        <w:rPr/>
        <w:t>you</w:t>
      </w:r>
      <w:r>
        <w:rPr>
          <w:spacing w:val="-17"/>
        </w:rPr>
        <w:t> </w:t>
      </w:r>
      <w:r>
        <w:rPr/>
        <w:t>that</w:t>
      </w:r>
      <w:r>
        <w:rPr>
          <w:spacing w:val="-16"/>
        </w:rPr>
        <w:t> </w:t>
      </w:r>
      <w:r>
        <w:rPr/>
        <w:t>sense</w:t>
      </w:r>
      <w:r>
        <w:rPr>
          <w:spacing w:val="-17"/>
        </w:rPr>
        <w:t> </w:t>
      </w:r>
      <w:r>
        <w:rPr/>
        <w:t>of</w:t>
      </w:r>
      <w:r>
        <w:rPr>
          <w:spacing w:val="-17"/>
        </w:rPr>
        <w:t> </w:t>
      </w:r>
      <w:r>
        <w:rPr/>
        <w:t>hope”:</w:t>
      </w:r>
      <w:r>
        <w:rPr>
          <w:spacing w:val="-16"/>
        </w:rPr>
        <w:t> </w:t>
      </w:r>
      <w:r>
        <w:rPr/>
        <w:t>An</w:t>
      </w:r>
      <w:r>
        <w:rPr>
          <w:spacing w:val="-17"/>
        </w:rPr>
        <w:t> </w:t>
      </w:r>
      <w:r>
        <w:rPr/>
        <w:t>exploration of technology use to mediate student engagement with mathematics. </w:t>
      </w:r>
      <w:r>
        <w:rPr>
          <w:rFonts w:ascii="Arial" w:hAnsi="Arial"/>
          <w:i/>
        </w:rPr>
        <w:t>Heliyon</w:t>
      </w:r>
      <w:r>
        <w:rPr/>
        <w:t>, </w:t>
      </w:r>
      <w:r>
        <w:rPr>
          <w:rFonts w:ascii="Arial" w:hAnsi="Arial"/>
          <w:i/>
        </w:rPr>
        <w:t>6</w:t>
      </w:r>
      <w:r>
        <w:rPr/>
        <w:t>(1), e02945. https://doi.org/10.1016/j.heliyon.2019.e02945</w:t>
      </w:r>
    </w:p>
    <w:p>
      <w:pPr>
        <w:pStyle w:val="BodyText"/>
        <w:spacing w:line="249" w:lineRule="auto" w:before="27"/>
        <w:ind w:left="1309" w:hanging="721"/>
      </w:pPr>
      <w:r>
        <w:rPr/>
        <w:t>Aunzo, R. T. E. D., Anthony, J., Climaco, T., &amp; Aunzo, R. T. (2021). Students’ perception</w:t>
      </w:r>
      <w:r>
        <w:rPr>
          <w:spacing w:val="40"/>
        </w:rPr>
        <w:t> </w:t>
      </w:r>
      <w:r>
        <w:rPr/>
        <w:t>and</w:t>
      </w:r>
      <w:r>
        <w:rPr>
          <w:spacing w:val="40"/>
        </w:rPr>
        <w:t> </w:t>
      </w:r>
      <w:r>
        <w:rPr/>
        <w:t>attitude</w:t>
      </w:r>
      <w:r>
        <w:rPr>
          <w:spacing w:val="40"/>
        </w:rPr>
        <w:t> </w:t>
      </w:r>
      <w:r>
        <w:rPr/>
        <w:t>on</w:t>
      </w:r>
      <w:r>
        <w:rPr>
          <w:spacing w:val="40"/>
        </w:rPr>
        <w:t> </w:t>
      </w:r>
      <w:r>
        <w:rPr/>
        <w:t>ict</w:t>
      </w:r>
      <w:r>
        <w:rPr>
          <w:spacing w:val="40"/>
        </w:rPr>
        <w:t> </w:t>
      </w:r>
      <w:r>
        <w:rPr/>
        <w:t>integration</w:t>
      </w:r>
      <w:r>
        <w:rPr>
          <w:spacing w:val="40"/>
        </w:rPr>
        <w:t> </w:t>
      </w:r>
      <w:r>
        <w:rPr/>
        <w:t>in</w:t>
      </w:r>
      <w:r>
        <w:rPr>
          <w:spacing w:val="40"/>
        </w:rPr>
        <w:t> </w:t>
      </w:r>
      <w:r>
        <w:rPr/>
        <w:t>mathematics</w:t>
      </w:r>
      <w:r>
        <w:rPr>
          <w:spacing w:val="40"/>
        </w:rPr>
        <w:t> </w:t>
      </w:r>
      <w:r>
        <w:rPr/>
        <w:t>classroom. </w:t>
      </w:r>
      <w:r>
        <w:rPr>
          <w:rFonts w:ascii="Arial" w:hAnsi="Arial"/>
          <w:i/>
          <w:spacing w:val="-2"/>
        </w:rPr>
        <w:t>ResearchGate</w:t>
      </w:r>
      <w:r>
        <w:rPr>
          <w:spacing w:val="-2"/>
        </w:rPr>
        <w:t>.https://</w:t>
      </w:r>
      <w:hyperlink r:id="rId9">
        <w:r>
          <w:rPr>
            <w:spacing w:val="-2"/>
          </w:rPr>
          <w:t>www.researchgate.net/publication/353875491_St</w:t>
        </w:r>
      </w:hyperlink>
      <w:r>
        <w:rPr>
          <w:spacing w:val="-2"/>
        </w:rPr>
        <w:t> udents%27_perception_and_attitude_on_ict_integration_in_mathemati cs_classroom</w:t>
      </w:r>
    </w:p>
    <w:p>
      <w:pPr>
        <w:pStyle w:val="BodyText"/>
        <w:spacing w:line="249" w:lineRule="auto" w:before="1"/>
        <w:ind w:left="1309" w:right="150" w:hanging="721"/>
        <w:jc w:val="both"/>
      </w:pPr>
      <w:r>
        <w:rPr/>
        <w:t>Ayuba, I., &amp; Muhammad, S. (2020, July 29). THE BARRIERS OF USING INFORMATION AND COMMUNICATIONS TECHNOLOGY (ICT)</w:t>
      </w:r>
      <w:r>
        <w:rPr/>
        <w:t> IN TEACHING AND LEARNING OF MATHEMATICS IN TERTIARY INSTITUTIONS OF KATSINA STATE. Ayuba | SAPIENTIA </w:t>
      </w:r>
      <w:r>
        <w:rPr>
          <w:spacing w:val="-2"/>
        </w:rPr>
        <w:t>FOUNDATION</w:t>
      </w:r>
      <w:r>
        <w:rPr>
          <w:spacing w:val="-9"/>
        </w:rPr>
        <w:t> </w:t>
      </w:r>
      <w:r>
        <w:rPr>
          <w:spacing w:val="-2"/>
        </w:rPr>
        <w:t>JOURNAL</w:t>
      </w:r>
      <w:r>
        <w:rPr>
          <w:spacing w:val="-10"/>
        </w:rPr>
        <w:t> </w:t>
      </w:r>
      <w:r>
        <w:rPr>
          <w:spacing w:val="-2"/>
        </w:rPr>
        <w:t>OF</w:t>
      </w:r>
      <w:r>
        <w:rPr>
          <w:spacing w:val="-7"/>
        </w:rPr>
        <w:t> </w:t>
      </w:r>
      <w:r>
        <w:rPr>
          <w:spacing w:val="-2"/>
        </w:rPr>
        <w:t>EDUCATION,</w:t>
      </w:r>
      <w:r>
        <w:rPr>
          <w:spacing w:val="-6"/>
        </w:rPr>
        <w:t> </w:t>
      </w:r>
      <w:r>
        <w:rPr>
          <w:spacing w:val="-2"/>
        </w:rPr>
        <w:t>SCIENCES</w:t>
      </w:r>
      <w:r>
        <w:rPr>
          <w:spacing w:val="-8"/>
        </w:rPr>
        <w:t> </w:t>
      </w:r>
      <w:r>
        <w:rPr>
          <w:spacing w:val="-2"/>
        </w:rPr>
        <w:t>AND</w:t>
      </w:r>
      <w:r>
        <w:rPr>
          <w:spacing w:val="-9"/>
        </w:rPr>
        <w:t> </w:t>
      </w:r>
      <w:r>
        <w:rPr>
          <w:spacing w:val="-2"/>
        </w:rPr>
        <w:t>GENDER</w:t>
      </w:r>
    </w:p>
    <w:p>
      <w:pPr>
        <w:pStyle w:val="BodyText"/>
        <w:spacing w:line="252" w:lineRule="auto" w:before="1"/>
        <w:ind w:left="589" w:right="149" w:firstLine="732"/>
        <w:jc w:val="both"/>
      </w:pPr>
      <w:r>
        <w:rPr/>
        <w:t>STUDIES. https://sfjesgs.com/index.php/SFJESGS/article/view/30 Balol,</w:t>
      </w:r>
      <w:r>
        <w:rPr>
          <w:spacing w:val="35"/>
        </w:rPr>
        <w:t> </w:t>
      </w:r>
      <w:r>
        <w:rPr/>
        <w:t>N.</w:t>
      </w:r>
      <w:r>
        <w:rPr>
          <w:spacing w:val="35"/>
        </w:rPr>
        <w:t> </w:t>
      </w:r>
      <w:r>
        <w:rPr/>
        <w:t>(2023).</w:t>
      </w:r>
      <w:r>
        <w:rPr>
          <w:spacing w:val="35"/>
        </w:rPr>
        <w:t> </w:t>
      </w:r>
      <w:r>
        <w:rPr/>
        <w:t>The</w:t>
      </w:r>
      <w:r>
        <w:rPr>
          <w:spacing w:val="33"/>
        </w:rPr>
        <w:t> </w:t>
      </w:r>
      <w:r>
        <w:rPr/>
        <w:t>Use</w:t>
      </w:r>
      <w:r>
        <w:rPr>
          <w:spacing w:val="32"/>
        </w:rPr>
        <w:t> </w:t>
      </w:r>
      <w:r>
        <w:rPr/>
        <w:t>of</w:t>
      </w:r>
      <w:r>
        <w:rPr>
          <w:spacing w:val="35"/>
        </w:rPr>
        <w:t> </w:t>
      </w:r>
      <w:r>
        <w:rPr/>
        <w:t>ICT</w:t>
      </w:r>
      <w:r>
        <w:rPr>
          <w:spacing w:val="28"/>
        </w:rPr>
        <w:t> </w:t>
      </w:r>
      <w:r>
        <w:rPr/>
        <w:t>to</w:t>
      </w:r>
      <w:r>
        <w:rPr>
          <w:spacing w:val="29"/>
        </w:rPr>
        <w:t> </w:t>
      </w:r>
      <w:r>
        <w:rPr/>
        <w:t>Encourage</w:t>
      </w:r>
      <w:r>
        <w:rPr>
          <w:spacing w:val="39"/>
        </w:rPr>
        <w:t> </w:t>
      </w:r>
      <w:r>
        <w:rPr/>
        <w:t>Student’s</w:t>
      </w:r>
      <w:r>
        <w:rPr>
          <w:spacing w:val="34"/>
        </w:rPr>
        <w:t> </w:t>
      </w:r>
      <w:r>
        <w:rPr/>
        <w:t>Engagement</w:t>
      </w:r>
      <w:r>
        <w:rPr>
          <w:spacing w:val="35"/>
        </w:rPr>
        <w:t> </w:t>
      </w:r>
      <w:r>
        <w:rPr>
          <w:spacing w:val="-4"/>
        </w:rPr>
        <w:t>with</w:t>
      </w:r>
    </w:p>
    <w:p>
      <w:pPr>
        <w:spacing w:line="249" w:lineRule="auto" w:before="0"/>
        <w:ind w:left="1309" w:right="155" w:firstLine="0"/>
        <w:jc w:val="both"/>
        <w:rPr>
          <w:sz w:val="24"/>
        </w:rPr>
      </w:pPr>
      <w:r>
        <w:rPr>
          <w:sz w:val="24"/>
        </w:rPr>
        <w:t>Collaborative Learning. </w:t>
      </w:r>
      <w:r>
        <w:rPr>
          <w:rFonts w:ascii="Arial" w:hAnsi="Arial"/>
          <w:i/>
          <w:sz w:val="24"/>
        </w:rPr>
        <w:t>International Journal of Linguistics, Literature and Translation</w:t>
      </w:r>
      <w:r>
        <w:rPr>
          <w:sz w:val="24"/>
        </w:rPr>
        <w:t>, </w:t>
      </w:r>
      <w:r>
        <w:rPr>
          <w:rFonts w:ascii="Arial" w:hAnsi="Arial"/>
          <w:i/>
          <w:sz w:val="24"/>
        </w:rPr>
        <w:t>6</w:t>
      </w:r>
      <w:r>
        <w:rPr>
          <w:sz w:val="24"/>
        </w:rPr>
        <w:t>(2), 42–49. https://doi.org/10.32996/ijllt.2023.6.2.6</w:t>
      </w:r>
    </w:p>
    <w:p>
      <w:pPr>
        <w:pStyle w:val="BodyText"/>
        <w:spacing w:line="249" w:lineRule="auto"/>
        <w:ind w:left="1309" w:right="148" w:hanging="721"/>
        <w:jc w:val="both"/>
      </w:pPr>
      <w:r>
        <w:rPr/>
        <w:t>Baltà-Salvador,</w:t>
      </w:r>
      <w:r>
        <w:rPr>
          <w:spacing w:val="-2"/>
        </w:rPr>
        <w:t> </w:t>
      </w:r>
      <w:r>
        <w:rPr/>
        <w:t>R.,</w:t>
      </w:r>
      <w:r>
        <w:rPr>
          <w:spacing w:val="-6"/>
        </w:rPr>
        <w:t> </w:t>
      </w:r>
      <w:r>
        <w:rPr/>
        <w:t>Torre,</w:t>
      </w:r>
      <w:r>
        <w:rPr>
          <w:spacing w:val="-3"/>
        </w:rPr>
        <w:t> </w:t>
      </w:r>
      <w:r>
        <w:rPr/>
        <w:t>N.</w:t>
      </w:r>
      <w:r>
        <w:rPr>
          <w:spacing w:val="-6"/>
        </w:rPr>
        <w:t> </w:t>
      </w:r>
      <w:r>
        <w:rPr/>
        <w:t>O.,</w:t>
      </w:r>
      <w:r>
        <w:rPr>
          <w:spacing w:val="-3"/>
        </w:rPr>
        <w:t> </w:t>
      </w:r>
      <w:r>
        <w:rPr/>
        <w:t>Peña,</w:t>
      </w:r>
      <w:r>
        <w:rPr>
          <w:spacing w:val="-3"/>
        </w:rPr>
        <w:t> </w:t>
      </w:r>
      <w:r>
        <w:rPr/>
        <w:t>M.,</w:t>
      </w:r>
      <w:r>
        <w:rPr>
          <w:spacing w:val="-3"/>
        </w:rPr>
        <w:t> </w:t>
      </w:r>
      <w:r>
        <w:rPr/>
        <w:t>&amp;</w:t>
      </w:r>
      <w:r>
        <w:rPr>
          <w:spacing w:val="-8"/>
        </w:rPr>
        <w:t> </w:t>
      </w:r>
      <w:r>
        <w:rPr/>
        <w:t>Davids,</w:t>
      </w:r>
      <w:r>
        <w:rPr>
          <w:spacing w:val="-3"/>
        </w:rPr>
        <w:t> </w:t>
      </w:r>
      <w:r>
        <w:rPr/>
        <w:t>A.</w:t>
      </w:r>
      <w:r>
        <w:rPr>
          <w:spacing w:val="-6"/>
        </w:rPr>
        <w:t> </w:t>
      </w:r>
      <w:r>
        <w:rPr/>
        <w:t>I.</w:t>
      </w:r>
      <w:r>
        <w:rPr>
          <w:spacing w:val="-6"/>
        </w:rPr>
        <w:t> </w:t>
      </w:r>
      <w:r>
        <w:rPr/>
        <w:t>R.</w:t>
      </w:r>
      <w:r>
        <w:rPr>
          <w:spacing w:val="-3"/>
        </w:rPr>
        <w:t> </w:t>
      </w:r>
      <w:r>
        <w:rPr/>
        <w:t>(2021).</w:t>
      </w:r>
      <w:r>
        <w:rPr>
          <w:spacing w:val="-2"/>
        </w:rPr>
        <w:t> </w:t>
      </w:r>
      <w:r>
        <w:rPr/>
        <w:t>Academic and</w:t>
      </w:r>
      <w:r>
        <w:rPr>
          <w:spacing w:val="-2"/>
        </w:rPr>
        <w:t> </w:t>
      </w:r>
      <w:r>
        <w:rPr/>
        <w:t>emotional</w:t>
      </w:r>
      <w:r>
        <w:rPr>
          <w:spacing w:val="-2"/>
        </w:rPr>
        <w:t> </w:t>
      </w:r>
      <w:r>
        <w:rPr/>
        <w:t>effects of</w:t>
      </w:r>
      <w:r>
        <w:rPr>
          <w:spacing w:val="-3"/>
        </w:rPr>
        <w:t> </w:t>
      </w:r>
      <w:r>
        <w:rPr/>
        <w:t>online</w:t>
      </w:r>
      <w:r>
        <w:rPr>
          <w:spacing w:val="-2"/>
        </w:rPr>
        <w:t> </w:t>
      </w:r>
      <w:r>
        <w:rPr/>
        <w:t>learning</w:t>
      </w:r>
      <w:r>
        <w:rPr>
          <w:spacing w:val="-2"/>
        </w:rPr>
        <w:t> </w:t>
      </w:r>
      <w:r>
        <w:rPr/>
        <w:t>during</w:t>
      </w:r>
      <w:r>
        <w:rPr>
          <w:spacing w:val="-2"/>
        </w:rPr>
        <w:t> </w:t>
      </w:r>
      <w:r>
        <w:rPr/>
        <w:t>the</w:t>
      </w:r>
      <w:r>
        <w:rPr>
          <w:spacing w:val="-2"/>
        </w:rPr>
        <w:t> </w:t>
      </w:r>
      <w:r>
        <w:rPr/>
        <w:t>COVID-19</w:t>
      </w:r>
      <w:r>
        <w:rPr>
          <w:spacing w:val="-2"/>
        </w:rPr>
        <w:t> </w:t>
      </w:r>
      <w:r>
        <w:rPr/>
        <w:t>pandemic on engineering students. </w:t>
      </w:r>
      <w:r>
        <w:rPr>
          <w:rFonts w:ascii="Arial" w:hAnsi="Arial"/>
          <w:i/>
        </w:rPr>
        <w:t>Education and Information Technologies</w:t>
      </w:r>
      <w:r>
        <w:rPr/>
        <w:t>, 26(6), 7407–7434. https://doi.org/10.1007/s10639-021-10593-1</w:t>
      </w:r>
    </w:p>
    <w:p>
      <w:pPr>
        <w:pStyle w:val="BodyText"/>
        <w:tabs>
          <w:tab w:pos="3510" w:val="left" w:leader="none"/>
          <w:tab w:pos="6003" w:val="left" w:leader="none"/>
          <w:tab w:pos="7703" w:val="left" w:leader="none"/>
        </w:tabs>
        <w:spacing w:line="252" w:lineRule="auto" w:before="28"/>
        <w:ind w:left="1309" w:right="89" w:hanging="721"/>
      </w:pPr>
      <w:r>
        <w:rPr/>
        <w:t>Baroudi, S., &amp; Shaya, N. (2022). Exploring predictors of teachers’ self-efficacy for online teaching in the Arab world amid COVID-19. </w:t>
      </w:r>
      <w:r>
        <w:rPr>
          <w:rFonts w:ascii="Arial" w:hAnsi="Arial"/>
          <w:i/>
        </w:rPr>
        <w:t>Education and </w:t>
      </w:r>
      <w:r>
        <w:rPr>
          <w:rFonts w:ascii="Arial" w:hAnsi="Arial"/>
          <w:i/>
          <w:spacing w:val="-2"/>
        </w:rPr>
        <w:t>Information</w:t>
      </w:r>
      <w:r>
        <w:rPr>
          <w:rFonts w:ascii="Arial" w:hAnsi="Arial"/>
          <w:i/>
        </w:rPr>
        <w:tab/>
      </w:r>
      <w:r>
        <w:rPr>
          <w:rFonts w:ascii="Arial" w:hAnsi="Arial"/>
          <w:i/>
          <w:spacing w:val="-2"/>
        </w:rPr>
        <w:t>Technologies</w:t>
      </w:r>
      <w:r>
        <w:rPr>
          <w:spacing w:val="-2"/>
        </w:rPr>
        <w:t>,</w:t>
      </w:r>
      <w:r>
        <w:rPr/>
        <w:tab/>
      </w:r>
      <w:r>
        <w:rPr>
          <w:rFonts w:ascii="Arial" w:hAnsi="Arial"/>
          <w:i/>
          <w:spacing w:val="-2"/>
        </w:rPr>
        <w:t>27</w:t>
      </w:r>
      <w:r>
        <w:rPr>
          <w:spacing w:val="-2"/>
        </w:rPr>
        <w:t>(6),</w:t>
      </w:r>
      <w:r>
        <w:rPr/>
        <w:tab/>
      </w:r>
      <w:r>
        <w:rPr>
          <w:spacing w:val="-2"/>
        </w:rPr>
        <w:t>8093–8110. https://doi.org/10.1007/s10639-022-10946-4</w:t>
      </w:r>
    </w:p>
    <w:p>
      <w:pPr>
        <w:pStyle w:val="BodyText"/>
        <w:spacing w:before="1"/>
        <w:ind w:left="589"/>
      </w:pPr>
      <w:r>
        <w:rPr>
          <w:color w:val="000000"/>
          <w:shd w:fill="FBFBFB" w:color="auto" w:val="clear"/>
        </w:rPr>
        <w:t>Bergdahl,</w:t>
      </w:r>
      <w:r>
        <w:rPr>
          <w:color w:val="000000"/>
          <w:spacing w:val="18"/>
          <w:shd w:fill="FBFBFB" w:color="auto" w:val="clear"/>
        </w:rPr>
        <w:t> </w:t>
      </w:r>
      <w:r>
        <w:rPr>
          <w:color w:val="000000"/>
          <w:shd w:fill="FBFBFB" w:color="auto" w:val="clear"/>
        </w:rPr>
        <w:t>N.,</w:t>
      </w:r>
      <w:r>
        <w:rPr>
          <w:color w:val="000000"/>
          <w:spacing w:val="19"/>
          <w:shd w:fill="FBFBFB" w:color="auto" w:val="clear"/>
        </w:rPr>
        <w:t> </w:t>
      </w:r>
      <w:r>
        <w:rPr>
          <w:color w:val="000000"/>
          <w:shd w:fill="FBFBFB" w:color="auto" w:val="clear"/>
        </w:rPr>
        <w:t>Nouri,</w:t>
      </w:r>
      <w:r>
        <w:rPr>
          <w:color w:val="000000"/>
          <w:spacing w:val="18"/>
          <w:shd w:fill="FBFBFB" w:color="auto" w:val="clear"/>
        </w:rPr>
        <w:t> </w:t>
      </w:r>
      <w:r>
        <w:rPr>
          <w:color w:val="000000"/>
          <w:shd w:fill="FBFBFB" w:color="auto" w:val="clear"/>
        </w:rPr>
        <w:t>J.,</w:t>
      </w:r>
      <w:r>
        <w:rPr>
          <w:color w:val="000000"/>
          <w:spacing w:val="19"/>
          <w:shd w:fill="FBFBFB" w:color="auto" w:val="clear"/>
        </w:rPr>
        <w:t> </w:t>
      </w:r>
      <w:r>
        <w:rPr>
          <w:color w:val="000000"/>
          <w:shd w:fill="FBFBFB" w:color="auto" w:val="clear"/>
        </w:rPr>
        <w:t>&amp;</w:t>
      </w:r>
      <w:r>
        <w:rPr>
          <w:color w:val="000000"/>
          <w:spacing w:val="19"/>
          <w:shd w:fill="FBFBFB" w:color="auto" w:val="clear"/>
        </w:rPr>
        <w:t> </w:t>
      </w:r>
      <w:r>
        <w:rPr>
          <w:color w:val="000000"/>
          <w:shd w:fill="FBFBFB" w:color="auto" w:val="clear"/>
        </w:rPr>
        <w:t>Fors,</w:t>
      </w:r>
      <w:r>
        <w:rPr>
          <w:color w:val="000000"/>
          <w:spacing w:val="19"/>
          <w:shd w:fill="FBFBFB" w:color="auto" w:val="clear"/>
        </w:rPr>
        <w:t> </w:t>
      </w:r>
      <w:r>
        <w:rPr>
          <w:color w:val="000000"/>
          <w:shd w:fill="FBFBFB" w:color="auto" w:val="clear"/>
        </w:rPr>
        <w:t>U.</w:t>
      </w:r>
      <w:r>
        <w:rPr>
          <w:color w:val="000000"/>
          <w:spacing w:val="19"/>
          <w:shd w:fill="FBFBFB" w:color="auto" w:val="clear"/>
        </w:rPr>
        <w:t> </w:t>
      </w:r>
      <w:r>
        <w:rPr>
          <w:color w:val="000000"/>
          <w:shd w:fill="FBFBFB" w:color="auto" w:val="clear"/>
        </w:rPr>
        <w:t>(2019).</w:t>
      </w:r>
      <w:r>
        <w:rPr>
          <w:color w:val="000000"/>
          <w:spacing w:val="19"/>
          <w:shd w:fill="FBFBFB" w:color="auto" w:val="clear"/>
        </w:rPr>
        <w:t> </w:t>
      </w:r>
      <w:r>
        <w:rPr>
          <w:color w:val="000000"/>
          <w:shd w:fill="FBFBFB" w:color="auto" w:val="clear"/>
        </w:rPr>
        <w:t>Disengagement,</w:t>
      </w:r>
      <w:r>
        <w:rPr>
          <w:color w:val="000000"/>
          <w:spacing w:val="19"/>
          <w:shd w:fill="FBFBFB" w:color="auto" w:val="clear"/>
        </w:rPr>
        <w:t> </w:t>
      </w:r>
      <w:r>
        <w:rPr>
          <w:color w:val="000000"/>
          <w:shd w:fill="FBFBFB" w:color="auto" w:val="clear"/>
        </w:rPr>
        <w:t>engagement</w:t>
      </w:r>
      <w:r>
        <w:rPr>
          <w:color w:val="000000"/>
          <w:spacing w:val="20"/>
          <w:shd w:fill="FBFBFB" w:color="auto" w:val="clear"/>
        </w:rPr>
        <w:t> </w:t>
      </w:r>
      <w:r>
        <w:rPr>
          <w:color w:val="000000"/>
          <w:spacing w:val="-5"/>
          <w:shd w:fill="FBFBFB" w:color="auto" w:val="clear"/>
        </w:rPr>
        <w:t>and</w:t>
      </w:r>
    </w:p>
    <w:p>
      <w:pPr>
        <w:pStyle w:val="BodyText"/>
        <w:ind w:left="1321"/>
        <w:rPr>
          <w:sz w:val="20"/>
        </w:rPr>
      </w:pPr>
      <w:r>
        <w:rPr>
          <w:sz w:val="20"/>
        </w:rPr>
        <mc:AlternateContent>
          <mc:Choice Requires="wps">
            <w:drawing>
              <wp:inline distT="0" distB="0" distL="0" distR="0">
                <wp:extent cx="4817745" cy="350520"/>
                <wp:effectExtent l="0" t="0" r="0" b="0"/>
                <wp:docPr id="20" name="Textbox 20"/>
                <wp:cNvGraphicFramePr>
                  <a:graphicFrameLocks/>
                </wp:cNvGraphicFramePr>
                <a:graphic>
                  <a:graphicData uri="http://schemas.microsoft.com/office/word/2010/wordprocessingShape">
                    <wps:wsp>
                      <wps:cNvPr id="20" name="Textbox 20"/>
                      <wps:cNvSpPr txBox="1"/>
                      <wps:spPr>
                        <a:xfrm>
                          <a:off x="0" y="0"/>
                          <a:ext cx="4817745" cy="350520"/>
                        </a:xfrm>
                        <a:prstGeom prst="rect">
                          <a:avLst/>
                        </a:prstGeom>
                        <a:solidFill>
                          <a:srgbClr val="FBFBFB"/>
                        </a:solidFill>
                      </wps:spPr>
                      <wps:txbx>
                        <w:txbxContent>
                          <w:p>
                            <w:pPr>
                              <w:tabs>
                                <w:tab w:pos="1876" w:val="left" w:leader="none"/>
                                <w:tab w:pos="2888" w:val="left" w:leader="none"/>
                                <w:tab w:pos="4277" w:val="left" w:leader="none"/>
                              </w:tabs>
                              <w:spacing w:line="290" w:lineRule="atLeast" w:before="0"/>
                              <w:ind w:left="0" w:right="-14" w:hanging="12"/>
                              <w:jc w:val="left"/>
                              <w:rPr>
                                <w:color w:val="000000"/>
                                <w:sz w:val="24"/>
                              </w:rPr>
                            </w:pPr>
                            <w:r>
                              <w:rPr>
                                <w:color w:val="000000"/>
                                <w:sz w:val="24"/>
                              </w:rPr>
                              <w:t>digital</w:t>
                            </w:r>
                            <w:r>
                              <w:rPr>
                                <w:color w:val="000000"/>
                                <w:spacing w:val="-17"/>
                                <w:sz w:val="24"/>
                              </w:rPr>
                              <w:t> </w:t>
                            </w:r>
                            <w:r>
                              <w:rPr>
                                <w:color w:val="000000"/>
                                <w:sz w:val="24"/>
                              </w:rPr>
                              <w:t>skills</w:t>
                            </w:r>
                            <w:r>
                              <w:rPr>
                                <w:color w:val="000000"/>
                                <w:spacing w:val="-17"/>
                                <w:sz w:val="24"/>
                              </w:rPr>
                              <w:t> </w:t>
                            </w:r>
                            <w:r>
                              <w:rPr>
                                <w:color w:val="000000"/>
                                <w:sz w:val="24"/>
                              </w:rPr>
                              <w:t>in</w:t>
                            </w:r>
                            <w:r>
                              <w:rPr>
                                <w:color w:val="000000"/>
                                <w:spacing w:val="-16"/>
                                <w:sz w:val="24"/>
                              </w:rPr>
                              <w:t> </w:t>
                            </w:r>
                            <w:r>
                              <w:rPr>
                                <w:color w:val="000000"/>
                                <w:sz w:val="24"/>
                              </w:rPr>
                              <w:t>technology-enhanced</w:t>
                            </w:r>
                            <w:r>
                              <w:rPr>
                                <w:color w:val="000000"/>
                                <w:spacing w:val="-17"/>
                                <w:sz w:val="24"/>
                              </w:rPr>
                              <w:t> </w:t>
                            </w:r>
                            <w:r>
                              <w:rPr>
                                <w:color w:val="000000"/>
                                <w:sz w:val="24"/>
                              </w:rPr>
                              <w:t>learning.</w:t>
                            </w:r>
                            <w:r>
                              <w:rPr>
                                <w:color w:val="000000"/>
                                <w:spacing w:val="-14"/>
                                <w:sz w:val="24"/>
                              </w:rPr>
                              <w:t> </w:t>
                            </w:r>
                            <w:r>
                              <w:rPr>
                                <w:rFonts w:ascii="Arial" w:hAnsi="Arial"/>
                                <w:i/>
                                <w:color w:val="000000"/>
                                <w:sz w:val="24"/>
                              </w:rPr>
                              <w:t>Education</w:t>
                            </w:r>
                            <w:r>
                              <w:rPr>
                                <w:rFonts w:ascii="Arial" w:hAnsi="Arial"/>
                                <w:i/>
                                <w:color w:val="000000"/>
                                <w:spacing w:val="-14"/>
                                <w:sz w:val="24"/>
                              </w:rPr>
                              <w:t> </w:t>
                            </w:r>
                            <w:r>
                              <w:rPr>
                                <w:rFonts w:ascii="Arial" w:hAnsi="Arial"/>
                                <w:i/>
                                <w:color w:val="000000"/>
                                <w:sz w:val="24"/>
                              </w:rPr>
                              <w:t>and</w:t>
                            </w:r>
                            <w:r>
                              <w:rPr>
                                <w:rFonts w:ascii="Arial" w:hAnsi="Arial"/>
                                <w:i/>
                                <w:color w:val="000000"/>
                                <w:spacing w:val="-17"/>
                                <w:sz w:val="24"/>
                              </w:rPr>
                              <w:t> </w:t>
                            </w:r>
                            <w:r>
                              <w:rPr>
                                <w:rFonts w:ascii="Arial" w:hAnsi="Arial"/>
                                <w:i/>
                                <w:color w:val="000000"/>
                                <w:sz w:val="24"/>
                              </w:rPr>
                              <w:t>Information </w:t>
                            </w:r>
                            <w:r>
                              <w:rPr>
                                <w:rFonts w:ascii="Arial" w:hAnsi="Arial"/>
                                <w:i/>
                                <w:color w:val="000000"/>
                                <w:spacing w:val="-2"/>
                                <w:sz w:val="24"/>
                              </w:rPr>
                              <w:t>Technologies</w:t>
                            </w:r>
                            <w:r>
                              <w:rPr>
                                <w:color w:val="000000"/>
                                <w:spacing w:val="-2"/>
                                <w:sz w:val="24"/>
                              </w:rPr>
                              <w:t>,</w:t>
                            </w:r>
                            <w:r>
                              <w:rPr>
                                <w:color w:val="000000"/>
                                <w:sz w:val="24"/>
                              </w:rPr>
                              <w:tab/>
                            </w:r>
                            <w:r>
                              <w:rPr>
                                <w:color w:val="000000"/>
                                <w:spacing w:val="-2"/>
                                <w:sz w:val="24"/>
                              </w:rPr>
                              <w:t>25(2),</w:t>
                            </w:r>
                            <w:r>
                              <w:rPr>
                                <w:color w:val="000000"/>
                                <w:sz w:val="24"/>
                              </w:rPr>
                              <w:tab/>
                            </w:r>
                            <w:r>
                              <w:rPr>
                                <w:color w:val="000000"/>
                                <w:spacing w:val="-2"/>
                                <w:sz w:val="24"/>
                              </w:rPr>
                              <w:t>957–983.</w:t>
                            </w:r>
                            <w:r>
                              <w:rPr>
                                <w:color w:val="000000"/>
                                <w:sz w:val="24"/>
                              </w:rPr>
                              <w:tab/>
                            </w:r>
                            <w:r>
                              <w:rPr>
                                <w:color w:val="000000"/>
                                <w:spacing w:val="-2"/>
                                <w:sz w:val="24"/>
                              </w:rPr>
                              <w:t>https://doi.org/10.1007/s10639-</w:t>
                            </w:r>
                          </w:p>
                        </w:txbxContent>
                      </wps:txbx>
                      <wps:bodyPr wrap="square" lIns="0" tIns="0" rIns="0" bIns="0" rtlCol="0">
                        <a:noAutofit/>
                      </wps:bodyPr>
                    </wps:wsp>
                  </a:graphicData>
                </a:graphic>
              </wp:inline>
            </w:drawing>
          </mc:Choice>
          <mc:Fallback>
            <w:pict>
              <v:shape style="width:379.35pt;height:27.6pt;mso-position-horizontal-relative:char;mso-position-vertical-relative:line" type="#_x0000_t202" id="docshape19" filled="true" fillcolor="#fbfbfb" stroked="false">
                <w10:anchorlock/>
                <v:textbox inset="0,0,0,0">
                  <w:txbxContent>
                    <w:p>
                      <w:pPr>
                        <w:tabs>
                          <w:tab w:pos="1876" w:val="left" w:leader="none"/>
                          <w:tab w:pos="2888" w:val="left" w:leader="none"/>
                          <w:tab w:pos="4277" w:val="left" w:leader="none"/>
                        </w:tabs>
                        <w:spacing w:line="290" w:lineRule="atLeast" w:before="0"/>
                        <w:ind w:left="0" w:right="-14" w:hanging="12"/>
                        <w:jc w:val="left"/>
                        <w:rPr>
                          <w:color w:val="000000"/>
                          <w:sz w:val="24"/>
                        </w:rPr>
                      </w:pPr>
                      <w:r>
                        <w:rPr>
                          <w:color w:val="000000"/>
                          <w:sz w:val="24"/>
                        </w:rPr>
                        <w:t>digital</w:t>
                      </w:r>
                      <w:r>
                        <w:rPr>
                          <w:color w:val="000000"/>
                          <w:spacing w:val="-17"/>
                          <w:sz w:val="24"/>
                        </w:rPr>
                        <w:t> </w:t>
                      </w:r>
                      <w:r>
                        <w:rPr>
                          <w:color w:val="000000"/>
                          <w:sz w:val="24"/>
                        </w:rPr>
                        <w:t>skills</w:t>
                      </w:r>
                      <w:r>
                        <w:rPr>
                          <w:color w:val="000000"/>
                          <w:spacing w:val="-17"/>
                          <w:sz w:val="24"/>
                        </w:rPr>
                        <w:t> </w:t>
                      </w:r>
                      <w:r>
                        <w:rPr>
                          <w:color w:val="000000"/>
                          <w:sz w:val="24"/>
                        </w:rPr>
                        <w:t>in</w:t>
                      </w:r>
                      <w:r>
                        <w:rPr>
                          <w:color w:val="000000"/>
                          <w:spacing w:val="-16"/>
                          <w:sz w:val="24"/>
                        </w:rPr>
                        <w:t> </w:t>
                      </w:r>
                      <w:r>
                        <w:rPr>
                          <w:color w:val="000000"/>
                          <w:sz w:val="24"/>
                        </w:rPr>
                        <w:t>technology-enhanced</w:t>
                      </w:r>
                      <w:r>
                        <w:rPr>
                          <w:color w:val="000000"/>
                          <w:spacing w:val="-17"/>
                          <w:sz w:val="24"/>
                        </w:rPr>
                        <w:t> </w:t>
                      </w:r>
                      <w:r>
                        <w:rPr>
                          <w:color w:val="000000"/>
                          <w:sz w:val="24"/>
                        </w:rPr>
                        <w:t>learning.</w:t>
                      </w:r>
                      <w:r>
                        <w:rPr>
                          <w:color w:val="000000"/>
                          <w:spacing w:val="-14"/>
                          <w:sz w:val="24"/>
                        </w:rPr>
                        <w:t> </w:t>
                      </w:r>
                      <w:r>
                        <w:rPr>
                          <w:rFonts w:ascii="Arial" w:hAnsi="Arial"/>
                          <w:i/>
                          <w:color w:val="000000"/>
                          <w:sz w:val="24"/>
                        </w:rPr>
                        <w:t>Education</w:t>
                      </w:r>
                      <w:r>
                        <w:rPr>
                          <w:rFonts w:ascii="Arial" w:hAnsi="Arial"/>
                          <w:i/>
                          <w:color w:val="000000"/>
                          <w:spacing w:val="-14"/>
                          <w:sz w:val="24"/>
                        </w:rPr>
                        <w:t> </w:t>
                      </w:r>
                      <w:r>
                        <w:rPr>
                          <w:rFonts w:ascii="Arial" w:hAnsi="Arial"/>
                          <w:i/>
                          <w:color w:val="000000"/>
                          <w:sz w:val="24"/>
                        </w:rPr>
                        <w:t>and</w:t>
                      </w:r>
                      <w:r>
                        <w:rPr>
                          <w:rFonts w:ascii="Arial" w:hAnsi="Arial"/>
                          <w:i/>
                          <w:color w:val="000000"/>
                          <w:spacing w:val="-17"/>
                          <w:sz w:val="24"/>
                        </w:rPr>
                        <w:t> </w:t>
                      </w:r>
                      <w:r>
                        <w:rPr>
                          <w:rFonts w:ascii="Arial" w:hAnsi="Arial"/>
                          <w:i/>
                          <w:color w:val="000000"/>
                          <w:sz w:val="24"/>
                        </w:rPr>
                        <w:t>Information </w:t>
                      </w:r>
                      <w:r>
                        <w:rPr>
                          <w:rFonts w:ascii="Arial" w:hAnsi="Arial"/>
                          <w:i/>
                          <w:color w:val="000000"/>
                          <w:spacing w:val="-2"/>
                          <w:sz w:val="24"/>
                        </w:rPr>
                        <w:t>Technologies</w:t>
                      </w:r>
                      <w:r>
                        <w:rPr>
                          <w:color w:val="000000"/>
                          <w:spacing w:val="-2"/>
                          <w:sz w:val="24"/>
                        </w:rPr>
                        <w:t>,</w:t>
                      </w:r>
                      <w:r>
                        <w:rPr>
                          <w:color w:val="000000"/>
                          <w:sz w:val="24"/>
                        </w:rPr>
                        <w:tab/>
                      </w:r>
                      <w:r>
                        <w:rPr>
                          <w:color w:val="000000"/>
                          <w:spacing w:val="-2"/>
                          <w:sz w:val="24"/>
                        </w:rPr>
                        <w:t>25(2),</w:t>
                      </w:r>
                      <w:r>
                        <w:rPr>
                          <w:color w:val="000000"/>
                          <w:sz w:val="24"/>
                        </w:rPr>
                        <w:tab/>
                      </w:r>
                      <w:r>
                        <w:rPr>
                          <w:color w:val="000000"/>
                          <w:spacing w:val="-2"/>
                          <w:sz w:val="24"/>
                        </w:rPr>
                        <w:t>957–983.</w:t>
                      </w:r>
                      <w:r>
                        <w:rPr>
                          <w:color w:val="000000"/>
                          <w:sz w:val="24"/>
                        </w:rPr>
                        <w:tab/>
                      </w:r>
                      <w:r>
                        <w:rPr>
                          <w:color w:val="000000"/>
                          <w:spacing w:val="-2"/>
                          <w:sz w:val="24"/>
                        </w:rPr>
                        <w:t>https://doi.org/10.1007/s10639-</w:t>
                      </w:r>
                    </w:p>
                  </w:txbxContent>
                </v:textbox>
                <v:fill type="solid"/>
              </v:shape>
            </w:pict>
          </mc:Fallback>
        </mc:AlternateContent>
      </w:r>
      <w:r>
        <w:rPr>
          <w:sz w:val="20"/>
        </w:rPr>
      </w:r>
    </w:p>
    <w:p>
      <w:pPr>
        <w:pStyle w:val="BodyText"/>
        <w:spacing w:before="14"/>
        <w:ind w:left="1334"/>
      </w:pPr>
      <w:r>
        <w:rPr>
          <w:color w:val="000000"/>
          <w:spacing w:val="-4"/>
          <w:shd w:fill="FBFBFB" w:color="auto" w:val="clear"/>
        </w:rPr>
        <w:t>0190999</w:t>
      </w:r>
      <w:r>
        <w:rPr>
          <w:color w:val="000000"/>
          <w:spacing w:val="-4"/>
        </w:rPr>
        <w:t>8-</w:t>
      </w:r>
      <w:r>
        <w:rPr>
          <w:color w:val="000000"/>
          <w:spacing w:val="-10"/>
        </w:rPr>
        <w:t>w</w:t>
      </w:r>
    </w:p>
    <w:p>
      <w:pPr>
        <w:spacing w:line="249" w:lineRule="auto" w:before="16"/>
        <w:ind w:left="1309" w:right="153" w:hanging="721"/>
        <w:jc w:val="both"/>
        <w:rPr>
          <w:sz w:val="24"/>
        </w:rPr>
      </w:pPr>
      <w:r>
        <w:rPr>
          <w:sz w:val="24"/>
        </w:rPr>
        <w:t>Bhattarai, L. N. (2020). Students’ perception on ICT integrated mathematics classes. </w:t>
      </w:r>
      <w:r>
        <w:rPr>
          <w:rFonts w:ascii="Arial" w:hAnsi="Arial"/>
          <w:i/>
          <w:sz w:val="24"/>
        </w:rPr>
        <w:t>Interdisciplinary Research</w:t>
      </w:r>
      <w:r>
        <w:rPr>
          <w:rFonts w:ascii="Arial" w:hAnsi="Arial"/>
          <w:i/>
          <w:spacing w:val="-2"/>
          <w:sz w:val="24"/>
        </w:rPr>
        <w:t> </w:t>
      </w:r>
      <w:r>
        <w:rPr>
          <w:rFonts w:ascii="Arial" w:hAnsi="Arial"/>
          <w:i/>
          <w:sz w:val="24"/>
        </w:rPr>
        <w:t>in Education</w:t>
      </w:r>
      <w:r>
        <w:rPr>
          <w:rFonts w:ascii="Arial" w:hAnsi="Arial"/>
          <w:i/>
          <w:spacing w:val="-2"/>
          <w:sz w:val="24"/>
        </w:rPr>
        <w:t> </w:t>
      </w:r>
      <w:r>
        <w:rPr>
          <w:rFonts w:ascii="Arial" w:hAnsi="Arial"/>
          <w:i/>
          <w:sz w:val="24"/>
        </w:rPr>
        <w:t>Volume</w:t>
      </w:r>
      <w:r>
        <w:rPr>
          <w:rFonts w:ascii="Arial" w:hAnsi="Arial"/>
          <w:i/>
          <w:spacing w:val="-2"/>
          <w:sz w:val="24"/>
        </w:rPr>
        <w:t> </w:t>
      </w:r>
      <w:r>
        <w:rPr>
          <w:rFonts w:ascii="Arial" w:hAnsi="Arial"/>
          <w:i/>
          <w:sz w:val="24"/>
        </w:rPr>
        <w:t>5, Issue 1</w:t>
      </w:r>
      <w:r>
        <w:rPr>
          <w:rFonts w:ascii="Arial" w:hAnsi="Arial"/>
          <w:i/>
          <w:spacing w:val="-2"/>
          <w:sz w:val="24"/>
        </w:rPr>
        <w:t> </w:t>
      </w:r>
      <w:r>
        <w:rPr>
          <w:rFonts w:ascii="Arial" w:hAnsi="Arial"/>
          <w:i/>
          <w:sz w:val="24"/>
        </w:rPr>
        <w:t>&amp; 2, 2020: 27-38</w:t>
      </w:r>
      <w:r>
        <w:rPr>
          <w:sz w:val="24"/>
        </w:rPr>
        <w:t>. doi: </w:t>
      </w:r>
      <w:hyperlink r:id="rId10">
        <w:r>
          <w:rPr>
            <w:sz w:val="24"/>
          </w:rPr>
          <w:t>https://doi.org/10.3126/ire.v5i1&amp;2.34732</w:t>
        </w:r>
      </w:hyperlink>
    </w:p>
    <w:p>
      <w:pPr>
        <w:spacing w:line="249" w:lineRule="auto" w:before="3"/>
        <w:ind w:left="1309" w:right="0" w:hanging="721"/>
        <w:jc w:val="left"/>
        <w:rPr>
          <w:sz w:val="24"/>
        </w:rPr>
      </w:pPr>
      <w:r>
        <w:rPr>
          <w:sz w:val="24"/>
        </w:rPr>
        <w:t>Buchanan, M. T., &amp; Lacey, A. (2019). Using information and communication</w:t>
      </w:r>
      <w:r>
        <w:rPr>
          <w:spacing w:val="80"/>
          <w:sz w:val="24"/>
        </w:rPr>
        <w:t> </w:t>
      </w:r>
      <w:r>
        <w:rPr>
          <w:sz w:val="24"/>
        </w:rPr>
        <w:t>technology</w:t>
      </w:r>
      <w:r>
        <w:rPr>
          <w:spacing w:val="80"/>
          <w:sz w:val="24"/>
        </w:rPr>
        <w:t> </w:t>
      </w:r>
      <w:r>
        <w:rPr>
          <w:sz w:val="24"/>
        </w:rPr>
        <w:t>(ICT)</w:t>
      </w:r>
      <w:r>
        <w:rPr>
          <w:spacing w:val="80"/>
          <w:sz w:val="24"/>
        </w:rPr>
        <w:t> </w:t>
      </w:r>
      <w:r>
        <w:rPr>
          <w:sz w:val="24"/>
        </w:rPr>
        <w:t>to</w:t>
      </w:r>
      <w:r>
        <w:rPr>
          <w:spacing w:val="80"/>
          <w:sz w:val="24"/>
        </w:rPr>
        <w:t> </w:t>
      </w:r>
      <w:r>
        <w:rPr>
          <w:sz w:val="24"/>
        </w:rPr>
        <w:t>facilitate</w:t>
      </w:r>
      <w:r>
        <w:rPr>
          <w:spacing w:val="80"/>
          <w:sz w:val="24"/>
        </w:rPr>
        <w:t> </w:t>
      </w:r>
      <w:r>
        <w:rPr>
          <w:sz w:val="24"/>
        </w:rPr>
        <w:t>cognitive</w:t>
      </w:r>
      <w:r>
        <w:rPr>
          <w:spacing w:val="80"/>
          <w:sz w:val="24"/>
        </w:rPr>
        <w:t> </w:t>
      </w:r>
      <w:r>
        <w:rPr>
          <w:sz w:val="24"/>
        </w:rPr>
        <w:t>engagement.</w:t>
      </w:r>
      <w:r>
        <w:rPr>
          <w:spacing w:val="80"/>
          <w:sz w:val="24"/>
        </w:rPr>
        <w:t> </w:t>
      </w:r>
      <w:r>
        <w:rPr>
          <w:rFonts w:ascii="Arial" w:hAnsi="Arial"/>
          <w:i/>
          <w:sz w:val="24"/>
        </w:rPr>
        <w:t>Elthe</w:t>
      </w:r>
      <w:r>
        <w:rPr>
          <w:rFonts w:ascii="Arial" w:hAnsi="Arial"/>
          <w:i/>
          <w:spacing w:val="80"/>
          <w:sz w:val="24"/>
        </w:rPr>
        <w:t> </w:t>
      </w:r>
      <w:r>
        <w:rPr>
          <w:rFonts w:ascii="Arial" w:hAnsi="Arial"/>
          <w:i/>
          <w:sz w:val="24"/>
        </w:rPr>
        <w:t>Ellīnikī Periodikī Ekdosī Gia Tī Thrīskeutikī Ekpaideusī</w:t>
      </w:r>
      <w:r>
        <w:rPr>
          <w:sz w:val="24"/>
        </w:rPr>
        <w:t>, 29–45. </w:t>
      </w:r>
      <w:r>
        <w:rPr>
          <w:spacing w:val="-2"/>
          <w:sz w:val="24"/>
        </w:rPr>
        <w:t>https://doi.org/10.30457/031120193</w:t>
      </w:r>
    </w:p>
    <w:p>
      <w:pPr>
        <w:pStyle w:val="BodyText"/>
        <w:tabs>
          <w:tab w:pos="3910" w:val="left" w:leader="none"/>
          <w:tab w:pos="6139" w:val="left" w:leader="none"/>
          <w:tab w:pos="7967" w:val="left" w:leader="none"/>
        </w:tabs>
        <w:spacing w:line="252" w:lineRule="auto" w:before="5"/>
        <w:ind w:left="1309" w:right="89" w:hanging="721"/>
      </w:pPr>
      <w:r>
        <w:rPr/>
        <w:t>Cayubit, R. F. O. (2021). Why learning environment matters? An analysis on how</w:t>
      </w:r>
      <w:r>
        <w:rPr>
          <w:spacing w:val="40"/>
        </w:rPr>
        <w:t> </w:t>
      </w:r>
      <w:r>
        <w:rPr/>
        <w:t>the</w:t>
      </w:r>
      <w:r>
        <w:rPr>
          <w:spacing w:val="40"/>
        </w:rPr>
        <w:t> </w:t>
      </w:r>
      <w:r>
        <w:rPr/>
        <w:t>learning</w:t>
      </w:r>
      <w:r>
        <w:rPr>
          <w:spacing w:val="40"/>
        </w:rPr>
        <w:t> </w:t>
      </w:r>
      <w:r>
        <w:rPr/>
        <w:t>environment</w:t>
      </w:r>
      <w:r>
        <w:rPr>
          <w:spacing w:val="40"/>
        </w:rPr>
        <w:t> </w:t>
      </w:r>
      <w:r>
        <w:rPr/>
        <w:t>influences</w:t>
      </w:r>
      <w:r>
        <w:rPr>
          <w:spacing w:val="40"/>
        </w:rPr>
        <w:t> </w:t>
      </w:r>
      <w:r>
        <w:rPr/>
        <w:t>the</w:t>
      </w:r>
      <w:r>
        <w:rPr>
          <w:spacing w:val="40"/>
        </w:rPr>
        <w:t> </w:t>
      </w:r>
      <w:r>
        <w:rPr/>
        <w:t>academic</w:t>
      </w:r>
      <w:r>
        <w:rPr>
          <w:spacing w:val="40"/>
        </w:rPr>
        <w:t> </w:t>
      </w:r>
      <w:r>
        <w:rPr/>
        <w:t>motivation,</w:t>
      </w:r>
      <w:r>
        <w:rPr>
          <w:spacing w:val="80"/>
        </w:rPr>
        <w:t> </w:t>
      </w:r>
      <w:r>
        <w:rPr/>
        <w:t>learning strategies and engagement of college students. </w:t>
      </w:r>
      <w:r>
        <w:rPr>
          <w:rFonts w:ascii="Arial" w:hAnsi="Arial"/>
          <w:i/>
        </w:rPr>
        <w:t>Learning </w:t>
      </w:r>
      <w:r>
        <w:rPr>
          <w:rFonts w:ascii="Arial" w:hAnsi="Arial"/>
          <w:i/>
          <w:spacing w:val="-2"/>
        </w:rPr>
        <w:t>Environments</w:t>
      </w:r>
      <w:r>
        <w:rPr>
          <w:rFonts w:ascii="Arial" w:hAnsi="Arial"/>
          <w:i/>
        </w:rPr>
        <w:tab/>
      </w:r>
      <w:r>
        <w:rPr>
          <w:rFonts w:ascii="Arial" w:hAnsi="Arial"/>
          <w:i/>
          <w:spacing w:val="-2"/>
        </w:rPr>
        <w:t>Research</w:t>
      </w:r>
      <w:r>
        <w:rPr>
          <w:spacing w:val="-2"/>
        </w:rPr>
        <w:t>,</w:t>
      </w:r>
      <w:r>
        <w:rPr/>
        <w:tab/>
      </w:r>
      <w:r>
        <w:rPr>
          <w:spacing w:val="-2"/>
        </w:rPr>
        <w:t>25(2),</w:t>
      </w:r>
      <w:r>
        <w:rPr/>
        <w:tab/>
      </w:r>
      <w:r>
        <w:rPr>
          <w:spacing w:val="-2"/>
        </w:rPr>
        <w:t>581–599. https://doi.org/10.1007/s10984-021-09382-x</w:t>
      </w:r>
    </w:p>
    <w:p>
      <w:pPr>
        <w:tabs>
          <w:tab w:pos="2920" w:val="left" w:leader="none"/>
          <w:tab w:pos="3734" w:val="left" w:leader="none"/>
          <w:tab w:pos="4338" w:val="left" w:leader="none"/>
          <w:tab w:pos="5913" w:val="left" w:leader="none"/>
          <w:tab w:pos="6956" w:val="left" w:leader="none"/>
          <w:tab w:pos="7412" w:val="left" w:leader="none"/>
          <w:tab w:pos="7699" w:val="left" w:leader="none"/>
          <w:tab w:pos="8519" w:val="left" w:leader="none"/>
        </w:tabs>
        <w:spacing w:line="252" w:lineRule="auto" w:before="0"/>
        <w:ind w:left="1309" w:right="89" w:hanging="721"/>
        <w:jc w:val="left"/>
        <w:rPr>
          <w:sz w:val="24"/>
        </w:rPr>
      </w:pPr>
      <w:r>
        <w:rPr>
          <w:sz w:val="24"/>
        </w:rPr>
        <w:t>Cevikbas, M., &amp;</w:t>
      </w:r>
      <w:r>
        <w:rPr>
          <w:spacing w:val="-3"/>
          <w:sz w:val="24"/>
        </w:rPr>
        <w:t> </w:t>
      </w:r>
      <w:r>
        <w:rPr>
          <w:sz w:val="24"/>
        </w:rPr>
        <w:t>Kaiser, G. (2021). Student engagement in a flipped secondary </w:t>
      </w:r>
      <w:r>
        <w:rPr>
          <w:spacing w:val="-2"/>
          <w:sz w:val="24"/>
        </w:rPr>
        <w:t>mathematics</w:t>
      </w:r>
      <w:r>
        <w:rPr>
          <w:sz w:val="24"/>
        </w:rPr>
        <w:tab/>
      </w:r>
      <w:r>
        <w:rPr>
          <w:spacing w:val="-2"/>
          <w:sz w:val="24"/>
        </w:rPr>
        <w:t>classroom.</w:t>
      </w:r>
      <w:r>
        <w:rPr>
          <w:sz w:val="24"/>
        </w:rPr>
        <w:tab/>
      </w:r>
      <w:r>
        <w:rPr>
          <w:rFonts w:ascii="Arial" w:hAnsi="Arial"/>
          <w:i/>
          <w:spacing w:val="-2"/>
          <w:sz w:val="24"/>
        </w:rPr>
        <w:t>International</w:t>
      </w:r>
      <w:r>
        <w:rPr>
          <w:rFonts w:ascii="Arial" w:hAnsi="Arial"/>
          <w:i/>
          <w:sz w:val="24"/>
        </w:rPr>
        <w:tab/>
      </w:r>
      <w:r>
        <w:rPr>
          <w:rFonts w:ascii="Arial" w:hAnsi="Arial"/>
          <w:i/>
          <w:spacing w:val="-2"/>
          <w:sz w:val="24"/>
        </w:rPr>
        <w:t>Journal</w:t>
      </w:r>
      <w:r>
        <w:rPr>
          <w:rFonts w:ascii="Arial" w:hAnsi="Arial"/>
          <w:i/>
          <w:sz w:val="24"/>
        </w:rPr>
        <w:tab/>
      </w:r>
      <w:r>
        <w:rPr>
          <w:rFonts w:ascii="Arial" w:hAnsi="Arial"/>
          <w:i/>
          <w:spacing w:val="-6"/>
          <w:sz w:val="24"/>
        </w:rPr>
        <w:t>of</w:t>
      </w:r>
      <w:r>
        <w:rPr>
          <w:rFonts w:ascii="Arial" w:hAnsi="Arial"/>
          <w:i/>
          <w:sz w:val="24"/>
        </w:rPr>
        <w:tab/>
      </w:r>
      <w:r>
        <w:rPr>
          <w:rFonts w:ascii="Arial" w:hAnsi="Arial"/>
          <w:i/>
          <w:spacing w:val="-2"/>
          <w:sz w:val="24"/>
        </w:rPr>
        <w:t>Science</w:t>
      </w:r>
      <w:r>
        <w:rPr>
          <w:rFonts w:ascii="Arial" w:hAnsi="Arial"/>
          <w:i/>
          <w:sz w:val="24"/>
        </w:rPr>
        <w:tab/>
      </w:r>
      <w:r>
        <w:rPr>
          <w:rFonts w:ascii="Arial" w:hAnsi="Arial"/>
          <w:i/>
          <w:spacing w:val="-4"/>
          <w:sz w:val="24"/>
        </w:rPr>
        <w:t>and </w:t>
      </w:r>
      <w:r>
        <w:rPr>
          <w:rFonts w:ascii="Arial" w:hAnsi="Arial"/>
          <w:i/>
          <w:sz w:val="24"/>
        </w:rPr>
        <w:t>Mathematical Education/International Journal of Science and </w:t>
      </w:r>
      <w:r>
        <w:rPr>
          <w:rFonts w:ascii="Arial" w:hAnsi="Arial"/>
          <w:i/>
          <w:spacing w:val="-2"/>
          <w:sz w:val="24"/>
        </w:rPr>
        <w:t>Mathematics</w:t>
      </w:r>
      <w:r>
        <w:rPr>
          <w:rFonts w:ascii="Arial" w:hAnsi="Arial"/>
          <w:i/>
          <w:sz w:val="24"/>
        </w:rPr>
        <w:tab/>
        <w:tab/>
      </w:r>
      <w:r>
        <w:rPr>
          <w:rFonts w:ascii="Arial" w:hAnsi="Arial"/>
          <w:i/>
          <w:spacing w:val="-2"/>
          <w:sz w:val="24"/>
        </w:rPr>
        <w:t>Education</w:t>
      </w:r>
      <w:r>
        <w:rPr>
          <w:spacing w:val="-2"/>
          <w:sz w:val="24"/>
        </w:rPr>
        <w:t>,</w:t>
      </w:r>
      <w:r>
        <w:rPr>
          <w:sz w:val="24"/>
        </w:rPr>
        <w:tab/>
      </w:r>
      <w:r>
        <w:rPr>
          <w:spacing w:val="-50"/>
          <w:sz w:val="24"/>
        </w:rPr>
        <w:t> </w:t>
      </w:r>
      <w:r>
        <w:rPr>
          <w:rFonts w:ascii="Arial" w:hAnsi="Arial"/>
          <w:i/>
          <w:sz w:val="24"/>
        </w:rPr>
        <w:t>20</w:t>
      </w:r>
      <w:r>
        <w:rPr>
          <w:sz w:val="24"/>
        </w:rPr>
        <w:t>(7),</w:t>
        <w:tab/>
        <w:tab/>
        <w:tab/>
      </w:r>
      <w:r>
        <w:rPr>
          <w:spacing w:val="-2"/>
          <w:sz w:val="24"/>
        </w:rPr>
        <w:t>1455–1480. https://doi.org/10.1007/s10763-021-10213-x</w:t>
      </w:r>
    </w:p>
    <w:p>
      <w:pPr>
        <w:spacing w:after="0" w:line="252" w:lineRule="auto"/>
        <w:jc w:val="left"/>
        <w:rPr>
          <w:sz w:val="24"/>
        </w:rPr>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33</w:t>
      </w:r>
    </w:p>
    <w:p>
      <w:pPr>
        <w:pStyle w:val="BodyText"/>
        <w:spacing w:before="108"/>
      </w:pPr>
    </w:p>
    <w:p>
      <w:pPr>
        <w:pStyle w:val="BodyText"/>
        <w:spacing w:line="249" w:lineRule="auto"/>
        <w:ind w:left="1309" w:right="153" w:hanging="721"/>
        <w:jc w:val="both"/>
      </w:pPr>
      <w:r>
        <w:rPr/>
        <w:t>Chand,</w:t>
      </w:r>
      <w:r>
        <w:rPr>
          <w:spacing w:val="-17"/>
        </w:rPr>
        <w:t> </w:t>
      </w:r>
      <w:r>
        <w:rPr/>
        <w:t>S.,</w:t>
      </w:r>
      <w:r>
        <w:rPr>
          <w:spacing w:val="-17"/>
        </w:rPr>
        <w:t> </w:t>
      </w:r>
      <w:r>
        <w:rPr/>
        <w:t>Chaudhary,</w:t>
      </w:r>
      <w:r>
        <w:rPr>
          <w:spacing w:val="-16"/>
        </w:rPr>
        <w:t> </w:t>
      </w:r>
      <w:r>
        <w:rPr/>
        <w:t>K.</w:t>
      </w:r>
      <w:r>
        <w:rPr>
          <w:spacing w:val="-17"/>
        </w:rPr>
        <w:t> </w:t>
      </w:r>
      <w:r>
        <w:rPr/>
        <w:t>C.,</w:t>
      </w:r>
      <w:r>
        <w:rPr>
          <w:spacing w:val="-17"/>
        </w:rPr>
        <w:t> </w:t>
      </w:r>
      <w:r>
        <w:rPr/>
        <w:t>Prasad,</w:t>
      </w:r>
      <w:r>
        <w:rPr>
          <w:spacing w:val="-17"/>
        </w:rPr>
        <w:t> </w:t>
      </w:r>
      <w:r>
        <w:rPr/>
        <w:t>A.,</w:t>
      </w:r>
      <w:r>
        <w:rPr>
          <w:spacing w:val="-16"/>
        </w:rPr>
        <w:t> </w:t>
      </w:r>
      <w:r>
        <w:rPr/>
        <w:t>&amp;</w:t>
      </w:r>
      <w:r>
        <w:rPr>
          <w:spacing w:val="-17"/>
        </w:rPr>
        <w:t> </w:t>
      </w:r>
      <w:r>
        <w:rPr/>
        <w:t>Chand,</w:t>
      </w:r>
      <w:r>
        <w:rPr>
          <w:spacing w:val="-17"/>
        </w:rPr>
        <w:t> </w:t>
      </w:r>
      <w:r>
        <w:rPr/>
        <w:t>V.</w:t>
      </w:r>
      <w:r>
        <w:rPr>
          <w:spacing w:val="-16"/>
        </w:rPr>
        <w:t> </w:t>
      </w:r>
      <w:r>
        <w:rPr/>
        <w:t>(2021).</w:t>
      </w:r>
      <w:r>
        <w:rPr>
          <w:spacing w:val="-17"/>
        </w:rPr>
        <w:t> </w:t>
      </w:r>
      <w:r>
        <w:rPr/>
        <w:t>Perceived</w:t>
      </w:r>
      <w:r>
        <w:rPr>
          <w:spacing w:val="-17"/>
        </w:rPr>
        <w:t> </w:t>
      </w:r>
      <w:r>
        <w:rPr/>
        <w:t>causes of students’ poor performance in mathematics: a case study at BA and Tavua Secondary Schools. </w:t>
      </w:r>
      <w:r>
        <w:rPr>
          <w:rFonts w:ascii="Arial" w:hAnsi="Arial"/>
          <w:i/>
        </w:rPr>
        <w:t>Frontiers in Applied Mathematics and Statistics</w:t>
      </w:r>
      <w:r>
        <w:rPr/>
        <w:t>, </w:t>
      </w:r>
      <w:r>
        <w:rPr>
          <w:rFonts w:ascii="Arial" w:hAnsi="Arial"/>
          <w:i/>
        </w:rPr>
        <w:t>7</w:t>
      </w:r>
      <w:r>
        <w:rPr/>
        <w:t>. https://doi.org/10.3389/fams.2021.614408</w:t>
      </w:r>
    </w:p>
    <w:p>
      <w:pPr>
        <w:pStyle w:val="BodyText"/>
        <w:spacing w:line="249" w:lineRule="auto" w:before="4"/>
        <w:ind w:left="1309" w:hanging="721"/>
      </w:pPr>
      <w:r>
        <w:rPr/>
        <w:t>Chow, S. K. Y., &amp; Wong, J. L. K. (2020). Supporting Academic Self-Efficacy,</w:t>
      </w:r>
      <w:r>
        <w:rPr>
          <w:spacing w:val="40"/>
        </w:rPr>
        <w:t> </w:t>
      </w:r>
      <w:r>
        <w:rPr/>
        <w:t>academic</w:t>
      </w:r>
      <w:r>
        <w:rPr>
          <w:spacing w:val="40"/>
        </w:rPr>
        <w:t> </w:t>
      </w:r>
      <w:r>
        <w:rPr/>
        <w:t>motivation,</w:t>
      </w:r>
      <w:r>
        <w:rPr>
          <w:spacing w:val="40"/>
        </w:rPr>
        <w:t> </w:t>
      </w:r>
      <w:r>
        <w:rPr/>
        <w:t>and</w:t>
      </w:r>
      <w:r>
        <w:rPr>
          <w:spacing w:val="40"/>
        </w:rPr>
        <w:t> </w:t>
      </w:r>
      <w:r>
        <w:rPr/>
        <w:t>information</w:t>
      </w:r>
      <w:r>
        <w:rPr>
          <w:spacing w:val="40"/>
        </w:rPr>
        <w:t> </w:t>
      </w:r>
      <w:r>
        <w:rPr/>
        <w:t>literacy</w:t>
      </w:r>
      <w:r>
        <w:rPr>
          <w:spacing w:val="40"/>
        </w:rPr>
        <w:t> </w:t>
      </w:r>
      <w:r>
        <w:rPr/>
        <w:t>for</w:t>
      </w:r>
      <w:r>
        <w:rPr>
          <w:spacing w:val="40"/>
        </w:rPr>
        <w:t> </w:t>
      </w:r>
      <w:r>
        <w:rPr/>
        <w:t>students</w:t>
      </w:r>
      <w:r>
        <w:rPr>
          <w:spacing w:val="40"/>
        </w:rPr>
        <w:t> </w:t>
      </w:r>
      <w:r>
        <w:rPr/>
        <w:t>in</w:t>
      </w:r>
      <w:r>
        <w:rPr>
          <w:spacing w:val="40"/>
        </w:rPr>
        <w:t> </w:t>
      </w:r>
      <w:r>
        <w:rPr/>
        <w:t>tertiary institutions. </w:t>
      </w:r>
      <w:r>
        <w:rPr>
          <w:rFonts w:ascii="Arial"/>
          <w:i/>
        </w:rPr>
        <w:t>Education Sciences</w:t>
      </w:r>
      <w:r>
        <w:rPr/>
        <w:t>, </w:t>
      </w:r>
      <w:r>
        <w:rPr>
          <w:rFonts w:ascii="Arial"/>
          <w:i/>
        </w:rPr>
        <w:t>10</w:t>
      </w:r>
      <w:r>
        <w:rPr/>
        <w:t>(12), 361. </w:t>
      </w:r>
      <w:r>
        <w:rPr>
          <w:spacing w:val="-2"/>
        </w:rPr>
        <w:t>https://doi.org/10.3390/educsci10120361</w:t>
      </w:r>
    </w:p>
    <w:p>
      <w:pPr>
        <w:pStyle w:val="BodyText"/>
        <w:spacing w:line="249" w:lineRule="auto" w:before="4"/>
        <w:ind w:left="1309" w:right="150" w:hanging="721"/>
        <w:jc w:val="both"/>
      </w:pPr>
      <w:r>
        <w:rPr>
          <w:spacing w:val="-2"/>
        </w:rPr>
        <w:t>Clipa,</w:t>
      </w:r>
      <w:r>
        <w:rPr>
          <w:spacing w:val="-12"/>
        </w:rPr>
        <w:t> </w:t>
      </w:r>
      <w:r>
        <w:rPr>
          <w:spacing w:val="-2"/>
        </w:rPr>
        <w:t>O.,</w:t>
      </w:r>
      <w:r>
        <w:rPr>
          <w:spacing w:val="-12"/>
        </w:rPr>
        <w:t> </w:t>
      </w:r>
      <w:r>
        <w:rPr>
          <w:spacing w:val="-2"/>
        </w:rPr>
        <w:t>Delibas,</w:t>
      </w:r>
      <w:r>
        <w:rPr>
          <w:spacing w:val="-12"/>
        </w:rPr>
        <w:t> </w:t>
      </w:r>
      <w:r>
        <w:rPr>
          <w:spacing w:val="-2"/>
        </w:rPr>
        <w:t>C.,</w:t>
      </w:r>
      <w:r>
        <w:rPr>
          <w:spacing w:val="-12"/>
        </w:rPr>
        <w:t> </w:t>
      </w:r>
      <w:r>
        <w:rPr>
          <w:spacing w:val="-2"/>
        </w:rPr>
        <w:t>&amp;</w:t>
      </w:r>
      <w:r>
        <w:rPr>
          <w:spacing w:val="-12"/>
        </w:rPr>
        <w:t> </w:t>
      </w:r>
      <w:r>
        <w:rPr>
          <w:spacing w:val="-2"/>
        </w:rPr>
        <w:t>Mâță,</w:t>
      </w:r>
      <w:r>
        <w:rPr>
          <w:spacing w:val="-12"/>
        </w:rPr>
        <w:t> </w:t>
      </w:r>
      <w:r>
        <w:rPr>
          <w:spacing w:val="-2"/>
        </w:rPr>
        <w:t>L.</w:t>
      </w:r>
      <w:r>
        <w:rPr>
          <w:spacing w:val="-12"/>
        </w:rPr>
        <w:t> </w:t>
      </w:r>
      <w:r>
        <w:rPr>
          <w:spacing w:val="-2"/>
        </w:rPr>
        <w:t>(2023).</w:t>
      </w:r>
      <w:r>
        <w:rPr>
          <w:spacing w:val="-12"/>
        </w:rPr>
        <w:t> </w:t>
      </w:r>
      <w:r>
        <w:rPr>
          <w:spacing w:val="-2"/>
        </w:rPr>
        <w:t>Teachers’</w:t>
      </w:r>
      <w:r>
        <w:rPr>
          <w:spacing w:val="-14"/>
        </w:rPr>
        <w:t> </w:t>
      </w:r>
      <w:r>
        <w:rPr>
          <w:spacing w:val="-2"/>
        </w:rPr>
        <w:t>Self-Efficacy</w:t>
      </w:r>
      <w:r>
        <w:rPr>
          <w:spacing w:val="-12"/>
        </w:rPr>
        <w:t> </w:t>
      </w:r>
      <w:r>
        <w:rPr>
          <w:spacing w:val="-2"/>
        </w:rPr>
        <w:t>and</w:t>
      </w:r>
      <w:r>
        <w:rPr>
          <w:spacing w:val="-14"/>
        </w:rPr>
        <w:t> </w:t>
      </w:r>
      <w:r>
        <w:rPr>
          <w:spacing w:val="-2"/>
        </w:rPr>
        <w:t>Attitudes </w:t>
      </w:r>
      <w:r>
        <w:rPr/>
        <w:t>towards the Use of Information Technology in Classrooms. </w:t>
      </w:r>
      <w:r>
        <w:rPr>
          <w:rFonts w:ascii="Arial" w:hAnsi="Arial"/>
          <w:i/>
        </w:rPr>
        <w:t>Education Sciences</w:t>
      </w:r>
      <w:r>
        <w:rPr/>
        <w:t>, </w:t>
      </w:r>
      <w:r>
        <w:rPr>
          <w:rFonts w:ascii="Arial" w:hAnsi="Arial"/>
          <w:i/>
        </w:rPr>
        <w:t>13</w:t>
      </w:r>
      <w:r>
        <w:rPr/>
        <w:t>(10), 1001. https://doi.org/10.3390/educsci13101001</w:t>
      </w:r>
    </w:p>
    <w:p>
      <w:pPr>
        <w:pStyle w:val="BodyText"/>
        <w:spacing w:line="249" w:lineRule="auto" w:before="23"/>
        <w:ind w:left="1309" w:right="152" w:hanging="721"/>
        <w:jc w:val="both"/>
      </w:pPr>
      <w:r>
        <w:rPr/>
        <w:t>Courtney,</w:t>
      </w:r>
      <w:r>
        <w:rPr>
          <w:spacing w:val="-16"/>
        </w:rPr>
        <w:t> </w:t>
      </w:r>
      <w:r>
        <w:rPr/>
        <w:t>M.,</w:t>
      </w:r>
      <w:r>
        <w:rPr>
          <w:spacing w:val="-16"/>
        </w:rPr>
        <w:t> </w:t>
      </w:r>
      <w:r>
        <w:rPr/>
        <w:t>Karakuş,</w:t>
      </w:r>
      <w:r>
        <w:rPr>
          <w:spacing w:val="-16"/>
        </w:rPr>
        <w:t> </w:t>
      </w:r>
      <w:r>
        <w:rPr/>
        <w:t>M.,</w:t>
      </w:r>
      <w:r>
        <w:rPr>
          <w:spacing w:val="-16"/>
        </w:rPr>
        <w:t> </w:t>
      </w:r>
      <w:r>
        <w:rPr/>
        <w:t>Ersozlu,</w:t>
      </w:r>
      <w:r>
        <w:rPr>
          <w:spacing w:val="-16"/>
        </w:rPr>
        <w:t> </w:t>
      </w:r>
      <w:r>
        <w:rPr/>
        <w:t>Z.,</w:t>
      </w:r>
      <w:r>
        <w:rPr>
          <w:spacing w:val="-16"/>
        </w:rPr>
        <w:t> </w:t>
      </w:r>
      <w:r>
        <w:rPr/>
        <w:t>&amp;</w:t>
      </w:r>
      <w:r>
        <w:rPr>
          <w:spacing w:val="-17"/>
        </w:rPr>
        <w:t> </w:t>
      </w:r>
      <w:r>
        <w:rPr/>
        <w:t>Nurumov,</w:t>
      </w:r>
      <w:r>
        <w:rPr>
          <w:spacing w:val="-16"/>
        </w:rPr>
        <w:t> </w:t>
      </w:r>
      <w:r>
        <w:rPr/>
        <w:t>K.</w:t>
      </w:r>
      <w:r>
        <w:rPr>
          <w:spacing w:val="-16"/>
        </w:rPr>
        <w:t> </w:t>
      </w:r>
      <w:r>
        <w:rPr/>
        <w:t>(2022).</w:t>
      </w:r>
      <w:r>
        <w:rPr>
          <w:spacing w:val="-16"/>
        </w:rPr>
        <w:t> </w:t>
      </w:r>
      <w:r>
        <w:rPr/>
        <w:t>The</w:t>
      </w:r>
      <w:r>
        <w:rPr>
          <w:spacing w:val="-15"/>
        </w:rPr>
        <w:t> </w:t>
      </w:r>
      <w:r>
        <w:rPr/>
        <w:t>influence</w:t>
      </w:r>
      <w:r>
        <w:rPr>
          <w:spacing w:val="-15"/>
        </w:rPr>
        <w:t> </w:t>
      </w:r>
      <w:r>
        <w:rPr/>
        <w:t>of ICT use and related attitudes on students’ math and science performance: multilevel analyses of the last decade’s PISA surveys.</w:t>
      </w:r>
    </w:p>
    <w:p>
      <w:pPr>
        <w:tabs>
          <w:tab w:pos="3322" w:val="left" w:leader="none"/>
          <w:tab w:pos="5487" w:val="left" w:leader="none"/>
          <w:tab w:pos="6415" w:val="left" w:leader="none"/>
          <w:tab w:pos="8359" w:val="left" w:leader="none"/>
        </w:tabs>
        <w:spacing w:line="254" w:lineRule="auto" w:before="4"/>
        <w:ind w:left="1322" w:right="88" w:firstLine="8"/>
        <w:jc w:val="both"/>
        <w:rPr>
          <w:sz w:val="24"/>
        </w:rPr>
      </w:pPr>
      <w:r>
        <w:rPr>
          <w:rFonts w:ascii="Arial"/>
          <w:i/>
          <w:spacing w:val="-2"/>
          <w:sz w:val="24"/>
        </w:rPr>
        <w:t>Large-scale</w:t>
      </w:r>
      <w:r>
        <w:rPr>
          <w:rFonts w:ascii="Arial"/>
          <w:i/>
          <w:sz w:val="24"/>
        </w:rPr>
        <w:tab/>
      </w:r>
      <w:r>
        <w:rPr>
          <w:rFonts w:ascii="Arial"/>
          <w:i/>
          <w:spacing w:val="-2"/>
          <w:sz w:val="24"/>
        </w:rPr>
        <w:t>Assessments</w:t>
      </w:r>
      <w:r>
        <w:rPr>
          <w:rFonts w:ascii="Arial"/>
          <w:i/>
          <w:sz w:val="24"/>
        </w:rPr>
        <w:tab/>
      </w:r>
      <w:r>
        <w:rPr>
          <w:rFonts w:ascii="Arial"/>
          <w:i/>
          <w:spacing w:val="-6"/>
          <w:sz w:val="24"/>
        </w:rPr>
        <w:t>in</w:t>
      </w:r>
      <w:r>
        <w:rPr>
          <w:rFonts w:ascii="Arial"/>
          <w:i/>
          <w:sz w:val="24"/>
        </w:rPr>
        <w:tab/>
      </w:r>
      <w:r>
        <w:rPr>
          <w:rFonts w:ascii="Arial"/>
          <w:i/>
          <w:spacing w:val="-2"/>
          <w:sz w:val="24"/>
        </w:rPr>
        <w:t>Education</w:t>
      </w:r>
      <w:r>
        <w:rPr>
          <w:spacing w:val="-2"/>
          <w:sz w:val="24"/>
        </w:rPr>
        <w:t>,</w:t>
      </w:r>
      <w:r>
        <w:rPr>
          <w:sz w:val="24"/>
        </w:rPr>
        <w:tab/>
      </w:r>
      <w:r>
        <w:rPr>
          <w:rFonts w:ascii="Arial"/>
          <w:i/>
          <w:spacing w:val="-2"/>
          <w:sz w:val="24"/>
        </w:rPr>
        <w:t>10</w:t>
      </w:r>
      <w:r>
        <w:rPr>
          <w:spacing w:val="-2"/>
          <w:sz w:val="24"/>
        </w:rPr>
        <w:t>(1). https://doi.org/10.1186/s40536-022-00128-6</w:t>
      </w:r>
    </w:p>
    <w:p>
      <w:pPr>
        <w:tabs>
          <w:tab w:pos="4150" w:val="left" w:leader="none"/>
          <w:tab w:pos="4870" w:val="left" w:leader="none"/>
          <w:tab w:pos="6311" w:val="left" w:leader="none"/>
          <w:tab w:pos="7031" w:val="left" w:leader="none"/>
        </w:tabs>
        <w:spacing w:line="249" w:lineRule="auto" w:before="0"/>
        <w:ind w:left="1309" w:right="150" w:hanging="721"/>
        <w:jc w:val="left"/>
        <w:rPr>
          <w:sz w:val="24"/>
        </w:rPr>
      </w:pPr>
      <w:r>
        <w:rPr>
          <w:sz w:val="24"/>
        </w:rPr>
        <w:t>Das,</w:t>
      </w:r>
      <w:r>
        <w:rPr>
          <w:spacing w:val="80"/>
          <w:sz w:val="24"/>
        </w:rPr>
        <w:t> </w:t>
      </w:r>
      <w:r>
        <w:rPr>
          <w:sz w:val="24"/>
        </w:rPr>
        <w:t>K.</w:t>
      </w:r>
      <w:r>
        <w:rPr>
          <w:spacing w:val="80"/>
          <w:sz w:val="24"/>
        </w:rPr>
        <w:t> </w:t>
      </w:r>
      <w:r>
        <w:rPr>
          <w:sz w:val="24"/>
        </w:rPr>
        <w:t>(2020).</w:t>
      </w:r>
      <w:r>
        <w:rPr>
          <w:spacing w:val="80"/>
          <w:sz w:val="24"/>
        </w:rPr>
        <w:t> </w:t>
      </w:r>
      <w:r>
        <w:rPr>
          <w:sz w:val="24"/>
        </w:rPr>
        <w:t>Role</w:t>
      </w:r>
      <w:r>
        <w:rPr>
          <w:spacing w:val="80"/>
          <w:sz w:val="24"/>
        </w:rPr>
        <w:t> </w:t>
      </w:r>
      <w:r>
        <w:rPr>
          <w:sz w:val="24"/>
        </w:rPr>
        <w:t>of</w:t>
      </w:r>
      <w:r>
        <w:rPr>
          <w:spacing w:val="80"/>
          <w:sz w:val="24"/>
        </w:rPr>
        <w:t> </w:t>
      </w:r>
      <w:r>
        <w:rPr>
          <w:sz w:val="24"/>
        </w:rPr>
        <w:t>ICT</w:t>
      </w:r>
      <w:r>
        <w:rPr>
          <w:spacing w:val="80"/>
          <w:sz w:val="24"/>
        </w:rPr>
        <w:t> </w:t>
      </w:r>
      <w:r>
        <w:rPr>
          <w:sz w:val="24"/>
        </w:rPr>
        <w:t>for</w:t>
      </w:r>
      <w:r>
        <w:rPr>
          <w:spacing w:val="80"/>
          <w:sz w:val="24"/>
        </w:rPr>
        <w:t> </w:t>
      </w:r>
      <w:r>
        <w:rPr>
          <w:sz w:val="24"/>
        </w:rPr>
        <w:t>better</w:t>
      </w:r>
      <w:r>
        <w:rPr>
          <w:spacing w:val="80"/>
          <w:sz w:val="24"/>
        </w:rPr>
        <w:t> </w:t>
      </w:r>
      <w:r>
        <w:rPr>
          <w:sz w:val="24"/>
        </w:rPr>
        <w:t>Mathematics</w:t>
      </w:r>
      <w:r>
        <w:rPr>
          <w:spacing w:val="80"/>
          <w:sz w:val="24"/>
        </w:rPr>
        <w:t> </w:t>
      </w:r>
      <w:r>
        <w:rPr>
          <w:sz w:val="24"/>
        </w:rPr>
        <w:t>Teaching.</w:t>
      </w:r>
      <w:r>
        <w:rPr>
          <w:spacing w:val="80"/>
          <w:sz w:val="24"/>
        </w:rPr>
        <w:t> </w:t>
      </w:r>
      <w:r>
        <w:rPr>
          <w:rFonts w:ascii="Arial" w:hAnsi="Arial"/>
          <w:i/>
          <w:sz w:val="24"/>
        </w:rPr>
        <w:t>Shanlax International Journal</w:t>
        <w:tab/>
      </w:r>
      <w:r>
        <w:rPr>
          <w:rFonts w:ascii="Arial" w:hAnsi="Arial"/>
          <w:i/>
          <w:spacing w:val="-6"/>
          <w:sz w:val="24"/>
        </w:rPr>
        <w:t>of</w:t>
      </w:r>
      <w:r>
        <w:rPr>
          <w:rFonts w:ascii="Arial" w:hAnsi="Arial"/>
          <w:i/>
          <w:sz w:val="24"/>
        </w:rPr>
        <w:tab/>
      </w:r>
      <w:r>
        <w:rPr>
          <w:rFonts w:ascii="Arial" w:hAnsi="Arial"/>
          <w:i/>
          <w:spacing w:val="-2"/>
          <w:sz w:val="24"/>
        </w:rPr>
        <w:t>Education</w:t>
      </w:r>
      <w:r>
        <w:rPr>
          <w:spacing w:val="-2"/>
          <w:sz w:val="24"/>
        </w:rPr>
        <w:t>,</w:t>
      </w:r>
      <w:r>
        <w:rPr>
          <w:sz w:val="24"/>
        </w:rPr>
        <w:tab/>
      </w:r>
      <w:r>
        <w:rPr>
          <w:rFonts w:ascii="Arial" w:hAnsi="Arial"/>
          <w:i/>
          <w:spacing w:val="-2"/>
          <w:sz w:val="24"/>
        </w:rPr>
        <w:t>7</w:t>
      </w:r>
      <w:r>
        <w:rPr>
          <w:spacing w:val="-2"/>
          <w:sz w:val="24"/>
        </w:rPr>
        <w:t>(4),</w:t>
      </w:r>
      <w:r>
        <w:rPr>
          <w:sz w:val="24"/>
        </w:rPr>
        <w:tab/>
      </w:r>
      <w:r>
        <w:rPr>
          <w:spacing w:val="-2"/>
          <w:sz w:val="24"/>
        </w:rPr>
        <w:t>19–28. https://doi.org/10.34293/education.v7i4.641</w:t>
      </w:r>
    </w:p>
    <w:p>
      <w:pPr>
        <w:tabs>
          <w:tab w:pos="2638" w:val="left" w:leader="none"/>
          <w:tab w:pos="3722" w:val="left" w:leader="none"/>
          <w:tab w:pos="4230" w:val="left" w:leader="none"/>
          <w:tab w:pos="5447" w:val="left" w:leader="none"/>
          <w:tab w:pos="7059" w:val="left" w:leader="none"/>
          <w:tab w:pos="8572" w:val="left" w:leader="none"/>
        </w:tabs>
        <w:spacing w:line="249" w:lineRule="auto" w:before="6"/>
        <w:ind w:left="1309" w:right="87" w:hanging="721"/>
        <w:jc w:val="left"/>
        <w:rPr>
          <w:sz w:val="24"/>
        </w:rPr>
      </w:pPr>
      <w:r>
        <w:rPr>
          <w:sz w:val="24"/>
        </w:rPr>
        <w:t>Dellomos, C., Dela Cruz, M. A., Martinez, S., Miciano, K. N., Tiongson, R. J., Ty, J., Faylona, M. G. P., Tumaob, J. M., Tan, S., &amp; Castro, B. (2023). Levels</w:t>
      </w:r>
      <w:r>
        <w:rPr>
          <w:spacing w:val="80"/>
          <w:sz w:val="24"/>
        </w:rPr>
        <w:t> </w:t>
      </w:r>
      <w:r>
        <w:rPr>
          <w:sz w:val="24"/>
        </w:rPr>
        <w:t>of</w:t>
      </w:r>
      <w:r>
        <w:rPr>
          <w:spacing w:val="80"/>
          <w:sz w:val="24"/>
        </w:rPr>
        <w:t> </w:t>
      </w:r>
      <w:r>
        <w:rPr>
          <w:sz w:val="24"/>
        </w:rPr>
        <w:t>self-efficacy</w:t>
      </w:r>
      <w:r>
        <w:rPr>
          <w:spacing w:val="80"/>
          <w:sz w:val="24"/>
        </w:rPr>
        <w:t> </w:t>
      </w:r>
      <w:r>
        <w:rPr>
          <w:sz w:val="24"/>
        </w:rPr>
        <w:t>and</w:t>
      </w:r>
      <w:r>
        <w:rPr>
          <w:spacing w:val="80"/>
          <w:sz w:val="24"/>
        </w:rPr>
        <w:t> </w:t>
      </w:r>
      <w:r>
        <w:rPr>
          <w:sz w:val="24"/>
        </w:rPr>
        <w:t>adjustment</w:t>
      </w:r>
      <w:r>
        <w:rPr>
          <w:spacing w:val="80"/>
          <w:sz w:val="24"/>
        </w:rPr>
        <w:t> </w:t>
      </w:r>
      <w:r>
        <w:rPr>
          <w:sz w:val="24"/>
        </w:rPr>
        <w:t>among</w:t>
      </w:r>
      <w:r>
        <w:rPr>
          <w:spacing w:val="80"/>
          <w:sz w:val="24"/>
        </w:rPr>
        <w:t> </w:t>
      </w:r>
      <w:r>
        <w:rPr>
          <w:sz w:val="24"/>
        </w:rPr>
        <w:t>Filipino</w:t>
      </w:r>
      <w:r>
        <w:rPr>
          <w:spacing w:val="80"/>
          <w:sz w:val="24"/>
        </w:rPr>
        <w:t> </w:t>
      </w:r>
      <w:r>
        <w:rPr>
          <w:sz w:val="24"/>
        </w:rPr>
        <w:t>elementary teachers in the re-opening of face-to-face classes. </w:t>
      </w:r>
      <w:r>
        <w:rPr>
          <w:rFonts w:ascii="Arial" w:hAnsi="Arial"/>
          <w:i/>
          <w:sz w:val="24"/>
        </w:rPr>
        <w:t>International </w:t>
      </w:r>
      <w:r>
        <w:rPr>
          <w:rFonts w:ascii="Arial" w:hAnsi="Arial"/>
          <w:i/>
          <w:spacing w:val="-2"/>
          <w:sz w:val="24"/>
        </w:rPr>
        <w:t>Research</w:t>
      </w:r>
      <w:r>
        <w:rPr>
          <w:rFonts w:ascii="Arial" w:hAnsi="Arial"/>
          <w:i/>
          <w:sz w:val="24"/>
        </w:rPr>
        <w:tab/>
      </w:r>
      <w:r>
        <w:rPr>
          <w:rFonts w:ascii="Arial" w:hAnsi="Arial"/>
          <w:i/>
          <w:spacing w:val="-2"/>
          <w:sz w:val="24"/>
        </w:rPr>
        <w:t>Journal</w:t>
      </w:r>
      <w:r>
        <w:rPr>
          <w:rFonts w:ascii="Arial" w:hAnsi="Arial"/>
          <w:i/>
          <w:sz w:val="24"/>
        </w:rPr>
        <w:tab/>
      </w:r>
      <w:r>
        <w:rPr>
          <w:rFonts w:ascii="Arial" w:hAnsi="Arial"/>
          <w:i/>
          <w:spacing w:val="-6"/>
          <w:sz w:val="24"/>
        </w:rPr>
        <w:t>of</w:t>
      </w:r>
      <w:r>
        <w:rPr>
          <w:rFonts w:ascii="Arial" w:hAnsi="Arial"/>
          <w:i/>
          <w:sz w:val="24"/>
        </w:rPr>
        <w:tab/>
      </w:r>
      <w:r>
        <w:rPr>
          <w:rFonts w:ascii="Arial" w:hAnsi="Arial"/>
          <w:i/>
          <w:spacing w:val="-2"/>
          <w:sz w:val="24"/>
        </w:rPr>
        <w:t>Science,</w:t>
      </w:r>
      <w:r>
        <w:rPr>
          <w:rFonts w:ascii="Arial" w:hAnsi="Arial"/>
          <w:i/>
          <w:sz w:val="24"/>
        </w:rPr>
        <w:tab/>
      </w:r>
      <w:r>
        <w:rPr>
          <w:rFonts w:ascii="Arial" w:hAnsi="Arial"/>
          <w:i/>
          <w:spacing w:val="-2"/>
          <w:sz w:val="24"/>
        </w:rPr>
        <w:t>Technology,</w:t>
      </w:r>
      <w:r>
        <w:rPr>
          <w:rFonts w:ascii="Arial" w:hAnsi="Arial"/>
          <w:i/>
          <w:sz w:val="24"/>
        </w:rPr>
        <w:tab/>
      </w:r>
      <w:r>
        <w:rPr>
          <w:rFonts w:ascii="Arial" w:hAnsi="Arial"/>
          <w:i/>
          <w:spacing w:val="-2"/>
          <w:sz w:val="24"/>
        </w:rPr>
        <w:t>Eduaction,</w:t>
      </w:r>
      <w:r>
        <w:rPr>
          <w:rFonts w:ascii="Arial" w:hAnsi="Arial"/>
          <w:i/>
          <w:sz w:val="24"/>
        </w:rPr>
        <w:tab/>
      </w:r>
      <w:r>
        <w:rPr>
          <w:rFonts w:ascii="Arial" w:hAnsi="Arial"/>
          <w:i/>
          <w:spacing w:val="-4"/>
          <w:sz w:val="24"/>
        </w:rPr>
        <w:t>and </w:t>
      </w:r>
      <w:r>
        <w:rPr>
          <w:rFonts w:ascii="Arial" w:hAnsi="Arial"/>
          <w:i/>
          <w:sz w:val="24"/>
        </w:rPr>
        <w:t>Management</w:t>
      </w:r>
      <w:r>
        <w:rPr>
          <w:sz w:val="24"/>
        </w:rPr>
        <w:t>, </w:t>
      </w:r>
      <w:r>
        <w:rPr>
          <w:rFonts w:ascii="Arial" w:hAnsi="Arial"/>
          <w:i/>
          <w:sz w:val="24"/>
        </w:rPr>
        <w:t>3(4)</w:t>
      </w:r>
      <w:r>
        <w:rPr>
          <w:sz w:val="24"/>
        </w:rPr>
        <w:t>, 166–179. https://doi.org/10.5281/zenodo.10516518</w:t>
      </w:r>
    </w:p>
    <w:p>
      <w:pPr>
        <w:tabs>
          <w:tab w:pos="2710" w:val="left" w:leader="none"/>
          <w:tab w:pos="3430" w:val="left" w:leader="none"/>
          <w:tab w:pos="4150" w:val="left" w:leader="none"/>
          <w:tab w:pos="4870" w:val="left" w:leader="none"/>
        </w:tabs>
        <w:spacing w:line="252" w:lineRule="auto" w:before="10"/>
        <w:ind w:left="1322" w:right="155" w:hanging="721"/>
        <w:jc w:val="left"/>
        <w:rPr>
          <w:sz w:val="24"/>
        </w:rPr>
      </w:pPr>
      <w:r>
        <w:rPr>
          <w:sz w:val="24"/>
        </w:rPr>
        <w:t>Dhakal,</w:t>
      </w:r>
      <w:r>
        <w:rPr>
          <w:spacing w:val="40"/>
          <w:sz w:val="24"/>
        </w:rPr>
        <w:t> </w:t>
      </w:r>
      <w:r>
        <w:rPr>
          <w:sz w:val="24"/>
        </w:rPr>
        <w:t>P.</w:t>
      </w:r>
      <w:r>
        <w:rPr>
          <w:spacing w:val="40"/>
          <w:sz w:val="24"/>
        </w:rPr>
        <w:t> </w:t>
      </w:r>
      <w:r>
        <w:rPr>
          <w:sz w:val="24"/>
        </w:rPr>
        <w:t>K.</w:t>
      </w:r>
      <w:r>
        <w:rPr>
          <w:spacing w:val="40"/>
          <w:sz w:val="24"/>
        </w:rPr>
        <w:t> </w:t>
      </w:r>
      <w:r>
        <w:rPr>
          <w:sz w:val="24"/>
        </w:rPr>
        <w:t>(n.d.).</w:t>
      </w:r>
      <w:r>
        <w:rPr>
          <w:spacing w:val="68"/>
          <w:sz w:val="24"/>
        </w:rPr>
        <w:t> </w:t>
      </w:r>
      <w:r>
        <w:rPr>
          <w:rFonts w:ascii="Arial"/>
          <w:i/>
          <w:sz w:val="24"/>
        </w:rPr>
        <w:t>Use</w:t>
      </w:r>
      <w:r>
        <w:rPr>
          <w:rFonts w:ascii="Arial"/>
          <w:i/>
          <w:spacing w:val="40"/>
          <w:sz w:val="24"/>
        </w:rPr>
        <w:t> </w:t>
      </w:r>
      <w:r>
        <w:rPr>
          <w:rFonts w:ascii="Arial"/>
          <w:i/>
          <w:sz w:val="24"/>
        </w:rPr>
        <w:t>of</w:t>
      </w:r>
      <w:r>
        <w:rPr>
          <w:rFonts w:ascii="Arial"/>
          <w:i/>
          <w:spacing w:val="40"/>
          <w:sz w:val="24"/>
        </w:rPr>
        <w:t> </w:t>
      </w:r>
      <w:r>
        <w:rPr>
          <w:rFonts w:ascii="Arial"/>
          <w:i/>
          <w:sz w:val="24"/>
        </w:rPr>
        <w:t>ICT</w:t>
      </w:r>
      <w:r>
        <w:rPr>
          <w:rFonts w:ascii="Arial"/>
          <w:i/>
          <w:spacing w:val="40"/>
          <w:sz w:val="24"/>
        </w:rPr>
        <w:t> </w:t>
      </w:r>
      <w:r>
        <w:rPr>
          <w:rFonts w:ascii="Arial"/>
          <w:i/>
          <w:sz w:val="24"/>
        </w:rPr>
        <w:t>tools</w:t>
      </w:r>
      <w:r>
        <w:rPr>
          <w:rFonts w:ascii="Arial"/>
          <w:i/>
          <w:spacing w:val="40"/>
          <w:sz w:val="24"/>
        </w:rPr>
        <w:t> </w:t>
      </w:r>
      <w:r>
        <w:rPr>
          <w:rFonts w:ascii="Arial"/>
          <w:i/>
          <w:sz w:val="24"/>
        </w:rPr>
        <w:t>in</w:t>
      </w:r>
      <w:r>
        <w:rPr>
          <w:rFonts w:ascii="Arial"/>
          <w:i/>
          <w:spacing w:val="40"/>
          <w:sz w:val="24"/>
        </w:rPr>
        <w:t> </w:t>
      </w:r>
      <w:r>
        <w:rPr>
          <w:rFonts w:ascii="Arial"/>
          <w:i/>
          <w:sz w:val="24"/>
        </w:rPr>
        <w:t>teaching</w:t>
      </w:r>
      <w:r>
        <w:rPr>
          <w:rFonts w:ascii="Arial"/>
          <w:i/>
          <w:spacing w:val="40"/>
          <w:sz w:val="24"/>
        </w:rPr>
        <w:t> </w:t>
      </w:r>
      <w:r>
        <w:rPr>
          <w:rFonts w:ascii="Arial"/>
          <w:i/>
          <w:sz w:val="24"/>
        </w:rPr>
        <w:t>mathematics</w:t>
      </w:r>
      <w:r>
        <w:rPr>
          <w:rFonts w:ascii="Arial"/>
          <w:i/>
          <w:spacing w:val="40"/>
          <w:sz w:val="24"/>
        </w:rPr>
        <w:t> </w:t>
      </w:r>
      <w:r>
        <w:rPr>
          <w:rFonts w:ascii="Arial"/>
          <w:i/>
          <w:sz w:val="24"/>
        </w:rPr>
        <w:t>in</w:t>
      </w:r>
      <w:r>
        <w:rPr>
          <w:rFonts w:ascii="Arial"/>
          <w:i/>
          <w:spacing w:val="40"/>
          <w:sz w:val="24"/>
        </w:rPr>
        <w:t> </w:t>
      </w:r>
      <w:r>
        <w:rPr>
          <w:rFonts w:ascii="Arial"/>
          <w:i/>
          <w:sz w:val="24"/>
        </w:rPr>
        <w:t>higher</w:t>
      </w:r>
      <w:r>
        <w:rPr>
          <w:rFonts w:ascii="Arial"/>
          <w:i/>
          <w:spacing w:val="40"/>
          <w:sz w:val="24"/>
        </w:rPr>
        <w:t> </w:t>
      </w:r>
      <w:r>
        <w:rPr>
          <w:rFonts w:ascii="Arial"/>
          <w:i/>
          <w:spacing w:val="-2"/>
          <w:sz w:val="24"/>
        </w:rPr>
        <w:t>education:</w:t>
      </w:r>
      <w:r>
        <w:rPr>
          <w:rFonts w:ascii="Arial"/>
          <w:i/>
          <w:sz w:val="24"/>
        </w:rPr>
        <w:tab/>
      </w:r>
      <w:r>
        <w:rPr>
          <w:rFonts w:ascii="Arial"/>
          <w:i/>
          <w:spacing w:val="-10"/>
          <w:sz w:val="24"/>
        </w:rPr>
        <w:t>a</w:t>
      </w:r>
      <w:r>
        <w:rPr>
          <w:rFonts w:ascii="Arial"/>
          <w:i/>
          <w:sz w:val="24"/>
        </w:rPr>
        <w:tab/>
      </w:r>
      <w:r>
        <w:rPr>
          <w:rFonts w:ascii="Arial"/>
          <w:i/>
          <w:spacing w:val="-4"/>
          <w:sz w:val="24"/>
        </w:rPr>
        <w:t>case</w:t>
      </w:r>
      <w:r>
        <w:rPr>
          <w:rFonts w:ascii="Arial"/>
          <w:i/>
          <w:sz w:val="24"/>
        </w:rPr>
        <w:tab/>
      </w:r>
      <w:r>
        <w:rPr>
          <w:rFonts w:ascii="Arial"/>
          <w:i/>
          <w:spacing w:val="-6"/>
          <w:sz w:val="24"/>
        </w:rPr>
        <w:t>of</w:t>
      </w:r>
      <w:r>
        <w:rPr>
          <w:rFonts w:ascii="Arial"/>
          <w:i/>
          <w:sz w:val="24"/>
        </w:rPr>
        <w:tab/>
        <w:t>Mid-Western University. </w:t>
      </w:r>
      <w:r>
        <w:rPr>
          <w:spacing w:val="-2"/>
          <w:sz w:val="24"/>
        </w:rPr>
        <w:t>https://eric.ed.gov/?id=EJ1227269</w:t>
      </w:r>
    </w:p>
    <w:p>
      <w:pPr>
        <w:pStyle w:val="BodyText"/>
        <w:spacing w:line="249" w:lineRule="auto" w:before="23"/>
        <w:ind w:left="1309" w:right="150" w:hanging="721"/>
      </w:pPr>
      <w:r>
        <w:rPr>
          <w:spacing w:val="-4"/>
        </w:rPr>
        <w:t>Doğan,</w:t>
      </w:r>
      <w:r>
        <w:rPr>
          <w:spacing w:val="-13"/>
        </w:rPr>
        <w:t> </w:t>
      </w:r>
      <w:r>
        <w:rPr>
          <w:spacing w:val="-4"/>
        </w:rPr>
        <w:t>S.,</w:t>
      </w:r>
      <w:r>
        <w:rPr>
          <w:spacing w:val="-13"/>
        </w:rPr>
        <w:t> </w:t>
      </w:r>
      <w:r>
        <w:rPr>
          <w:spacing w:val="-4"/>
        </w:rPr>
        <w:t>Dogan,</w:t>
      </w:r>
      <w:r>
        <w:rPr>
          <w:spacing w:val="-12"/>
        </w:rPr>
        <w:t> </w:t>
      </w:r>
      <w:r>
        <w:rPr>
          <w:spacing w:val="-4"/>
        </w:rPr>
        <w:t>N.,</w:t>
      </w:r>
      <w:r>
        <w:rPr>
          <w:spacing w:val="-13"/>
        </w:rPr>
        <w:t> </w:t>
      </w:r>
      <w:r>
        <w:rPr>
          <w:spacing w:val="-4"/>
        </w:rPr>
        <w:t>&amp;</w:t>
      </w:r>
      <w:r>
        <w:rPr>
          <w:spacing w:val="-13"/>
        </w:rPr>
        <w:t> </w:t>
      </w:r>
      <w:r>
        <w:rPr>
          <w:spacing w:val="-4"/>
        </w:rPr>
        <w:t>Çelik,</w:t>
      </w:r>
      <w:r>
        <w:rPr>
          <w:spacing w:val="-13"/>
        </w:rPr>
        <w:t> </w:t>
      </w:r>
      <w:r>
        <w:rPr>
          <w:spacing w:val="-4"/>
        </w:rPr>
        <w:t>İ.</w:t>
      </w:r>
      <w:r>
        <w:rPr>
          <w:spacing w:val="-12"/>
        </w:rPr>
        <w:t> </w:t>
      </w:r>
      <w:r>
        <w:rPr>
          <w:spacing w:val="-4"/>
        </w:rPr>
        <w:t>(2020).</w:t>
      </w:r>
      <w:r>
        <w:rPr>
          <w:spacing w:val="-13"/>
        </w:rPr>
        <w:t> </w:t>
      </w:r>
      <w:r>
        <w:rPr>
          <w:spacing w:val="-4"/>
        </w:rPr>
        <w:t>Teachers’</w:t>
      </w:r>
      <w:r>
        <w:rPr>
          <w:spacing w:val="-13"/>
        </w:rPr>
        <w:t> </w:t>
      </w:r>
      <w:r>
        <w:rPr>
          <w:spacing w:val="-4"/>
        </w:rPr>
        <w:t>skills</w:t>
      </w:r>
      <w:r>
        <w:rPr>
          <w:spacing w:val="-12"/>
        </w:rPr>
        <w:t> </w:t>
      </w:r>
      <w:r>
        <w:rPr>
          <w:spacing w:val="-4"/>
        </w:rPr>
        <w:t>to</w:t>
      </w:r>
      <w:r>
        <w:rPr>
          <w:spacing w:val="-13"/>
        </w:rPr>
        <w:t> </w:t>
      </w:r>
      <w:r>
        <w:rPr>
          <w:spacing w:val="-4"/>
        </w:rPr>
        <w:t>integrate</w:t>
      </w:r>
      <w:r>
        <w:rPr>
          <w:spacing w:val="-13"/>
        </w:rPr>
        <w:t> </w:t>
      </w:r>
      <w:r>
        <w:rPr>
          <w:spacing w:val="-4"/>
        </w:rPr>
        <w:t>technology </w:t>
      </w:r>
      <w:r>
        <w:rPr/>
        <w:t>in education: Two path models explaining instructional and application software use. </w:t>
      </w:r>
      <w:r>
        <w:rPr>
          <w:rFonts w:ascii="Arial" w:hAnsi="Arial"/>
          <w:i/>
        </w:rPr>
        <w:t>Education and Information Technologies</w:t>
      </w:r>
      <w:r>
        <w:rPr/>
        <w:t>, </w:t>
      </w:r>
      <w:r>
        <w:rPr>
          <w:rFonts w:ascii="Arial" w:hAnsi="Arial"/>
          <w:i/>
        </w:rPr>
        <w:t>26</w:t>
      </w:r>
      <w:r>
        <w:rPr/>
        <w:t>(1), 1311– 1332. https://doi.org/10.1007/s10639-020-10310-4</w:t>
      </w:r>
    </w:p>
    <w:p>
      <w:pPr>
        <w:pStyle w:val="BodyText"/>
        <w:spacing w:line="249" w:lineRule="auto" w:before="4"/>
        <w:ind w:left="1309" w:hanging="721"/>
      </w:pPr>
      <w:r>
        <w:rPr/>
        <w:t>Emiru,</w:t>
      </w:r>
      <w:r>
        <w:rPr>
          <w:spacing w:val="26"/>
        </w:rPr>
        <w:t> </w:t>
      </w:r>
      <w:r>
        <w:rPr/>
        <w:t>E.</w:t>
      </w:r>
      <w:r>
        <w:rPr>
          <w:spacing w:val="26"/>
        </w:rPr>
        <w:t> </w:t>
      </w:r>
      <w:r>
        <w:rPr/>
        <w:t>K.,</w:t>
      </w:r>
      <w:r>
        <w:rPr>
          <w:spacing w:val="26"/>
        </w:rPr>
        <w:t> </w:t>
      </w:r>
      <w:r>
        <w:rPr/>
        <w:t>&amp; Gedifew,</w:t>
      </w:r>
      <w:r>
        <w:rPr>
          <w:spacing w:val="26"/>
        </w:rPr>
        <w:t> </w:t>
      </w:r>
      <w:r>
        <w:rPr/>
        <w:t>M.</w:t>
      </w:r>
      <w:r>
        <w:rPr>
          <w:spacing w:val="26"/>
        </w:rPr>
        <w:t> </w:t>
      </w:r>
      <w:r>
        <w:rPr/>
        <w:t>T.</w:t>
      </w:r>
      <w:r>
        <w:rPr>
          <w:spacing w:val="26"/>
        </w:rPr>
        <w:t> </w:t>
      </w:r>
      <w:r>
        <w:rPr/>
        <w:t>(2024).</w:t>
      </w:r>
      <w:r>
        <w:rPr>
          <w:spacing w:val="26"/>
        </w:rPr>
        <w:t> </w:t>
      </w:r>
      <w:r>
        <w:rPr/>
        <w:t>The</w:t>
      </w:r>
      <w:r>
        <w:rPr>
          <w:spacing w:val="23"/>
        </w:rPr>
        <w:t> </w:t>
      </w:r>
      <w:r>
        <w:rPr/>
        <w:t>effect</w:t>
      </w:r>
      <w:r>
        <w:rPr>
          <w:spacing w:val="26"/>
        </w:rPr>
        <w:t> </w:t>
      </w:r>
      <w:r>
        <w:rPr/>
        <w:t>of</w:t>
      </w:r>
      <w:r>
        <w:rPr>
          <w:spacing w:val="26"/>
        </w:rPr>
        <w:t> </w:t>
      </w:r>
      <w:r>
        <w:rPr/>
        <w:t>teacher</w:t>
      </w:r>
      <w:r>
        <w:rPr>
          <w:spacing w:val="25"/>
        </w:rPr>
        <w:t> </w:t>
      </w:r>
      <w:r>
        <w:rPr/>
        <w:t>self-efficacy</w:t>
      </w:r>
      <w:r>
        <w:rPr>
          <w:spacing w:val="25"/>
        </w:rPr>
        <w:t> </w:t>
      </w:r>
      <w:r>
        <w:rPr/>
        <w:t>on learning engagement of secondary school students. </w:t>
      </w:r>
      <w:r>
        <w:rPr>
          <w:rFonts w:ascii="Arial"/>
          <w:i/>
        </w:rPr>
        <w:t>Cogent Education</w:t>
      </w:r>
      <w:r>
        <w:rPr/>
        <w:t>,</w:t>
      </w:r>
    </w:p>
    <w:p>
      <w:pPr>
        <w:pStyle w:val="BodyText"/>
        <w:spacing w:before="2"/>
        <w:ind w:left="1322"/>
      </w:pPr>
      <w:r>
        <w:rPr>
          <w:rFonts w:ascii="Arial"/>
          <w:i/>
        </w:rPr>
        <w:t>11</w:t>
      </w:r>
      <w:r>
        <w:rPr/>
        <w:t>(1).</w:t>
      </w:r>
      <w:r>
        <w:rPr>
          <w:spacing w:val="-9"/>
        </w:rPr>
        <w:t> </w:t>
      </w:r>
      <w:r>
        <w:rPr>
          <w:spacing w:val="-2"/>
        </w:rPr>
        <w:t>https://doi.org/10.1080/2331186x.2024.2308432</w:t>
      </w:r>
    </w:p>
    <w:p>
      <w:pPr>
        <w:pStyle w:val="BodyText"/>
        <w:spacing w:line="249" w:lineRule="auto" w:before="16"/>
        <w:ind w:left="1309" w:hanging="721"/>
      </w:pPr>
      <w:r>
        <w:rPr/>
        <w:t>García,</w:t>
      </w:r>
      <w:r>
        <w:rPr>
          <w:spacing w:val="40"/>
        </w:rPr>
        <w:t> </w:t>
      </w:r>
      <w:r>
        <w:rPr/>
        <w:t>A.</w:t>
      </w:r>
      <w:r>
        <w:rPr>
          <w:spacing w:val="40"/>
        </w:rPr>
        <w:t> </w:t>
      </w:r>
      <w:r>
        <w:rPr/>
        <w:t>G.,</w:t>
      </w:r>
      <w:r>
        <w:rPr>
          <w:spacing w:val="40"/>
        </w:rPr>
        <w:t> </w:t>
      </w:r>
      <w:r>
        <w:rPr/>
        <w:t>&amp;</w:t>
      </w:r>
      <w:r>
        <w:rPr>
          <w:spacing w:val="40"/>
        </w:rPr>
        <w:t> </w:t>
      </w:r>
      <w:r>
        <w:rPr/>
        <w:t>Velázquez,</w:t>
      </w:r>
      <w:r>
        <w:rPr>
          <w:spacing w:val="40"/>
        </w:rPr>
        <w:t> </w:t>
      </w:r>
      <w:r>
        <w:rPr/>
        <w:t>M.</w:t>
      </w:r>
      <w:r>
        <w:rPr>
          <w:spacing w:val="40"/>
        </w:rPr>
        <w:t> </w:t>
      </w:r>
      <w:r>
        <w:rPr/>
        <w:t>L.</w:t>
      </w:r>
      <w:r>
        <w:rPr>
          <w:spacing w:val="40"/>
        </w:rPr>
        <w:t> </w:t>
      </w:r>
      <w:r>
        <w:rPr/>
        <w:t>(2020).</w:t>
      </w:r>
      <w:r>
        <w:rPr>
          <w:spacing w:val="40"/>
        </w:rPr>
        <w:t> </w:t>
      </w:r>
      <w:r>
        <w:rPr/>
        <w:t>Relationship</w:t>
      </w:r>
      <w:r>
        <w:rPr>
          <w:spacing w:val="40"/>
        </w:rPr>
        <w:t> </w:t>
      </w:r>
      <w:r>
        <w:rPr/>
        <w:t>between</w:t>
      </w:r>
      <w:r>
        <w:rPr>
          <w:spacing w:val="40"/>
        </w:rPr>
        <w:t> </w:t>
      </w:r>
      <w:r>
        <w:rPr/>
        <w:t>academic selfefficacy,</w:t>
      </w:r>
      <w:r>
        <w:rPr>
          <w:spacing w:val="40"/>
        </w:rPr>
        <w:t> </w:t>
      </w:r>
      <w:r>
        <w:rPr/>
        <w:t>performance</w:t>
      </w:r>
      <w:r>
        <w:rPr>
          <w:spacing w:val="40"/>
        </w:rPr>
        <w:t> </w:t>
      </w:r>
      <w:r>
        <w:rPr/>
        <w:t>and</w:t>
      </w:r>
      <w:r>
        <w:rPr>
          <w:spacing w:val="40"/>
        </w:rPr>
        <w:t> </w:t>
      </w:r>
      <w:r>
        <w:rPr/>
        <w:t>anxious</w:t>
      </w:r>
      <w:r>
        <w:rPr>
          <w:spacing w:val="40"/>
        </w:rPr>
        <w:t> </w:t>
      </w:r>
      <w:r>
        <w:rPr/>
        <w:t>and</w:t>
      </w:r>
      <w:r>
        <w:rPr>
          <w:spacing w:val="40"/>
        </w:rPr>
        <w:t> </w:t>
      </w:r>
      <w:r>
        <w:rPr/>
        <w:t>depressive</w:t>
      </w:r>
      <w:r>
        <w:rPr>
          <w:spacing w:val="40"/>
        </w:rPr>
        <w:t> </w:t>
      </w:r>
      <w:r>
        <w:rPr/>
        <w:t>symptoms</w:t>
      </w:r>
      <w:r>
        <w:rPr>
          <w:spacing w:val="40"/>
        </w:rPr>
        <w:t> </w:t>
      </w:r>
      <w:r>
        <w:rPr/>
        <w:t>in emerging adult college students. </w:t>
      </w:r>
      <w:r>
        <w:rPr>
          <w:rFonts w:ascii="Arial" w:hAnsi="Arial"/>
          <w:i/>
        </w:rPr>
        <w:t>Educación/EducacióN</w:t>
      </w:r>
      <w:r>
        <w:rPr/>
        <w:t>, </w:t>
      </w:r>
      <w:r>
        <w:rPr>
          <w:rFonts w:ascii="Arial" w:hAnsi="Arial"/>
          <w:i/>
        </w:rPr>
        <w:t>29</w:t>
      </w:r>
      <w:r>
        <w:rPr/>
        <w:t>(57). </w:t>
      </w:r>
      <w:r>
        <w:rPr>
          <w:spacing w:val="-2"/>
        </w:rPr>
        <w:t>https://doi.org/10.18800/educacion.202002.005</w:t>
      </w:r>
    </w:p>
    <w:p>
      <w:pPr>
        <w:pStyle w:val="BodyText"/>
        <w:spacing w:before="5"/>
        <w:ind w:left="589"/>
      </w:pPr>
      <w:r>
        <w:rPr/>
        <w:t>Garg,</w:t>
      </w:r>
      <w:r>
        <w:rPr>
          <w:spacing w:val="-9"/>
        </w:rPr>
        <w:t> </w:t>
      </w:r>
      <w:r>
        <w:rPr/>
        <w:t>Rekha.</w:t>
      </w:r>
      <w:r>
        <w:rPr>
          <w:spacing w:val="-8"/>
        </w:rPr>
        <w:t> </w:t>
      </w:r>
      <w:r>
        <w:rPr/>
        <w:t>(2021,</w:t>
      </w:r>
      <w:r>
        <w:rPr>
          <w:spacing w:val="-8"/>
        </w:rPr>
        <w:t> </w:t>
      </w:r>
      <w:r>
        <w:rPr/>
        <w:t>March</w:t>
      </w:r>
      <w:r>
        <w:rPr>
          <w:spacing w:val="-11"/>
        </w:rPr>
        <w:t> </w:t>
      </w:r>
      <w:r>
        <w:rPr/>
        <w:t>9).</w:t>
      </w:r>
      <w:r>
        <w:rPr>
          <w:spacing w:val="-8"/>
        </w:rPr>
        <w:t> </w:t>
      </w:r>
      <w:r>
        <w:rPr/>
        <w:t>ROLE</w:t>
      </w:r>
      <w:r>
        <w:rPr>
          <w:spacing w:val="-6"/>
        </w:rPr>
        <w:t> </w:t>
      </w:r>
      <w:r>
        <w:rPr/>
        <w:t>OF</w:t>
      </w:r>
      <w:r>
        <w:rPr>
          <w:spacing w:val="-8"/>
        </w:rPr>
        <w:t> </w:t>
      </w:r>
      <w:r>
        <w:rPr/>
        <w:t>ICT</w:t>
      </w:r>
      <w:r>
        <w:rPr>
          <w:spacing w:val="-12"/>
        </w:rPr>
        <w:t> </w:t>
      </w:r>
      <w:r>
        <w:rPr/>
        <w:t>IN</w:t>
      </w:r>
      <w:r>
        <w:rPr>
          <w:spacing w:val="-10"/>
        </w:rPr>
        <w:t> </w:t>
      </w:r>
      <w:r>
        <w:rPr/>
        <w:t>TEACHING</w:t>
      </w:r>
      <w:r>
        <w:rPr>
          <w:spacing w:val="-8"/>
        </w:rPr>
        <w:t> </w:t>
      </w:r>
      <w:r>
        <w:rPr/>
        <w:t>AND</w:t>
      </w:r>
      <w:r>
        <w:rPr>
          <w:spacing w:val="-10"/>
        </w:rPr>
        <w:t> </w:t>
      </w:r>
      <w:r>
        <w:rPr>
          <w:spacing w:val="-2"/>
        </w:rPr>
        <w:t>LEARNING.</w:t>
      </w:r>
    </w:p>
    <w:p>
      <w:pPr>
        <w:spacing w:line="252" w:lineRule="auto" w:before="16"/>
        <w:ind w:left="1309" w:right="0" w:firstLine="0"/>
        <w:jc w:val="left"/>
        <w:rPr>
          <w:rFonts w:ascii="Arial"/>
          <w:i/>
          <w:sz w:val="24"/>
        </w:rPr>
      </w:pPr>
      <w:r>
        <w:rPr>
          <w:rFonts w:ascii="Arial"/>
          <w:i/>
          <w:spacing w:val="-2"/>
          <w:sz w:val="24"/>
        </w:rPr>
        <w:t>ResearchGate. https://</w:t>
      </w:r>
      <w:hyperlink r:id="rId11">
        <w:r>
          <w:rPr>
            <w:rFonts w:ascii="Arial"/>
            <w:i/>
            <w:spacing w:val="-2"/>
            <w:sz w:val="24"/>
          </w:rPr>
          <w:t>www.researchgate.net/publication/349924124_ROLE_OF_ICT_I</w:t>
        </w:r>
      </w:hyperlink>
      <w:r>
        <w:rPr>
          <w:rFonts w:ascii="Arial"/>
          <w:i/>
          <w:spacing w:val="-2"/>
          <w:sz w:val="24"/>
        </w:rPr>
        <w:t> N_TEACHING_AND_LEARNING</w:t>
      </w:r>
    </w:p>
    <w:p>
      <w:pPr>
        <w:pStyle w:val="BodyText"/>
        <w:spacing w:line="249" w:lineRule="auto" w:before="22"/>
        <w:ind w:left="1309" w:hanging="721"/>
      </w:pPr>
      <w:r>
        <w:rPr/>
        <w:t>Garzon, J.</w:t>
      </w:r>
      <w:r>
        <w:rPr>
          <w:spacing w:val="40"/>
        </w:rPr>
        <w:t> </w:t>
      </w:r>
      <w:r>
        <w:rPr/>
        <w:t>&amp; Garzon, J.</w:t>
      </w:r>
      <w:r>
        <w:rPr>
          <w:spacing w:val="-2"/>
        </w:rPr>
        <w:t> </w:t>
      </w:r>
      <w:r>
        <w:rPr/>
        <w:t>(2023). Teachers’</w:t>
      </w:r>
      <w:r>
        <w:rPr>
          <w:spacing w:val="-1"/>
        </w:rPr>
        <w:t> </w:t>
      </w:r>
      <w:r>
        <w:rPr/>
        <w:t>Digital Literacy and</w:t>
      </w:r>
      <w:r>
        <w:rPr>
          <w:spacing w:val="-1"/>
        </w:rPr>
        <w:t> </w:t>
      </w:r>
      <w:r>
        <w:rPr/>
        <w:t>Self-Efficacy in Blended Learning. International Journal of Multidisciplinary Educational Research</w:t>
      </w:r>
      <w:r>
        <w:rPr>
          <w:spacing w:val="-15"/>
        </w:rPr>
        <w:t> </w:t>
      </w:r>
      <w:r>
        <w:rPr/>
        <w:t>and</w:t>
      </w:r>
      <w:r>
        <w:rPr>
          <w:spacing w:val="-15"/>
        </w:rPr>
        <w:t> </w:t>
      </w:r>
      <w:r>
        <w:rPr/>
        <w:t>Innovation,</w:t>
      </w:r>
      <w:r>
        <w:rPr>
          <w:spacing w:val="-11"/>
        </w:rPr>
        <w:t> </w:t>
      </w:r>
      <w:r>
        <w:rPr>
          <w:rFonts w:ascii="Arial" w:hAnsi="Arial"/>
          <w:i/>
        </w:rPr>
        <w:t>01</w:t>
      </w:r>
      <w:r>
        <w:rPr/>
        <w:t>(04),</w:t>
      </w:r>
      <w:r>
        <w:rPr>
          <w:spacing w:val="-13"/>
        </w:rPr>
        <w:t> </w:t>
      </w:r>
      <w:r>
        <w:rPr/>
        <w:t>12.</w:t>
      </w:r>
      <w:r>
        <w:rPr>
          <w:spacing w:val="-13"/>
        </w:rPr>
        <w:t> </w:t>
      </w:r>
      <w:r>
        <w:rPr/>
        <w:t>https://doi.org/10.17613/cmjv1386</w:t>
      </w:r>
    </w:p>
    <w:p>
      <w:pPr>
        <w:pStyle w:val="BodyText"/>
        <w:spacing w:after="0" w:line="249" w:lineRule="auto"/>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34</w:t>
      </w:r>
    </w:p>
    <w:p>
      <w:pPr>
        <w:pStyle w:val="BodyText"/>
        <w:spacing w:before="108"/>
      </w:pPr>
    </w:p>
    <w:p>
      <w:pPr>
        <w:pStyle w:val="BodyText"/>
        <w:spacing w:line="249" w:lineRule="auto"/>
        <w:ind w:left="1309" w:hanging="721"/>
      </w:pPr>
      <w:r>
        <w:rPr/>
        <w:t>Goldhaber,</w:t>
      </w:r>
      <w:r>
        <w:rPr>
          <w:spacing w:val="40"/>
        </w:rPr>
        <w:t> </w:t>
      </w:r>
      <w:r>
        <w:rPr/>
        <w:t>A.</w:t>
      </w:r>
      <w:r>
        <w:rPr>
          <w:spacing w:val="40"/>
        </w:rPr>
        <w:t> </w:t>
      </w:r>
      <w:r>
        <w:rPr/>
        <w:t>B.</w:t>
      </w:r>
      <w:r>
        <w:rPr>
          <w:spacing w:val="40"/>
        </w:rPr>
        <w:t> </w:t>
      </w:r>
      <w:r>
        <w:rPr/>
        <w:t>(2021).</w:t>
      </w:r>
      <w:r>
        <w:rPr>
          <w:spacing w:val="40"/>
        </w:rPr>
        <w:t> </w:t>
      </w:r>
      <w:r>
        <w:rPr/>
        <w:t>Impact</w:t>
      </w:r>
      <w:r>
        <w:rPr>
          <w:spacing w:val="40"/>
        </w:rPr>
        <w:t> </w:t>
      </w:r>
      <w:r>
        <w:rPr/>
        <w:t>of</w:t>
      </w:r>
      <w:r>
        <w:rPr>
          <w:spacing w:val="36"/>
        </w:rPr>
        <w:t> </w:t>
      </w:r>
      <w:r>
        <w:rPr/>
        <w:t>ICT</w:t>
      </w:r>
      <w:r>
        <w:rPr>
          <w:spacing w:val="40"/>
        </w:rPr>
        <w:t> </w:t>
      </w:r>
      <w:r>
        <w:rPr/>
        <w:t>Integration</w:t>
      </w:r>
      <w:r>
        <w:rPr>
          <w:spacing w:val="38"/>
        </w:rPr>
        <w:t> </w:t>
      </w:r>
      <w:r>
        <w:rPr/>
        <w:t>on</w:t>
      </w:r>
      <w:r>
        <w:rPr>
          <w:spacing w:val="38"/>
        </w:rPr>
        <w:t> </w:t>
      </w:r>
      <w:r>
        <w:rPr/>
        <w:t>Quality</w:t>
      </w:r>
      <w:r>
        <w:rPr>
          <w:spacing w:val="39"/>
        </w:rPr>
        <w:t> </w:t>
      </w:r>
      <w:r>
        <w:rPr/>
        <w:t>of</w:t>
      </w:r>
      <w:r>
        <w:rPr>
          <w:spacing w:val="40"/>
        </w:rPr>
        <w:t> </w:t>
      </w:r>
      <w:r>
        <w:rPr/>
        <w:t>Education among Secondary Schools in USA. </w:t>
      </w:r>
      <w:r>
        <w:rPr>
          <w:rFonts w:ascii="Arial" w:hAnsi="Arial"/>
          <w:i/>
        </w:rPr>
        <w:t>Journal of Education</w:t>
      </w:r>
      <w:r>
        <w:rPr/>
        <w:t>, </w:t>
      </w:r>
      <w:r>
        <w:rPr>
          <w:rFonts w:ascii="Arial" w:hAnsi="Arial"/>
          <w:i/>
        </w:rPr>
        <w:t>4</w:t>
      </w:r>
      <w:r>
        <w:rPr/>
        <w:t>(6), 53–61. </w:t>
      </w:r>
      <w:r>
        <w:rPr>
          <w:spacing w:val="-2"/>
        </w:rPr>
        <w:t>https://doi.org/10.53819/81018102t5015</w:t>
      </w:r>
    </w:p>
    <w:p>
      <w:pPr>
        <w:pStyle w:val="BodyText"/>
      </w:pPr>
    </w:p>
    <w:p>
      <w:pPr>
        <w:pStyle w:val="BodyText"/>
      </w:pPr>
    </w:p>
    <w:p>
      <w:pPr>
        <w:pStyle w:val="BodyText"/>
        <w:spacing w:before="71"/>
      </w:pPr>
    </w:p>
    <w:p>
      <w:pPr>
        <w:tabs>
          <w:tab w:pos="4690" w:val="left" w:leader="none"/>
          <w:tab w:pos="7499" w:val="left" w:leader="none"/>
        </w:tabs>
        <w:spacing w:line="252" w:lineRule="auto" w:before="1"/>
        <w:ind w:left="1322" w:right="90" w:hanging="721"/>
        <w:jc w:val="left"/>
        <w:rPr>
          <w:sz w:val="24"/>
        </w:rPr>
      </w:pPr>
      <w:r>
        <w:rPr>
          <w:sz w:val="24"/>
        </w:rPr>
        <w:t>Guerrero,</w:t>
      </w:r>
      <w:r>
        <w:rPr>
          <w:spacing w:val="-13"/>
          <w:sz w:val="24"/>
        </w:rPr>
        <w:t> </w:t>
      </w:r>
      <w:r>
        <w:rPr>
          <w:sz w:val="24"/>
        </w:rPr>
        <w:t>C.</w:t>
      </w:r>
      <w:r>
        <w:rPr>
          <w:spacing w:val="-13"/>
          <w:sz w:val="24"/>
        </w:rPr>
        <w:t> </w:t>
      </w:r>
      <w:r>
        <w:rPr>
          <w:sz w:val="24"/>
        </w:rPr>
        <w:t>E.</w:t>
      </w:r>
      <w:r>
        <w:rPr>
          <w:spacing w:val="-13"/>
          <w:sz w:val="24"/>
        </w:rPr>
        <w:t> </w:t>
      </w:r>
      <w:r>
        <w:rPr>
          <w:sz w:val="24"/>
        </w:rPr>
        <w:t>D.</w:t>
      </w:r>
      <w:r>
        <w:rPr>
          <w:spacing w:val="-13"/>
          <w:sz w:val="24"/>
        </w:rPr>
        <w:t> </w:t>
      </w:r>
      <w:r>
        <w:rPr>
          <w:sz w:val="24"/>
        </w:rPr>
        <w:t>(2022,</w:t>
      </w:r>
      <w:r>
        <w:rPr>
          <w:spacing w:val="-13"/>
          <w:sz w:val="24"/>
        </w:rPr>
        <w:t> </w:t>
      </w:r>
      <w:r>
        <w:rPr>
          <w:sz w:val="24"/>
        </w:rPr>
        <w:t>November</w:t>
      </w:r>
      <w:r>
        <w:rPr>
          <w:spacing w:val="-14"/>
          <w:sz w:val="24"/>
        </w:rPr>
        <w:t> </w:t>
      </w:r>
      <w:r>
        <w:rPr>
          <w:sz w:val="24"/>
        </w:rPr>
        <w:t>4).</w:t>
      </w:r>
      <w:r>
        <w:rPr>
          <w:spacing w:val="-9"/>
          <w:sz w:val="24"/>
        </w:rPr>
        <w:t> </w:t>
      </w:r>
      <w:r>
        <w:rPr>
          <w:rFonts w:ascii="Arial"/>
          <w:i/>
          <w:sz w:val="24"/>
        </w:rPr>
        <w:t>Computer</w:t>
      </w:r>
      <w:r>
        <w:rPr>
          <w:rFonts w:ascii="Arial"/>
          <w:i/>
          <w:spacing w:val="-14"/>
          <w:sz w:val="24"/>
        </w:rPr>
        <w:t> </w:t>
      </w:r>
      <w:r>
        <w:rPr>
          <w:rFonts w:ascii="Arial"/>
          <w:i/>
          <w:sz w:val="24"/>
        </w:rPr>
        <w:t>self-efficacy,</w:t>
      </w:r>
      <w:r>
        <w:rPr>
          <w:rFonts w:ascii="Arial"/>
          <w:i/>
          <w:spacing w:val="-13"/>
          <w:sz w:val="24"/>
        </w:rPr>
        <w:t> </w:t>
      </w:r>
      <w:r>
        <w:rPr>
          <w:rFonts w:ascii="Arial"/>
          <w:i/>
          <w:sz w:val="24"/>
        </w:rPr>
        <w:t>knowledge,</w:t>
      </w:r>
      <w:r>
        <w:rPr>
          <w:rFonts w:ascii="Arial"/>
          <w:i/>
          <w:spacing w:val="-13"/>
          <w:sz w:val="24"/>
        </w:rPr>
        <w:t> </w:t>
      </w:r>
      <w:r>
        <w:rPr>
          <w:rFonts w:ascii="Arial"/>
          <w:i/>
          <w:sz w:val="24"/>
        </w:rPr>
        <w:t>and use of technological pedagogical and content knowledge among faculty post-graduate students</w:t>
      </w:r>
      <w:r>
        <w:rPr>
          <w:sz w:val="24"/>
        </w:rPr>
        <w:t>. Guerrero | Philippine Journal of Health </w:t>
      </w:r>
      <w:r>
        <w:rPr>
          <w:spacing w:val="-2"/>
          <w:sz w:val="24"/>
        </w:rPr>
        <w:t>Research</w:t>
      </w:r>
      <w:r>
        <w:rPr>
          <w:sz w:val="24"/>
        </w:rPr>
        <w:tab/>
      </w:r>
      <w:r>
        <w:rPr>
          <w:spacing w:val="-4"/>
          <w:sz w:val="24"/>
        </w:rPr>
        <w:t>and</w:t>
      </w:r>
      <w:r>
        <w:rPr>
          <w:sz w:val="24"/>
        </w:rPr>
        <w:tab/>
      </w:r>
      <w:r>
        <w:rPr>
          <w:spacing w:val="-2"/>
          <w:sz w:val="24"/>
        </w:rPr>
        <w:t>Development. https://pjhrd.upm.edu.ph/index.php/main/article/view/644</w:t>
      </w:r>
    </w:p>
    <w:p>
      <w:pPr>
        <w:spacing w:before="0"/>
        <w:ind w:left="1669" w:right="0" w:hanging="640"/>
        <w:jc w:val="left"/>
        <w:rPr>
          <w:sz w:val="24"/>
        </w:rPr>
      </w:pPr>
      <w:r>
        <w:rPr>
          <w:sz w:val="24"/>
        </w:rPr>
        <w:t>Gustiani,</w:t>
      </w:r>
      <w:r>
        <w:rPr>
          <w:spacing w:val="-4"/>
          <w:sz w:val="24"/>
        </w:rPr>
        <w:t> </w:t>
      </w:r>
      <w:r>
        <w:rPr>
          <w:sz w:val="24"/>
        </w:rPr>
        <w:t>S.</w:t>
      </w:r>
      <w:r>
        <w:rPr>
          <w:spacing w:val="-4"/>
          <w:sz w:val="24"/>
        </w:rPr>
        <w:t> </w:t>
      </w:r>
      <w:r>
        <w:rPr>
          <w:sz w:val="24"/>
        </w:rPr>
        <w:t>(2020,</w:t>
      </w:r>
      <w:r>
        <w:rPr>
          <w:spacing w:val="-4"/>
          <w:sz w:val="24"/>
        </w:rPr>
        <w:t> </w:t>
      </w:r>
      <w:r>
        <w:rPr>
          <w:sz w:val="24"/>
        </w:rPr>
        <w:t>December</w:t>
      </w:r>
      <w:r>
        <w:rPr>
          <w:spacing w:val="-4"/>
          <w:sz w:val="24"/>
        </w:rPr>
        <w:t> </w:t>
      </w:r>
      <w:r>
        <w:rPr>
          <w:sz w:val="24"/>
        </w:rPr>
        <w:t>30). </w:t>
      </w:r>
      <w:r>
        <w:rPr>
          <w:rFonts w:ascii="Arial" w:hAnsi="Arial"/>
          <w:i/>
          <w:sz w:val="24"/>
        </w:rPr>
        <w:t>STUDENTS’</w:t>
      </w:r>
      <w:r>
        <w:rPr>
          <w:rFonts w:ascii="Arial" w:hAnsi="Arial"/>
          <w:i/>
          <w:spacing w:val="-6"/>
          <w:sz w:val="24"/>
        </w:rPr>
        <w:t> </w:t>
      </w:r>
      <w:r>
        <w:rPr>
          <w:rFonts w:ascii="Arial" w:hAnsi="Arial"/>
          <w:i/>
          <w:sz w:val="24"/>
        </w:rPr>
        <w:t>MOTIVATION</w:t>
      </w:r>
      <w:r>
        <w:rPr>
          <w:rFonts w:ascii="Arial" w:hAnsi="Arial"/>
          <w:i/>
          <w:spacing w:val="-9"/>
          <w:sz w:val="24"/>
        </w:rPr>
        <w:t> </w:t>
      </w:r>
      <w:r>
        <w:rPr>
          <w:rFonts w:ascii="Arial" w:hAnsi="Arial"/>
          <w:i/>
          <w:sz w:val="24"/>
        </w:rPr>
        <w:t>IN</w:t>
      </w:r>
      <w:r>
        <w:rPr>
          <w:rFonts w:ascii="Arial" w:hAnsi="Arial"/>
          <w:i/>
          <w:spacing w:val="-6"/>
          <w:sz w:val="24"/>
        </w:rPr>
        <w:t> </w:t>
      </w:r>
      <w:r>
        <w:rPr>
          <w:rFonts w:ascii="Arial" w:hAnsi="Arial"/>
          <w:i/>
          <w:sz w:val="24"/>
        </w:rPr>
        <w:t>ONLINE LEARNING</w:t>
      </w:r>
      <w:r>
        <w:rPr>
          <w:rFonts w:ascii="Arial" w:hAnsi="Arial"/>
          <w:i/>
          <w:spacing w:val="-7"/>
          <w:sz w:val="24"/>
        </w:rPr>
        <w:t> </w:t>
      </w:r>
      <w:r>
        <w:rPr>
          <w:rFonts w:ascii="Arial" w:hAnsi="Arial"/>
          <w:i/>
          <w:sz w:val="24"/>
        </w:rPr>
        <w:t>DURING</w:t>
      </w:r>
      <w:r>
        <w:rPr>
          <w:rFonts w:ascii="Arial" w:hAnsi="Arial"/>
          <w:i/>
          <w:spacing w:val="-7"/>
          <w:sz w:val="24"/>
        </w:rPr>
        <w:t> </w:t>
      </w:r>
      <w:r>
        <w:rPr>
          <w:rFonts w:ascii="Arial" w:hAnsi="Arial"/>
          <w:i/>
          <w:sz w:val="24"/>
        </w:rPr>
        <w:t>COVID-19</w:t>
      </w:r>
      <w:r>
        <w:rPr>
          <w:rFonts w:ascii="Arial" w:hAnsi="Arial"/>
          <w:i/>
          <w:spacing w:val="-9"/>
          <w:sz w:val="24"/>
        </w:rPr>
        <w:t> </w:t>
      </w:r>
      <w:r>
        <w:rPr>
          <w:rFonts w:ascii="Arial" w:hAnsi="Arial"/>
          <w:i/>
          <w:sz w:val="24"/>
        </w:rPr>
        <w:t>PANDEMIC</w:t>
      </w:r>
      <w:r>
        <w:rPr>
          <w:rFonts w:ascii="Arial" w:hAnsi="Arial"/>
          <w:i/>
          <w:spacing w:val="-8"/>
          <w:sz w:val="24"/>
        </w:rPr>
        <w:t> </w:t>
      </w:r>
      <w:r>
        <w:rPr>
          <w:rFonts w:ascii="Arial" w:hAnsi="Arial"/>
          <w:i/>
          <w:sz w:val="24"/>
        </w:rPr>
        <w:t>ERA:</w:t>
      </w:r>
      <w:r>
        <w:rPr>
          <w:rFonts w:ascii="Arial" w:hAnsi="Arial"/>
          <w:i/>
          <w:spacing w:val="-7"/>
          <w:sz w:val="24"/>
        </w:rPr>
        <w:t> </w:t>
      </w:r>
      <w:r>
        <w:rPr>
          <w:rFonts w:ascii="Arial" w:hAnsi="Arial"/>
          <w:i/>
          <w:sz w:val="24"/>
        </w:rPr>
        <w:t>a</w:t>
      </w:r>
      <w:r>
        <w:rPr>
          <w:rFonts w:ascii="Arial" w:hAnsi="Arial"/>
          <w:i/>
          <w:spacing w:val="-9"/>
          <w:sz w:val="24"/>
        </w:rPr>
        <w:t> </w:t>
      </w:r>
      <w:r>
        <w:rPr>
          <w:rFonts w:ascii="Arial" w:hAnsi="Arial"/>
          <w:i/>
          <w:sz w:val="24"/>
        </w:rPr>
        <w:t>CASE</w:t>
      </w:r>
      <w:r>
        <w:rPr>
          <w:rFonts w:ascii="Arial" w:hAnsi="Arial"/>
          <w:i/>
          <w:spacing w:val="-7"/>
          <w:sz w:val="24"/>
        </w:rPr>
        <w:t> </w:t>
      </w:r>
      <w:r>
        <w:rPr>
          <w:rFonts w:ascii="Arial" w:hAnsi="Arial"/>
          <w:i/>
          <w:spacing w:val="-2"/>
          <w:sz w:val="24"/>
        </w:rPr>
        <w:t>STUDY</w:t>
      </w:r>
      <w:r>
        <w:rPr>
          <w:spacing w:val="-2"/>
          <w:sz w:val="24"/>
        </w:rPr>
        <w:t>.</w:t>
      </w:r>
    </w:p>
    <w:p>
      <w:pPr>
        <w:pStyle w:val="BodyText"/>
        <w:ind w:left="1322"/>
      </w:pPr>
      <w:r>
        <w:rPr>
          <w:spacing w:val="-2"/>
        </w:rPr>
        <w:t>https://jurnal.polsri.ac.id/index.php/holistic/article/view/3029</w:t>
      </w:r>
    </w:p>
    <w:p>
      <w:pPr>
        <w:pStyle w:val="BodyText"/>
        <w:tabs>
          <w:tab w:pos="3566" w:val="left" w:leader="none"/>
          <w:tab w:pos="4930" w:val="left" w:leader="none"/>
          <w:tab w:pos="6683" w:val="left" w:leader="none"/>
          <w:tab w:pos="8103" w:val="left" w:leader="none"/>
        </w:tabs>
        <w:spacing w:line="249" w:lineRule="auto" w:before="15"/>
        <w:ind w:left="1309" w:right="89" w:hanging="721"/>
      </w:pPr>
      <w:r>
        <w:rPr/>
        <w:t>Hanaysha,</w:t>
      </w:r>
      <w:r>
        <w:rPr>
          <w:spacing w:val="38"/>
        </w:rPr>
        <w:t> </w:t>
      </w:r>
      <w:r>
        <w:rPr/>
        <w:t>J.</w:t>
      </w:r>
      <w:r>
        <w:rPr>
          <w:spacing w:val="38"/>
        </w:rPr>
        <w:t> </w:t>
      </w:r>
      <w:r>
        <w:rPr/>
        <w:t>R.,</w:t>
      </w:r>
      <w:r>
        <w:rPr>
          <w:spacing w:val="38"/>
        </w:rPr>
        <w:t> </w:t>
      </w:r>
      <w:r>
        <w:rPr/>
        <w:t>Shriedeh,</w:t>
      </w:r>
      <w:r>
        <w:rPr>
          <w:spacing w:val="38"/>
        </w:rPr>
        <w:t> </w:t>
      </w:r>
      <w:r>
        <w:rPr/>
        <w:t>F.</w:t>
      </w:r>
      <w:r>
        <w:rPr>
          <w:spacing w:val="38"/>
        </w:rPr>
        <w:t> </w:t>
      </w:r>
      <w:r>
        <w:rPr/>
        <w:t>B.,</w:t>
      </w:r>
      <w:r>
        <w:rPr>
          <w:spacing w:val="38"/>
        </w:rPr>
        <w:t> </w:t>
      </w:r>
      <w:r>
        <w:rPr/>
        <w:t>&amp; Inairat,</w:t>
      </w:r>
      <w:r>
        <w:rPr>
          <w:spacing w:val="38"/>
        </w:rPr>
        <w:t> </w:t>
      </w:r>
      <w:r>
        <w:rPr/>
        <w:t>M.</w:t>
      </w:r>
      <w:r>
        <w:rPr>
          <w:spacing w:val="38"/>
        </w:rPr>
        <w:t> </w:t>
      </w:r>
      <w:r>
        <w:rPr/>
        <w:t>(2023).</w:t>
      </w:r>
      <w:r>
        <w:rPr>
          <w:spacing w:val="38"/>
        </w:rPr>
        <w:t> </w:t>
      </w:r>
      <w:r>
        <w:rPr/>
        <w:t>Impact</w:t>
      </w:r>
      <w:r>
        <w:rPr>
          <w:spacing w:val="38"/>
        </w:rPr>
        <w:t> </w:t>
      </w:r>
      <w:r>
        <w:rPr/>
        <w:t>of</w:t>
      </w:r>
      <w:r>
        <w:rPr>
          <w:spacing w:val="38"/>
        </w:rPr>
        <w:t> </w:t>
      </w:r>
      <w:r>
        <w:rPr/>
        <w:t>classroom environment,</w:t>
      </w:r>
      <w:r>
        <w:rPr>
          <w:spacing w:val="80"/>
        </w:rPr>
        <w:t> </w:t>
      </w:r>
      <w:r>
        <w:rPr/>
        <w:t>teacher</w:t>
      </w:r>
      <w:r>
        <w:rPr>
          <w:spacing w:val="80"/>
        </w:rPr>
        <w:t> </w:t>
      </w:r>
      <w:r>
        <w:rPr/>
        <w:t>competency,</w:t>
      </w:r>
      <w:r>
        <w:rPr>
          <w:spacing w:val="80"/>
        </w:rPr>
        <w:t> </w:t>
      </w:r>
      <w:r>
        <w:rPr/>
        <w:t>information</w:t>
      </w:r>
      <w:r>
        <w:rPr>
          <w:spacing w:val="80"/>
        </w:rPr>
        <w:t> </w:t>
      </w:r>
      <w:r>
        <w:rPr/>
        <w:t>and</w:t>
      </w:r>
      <w:r>
        <w:rPr>
          <w:spacing w:val="80"/>
        </w:rPr>
        <w:t> </w:t>
      </w:r>
      <w:r>
        <w:rPr/>
        <w:t>communication technology resources, and university facilities on student engagement and academic performance. </w:t>
      </w:r>
      <w:r>
        <w:rPr>
          <w:rFonts w:ascii="Arial"/>
          <w:i/>
        </w:rPr>
        <w:t>International Journal of Information </w:t>
      </w:r>
      <w:r>
        <w:rPr>
          <w:rFonts w:ascii="Arial"/>
          <w:i/>
          <w:spacing w:val="-2"/>
        </w:rPr>
        <w:t>Management</w:t>
      </w:r>
      <w:r>
        <w:rPr>
          <w:rFonts w:ascii="Arial"/>
          <w:i/>
        </w:rPr>
        <w:tab/>
      </w:r>
      <w:r>
        <w:rPr>
          <w:rFonts w:ascii="Arial"/>
          <w:i/>
          <w:spacing w:val="-4"/>
        </w:rPr>
        <w:t>Data</w:t>
      </w:r>
      <w:r>
        <w:rPr>
          <w:rFonts w:ascii="Arial"/>
          <w:i/>
        </w:rPr>
        <w:tab/>
      </w:r>
      <w:r>
        <w:rPr>
          <w:rFonts w:ascii="Arial"/>
          <w:i/>
          <w:spacing w:val="-2"/>
        </w:rPr>
        <w:t>Insights</w:t>
      </w:r>
      <w:r>
        <w:rPr>
          <w:spacing w:val="-2"/>
        </w:rPr>
        <w:t>,</w:t>
      </w:r>
      <w:r>
        <w:rPr/>
        <w:tab/>
      </w:r>
      <w:r>
        <w:rPr>
          <w:rFonts w:ascii="Arial"/>
          <w:i/>
          <w:spacing w:val="-2"/>
        </w:rPr>
        <w:t>3</w:t>
      </w:r>
      <w:r>
        <w:rPr>
          <w:spacing w:val="-2"/>
        </w:rPr>
        <w:t>(2),</w:t>
      </w:r>
      <w:r>
        <w:rPr/>
        <w:tab/>
      </w:r>
      <w:r>
        <w:rPr>
          <w:spacing w:val="-2"/>
        </w:rPr>
        <w:t>100188.</w:t>
      </w:r>
    </w:p>
    <w:p>
      <w:pPr>
        <w:pStyle w:val="BodyText"/>
        <w:spacing w:before="5"/>
        <w:ind w:left="1322"/>
      </w:pPr>
      <w:r>
        <w:rPr>
          <w:spacing w:val="-2"/>
        </w:rPr>
        <w:t>https://doi.org/10.1016/j.jjimei.2023.100188</w:t>
      </w:r>
    </w:p>
    <w:p>
      <w:pPr>
        <w:pStyle w:val="BodyText"/>
        <w:tabs>
          <w:tab w:pos="2461" w:val="left" w:leader="none"/>
          <w:tab w:pos="3732" w:val="left" w:leader="none"/>
          <w:tab w:pos="5317" w:val="left" w:leader="none"/>
          <w:tab w:pos="7234" w:val="left" w:leader="none"/>
          <w:tab w:pos="8521" w:val="left" w:leader="none"/>
        </w:tabs>
        <w:spacing w:line="249" w:lineRule="auto" w:before="16"/>
        <w:ind w:left="1309" w:right="153" w:hanging="721"/>
      </w:pPr>
      <w:r>
        <w:rPr/>
        <w:t>Hayat,</w:t>
      </w:r>
      <w:r>
        <w:rPr>
          <w:spacing w:val="40"/>
        </w:rPr>
        <w:t> </w:t>
      </w:r>
      <w:r>
        <w:rPr/>
        <w:t>A.</w:t>
      </w:r>
      <w:r>
        <w:rPr>
          <w:spacing w:val="40"/>
        </w:rPr>
        <w:t> </w:t>
      </w:r>
      <w:r>
        <w:rPr/>
        <w:t>A.,</w:t>
      </w:r>
      <w:r>
        <w:rPr>
          <w:spacing w:val="40"/>
        </w:rPr>
        <w:t> </w:t>
      </w:r>
      <w:r>
        <w:rPr/>
        <w:t>Shateri,</w:t>
      </w:r>
      <w:r>
        <w:rPr>
          <w:spacing w:val="40"/>
        </w:rPr>
        <w:t> </w:t>
      </w:r>
      <w:r>
        <w:rPr/>
        <w:t>K.,</w:t>
      </w:r>
      <w:r>
        <w:rPr>
          <w:spacing w:val="40"/>
        </w:rPr>
        <w:t> </w:t>
      </w:r>
      <w:r>
        <w:rPr/>
        <w:t>Amini,</w:t>
      </w:r>
      <w:r>
        <w:rPr>
          <w:spacing w:val="40"/>
        </w:rPr>
        <w:t> </w:t>
      </w:r>
      <w:r>
        <w:rPr/>
        <w:t>M.,</w:t>
      </w:r>
      <w:r>
        <w:rPr>
          <w:spacing w:val="37"/>
        </w:rPr>
        <w:t> </w:t>
      </w:r>
      <w:r>
        <w:rPr/>
        <w:t>&amp;</w:t>
      </w:r>
      <w:r>
        <w:rPr>
          <w:spacing w:val="40"/>
        </w:rPr>
        <w:t> </w:t>
      </w:r>
      <w:r>
        <w:rPr/>
        <w:t>Shokrpour,</w:t>
      </w:r>
      <w:r>
        <w:rPr>
          <w:spacing w:val="40"/>
        </w:rPr>
        <w:t> </w:t>
      </w:r>
      <w:r>
        <w:rPr/>
        <w:t>N.</w:t>
      </w:r>
      <w:r>
        <w:rPr>
          <w:spacing w:val="40"/>
        </w:rPr>
        <w:t> </w:t>
      </w:r>
      <w:r>
        <w:rPr/>
        <w:t>(2020).</w:t>
      </w:r>
      <w:r>
        <w:rPr>
          <w:spacing w:val="40"/>
        </w:rPr>
        <w:t> </w:t>
      </w:r>
      <w:r>
        <w:rPr/>
        <w:t>Relationships </w:t>
      </w:r>
      <w:r>
        <w:rPr>
          <w:spacing w:val="-2"/>
        </w:rPr>
        <w:t>between</w:t>
      </w:r>
      <w:r>
        <w:rPr/>
        <w:tab/>
      </w:r>
      <w:r>
        <w:rPr>
          <w:spacing w:val="-2"/>
        </w:rPr>
        <w:t>academic</w:t>
      </w:r>
      <w:r>
        <w:rPr/>
        <w:tab/>
      </w:r>
      <w:r>
        <w:rPr>
          <w:spacing w:val="-2"/>
        </w:rPr>
        <w:t>self-efficacy,</w:t>
      </w:r>
      <w:r>
        <w:rPr/>
        <w:tab/>
      </w:r>
      <w:r>
        <w:rPr>
          <w:spacing w:val="-2"/>
        </w:rPr>
        <w:t>learning-related</w:t>
      </w:r>
      <w:r>
        <w:rPr/>
        <w:tab/>
      </w:r>
      <w:r>
        <w:rPr>
          <w:spacing w:val="-2"/>
        </w:rPr>
        <w:t>emotions,</w:t>
      </w:r>
      <w:r>
        <w:rPr/>
        <w:tab/>
      </w:r>
      <w:r>
        <w:rPr>
          <w:spacing w:val="-4"/>
        </w:rPr>
        <w:t>and </w:t>
      </w:r>
      <w:r>
        <w:rPr/>
        <w:t>metacognitive</w:t>
      </w:r>
      <w:r>
        <w:rPr>
          <w:spacing w:val="-10"/>
        </w:rPr>
        <w:t> </w:t>
      </w:r>
      <w:r>
        <w:rPr/>
        <w:t>learning</w:t>
      </w:r>
      <w:r>
        <w:rPr>
          <w:spacing w:val="-14"/>
        </w:rPr>
        <w:t> </w:t>
      </w:r>
      <w:r>
        <w:rPr/>
        <w:t>strategies</w:t>
      </w:r>
      <w:r>
        <w:rPr>
          <w:spacing w:val="-12"/>
        </w:rPr>
        <w:t> </w:t>
      </w:r>
      <w:r>
        <w:rPr/>
        <w:t>with</w:t>
      </w:r>
      <w:r>
        <w:rPr>
          <w:spacing w:val="-10"/>
        </w:rPr>
        <w:t> </w:t>
      </w:r>
      <w:r>
        <w:rPr/>
        <w:t>academic</w:t>
      </w:r>
      <w:r>
        <w:rPr>
          <w:spacing w:val="-12"/>
        </w:rPr>
        <w:t> </w:t>
      </w:r>
      <w:r>
        <w:rPr/>
        <w:t>performance</w:t>
      </w:r>
      <w:r>
        <w:rPr>
          <w:spacing w:val="-14"/>
        </w:rPr>
        <w:t> </w:t>
      </w:r>
      <w:r>
        <w:rPr/>
        <w:t>in</w:t>
      </w:r>
      <w:r>
        <w:rPr>
          <w:spacing w:val="-14"/>
        </w:rPr>
        <w:t> </w:t>
      </w:r>
      <w:r>
        <w:rPr/>
        <w:t>medical students: a structural equation model. </w:t>
      </w:r>
      <w:r>
        <w:rPr>
          <w:rFonts w:ascii="Arial"/>
          <w:i/>
        </w:rPr>
        <w:t>BMC Medical Education</w:t>
      </w:r>
      <w:r>
        <w:rPr/>
        <w:t>, </w:t>
      </w:r>
      <w:r>
        <w:rPr>
          <w:rFonts w:ascii="Arial"/>
          <w:i/>
        </w:rPr>
        <w:t>20</w:t>
      </w:r>
      <w:r>
        <w:rPr/>
        <w:t>(1). </w:t>
      </w:r>
      <w:r>
        <w:rPr>
          <w:spacing w:val="-2"/>
        </w:rPr>
        <w:t>https://doi.org/10.1186/s12909-020-01995-9</w:t>
      </w:r>
    </w:p>
    <w:p>
      <w:pPr>
        <w:pStyle w:val="BodyText"/>
        <w:tabs>
          <w:tab w:pos="1492" w:val="left" w:leader="none"/>
          <w:tab w:pos="1960" w:val="left" w:leader="none"/>
          <w:tab w:pos="2915" w:val="left" w:leader="none"/>
          <w:tab w:pos="4834" w:val="left" w:leader="none"/>
          <w:tab w:pos="6035" w:val="left" w:leader="none"/>
          <w:tab w:pos="7258" w:val="left" w:leader="none"/>
        </w:tabs>
        <w:spacing w:line="247" w:lineRule="auto" w:before="6"/>
        <w:ind w:left="1309" w:right="150" w:hanging="721"/>
      </w:pPr>
      <w:r>
        <w:rPr>
          <w:spacing w:val="-2"/>
        </w:rPr>
        <w:t>Hersh,</w:t>
      </w:r>
      <w:r>
        <w:rPr/>
        <w:tab/>
        <w:tab/>
      </w:r>
      <w:r>
        <w:rPr>
          <w:spacing w:val="-6"/>
        </w:rPr>
        <w:t>M.</w:t>
      </w:r>
      <w:r>
        <w:rPr/>
        <w:tab/>
      </w:r>
      <w:r>
        <w:rPr>
          <w:spacing w:val="-2"/>
        </w:rPr>
        <w:t>(2020).</w:t>
      </w:r>
      <w:r>
        <w:rPr/>
        <w:tab/>
        <w:t>Technology</w:t>
      </w:r>
      <w:r>
        <w:rPr>
          <w:spacing w:val="80"/>
        </w:rPr>
        <w:t> </w:t>
      </w:r>
      <w:r>
        <w:rPr/>
        <w:t>for</w:t>
        <w:tab/>
      </w:r>
      <w:r>
        <w:rPr>
          <w:spacing w:val="-2"/>
        </w:rPr>
        <w:t>inclusion.</w:t>
      </w:r>
      <w:r>
        <w:rPr/>
        <w:tab/>
      </w:r>
      <w:r>
        <w:rPr>
          <w:rFonts w:ascii="Arial"/>
          <w:i/>
          <w:spacing w:val="-2"/>
        </w:rPr>
        <w:t>UNESCO</w:t>
      </w:r>
      <w:r>
        <w:rPr>
          <w:rFonts w:ascii="Arial"/>
          <w:i/>
        </w:rPr>
        <w:tab/>
        <w:t>Digital</w:t>
      </w:r>
      <w:r>
        <w:rPr>
          <w:rFonts w:ascii="Arial"/>
          <w:i/>
          <w:spacing w:val="80"/>
        </w:rPr>
        <w:t> </w:t>
      </w:r>
      <w:r>
        <w:rPr>
          <w:rFonts w:ascii="Arial"/>
          <w:i/>
        </w:rPr>
        <w:t>Library</w:t>
      </w:r>
      <w:r>
        <w:rPr/>
        <w:t>. </w:t>
      </w:r>
      <w:r>
        <w:rPr>
          <w:spacing w:val="-2"/>
        </w:rPr>
        <w:t>https://unesdoc.unesco.org/ark:/48223/pf0000373655</w:t>
      </w:r>
    </w:p>
    <w:p>
      <w:pPr>
        <w:pStyle w:val="BodyText"/>
        <w:spacing w:line="249" w:lineRule="auto" w:before="7"/>
        <w:ind w:left="1309" w:right="147" w:hanging="721"/>
        <w:jc w:val="both"/>
      </w:pPr>
      <w:r>
        <w:rPr/>
        <w:t>Hettinger, K., Lazarides, R., &amp; Schiefele, U. (2022). Motivational climate in mathematics classrooms: teacher self-efficacy for student engagement, student- and teacher-reported emotional support and student interest. </w:t>
      </w:r>
      <w:r>
        <w:rPr>
          <w:rFonts w:ascii="Arial" w:hAnsi="Arial"/>
          <w:i/>
        </w:rPr>
        <w:t>ZDM</w:t>
      </w:r>
      <w:r>
        <w:rPr/>
        <w:t>, </w:t>
      </w:r>
      <w:r>
        <w:rPr>
          <w:rFonts w:ascii="Arial" w:hAnsi="Arial"/>
          <w:i/>
        </w:rPr>
        <w:t>55</w:t>
      </w:r>
      <w:r>
        <w:rPr/>
        <w:t>(2), 413–426. https://doi.org/10.1007/s11858-022-01430-x</w:t>
      </w:r>
    </w:p>
    <w:p>
      <w:pPr>
        <w:pStyle w:val="BodyText"/>
        <w:spacing w:line="249" w:lineRule="auto" w:before="1"/>
        <w:ind w:left="1309" w:right="147" w:hanging="721"/>
        <w:jc w:val="both"/>
        <w:rPr>
          <w:rFonts w:ascii="Arial"/>
          <w:i/>
        </w:rPr>
      </w:pPr>
      <w:r>
        <w:rPr/>
        <w:t>Hortelano, J., Ramos, R., Gutierrez, M., Catapang, H. (2021). MEDIATING ROLE OF SELF-EFFICACY TO USE ICT ON THE RELATIONSHIP BETWEEN</w:t>
      </w:r>
      <w:r>
        <w:rPr>
          <w:spacing w:val="-17"/>
        </w:rPr>
        <w:t> </w:t>
      </w:r>
      <w:r>
        <w:rPr/>
        <w:t>DIGITAL</w:t>
      </w:r>
      <w:r>
        <w:rPr>
          <w:spacing w:val="-16"/>
        </w:rPr>
        <w:t> </w:t>
      </w:r>
      <w:r>
        <w:rPr/>
        <w:t>PROFILE</w:t>
      </w:r>
      <w:r>
        <w:rPr>
          <w:spacing w:val="-15"/>
        </w:rPr>
        <w:t> </w:t>
      </w:r>
      <w:r>
        <w:rPr/>
        <w:t>AND</w:t>
      </w:r>
      <w:r>
        <w:rPr>
          <w:spacing w:val="-15"/>
        </w:rPr>
        <w:t> </w:t>
      </w:r>
      <w:r>
        <w:rPr/>
        <w:t>COMPETENCE.</w:t>
      </w:r>
      <w:r>
        <w:rPr>
          <w:spacing w:val="-10"/>
        </w:rPr>
        <w:t> </w:t>
      </w:r>
      <w:r>
        <w:rPr>
          <w:rFonts w:ascii="Arial"/>
          <w:i/>
        </w:rPr>
        <w:t>Journal</w:t>
      </w:r>
      <w:r>
        <w:rPr>
          <w:rFonts w:ascii="Arial"/>
          <w:i/>
          <w:spacing w:val="-16"/>
        </w:rPr>
        <w:t> </w:t>
      </w:r>
      <w:r>
        <w:rPr>
          <w:rFonts w:ascii="Arial"/>
          <w:i/>
        </w:rPr>
        <w:t>of</w:t>
      </w:r>
      <w:r>
        <w:rPr>
          <w:rFonts w:ascii="Arial"/>
          <w:i/>
          <w:spacing w:val="-13"/>
        </w:rPr>
        <w:t> </w:t>
      </w:r>
      <w:r>
        <w:rPr>
          <w:rFonts w:ascii="Arial"/>
          <w:i/>
          <w:spacing w:val="-2"/>
        </w:rPr>
        <w:t>Applied</w:t>
      </w:r>
    </w:p>
    <w:p>
      <w:pPr>
        <w:tabs>
          <w:tab w:pos="2808" w:val="left" w:leader="none"/>
          <w:tab w:pos="4232" w:val="left" w:leader="none"/>
          <w:tab w:pos="5751" w:val="left" w:leader="none"/>
          <w:tab w:pos="7402" w:val="left" w:leader="none"/>
        </w:tabs>
        <w:spacing w:line="249" w:lineRule="auto" w:before="0"/>
        <w:ind w:left="1309" w:right="152" w:firstLine="0"/>
        <w:jc w:val="left"/>
        <w:rPr>
          <w:sz w:val="24"/>
        </w:rPr>
      </w:pPr>
      <w:r>
        <w:rPr>
          <w:rFonts w:ascii="Arial"/>
          <w:i/>
          <w:spacing w:val="-2"/>
          <w:sz w:val="24"/>
        </w:rPr>
        <w:t>Structural</w:t>
      </w:r>
      <w:r>
        <w:rPr>
          <w:rFonts w:ascii="Arial"/>
          <w:i/>
          <w:sz w:val="24"/>
        </w:rPr>
        <w:tab/>
      </w:r>
      <w:r>
        <w:rPr>
          <w:rFonts w:ascii="Arial"/>
          <w:i/>
          <w:spacing w:val="-2"/>
          <w:sz w:val="24"/>
        </w:rPr>
        <w:t>Equation</w:t>
      </w:r>
      <w:r>
        <w:rPr>
          <w:rFonts w:ascii="Arial"/>
          <w:i/>
          <w:sz w:val="24"/>
        </w:rPr>
        <w:tab/>
      </w:r>
      <w:r>
        <w:rPr>
          <w:rFonts w:ascii="Arial"/>
          <w:i/>
          <w:spacing w:val="-2"/>
          <w:sz w:val="24"/>
        </w:rPr>
        <w:t>Modeling:</w:t>
      </w:r>
      <w:r>
        <w:rPr>
          <w:rFonts w:ascii="Arial"/>
          <w:i/>
          <w:sz w:val="24"/>
        </w:rPr>
        <w:tab/>
      </w:r>
      <w:r>
        <w:rPr>
          <w:rFonts w:ascii="Arial"/>
          <w:i/>
          <w:spacing w:val="-2"/>
          <w:sz w:val="24"/>
        </w:rPr>
        <w:t>5(1),19-39</w:t>
      </w:r>
      <w:r>
        <w:rPr>
          <w:spacing w:val="-2"/>
          <w:sz w:val="24"/>
        </w:rPr>
        <w:t>.</w:t>
      </w:r>
      <w:r>
        <w:rPr>
          <w:sz w:val="24"/>
        </w:rPr>
        <w:tab/>
      </w:r>
      <w:r>
        <w:rPr>
          <w:spacing w:val="-2"/>
          <w:sz w:val="24"/>
        </w:rPr>
        <w:t>https://doi.org/ 10.47263/JASEM.5(1)04</w:t>
      </w:r>
    </w:p>
    <w:p>
      <w:pPr>
        <w:pStyle w:val="BodyText"/>
        <w:tabs>
          <w:tab w:pos="2710" w:val="left" w:leader="none"/>
          <w:tab w:pos="3430" w:val="left" w:leader="none"/>
          <w:tab w:pos="4150" w:val="left" w:leader="none"/>
          <w:tab w:pos="6311" w:val="left" w:leader="none"/>
        </w:tabs>
        <w:spacing w:line="254" w:lineRule="auto" w:before="1"/>
        <w:ind w:left="1322" w:right="519" w:hanging="733"/>
      </w:pPr>
      <w:r>
        <w:rPr/>
        <w:t>Hussain,</w:t>
      </w:r>
      <w:r>
        <w:rPr>
          <w:spacing w:val="-3"/>
        </w:rPr>
        <w:t> </w:t>
      </w:r>
      <w:r>
        <w:rPr/>
        <w:t>M.</w:t>
      </w:r>
      <w:r>
        <w:rPr>
          <w:spacing w:val="-2"/>
        </w:rPr>
        <w:t> </w:t>
      </w:r>
      <w:r>
        <w:rPr/>
        <w:t>S.,</w:t>
      </w:r>
      <w:r>
        <w:rPr>
          <w:spacing w:val="-6"/>
        </w:rPr>
        <w:t> </w:t>
      </w:r>
      <w:r>
        <w:rPr/>
        <w:t>&amp;</w:t>
      </w:r>
      <w:r>
        <w:rPr>
          <w:spacing w:val="-3"/>
        </w:rPr>
        <w:t> </w:t>
      </w:r>
      <w:r>
        <w:rPr/>
        <w:t>Khan,</w:t>
      </w:r>
      <w:r>
        <w:rPr>
          <w:spacing w:val="-3"/>
        </w:rPr>
        <w:t> </w:t>
      </w:r>
      <w:r>
        <w:rPr/>
        <w:t>S.</w:t>
      </w:r>
      <w:r>
        <w:rPr>
          <w:spacing w:val="-3"/>
        </w:rPr>
        <w:t> </w:t>
      </w:r>
      <w:r>
        <w:rPr/>
        <w:t>A.</w:t>
      </w:r>
      <w:r>
        <w:rPr>
          <w:spacing w:val="-6"/>
        </w:rPr>
        <w:t> </w:t>
      </w:r>
      <w:r>
        <w:rPr/>
        <w:t>(2022).</w:t>
      </w:r>
      <w:r>
        <w:rPr>
          <w:spacing w:val="-2"/>
        </w:rPr>
        <w:t> </w:t>
      </w:r>
      <w:r>
        <w:rPr/>
        <w:t>SELF-EFFICACY</w:t>
      </w:r>
      <w:r>
        <w:rPr>
          <w:spacing w:val="-3"/>
        </w:rPr>
        <w:t> </w:t>
      </w:r>
      <w:r>
        <w:rPr/>
        <w:t>OF</w:t>
      </w:r>
      <w:r>
        <w:rPr>
          <w:spacing w:val="-6"/>
        </w:rPr>
        <w:t> </w:t>
      </w:r>
      <w:r>
        <w:rPr/>
        <w:t>TEACHERS:</w:t>
      </w:r>
      <w:r>
        <w:rPr>
          <w:spacing w:val="-3"/>
        </w:rPr>
        <w:t> </w:t>
      </w:r>
      <w:r>
        <w:rPr/>
        <w:t>A </w:t>
      </w:r>
      <w:r>
        <w:rPr>
          <w:spacing w:val="-2"/>
        </w:rPr>
        <w:t>REVIEW</w:t>
      </w:r>
      <w:r>
        <w:rPr/>
        <w:tab/>
      </w:r>
      <w:r>
        <w:rPr>
          <w:spacing w:val="-6"/>
        </w:rPr>
        <w:t>OF</w:t>
      </w:r>
      <w:r>
        <w:rPr/>
        <w:tab/>
      </w:r>
      <w:r>
        <w:rPr>
          <w:spacing w:val="-4"/>
        </w:rPr>
        <w:t>THE</w:t>
      </w:r>
      <w:r>
        <w:rPr/>
        <w:tab/>
      </w:r>
      <w:r>
        <w:rPr>
          <w:spacing w:val="-2"/>
        </w:rPr>
        <w:t>LITERATURE.</w:t>
      </w:r>
      <w:r>
        <w:rPr/>
        <w:tab/>
      </w:r>
      <w:r>
        <w:rPr>
          <w:rFonts w:ascii="Arial"/>
          <w:i/>
          <w:spacing w:val="-2"/>
        </w:rPr>
        <w:t>ResearchGate</w:t>
      </w:r>
      <w:r>
        <w:rPr>
          <w:spacing w:val="-2"/>
        </w:rPr>
        <w:t>.</w:t>
      </w:r>
    </w:p>
    <w:p>
      <w:pPr>
        <w:pStyle w:val="BodyText"/>
        <w:spacing w:line="267" w:lineRule="exact"/>
        <w:ind w:left="1334"/>
      </w:pPr>
      <w:r>
        <w:rPr>
          <w:spacing w:val="-2"/>
        </w:rPr>
        <w:t>https://</w:t>
      </w:r>
      <w:hyperlink r:id="rId12">
        <w:r>
          <w:rPr>
            <w:spacing w:val="-2"/>
          </w:rPr>
          <w:t>www.researchgate.net/publication/358368223</w:t>
        </w:r>
      </w:hyperlink>
    </w:p>
    <w:p>
      <w:pPr>
        <w:spacing w:line="249" w:lineRule="auto" w:before="16"/>
        <w:ind w:left="1322" w:right="148" w:hanging="721"/>
        <w:jc w:val="both"/>
        <w:rPr>
          <w:sz w:val="24"/>
        </w:rPr>
      </w:pPr>
      <w:r>
        <w:rPr>
          <w:rFonts w:ascii="Arial"/>
          <w:i/>
          <w:sz w:val="24"/>
        </w:rPr>
        <w:t>Integrating ICT for teaching and learning in selected SEAMEO countries</w:t>
      </w:r>
      <w:r>
        <w:rPr>
          <w:sz w:val="24"/>
        </w:rPr>
        <w:t>. (2023). https://doi.org/10.54676/bbic8850</w:t>
      </w:r>
    </w:p>
    <w:p>
      <w:pPr>
        <w:pStyle w:val="BodyText"/>
        <w:spacing w:before="6"/>
        <w:ind w:left="589"/>
        <w:jc w:val="both"/>
      </w:pPr>
      <w:r>
        <w:rPr/>
        <w:t>Jansen,</w:t>
      </w:r>
      <w:r>
        <w:rPr>
          <w:spacing w:val="-5"/>
        </w:rPr>
        <w:t> </w:t>
      </w:r>
      <w:r>
        <w:rPr/>
        <w:t>A.,</w:t>
      </w:r>
      <w:r>
        <w:rPr>
          <w:spacing w:val="-6"/>
        </w:rPr>
        <w:t> </w:t>
      </w:r>
      <w:r>
        <w:rPr/>
        <w:t>Curtis,</w:t>
      </w:r>
      <w:r>
        <w:rPr>
          <w:spacing w:val="-5"/>
        </w:rPr>
        <w:t> </w:t>
      </w:r>
      <w:r>
        <w:rPr/>
        <w:t>K.,</w:t>
      </w:r>
      <w:r>
        <w:rPr>
          <w:spacing w:val="-6"/>
        </w:rPr>
        <w:t> </w:t>
      </w:r>
      <w:r>
        <w:rPr/>
        <w:t>Mirzaei,</w:t>
      </w:r>
      <w:r>
        <w:rPr>
          <w:spacing w:val="-5"/>
        </w:rPr>
        <w:t> </w:t>
      </w:r>
      <w:r>
        <w:rPr/>
        <w:t>A.</w:t>
      </w:r>
      <w:r>
        <w:rPr>
          <w:spacing w:val="-6"/>
        </w:rPr>
        <w:t> </w:t>
      </w:r>
      <w:r>
        <w:rPr/>
        <w:t>M.,</w:t>
      </w:r>
      <w:r>
        <w:rPr>
          <w:spacing w:val="-5"/>
        </w:rPr>
        <w:t> </w:t>
      </w:r>
      <w:r>
        <w:rPr/>
        <w:t>Cullicott,</w:t>
      </w:r>
      <w:r>
        <w:rPr>
          <w:spacing w:val="-6"/>
        </w:rPr>
        <w:t> </w:t>
      </w:r>
      <w:r>
        <w:rPr/>
        <w:t>C.</w:t>
      </w:r>
      <w:r>
        <w:rPr>
          <w:spacing w:val="-5"/>
        </w:rPr>
        <w:t> </w:t>
      </w:r>
      <w:r>
        <w:rPr/>
        <w:t>E.,</w:t>
      </w:r>
      <w:r>
        <w:rPr>
          <w:spacing w:val="-6"/>
        </w:rPr>
        <w:t> </w:t>
      </w:r>
      <w:r>
        <w:rPr/>
        <w:t>Smith,</w:t>
      </w:r>
      <w:r>
        <w:rPr>
          <w:spacing w:val="-5"/>
        </w:rPr>
        <w:t> </w:t>
      </w:r>
      <w:r>
        <w:rPr/>
        <w:t>E.</w:t>
      </w:r>
      <w:r>
        <w:rPr>
          <w:spacing w:val="-6"/>
        </w:rPr>
        <w:t> </w:t>
      </w:r>
      <w:r>
        <w:rPr/>
        <w:t>P.,</w:t>
      </w:r>
      <w:r>
        <w:rPr>
          <w:spacing w:val="-5"/>
        </w:rPr>
        <w:t> </w:t>
      </w:r>
      <w:r>
        <w:rPr/>
        <w:t>&amp;</w:t>
      </w:r>
      <w:r>
        <w:rPr>
          <w:spacing w:val="-7"/>
        </w:rPr>
        <w:t> </w:t>
      </w:r>
      <w:r>
        <w:rPr>
          <w:spacing w:val="-2"/>
        </w:rPr>
        <w:t>Middleton,</w:t>
      </w:r>
    </w:p>
    <w:p>
      <w:pPr>
        <w:spacing w:line="249" w:lineRule="auto" w:before="12"/>
        <w:ind w:left="1309" w:right="152" w:firstLine="0"/>
        <w:jc w:val="both"/>
        <w:rPr>
          <w:sz w:val="24"/>
        </w:rPr>
      </w:pPr>
      <w:r>
        <w:rPr>
          <w:sz w:val="24"/>
        </w:rPr>
        <w:t>J. A. (2023). Secondary mathematics teachers’ descriptions of student engagement. </w:t>
      </w:r>
      <w:r>
        <w:rPr>
          <w:rFonts w:ascii="Arial" w:hAnsi="Arial"/>
          <w:i/>
          <w:sz w:val="24"/>
        </w:rPr>
        <w:t>Educational Studies in Mathematics</w:t>
      </w:r>
      <w:r>
        <w:rPr>
          <w:sz w:val="24"/>
        </w:rPr>
        <w:t>, </w:t>
      </w:r>
      <w:r>
        <w:rPr>
          <w:rFonts w:ascii="Arial" w:hAnsi="Arial"/>
          <w:i/>
          <w:sz w:val="24"/>
        </w:rPr>
        <w:t>113</w:t>
      </w:r>
      <w:r>
        <w:rPr>
          <w:sz w:val="24"/>
        </w:rPr>
        <w:t>(3), 425–442. </w:t>
      </w:r>
      <w:r>
        <w:rPr>
          <w:spacing w:val="-2"/>
          <w:sz w:val="24"/>
        </w:rPr>
        <w:t>https://doi.org/10.1007/s10649-023-10228-x</w:t>
      </w:r>
    </w:p>
    <w:p>
      <w:pPr>
        <w:pStyle w:val="BodyText"/>
        <w:spacing w:line="249" w:lineRule="auto"/>
        <w:ind w:left="1309" w:right="148" w:hanging="721"/>
        <w:jc w:val="both"/>
      </w:pPr>
      <w:r>
        <w:rPr/>
        <w:t>Jewnandan, A. (2021). Faculty’s perspective on student engagement for synchronized</w:t>
      </w:r>
      <w:r>
        <w:rPr>
          <w:spacing w:val="43"/>
        </w:rPr>
        <w:t>  </w:t>
      </w:r>
      <w:r>
        <w:rPr/>
        <w:t>online</w:t>
      </w:r>
      <w:r>
        <w:rPr>
          <w:spacing w:val="43"/>
        </w:rPr>
        <w:t>  </w:t>
      </w:r>
      <w:r>
        <w:rPr/>
        <w:t>graduate</w:t>
      </w:r>
      <w:r>
        <w:rPr>
          <w:spacing w:val="43"/>
        </w:rPr>
        <w:t>  </w:t>
      </w:r>
      <w:r>
        <w:rPr/>
        <w:t>level</w:t>
      </w:r>
      <w:r>
        <w:rPr>
          <w:spacing w:val="43"/>
        </w:rPr>
        <w:t>  </w:t>
      </w:r>
      <w:r>
        <w:rPr/>
        <w:t>courses.</w:t>
      </w:r>
      <w:r>
        <w:rPr>
          <w:spacing w:val="46"/>
        </w:rPr>
        <w:t>  </w:t>
      </w:r>
      <w:r>
        <w:rPr>
          <w:rFonts w:ascii="Arial" w:hAnsi="Arial"/>
          <w:i/>
        </w:rPr>
        <w:t>ProQuest</w:t>
      </w:r>
      <w:r>
        <w:rPr>
          <w:rFonts w:ascii="Arial" w:hAnsi="Arial"/>
          <w:i/>
          <w:spacing w:val="44"/>
        </w:rPr>
        <w:t>  </w:t>
      </w:r>
      <w:r>
        <w:rPr>
          <w:rFonts w:ascii="Arial" w:hAnsi="Arial"/>
          <w:i/>
          <w:spacing w:val="-2"/>
        </w:rPr>
        <w:t>Central</w:t>
      </w:r>
      <w:r>
        <w:rPr>
          <w:spacing w:val="-2"/>
        </w:rPr>
        <w:t>.</w:t>
      </w:r>
    </w:p>
    <w:p>
      <w:pPr>
        <w:pStyle w:val="BodyText"/>
        <w:spacing w:after="0" w:line="249"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35</w:t>
      </w:r>
    </w:p>
    <w:p>
      <w:pPr>
        <w:pStyle w:val="BodyText"/>
        <w:spacing w:before="108"/>
      </w:pPr>
    </w:p>
    <w:p>
      <w:pPr>
        <w:pStyle w:val="BodyText"/>
        <w:spacing w:line="249" w:lineRule="auto"/>
        <w:ind w:left="1309" w:right="147"/>
        <w:jc w:val="both"/>
      </w:pPr>
      <w:r>
        <w:rPr/>
        <w:t>(2626931299). https://</w:t>
      </w:r>
      <w:hyperlink r:id="rId13">
        <w:r>
          <w:rPr/>
          <w:t>www.proquest.com/dissertations-theses/facultys-</w:t>
        </w:r>
      </w:hyperlink>
      <w:r>
        <w:rPr/>
        <w:t> </w:t>
      </w:r>
      <w:r>
        <w:rPr>
          <w:spacing w:val="-2"/>
        </w:rPr>
        <w:t>perspective-on-student-engagement/docview/2626931299/se-2</w:t>
      </w:r>
    </w:p>
    <w:p>
      <w:pPr>
        <w:pStyle w:val="BodyText"/>
        <w:tabs>
          <w:tab w:pos="7362" w:val="left" w:leader="none"/>
        </w:tabs>
        <w:spacing w:line="249" w:lineRule="auto" w:before="2"/>
        <w:ind w:left="1309" w:right="149" w:hanging="721"/>
        <w:jc w:val="both"/>
      </w:pPr>
      <w:r>
        <w:rPr/>
        <w:t>Johnson, R. L. (2019). The influence of teacher technology self-efficacy on computer-assisted instruction in urban elementary schools. </w:t>
      </w:r>
      <w:r>
        <w:rPr>
          <w:rFonts w:ascii="Arial"/>
          <w:i/>
        </w:rPr>
        <w:t>ProQuest </w:t>
      </w:r>
      <w:r>
        <w:rPr>
          <w:rFonts w:ascii="Arial"/>
          <w:i/>
          <w:spacing w:val="-2"/>
        </w:rPr>
        <w:t>Central</w:t>
      </w:r>
      <w:r>
        <w:rPr>
          <w:spacing w:val="-2"/>
        </w:rPr>
        <w:t>.</w:t>
      </w:r>
      <w:r>
        <w:rPr/>
        <w:tab/>
      </w:r>
      <w:r>
        <w:rPr>
          <w:spacing w:val="-2"/>
        </w:rPr>
        <w:t>(2364139701).</w:t>
      </w:r>
    </w:p>
    <w:p>
      <w:pPr>
        <w:pStyle w:val="BodyText"/>
        <w:spacing w:line="252" w:lineRule="auto"/>
        <w:ind w:left="1309" w:right="892"/>
      </w:pPr>
      <w:hyperlink r:id="rId14">
        <w:r>
          <w:rPr>
            <w:spacing w:val="-2"/>
          </w:rPr>
          <w:t>https://www.proquest.com/dissertations</w:t>
        </w:r>
      </w:hyperlink>
      <w:hyperlink r:id="rId14">
        <w:r>
          <w:rPr>
            <w:spacing w:val="-2"/>
          </w:rPr>
          <w:t>theses/influence</w:t>
        </w:r>
      </w:hyperlink>
      <w:hyperlink r:id="rId14">
        <w:r>
          <w:rPr>
            <w:spacing w:val="-2"/>
          </w:rPr>
          <w:t>-</w:t>
        </w:r>
      </w:hyperlink>
      <w:hyperlink r:id="rId14">
        <w:r>
          <w:rPr>
            <w:spacing w:val="-2"/>
          </w:rPr>
          <w:t>teacher</w:t>
        </w:r>
      </w:hyperlink>
      <w:hyperlink r:id="rId14">
        <w:r>
          <w:rPr>
            <w:spacing w:val="-2"/>
          </w:rPr>
          <w:t>-</w:t>
        </w:r>
      </w:hyperlink>
      <w:r>
        <w:rPr>
          <w:spacing w:val="-2"/>
        </w:rPr>
        <w:t> </w:t>
      </w:r>
      <w:hyperlink r:id="rId14">
        <w:r>
          <w:rPr>
            <w:spacing w:val="-2"/>
          </w:rPr>
          <w:t>technology</w:t>
        </w:r>
      </w:hyperlink>
      <w:hyperlink r:id="rId14">
        <w:r>
          <w:rPr>
            <w:spacing w:val="-2"/>
          </w:rPr>
          <w:t>-</w:t>
        </w:r>
      </w:hyperlink>
      <w:hyperlink r:id="rId14">
        <w:r>
          <w:rPr>
            <w:spacing w:val="-2"/>
          </w:rPr>
          <w:t>self</w:t>
        </w:r>
      </w:hyperlink>
      <w:hyperlink r:id="rId14">
        <w:r>
          <w:rPr>
            <w:spacing w:val="-2"/>
          </w:rPr>
          <w:t>-</w:t>
        </w:r>
      </w:hyperlink>
      <w:hyperlink r:id="rId14">
        <w:r>
          <w:rPr>
            <w:spacing w:val="-2"/>
          </w:rPr>
          <w:t>efficacy</w:t>
        </w:r>
      </w:hyperlink>
      <w:hyperlink r:id="rId14">
        <w:r>
          <w:rPr>
            <w:spacing w:val="-2"/>
          </w:rPr>
          <w:t>on/docview/2364139701/se</w:t>
        </w:r>
      </w:hyperlink>
      <w:hyperlink r:id="rId14">
        <w:r>
          <w:rPr>
            <w:spacing w:val="-2"/>
          </w:rPr>
          <w:t>-</w:t>
        </w:r>
      </w:hyperlink>
      <w:hyperlink r:id="rId14">
        <w:r>
          <w:rPr>
            <w:spacing w:val="-2"/>
          </w:rPr>
          <w:t>2</w:t>
        </w:r>
      </w:hyperlink>
    </w:p>
    <w:p>
      <w:pPr>
        <w:pStyle w:val="BodyText"/>
        <w:spacing w:line="249" w:lineRule="auto"/>
        <w:ind w:left="1309" w:hanging="721"/>
      </w:pPr>
      <w:r>
        <w:rPr/>
        <w:t>Joshi, D. R. (2019). Effect of Problems of Mathematics Teachers in Using ICT on their Purposes to its Use. </w:t>
      </w:r>
      <w:r>
        <w:rPr>
          <w:rFonts w:ascii="Arial" w:hAnsi="Arial"/>
          <w:i/>
        </w:rPr>
        <w:t>Rainbow Journal</w:t>
      </w:r>
      <w:r>
        <w:rPr/>
        <w:t>, </w:t>
      </w:r>
      <w:r>
        <w:rPr>
          <w:rFonts w:ascii="Arial" w:hAnsi="Arial"/>
          <w:i/>
        </w:rPr>
        <w:t>8</w:t>
      </w:r>
      <w:r>
        <w:rPr/>
        <w:t>(1), 29–35. </w:t>
      </w:r>
      <w:r>
        <w:rPr>
          <w:spacing w:val="-2"/>
        </w:rPr>
        <w:t>https://doi.org/10.3126/rainbowj.v8i1.44248</w:t>
      </w:r>
    </w:p>
    <w:p>
      <w:pPr>
        <w:pStyle w:val="BodyText"/>
        <w:spacing w:line="249" w:lineRule="auto" w:before="3"/>
        <w:ind w:left="1309" w:right="150" w:hanging="721"/>
        <w:jc w:val="both"/>
      </w:pPr>
      <w:r>
        <w:rPr/>
        <w:t>Joshi, D. R., Adhikari, K. P., Khanal, B., Khadka, J., &amp; Belbase, S. (2022). Behavioral,</w:t>
      </w:r>
      <w:r>
        <w:rPr>
          <w:spacing w:val="-5"/>
        </w:rPr>
        <w:t> </w:t>
      </w:r>
      <w:r>
        <w:rPr/>
        <w:t>cognitive,</w:t>
      </w:r>
      <w:r>
        <w:rPr>
          <w:spacing w:val="-5"/>
        </w:rPr>
        <w:t> </w:t>
      </w:r>
      <w:r>
        <w:rPr/>
        <w:t>emotional</w:t>
      </w:r>
      <w:r>
        <w:rPr>
          <w:spacing w:val="-7"/>
        </w:rPr>
        <w:t> </w:t>
      </w:r>
      <w:r>
        <w:rPr/>
        <w:t>and</w:t>
      </w:r>
      <w:r>
        <w:rPr>
          <w:spacing w:val="-7"/>
        </w:rPr>
        <w:t> </w:t>
      </w:r>
      <w:r>
        <w:rPr/>
        <w:t>social</w:t>
      </w:r>
      <w:r>
        <w:rPr>
          <w:spacing w:val="-7"/>
        </w:rPr>
        <w:t> </w:t>
      </w:r>
      <w:r>
        <w:rPr/>
        <w:t>engagement</w:t>
      </w:r>
      <w:r>
        <w:rPr>
          <w:spacing w:val="-5"/>
        </w:rPr>
        <w:t> </w:t>
      </w:r>
      <w:r>
        <w:rPr/>
        <w:t>in</w:t>
      </w:r>
      <w:r>
        <w:rPr>
          <w:spacing w:val="-7"/>
        </w:rPr>
        <w:t> </w:t>
      </w:r>
      <w:r>
        <w:rPr/>
        <w:t>mathematics learning during COVID-19 pandemic. </w:t>
      </w:r>
      <w:r>
        <w:rPr>
          <w:rFonts w:ascii="Arial"/>
          <w:i/>
        </w:rPr>
        <w:t>PloS One</w:t>
      </w:r>
      <w:r>
        <w:rPr/>
        <w:t>, </w:t>
      </w:r>
      <w:r>
        <w:rPr>
          <w:rFonts w:ascii="Arial"/>
          <w:i/>
        </w:rPr>
        <w:t>17</w:t>
      </w:r>
      <w:r>
        <w:rPr/>
        <w:t>(11), e0278052. </w:t>
      </w:r>
      <w:r>
        <w:rPr>
          <w:spacing w:val="-2"/>
        </w:rPr>
        <w:t>https://doi.org/10.1371/journal.pone.0278052</w:t>
      </w:r>
    </w:p>
    <w:p>
      <w:pPr>
        <w:pStyle w:val="BodyText"/>
        <w:spacing w:line="249" w:lineRule="auto"/>
        <w:ind w:left="1309" w:right="151" w:hanging="721"/>
        <w:jc w:val="both"/>
      </w:pPr>
      <w:r>
        <w:rPr/>
        <w:t>Kundu, A., Bej, T., &amp; Dey, K. N. (2021). Time to grow efficacious: effect of teacher efficacy on students’ classroom engagement. </w:t>
      </w:r>
      <w:r>
        <w:rPr>
          <w:rFonts w:ascii="Arial" w:hAnsi="Arial"/>
          <w:i/>
        </w:rPr>
        <w:t>SN Social Sciences</w:t>
      </w:r>
      <w:r>
        <w:rPr/>
        <w:t>, </w:t>
      </w:r>
      <w:r>
        <w:rPr>
          <w:rFonts w:ascii="Arial" w:hAnsi="Arial"/>
          <w:i/>
        </w:rPr>
        <w:t>1</w:t>
      </w:r>
      <w:r>
        <w:rPr/>
        <w:t>(11). https://doi.org/10.1007/s43545-021-00270-y</w:t>
      </w:r>
    </w:p>
    <w:p>
      <w:pPr>
        <w:pStyle w:val="BodyText"/>
        <w:spacing w:line="249" w:lineRule="auto" w:before="3"/>
        <w:ind w:left="1309" w:right="147" w:hanging="721"/>
        <w:jc w:val="both"/>
        <w:rPr>
          <w:rFonts w:ascii="Arial" w:hAnsi="Arial"/>
          <w:i/>
        </w:rPr>
      </w:pPr>
      <w:r>
        <w:rPr/>
        <w:t>Lee, Y., Hwang, G., &amp; Chen, P. (2022). Impacts of an AI-based</w:t>
      </w:r>
      <w:r>
        <w:rPr/>
        <w:t> chabot</w:t>
      </w:r>
      <w:r>
        <w:rPr/>
        <w:t> on college</w:t>
      </w:r>
      <w:r>
        <w:rPr>
          <w:spacing w:val="-17"/>
        </w:rPr>
        <w:t> </w:t>
      </w:r>
      <w:r>
        <w:rPr/>
        <w:t>students’</w:t>
      </w:r>
      <w:r>
        <w:rPr>
          <w:spacing w:val="-17"/>
        </w:rPr>
        <w:t> </w:t>
      </w:r>
      <w:r>
        <w:rPr/>
        <w:t>after-class</w:t>
      </w:r>
      <w:r>
        <w:rPr>
          <w:spacing w:val="-16"/>
        </w:rPr>
        <w:t> </w:t>
      </w:r>
      <w:r>
        <w:rPr/>
        <w:t>review,</w:t>
      </w:r>
      <w:r>
        <w:rPr>
          <w:spacing w:val="-17"/>
        </w:rPr>
        <w:t> </w:t>
      </w:r>
      <w:r>
        <w:rPr/>
        <w:t>academic</w:t>
      </w:r>
      <w:r>
        <w:rPr>
          <w:spacing w:val="-17"/>
        </w:rPr>
        <w:t> </w:t>
      </w:r>
      <w:r>
        <w:rPr/>
        <w:t>performance,</w:t>
      </w:r>
      <w:r>
        <w:rPr>
          <w:spacing w:val="-17"/>
        </w:rPr>
        <w:t> </w:t>
      </w:r>
      <w:r>
        <w:rPr/>
        <w:t>selfefficacy, learning attitude, and motivation. </w:t>
      </w:r>
      <w:r>
        <w:rPr>
          <w:rFonts w:ascii="Arial" w:hAnsi="Arial"/>
          <w:i/>
        </w:rPr>
        <w:t>Educational Technology</w:t>
      </w:r>
    </w:p>
    <w:p>
      <w:pPr>
        <w:tabs>
          <w:tab w:pos="6323" w:val="left" w:leader="none"/>
          <w:tab w:pos="7719" w:val="left" w:leader="none"/>
        </w:tabs>
        <w:spacing w:line="254" w:lineRule="auto" w:before="3"/>
        <w:ind w:left="1322" w:right="89" w:firstLine="4"/>
        <w:jc w:val="both"/>
        <w:rPr>
          <w:sz w:val="24"/>
        </w:rPr>
      </w:pPr>
      <w:r>
        <w:rPr>
          <w:rFonts w:ascii="Arial" w:hAnsi="Arial"/>
          <w:i/>
          <w:sz w:val="24"/>
        </w:rPr>
        <w:t>Research</w:t>
      </w:r>
      <w:r>
        <w:rPr>
          <w:rFonts w:ascii="Arial" w:hAnsi="Arial"/>
          <w:i/>
          <w:spacing w:val="80"/>
          <w:w w:val="150"/>
          <w:sz w:val="24"/>
        </w:rPr>
        <w:t>   </w:t>
      </w:r>
      <w:r>
        <w:rPr>
          <w:rFonts w:ascii="Arial" w:hAnsi="Arial"/>
          <w:i/>
          <w:sz w:val="24"/>
        </w:rPr>
        <w:t>and</w:t>
      </w:r>
      <w:r>
        <w:rPr>
          <w:rFonts w:ascii="Arial" w:hAnsi="Arial"/>
          <w:i/>
          <w:spacing w:val="80"/>
          <w:w w:val="150"/>
          <w:sz w:val="24"/>
        </w:rPr>
        <w:t>   </w:t>
      </w:r>
      <w:r>
        <w:rPr>
          <w:rFonts w:ascii="Arial" w:hAnsi="Arial"/>
          <w:i/>
          <w:sz w:val="24"/>
        </w:rPr>
        <w:t>Development</w:t>
      </w:r>
      <w:r>
        <w:rPr>
          <w:sz w:val="24"/>
        </w:rPr>
        <w:t>,</w:t>
        <w:tab/>
      </w:r>
      <w:r>
        <w:rPr>
          <w:rFonts w:ascii="Arial" w:hAnsi="Arial"/>
          <w:i/>
          <w:spacing w:val="-2"/>
          <w:sz w:val="24"/>
        </w:rPr>
        <w:t>70</w:t>
      </w:r>
      <w:r>
        <w:rPr>
          <w:spacing w:val="-2"/>
          <w:sz w:val="24"/>
        </w:rPr>
        <w:t>(5),</w:t>
      </w:r>
      <w:r>
        <w:rPr>
          <w:sz w:val="24"/>
        </w:rPr>
        <w:tab/>
      </w:r>
      <w:r>
        <w:rPr>
          <w:spacing w:val="-2"/>
          <w:sz w:val="24"/>
        </w:rPr>
        <w:t>1843–1865. https://doi.org/10.1007/s11423-022-10142-8</w:t>
      </w:r>
    </w:p>
    <w:p>
      <w:pPr>
        <w:pStyle w:val="BodyText"/>
        <w:tabs>
          <w:tab w:pos="3534" w:val="left" w:leader="none"/>
          <w:tab w:pos="5967" w:val="left" w:leader="none"/>
          <w:tab w:pos="8235" w:val="left" w:leader="none"/>
        </w:tabs>
        <w:spacing w:line="249" w:lineRule="auto"/>
        <w:ind w:left="1309" w:right="88" w:hanging="721"/>
      </w:pPr>
      <w:r>
        <w:rPr/>
        <w:t>Llorente,</w:t>
      </w:r>
      <w:r>
        <w:rPr>
          <w:spacing w:val="-10"/>
        </w:rPr>
        <w:t> </w:t>
      </w:r>
      <w:r>
        <w:rPr/>
        <w:t>H.</w:t>
      </w:r>
      <w:r>
        <w:rPr>
          <w:spacing w:val="-10"/>
        </w:rPr>
        <w:t> </w:t>
      </w:r>
      <w:r>
        <w:rPr/>
        <w:t>M.</w:t>
      </w:r>
      <w:r>
        <w:rPr>
          <w:spacing w:val="-10"/>
        </w:rPr>
        <w:t> </w:t>
      </w:r>
      <w:r>
        <w:rPr/>
        <w:t>C.,</w:t>
      </w:r>
      <w:r>
        <w:rPr>
          <w:spacing w:val="-10"/>
        </w:rPr>
        <w:t> </w:t>
      </w:r>
      <w:r>
        <w:rPr/>
        <w:t>&amp;</w:t>
      </w:r>
      <w:r>
        <w:rPr>
          <w:spacing w:val="-15"/>
        </w:rPr>
        <w:t> </w:t>
      </w:r>
      <w:r>
        <w:rPr/>
        <w:t>Tado,</w:t>
      </w:r>
      <w:r>
        <w:rPr>
          <w:spacing w:val="-10"/>
        </w:rPr>
        <w:t> </w:t>
      </w:r>
      <w:r>
        <w:rPr/>
        <w:t>P.</w:t>
      </w:r>
      <w:r>
        <w:rPr>
          <w:spacing w:val="-10"/>
        </w:rPr>
        <w:t> </w:t>
      </w:r>
      <w:r>
        <w:rPr/>
        <w:t>P.</w:t>
      </w:r>
      <w:r>
        <w:rPr>
          <w:spacing w:val="-10"/>
        </w:rPr>
        <w:t> </w:t>
      </w:r>
      <w:r>
        <w:rPr/>
        <w:t>(2024).</w:t>
      </w:r>
      <w:r>
        <w:rPr>
          <w:spacing w:val="-10"/>
        </w:rPr>
        <w:t> </w:t>
      </w:r>
      <w:r>
        <w:rPr/>
        <w:t>The</w:t>
      </w:r>
      <w:r>
        <w:rPr>
          <w:spacing w:val="-13"/>
        </w:rPr>
        <w:t> </w:t>
      </w:r>
      <w:r>
        <w:rPr/>
        <w:t>Mediating</w:t>
      </w:r>
      <w:r>
        <w:rPr>
          <w:spacing w:val="-13"/>
        </w:rPr>
        <w:t> </w:t>
      </w:r>
      <w:r>
        <w:rPr/>
        <w:t>Effect</w:t>
      </w:r>
      <w:r>
        <w:rPr>
          <w:spacing w:val="-10"/>
        </w:rPr>
        <w:t> </w:t>
      </w:r>
      <w:r>
        <w:rPr/>
        <w:t>of</w:t>
      </w:r>
      <w:r>
        <w:rPr>
          <w:spacing w:val="-10"/>
        </w:rPr>
        <w:t> </w:t>
      </w:r>
      <w:r>
        <w:rPr/>
        <w:t>Problem-based Learning</w:t>
      </w:r>
      <w:r>
        <w:rPr>
          <w:spacing w:val="40"/>
        </w:rPr>
        <w:t> </w:t>
      </w:r>
      <w:r>
        <w:rPr/>
        <w:t>on</w:t>
      </w:r>
      <w:r>
        <w:rPr>
          <w:spacing w:val="40"/>
        </w:rPr>
        <w:t> </w:t>
      </w:r>
      <w:r>
        <w:rPr/>
        <w:t>the</w:t>
      </w:r>
      <w:r>
        <w:rPr>
          <w:spacing w:val="40"/>
        </w:rPr>
        <w:t> </w:t>
      </w:r>
      <w:r>
        <w:rPr/>
        <w:t>Relationship</w:t>
      </w:r>
      <w:r>
        <w:rPr>
          <w:spacing w:val="40"/>
        </w:rPr>
        <w:t> </w:t>
      </w:r>
      <w:r>
        <w:rPr/>
        <w:t>between</w:t>
      </w:r>
      <w:r>
        <w:rPr>
          <w:spacing w:val="40"/>
        </w:rPr>
        <w:t> </w:t>
      </w:r>
      <w:r>
        <w:rPr/>
        <w:t>Technology</w:t>
      </w:r>
      <w:r>
        <w:rPr>
          <w:spacing w:val="40"/>
        </w:rPr>
        <w:t> </w:t>
      </w:r>
      <w:r>
        <w:rPr/>
        <w:t>Integration</w:t>
      </w:r>
      <w:r>
        <w:rPr>
          <w:spacing w:val="40"/>
        </w:rPr>
        <w:t> </w:t>
      </w:r>
      <w:r>
        <w:rPr/>
        <w:t>and</w:t>
      </w:r>
      <w:r>
        <w:rPr>
          <w:spacing w:val="80"/>
        </w:rPr>
        <w:t> </w:t>
      </w:r>
      <w:r>
        <w:rPr/>
        <w:t>Student Engagement in Mathematics. </w:t>
      </w:r>
      <w:r>
        <w:rPr>
          <w:rFonts w:ascii="Arial" w:hAnsi="Arial"/>
          <w:i/>
        </w:rPr>
        <w:t>Asian Journal of Education and </w:t>
      </w:r>
      <w:r>
        <w:rPr>
          <w:rFonts w:ascii="Arial" w:hAnsi="Arial"/>
          <w:i/>
          <w:spacing w:val="-2"/>
        </w:rPr>
        <w:t>Social</w:t>
      </w:r>
      <w:r>
        <w:rPr>
          <w:rFonts w:ascii="Arial" w:hAnsi="Arial"/>
          <w:i/>
        </w:rPr>
        <w:tab/>
      </w:r>
      <w:r>
        <w:rPr>
          <w:rFonts w:ascii="Arial" w:hAnsi="Arial"/>
          <w:i/>
          <w:spacing w:val="-2"/>
        </w:rPr>
        <w:t>Studies</w:t>
      </w:r>
      <w:r>
        <w:rPr>
          <w:spacing w:val="-2"/>
        </w:rPr>
        <w:t>,</w:t>
      </w:r>
      <w:r>
        <w:rPr/>
        <w:tab/>
      </w:r>
      <w:r>
        <w:rPr>
          <w:rFonts w:ascii="Arial" w:hAnsi="Arial"/>
          <w:i/>
          <w:spacing w:val="-2"/>
        </w:rPr>
        <w:t>50</w:t>
      </w:r>
      <w:r>
        <w:rPr>
          <w:spacing w:val="-2"/>
        </w:rPr>
        <w:t>(4),</w:t>
      </w:r>
      <w:r>
        <w:rPr/>
        <w:tab/>
      </w:r>
      <w:r>
        <w:rPr>
          <w:spacing w:val="-2"/>
        </w:rPr>
        <w:t>54–69. https://doi.org/10.9734/ajess/2024/v50i41310</w:t>
      </w:r>
    </w:p>
    <w:p>
      <w:pPr>
        <w:pStyle w:val="BodyText"/>
        <w:spacing w:line="249" w:lineRule="auto" w:before="9"/>
        <w:ind w:left="1309" w:right="148" w:hanging="721"/>
        <w:jc w:val="both"/>
      </w:pPr>
      <w:r>
        <w:rPr/>
        <w:t>López, C. M., Hartmann, P., &amp; Apaolaza, V. (2017). Gratifications on social networking sites: The role of secondary school students’ individual differences in loneliness. </w:t>
      </w:r>
      <w:r>
        <w:rPr>
          <w:rFonts w:ascii="Arial" w:hAnsi="Arial"/>
          <w:i/>
        </w:rPr>
        <w:t>Journal of Educational Computing Research</w:t>
      </w:r>
      <w:r>
        <w:rPr/>
        <w:t>, </w:t>
      </w:r>
      <w:r>
        <w:rPr>
          <w:rFonts w:ascii="Arial" w:hAnsi="Arial"/>
          <w:i/>
        </w:rPr>
        <w:t>57</w:t>
      </w:r>
      <w:r>
        <w:rPr/>
        <w:t>(1), 58–82. https://doi.org/10.1177/0735633117743917</w:t>
      </w:r>
    </w:p>
    <w:p>
      <w:pPr>
        <w:pStyle w:val="BodyText"/>
        <w:ind w:left="589"/>
        <w:jc w:val="both"/>
      </w:pPr>
      <w:r>
        <w:rPr/>
        <w:t>M.</w:t>
      </w:r>
      <w:r>
        <w:rPr>
          <w:spacing w:val="-3"/>
        </w:rPr>
        <w:t> </w:t>
      </w:r>
      <w:r>
        <w:rPr/>
        <w:t>Pineda,</w:t>
      </w:r>
      <w:r>
        <w:rPr>
          <w:spacing w:val="-3"/>
        </w:rPr>
        <w:t> </w:t>
      </w:r>
      <w:r>
        <w:rPr/>
        <w:t>V.,</w:t>
      </w:r>
      <w:r>
        <w:rPr>
          <w:spacing w:val="-4"/>
        </w:rPr>
        <w:t> </w:t>
      </w:r>
      <w:r>
        <w:rPr/>
        <w:t>M.</w:t>
      </w:r>
      <w:r>
        <w:rPr>
          <w:spacing w:val="-2"/>
        </w:rPr>
        <w:t> </w:t>
      </w:r>
      <w:r>
        <w:rPr/>
        <w:t>Asuncion,</w:t>
      </w:r>
      <w:r>
        <w:rPr>
          <w:spacing w:val="-4"/>
        </w:rPr>
        <w:t> </w:t>
      </w:r>
      <w:r>
        <w:rPr/>
        <w:t>S.,</w:t>
      </w:r>
      <w:r>
        <w:rPr>
          <w:spacing w:val="-3"/>
        </w:rPr>
        <w:t> </w:t>
      </w:r>
      <w:r>
        <w:rPr/>
        <w:t>D.</w:t>
      </w:r>
      <w:r>
        <w:rPr>
          <w:spacing w:val="-3"/>
        </w:rPr>
        <w:t> </w:t>
      </w:r>
      <w:r>
        <w:rPr/>
        <w:t>Baclig,</w:t>
      </w:r>
      <w:r>
        <w:rPr>
          <w:spacing w:val="-4"/>
        </w:rPr>
        <w:t> </w:t>
      </w:r>
      <w:r>
        <w:rPr/>
        <w:t>I.,</w:t>
      </w:r>
      <w:r>
        <w:rPr>
          <w:spacing w:val="-3"/>
        </w:rPr>
        <w:t> </w:t>
      </w:r>
      <w:r>
        <w:rPr/>
        <w:t>W.</w:t>
      </w:r>
      <w:r>
        <w:rPr>
          <w:spacing w:val="-3"/>
        </w:rPr>
        <w:t> </w:t>
      </w:r>
      <w:r>
        <w:rPr/>
        <w:t>Agbayani,</w:t>
      </w:r>
      <w:r>
        <w:rPr>
          <w:spacing w:val="-4"/>
        </w:rPr>
        <w:t> </w:t>
      </w:r>
      <w:r>
        <w:rPr/>
        <w:t>R.,</w:t>
      </w:r>
      <w:r>
        <w:rPr>
          <w:spacing w:val="-3"/>
        </w:rPr>
        <w:t> </w:t>
      </w:r>
      <w:r>
        <w:rPr/>
        <w:t>&amp;</w:t>
      </w:r>
      <w:r>
        <w:rPr>
          <w:spacing w:val="-4"/>
        </w:rPr>
        <w:t> </w:t>
      </w:r>
      <w:r>
        <w:rPr/>
        <w:t>T.</w:t>
      </w:r>
      <w:r>
        <w:rPr>
          <w:spacing w:val="-3"/>
        </w:rPr>
        <w:t> </w:t>
      </w:r>
      <w:r>
        <w:rPr>
          <w:spacing w:val="-2"/>
        </w:rPr>
        <w:t>Capinding,</w:t>
      </w:r>
    </w:p>
    <w:p>
      <w:pPr>
        <w:spacing w:line="249" w:lineRule="auto" w:before="16"/>
        <w:ind w:left="1334" w:right="151" w:hanging="12"/>
        <w:jc w:val="both"/>
        <w:rPr>
          <w:rFonts w:ascii="Arial"/>
          <w:i/>
          <w:sz w:val="24"/>
        </w:rPr>
      </w:pPr>
      <w:r>
        <w:rPr>
          <w:sz w:val="24"/>
        </w:rPr>
        <w:t>A. (2023). Learning engagement in mathematics during the PostPandemic transition. </w:t>
      </w:r>
      <w:r>
        <w:rPr>
          <w:rFonts w:ascii="Arial"/>
          <w:i/>
          <w:sz w:val="24"/>
        </w:rPr>
        <w:t>International Journal of Research Publication </w:t>
      </w:r>
      <w:r>
        <w:rPr>
          <w:rFonts w:ascii="Arial"/>
          <w:i/>
          <w:spacing w:val="-4"/>
          <w:sz w:val="24"/>
        </w:rPr>
        <w:t>and</w:t>
      </w:r>
    </w:p>
    <w:p>
      <w:pPr>
        <w:pStyle w:val="BodyText"/>
        <w:tabs>
          <w:tab w:pos="3802" w:val="left" w:leader="none"/>
          <w:tab w:pos="5651" w:val="left" w:leader="none"/>
          <w:tab w:pos="7719" w:val="left" w:leader="none"/>
        </w:tabs>
        <w:spacing w:line="252" w:lineRule="auto" w:before="3"/>
        <w:ind w:left="1322" w:right="89" w:firstLine="4"/>
        <w:jc w:val="both"/>
      </w:pPr>
      <w:r>
        <w:rPr>
          <w:rFonts w:ascii="Arial" w:hAnsi="Arial"/>
          <w:i/>
          <w:spacing w:val="-2"/>
        </w:rPr>
        <w:t>Reviews</w:t>
      </w:r>
      <w:r>
        <w:rPr>
          <w:spacing w:val="-2"/>
        </w:rPr>
        <w:t>,</w:t>
      </w:r>
      <w:r>
        <w:rPr/>
        <w:tab/>
      </w:r>
      <w:r>
        <w:rPr>
          <w:rFonts w:ascii="Arial" w:hAnsi="Arial"/>
          <w:i/>
          <w:spacing w:val="-4"/>
        </w:rPr>
        <w:t>Vol</w:t>
      </w:r>
      <w:r>
        <w:rPr>
          <w:rFonts w:ascii="Arial" w:hAnsi="Arial"/>
          <w:i/>
        </w:rPr>
        <w:tab/>
      </w:r>
      <w:r>
        <w:rPr>
          <w:rFonts w:ascii="Arial" w:hAnsi="Arial"/>
          <w:i/>
          <w:spacing w:val="-4"/>
        </w:rPr>
        <w:t>4</w:t>
      </w:r>
      <w:r>
        <w:rPr>
          <w:spacing w:val="-4"/>
        </w:rPr>
        <w:t>(5),</w:t>
      </w:r>
      <w:r>
        <w:rPr/>
        <w:tab/>
      </w:r>
      <w:r>
        <w:rPr>
          <w:spacing w:val="-2"/>
        </w:rPr>
        <w:t>6270–6293. https://ijrpr.com/uploads/V4ISSUE5/IJRPR13669.pdf</w:t>
      </w:r>
    </w:p>
    <w:p>
      <w:pPr>
        <w:pStyle w:val="BodyText"/>
        <w:tabs>
          <w:tab w:pos="2698" w:val="left" w:leader="none"/>
          <w:tab w:pos="4858" w:val="left" w:leader="none"/>
        </w:tabs>
        <w:spacing w:line="249" w:lineRule="auto" w:before="1"/>
        <w:ind w:left="1309" w:right="161" w:hanging="721"/>
      </w:pPr>
      <w:r>
        <w:rPr/>
        <w:t>Maamin,</w:t>
      </w:r>
      <w:r>
        <w:rPr>
          <w:spacing w:val="40"/>
        </w:rPr>
        <w:t> </w:t>
      </w:r>
      <w:r>
        <w:rPr/>
        <w:t>M.,</w:t>
      </w:r>
      <w:r>
        <w:rPr>
          <w:spacing w:val="40"/>
        </w:rPr>
        <w:t> </w:t>
      </w:r>
      <w:r>
        <w:rPr/>
        <w:t>Maat,</w:t>
      </w:r>
      <w:r>
        <w:rPr>
          <w:spacing w:val="40"/>
        </w:rPr>
        <w:t> </w:t>
      </w:r>
      <w:r>
        <w:rPr/>
        <w:t>S.</w:t>
      </w:r>
      <w:r>
        <w:rPr>
          <w:spacing w:val="40"/>
        </w:rPr>
        <w:t> </w:t>
      </w:r>
      <w:r>
        <w:rPr/>
        <w:t>M.,</w:t>
      </w:r>
      <w:r>
        <w:rPr>
          <w:spacing w:val="40"/>
        </w:rPr>
        <w:t> </w:t>
      </w:r>
      <w:r>
        <w:rPr/>
        <w:t>&amp;</w:t>
      </w:r>
      <w:r>
        <w:rPr>
          <w:spacing w:val="40"/>
        </w:rPr>
        <w:t> </w:t>
      </w:r>
      <w:r>
        <w:rPr/>
        <w:t>Iksan,</w:t>
      </w:r>
      <w:r>
        <w:rPr>
          <w:spacing w:val="40"/>
        </w:rPr>
        <w:t> </w:t>
      </w:r>
      <w:r>
        <w:rPr/>
        <w:t>Z.</w:t>
      </w:r>
      <w:r>
        <w:rPr>
          <w:spacing w:val="40"/>
        </w:rPr>
        <w:t> </w:t>
      </w:r>
      <w:r>
        <w:rPr/>
        <w:t>H.</w:t>
      </w:r>
      <w:r>
        <w:rPr>
          <w:spacing w:val="40"/>
        </w:rPr>
        <w:t> </w:t>
      </w:r>
      <w:r>
        <w:rPr/>
        <w:t>(2021).</w:t>
      </w:r>
      <w:r>
        <w:rPr>
          <w:spacing w:val="40"/>
        </w:rPr>
        <w:t> </w:t>
      </w:r>
      <w:r>
        <w:rPr/>
        <w:t>The</w:t>
      </w:r>
      <w:r>
        <w:rPr>
          <w:spacing w:val="40"/>
        </w:rPr>
        <w:t> </w:t>
      </w:r>
      <w:r>
        <w:rPr/>
        <w:t>Influence</w:t>
      </w:r>
      <w:r>
        <w:rPr>
          <w:spacing w:val="40"/>
        </w:rPr>
        <w:t> </w:t>
      </w:r>
      <w:r>
        <w:rPr/>
        <w:t>of</w:t>
      </w:r>
      <w:r>
        <w:rPr>
          <w:spacing w:val="40"/>
        </w:rPr>
        <w:t> </w:t>
      </w:r>
      <w:r>
        <w:rPr/>
        <w:t>Student Engagement on Mathematical Achievement among Secondary School </w:t>
      </w:r>
      <w:r>
        <w:rPr>
          <w:spacing w:val="-2"/>
        </w:rPr>
        <w:t>Students.</w:t>
      </w:r>
      <w:r>
        <w:rPr/>
        <w:tab/>
      </w:r>
      <w:r>
        <w:rPr>
          <w:rFonts w:ascii="Arial"/>
          <w:i/>
          <w:spacing w:val="-2"/>
        </w:rPr>
        <w:t>Mathematics</w:t>
      </w:r>
      <w:r>
        <w:rPr>
          <w:spacing w:val="-2"/>
        </w:rPr>
        <w:t>,</w:t>
      </w:r>
      <w:r>
        <w:rPr/>
        <w:tab/>
      </w:r>
      <w:r>
        <w:rPr>
          <w:rFonts w:ascii="Arial"/>
          <w:i/>
        </w:rPr>
        <w:t>10</w:t>
      </w:r>
      <w:r>
        <w:rPr/>
        <w:t>(1), 41. </w:t>
      </w:r>
      <w:r>
        <w:rPr>
          <w:spacing w:val="-2"/>
        </w:rPr>
        <w:t>https://doi.org/10.3390/math10010041</w:t>
      </w:r>
    </w:p>
    <w:p>
      <w:pPr>
        <w:pStyle w:val="BodyText"/>
        <w:spacing w:line="249" w:lineRule="auto" w:before="4"/>
        <w:ind w:left="1309" w:right="150" w:hanging="721"/>
        <w:jc w:val="both"/>
      </w:pPr>
      <w:r>
        <w:rPr/>
        <w:t>Martínez-Borreguero, G., Naranjo-Correa, F. L., &amp; Mateos-Núñez, M. (2022). Cognitive</w:t>
      </w:r>
      <w:r>
        <w:rPr>
          <w:spacing w:val="-11"/>
        </w:rPr>
        <w:t> </w:t>
      </w:r>
      <w:r>
        <w:rPr/>
        <w:t>and</w:t>
      </w:r>
      <w:r>
        <w:rPr>
          <w:spacing w:val="-11"/>
        </w:rPr>
        <w:t> </w:t>
      </w:r>
      <w:r>
        <w:rPr/>
        <w:t>Emotional</w:t>
      </w:r>
      <w:r>
        <w:rPr>
          <w:spacing w:val="-10"/>
        </w:rPr>
        <w:t> </w:t>
      </w:r>
      <w:r>
        <w:rPr/>
        <w:t>Development</w:t>
      </w:r>
      <w:r>
        <w:rPr>
          <w:spacing w:val="-4"/>
        </w:rPr>
        <w:t> </w:t>
      </w:r>
      <w:r>
        <w:rPr/>
        <w:t>of</w:t>
      </w:r>
      <w:r>
        <w:rPr>
          <w:spacing w:val="-8"/>
        </w:rPr>
        <w:t> </w:t>
      </w:r>
      <w:r>
        <w:rPr/>
        <w:t>STEM</w:t>
      </w:r>
      <w:r>
        <w:rPr>
          <w:spacing w:val="-13"/>
        </w:rPr>
        <w:t> </w:t>
      </w:r>
      <w:r>
        <w:rPr/>
        <w:t>Skills</w:t>
      </w:r>
      <w:r>
        <w:rPr>
          <w:spacing w:val="-9"/>
        </w:rPr>
        <w:t> </w:t>
      </w:r>
      <w:r>
        <w:rPr/>
        <w:t>in</w:t>
      </w:r>
      <w:r>
        <w:rPr>
          <w:spacing w:val="-11"/>
        </w:rPr>
        <w:t> </w:t>
      </w:r>
      <w:r>
        <w:rPr/>
        <w:t>Primary</w:t>
      </w:r>
      <w:r>
        <w:rPr>
          <w:spacing w:val="-9"/>
        </w:rPr>
        <w:t> </w:t>
      </w:r>
      <w:r>
        <w:rPr/>
        <w:t>School Teacher</w:t>
      </w:r>
      <w:r>
        <w:rPr>
          <w:spacing w:val="37"/>
        </w:rPr>
        <w:t> </w:t>
      </w:r>
      <w:r>
        <w:rPr/>
        <w:t>Training</w:t>
      </w:r>
      <w:r>
        <w:rPr>
          <w:spacing w:val="38"/>
        </w:rPr>
        <w:t> </w:t>
      </w:r>
      <w:r>
        <w:rPr/>
        <w:t>through</w:t>
      </w:r>
      <w:r>
        <w:rPr>
          <w:spacing w:val="38"/>
        </w:rPr>
        <w:t> </w:t>
      </w:r>
      <w:r>
        <w:rPr/>
        <w:t>Practical</w:t>
      </w:r>
      <w:r>
        <w:rPr>
          <w:spacing w:val="38"/>
        </w:rPr>
        <w:t> </w:t>
      </w:r>
      <w:r>
        <w:rPr/>
        <w:t>Work.</w:t>
      </w:r>
      <w:r>
        <w:rPr>
          <w:spacing w:val="40"/>
        </w:rPr>
        <w:t> </w:t>
      </w:r>
      <w:r>
        <w:rPr/>
        <w:t>Education</w:t>
      </w:r>
      <w:r>
        <w:rPr>
          <w:spacing w:val="38"/>
        </w:rPr>
        <w:t> </w:t>
      </w:r>
      <w:r>
        <w:rPr/>
        <w:t>Sciences,</w:t>
      </w:r>
      <w:r>
        <w:rPr>
          <w:spacing w:val="41"/>
        </w:rPr>
        <w:t> </w:t>
      </w:r>
      <w:r>
        <w:rPr>
          <w:spacing w:val="-2"/>
        </w:rPr>
        <w:t>12(7),</w:t>
      </w:r>
    </w:p>
    <w:p>
      <w:pPr>
        <w:pStyle w:val="BodyText"/>
        <w:spacing w:line="276" w:lineRule="exact"/>
        <w:ind w:left="1309"/>
        <w:jc w:val="both"/>
      </w:pPr>
      <w:r>
        <w:rPr/>
        <w:t>470.</w:t>
      </w:r>
      <w:r>
        <w:rPr>
          <w:spacing w:val="-11"/>
        </w:rPr>
        <w:t> </w:t>
      </w:r>
      <w:r>
        <w:rPr>
          <w:spacing w:val="-2"/>
        </w:rPr>
        <w:t>https://doi.org/10.3390/educsci12070470</w:t>
      </w:r>
    </w:p>
    <w:p>
      <w:pPr>
        <w:pStyle w:val="BodyText"/>
        <w:spacing w:line="249" w:lineRule="auto" w:before="16"/>
        <w:ind w:left="1309" w:right="154" w:hanging="721"/>
        <w:jc w:val="both"/>
      </w:pPr>
      <w:r>
        <w:rPr/>
        <w:t>Mathews, B. P. (2022). Adolescent Capacity to Consent to Participate in Research: A review</w:t>
      </w:r>
      <w:r>
        <w:rPr>
          <w:spacing w:val="-2"/>
        </w:rPr>
        <w:t> </w:t>
      </w:r>
      <w:r>
        <w:rPr/>
        <w:t>and</w:t>
      </w:r>
      <w:r>
        <w:rPr>
          <w:spacing w:val="-2"/>
        </w:rPr>
        <w:t> </w:t>
      </w:r>
      <w:r>
        <w:rPr/>
        <w:t>analysis informed</w:t>
      </w:r>
      <w:r>
        <w:rPr>
          <w:spacing w:val="-2"/>
        </w:rPr>
        <w:t> </w:t>
      </w:r>
      <w:r>
        <w:rPr/>
        <w:t>by law, human</w:t>
      </w:r>
      <w:r>
        <w:rPr>
          <w:spacing w:val="-2"/>
        </w:rPr>
        <w:t> </w:t>
      </w:r>
      <w:r>
        <w:rPr/>
        <w:t>rights, ethics, and developmental science. </w:t>
      </w:r>
      <w:r>
        <w:rPr>
          <w:rFonts w:ascii="Arial"/>
          <w:i/>
        </w:rPr>
        <w:t>Laws</w:t>
      </w:r>
      <w:r>
        <w:rPr/>
        <w:t>, </w:t>
      </w:r>
      <w:r>
        <w:rPr>
          <w:rFonts w:ascii="Arial"/>
          <w:i/>
        </w:rPr>
        <w:t>12</w:t>
      </w:r>
      <w:r>
        <w:rPr/>
        <w:t>(1), 2.</w:t>
      </w:r>
    </w:p>
    <w:p>
      <w:pPr>
        <w:pStyle w:val="BodyText"/>
        <w:spacing w:after="0" w:line="249"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36</w:t>
      </w:r>
    </w:p>
    <w:p>
      <w:pPr>
        <w:pStyle w:val="BodyText"/>
        <w:spacing w:before="108"/>
      </w:pPr>
    </w:p>
    <w:p>
      <w:pPr>
        <w:pStyle w:val="BodyText"/>
        <w:ind w:left="1322"/>
      </w:pPr>
      <w:r>
        <w:rPr>
          <w:spacing w:val="-2"/>
        </w:rPr>
        <w:t>https://doi.org/10.3390/laws12010002</w:t>
      </w:r>
    </w:p>
    <w:p>
      <w:pPr>
        <w:pStyle w:val="BodyText"/>
        <w:spacing w:line="249" w:lineRule="auto" w:before="16"/>
        <w:ind w:left="1309" w:right="152" w:hanging="721"/>
        <w:jc w:val="both"/>
      </w:pPr>
      <w:r>
        <w:rPr/>
        <w:t>Matongo, M. (2022). Teacher readiness to teach using ICT in classroom pedagogy</w:t>
      </w:r>
      <w:r>
        <w:rPr>
          <w:spacing w:val="-16"/>
        </w:rPr>
        <w:t> </w:t>
      </w:r>
      <w:r>
        <w:rPr/>
        <w:t>in</w:t>
      </w:r>
      <w:r>
        <w:rPr>
          <w:spacing w:val="-17"/>
        </w:rPr>
        <w:t> </w:t>
      </w:r>
      <w:r>
        <w:rPr/>
        <w:t>Zimbabwean</w:t>
      </w:r>
      <w:r>
        <w:rPr>
          <w:spacing w:val="-17"/>
        </w:rPr>
        <w:t> </w:t>
      </w:r>
      <w:r>
        <w:rPr/>
        <w:t>primary</w:t>
      </w:r>
      <w:r>
        <w:rPr>
          <w:spacing w:val="-15"/>
        </w:rPr>
        <w:t> </w:t>
      </w:r>
      <w:r>
        <w:rPr/>
        <w:t>schools.</w:t>
      </w:r>
      <w:r>
        <w:rPr>
          <w:spacing w:val="-12"/>
        </w:rPr>
        <w:t> </w:t>
      </w:r>
      <w:r>
        <w:rPr>
          <w:rFonts w:ascii="Arial" w:hAnsi="Arial"/>
          <w:i/>
        </w:rPr>
        <w:t>Journal</w:t>
      </w:r>
      <w:r>
        <w:rPr>
          <w:rFonts w:ascii="Arial" w:hAnsi="Arial"/>
          <w:i/>
          <w:spacing w:val="-17"/>
        </w:rPr>
        <w:t> </w:t>
      </w:r>
      <w:r>
        <w:rPr>
          <w:rFonts w:ascii="Arial" w:hAnsi="Arial"/>
          <w:i/>
        </w:rPr>
        <w:t>of</w:t>
      </w:r>
      <w:r>
        <w:rPr>
          <w:rFonts w:ascii="Arial" w:hAnsi="Arial"/>
          <w:i/>
          <w:spacing w:val="-14"/>
        </w:rPr>
        <w:t> </w:t>
      </w:r>
      <w:r>
        <w:rPr>
          <w:rFonts w:ascii="Arial" w:hAnsi="Arial"/>
          <w:i/>
        </w:rPr>
        <w:t>African</w:t>
      </w:r>
      <w:r>
        <w:rPr>
          <w:rFonts w:ascii="Arial" w:hAnsi="Arial"/>
          <w:i/>
          <w:spacing w:val="-17"/>
        </w:rPr>
        <w:t> </w:t>
      </w:r>
      <w:r>
        <w:rPr>
          <w:rFonts w:ascii="Arial" w:hAnsi="Arial"/>
          <w:i/>
        </w:rPr>
        <w:t>Education</w:t>
      </w:r>
      <w:r>
        <w:rPr/>
        <w:t>, </w:t>
      </w:r>
      <w:r>
        <w:rPr>
          <w:rFonts w:ascii="Arial" w:hAnsi="Arial"/>
          <w:i/>
        </w:rPr>
        <w:t>3</w:t>
      </w:r>
      <w:r>
        <w:rPr/>
        <w:t>(2), 45–66. https://doi.org/10.31920/2633-2930/2022/v3n2a2</w:t>
      </w:r>
    </w:p>
    <w:p>
      <w:pPr>
        <w:pStyle w:val="BodyText"/>
        <w:spacing w:before="3"/>
        <w:ind w:left="589"/>
        <w:jc w:val="both"/>
      </w:pPr>
      <w:r>
        <w:rPr/>
        <w:t>Merillo,</w:t>
      </w:r>
      <w:r>
        <w:rPr>
          <w:spacing w:val="62"/>
          <w:w w:val="150"/>
        </w:rPr>
        <w:t> </w:t>
      </w:r>
      <w:r>
        <w:rPr/>
        <w:t>J.,</w:t>
      </w:r>
      <w:r>
        <w:rPr>
          <w:spacing w:val="63"/>
          <w:w w:val="150"/>
        </w:rPr>
        <w:t> </w:t>
      </w:r>
      <w:r>
        <w:rPr/>
        <w:t>&amp;</w:t>
      </w:r>
      <w:r>
        <w:rPr>
          <w:spacing w:val="61"/>
          <w:w w:val="150"/>
        </w:rPr>
        <w:t> </w:t>
      </w:r>
      <w:r>
        <w:rPr/>
        <w:t>Domingo,</w:t>
      </w:r>
      <w:r>
        <w:rPr>
          <w:spacing w:val="63"/>
          <w:w w:val="150"/>
        </w:rPr>
        <w:t> </w:t>
      </w:r>
      <w:r>
        <w:rPr/>
        <w:t>P.</w:t>
      </w:r>
      <w:r>
        <w:rPr>
          <w:spacing w:val="62"/>
          <w:w w:val="150"/>
        </w:rPr>
        <w:t> </w:t>
      </w:r>
      <w:r>
        <w:rPr/>
        <w:t>(2019).</w:t>
      </w:r>
      <w:r>
        <w:rPr>
          <w:spacing w:val="67"/>
          <w:w w:val="150"/>
        </w:rPr>
        <w:t> </w:t>
      </w:r>
      <w:r>
        <w:rPr/>
        <w:t>Technology</w:t>
      </w:r>
      <w:r>
        <w:rPr>
          <w:spacing w:val="61"/>
          <w:w w:val="150"/>
        </w:rPr>
        <w:t> </w:t>
      </w:r>
      <w:r>
        <w:rPr/>
        <w:t>in</w:t>
      </w:r>
      <w:r>
        <w:rPr>
          <w:spacing w:val="60"/>
          <w:w w:val="150"/>
        </w:rPr>
        <w:t> </w:t>
      </w:r>
      <w:r>
        <w:rPr/>
        <w:t>Pedagogy:</w:t>
      </w:r>
      <w:r>
        <w:rPr>
          <w:spacing w:val="62"/>
          <w:w w:val="150"/>
        </w:rPr>
        <w:t> </w:t>
      </w:r>
      <w:r>
        <w:rPr>
          <w:spacing w:val="-2"/>
        </w:rPr>
        <w:t>Teachers’</w:t>
      </w:r>
    </w:p>
    <w:p>
      <w:pPr>
        <w:spacing w:line="189" w:lineRule="auto" w:before="37"/>
        <w:ind w:left="1309" w:right="0" w:firstLine="0"/>
        <w:jc w:val="left"/>
        <w:rPr>
          <w:sz w:val="24"/>
        </w:rPr>
      </w:pPr>
      <w:r>
        <w:rPr>
          <w:sz w:val="24"/>
        </w:rPr>
        <w:t>perception</w:t>
      </w:r>
      <w:r>
        <w:rPr>
          <w:spacing w:val="40"/>
          <w:sz w:val="24"/>
        </w:rPr>
        <w:t> </w:t>
      </w:r>
      <w:r>
        <w:rPr>
          <w:sz w:val="24"/>
        </w:rPr>
        <w:t>towards</w:t>
      </w:r>
      <w:r>
        <w:rPr>
          <w:spacing w:val="40"/>
          <w:sz w:val="24"/>
        </w:rPr>
        <w:t> </w:t>
      </w:r>
      <w:r>
        <w:rPr>
          <w:sz w:val="24"/>
        </w:rPr>
        <w:t>the</w:t>
      </w:r>
      <w:r>
        <w:rPr>
          <w:spacing w:val="40"/>
          <w:sz w:val="24"/>
        </w:rPr>
        <w:t> </w:t>
      </w:r>
      <w:r>
        <w:rPr>
          <w:sz w:val="24"/>
        </w:rPr>
        <w:t>effectiveness</w:t>
      </w:r>
      <w:r>
        <w:rPr>
          <w:spacing w:val="40"/>
          <w:sz w:val="24"/>
        </w:rPr>
        <w:t> </w:t>
      </w:r>
      <w:r>
        <w:rPr>
          <w:sz w:val="24"/>
        </w:rPr>
        <w:t>of</w:t>
      </w:r>
      <w:r>
        <w:rPr>
          <w:spacing w:val="39"/>
          <w:sz w:val="24"/>
        </w:rPr>
        <w:t> </w:t>
      </w:r>
      <w:r>
        <w:rPr>
          <w:sz w:val="24"/>
        </w:rPr>
        <w:t>ICT</w:t>
      </w:r>
      <w:r>
        <w:rPr>
          <w:spacing w:val="40"/>
          <w:sz w:val="24"/>
        </w:rPr>
        <w:t> </w:t>
      </w:r>
      <w:r>
        <w:rPr>
          <w:sz w:val="24"/>
        </w:rPr>
        <w:t>integration</w:t>
      </w:r>
      <w:r>
        <w:rPr>
          <w:spacing w:val="40"/>
          <w:sz w:val="24"/>
        </w:rPr>
        <w:t> </w:t>
      </w:r>
      <w:r>
        <w:rPr>
          <w:sz w:val="24"/>
        </w:rPr>
        <w:t>in</w:t>
      </w:r>
      <w:r>
        <w:rPr>
          <w:spacing w:val="40"/>
          <w:sz w:val="24"/>
        </w:rPr>
        <w:t> </w:t>
      </w:r>
      <w:r>
        <w:rPr>
          <w:spacing w:val="13"/>
          <w:sz w:val="24"/>
        </w:rPr>
        <w:t>la</w:t>
      </w:r>
      <w:r>
        <w:rPr>
          <w:spacing w:val="17"/>
          <w:sz w:val="24"/>
        </w:rPr>
        <w:t>n</w:t>
      </w:r>
      <w:r>
        <w:rPr>
          <w:spacing w:val="13"/>
          <w:sz w:val="24"/>
        </w:rPr>
        <w:t>g</w:t>
      </w:r>
      <w:r>
        <w:rPr>
          <w:spacing w:val="17"/>
          <w:sz w:val="24"/>
        </w:rPr>
        <w:t>u</w:t>
      </w:r>
      <w:r>
        <w:rPr>
          <w:spacing w:val="-114"/>
          <w:sz w:val="24"/>
        </w:rPr>
        <w:t>a</w:t>
      </w:r>
      <w:r>
        <w:rPr>
          <w:spacing w:val="8"/>
          <w:w w:val="99"/>
          <w:position w:val="-8"/>
          <w:sz w:val="24"/>
        </w:rPr>
        <w:t>3</w:t>
      </w:r>
      <w:r>
        <w:rPr>
          <w:spacing w:val="13"/>
          <w:sz w:val="24"/>
        </w:rPr>
        <w:t>g</w:t>
      </w:r>
      <w:r>
        <w:rPr>
          <w:spacing w:val="15"/>
          <w:sz w:val="24"/>
        </w:rPr>
        <w:t>e</w:t>
      </w:r>
      <w:r>
        <w:rPr>
          <w:spacing w:val="-1"/>
          <w:w w:val="99"/>
          <w:sz w:val="24"/>
        </w:rPr>
        <w:t> </w:t>
      </w:r>
      <w:r>
        <w:rPr>
          <w:sz w:val="24"/>
        </w:rPr>
        <w:t>teaching. </w:t>
      </w:r>
      <w:r>
        <w:rPr>
          <w:rFonts w:ascii="Arial"/>
          <w:i/>
          <w:sz w:val="24"/>
        </w:rPr>
        <w:t>Social Science Research Network</w:t>
      </w:r>
      <w:r>
        <w:rPr>
          <w:sz w:val="24"/>
        </w:rPr>
        <w:t>.</w:t>
      </w:r>
    </w:p>
    <w:p>
      <w:pPr>
        <w:pStyle w:val="BodyText"/>
        <w:spacing w:before="22"/>
        <w:ind w:left="1322"/>
      </w:pPr>
      <w:r>
        <w:rPr>
          <w:spacing w:val="-2"/>
        </w:rPr>
        <w:t>https://doi.org/10.2139/ssrn.3442432</w:t>
      </w:r>
    </w:p>
    <w:p>
      <w:pPr>
        <w:spacing w:before="16"/>
        <w:ind w:left="1269" w:right="91" w:hanging="721"/>
        <w:jc w:val="both"/>
        <w:rPr>
          <w:sz w:val="24"/>
        </w:rPr>
      </w:pPr>
      <w:r>
        <w:rPr>
          <w:color w:val="000000"/>
          <w:sz w:val="24"/>
          <w:highlight w:val="yellow"/>
        </w:rPr>
        <w:t>Minga,</w:t>
      </w:r>
      <w:r>
        <w:rPr>
          <w:color w:val="000000"/>
          <w:spacing w:val="-2"/>
          <w:sz w:val="24"/>
          <w:highlight w:val="yellow"/>
        </w:rPr>
        <w:t> </w:t>
      </w:r>
      <w:r>
        <w:rPr>
          <w:color w:val="000000"/>
          <w:sz w:val="24"/>
          <w:highlight w:val="yellow"/>
        </w:rPr>
        <w:t>C.,</w:t>
      </w:r>
      <w:r>
        <w:rPr>
          <w:color w:val="000000"/>
          <w:spacing w:val="-2"/>
          <w:sz w:val="24"/>
          <w:highlight w:val="yellow"/>
        </w:rPr>
        <w:t> </w:t>
      </w:r>
      <w:r>
        <w:rPr>
          <w:color w:val="000000"/>
          <w:sz w:val="24"/>
          <w:highlight w:val="yellow"/>
        </w:rPr>
        <w:t>&amp;</w:t>
      </w:r>
      <w:r>
        <w:rPr>
          <w:color w:val="000000"/>
          <w:spacing w:val="-2"/>
          <w:sz w:val="24"/>
          <w:highlight w:val="yellow"/>
        </w:rPr>
        <w:t> </w:t>
      </w:r>
      <w:r>
        <w:rPr>
          <w:color w:val="000000"/>
          <w:sz w:val="24"/>
          <w:highlight w:val="yellow"/>
        </w:rPr>
        <w:t>Ghosh,</w:t>
      </w:r>
      <w:r>
        <w:rPr>
          <w:color w:val="000000"/>
          <w:spacing w:val="-2"/>
          <w:sz w:val="24"/>
          <w:highlight w:val="yellow"/>
        </w:rPr>
        <w:t> </w:t>
      </w:r>
      <w:r>
        <w:rPr>
          <w:color w:val="000000"/>
          <w:sz w:val="24"/>
          <w:highlight w:val="yellow"/>
        </w:rPr>
        <w:t>S.</w:t>
      </w:r>
      <w:r>
        <w:rPr>
          <w:color w:val="000000"/>
          <w:spacing w:val="-2"/>
          <w:sz w:val="24"/>
          <w:highlight w:val="yellow"/>
        </w:rPr>
        <w:t> </w:t>
      </w:r>
      <w:r>
        <w:rPr>
          <w:color w:val="000000"/>
          <w:sz w:val="24"/>
          <w:highlight w:val="yellow"/>
        </w:rPr>
        <w:t>(2024).</w:t>
      </w:r>
      <w:r>
        <w:rPr>
          <w:color w:val="000000"/>
          <w:spacing w:val="-1"/>
          <w:sz w:val="24"/>
          <w:highlight w:val="yellow"/>
        </w:rPr>
        <w:t> </w:t>
      </w:r>
      <w:r>
        <w:rPr>
          <w:color w:val="000000"/>
          <w:sz w:val="24"/>
          <w:highlight w:val="yellow"/>
        </w:rPr>
        <w:t>Student</w:t>
      </w:r>
      <w:r>
        <w:rPr>
          <w:color w:val="000000"/>
          <w:spacing w:val="-1"/>
          <w:sz w:val="24"/>
          <w:highlight w:val="yellow"/>
        </w:rPr>
        <w:t> </w:t>
      </w:r>
      <w:r>
        <w:rPr>
          <w:color w:val="000000"/>
          <w:sz w:val="24"/>
          <w:highlight w:val="yellow"/>
        </w:rPr>
        <w:t>perceptions</w:t>
      </w:r>
      <w:r>
        <w:rPr>
          <w:color w:val="000000"/>
          <w:spacing w:val="-2"/>
          <w:sz w:val="24"/>
          <w:highlight w:val="yellow"/>
        </w:rPr>
        <w:t> </w:t>
      </w:r>
      <w:r>
        <w:rPr>
          <w:color w:val="000000"/>
          <w:sz w:val="24"/>
          <w:highlight w:val="yellow"/>
        </w:rPr>
        <w:t>on</w:t>
      </w:r>
      <w:r>
        <w:rPr>
          <w:color w:val="000000"/>
          <w:spacing w:val="-4"/>
          <w:sz w:val="24"/>
          <w:highlight w:val="yellow"/>
        </w:rPr>
        <w:t> </w:t>
      </w:r>
      <w:r>
        <w:rPr>
          <w:color w:val="000000"/>
          <w:sz w:val="24"/>
          <w:highlight w:val="yellow"/>
        </w:rPr>
        <w:t>ICT</w:t>
      </w:r>
      <w:r>
        <w:rPr>
          <w:color w:val="000000"/>
          <w:spacing w:val="-1"/>
          <w:sz w:val="24"/>
          <w:highlight w:val="yellow"/>
        </w:rPr>
        <w:t> </w:t>
      </w:r>
      <w:r>
        <w:rPr>
          <w:color w:val="000000"/>
          <w:sz w:val="24"/>
          <w:highlight w:val="yellow"/>
        </w:rPr>
        <w:t>use</w:t>
      </w:r>
      <w:r>
        <w:rPr>
          <w:color w:val="000000"/>
          <w:spacing w:val="-4"/>
          <w:sz w:val="24"/>
          <w:highlight w:val="yellow"/>
        </w:rPr>
        <w:t> </w:t>
      </w:r>
      <w:r>
        <w:rPr>
          <w:color w:val="000000"/>
          <w:sz w:val="24"/>
          <w:highlight w:val="yellow"/>
        </w:rPr>
        <w:t>in</w:t>
      </w:r>
      <w:r>
        <w:rPr>
          <w:color w:val="000000"/>
          <w:spacing w:val="-4"/>
          <w:sz w:val="24"/>
          <w:highlight w:val="yellow"/>
        </w:rPr>
        <w:t> </w:t>
      </w:r>
      <w:r>
        <w:rPr>
          <w:color w:val="000000"/>
          <w:sz w:val="24"/>
          <w:highlight w:val="yellow"/>
        </w:rPr>
        <w:t>teaching</w:t>
      </w:r>
      <w:r>
        <w:rPr>
          <w:color w:val="000000"/>
          <w:spacing w:val="-4"/>
          <w:sz w:val="24"/>
          <w:highlight w:val="yellow"/>
        </w:rPr>
        <w:t> </w:t>
      </w:r>
      <w:r>
        <w:rPr>
          <w:color w:val="000000"/>
          <w:sz w:val="24"/>
          <w:highlight w:val="yellow"/>
        </w:rPr>
        <w:t>and</w:t>
      </w:r>
      <w:r>
        <w:rPr>
          <w:color w:val="000000"/>
          <w:sz w:val="24"/>
        </w:rPr>
        <w:t> </w:t>
      </w:r>
      <w:r>
        <w:rPr>
          <w:color w:val="000000"/>
          <w:sz w:val="24"/>
          <w:highlight w:val="yellow"/>
        </w:rPr>
        <w:t>learning</w:t>
      </w:r>
      <w:r>
        <w:rPr>
          <w:color w:val="000000"/>
          <w:spacing w:val="-6"/>
          <w:sz w:val="24"/>
          <w:highlight w:val="yellow"/>
        </w:rPr>
        <w:t> </w:t>
      </w:r>
      <w:r>
        <w:rPr>
          <w:color w:val="000000"/>
          <w:sz w:val="24"/>
          <w:highlight w:val="yellow"/>
        </w:rPr>
        <w:t>in</w:t>
      </w:r>
      <w:r>
        <w:rPr>
          <w:color w:val="000000"/>
          <w:spacing w:val="-10"/>
          <w:sz w:val="24"/>
          <w:highlight w:val="yellow"/>
        </w:rPr>
        <w:t> </w:t>
      </w:r>
      <w:r>
        <w:rPr>
          <w:color w:val="000000"/>
          <w:sz w:val="24"/>
          <w:highlight w:val="yellow"/>
        </w:rPr>
        <w:t>public</w:t>
      </w:r>
      <w:r>
        <w:rPr>
          <w:color w:val="000000"/>
          <w:spacing w:val="-8"/>
          <w:sz w:val="24"/>
          <w:highlight w:val="yellow"/>
        </w:rPr>
        <w:t> </w:t>
      </w:r>
      <w:r>
        <w:rPr>
          <w:color w:val="000000"/>
          <w:sz w:val="24"/>
          <w:highlight w:val="yellow"/>
        </w:rPr>
        <w:t>secondary</w:t>
      </w:r>
      <w:r>
        <w:rPr>
          <w:color w:val="000000"/>
          <w:spacing w:val="-8"/>
          <w:sz w:val="24"/>
          <w:highlight w:val="yellow"/>
        </w:rPr>
        <w:t> </w:t>
      </w:r>
      <w:r>
        <w:rPr>
          <w:color w:val="000000"/>
          <w:sz w:val="24"/>
          <w:highlight w:val="yellow"/>
        </w:rPr>
        <w:t>schools</w:t>
      </w:r>
      <w:r>
        <w:rPr>
          <w:color w:val="000000"/>
          <w:spacing w:val="-8"/>
          <w:sz w:val="24"/>
          <w:highlight w:val="yellow"/>
        </w:rPr>
        <w:t> </w:t>
      </w:r>
      <w:r>
        <w:rPr>
          <w:color w:val="000000"/>
          <w:sz w:val="24"/>
          <w:highlight w:val="yellow"/>
        </w:rPr>
        <w:t>in</w:t>
      </w:r>
      <w:r>
        <w:rPr>
          <w:color w:val="000000"/>
          <w:spacing w:val="-10"/>
          <w:sz w:val="24"/>
          <w:highlight w:val="yellow"/>
        </w:rPr>
        <w:t> </w:t>
      </w:r>
      <w:r>
        <w:rPr>
          <w:color w:val="000000"/>
          <w:sz w:val="24"/>
          <w:highlight w:val="yellow"/>
        </w:rPr>
        <w:t>Mbeya</w:t>
      </w:r>
      <w:r>
        <w:rPr>
          <w:color w:val="000000"/>
          <w:spacing w:val="-6"/>
          <w:sz w:val="24"/>
          <w:highlight w:val="yellow"/>
        </w:rPr>
        <w:t> </w:t>
      </w:r>
      <w:r>
        <w:rPr>
          <w:color w:val="000000"/>
          <w:sz w:val="24"/>
          <w:highlight w:val="yellow"/>
        </w:rPr>
        <w:t>District,</w:t>
      </w:r>
      <w:r>
        <w:rPr>
          <w:color w:val="000000"/>
          <w:spacing w:val="-7"/>
          <w:sz w:val="24"/>
          <w:highlight w:val="yellow"/>
        </w:rPr>
        <w:t> </w:t>
      </w:r>
      <w:r>
        <w:rPr>
          <w:color w:val="000000"/>
          <w:sz w:val="24"/>
          <w:highlight w:val="yellow"/>
        </w:rPr>
        <w:t>Tanzania.</w:t>
      </w:r>
      <w:r>
        <w:rPr>
          <w:color w:val="000000"/>
          <w:spacing w:val="-2"/>
          <w:sz w:val="24"/>
          <w:highlight w:val="yellow"/>
        </w:rPr>
        <w:t> </w:t>
      </w:r>
      <w:r>
        <w:rPr>
          <w:rFonts w:ascii="Arial" w:hAnsi="Arial"/>
          <w:i/>
          <w:color w:val="000000"/>
          <w:sz w:val="24"/>
          <w:highlight w:val="yellow"/>
        </w:rPr>
        <w:t>Journal</w:t>
      </w:r>
      <w:r>
        <w:rPr>
          <w:rFonts w:ascii="Arial" w:hAnsi="Arial"/>
          <w:i/>
          <w:color w:val="000000"/>
          <w:sz w:val="24"/>
        </w:rPr>
        <w:t> </w:t>
      </w:r>
      <w:r>
        <w:rPr>
          <w:rFonts w:ascii="Arial" w:hAnsi="Arial"/>
          <w:i/>
          <w:color w:val="000000"/>
          <w:sz w:val="24"/>
          <w:highlight w:val="yellow"/>
        </w:rPr>
        <w:t>of Education Society and Behavioural Science</w:t>
      </w:r>
      <w:r>
        <w:rPr>
          <w:color w:val="000000"/>
          <w:sz w:val="24"/>
          <w:highlight w:val="yellow"/>
        </w:rPr>
        <w:t>, </w:t>
      </w:r>
      <w:r>
        <w:rPr>
          <w:rFonts w:ascii="Arial" w:hAnsi="Arial"/>
          <w:i/>
          <w:color w:val="000000"/>
          <w:sz w:val="24"/>
          <w:highlight w:val="yellow"/>
        </w:rPr>
        <w:t>37</w:t>
      </w:r>
      <w:r>
        <w:rPr>
          <w:color w:val="000000"/>
          <w:sz w:val="24"/>
          <w:highlight w:val="yellow"/>
        </w:rPr>
        <w:t>(6), 26–39.</w:t>
      </w:r>
      <w:r>
        <w:rPr>
          <w:color w:val="000000"/>
          <w:sz w:val="24"/>
        </w:rPr>
        <w:t> </w:t>
      </w:r>
      <w:r>
        <w:rPr>
          <w:color w:val="000000"/>
          <w:spacing w:val="-2"/>
          <w:sz w:val="24"/>
          <w:highlight w:val="yellow"/>
        </w:rPr>
        <w:t>https://doi.org/10.9734/jesbs/2024/v37i61325</w:t>
      </w:r>
    </w:p>
    <w:p>
      <w:pPr>
        <w:pStyle w:val="BodyText"/>
        <w:spacing w:line="249" w:lineRule="auto"/>
        <w:ind w:left="1309" w:right="148" w:hanging="721"/>
        <w:jc w:val="both"/>
      </w:pPr>
      <w:r>
        <w:rPr/>
        <w:t>Morales, J. B., Llanes, W. L. L., Cabaluna, J. M. M., Cordero, R. D., Jr, &amp; Bacatan, J. R. (2024). Analyzing the relationship between the sense of efficacy and technological pedagogical content knowledge of teachers. </w:t>
      </w:r>
      <w:r>
        <w:rPr>
          <w:rFonts w:ascii="Arial"/>
          <w:i/>
        </w:rPr>
        <w:t>Morales</w:t>
      </w:r>
      <w:r>
        <w:rPr>
          <w:rFonts w:ascii="Arial"/>
          <w:i/>
        </w:rPr>
        <w:t> | Indonesian Journal of Multidiciplinary Research</w:t>
      </w:r>
      <w:r>
        <w:rPr/>
        <w:t>. </w:t>
      </w:r>
      <w:r>
        <w:rPr>
          <w:spacing w:val="-2"/>
        </w:rPr>
        <w:t>https://doi.org/10.17509/ijomr.v4i1.67759</w:t>
      </w:r>
    </w:p>
    <w:p>
      <w:pPr>
        <w:spacing w:line="249" w:lineRule="auto" w:before="1"/>
        <w:ind w:left="1322" w:right="152" w:hanging="721"/>
        <w:jc w:val="both"/>
        <w:rPr>
          <w:sz w:val="24"/>
        </w:rPr>
      </w:pPr>
      <w:r>
        <w:rPr>
          <w:sz w:val="24"/>
        </w:rPr>
        <w:t>Munir,</w:t>
      </w:r>
      <w:r>
        <w:rPr>
          <w:spacing w:val="-2"/>
          <w:sz w:val="24"/>
        </w:rPr>
        <w:t> </w:t>
      </w:r>
      <w:r>
        <w:rPr>
          <w:sz w:val="24"/>
        </w:rPr>
        <w:t>S.,</w:t>
      </w:r>
      <w:r>
        <w:rPr>
          <w:spacing w:val="-3"/>
          <w:sz w:val="24"/>
        </w:rPr>
        <w:t> </w:t>
      </w:r>
      <w:r>
        <w:rPr>
          <w:sz w:val="24"/>
        </w:rPr>
        <w:t>Erlinda,</w:t>
      </w:r>
      <w:r>
        <w:rPr>
          <w:spacing w:val="-3"/>
          <w:sz w:val="24"/>
        </w:rPr>
        <w:t> </w:t>
      </w:r>
      <w:r>
        <w:rPr>
          <w:sz w:val="24"/>
        </w:rPr>
        <w:t>R.,</w:t>
      </w:r>
      <w:r>
        <w:rPr>
          <w:spacing w:val="-3"/>
          <w:sz w:val="24"/>
        </w:rPr>
        <w:t> </w:t>
      </w:r>
      <w:r>
        <w:rPr>
          <w:sz w:val="24"/>
        </w:rPr>
        <w:t>&amp;</w:t>
      </w:r>
      <w:r>
        <w:rPr>
          <w:spacing w:val="-3"/>
          <w:sz w:val="24"/>
        </w:rPr>
        <w:t> </w:t>
      </w:r>
      <w:r>
        <w:rPr>
          <w:sz w:val="24"/>
        </w:rPr>
        <w:t>Afrinursalim, H.</w:t>
      </w:r>
      <w:r>
        <w:rPr>
          <w:spacing w:val="-3"/>
          <w:sz w:val="24"/>
        </w:rPr>
        <w:t> </w:t>
      </w:r>
      <w:r>
        <w:rPr>
          <w:sz w:val="24"/>
        </w:rPr>
        <w:t>(2021). </w:t>
      </w:r>
      <w:r>
        <w:rPr>
          <w:rFonts w:ascii="Arial" w:hAnsi="Arial"/>
          <w:i/>
          <w:sz w:val="24"/>
        </w:rPr>
        <w:t>Students’</w:t>
      </w:r>
      <w:r>
        <w:rPr>
          <w:rFonts w:ascii="Arial" w:hAnsi="Arial"/>
          <w:i/>
          <w:spacing w:val="-5"/>
          <w:sz w:val="24"/>
        </w:rPr>
        <w:t> </w:t>
      </w:r>
      <w:r>
        <w:rPr>
          <w:rFonts w:ascii="Arial" w:hAnsi="Arial"/>
          <w:i/>
          <w:sz w:val="24"/>
        </w:rPr>
        <w:t>Views</w:t>
      </w:r>
      <w:r>
        <w:rPr>
          <w:rFonts w:ascii="Arial" w:hAnsi="Arial"/>
          <w:i/>
          <w:spacing w:val="-3"/>
          <w:sz w:val="24"/>
        </w:rPr>
        <w:t> </w:t>
      </w:r>
      <w:r>
        <w:rPr>
          <w:rFonts w:ascii="Arial" w:hAnsi="Arial"/>
          <w:i/>
          <w:sz w:val="24"/>
        </w:rPr>
        <w:t>on</w:t>
      </w:r>
      <w:r>
        <w:rPr>
          <w:rFonts w:ascii="Arial" w:hAnsi="Arial"/>
          <w:i/>
          <w:spacing w:val="-5"/>
          <w:sz w:val="24"/>
        </w:rPr>
        <w:t> </w:t>
      </w:r>
      <w:r>
        <w:rPr>
          <w:rFonts w:ascii="Arial" w:hAnsi="Arial"/>
          <w:i/>
          <w:sz w:val="24"/>
        </w:rPr>
        <w:t>the</w:t>
      </w:r>
      <w:r>
        <w:rPr>
          <w:rFonts w:ascii="Arial" w:hAnsi="Arial"/>
          <w:i/>
          <w:spacing w:val="-5"/>
          <w:sz w:val="24"/>
        </w:rPr>
        <w:t> </w:t>
      </w:r>
      <w:r>
        <w:rPr>
          <w:rFonts w:ascii="Arial" w:hAnsi="Arial"/>
          <w:i/>
          <w:sz w:val="24"/>
        </w:rPr>
        <w:t>Use</w:t>
      </w:r>
      <w:r>
        <w:rPr>
          <w:rFonts w:ascii="Arial" w:hAnsi="Arial"/>
          <w:i/>
          <w:spacing w:val="-1"/>
          <w:sz w:val="24"/>
        </w:rPr>
        <w:t> </w:t>
      </w:r>
      <w:r>
        <w:rPr>
          <w:rFonts w:ascii="Arial" w:hAnsi="Arial"/>
          <w:i/>
          <w:sz w:val="24"/>
        </w:rPr>
        <w:t>of WhatsApp during COVID-19 Pandemic: A Study at IAIN Batusangkar. </w:t>
      </w:r>
      <w:r>
        <w:rPr>
          <w:spacing w:val="-2"/>
          <w:sz w:val="24"/>
        </w:rPr>
        <w:t>https://eric.ed.gov/?id=EJ1297663</w:t>
      </w:r>
    </w:p>
    <w:p>
      <w:pPr>
        <w:pStyle w:val="BodyText"/>
        <w:spacing w:line="247" w:lineRule="auto" w:before="27"/>
        <w:ind w:left="1309" w:right="149" w:hanging="721"/>
        <w:jc w:val="both"/>
      </w:pPr>
      <w:r>
        <w:rPr/>
        <w:t>Murithi, J., &amp; Yoo, J. E. (2021). Teachers’ use of ICT in implementing the competency-based curriculum in Kenyan public primary schools.</w:t>
      </w:r>
    </w:p>
    <w:p>
      <w:pPr>
        <w:spacing w:line="247" w:lineRule="auto" w:before="8"/>
        <w:ind w:left="1334" w:right="151" w:hanging="12"/>
        <w:jc w:val="both"/>
        <w:rPr>
          <w:sz w:val="24"/>
        </w:rPr>
      </w:pPr>
      <w:r>
        <w:rPr>
          <w:rFonts w:ascii="Arial"/>
          <w:i/>
          <w:sz w:val="24"/>
        </w:rPr>
        <w:t>Innovation and Education</w:t>
      </w:r>
      <w:r>
        <w:rPr>
          <w:sz w:val="24"/>
        </w:rPr>
        <w:t>, </w:t>
      </w:r>
      <w:r>
        <w:rPr>
          <w:rFonts w:ascii="Arial"/>
          <w:i/>
          <w:sz w:val="24"/>
        </w:rPr>
        <w:t>3</w:t>
      </w:r>
      <w:r>
        <w:rPr>
          <w:sz w:val="24"/>
        </w:rPr>
        <w:t>(1). https://doi.org/10.1186/s42862- </w:t>
      </w:r>
      <w:r>
        <w:rPr>
          <w:spacing w:val="-2"/>
          <w:sz w:val="24"/>
        </w:rPr>
        <w:t>02100012-0</w:t>
      </w:r>
    </w:p>
    <w:p>
      <w:pPr>
        <w:pStyle w:val="BodyText"/>
        <w:spacing w:line="249" w:lineRule="auto" w:before="8"/>
        <w:ind w:left="1309" w:right="150" w:hanging="721"/>
        <w:jc w:val="both"/>
      </w:pPr>
      <w:r>
        <w:rPr/>
        <w:t>Nagy, J., &amp; Dringó-Horváth, I. (2024). Factors influencing university teachers’ technological integration. </w:t>
      </w:r>
      <w:r>
        <w:rPr>
          <w:rFonts w:ascii="Arial" w:hAnsi="Arial"/>
          <w:i/>
        </w:rPr>
        <w:t>Education Sciences</w:t>
      </w:r>
      <w:r>
        <w:rPr/>
        <w:t>, </w:t>
      </w:r>
      <w:r>
        <w:rPr>
          <w:rFonts w:ascii="Arial" w:hAnsi="Arial"/>
          <w:i/>
        </w:rPr>
        <w:t>14</w:t>
      </w:r>
      <w:r>
        <w:rPr/>
        <w:t>(1), 55. </w:t>
      </w:r>
      <w:r>
        <w:rPr>
          <w:spacing w:val="-2"/>
        </w:rPr>
        <w:t>https://doi.org/10.3390/educsci14010055</w:t>
      </w:r>
    </w:p>
    <w:p>
      <w:pPr>
        <w:pStyle w:val="BodyText"/>
        <w:spacing w:line="247" w:lineRule="auto" w:before="2"/>
        <w:ind w:left="1309" w:right="153" w:hanging="721"/>
        <w:jc w:val="both"/>
      </w:pPr>
      <w:r>
        <w:rPr/>
        <w:t>Peng,</w:t>
      </w:r>
      <w:r>
        <w:rPr>
          <w:spacing w:val="-5"/>
        </w:rPr>
        <w:t> </w:t>
      </w:r>
      <w:r>
        <w:rPr/>
        <w:t>R.,</w:t>
      </w:r>
      <w:r>
        <w:rPr>
          <w:spacing w:val="-5"/>
        </w:rPr>
        <w:t> </w:t>
      </w:r>
      <w:r>
        <w:rPr/>
        <w:t>Razak,</w:t>
      </w:r>
      <w:r>
        <w:rPr>
          <w:spacing w:val="-5"/>
        </w:rPr>
        <w:t> </w:t>
      </w:r>
      <w:r>
        <w:rPr/>
        <w:t>R.</w:t>
      </w:r>
      <w:r>
        <w:rPr>
          <w:spacing w:val="-5"/>
        </w:rPr>
        <w:t> </w:t>
      </w:r>
      <w:r>
        <w:rPr/>
        <w:t>A.,</w:t>
      </w:r>
      <w:r>
        <w:rPr>
          <w:spacing w:val="-5"/>
        </w:rPr>
        <w:t> </w:t>
      </w:r>
      <w:r>
        <w:rPr/>
        <w:t>&amp;</w:t>
      </w:r>
      <w:r>
        <w:rPr>
          <w:spacing w:val="-6"/>
        </w:rPr>
        <w:t> </w:t>
      </w:r>
      <w:r>
        <w:rPr/>
        <w:t>Halili,</w:t>
      </w:r>
      <w:r>
        <w:rPr>
          <w:spacing w:val="-5"/>
        </w:rPr>
        <w:t> </w:t>
      </w:r>
      <w:r>
        <w:rPr/>
        <w:t>S.</w:t>
      </w:r>
      <w:r>
        <w:rPr>
          <w:spacing w:val="-5"/>
        </w:rPr>
        <w:t> </w:t>
      </w:r>
      <w:r>
        <w:rPr/>
        <w:t>H.</w:t>
      </w:r>
      <w:r>
        <w:rPr>
          <w:spacing w:val="-5"/>
        </w:rPr>
        <w:t> </w:t>
      </w:r>
      <w:r>
        <w:rPr/>
        <w:t>(2023).</w:t>
      </w:r>
      <w:r>
        <w:rPr>
          <w:spacing w:val="-5"/>
        </w:rPr>
        <w:t> </w:t>
      </w:r>
      <w:r>
        <w:rPr/>
        <w:t>Investigating</w:t>
      </w:r>
      <w:r>
        <w:rPr>
          <w:spacing w:val="-8"/>
        </w:rPr>
        <w:t> </w:t>
      </w:r>
      <w:r>
        <w:rPr/>
        <w:t>the</w:t>
      </w:r>
      <w:r>
        <w:rPr>
          <w:spacing w:val="-8"/>
        </w:rPr>
        <w:t> </w:t>
      </w:r>
      <w:r>
        <w:rPr/>
        <w:t>factors</w:t>
      </w:r>
      <w:r>
        <w:rPr>
          <w:spacing w:val="-6"/>
        </w:rPr>
        <w:t> </w:t>
      </w:r>
      <w:r>
        <w:rPr/>
        <w:t>affecting ICT integration of in-service teachers in Henan Province, China: structural equation modeling. </w:t>
      </w:r>
      <w:r>
        <w:rPr>
          <w:rFonts w:ascii="Arial"/>
          <w:i/>
        </w:rPr>
        <w:t>Humanities &amp; Social Sciences Communications</w:t>
      </w:r>
      <w:r>
        <w:rPr/>
        <w:t>, </w:t>
      </w:r>
      <w:r>
        <w:rPr>
          <w:rFonts w:ascii="Arial"/>
          <w:i/>
        </w:rPr>
        <w:t>10</w:t>
      </w:r>
      <w:r>
        <w:rPr/>
        <w:t>(1). https://doi.org/10.1057/s41599-023-01871-z</w:t>
      </w:r>
    </w:p>
    <w:p>
      <w:pPr>
        <w:spacing w:before="12"/>
        <w:ind w:left="601" w:right="0" w:firstLine="0"/>
        <w:jc w:val="both"/>
        <w:rPr>
          <w:sz w:val="24"/>
        </w:rPr>
      </w:pPr>
      <w:r>
        <w:rPr>
          <w:rFonts w:ascii="Arial"/>
          <w:i/>
          <w:sz w:val="24"/>
        </w:rPr>
        <w:t>PISA</w:t>
      </w:r>
      <w:r>
        <w:rPr>
          <w:rFonts w:ascii="Arial"/>
          <w:i/>
          <w:spacing w:val="-7"/>
          <w:sz w:val="24"/>
        </w:rPr>
        <w:t> </w:t>
      </w:r>
      <w:r>
        <w:rPr>
          <w:rFonts w:ascii="Arial"/>
          <w:i/>
          <w:sz w:val="24"/>
        </w:rPr>
        <w:t>2022:</w:t>
      </w:r>
      <w:r>
        <w:rPr>
          <w:rFonts w:ascii="Arial"/>
          <w:i/>
          <w:spacing w:val="-7"/>
          <w:sz w:val="24"/>
        </w:rPr>
        <w:t> </w:t>
      </w:r>
      <w:r>
        <w:rPr>
          <w:rFonts w:ascii="Arial"/>
          <w:i/>
          <w:sz w:val="24"/>
        </w:rPr>
        <w:t>Factsheets</w:t>
      </w:r>
      <w:r>
        <w:rPr>
          <w:rFonts w:ascii="Arial"/>
          <w:i/>
          <w:spacing w:val="-7"/>
          <w:sz w:val="24"/>
        </w:rPr>
        <w:t> </w:t>
      </w:r>
      <w:r>
        <w:rPr>
          <w:rFonts w:ascii="Arial"/>
          <w:i/>
          <w:sz w:val="24"/>
        </w:rPr>
        <w:t>PHILIPPINES</w:t>
      </w:r>
      <w:r>
        <w:rPr>
          <w:sz w:val="24"/>
        </w:rPr>
        <w:t>.</w:t>
      </w:r>
      <w:r>
        <w:rPr>
          <w:spacing w:val="-7"/>
          <w:sz w:val="24"/>
        </w:rPr>
        <w:t> </w:t>
      </w:r>
      <w:r>
        <w:rPr>
          <w:sz w:val="24"/>
        </w:rPr>
        <w:t>(2023,</w:t>
      </w:r>
      <w:r>
        <w:rPr>
          <w:spacing w:val="-7"/>
          <w:sz w:val="24"/>
        </w:rPr>
        <w:t> </w:t>
      </w:r>
      <w:r>
        <w:rPr>
          <w:sz w:val="24"/>
        </w:rPr>
        <w:t>December</w:t>
      </w:r>
      <w:r>
        <w:rPr>
          <w:spacing w:val="-6"/>
          <w:sz w:val="24"/>
        </w:rPr>
        <w:t> </w:t>
      </w:r>
      <w:r>
        <w:rPr>
          <w:sz w:val="24"/>
        </w:rPr>
        <w:t>5).</w:t>
      </w:r>
      <w:r>
        <w:rPr>
          <w:spacing w:val="-6"/>
          <w:sz w:val="24"/>
        </w:rPr>
        <w:t> </w:t>
      </w:r>
      <w:r>
        <w:rPr>
          <w:spacing w:val="-2"/>
          <w:sz w:val="24"/>
        </w:rPr>
        <w:t>OECD.org.</w:t>
      </w:r>
    </w:p>
    <w:p>
      <w:pPr>
        <w:pStyle w:val="BodyText"/>
        <w:spacing w:line="254" w:lineRule="auto" w:before="16"/>
        <w:ind w:left="1322" w:right="547"/>
      </w:pPr>
      <w:r>
        <w:rPr/>
        <w:t>Retrieved</w:t>
      </w:r>
      <w:r>
        <w:rPr>
          <w:spacing w:val="-9"/>
        </w:rPr>
        <w:t> </w:t>
      </w:r>
      <w:r>
        <w:rPr/>
        <w:t>June</w:t>
      </w:r>
      <w:r>
        <w:rPr>
          <w:spacing w:val="-9"/>
        </w:rPr>
        <w:t> </w:t>
      </w:r>
      <w:r>
        <w:rPr/>
        <w:t>6,</w:t>
      </w:r>
      <w:r>
        <w:rPr>
          <w:spacing w:val="-7"/>
        </w:rPr>
        <w:t> </w:t>
      </w:r>
      <w:r>
        <w:rPr/>
        <w:t>2024,</w:t>
      </w:r>
      <w:r>
        <w:rPr>
          <w:spacing w:val="-7"/>
        </w:rPr>
        <w:t> </w:t>
      </w:r>
      <w:r>
        <w:rPr/>
        <w:t>from</w:t>
      </w:r>
      <w:r>
        <w:rPr>
          <w:spacing w:val="-7"/>
        </w:rPr>
        <w:t> </w:t>
      </w:r>
      <w:r>
        <w:rPr/>
        <w:t>https://</w:t>
      </w:r>
      <w:hyperlink r:id="rId15">
        <w:r>
          <w:rPr/>
          <w:t>www.oecd.org/publication/pisa-</w:t>
        </w:r>
      </w:hyperlink>
      <w:r>
        <w:rPr/>
        <w:t> </w:t>
      </w:r>
      <w:r>
        <w:rPr>
          <w:spacing w:val="-2"/>
        </w:rPr>
        <w:t>2022-results/country-notes/philippines-a0882a2d/</w:t>
      </w:r>
    </w:p>
    <w:p>
      <w:pPr>
        <w:pStyle w:val="BodyText"/>
        <w:spacing w:line="249" w:lineRule="auto"/>
        <w:ind w:left="1309" w:right="89" w:hanging="721"/>
      </w:pPr>
      <w:r>
        <w:rPr/>
        <w:t>Quintero,</w:t>
      </w:r>
      <w:r>
        <w:rPr>
          <w:spacing w:val="79"/>
          <w:w w:val="150"/>
        </w:rPr>
        <w:t> </w:t>
      </w:r>
      <w:r>
        <w:rPr/>
        <w:t>M.,</w:t>
      </w:r>
      <w:r>
        <w:rPr>
          <w:spacing w:val="79"/>
          <w:w w:val="150"/>
        </w:rPr>
        <w:t> </w:t>
      </w:r>
      <w:r>
        <w:rPr/>
        <w:t>Hasty,</w:t>
      </w:r>
      <w:r>
        <w:rPr>
          <w:spacing w:val="76"/>
          <w:w w:val="150"/>
        </w:rPr>
        <w:t> </w:t>
      </w:r>
      <w:r>
        <w:rPr/>
        <w:t>L.</w:t>
      </w:r>
      <w:r>
        <w:rPr>
          <w:spacing w:val="79"/>
          <w:w w:val="150"/>
        </w:rPr>
        <w:t> </w:t>
      </w:r>
      <w:r>
        <w:rPr/>
        <w:t>M.,</w:t>
      </w:r>
      <w:r>
        <w:rPr>
          <w:spacing w:val="76"/>
          <w:w w:val="150"/>
        </w:rPr>
        <w:t> </w:t>
      </w:r>
      <w:r>
        <w:rPr/>
        <w:t>Li,</w:t>
      </w:r>
      <w:r>
        <w:rPr>
          <w:spacing w:val="79"/>
          <w:w w:val="150"/>
        </w:rPr>
        <w:t> </w:t>
      </w:r>
      <w:r>
        <w:rPr/>
        <w:t>T.,</w:t>
      </w:r>
      <w:r>
        <w:rPr>
          <w:spacing w:val="79"/>
          <w:w w:val="150"/>
        </w:rPr>
        <w:t> </w:t>
      </w:r>
      <w:r>
        <w:rPr/>
        <w:t>Song,</w:t>
      </w:r>
      <w:r>
        <w:rPr>
          <w:spacing w:val="79"/>
          <w:w w:val="150"/>
        </w:rPr>
        <w:t> </w:t>
      </w:r>
      <w:r>
        <w:rPr/>
        <w:t>S.,</w:t>
      </w:r>
      <w:r>
        <w:rPr>
          <w:spacing w:val="79"/>
          <w:w w:val="150"/>
        </w:rPr>
        <w:t> </w:t>
      </w:r>
      <w:r>
        <w:rPr/>
        <w:t>&amp;</w:t>
      </w:r>
      <w:r>
        <w:rPr>
          <w:spacing w:val="74"/>
          <w:w w:val="150"/>
        </w:rPr>
        <w:t> </w:t>
      </w:r>
      <w:r>
        <w:rPr/>
        <w:t>Wang,</w:t>
      </w:r>
      <w:r>
        <w:rPr>
          <w:spacing w:val="79"/>
          <w:w w:val="150"/>
        </w:rPr>
        <w:t> </w:t>
      </w:r>
      <w:r>
        <w:rPr/>
        <w:t>Z.</w:t>
      </w:r>
      <w:r>
        <w:rPr>
          <w:spacing w:val="79"/>
          <w:w w:val="150"/>
        </w:rPr>
        <w:t> </w:t>
      </w:r>
      <w:r>
        <w:rPr/>
        <w:t>(2021).</w:t>
      </w:r>
      <w:r>
        <w:rPr>
          <w:spacing w:val="75"/>
          <w:w w:val="150"/>
        </w:rPr>
        <w:t> </w:t>
      </w:r>
      <w:r>
        <w:rPr/>
        <w:t>A multidimensional</w:t>
      </w:r>
      <w:r>
        <w:rPr>
          <w:spacing w:val="-10"/>
        </w:rPr>
        <w:t> </w:t>
      </w:r>
      <w:r>
        <w:rPr/>
        <w:t>examination</w:t>
      </w:r>
      <w:r>
        <w:rPr>
          <w:spacing w:val="-11"/>
        </w:rPr>
        <w:t> </w:t>
      </w:r>
      <w:r>
        <w:rPr/>
        <w:t>of</w:t>
      </w:r>
      <w:r>
        <w:rPr>
          <w:spacing w:val="-8"/>
        </w:rPr>
        <w:t> </w:t>
      </w:r>
      <w:r>
        <w:rPr/>
        <w:t>math</w:t>
      </w:r>
      <w:r>
        <w:rPr>
          <w:spacing w:val="-7"/>
        </w:rPr>
        <w:t> </w:t>
      </w:r>
      <w:r>
        <w:rPr/>
        <w:t>anxiety</w:t>
      </w:r>
      <w:r>
        <w:rPr>
          <w:spacing w:val="-9"/>
        </w:rPr>
        <w:t> </w:t>
      </w:r>
      <w:r>
        <w:rPr/>
        <w:t>and</w:t>
      </w:r>
      <w:r>
        <w:rPr>
          <w:spacing w:val="-11"/>
        </w:rPr>
        <w:t> </w:t>
      </w:r>
      <w:r>
        <w:rPr/>
        <w:t>engagement</w:t>
      </w:r>
      <w:r>
        <w:rPr>
          <w:spacing w:val="-8"/>
        </w:rPr>
        <w:t> </w:t>
      </w:r>
      <w:r>
        <w:rPr/>
        <w:t>on</w:t>
      </w:r>
      <w:r>
        <w:rPr>
          <w:spacing w:val="-11"/>
        </w:rPr>
        <w:t> </w:t>
      </w:r>
      <w:r>
        <w:rPr/>
        <w:t>math achievement. </w:t>
      </w:r>
      <w:r>
        <w:rPr>
          <w:rFonts w:ascii="Arial" w:hAnsi="Arial"/>
          <w:i/>
        </w:rPr>
        <w:t>British Journal of Educational Psychology</w:t>
      </w:r>
      <w:r>
        <w:rPr/>
        <w:t>, </w:t>
      </w:r>
      <w:r>
        <w:rPr>
          <w:rFonts w:ascii="Arial" w:hAnsi="Arial"/>
          <w:i/>
        </w:rPr>
        <w:t>92</w:t>
      </w:r>
      <w:r>
        <w:rPr/>
        <w:t>(3), 955– 973. https://doi.org/10.1111/bjep.12482</w:t>
      </w:r>
    </w:p>
    <w:p>
      <w:pPr>
        <w:spacing w:line="249" w:lineRule="auto" w:before="3"/>
        <w:ind w:left="1309" w:right="160" w:hanging="721"/>
        <w:jc w:val="both"/>
        <w:rPr>
          <w:sz w:val="24"/>
        </w:rPr>
      </w:pPr>
      <w:r>
        <w:rPr>
          <w:sz w:val="24"/>
        </w:rPr>
        <w:t>Ryan, V., O’Donoghue, J., &amp; Fitzmaurice, O. (2022). Student interest and engagement in</w:t>
      </w:r>
      <w:r>
        <w:rPr>
          <w:spacing w:val="-2"/>
          <w:sz w:val="24"/>
        </w:rPr>
        <w:t> </w:t>
      </w:r>
      <w:r>
        <w:rPr>
          <w:sz w:val="24"/>
        </w:rPr>
        <w:t>mathematics after the</w:t>
      </w:r>
      <w:r>
        <w:rPr>
          <w:spacing w:val="-2"/>
          <w:sz w:val="24"/>
        </w:rPr>
        <w:t> </w:t>
      </w:r>
      <w:r>
        <w:rPr>
          <w:sz w:val="24"/>
        </w:rPr>
        <w:t>first year of secondary education. </w:t>
      </w:r>
      <w:r>
        <w:rPr>
          <w:rFonts w:ascii="Arial" w:hAnsi="Arial"/>
          <w:i/>
          <w:sz w:val="24"/>
        </w:rPr>
        <w:t>European Journal of Science and Mathematics Education</w:t>
      </w:r>
      <w:r>
        <w:rPr>
          <w:sz w:val="24"/>
        </w:rPr>
        <w:t>, </w:t>
      </w:r>
      <w:r>
        <w:rPr>
          <w:rFonts w:ascii="Arial" w:hAnsi="Arial"/>
          <w:i/>
          <w:sz w:val="24"/>
        </w:rPr>
        <w:t>10</w:t>
      </w:r>
      <w:r>
        <w:rPr>
          <w:sz w:val="24"/>
        </w:rPr>
        <w:t>(4), 436–</w:t>
      </w:r>
    </w:p>
    <w:p>
      <w:pPr>
        <w:pStyle w:val="BodyText"/>
        <w:spacing w:before="7"/>
        <w:ind w:left="1322"/>
        <w:jc w:val="both"/>
      </w:pPr>
      <w:r>
        <w:rPr/>
        <w:t>454.</w:t>
      </w:r>
      <w:r>
        <w:rPr>
          <w:spacing w:val="-11"/>
        </w:rPr>
        <w:t> </w:t>
      </w:r>
      <w:r>
        <w:rPr>
          <w:spacing w:val="-2"/>
        </w:rPr>
        <w:t>https://doi.org/10.30935/scimath/12180</w:t>
      </w:r>
    </w:p>
    <w:p>
      <w:pPr>
        <w:pStyle w:val="BodyText"/>
        <w:spacing w:line="249" w:lineRule="auto" w:before="40"/>
        <w:ind w:left="1309" w:right="148" w:hanging="721"/>
        <w:jc w:val="both"/>
      </w:pPr>
      <w:r>
        <w:rPr/>
        <w:t>Santi, E. A., Gorghiu, G., &amp; Pribeanu, C. (2022). Students’ engagement and active participation during the pandemic. </w:t>
      </w:r>
      <w:r>
        <w:rPr>
          <w:rFonts w:ascii="Arial" w:hAnsi="Arial"/>
          <w:i/>
        </w:rPr>
        <w:t>Informatică Economică</w:t>
      </w:r>
      <w:r>
        <w:rPr/>
        <w:t>, </w:t>
      </w:r>
      <w:r>
        <w:rPr>
          <w:rFonts w:ascii="Arial" w:hAnsi="Arial"/>
          <w:i/>
        </w:rPr>
        <w:t>26</w:t>
      </w:r>
      <w:r>
        <w:rPr/>
        <w:t>(1/2022), 5–15. https://doi.org/10.24818/issn14531305/26.1.2022.01</w:t>
      </w:r>
    </w:p>
    <w:p>
      <w:pPr>
        <w:pStyle w:val="BodyText"/>
        <w:spacing w:line="249" w:lineRule="auto" w:before="4"/>
        <w:ind w:left="1309" w:right="151" w:hanging="721"/>
        <w:jc w:val="both"/>
      </w:pPr>
      <w:r>
        <w:rPr/>
        <w:t>Şen, E. Ö. (2022). Middle school students’ engagement in mathematics and learning Approaches: Structural equation modeling. </w:t>
      </w:r>
      <w:r>
        <w:rPr>
          <w:rFonts w:ascii="Arial" w:hAnsi="Arial"/>
          <w:i/>
        </w:rPr>
        <w:t>Pedagogical Research</w:t>
      </w:r>
      <w:r>
        <w:rPr/>
        <w:t>, </w:t>
      </w:r>
      <w:r>
        <w:rPr>
          <w:rFonts w:ascii="Arial" w:hAnsi="Arial"/>
          <w:i/>
        </w:rPr>
        <w:t>7</w:t>
      </w:r>
      <w:r>
        <w:rPr/>
        <w:t>(2), em0124. https://doi.org/10.29333/pr/11908</w:t>
      </w:r>
    </w:p>
    <w:p>
      <w:pPr>
        <w:pStyle w:val="BodyText"/>
        <w:spacing w:after="0" w:line="249" w:lineRule="auto"/>
        <w:jc w:val="both"/>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37</w:t>
      </w:r>
    </w:p>
    <w:p>
      <w:pPr>
        <w:pStyle w:val="BodyText"/>
        <w:spacing w:before="108"/>
      </w:pPr>
    </w:p>
    <w:p>
      <w:pPr>
        <w:spacing w:line="249" w:lineRule="auto" w:before="0"/>
        <w:ind w:left="597" w:right="148" w:hanging="8"/>
        <w:jc w:val="both"/>
        <w:rPr>
          <w:sz w:val="24"/>
        </w:rPr>
      </w:pPr>
      <w:r>
        <w:rPr>
          <w:sz w:val="24"/>
        </w:rPr>
        <w:t>Seneviratne,</w:t>
      </w:r>
      <w:r>
        <w:rPr>
          <w:spacing w:val="-11"/>
          <w:sz w:val="24"/>
        </w:rPr>
        <w:t> </w:t>
      </w:r>
      <w:r>
        <w:rPr>
          <w:sz w:val="24"/>
        </w:rPr>
        <w:t>K.</w:t>
      </w:r>
      <w:r>
        <w:rPr>
          <w:spacing w:val="-11"/>
          <w:sz w:val="24"/>
        </w:rPr>
        <w:t> </w:t>
      </w:r>
      <w:r>
        <w:rPr>
          <w:sz w:val="24"/>
        </w:rPr>
        <w:t>P.,</w:t>
      </w:r>
      <w:r>
        <w:rPr>
          <w:spacing w:val="-11"/>
          <w:sz w:val="24"/>
        </w:rPr>
        <w:t> </w:t>
      </w:r>
      <w:r>
        <w:rPr>
          <w:sz w:val="24"/>
        </w:rPr>
        <w:t>Hamid,</w:t>
      </w:r>
      <w:r>
        <w:rPr>
          <w:spacing w:val="-11"/>
          <w:sz w:val="24"/>
        </w:rPr>
        <w:t> </w:t>
      </w:r>
      <w:r>
        <w:rPr>
          <w:sz w:val="24"/>
        </w:rPr>
        <w:t>J.</w:t>
      </w:r>
      <w:r>
        <w:rPr>
          <w:spacing w:val="-11"/>
          <w:sz w:val="24"/>
        </w:rPr>
        <w:t> </w:t>
      </w:r>
      <w:r>
        <w:rPr>
          <w:sz w:val="24"/>
        </w:rPr>
        <w:t>A.,</w:t>
      </w:r>
      <w:r>
        <w:rPr>
          <w:spacing w:val="-11"/>
          <w:sz w:val="24"/>
        </w:rPr>
        <w:t> </w:t>
      </w:r>
      <w:r>
        <w:rPr>
          <w:sz w:val="24"/>
        </w:rPr>
        <w:t>Khatibi,</w:t>
      </w:r>
      <w:r>
        <w:rPr>
          <w:spacing w:val="-11"/>
          <w:sz w:val="24"/>
        </w:rPr>
        <w:t> </w:t>
      </w:r>
      <w:r>
        <w:rPr>
          <w:sz w:val="24"/>
        </w:rPr>
        <w:t>A.,</w:t>
      </w:r>
      <w:r>
        <w:rPr>
          <w:spacing w:val="-11"/>
          <w:sz w:val="24"/>
        </w:rPr>
        <w:t> </w:t>
      </w:r>
      <w:r>
        <w:rPr>
          <w:sz w:val="24"/>
        </w:rPr>
        <w:t>Azam,</w:t>
      </w:r>
      <w:r>
        <w:rPr>
          <w:spacing w:val="-11"/>
          <w:sz w:val="24"/>
        </w:rPr>
        <w:t> </w:t>
      </w:r>
      <w:r>
        <w:rPr>
          <w:sz w:val="24"/>
        </w:rPr>
        <w:t>F.,</w:t>
      </w:r>
      <w:r>
        <w:rPr>
          <w:spacing w:val="-11"/>
          <w:sz w:val="24"/>
        </w:rPr>
        <w:t> </w:t>
      </w:r>
      <w:r>
        <w:rPr>
          <w:sz w:val="24"/>
        </w:rPr>
        <w:t>&amp;</w:t>
      </w:r>
      <w:r>
        <w:rPr>
          <w:spacing w:val="-11"/>
          <w:sz w:val="24"/>
        </w:rPr>
        <w:t> </w:t>
      </w:r>
      <w:r>
        <w:rPr>
          <w:sz w:val="24"/>
        </w:rPr>
        <w:t>Sudasinghe,</w:t>
      </w:r>
      <w:r>
        <w:rPr>
          <w:spacing w:val="-11"/>
          <w:sz w:val="24"/>
        </w:rPr>
        <w:t> </w:t>
      </w:r>
      <w:r>
        <w:rPr>
          <w:sz w:val="24"/>
        </w:rPr>
        <w:t>S.</w:t>
      </w:r>
      <w:r>
        <w:rPr>
          <w:spacing w:val="-11"/>
          <w:sz w:val="24"/>
        </w:rPr>
        <w:t> </w:t>
      </w:r>
      <w:r>
        <w:rPr>
          <w:sz w:val="24"/>
        </w:rPr>
        <w:t>(2019, November 26). </w:t>
      </w:r>
      <w:r>
        <w:rPr>
          <w:rFonts w:ascii="Arial" w:hAnsi="Arial"/>
          <w:i/>
          <w:sz w:val="24"/>
        </w:rPr>
        <w:t>Teachers’ Sense of efficacy: A Challenge for professional development towards teaching science as inquiry</w:t>
      </w:r>
      <w:r>
        <w:rPr>
          <w:sz w:val="24"/>
        </w:rPr>
        <w:t>. https://</w:t>
      </w:r>
      <w:hyperlink r:id="rId16">
        <w:r>
          <w:rPr>
            <w:sz w:val="24"/>
          </w:rPr>
          <w:t>www.icaseonline.net/journal/index.php/sei/article/view/163</w:t>
        </w:r>
      </w:hyperlink>
      <w:r>
        <w:rPr>
          <w:spacing w:val="80"/>
          <w:sz w:val="24"/>
        </w:rPr>
        <w:t> </w:t>
      </w:r>
      <w:r>
        <w:rPr>
          <w:sz w:val="24"/>
        </w:rPr>
        <w:t>Sesmiyanti,</w:t>
      </w:r>
    </w:p>
    <w:p>
      <w:pPr>
        <w:spacing w:line="249" w:lineRule="auto" w:before="0"/>
        <w:ind w:left="597" w:right="150" w:firstLine="0"/>
        <w:jc w:val="both"/>
        <w:rPr>
          <w:sz w:val="24"/>
        </w:rPr>
      </w:pPr>
      <w:r>
        <w:rPr>
          <w:sz w:val="24"/>
        </w:rPr>
        <w:t>S. (2018). Student’s cognitive engagement in learning process. </w:t>
      </w:r>
      <w:r>
        <w:rPr>
          <w:rFonts w:ascii="Arial" w:hAnsi="Arial"/>
          <w:i/>
          <w:sz w:val="24"/>
        </w:rPr>
        <w:t>Journal Polingua:</w:t>
      </w:r>
      <w:r>
        <w:rPr>
          <w:rFonts w:ascii="Arial" w:hAnsi="Arial"/>
          <w:i/>
          <w:spacing w:val="-4"/>
          <w:sz w:val="24"/>
        </w:rPr>
        <w:t> </w:t>
      </w:r>
      <w:r>
        <w:rPr>
          <w:rFonts w:ascii="Arial" w:hAnsi="Arial"/>
          <w:i/>
          <w:sz w:val="24"/>
        </w:rPr>
        <w:t>Scientific</w:t>
      </w:r>
      <w:r>
        <w:rPr>
          <w:rFonts w:ascii="Arial" w:hAnsi="Arial"/>
          <w:i/>
          <w:spacing w:val="-4"/>
          <w:sz w:val="24"/>
        </w:rPr>
        <w:t> </w:t>
      </w:r>
      <w:r>
        <w:rPr>
          <w:rFonts w:ascii="Arial" w:hAnsi="Arial"/>
          <w:i/>
          <w:sz w:val="24"/>
        </w:rPr>
        <w:t>Journal</w:t>
      </w:r>
      <w:r>
        <w:rPr>
          <w:rFonts w:ascii="Arial" w:hAnsi="Arial"/>
          <w:i/>
          <w:spacing w:val="-6"/>
          <w:sz w:val="24"/>
        </w:rPr>
        <w:t> </w:t>
      </w:r>
      <w:r>
        <w:rPr>
          <w:rFonts w:ascii="Arial" w:hAnsi="Arial"/>
          <w:i/>
          <w:sz w:val="24"/>
        </w:rPr>
        <w:t>of</w:t>
      </w:r>
      <w:r>
        <w:rPr>
          <w:rFonts w:ascii="Arial" w:hAnsi="Arial"/>
          <w:i/>
          <w:spacing w:val="-3"/>
          <w:sz w:val="24"/>
        </w:rPr>
        <w:t> </w:t>
      </w:r>
      <w:r>
        <w:rPr>
          <w:rFonts w:ascii="Arial" w:hAnsi="Arial"/>
          <w:i/>
          <w:sz w:val="24"/>
        </w:rPr>
        <w:t>Linguistic</w:t>
      </w:r>
      <w:r>
        <w:rPr>
          <w:rFonts w:ascii="Arial" w:hAnsi="Arial"/>
          <w:i/>
          <w:spacing w:val="-4"/>
          <w:sz w:val="24"/>
        </w:rPr>
        <w:t> </w:t>
      </w:r>
      <w:r>
        <w:rPr>
          <w:rFonts w:ascii="Arial" w:hAnsi="Arial"/>
          <w:i/>
          <w:sz w:val="24"/>
        </w:rPr>
        <w:t>Literatura</w:t>
      </w:r>
      <w:r>
        <w:rPr>
          <w:rFonts w:ascii="Arial" w:hAnsi="Arial"/>
          <w:i/>
          <w:spacing w:val="-6"/>
          <w:sz w:val="24"/>
        </w:rPr>
        <w:t> </w:t>
      </w:r>
      <w:r>
        <w:rPr>
          <w:rFonts w:ascii="Arial" w:hAnsi="Arial"/>
          <w:i/>
          <w:sz w:val="24"/>
        </w:rPr>
        <w:t>and</w:t>
      </w:r>
      <w:r>
        <w:rPr>
          <w:rFonts w:ascii="Arial" w:hAnsi="Arial"/>
          <w:i/>
          <w:spacing w:val="-6"/>
          <w:sz w:val="24"/>
        </w:rPr>
        <w:t> </w:t>
      </w:r>
      <w:r>
        <w:rPr>
          <w:rFonts w:ascii="Arial" w:hAnsi="Arial"/>
          <w:i/>
          <w:sz w:val="24"/>
        </w:rPr>
        <w:t>Education</w:t>
      </w:r>
      <w:r>
        <w:rPr>
          <w:sz w:val="24"/>
        </w:rPr>
        <w:t>,</w:t>
      </w:r>
      <w:r>
        <w:rPr>
          <w:spacing w:val="-3"/>
          <w:sz w:val="24"/>
        </w:rPr>
        <w:t> </w:t>
      </w:r>
      <w:r>
        <w:rPr>
          <w:rFonts w:ascii="Arial" w:hAnsi="Arial"/>
          <w:i/>
          <w:sz w:val="24"/>
        </w:rPr>
        <w:t>5</w:t>
      </w:r>
      <w:r>
        <w:rPr>
          <w:sz w:val="24"/>
        </w:rPr>
        <w:t>(2),</w:t>
      </w:r>
      <w:r>
        <w:rPr>
          <w:spacing w:val="-3"/>
          <w:sz w:val="24"/>
        </w:rPr>
        <w:t> </w:t>
      </w:r>
      <w:r>
        <w:rPr>
          <w:sz w:val="24"/>
        </w:rPr>
        <w:t>48–51. </w:t>
      </w:r>
      <w:r>
        <w:rPr>
          <w:spacing w:val="-2"/>
          <w:sz w:val="24"/>
        </w:rPr>
        <w:t>https://doi.org/10.30630/polingua.v5i2.34</w:t>
      </w:r>
    </w:p>
    <w:p>
      <w:pPr>
        <w:pStyle w:val="BodyText"/>
        <w:spacing w:line="276" w:lineRule="exact"/>
        <w:ind w:left="589"/>
      </w:pPr>
      <w:r>
        <w:rPr/>
        <w:t>Shabnam,</w:t>
      </w:r>
      <w:r>
        <w:rPr>
          <w:spacing w:val="-4"/>
        </w:rPr>
        <w:t> </w:t>
      </w:r>
      <w:r>
        <w:rPr/>
        <w:t>M.,</w:t>
      </w:r>
      <w:r>
        <w:rPr>
          <w:spacing w:val="-4"/>
        </w:rPr>
        <w:t> </w:t>
      </w:r>
      <w:r>
        <w:rPr/>
        <w:t>&amp;</w:t>
      </w:r>
      <w:r>
        <w:rPr>
          <w:spacing w:val="-5"/>
        </w:rPr>
        <w:t> </w:t>
      </w:r>
      <w:r>
        <w:rPr/>
        <w:t>Mahat,</w:t>
      </w:r>
      <w:r>
        <w:rPr>
          <w:spacing w:val="-4"/>
        </w:rPr>
        <w:t> </w:t>
      </w:r>
      <w:r>
        <w:rPr/>
        <w:t>S.</w:t>
      </w:r>
      <w:r>
        <w:rPr>
          <w:spacing w:val="-7"/>
        </w:rPr>
        <w:t> </w:t>
      </w:r>
      <w:r>
        <w:rPr/>
        <w:t>(2022).</w:t>
      </w:r>
      <w:r>
        <w:rPr>
          <w:spacing w:val="-4"/>
        </w:rPr>
        <w:t> </w:t>
      </w:r>
      <w:r>
        <w:rPr/>
        <w:t>A</w:t>
      </w:r>
      <w:r>
        <w:rPr>
          <w:spacing w:val="-4"/>
        </w:rPr>
        <w:t> </w:t>
      </w:r>
      <w:r>
        <w:rPr/>
        <w:t>STUDY</w:t>
      </w:r>
      <w:r>
        <w:rPr>
          <w:spacing w:val="-4"/>
        </w:rPr>
        <w:t> </w:t>
      </w:r>
      <w:r>
        <w:rPr/>
        <w:t>OF</w:t>
      </w:r>
      <w:r>
        <w:rPr>
          <w:spacing w:val="-4"/>
        </w:rPr>
        <w:t> </w:t>
      </w:r>
      <w:r>
        <w:rPr/>
        <w:t>TEACHERS</w:t>
      </w:r>
      <w:r>
        <w:rPr>
          <w:spacing w:val="-4"/>
        </w:rPr>
        <w:t> </w:t>
      </w:r>
      <w:r>
        <w:rPr/>
        <w:t>OPINION:</w:t>
      </w:r>
      <w:r>
        <w:rPr>
          <w:spacing w:val="-5"/>
        </w:rPr>
        <w:t> ICT</w:t>
      </w:r>
    </w:p>
    <w:p>
      <w:pPr>
        <w:pStyle w:val="BodyText"/>
        <w:tabs>
          <w:tab w:pos="3750" w:val="left" w:leader="none"/>
          <w:tab w:pos="6179" w:val="left" w:leader="none"/>
          <w:tab w:pos="8464" w:val="left" w:leader="none"/>
        </w:tabs>
        <w:spacing w:line="249" w:lineRule="auto" w:before="16"/>
        <w:ind w:left="1322" w:right="86"/>
      </w:pPr>
      <w:r>
        <w:rPr>
          <w:spacing w:val="-2"/>
        </w:rPr>
        <w:t>TEACHING</w:t>
      </w:r>
      <w:r>
        <w:rPr/>
        <w:tab/>
      </w:r>
      <w:r>
        <w:rPr>
          <w:spacing w:val="-2"/>
        </w:rPr>
        <w:t>PROCESS.</w:t>
      </w:r>
      <w:r>
        <w:rPr/>
        <w:tab/>
      </w:r>
      <w:r>
        <w:rPr>
          <w:rFonts w:ascii="Arial"/>
          <w:i/>
          <w:spacing w:val="-2"/>
        </w:rPr>
        <w:t>Research</w:t>
      </w:r>
      <w:r>
        <w:rPr>
          <w:rFonts w:ascii="Arial"/>
          <w:i/>
        </w:rPr>
        <w:tab/>
      </w:r>
      <w:r>
        <w:rPr>
          <w:rFonts w:ascii="Arial"/>
          <w:i/>
          <w:spacing w:val="-4"/>
        </w:rPr>
        <w:t>Gate </w:t>
      </w:r>
      <w:r>
        <w:rPr>
          <w:spacing w:val="-2"/>
        </w:rPr>
        <w:t>https://</w:t>
      </w:r>
      <w:hyperlink r:id="rId17">
        <w:r>
          <w:rPr>
            <w:spacing w:val="-2"/>
          </w:rPr>
          <w:t>www.researchgate.net/publication/362712385_A_Study_of_teac</w:t>
        </w:r>
      </w:hyperlink>
      <w:r>
        <w:rPr>
          <w:spacing w:val="-2"/>
        </w:rPr>
        <w:t> hers_Opinion_ICT_teaching_process/citation/download</w:t>
      </w:r>
    </w:p>
    <w:p>
      <w:pPr>
        <w:tabs>
          <w:tab w:pos="2710" w:val="left" w:leader="none"/>
          <w:tab w:pos="4150" w:val="left" w:leader="none"/>
          <w:tab w:pos="5591" w:val="left" w:leader="none"/>
          <w:tab w:pos="7031" w:val="left" w:leader="none"/>
        </w:tabs>
        <w:spacing w:line="252" w:lineRule="auto" w:before="7"/>
        <w:ind w:left="1322" w:right="151" w:hanging="721"/>
        <w:jc w:val="left"/>
        <w:rPr>
          <w:sz w:val="24"/>
        </w:rPr>
      </w:pPr>
      <w:r>
        <w:rPr>
          <w:sz w:val="24"/>
        </w:rPr>
        <w:t>Shahzad,</w:t>
      </w:r>
      <w:r>
        <w:rPr>
          <w:spacing w:val="80"/>
          <w:sz w:val="24"/>
        </w:rPr>
        <w:t> </w:t>
      </w:r>
      <w:r>
        <w:rPr>
          <w:sz w:val="24"/>
        </w:rPr>
        <w:t>K.,</w:t>
      </w:r>
      <w:r>
        <w:rPr>
          <w:spacing w:val="80"/>
          <w:sz w:val="24"/>
        </w:rPr>
        <w:t> </w:t>
      </w:r>
      <w:r>
        <w:rPr>
          <w:sz w:val="24"/>
        </w:rPr>
        <w:t>&amp;</w:t>
      </w:r>
      <w:r>
        <w:rPr>
          <w:spacing w:val="80"/>
          <w:sz w:val="24"/>
        </w:rPr>
        <w:t> </w:t>
      </w:r>
      <w:r>
        <w:rPr>
          <w:sz w:val="24"/>
        </w:rPr>
        <w:t>Naureen,</w:t>
      </w:r>
      <w:r>
        <w:rPr>
          <w:spacing w:val="80"/>
          <w:sz w:val="24"/>
        </w:rPr>
        <w:t> </w:t>
      </w:r>
      <w:r>
        <w:rPr>
          <w:sz w:val="24"/>
        </w:rPr>
        <w:t>S.</w:t>
      </w:r>
      <w:r>
        <w:rPr>
          <w:spacing w:val="80"/>
          <w:sz w:val="24"/>
        </w:rPr>
        <w:t> </w:t>
      </w:r>
      <w:r>
        <w:rPr>
          <w:sz w:val="24"/>
        </w:rPr>
        <w:t>(n.d.).</w:t>
      </w:r>
      <w:r>
        <w:rPr>
          <w:spacing w:val="80"/>
          <w:sz w:val="24"/>
        </w:rPr>
        <w:t> </w:t>
      </w:r>
      <w:r>
        <w:rPr>
          <w:rFonts w:ascii="Arial" w:hAnsi="Arial"/>
          <w:i/>
          <w:sz w:val="24"/>
        </w:rPr>
        <w:t>Impact</w:t>
      </w:r>
      <w:r>
        <w:rPr>
          <w:rFonts w:ascii="Arial" w:hAnsi="Arial"/>
          <w:i/>
          <w:spacing w:val="80"/>
          <w:sz w:val="24"/>
        </w:rPr>
        <w:t> </w:t>
      </w:r>
      <w:r>
        <w:rPr>
          <w:rFonts w:ascii="Arial" w:hAnsi="Arial"/>
          <w:i/>
          <w:sz w:val="24"/>
        </w:rPr>
        <w:t>of</w:t>
      </w:r>
      <w:r>
        <w:rPr>
          <w:rFonts w:ascii="Arial" w:hAnsi="Arial"/>
          <w:i/>
          <w:spacing w:val="80"/>
          <w:sz w:val="24"/>
        </w:rPr>
        <w:t> </w:t>
      </w:r>
      <w:r>
        <w:rPr>
          <w:rFonts w:ascii="Arial" w:hAnsi="Arial"/>
          <w:i/>
          <w:sz w:val="24"/>
        </w:rPr>
        <w:t>Teacher</w:t>
      </w:r>
      <w:r>
        <w:rPr>
          <w:rFonts w:ascii="Arial" w:hAnsi="Arial"/>
          <w:i/>
          <w:spacing w:val="80"/>
          <w:sz w:val="24"/>
        </w:rPr>
        <w:t> </w:t>
      </w:r>
      <w:r>
        <w:rPr>
          <w:rFonts w:ascii="Arial" w:hAnsi="Arial"/>
          <w:i/>
          <w:sz w:val="24"/>
        </w:rPr>
        <w:t>Self-Efficacy</w:t>
      </w:r>
      <w:r>
        <w:rPr>
          <w:rFonts w:ascii="Arial" w:hAnsi="Arial"/>
          <w:i/>
          <w:spacing w:val="80"/>
          <w:sz w:val="24"/>
        </w:rPr>
        <w:t> </w:t>
      </w:r>
      <w:r>
        <w:rPr>
          <w:rFonts w:ascii="Arial" w:hAnsi="Arial"/>
          <w:i/>
          <w:sz w:val="24"/>
        </w:rPr>
        <w:t>on </w:t>
      </w:r>
      <w:r>
        <w:rPr>
          <w:rFonts w:ascii="Arial" w:hAnsi="Arial"/>
          <w:i/>
          <w:spacing w:val="-2"/>
          <w:sz w:val="24"/>
        </w:rPr>
        <w:t>Secondary</w:t>
      </w:r>
      <w:r>
        <w:rPr>
          <w:rFonts w:ascii="Arial" w:hAnsi="Arial"/>
          <w:i/>
          <w:sz w:val="24"/>
        </w:rPr>
        <w:tab/>
      </w:r>
      <w:r>
        <w:rPr>
          <w:rFonts w:ascii="Arial" w:hAnsi="Arial"/>
          <w:i/>
          <w:spacing w:val="-2"/>
          <w:sz w:val="24"/>
        </w:rPr>
        <w:t>school</w:t>
      </w:r>
      <w:r>
        <w:rPr>
          <w:rFonts w:ascii="Arial" w:hAnsi="Arial"/>
          <w:i/>
          <w:sz w:val="24"/>
        </w:rPr>
        <w:tab/>
      </w:r>
      <w:r>
        <w:rPr>
          <w:rFonts w:ascii="Arial" w:hAnsi="Arial"/>
          <w:i/>
          <w:spacing w:val="-2"/>
          <w:sz w:val="24"/>
        </w:rPr>
        <w:t>students’</w:t>
      </w:r>
      <w:r>
        <w:rPr>
          <w:rFonts w:ascii="Arial" w:hAnsi="Arial"/>
          <w:i/>
          <w:sz w:val="24"/>
        </w:rPr>
        <w:tab/>
      </w:r>
      <w:r>
        <w:rPr>
          <w:rFonts w:ascii="Arial" w:hAnsi="Arial"/>
          <w:i/>
          <w:spacing w:val="-2"/>
          <w:sz w:val="24"/>
        </w:rPr>
        <w:t>academic</w:t>
      </w:r>
      <w:r>
        <w:rPr>
          <w:rFonts w:ascii="Arial" w:hAnsi="Arial"/>
          <w:i/>
          <w:sz w:val="24"/>
        </w:rPr>
        <w:tab/>
      </w:r>
      <w:r>
        <w:rPr>
          <w:rFonts w:ascii="Arial" w:hAnsi="Arial"/>
          <w:i/>
          <w:spacing w:val="-2"/>
          <w:sz w:val="24"/>
        </w:rPr>
        <w:t>achievement. </w:t>
      </w:r>
      <w:r>
        <w:rPr>
          <w:spacing w:val="-2"/>
          <w:sz w:val="24"/>
        </w:rPr>
        <w:t>https://eric.ed.gov/?id=EJ1161518</w:t>
      </w:r>
    </w:p>
    <w:p>
      <w:pPr>
        <w:pStyle w:val="BodyText"/>
        <w:tabs>
          <w:tab w:pos="8211" w:val="left" w:leader="none"/>
        </w:tabs>
        <w:spacing w:line="249" w:lineRule="auto"/>
        <w:ind w:left="1309" w:right="156" w:hanging="721"/>
      </w:pPr>
      <w:r>
        <w:rPr/>
        <w:t>Shé, C. N., Fhloinn, E. N., &amp; Mac an Bhaird, C. (2023). Student Engagement with</w:t>
      </w:r>
      <w:r>
        <w:rPr>
          <w:spacing w:val="80"/>
        </w:rPr>
        <w:t> </w:t>
      </w:r>
      <w:r>
        <w:rPr/>
        <w:t>Technology-Enhanced</w:t>
      </w:r>
      <w:r>
        <w:rPr>
          <w:spacing w:val="80"/>
        </w:rPr>
        <w:t> </w:t>
      </w:r>
      <w:r>
        <w:rPr/>
        <w:t>Resources</w:t>
      </w:r>
      <w:r>
        <w:rPr>
          <w:spacing w:val="80"/>
        </w:rPr>
        <w:t> </w:t>
      </w:r>
      <w:r>
        <w:rPr/>
        <w:t>in</w:t>
      </w:r>
      <w:r>
        <w:rPr>
          <w:spacing w:val="80"/>
        </w:rPr>
        <w:t> </w:t>
      </w:r>
      <w:r>
        <w:rPr/>
        <w:t>Mathematics</w:t>
      </w:r>
      <w:r>
        <w:rPr>
          <w:spacing w:val="80"/>
        </w:rPr>
        <w:t> </w:t>
      </w:r>
      <w:r>
        <w:rPr/>
        <w:t>in</w:t>
        <w:tab/>
      </w:r>
      <w:r>
        <w:rPr>
          <w:spacing w:val="-2"/>
        </w:rPr>
        <w:t>Higher </w:t>
      </w:r>
      <w:r>
        <w:rPr/>
        <w:t>Education: A Review. </w:t>
      </w:r>
      <w:r>
        <w:rPr>
          <w:rFonts w:ascii="Arial" w:hAnsi="Arial"/>
          <w:i/>
        </w:rPr>
        <w:t>Mathematics</w:t>
      </w:r>
      <w:r>
        <w:rPr/>
        <w:t>, </w:t>
      </w:r>
      <w:r>
        <w:rPr>
          <w:rFonts w:ascii="Arial" w:hAnsi="Arial"/>
          <w:i/>
        </w:rPr>
        <w:t>11</w:t>
      </w:r>
      <w:r>
        <w:rPr/>
        <w:t>(3), 787. </w:t>
      </w:r>
      <w:r>
        <w:rPr>
          <w:spacing w:val="-2"/>
        </w:rPr>
        <w:t>https://doi.org/10.3390/math11030787</w:t>
      </w:r>
    </w:p>
    <w:p>
      <w:pPr>
        <w:pStyle w:val="BodyText"/>
        <w:spacing w:line="249" w:lineRule="auto" w:before="7"/>
        <w:ind w:left="1309" w:right="148" w:hanging="721"/>
        <w:jc w:val="both"/>
      </w:pPr>
      <w:r>
        <w:rPr/>
        <w:t>Sidhu, A., Bhalla, P., &amp; Zafar, S. (2021). Mediating effect and review of its statistical measures. </w:t>
      </w:r>
      <w:r>
        <w:rPr>
          <w:rFonts w:ascii="Arial"/>
          <w:i/>
        </w:rPr>
        <w:t>The Empirical Economics Letters</w:t>
      </w:r>
      <w:r>
        <w:rPr/>
        <w:t>. 20. 29-40. </w:t>
      </w:r>
      <w:hyperlink r:id="rId18">
        <w:r>
          <w:rPr>
            <w:spacing w:val="-2"/>
          </w:rPr>
          <w:t>https://www.researchgate.net/publication/355376494_Mediating_Effect</w:t>
        </w:r>
      </w:hyperlink>
    </w:p>
    <w:p>
      <w:pPr>
        <w:pStyle w:val="BodyText"/>
        <w:spacing w:line="275" w:lineRule="exact"/>
        <w:ind w:left="1322"/>
      </w:pPr>
      <w:hyperlink r:id="rId18">
        <w:r>
          <w:rPr>
            <w:spacing w:val="-2"/>
          </w:rPr>
          <w:t>_and_Review_of_its_Statistical_Measures</w:t>
        </w:r>
      </w:hyperlink>
    </w:p>
    <w:p>
      <w:pPr>
        <w:pStyle w:val="BodyText"/>
        <w:spacing w:line="249" w:lineRule="auto" w:before="16"/>
        <w:ind w:left="1309" w:hanging="721"/>
      </w:pPr>
      <w:r>
        <w:rPr/>
        <w:t>Siregar, E.,</w:t>
      </w:r>
      <w:r>
        <w:rPr>
          <w:spacing w:val="-1"/>
        </w:rPr>
        <w:t> </w:t>
      </w:r>
      <w:r>
        <w:rPr/>
        <w:t>Nurtanto,</w:t>
      </w:r>
      <w:r>
        <w:rPr>
          <w:spacing w:val="-1"/>
        </w:rPr>
        <w:t> </w:t>
      </w:r>
      <w:r>
        <w:rPr/>
        <w:t>M.,</w:t>
      </w:r>
      <w:r>
        <w:rPr>
          <w:spacing w:val="-1"/>
        </w:rPr>
        <w:t> </w:t>
      </w:r>
      <w:r>
        <w:rPr/>
        <w:t>Mutohhari,</w:t>
      </w:r>
      <w:r>
        <w:rPr>
          <w:spacing w:val="-1"/>
        </w:rPr>
        <w:t> </w:t>
      </w:r>
      <w:r>
        <w:rPr/>
        <w:t>F.,</w:t>
      </w:r>
      <w:r>
        <w:rPr>
          <w:spacing w:val="-1"/>
        </w:rPr>
        <w:t> </w:t>
      </w:r>
      <w:r>
        <w:rPr/>
        <w:t>Majid,</w:t>
      </w:r>
      <w:r>
        <w:rPr>
          <w:spacing w:val="-1"/>
        </w:rPr>
        <w:t> </w:t>
      </w:r>
      <w:r>
        <w:rPr/>
        <w:t>N.</w:t>
      </w:r>
      <w:r>
        <w:rPr>
          <w:spacing w:val="-1"/>
        </w:rPr>
        <w:t> </w:t>
      </w:r>
      <w:r>
        <w:rPr/>
        <w:t>W.</w:t>
      </w:r>
      <w:r>
        <w:rPr>
          <w:spacing w:val="-1"/>
        </w:rPr>
        <w:t> </w:t>
      </w:r>
      <w:r>
        <w:rPr/>
        <w:t>A.,</w:t>
      </w:r>
      <w:r>
        <w:rPr>
          <w:spacing w:val="-1"/>
        </w:rPr>
        <w:t> </w:t>
      </w:r>
      <w:r>
        <w:rPr/>
        <w:t>&amp;</w:t>
      </w:r>
      <w:r>
        <w:rPr>
          <w:spacing w:val="-1"/>
        </w:rPr>
        <w:t> </w:t>
      </w:r>
      <w:r>
        <w:rPr/>
        <w:t>Kurdi,</w:t>
      </w:r>
      <w:r>
        <w:rPr>
          <w:spacing w:val="-1"/>
        </w:rPr>
        <w:t> </w:t>
      </w:r>
      <w:r>
        <w:rPr/>
        <w:t>M. S.</w:t>
      </w:r>
      <w:r>
        <w:rPr>
          <w:spacing w:val="-1"/>
        </w:rPr>
        <w:t> </w:t>
      </w:r>
      <w:r>
        <w:rPr/>
        <w:t>(2022). Mediating Role of Teachers’ Self-Efficacy and Psychological Capital in determining Success during Learning Transition Periods in Vocational Education. </w:t>
      </w:r>
      <w:r>
        <w:rPr>
          <w:rFonts w:ascii="Arial" w:hAnsi="Arial"/>
          <w:i/>
        </w:rPr>
        <w:t>Journal of Education and E-learning Research</w:t>
      </w:r>
      <w:r>
        <w:rPr/>
        <w:t>, </w:t>
      </w:r>
      <w:r>
        <w:rPr>
          <w:rFonts w:ascii="Arial" w:hAnsi="Arial"/>
          <w:i/>
        </w:rPr>
        <w:t>9</w:t>
      </w:r>
      <w:r>
        <w:rPr/>
        <w:t>(3), 207–</w:t>
      </w:r>
    </w:p>
    <w:p>
      <w:pPr>
        <w:pStyle w:val="BodyText"/>
        <w:spacing w:before="8"/>
        <w:ind w:left="1322"/>
      </w:pPr>
      <w:r>
        <w:rPr/>
        <w:t>215.</w:t>
      </w:r>
      <w:r>
        <w:rPr>
          <w:spacing w:val="-11"/>
        </w:rPr>
        <w:t> </w:t>
      </w:r>
      <w:r>
        <w:rPr>
          <w:spacing w:val="-2"/>
        </w:rPr>
        <w:t>https://doi.org/10.20448/jeelr.v9i3.4193n</w:t>
      </w:r>
    </w:p>
    <w:p>
      <w:pPr>
        <w:pStyle w:val="BodyText"/>
        <w:tabs>
          <w:tab w:pos="2349" w:val="left" w:leader="none"/>
          <w:tab w:pos="3408" w:val="left" w:leader="none"/>
          <w:tab w:pos="4223" w:val="left" w:leader="none"/>
          <w:tab w:pos="5590" w:val="left" w:leader="none"/>
          <w:tab w:pos="6935" w:val="left" w:leader="none"/>
          <w:tab w:pos="7458" w:val="left" w:leader="none"/>
        </w:tabs>
        <w:spacing w:line="249" w:lineRule="auto" w:before="12"/>
        <w:ind w:left="1309" w:right="148" w:hanging="721"/>
      </w:pPr>
      <w:r>
        <w:rPr/>
        <w:t>Slater,</w:t>
      </w:r>
      <w:r>
        <w:rPr>
          <w:spacing w:val="38"/>
        </w:rPr>
        <w:t> </w:t>
      </w:r>
      <w:r>
        <w:rPr/>
        <w:t>E.,</w:t>
      </w:r>
      <w:r>
        <w:rPr>
          <w:spacing w:val="38"/>
        </w:rPr>
        <w:t> </w:t>
      </w:r>
      <w:r>
        <w:rPr/>
        <w:t>Norris,</w:t>
      </w:r>
      <w:r>
        <w:rPr>
          <w:spacing w:val="38"/>
        </w:rPr>
        <w:t> </w:t>
      </w:r>
      <w:r>
        <w:rPr/>
        <w:t>C.</w:t>
      </w:r>
      <w:r>
        <w:rPr>
          <w:spacing w:val="38"/>
        </w:rPr>
        <w:t> </w:t>
      </w:r>
      <w:r>
        <w:rPr/>
        <w:t>M.,</w:t>
      </w:r>
      <w:r>
        <w:rPr>
          <w:spacing w:val="38"/>
        </w:rPr>
        <w:t> </w:t>
      </w:r>
      <w:r>
        <w:rPr/>
        <w:t>&amp;</w:t>
      </w:r>
      <w:r>
        <w:rPr>
          <w:spacing w:val="37"/>
        </w:rPr>
        <w:t> </w:t>
      </w:r>
      <w:r>
        <w:rPr/>
        <w:t>Morris,</w:t>
      </w:r>
      <w:r>
        <w:rPr>
          <w:spacing w:val="38"/>
        </w:rPr>
        <w:t> </w:t>
      </w:r>
      <w:r>
        <w:rPr/>
        <w:t>J.</w:t>
      </w:r>
      <w:r>
        <w:rPr>
          <w:spacing w:val="38"/>
        </w:rPr>
        <w:t> </w:t>
      </w:r>
      <w:r>
        <w:rPr/>
        <w:t>E.</w:t>
      </w:r>
      <w:r>
        <w:rPr>
          <w:spacing w:val="38"/>
        </w:rPr>
        <w:t> </w:t>
      </w:r>
      <w:r>
        <w:rPr/>
        <w:t>(2021).</w:t>
      </w:r>
      <w:r>
        <w:rPr>
          <w:spacing w:val="38"/>
        </w:rPr>
        <w:t> </w:t>
      </w:r>
      <w:r>
        <w:rPr/>
        <w:t>The</w:t>
      </w:r>
      <w:r>
        <w:rPr>
          <w:spacing w:val="36"/>
        </w:rPr>
        <w:t> </w:t>
      </w:r>
      <w:r>
        <w:rPr/>
        <w:t>validity</w:t>
      </w:r>
      <w:r>
        <w:rPr>
          <w:spacing w:val="37"/>
        </w:rPr>
        <w:t> </w:t>
      </w:r>
      <w:r>
        <w:rPr/>
        <w:t>of</w:t>
      </w:r>
      <w:r>
        <w:rPr>
          <w:spacing w:val="38"/>
        </w:rPr>
        <w:t> </w:t>
      </w:r>
      <w:r>
        <w:rPr/>
        <w:t>the</w:t>
      </w:r>
      <w:r>
        <w:rPr>
          <w:spacing w:val="36"/>
        </w:rPr>
        <w:t> </w:t>
      </w:r>
      <w:r>
        <w:rPr/>
        <w:t>science </w:t>
      </w:r>
      <w:r>
        <w:rPr>
          <w:spacing w:val="-2"/>
        </w:rPr>
        <w:t>teacher</w:t>
      </w:r>
      <w:r>
        <w:rPr/>
        <w:tab/>
      </w:r>
      <w:r>
        <w:rPr>
          <w:spacing w:val="-2"/>
        </w:rPr>
        <w:t>efficacy</w:t>
      </w:r>
      <w:r>
        <w:rPr/>
        <w:tab/>
      </w:r>
      <w:r>
        <w:rPr>
          <w:spacing w:val="-2"/>
        </w:rPr>
        <w:t>belief</w:t>
      </w:r>
      <w:r>
        <w:rPr/>
        <w:tab/>
      </w:r>
      <w:r>
        <w:rPr>
          <w:spacing w:val="-2"/>
        </w:rPr>
        <w:t>instrument</w:t>
      </w:r>
      <w:r>
        <w:rPr/>
        <w:tab/>
      </w:r>
      <w:r>
        <w:rPr>
          <w:spacing w:val="-2"/>
        </w:rPr>
        <w:t>(STEBI-B)</w:t>
      </w:r>
      <w:r>
        <w:rPr/>
        <w:tab/>
      </w:r>
      <w:r>
        <w:rPr>
          <w:spacing w:val="-4"/>
        </w:rPr>
        <w:t>for</w:t>
      </w:r>
      <w:r>
        <w:rPr/>
        <w:tab/>
      </w:r>
      <w:r>
        <w:rPr>
          <w:spacing w:val="-2"/>
        </w:rPr>
        <w:t>postgraduate, </w:t>
      </w:r>
      <w:r>
        <w:rPr/>
        <w:t>preservice, primary teachers. </w:t>
      </w:r>
      <w:r>
        <w:rPr>
          <w:rFonts w:ascii="Arial"/>
          <w:i/>
        </w:rPr>
        <w:t>Heliyon</w:t>
      </w:r>
      <w:r>
        <w:rPr/>
        <w:t>, </w:t>
      </w:r>
      <w:r>
        <w:rPr>
          <w:rFonts w:ascii="Arial"/>
          <w:i/>
        </w:rPr>
        <w:t>7</w:t>
      </w:r>
      <w:r>
        <w:rPr/>
        <w:t>(9), e07882. </w:t>
      </w:r>
      <w:r>
        <w:rPr>
          <w:spacing w:val="-2"/>
        </w:rPr>
        <w:t>https://doi.org/10.1016/j.heliyon.2021.e07882</w:t>
      </w:r>
    </w:p>
    <w:p>
      <w:pPr>
        <w:pStyle w:val="BodyText"/>
        <w:spacing w:line="247" w:lineRule="auto" w:before="8"/>
        <w:ind w:left="1309" w:right="150" w:hanging="721"/>
        <w:jc w:val="both"/>
      </w:pPr>
      <w:r>
        <w:rPr/>
        <w:t>Supervía, U. P., Bordás, S. C., &amp; Robres, Q. A. (2022). The mediating role of self-efficacy in the relationship between resilience and academic performance in adolescence. </w:t>
      </w:r>
      <w:r>
        <w:rPr>
          <w:rFonts w:ascii="Arial" w:hAnsi="Arial"/>
          <w:i/>
        </w:rPr>
        <w:t>Learning and Motivation</w:t>
      </w:r>
      <w:r>
        <w:rPr/>
        <w:t>, </w:t>
      </w:r>
      <w:r>
        <w:rPr>
          <w:rFonts w:ascii="Arial" w:hAnsi="Arial"/>
          <w:i/>
        </w:rPr>
        <w:t>78</w:t>
      </w:r>
      <w:r>
        <w:rPr/>
        <w:t>, 101814. </w:t>
      </w:r>
      <w:r>
        <w:rPr>
          <w:spacing w:val="-2"/>
        </w:rPr>
        <w:t>https://doi.org/10.1016/j.lmot.2022.101814</w:t>
      </w:r>
    </w:p>
    <w:p>
      <w:pPr>
        <w:spacing w:line="249" w:lineRule="auto" w:before="12"/>
        <w:ind w:left="1309" w:right="151" w:hanging="721"/>
        <w:jc w:val="both"/>
        <w:rPr>
          <w:sz w:val="24"/>
        </w:rPr>
      </w:pPr>
      <w:r>
        <w:rPr>
          <w:sz w:val="24"/>
        </w:rPr>
        <w:t>Tang, Y., &amp; Hew, K. F. (2022). Effects of using mobile instant messaging on student behavioral, emotional, and cognitive engagement: a quasiexperimental study. </w:t>
      </w:r>
      <w:r>
        <w:rPr>
          <w:rFonts w:ascii="Arial"/>
          <w:i/>
          <w:sz w:val="24"/>
        </w:rPr>
        <w:t>International Journal of Educational Technology in Higher Education</w:t>
      </w:r>
      <w:r>
        <w:rPr>
          <w:sz w:val="24"/>
        </w:rPr>
        <w:t>, </w:t>
      </w:r>
      <w:r>
        <w:rPr>
          <w:rFonts w:ascii="Arial"/>
          <w:i/>
          <w:sz w:val="24"/>
        </w:rPr>
        <w:t>19</w:t>
      </w:r>
      <w:r>
        <w:rPr>
          <w:sz w:val="24"/>
        </w:rPr>
        <w:t>(1). https://doi.org/10.1186/s41239- </w:t>
      </w:r>
      <w:r>
        <w:rPr>
          <w:spacing w:val="-2"/>
          <w:sz w:val="24"/>
        </w:rPr>
        <w:t>021-00306-6</w:t>
      </w:r>
    </w:p>
    <w:p>
      <w:pPr>
        <w:spacing w:line="254" w:lineRule="auto" w:before="1"/>
        <w:ind w:left="1309" w:right="0" w:hanging="721"/>
        <w:jc w:val="left"/>
        <w:rPr>
          <w:sz w:val="24"/>
        </w:rPr>
      </w:pPr>
      <w:r>
        <w:rPr>
          <w:sz w:val="24"/>
        </w:rPr>
        <w:t>Tomaro, Q. P. V. (2018). ICT integration in the educational system of Philippines. </w:t>
      </w:r>
      <w:r>
        <w:rPr>
          <w:rFonts w:ascii="Arial"/>
          <w:i/>
          <w:sz w:val="24"/>
        </w:rPr>
        <w:t>Journal of Governance and Public Policy/Journal of Governance</w:t>
      </w:r>
      <w:r>
        <w:rPr>
          <w:rFonts w:ascii="Arial"/>
          <w:i/>
          <w:spacing w:val="-8"/>
          <w:sz w:val="24"/>
        </w:rPr>
        <w:t> </w:t>
      </w:r>
      <w:r>
        <w:rPr>
          <w:rFonts w:ascii="Arial"/>
          <w:i/>
          <w:sz w:val="24"/>
        </w:rPr>
        <w:t>and</w:t>
      </w:r>
      <w:r>
        <w:rPr>
          <w:rFonts w:ascii="Arial"/>
          <w:i/>
          <w:spacing w:val="-8"/>
          <w:sz w:val="24"/>
        </w:rPr>
        <w:t> </w:t>
      </w:r>
      <w:r>
        <w:rPr>
          <w:rFonts w:ascii="Arial"/>
          <w:i/>
          <w:sz w:val="24"/>
        </w:rPr>
        <w:t>Public</w:t>
      </w:r>
      <w:r>
        <w:rPr>
          <w:rFonts w:ascii="Arial"/>
          <w:i/>
          <w:spacing w:val="-6"/>
          <w:sz w:val="24"/>
        </w:rPr>
        <w:t> </w:t>
      </w:r>
      <w:r>
        <w:rPr>
          <w:rFonts w:ascii="Arial"/>
          <w:i/>
          <w:sz w:val="24"/>
        </w:rPr>
        <w:t>Policy</w:t>
      </w:r>
      <w:r>
        <w:rPr>
          <w:sz w:val="24"/>
        </w:rPr>
        <w:t>,</w:t>
      </w:r>
      <w:r>
        <w:rPr>
          <w:spacing w:val="-5"/>
          <w:sz w:val="24"/>
        </w:rPr>
        <w:t> </w:t>
      </w:r>
      <w:r>
        <w:rPr>
          <w:rFonts w:ascii="Arial"/>
          <w:i/>
          <w:sz w:val="24"/>
        </w:rPr>
        <w:t>5</w:t>
      </w:r>
      <w:r>
        <w:rPr>
          <w:sz w:val="24"/>
        </w:rPr>
        <w:t>(3).</w:t>
      </w:r>
      <w:r>
        <w:rPr>
          <w:spacing w:val="-5"/>
          <w:sz w:val="24"/>
        </w:rPr>
        <w:t> </w:t>
      </w:r>
      <w:r>
        <w:rPr>
          <w:sz w:val="24"/>
        </w:rPr>
        <w:t>https://doi.org/10.18196/jgpp.5399</w:t>
      </w:r>
    </w:p>
    <w:p>
      <w:pPr>
        <w:tabs>
          <w:tab w:pos="4642" w:val="left" w:leader="none"/>
          <w:tab w:pos="8298" w:val="left" w:leader="none"/>
        </w:tabs>
        <w:spacing w:line="249" w:lineRule="auto" w:before="0"/>
        <w:ind w:left="1309" w:right="144" w:hanging="721"/>
        <w:jc w:val="both"/>
        <w:rPr>
          <w:sz w:val="24"/>
        </w:rPr>
      </w:pPr>
      <w:r>
        <w:rPr>
          <w:sz w:val="24"/>
        </w:rPr>
        <w:t>Tomović, A. (2021). </w:t>
      </w:r>
      <w:r>
        <w:rPr>
          <w:rFonts w:ascii="Arial" w:hAnsi="Arial"/>
          <w:i/>
          <w:sz w:val="24"/>
        </w:rPr>
        <w:t>Engagement Theory based Interpretative Phenomenological</w:t>
      </w:r>
      <w:r>
        <w:rPr>
          <w:rFonts w:ascii="Arial" w:hAnsi="Arial"/>
          <w:i/>
          <w:spacing w:val="-17"/>
          <w:sz w:val="24"/>
        </w:rPr>
        <w:t> </w:t>
      </w:r>
      <w:r>
        <w:rPr>
          <w:rFonts w:ascii="Arial" w:hAnsi="Arial"/>
          <w:i/>
          <w:sz w:val="24"/>
        </w:rPr>
        <w:t>Analysis</w:t>
      </w:r>
      <w:r>
        <w:rPr>
          <w:rFonts w:ascii="Arial" w:hAnsi="Arial"/>
          <w:i/>
          <w:spacing w:val="-17"/>
          <w:sz w:val="24"/>
        </w:rPr>
        <w:t> </w:t>
      </w:r>
      <w:r>
        <w:rPr>
          <w:rFonts w:ascii="Arial" w:hAnsi="Arial"/>
          <w:i/>
          <w:sz w:val="24"/>
        </w:rPr>
        <w:t>of</w:t>
      </w:r>
      <w:r>
        <w:rPr>
          <w:rFonts w:ascii="Arial" w:hAnsi="Arial"/>
          <w:i/>
          <w:spacing w:val="-16"/>
          <w:sz w:val="24"/>
        </w:rPr>
        <w:t> </w:t>
      </w:r>
      <w:r>
        <w:rPr>
          <w:rFonts w:ascii="Arial" w:hAnsi="Arial"/>
          <w:i/>
          <w:sz w:val="24"/>
        </w:rPr>
        <w:t>Computer</w:t>
      </w:r>
      <w:r>
        <w:rPr>
          <w:rFonts w:ascii="Arial" w:hAnsi="Arial"/>
          <w:i/>
          <w:spacing w:val="-17"/>
          <w:sz w:val="24"/>
        </w:rPr>
        <w:t> </w:t>
      </w:r>
      <w:r>
        <w:rPr>
          <w:rFonts w:ascii="Arial" w:hAnsi="Arial"/>
          <w:i/>
          <w:sz w:val="24"/>
        </w:rPr>
        <w:t>Science</w:t>
      </w:r>
      <w:r>
        <w:rPr>
          <w:rFonts w:ascii="Arial" w:hAnsi="Arial"/>
          <w:i/>
          <w:spacing w:val="22"/>
          <w:sz w:val="24"/>
        </w:rPr>
        <w:t> </w:t>
      </w:r>
      <w:r>
        <w:rPr>
          <w:rFonts w:ascii="Arial" w:hAnsi="Arial"/>
          <w:i/>
          <w:sz w:val="24"/>
        </w:rPr>
        <w:t>Students’</w:t>
      </w:r>
      <w:r>
        <w:rPr>
          <w:rFonts w:ascii="Arial" w:hAnsi="Arial"/>
          <w:i/>
          <w:spacing w:val="-17"/>
          <w:sz w:val="24"/>
        </w:rPr>
        <w:t> </w:t>
      </w:r>
      <w:r>
        <w:rPr>
          <w:rFonts w:ascii="Arial" w:hAnsi="Arial"/>
          <w:i/>
          <w:sz w:val="24"/>
        </w:rPr>
        <w:t>Perceptions of</w:t>
      </w:r>
      <w:r>
        <w:rPr>
          <w:rFonts w:ascii="Arial" w:hAnsi="Arial"/>
          <w:i/>
          <w:spacing w:val="-7"/>
          <w:sz w:val="24"/>
        </w:rPr>
        <w:t> </w:t>
      </w:r>
      <w:r>
        <w:rPr>
          <w:rFonts w:ascii="Arial" w:hAnsi="Arial"/>
          <w:i/>
          <w:sz w:val="24"/>
        </w:rPr>
        <w:t>Their</w:t>
      </w:r>
      <w:r>
        <w:rPr>
          <w:rFonts w:ascii="Arial" w:hAnsi="Arial"/>
          <w:i/>
          <w:spacing w:val="-8"/>
          <w:sz w:val="24"/>
        </w:rPr>
        <w:t> </w:t>
      </w:r>
      <w:r>
        <w:rPr>
          <w:rFonts w:ascii="Arial" w:hAnsi="Arial"/>
          <w:i/>
          <w:sz w:val="24"/>
        </w:rPr>
        <w:t>Learning</w:t>
      </w:r>
      <w:r>
        <w:rPr>
          <w:rFonts w:ascii="Arial" w:hAnsi="Arial"/>
          <w:i/>
          <w:spacing w:val="-9"/>
          <w:sz w:val="24"/>
        </w:rPr>
        <w:t> </w:t>
      </w:r>
      <w:r>
        <w:rPr>
          <w:rFonts w:ascii="Arial" w:hAnsi="Arial"/>
          <w:i/>
          <w:sz w:val="24"/>
        </w:rPr>
        <w:t>Engagement</w:t>
      </w:r>
      <w:r>
        <w:rPr>
          <w:rFonts w:ascii="Arial" w:hAnsi="Arial"/>
          <w:i/>
          <w:spacing w:val="-7"/>
          <w:sz w:val="24"/>
        </w:rPr>
        <w:t> </w:t>
      </w:r>
      <w:r>
        <w:rPr>
          <w:rFonts w:ascii="Arial" w:hAnsi="Arial"/>
          <w:i/>
          <w:sz w:val="24"/>
        </w:rPr>
        <w:t>Using</w:t>
      </w:r>
      <w:r>
        <w:rPr>
          <w:rFonts w:ascii="Arial" w:hAnsi="Arial"/>
          <w:i/>
          <w:spacing w:val="-6"/>
          <w:sz w:val="24"/>
        </w:rPr>
        <w:t> </w:t>
      </w:r>
      <w:r>
        <w:rPr>
          <w:rFonts w:ascii="Arial" w:hAnsi="Arial"/>
          <w:i/>
          <w:sz w:val="24"/>
        </w:rPr>
        <w:t>Mobile</w:t>
      </w:r>
      <w:r>
        <w:rPr>
          <w:rFonts w:ascii="Arial" w:hAnsi="Arial"/>
          <w:i/>
          <w:spacing w:val="-9"/>
          <w:sz w:val="24"/>
        </w:rPr>
        <w:t> </w:t>
      </w:r>
      <w:r>
        <w:rPr>
          <w:rFonts w:ascii="Arial" w:hAnsi="Arial"/>
          <w:i/>
          <w:sz w:val="24"/>
        </w:rPr>
        <w:t>Devices.</w:t>
      </w:r>
      <w:r>
        <w:rPr>
          <w:rFonts w:ascii="Arial" w:hAnsi="Arial"/>
          <w:i/>
          <w:spacing w:val="-7"/>
          <w:sz w:val="24"/>
        </w:rPr>
        <w:t> </w:t>
      </w:r>
      <w:r>
        <w:rPr>
          <w:rFonts w:ascii="Arial" w:hAnsi="Arial"/>
          <w:i/>
          <w:sz w:val="24"/>
        </w:rPr>
        <w:t>The</w:t>
      </w:r>
      <w:r>
        <w:rPr>
          <w:rFonts w:ascii="Arial" w:hAnsi="Arial"/>
          <w:i/>
          <w:spacing w:val="-9"/>
          <w:sz w:val="24"/>
        </w:rPr>
        <w:t> </w:t>
      </w:r>
      <w:r>
        <w:rPr>
          <w:rFonts w:ascii="Arial" w:hAnsi="Arial"/>
          <w:i/>
          <w:sz w:val="24"/>
        </w:rPr>
        <w:t>Repository</w:t>
      </w:r>
      <w:r>
        <w:rPr>
          <w:rFonts w:ascii="Arial" w:hAnsi="Arial"/>
          <w:i/>
          <w:spacing w:val="-4"/>
          <w:sz w:val="24"/>
        </w:rPr>
        <w:t> </w:t>
      </w:r>
      <w:r>
        <w:rPr>
          <w:rFonts w:ascii="Arial" w:hAnsi="Arial"/>
          <w:i/>
          <w:sz w:val="24"/>
        </w:rPr>
        <w:t>at </w:t>
      </w:r>
      <w:r>
        <w:rPr>
          <w:rFonts w:ascii="Arial" w:hAnsi="Arial"/>
          <w:i/>
          <w:spacing w:val="-4"/>
          <w:sz w:val="24"/>
        </w:rPr>
        <w:t>St.</w:t>
      </w:r>
      <w:r>
        <w:rPr>
          <w:rFonts w:ascii="Arial" w:hAnsi="Arial"/>
          <w:i/>
          <w:sz w:val="24"/>
        </w:rPr>
        <w:tab/>
      </w:r>
      <w:r>
        <w:rPr>
          <w:rFonts w:ascii="Arial" w:hAnsi="Arial"/>
          <w:i/>
          <w:spacing w:val="-2"/>
          <w:sz w:val="24"/>
        </w:rPr>
        <w:t>Cloud</w:t>
      </w:r>
      <w:r>
        <w:rPr>
          <w:rFonts w:ascii="Arial" w:hAnsi="Arial"/>
          <w:i/>
          <w:sz w:val="24"/>
        </w:rPr>
        <w:tab/>
      </w:r>
      <w:r>
        <w:rPr>
          <w:rFonts w:ascii="Arial" w:hAnsi="Arial"/>
          <w:i/>
          <w:spacing w:val="-2"/>
          <w:sz w:val="24"/>
        </w:rPr>
        <w:t>State</w:t>
      </w:r>
      <w:r>
        <w:rPr>
          <w:spacing w:val="-2"/>
          <w:sz w:val="24"/>
        </w:rPr>
        <w:t>. https://repository.stcloudstate.edu/hied_etds/52/?utm_source=repositor</w:t>
      </w:r>
    </w:p>
    <w:p>
      <w:pPr>
        <w:spacing w:after="0" w:line="249" w:lineRule="auto"/>
        <w:jc w:val="both"/>
        <w:rPr>
          <w:sz w:val="24"/>
        </w:rPr>
        <w:sectPr>
          <w:pgSz w:w="11910" w:h="16840"/>
          <w:pgMar w:header="92" w:footer="0" w:top="360" w:bottom="280" w:left="1559" w:right="1275"/>
        </w:sectPr>
      </w:pPr>
    </w:p>
    <w:p>
      <w:pPr>
        <w:pStyle w:val="BodyText"/>
        <w:spacing w:before="146"/>
      </w:pPr>
    </w:p>
    <w:p>
      <w:pPr>
        <w:pStyle w:val="BodyText"/>
        <w:spacing w:before="1"/>
        <w:ind w:left="409" w:right="87"/>
        <w:jc w:val="right"/>
      </w:pPr>
      <w:r>
        <w:rPr>
          <w:spacing w:val="-5"/>
        </w:rPr>
        <w:t>38</w:t>
      </w:r>
    </w:p>
    <w:p>
      <w:pPr>
        <w:pStyle w:val="BodyText"/>
        <w:spacing w:before="108"/>
      </w:pPr>
    </w:p>
    <w:p>
      <w:pPr>
        <w:pStyle w:val="BodyText"/>
        <w:spacing w:line="249" w:lineRule="auto"/>
        <w:ind w:left="1309"/>
      </w:pPr>
      <w:r>
        <w:rPr>
          <w:spacing w:val="-2"/>
        </w:rPr>
        <w:t>y.stcloudstate.edu%2Fhied_etds%2F52&amp;utm_medium=PDF&amp;utm_cam paign=PDFCoverPages</w:t>
      </w:r>
    </w:p>
    <w:p>
      <w:pPr>
        <w:pStyle w:val="BodyText"/>
        <w:spacing w:line="249" w:lineRule="auto" w:before="2"/>
        <w:ind w:left="1309" w:right="151" w:hanging="721"/>
        <w:jc w:val="both"/>
      </w:pPr>
      <w:r>
        <w:rPr/>
        <w:t>Tong, D. H., Uyen, B. P., &amp; Ngan, L. K. (2022). The effectiveness of blended learning on students’ academic achievement, self-study skills and learning</w:t>
      </w:r>
      <w:r>
        <w:rPr>
          <w:spacing w:val="-7"/>
        </w:rPr>
        <w:t> </w:t>
      </w:r>
      <w:r>
        <w:rPr/>
        <w:t>attitudes:</w:t>
      </w:r>
      <w:r>
        <w:rPr>
          <w:spacing w:val="-8"/>
        </w:rPr>
        <w:t> </w:t>
      </w:r>
      <w:r>
        <w:rPr/>
        <w:t>A</w:t>
      </w:r>
      <w:r>
        <w:rPr>
          <w:spacing w:val="-9"/>
        </w:rPr>
        <w:t> </w:t>
      </w:r>
      <w:r>
        <w:rPr/>
        <w:t>quasi-experiment</w:t>
      </w:r>
      <w:r>
        <w:rPr>
          <w:spacing w:val="-8"/>
        </w:rPr>
        <w:t> </w:t>
      </w:r>
      <w:r>
        <w:rPr/>
        <w:t>study</w:t>
      </w:r>
      <w:r>
        <w:rPr>
          <w:spacing w:val="-9"/>
        </w:rPr>
        <w:t> </w:t>
      </w:r>
      <w:r>
        <w:rPr/>
        <w:t>in</w:t>
      </w:r>
      <w:r>
        <w:rPr>
          <w:spacing w:val="-11"/>
        </w:rPr>
        <w:t> </w:t>
      </w:r>
      <w:r>
        <w:rPr/>
        <w:t>teaching</w:t>
      </w:r>
      <w:r>
        <w:rPr>
          <w:spacing w:val="-11"/>
        </w:rPr>
        <w:t> </w:t>
      </w:r>
      <w:r>
        <w:rPr/>
        <w:t>the</w:t>
      </w:r>
      <w:r>
        <w:rPr>
          <w:spacing w:val="-11"/>
        </w:rPr>
        <w:t> </w:t>
      </w:r>
      <w:r>
        <w:rPr/>
        <w:t>conventions for coordinates in the plane. </w:t>
      </w:r>
      <w:r>
        <w:rPr>
          <w:rFonts w:ascii="Arial" w:hAnsi="Arial"/>
          <w:i/>
        </w:rPr>
        <w:t>Heliyon</w:t>
      </w:r>
      <w:r>
        <w:rPr/>
        <w:t>, </w:t>
      </w:r>
      <w:r>
        <w:rPr>
          <w:rFonts w:ascii="Arial" w:hAnsi="Arial"/>
          <w:i/>
        </w:rPr>
        <w:t>8</w:t>
      </w:r>
      <w:r>
        <w:rPr/>
        <w:t>(12), e12657. </w:t>
      </w:r>
      <w:r>
        <w:rPr>
          <w:spacing w:val="-2"/>
        </w:rPr>
        <w:t>https://doi.org/10.1016/j.heliyon.2022.e12657</w:t>
      </w:r>
    </w:p>
    <w:p>
      <w:pPr>
        <w:spacing w:line="252" w:lineRule="auto" w:before="3"/>
        <w:ind w:left="1322" w:right="149" w:hanging="733"/>
        <w:jc w:val="both"/>
        <w:rPr>
          <w:sz w:val="24"/>
        </w:rPr>
      </w:pPr>
      <w:r>
        <w:rPr>
          <w:sz w:val="24"/>
        </w:rPr>
        <w:t>Wester,</w:t>
      </w:r>
      <w:r>
        <w:rPr>
          <w:spacing w:val="-11"/>
          <w:sz w:val="24"/>
        </w:rPr>
        <w:t> </w:t>
      </w:r>
      <w:r>
        <w:rPr>
          <w:sz w:val="24"/>
        </w:rPr>
        <w:t>E.</w:t>
      </w:r>
      <w:r>
        <w:rPr>
          <w:spacing w:val="-11"/>
          <w:sz w:val="24"/>
        </w:rPr>
        <w:t> </w:t>
      </w:r>
      <w:r>
        <w:rPr>
          <w:sz w:val="24"/>
        </w:rPr>
        <w:t>R.,</w:t>
      </w:r>
      <w:r>
        <w:rPr>
          <w:spacing w:val="-11"/>
          <w:sz w:val="24"/>
        </w:rPr>
        <w:t> </w:t>
      </w:r>
      <w:r>
        <w:rPr>
          <w:sz w:val="24"/>
        </w:rPr>
        <w:t>Walsh,</w:t>
      </w:r>
      <w:r>
        <w:rPr>
          <w:spacing w:val="-11"/>
          <w:sz w:val="24"/>
        </w:rPr>
        <w:t> </w:t>
      </w:r>
      <w:r>
        <w:rPr>
          <w:sz w:val="24"/>
        </w:rPr>
        <w:t>L.</w:t>
      </w:r>
      <w:r>
        <w:rPr>
          <w:spacing w:val="-11"/>
          <w:sz w:val="24"/>
        </w:rPr>
        <w:t> </w:t>
      </w:r>
      <w:r>
        <w:rPr>
          <w:sz w:val="24"/>
        </w:rPr>
        <w:t>L.,</w:t>
      </w:r>
      <w:r>
        <w:rPr>
          <w:spacing w:val="-11"/>
          <w:sz w:val="24"/>
        </w:rPr>
        <w:t> </w:t>
      </w:r>
      <w:r>
        <w:rPr>
          <w:sz w:val="24"/>
        </w:rPr>
        <w:t>Arango-Caro,</w:t>
      </w:r>
      <w:r>
        <w:rPr>
          <w:spacing w:val="-11"/>
          <w:sz w:val="24"/>
        </w:rPr>
        <w:t> </w:t>
      </w:r>
      <w:r>
        <w:rPr>
          <w:sz w:val="24"/>
        </w:rPr>
        <w:t>S.,</w:t>
      </w:r>
      <w:r>
        <w:rPr>
          <w:spacing w:val="-11"/>
          <w:sz w:val="24"/>
        </w:rPr>
        <w:t> </w:t>
      </w:r>
      <w:r>
        <w:rPr>
          <w:sz w:val="24"/>
        </w:rPr>
        <w:t>&amp;</w:t>
      </w:r>
      <w:r>
        <w:rPr>
          <w:spacing w:val="-16"/>
          <w:sz w:val="24"/>
        </w:rPr>
        <w:t> </w:t>
      </w:r>
      <w:r>
        <w:rPr>
          <w:sz w:val="24"/>
        </w:rPr>
        <w:t>Callis</w:t>
      </w:r>
      <w:r>
        <w:rPr>
          <w:rFonts w:ascii="Cambria Math" w:hAnsi="Cambria Math"/>
          <w:sz w:val="24"/>
        </w:rPr>
        <w:t>‐</w:t>
      </w:r>
      <w:r>
        <w:rPr>
          <w:sz w:val="24"/>
        </w:rPr>
        <w:t>Duehl,</w:t>
      </w:r>
      <w:r>
        <w:rPr>
          <w:spacing w:val="-11"/>
          <w:sz w:val="24"/>
        </w:rPr>
        <w:t> </w:t>
      </w:r>
      <w:r>
        <w:rPr>
          <w:sz w:val="24"/>
        </w:rPr>
        <w:t>K.</w:t>
      </w:r>
      <w:r>
        <w:rPr>
          <w:spacing w:val="-11"/>
          <w:sz w:val="24"/>
        </w:rPr>
        <w:t> </w:t>
      </w:r>
      <w:r>
        <w:rPr>
          <w:sz w:val="24"/>
        </w:rPr>
        <w:t>(2021).</w:t>
      </w:r>
      <w:r>
        <w:rPr>
          <w:spacing w:val="-11"/>
          <w:sz w:val="24"/>
        </w:rPr>
        <w:t> </w:t>
      </w:r>
      <w:r>
        <w:rPr>
          <w:sz w:val="24"/>
        </w:rPr>
        <w:t>Student Engagement Declines in STEM Undergraduates during COVID-19– Driven Remote Learning. </w:t>
      </w:r>
      <w:r>
        <w:rPr>
          <w:rFonts w:ascii="Arial" w:hAnsi="Arial"/>
          <w:i/>
          <w:sz w:val="24"/>
        </w:rPr>
        <w:t>Journal of Microbiology &amp; Biology Education</w:t>
      </w:r>
      <w:r>
        <w:rPr>
          <w:sz w:val="24"/>
        </w:rPr>
        <w:t>,</w:t>
      </w:r>
    </w:p>
    <w:p>
      <w:pPr>
        <w:pStyle w:val="BodyText"/>
        <w:spacing w:line="268" w:lineRule="exact"/>
        <w:ind w:left="1334"/>
        <w:jc w:val="both"/>
      </w:pPr>
      <w:r>
        <w:rPr>
          <w:rFonts w:ascii="Arial"/>
          <w:i/>
        </w:rPr>
        <w:t>22</w:t>
      </w:r>
      <w:r>
        <w:rPr/>
        <w:t>(1).</w:t>
      </w:r>
      <w:r>
        <w:rPr>
          <w:spacing w:val="-9"/>
        </w:rPr>
        <w:t> </w:t>
      </w:r>
      <w:r>
        <w:rPr>
          <w:spacing w:val="-2"/>
        </w:rPr>
        <w:t>https://doi.org/10.1128/jmbe.v22i1.2385</w:t>
      </w:r>
    </w:p>
    <w:p>
      <w:pPr>
        <w:pStyle w:val="BodyText"/>
        <w:spacing w:line="249" w:lineRule="auto" w:before="16"/>
        <w:ind w:left="1309" w:right="152" w:hanging="721"/>
        <w:jc w:val="both"/>
      </w:pPr>
      <w:r>
        <w:rPr/>
        <w:t>Winter, E., Costello, A., O’Brien, M., &amp; Hickey, G. (2021). Teachers’ use of technology</w:t>
      </w:r>
      <w:r>
        <w:rPr>
          <w:spacing w:val="-4"/>
        </w:rPr>
        <w:t> </w:t>
      </w:r>
      <w:r>
        <w:rPr/>
        <w:t>and</w:t>
      </w:r>
      <w:r>
        <w:rPr>
          <w:spacing w:val="-6"/>
        </w:rPr>
        <w:t> </w:t>
      </w:r>
      <w:r>
        <w:rPr/>
        <w:t>the</w:t>
      </w:r>
      <w:r>
        <w:rPr>
          <w:spacing w:val="-6"/>
        </w:rPr>
        <w:t> </w:t>
      </w:r>
      <w:r>
        <w:rPr/>
        <w:t>impact</w:t>
      </w:r>
      <w:r>
        <w:rPr>
          <w:spacing w:val="-7"/>
        </w:rPr>
        <w:t> </w:t>
      </w:r>
      <w:r>
        <w:rPr/>
        <w:t>of</w:t>
      </w:r>
      <w:r>
        <w:rPr>
          <w:spacing w:val="-4"/>
        </w:rPr>
        <w:t> </w:t>
      </w:r>
      <w:r>
        <w:rPr/>
        <w:t>Covid-19.</w:t>
      </w:r>
      <w:r>
        <w:rPr>
          <w:spacing w:val="-6"/>
        </w:rPr>
        <w:t> </w:t>
      </w:r>
      <w:r>
        <w:rPr>
          <w:rFonts w:ascii="Arial" w:hAnsi="Arial"/>
          <w:i/>
        </w:rPr>
        <w:t>Irish</w:t>
      </w:r>
      <w:r>
        <w:rPr>
          <w:rFonts w:ascii="Arial" w:hAnsi="Arial"/>
          <w:i/>
          <w:spacing w:val="-10"/>
        </w:rPr>
        <w:t> </w:t>
      </w:r>
      <w:r>
        <w:rPr>
          <w:rFonts w:ascii="Arial" w:hAnsi="Arial"/>
          <w:i/>
        </w:rPr>
        <w:t>Educational</w:t>
      </w:r>
      <w:r>
        <w:rPr>
          <w:rFonts w:ascii="Arial" w:hAnsi="Arial"/>
          <w:i/>
          <w:spacing w:val="-9"/>
        </w:rPr>
        <w:t> </w:t>
      </w:r>
      <w:r>
        <w:rPr>
          <w:rFonts w:ascii="Arial" w:hAnsi="Arial"/>
          <w:i/>
        </w:rPr>
        <w:t>Studies</w:t>
      </w:r>
      <w:r>
        <w:rPr/>
        <w:t>,</w:t>
      </w:r>
      <w:r>
        <w:rPr>
          <w:spacing w:val="-7"/>
        </w:rPr>
        <w:t> </w:t>
      </w:r>
      <w:r>
        <w:rPr>
          <w:rFonts w:ascii="Arial" w:hAnsi="Arial"/>
          <w:i/>
        </w:rPr>
        <w:t>40</w:t>
      </w:r>
      <w:r>
        <w:rPr/>
        <w:t>(2), 235–246. https://doi.org/10.1080/03323315.2021.1916559</w:t>
      </w:r>
    </w:p>
    <w:p>
      <w:pPr>
        <w:pStyle w:val="BodyText"/>
        <w:tabs>
          <w:tab w:pos="4658" w:val="left" w:leader="none"/>
          <w:tab w:pos="7699" w:val="left" w:leader="none"/>
        </w:tabs>
        <w:spacing w:line="249" w:lineRule="auto" w:before="3"/>
        <w:ind w:left="1309" w:right="89" w:hanging="721"/>
      </w:pPr>
      <w:r>
        <w:rPr/>
        <w:t>Wu, F., &amp; Teets, T. S. (2021). Effects of the COVID-19 pandemic on student</w:t>
      </w:r>
      <w:r>
        <w:rPr>
          <w:spacing w:val="40"/>
        </w:rPr>
        <w:t> </w:t>
      </w:r>
      <w:r>
        <w:rPr/>
        <w:t>engagement in a general chemistry course. </w:t>
      </w:r>
      <w:r>
        <w:rPr>
          <w:rFonts w:ascii="Arial" w:hAnsi="Arial"/>
          <w:i/>
        </w:rPr>
        <w:t>Journal of Chemical </w:t>
      </w:r>
      <w:r>
        <w:rPr>
          <w:rFonts w:ascii="Arial" w:hAnsi="Arial"/>
          <w:i/>
          <w:spacing w:val="-2"/>
        </w:rPr>
        <w:t>Education</w:t>
      </w:r>
      <w:r>
        <w:rPr>
          <w:spacing w:val="-2"/>
        </w:rPr>
        <w:t>,</w:t>
      </w:r>
      <w:r>
        <w:rPr/>
        <w:tab/>
      </w:r>
      <w:r>
        <w:rPr>
          <w:rFonts w:ascii="Arial" w:hAnsi="Arial"/>
          <w:i/>
          <w:spacing w:val="-2"/>
        </w:rPr>
        <w:t>98</w:t>
      </w:r>
      <w:r>
        <w:rPr>
          <w:spacing w:val="-2"/>
        </w:rPr>
        <w:t>(12),</w:t>
      </w:r>
      <w:r>
        <w:rPr/>
        <w:tab/>
      </w:r>
      <w:r>
        <w:rPr>
          <w:spacing w:val="-2"/>
        </w:rPr>
        <w:t>3633–3642.</w:t>
      </w:r>
    </w:p>
    <w:p>
      <w:pPr>
        <w:pStyle w:val="BodyText"/>
        <w:spacing w:before="7"/>
        <w:ind w:left="1322"/>
      </w:pPr>
      <w:r>
        <w:rPr>
          <w:spacing w:val="-2"/>
        </w:rPr>
        <w:t>https://doi.org/10.1021/acs.jchemed.1c00665</w:t>
      </w:r>
    </w:p>
    <w:sectPr>
      <w:pgSz w:w="11910" w:h="16840"/>
      <w:pgMar w:header="92" w:footer="0" w:top="360" w:bottom="280" w:left="1559"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Math">
    <w:altName w:val="Cambria Math"/>
    <w:charset w:val="1"/>
    <w:family w:val="roman"/>
    <w:pitch w:val="variable"/>
  </w:font>
  <w:font w:name="Courier New">
    <w:altName w:val="Courier New"/>
    <w:charset w:val="1"/>
    <w:family w:val="modern"/>
    <w:pitch w:val="default"/>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15744">
              <wp:simplePos x="0" y="0"/>
              <wp:positionH relativeFrom="page">
                <wp:posOffset>-12700</wp:posOffset>
              </wp:positionH>
              <wp:positionV relativeFrom="page">
                <wp:posOffset>45843</wp:posOffset>
              </wp:positionV>
              <wp:extent cx="1579880" cy="1981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9880" cy="198120"/>
                      </a:xfrm>
                      <a:prstGeom prst="rect">
                        <a:avLst/>
                      </a:prstGeom>
                    </wps:spPr>
                    <wps:txbx>
                      <w:txbxContent>
                        <w:p>
                          <w:pPr>
                            <w:pStyle w:val="BodyText"/>
                            <w:spacing w:before="20"/>
                            <w:ind w:left="20"/>
                            <w:rPr>
                              <w:rFonts w:ascii="Courier New"/>
                            </w:rPr>
                          </w:pPr>
                          <w:r>
                            <w:rPr>
                              <w:rFonts w:ascii="Courier New"/>
                            </w:rPr>
                            <w:t>UNDER</w:t>
                          </w:r>
                          <w:r>
                            <w:rPr>
                              <w:rFonts w:ascii="Courier New"/>
                              <w:spacing w:val="-5"/>
                            </w:rPr>
                            <w:t> </w:t>
                          </w:r>
                          <w:r>
                            <w:rPr>
                              <w:rFonts w:ascii="Courier New"/>
                            </w:rPr>
                            <w:t>PEER</w:t>
                          </w:r>
                          <w:r>
                            <w:rPr>
                              <w:rFonts w:ascii="Courier New"/>
                              <w:spacing w:val="-4"/>
                            </w:rPr>
                            <w:t> </w:t>
                          </w:r>
                          <w:r>
                            <w:rPr>
                              <w:rFonts w:ascii="Courier New"/>
                              <w:spacing w:val="-2"/>
                            </w:rPr>
                            <w:t>REVIEW</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pt;margin-top:3.609753pt;width:124.4pt;height:15.6pt;mso-position-horizontal-relative:page;mso-position-vertical-relative:page;z-index:-16500736" type="#_x0000_t202" id="docshape1" filled="false" stroked="false">
              <v:textbox inset="0,0,0,0">
                <w:txbxContent>
                  <w:p>
                    <w:pPr>
                      <w:pStyle w:val="BodyText"/>
                      <w:spacing w:before="20"/>
                      <w:ind w:left="20"/>
                      <w:rPr>
                        <w:rFonts w:ascii="Courier New"/>
                      </w:rPr>
                    </w:pPr>
                    <w:r>
                      <w:rPr>
                        <w:rFonts w:ascii="Courier New"/>
                      </w:rPr>
                      <w:t>UNDER</w:t>
                    </w:r>
                    <w:r>
                      <w:rPr>
                        <w:rFonts w:ascii="Courier New"/>
                        <w:spacing w:val="-5"/>
                      </w:rPr>
                      <w:t> </w:t>
                    </w:r>
                    <w:r>
                      <w:rPr>
                        <w:rFonts w:ascii="Courier New"/>
                      </w:rPr>
                      <w:t>PEER</w:t>
                    </w:r>
                    <w:r>
                      <w:rPr>
                        <w:rFonts w:ascii="Courier New"/>
                        <w:spacing w:val="-4"/>
                      </w:rPr>
                      <w:t> </w:t>
                    </w:r>
                    <w:r>
                      <w:rPr>
                        <w:rFonts w:ascii="Courier New"/>
                        <w:spacing w:val="-2"/>
                      </w:rPr>
                      <w:t>REVIEW</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16256">
              <wp:simplePos x="0" y="0"/>
              <wp:positionH relativeFrom="page">
                <wp:posOffset>-12700</wp:posOffset>
              </wp:positionH>
              <wp:positionV relativeFrom="page">
                <wp:posOffset>45843</wp:posOffset>
              </wp:positionV>
              <wp:extent cx="1579880" cy="1981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79880" cy="198120"/>
                      </a:xfrm>
                      <a:prstGeom prst="rect">
                        <a:avLst/>
                      </a:prstGeom>
                    </wps:spPr>
                    <wps:txbx>
                      <w:txbxContent>
                        <w:p>
                          <w:pPr>
                            <w:pStyle w:val="BodyText"/>
                            <w:spacing w:before="20"/>
                            <w:ind w:left="20"/>
                            <w:rPr>
                              <w:rFonts w:ascii="Courier New"/>
                            </w:rPr>
                          </w:pPr>
                          <w:r>
                            <w:rPr>
                              <w:rFonts w:ascii="Courier New"/>
                            </w:rPr>
                            <w:t>UNDER</w:t>
                          </w:r>
                          <w:r>
                            <w:rPr>
                              <w:rFonts w:ascii="Courier New"/>
                              <w:spacing w:val="-5"/>
                            </w:rPr>
                            <w:t> </w:t>
                          </w:r>
                          <w:r>
                            <w:rPr>
                              <w:rFonts w:ascii="Courier New"/>
                            </w:rPr>
                            <w:t>PEER</w:t>
                          </w:r>
                          <w:r>
                            <w:rPr>
                              <w:rFonts w:ascii="Courier New"/>
                              <w:spacing w:val="-4"/>
                            </w:rPr>
                            <w:t> </w:t>
                          </w:r>
                          <w:r>
                            <w:rPr>
                              <w:rFonts w:ascii="Courier New"/>
                              <w:spacing w:val="-2"/>
                            </w:rPr>
                            <w:t>REVIEW</w:t>
                          </w:r>
                        </w:p>
                      </w:txbxContent>
                    </wps:txbx>
                    <wps:bodyPr wrap="square" lIns="0" tIns="0" rIns="0" bIns="0" rtlCol="0">
                      <a:noAutofit/>
                    </wps:bodyPr>
                  </wps:wsp>
                </a:graphicData>
              </a:graphic>
            </wp:anchor>
          </w:drawing>
        </mc:Choice>
        <mc:Fallback>
          <w:pict>
            <v:shape style="position:absolute;margin-left:-1pt;margin-top:3.609753pt;width:124.4pt;height:15.6pt;mso-position-horizontal-relative:page;mso-position-vertical-relative:page;z-index:-16500224" type="#_x0000_t202" id="docshape3" filled="false" stroked="false">
              <v:textbox inset="0,0,0,0">
                <w:txbxContent>
                  <w:p>
                    <w:pPr>
                      <w:pStyle w:val="BodyText"/>
                      <w:spacing w:before="20"/>
                      <w:ind w:left="20"/>
                      <w:rPr>
                        <w:rFonts w:ascii="Courier New"/>
                      </w:rPr>
                    </w:pPr>
                    <w:r>
                      <w:rPr>
                        <w:rFonts w:ascii="Courier New"/>
                      </w:rPr>
                      <w:t>UNDER</w:t>
                    </w:r>
                    <w:r>
                      <w:rPr>
                        <w:rFonts w:ascii="Courier New"/>
                        <w:spacing w:val="-5"/>
                      </w:rPr>
                      <w:t> </w:t>
                    </w:r>
                    <w:r>
                      <w:rPr>
                        <w:rFonts w:ascii="Courier New"/>
                      </w:rPr>
                      <w:t>PEER</w:t>
                    </w:r>
                    <w:r>
                      <w:rPr>
                        <w:rFonts w:ascii="Courier New"/>
                        <w:spacing w:val="-4"/>
                      </w:rPr>
                      <w:t> </w:t>
                    </w:r>
                    <w:r>
                      <w:rPr>
                        <w:rFonts w:ascii="Courier New"/>
                        <w:spacing w:val="-2"/>
                      </w:rPr>
                      <w:t>REVIEW</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16768">
              <wp:simplePos x="0" y="0"/>
              <wp:positionH relativeFrom="page">
                <wp:posOffset>6540118</wp:posOffset>
              </wp:positionH>
              <wp:positionV relativeFrom="page">
                <wp:posOffset>446236</wp:posOffset>
              </wp:positionV>
              <wp:extent cx="198755" cy="1962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8755" cy="196215"/>
                      </a:xfrm>
                      <a:prstGeom prst="rect">
                        <a:avLst/>
                      </a:prstGeom>
                    </wps:spPr>
                    <wps:txbx>
                      <w:txbxContent>
                        <w:p>
                          <w:pPr>
                            <w:pStyle w:val="BodyText"/>
                            <w:spacing w:before="12"/>
                            <w:ind w:left="60"/>
                          </w:pPr>
                          <w:r>
                            <w:rPr>
                              <w:spacing w:val="-5"/>
                            </w:rPr>
                            <w:fldChar w:fldCharType="begin"/>
                          </w:r>
                          <w:r>
                            <w:rPr>
                              <w:spacing w:val="-5"/>
                            </w:rPr>
                            <w:instrText> PAGE  \* roman </w:instrText>
                          </w:r>
                          <w:r>
                            <w:rPr>
                              <w:spacing w:val="-5"/>
                            </w:rPr>
                            <w:fldChar w:fldCharType="separate"/>
                          </w:r>
                          <w:r>
                            <w:rPr>
                              <w:spacing w:val="-5"/>
                            </w:rPr>
                            <w:t>iv</w:t>
                          </w:r>
                          <w:r>
                            <w:rPr>
                              <w:spacing w:val="-5"/>
                            </w:rPr>
                            <w:fldChar w:fldCharType="end"/>
                          </w:r>
                        </w:p>
                      </w:txbxContent>
                    </wps:txbx>
                    <wps:bodyPr wrap="square" lIns="0" tIns="0" rIns="0" bIns="0" rtlCol="0">
                      <a:noAutofit/>
                    </wps:bodyPr>
                  </wps:wsp>
                </a:graphicData>
              </a:graphic>
            </wp:anchor>
          </w:drawing>
        </mc:Choice>
        <mc:Fallback>
          <w:pict>
            <v:shape style="position:absolute;margin-left:514.969971pt;margin-top:35.136707pt;width:15.65pt;height:15.45pt;mso-position-horizontal-relative:page;mso-position-vertical-relative:page;z-index:-16499712" type="#_x0000_t202" id="docshape4" filled="false" stroked="false">
              <v:textbox inset="0,0,0,0">
                <w:txbxContent>
                  <w:p>
                    <w:pPr>
                      <w:pStyle w:val="BodyText"/>
                      <w:spacing w:before="12"/>
                      <w:ind w:left="60"/>
                    </w:pPr>
                    <w:r>
                      <w:rPr>
                        <w:spacing w:val="-5"/>
                      </w:rPr>
                      <w:fldChar w:fldCharType="begin"/>
                    </w:r>
                    <w:r>
                      <w:rPr>
                        <w:spacing w:val="-5"/>
                      </w:rPr>
                      <w:instrText> PAGE  \* roman </w:instrText>
                    </w:r>
                    <w:r>
                      <w:rPr>
                        <w:spacing w:val="-5"/>
                      </w:rPr>
                      <w:fldChar w:fldCharType="separate"/>
                    </w:r>
                    <w:r>
                      <w:rPr>
                        <w:spacing w:val="-5"/>
                      </w:rPr>
                      <w:t>iv</w:t>
                    </w:r>
                    <w:r>
                      <w:rPr>
                        <w:spacing w:val="-5"/>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17280">
              <wp:simplePos x="0" y="0"/>
              <wp:positionH relativeFrom="page">
                <wp:posOffset>-12700</wp:posOffset>
              </wp:positionH>
              <wp:positionV relativeFrom="page">
                <wp:posOffset>45843</wp:posOffset>
              </wp:positionV>
              <wp:extent cx="1579880" cy="1981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9880" cy="198120"/>
                      </a:xfrm>
                      <a:prstGeom prst="rect">
                        <a:avLst/>
                      </a:prstGeom>
                    </wps:spPr>
                    <wps:txbx>
                      <w:txbxContent>
                        <w:p>
                          <w:pPr>
                            <w:pStyle w:val="BodyText"/>
                            <w:spacing w:before="20"/>
                            <w:ind w:left="20"/>
                            <w:rPr>
                              <w:rFonts w:ascii="Courier New"/>
                            </w:rPr>
                          </w:pPr>
                          <w:r>
                            <w:rPr>
                              <w:rFonts w:ascii="Courier New"/>
                            </w:rPr>
                            <w:t>UNDER</w:t>
                          </w:r>
                          <w:r>
                            <w:rPr>
                              <w:rFonts w:ascii="Courier New"/>
                              <w:spacing w:val="-5"/>
                            </w:rPr>
                            <w:t> </w:t>
                          </w:r>
                          <w:r>
                            <w:rPr>
                              <w:rFonts w:ascii="Courier New"/>
                            </w:rPr>
                            <w:t>PEER</w:t>
                          </w:r>
                          <w:r>
                            <w:rPr>
                              <w:rFonts w:ascii="Courier New"/>
                              <w:spacing w:val="-4"/>
                            </w:rPr>
                            <w:t> </w:t>
                          </w:r>
                          <w:r>
                            <w:rPr>
                              <w:rFonts w:ascii="Courier New"/>
                              <w:spacing w:val="-2"/>
                            </w:rPr>
                            <w:t>REVIEW</w:t>
                          </w:r>
                        </w:p>
                      </w:txbxContent>
                    </wps:txbx>
                    <wps:bodyPr wrap="square" lIns="0" tIns="0" rIns="0" bIns="0" rtlCol="0">
                      <a:noAutofit/>
                    </wps:bodyPr>
                  </wps:wsp>
                </a:graphicData>
              </a:graphic>
            </wp:anchor>
          </w:drawing>
        </mc:Choice>
        <mc:Fallback>
          <w:pict>
            <v:shape style="position:absolute;margin-left:-1pt;margin-top:3.609753pt;width:124.4pt;height:15.6pt;mso-position-horizontal-relative:page;mso-position-vertical-relative:page;z-index:-16499200" type="#_x0000_t202" id="docshape5" filled="false" stroked="false">
              <v:textbox inset="0,0,0,0">
                <w:txbxContent>
                  <w:p>
                    <w:pPr>
                      <w:pStyle w:val="BodyText"/>
                      <w:spacing w:before="20"/>
                      <w:ind w:left="20"/>
                      <w:rPr>
                        <w:rFonts w:ascii="Courier New"/>
                      </w:rPr>
                    </w:pPr>
                    <w:r>
                      <w:rPr>
                        <w:rFonts w:ascii="Courier New"/>
                      </w:rPr>
                      <w:t>UNDER</w:t>
                    </w:r>
                    <w:r>
                      <w:rPr>
                        <w:rFonts w:ascii="Courier New"/>
                        <w:spacing w:val="-5"/>
                      </w:rPr>
                      <w:t> </w:t>
                    </w:r>
                    <w:r>
                      <w:rPr>
                        <w:rFonts w:ascii="Courier New"/>
                      </w:rPr>
                      <w:t>PEER</w:t>
                    </w:r>
                    <w:r>
                      <w:rPr>
                        <w:rFonts w:ascii="Courier New"/>
                        <w:spacing w:val="-4"/>
                      </w:rPr>
                      <w:t> </w:t>
                    </w:r>
                    <w:r>
                      <w:rPr>
                        <w:rFonts w:ascii="Courier New"/>
                        <w:spacing w:val="-2"/>
                      </w:rPr>
                      <w:t>REVIEW</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decimal"/>
      <w:lvlText w:val="%1"/>
      <w:lvlJc w:val="left"/>
      <w:pPr>
        <w:ind w:left="3546" w:hanging="2741"/>
        <w:jc w:val="left"/>
      </w:pPr>
      <w:rPr>
        <w:rFonts w:hint="default"/>
        <w:lang w:val="en-US" w:eastAsia="en-US" w:bidi="ar-SA"/>
      </w:rPr>
    </w:lvl>
    <w:lvl w:ilvl="1">
      <w:start w:val="0"/>
      <w:numFmt w:val="decimalZero"/>
      <w:lvlText w:val="%1.%2"/>
      <w:lvlJc w:val="left"/>
      <w:pPr>
        <w:ind w:left="3546" w:hanging="2741"/>
        <w:jc w:val="left"/>
      </w:pPr>
      <w:rPr>
        <w:rFonts w:hint="default" w:ascii="Arial MT" w:hAnsi="Arial MT" w:eastAsia="Arial MT" w:cs="Arial MT"/>
        <w:b w:val="0"/>
        <w:bCs w:val="0"/>
        <w:i w:val="0"/>
        <w:iCs w:val="0"/>
        <w:spacing w:val="-2"/>
        <w:w w:val="99"/>
        <w:sz w:val="24"/>
        <w:szCs w:val="24"/>
        <w:lang w:val="en-US" w:eastAsia="en-US" w:bidi="ar-SA"/>
      </w:rPr>
    </w:lvl>
    <w:lvl w:ilvl="2">
      <w:start w:val="0"/>
      <w:numFmt w:val="bullet"/>
      <w:lvlText w:val="•"/>
      <w:lvlJc w:val="left"/>
      <w:pPr>
        <w:ind w:left="4646" w:hanging="2741"/>
      </w:pPr>
      <w:rPr>
        <w:rFonts w:hint="default"/>
        <w:lang w:val="en-US" w:eastAsia="en-US" w:bidi="ar-SA"/>
      </w:rPr>
    </w:lvl>
    <w:lvl w:ilvl="3">
      <w:start w:val="0"/>
      <w:numFmt w:val="bullet"/>
      <w:lvlText w:val="•"/>
      <w:lvlJc w:val="left"/>
      <w:pPr>
        <w:ind w:left="5200" w:hanging="2741"/>
      </w:pPr>
      <w:rPr>
        <w:rFonts w:hint="default"/>
        <w:lang w:val="en-US" w:eastAsia="en-US" w:bidi="ar-SA"/>
      </w:rPr>
    </w:lvl>
    <w:lvl w:ilvl="4">
      <w:start w:val="0"/>
      <w:numFmt w:val="bullet"/>
      <w:lvlText w:val="•"/>
      <w:lvlJc w:val="left"/>
      <w:pPr>
        <w:ind w:left="5753" w:hanging="2741"/>
      </w:pPr>
      <w:rPr>
        <w:rFonts w:hint="default"/>
        <w:lang w:val="en-US" w:eastAsia="en-US" w:bidi="ar-SA"/>
      </w:rPr>
    </w:lvl>
    <w:lvl w:ilvl="5">
      <w:start w:val="0"/>
      <w:numFmt w:val="bullet"/>
      <w:lvlText w:val="•"/>
      <w:lvlJc w:val="left"/>
      <w:pPr>
        <w:ind w:left="6307" w:hanging="2741"/>
      </w:pPr>
      <w:rPr>
        <w:rFonts w:hint="default"/>
        <w:lang w:val="en-US" w:eastAsia="en-US" w:bidi="ar-SA"/>
      </w:rPr>
    </w:lvl>
    <w:lvl w:ilvl="6">
      <w:start w:val="0"/>
      <w:numFmt w:val="bullet"/>
      <w:lvlText w:val="•"/>
      <w:lvlJc w:val="left"/>
      <w:pPr>
        <w:ind w:left="6860" w:hanging="2741"/>
      </w:pPr>
      <w:rPr>
        <w:rFonts w:hint="default"/>
        <w:lang w:val="en-US" w:eastAsia="en-US" w:bidi="ar-SA"/>
      </w:rPr>
    </w:lvl>
    <w:lvl w:ilvl="7">
      <w:start w:val="0"/>
      <w:numFmt w:val="bullet"/>
      <w:lvlText w:val="•"/>
      <w:lvlJc w:val="left"/>
      <w:pPr>
        <w:ind w:left="7413" w:hanging="2741"/>
      </w:pPr>
      <w:rPr>
        <w:rFonts w:hint="default"/>
        <w:lang w:val="en-US" w:eastAsia="en-US" w:bidi="ar-SA"/>
      </w:rPr>
    </w:lvl>
    <w:lvl w:ilvl="8">
      <w:start w:val="0"/>
      <w:numFmt w:val="bullet"/>
      <w:lvlText w:val="•"/>
      <w:lvlJc w:val="left"/>
      <w:pPr>
        <w:ind w:left="7967" w:hanging="274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4"/>
      <w:szCs w:val="24"/>
      <w:lang w:val="en-US" w:eastAsia="en-US" w:bidi="ar-SA"/>
    </w:rPr>
  </w:style>
  <w:style w:styleId="Heading1" w:type="paragraph">
    <w:name w:val="Heading 1"/>
    <w:basedOn w:val="Normal"/>
    <w:uiPriority w:val="1"/>
    <w:qFormat/>
    <w:pPr>
      <w:ind w:left="440"/>
      <w:jc w:val="center"/>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589"/>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334" w:hanging="2740"/>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yperlink" Target="http://www.researchgate.net/publication/353875491_St" TargetMode="External"/><Relationship Id="rId10" Type="http://schemas.openxmlformats.org/officeDocument/2006/relationships/hyperlink" Target="https://doi.org/10.3126/ire.v5i1%262.34732" TargetMode="External"/><Relationship Id="rId11" Type="http://schemas.openxmlformats.org/officeDocument/2006/relationships/hyperlink" Target="http://www.researchgate.net/publication/349924124_ROLE_OF_ICT_I" TargetMode="External"/><Relationship Id="rId12" Type="http://schemas.openxmlformats.org/officeDocument/2006/relationships/hyperlink" Target="http://www.researchgate.net/publication/358368223" TargetMode="External"/><Relationship Id="rId13" Type="http://schemas.openxmlformats.org/officeDocument/2006/relationships/hyperlink" Target="http://www.proquest.com/dissertations-theses/facultys-" TargetMode="External"/><Relationship Id="rId14" Type="http://schemas.openxmlformats.org/officeDocument/2006/relationships/hyperlink" Target="https://www.proquest.com/dissertations-theses/influence-teacher-technology-self-efficacy-on/docview/2364139701/se-2" TargetMode="External"/><Relationship Id="rId15" Type="http://schemas.openxmlformats.org/officeDocument/2006/relationships/hyperlink" Target="http://www.oecd.org/publication/pisa-" TargetMode="External"/><Relationship Id="rId16" Type="http://schemas.openxmlformats.org/officeDocument/2006/relationships/hyperlink" Target="http://www.icaseonline.net/journal/index.php/sei/article/view/163" TargetMode="External"/><Relationship Id="rId17" Type="http://schemas.openxmlformats.org/officeDocument/2006/relationships/hyperlink" Target="http://www.researchgate.net/publication/362712385_A_Study_of_teac" TargetMode="External"/><Relationship Id="rId18" Type="http://schemas.openxmlformats.org/officeDocument/2006/relationships/hyperlink" Target="https://www.researchgate.net/publication/355376494_Mediating_Effect_and_Review_of_its_Statistical_Measures"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Charish Gomez</dc:creator>
  <dcterms:created xsi:type="dcterms:W3CDTF">2025-03-10T09:32:20Z</dcterms:created>
  <dcterms:modified xsi:type="dcterms:W3CDTF">2025-03-10T09:32:20Z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for Microsoft 365</vt:lpwstr>
  </property>
  <property fmtid="{D5CDD505-2E9C-101B-9397-08002B2CF9AE}" pid="4" name="LastSaved">
    <vt:filetime>2025-03-10T00:00:00Z</vt:filetime>
  </property>
  <property fmtid="{D5CDD505-2E9C-101B-9397-08002B2CF9AE}" pid="5" name="Producer">
    <vt:lpwstr>Microsoft® Word for Microsoft 365</vt:lpwstr>
  </property>
</Properties>
</file>