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67" w:rsidRPr="00FE5A67" w:rsidRDefault="00FE5A67" w:rsidP="00FE5A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E5A6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E5A67" w:rsidRPr="00FE5A67" w:rsidRDefault="00FE5A67" w:rsidP="00FE5A67">
      <w:pPr>
        <w:rPr>
          <w:rFonts w:ascii="Arial" w:hAnsi="Arial" w:cs="Arial"/>
          <w:sz w:val="20"/>
          <w:szCs w:val="20"/>
        </w:rPr>
      </w:pPr>
      <w:r w:rsidRPr="00FE5A67">
        <w:rPr>
          <w:rFonts w:ascii="Arial" w:hAnsi="Arial" w:cs="Arial"/>
          <w:sz w:val="20"/>
          <w:szCs w:val="20"/>
        </w:rPr>
        <w:t>The revised version of paper is acceptable for publication.</w:t>
      </w:r>
    </w:p>
    <w:p w:rsidR="00FE5A67" w:rsidRPr="00FE5A67" w:rsidRDefault="00FE5A67" w:rsidP="00FE5A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E5A67" w:rsidRPr="00FE5A67" w:rsidRDefault="00FE5A67" w:rsidP="00FE5A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E5A67" w:rsidRPr="00FE5A67" w:rsidRDefault="00FE5A67" w:rsidP="00FE5A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E5A6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E5A67" w:rsidRPr="00FE5A67" w:rsidRDefault="00FE5A67" w:rsidP="00FE5A6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E5A67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FE5A67">
        <w:rPr>
          <w:rFonts w:ascii="Arial" w:hAnsi="Arial" w:cs="Arial"/>
          <w:sz w:val="20"/>
          <w:szCs w:val="20"/>
          <w:lang w:eastAsia="zh-TW"/>
        </w:rPr>
        <w:t>Arulselvan</w:t>
      </w:r>
      <w:proofErr w:type="spellEnd"/>
      <w:r w:rsidRPr="00FE5A67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E5A67">
        <w:rPr>
          <w:rFonts w:ascii="Arial" w:hAnsi="Arial" w:cs="Arial"/>
          <w:sz w:val="20"/>
          <w:szCs w:val="20"/>
          <w:lang w:eastAsia="zh-TW"/>
        </w:rPr>
        <w:t>Palanisamy</w:t>
      </w:r>
      <w:proofErr w:type="spellEnd"/>
    </w:p>
    <w:p w:rsidR="00FE5A67" w:rsidRPr="00FE5A67" w:rsidRDefault="00FE5A67" w:rsidP="00FE5A67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FE5A67">
        <w:rPr>
          <w:rFonts w:ascii="Arial" w:hAnsi="Arial" w:cs="Arial"/>
          <w:sz w:val="20"/>
          <w:szCs w:val="20"/>
          <w:lang w:eastAsia="zh-TW"/>
        </w:rPr>
        <w:t>Visiting</w:t>
      </w:r>
      <w:proofErr w:type="spellEnd"/>
      <w:r w:rsidRPr="00FE5A67">
        <w:rPr>
          <w:rFonts w:ascii="Arial" w:hAnsi="Arial" w:cs="Arial"/>
          <w:sz w:val="20"/>
          <w:szCs w:val="20"/>
          <w:lang w:eastAsia="zh-TW"/>
        </w:rPr>
        <w:t xml:space="preserve"> Professor,</w:t>
      </w:r>
      <w:r w:rsidRPr="00FE5A67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E5A67">
        <w:rPr>
          <w:rFonts w:ascii="Arial" w:hAnsi="Arial" w:cs="Arial"/>
          <w:sz w:val="20"/>
          <w:szCs w:val="20"/>
          <w:lang w:eastAsia="zh-TW"/>
        </w:rPr>
        <w:t>School of Bio-Engineering,</w:t>
      </w:r>
      <w:r w:rsidRPr="00FE5A67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E5A67">
        <w:rPr>
          <w:rFonts w:ascii="Arial" w:hAnsi="Arial" w:cs="Arial"/>
          <w:sz w:val="20"/>
          <w:szCs w:val="20"/>
          <w:lang w:eastAsia="zh-TW"/>
        </w:rPr>
        <w:t>Centre for Materials Engineering and Regenerative Medicine,</w:t>
      </w:r>
      <w:r w:rsidRPr="00FE5A67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E5A67">
        <w:rPr>
          <w:rFonts w:ascii="Arial" w:hAnsi="Arial" w:cs="Arial"/>
          <w:sz w:val="20"/>
          <w:szCs w:val="20"/>
          <w:lang w:eastAsia="zh-TW"/>
        </w:rPr>
        <w:t>Bharath Institute of Higher Education and Research, India</w:t>
      </w:r>
      <w:r w:rsidRPr="00FE5A6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E5A67" w:rsidRPr="00FE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9D"/>
    <w:rsid w:val="000648A6"/>
    <w:rsid w:val="00445D9D"/>
    <w:rsid w:val="00565B4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229D"/>
  <w15:chartTrackingRefBased/>
  <w15:docId w15:val="{23E29A1C-4B8B-45C4-8A3B-42138D9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3</cp:revision>
  <dcterms:created xsi:type="dcterms:W3CDTF">2024-10-29T08:49:00Z</dcterms:created>
  <dcterms:modified xsi:type="dcterms:W3CDTF">2025-03-04T08:05:00Z</dcterms:modified>
</cp:coreProperties>
</file>