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ECB8" w14:textId="77777777" w:rsidR="00AF1C40" w:rsidRDefault="00AF1C40" w:rsidP="00516CC0">
      <w:pPr>
        <w:spacing w:line="240" w:lineRule="auto"/>
        <w:jc w:val="right"/>
        <w:rPr>
          <w:rFonts w:ascii="Arial" w:hAnsi="Arial" w:cs="Arial"/>
          <w:b/>
          <w:sz w:val="36"/>
          <w:szCs w:val="36"/>
          <w:lang w:val="en-GB"/>
        </w:rPr>
      </w:pPr>
    </w:p>
    <w:p w14:paraId="690D32B2" w14:textId="64577FB3" w:rsidR="005053D2" w:rsidRDefault="000D4A2F" w:rsidP="00516CC0">
      <w:pPr>
        <w:spacing w:line="240" w:lineRule="auto"/>
        <w:jc w:val="right"/>
        <w:rPr>
          <w:rFonts w:ascii="Arial" w:hAnsi="Arial" w:cs="Arial"/>
          <w:b/>
          <w:sz w:val="36"/>
          <w:szCs w:val="36"/>
          <w:lang w:val="en-GB"/>
        </w:rPr>
      </w:pPr>
      <w:r>
        <w:rPr>
          <w:rFonts w:ascii="Arial" w:hAnsi="Arial" w:cs="Arial"/>
          <w:b/>
          <w:sz w:val="36"/>
          <w:szCs w:val="36"/>
          <w:lang w:val="en-GB"/>
        </w:rPr>
        <w:t>Assessment of</w:t>
      </w:r>
      <w:r w:rsidR="005053D2" w:rsidRPr="002E3616">
        <w:rPr>
          <w:rFonts w:ascii="Arial" w:hAnsi="Arial" w:cs="Arial"/>
          <w:b/>
          <w:sz w:val="36"/>
          <w:szCs w:val="36"/>
          <w:lang w:val="en-GB"/>
        </w:rPr>
        <w:t xml:space="preserve"> </w:t>
      </w:r>
      <w:r>
        <w:rPr>
          <w:rFonts w:ascii="Arial" w:hAnsi="Arial" w:cs="Arial"/>
          <w:b/>
          <w:sz w:val="36"/>
          <w:szCs w:val="36"/>
          <w:lang w:val="en-GB"/>
        </w:rPr>
        <w:t xml:space="preserve">the </w:t>
      </w:r>
      <w:r w:rsidR="003779A0">
        <w:rPr>
          <w:rFonts w:ascii="Arial" w:hAnsi="Arial" w:cs="Arial"/>
          <w:b/>
          <w:sz w:val="36"/>
          <w:szCs w:val="36"/>
          <w:lang w:val="en-GB"/>
        </w:rPr>
        <w:t>a</w:t>
      </w:r>
      <w:r w:rsidR="00BB3408">
        <w:rPr>
          <w:rFonts w:ascii="Arial" w:hAnsi="Arial" w:cs="Arial"/>
          <w:b/>
          <w:sz w:val="36"/>
          <w:szCs w:val="36"/>
          <w:lang w:val="en-GB"/>
        </w:rPr>
        <w:t>n</w:t>
      </w:r>
      <w:r w:rsidR="003779A0">
        <w:rPr>
          <w:rFonts w:ascii="Arial" w:hAnsi="Arial" w:cs="Arial"/>
          <w:b/>
          <w:sz w:val="36"/>
          <w:szCs w:val="36"/>
          <w:lang w:val="en-GB"/>
        </w:rPr>
        <w:t>timicrobial</w:t>
      </w:r>
      <w:r w:rsidR="005053D2" w:rsidRPr="002E3616">
        <w:rPr>
          <w:rFonts w:ascii="Arial" w:hAnsi="Arial" w:cs="Arial"/>
          <w:b/>
          <w:sz w:val="36"/>
          <w:szCs w:val="36"/>
          <w:lang w:val="en-GB"/>
        </w:rPr>
        <w:t xml:space="preserve"> </w:t>
      </w:r>
      <w:r>
        <w:rPr>
          <w:rFonts w:ascii="Arial" w:hAnsi="Arial" w:cs="Arial"/>
          <w:b/>
          <w:sz w:val="36"/>
          <w:szCs w:val="36"/>
          <w:lang w:val="en-GB"/>
        </w:rPr>
        <w:t xml:space="preserve">properties of </w:t>
      </w:r>
      <w:r w:rsidR="005053D2" w:rsidRPr="002E3616">
        <w:rPr>
          <w:rFonts w:ascii="Arial" w:hAnsi="Arial" w:cs="Arial"/>
          <w:b/>
          <w:sz w:val="36"/>
          <w:szCs w:val="36"/>
          <w:lang w:val="en-GB"/>
        </w:rPr>
        <w:t>ultraviolet r</w:t>
      </w:r>
      <w:r w:rsidR="003779A0">
        <w:rPr>
          <w:rFonts w:ascii="Arial" w:hAnsi="Arial" w:cs="Arial"/>
          <w:b/>
          <w:sz w:val="36"/>
          <w:szCs w:val="36"/>
          <w:lang w:val="en-GB"/>
        </w:rPr>
        <w:t>adiation</w:t>
      </w:r>
      <w:r>
        <w:rPr>
          <w:rFonts w:ascii="Arial" w:hAnsi="Arial" w:cs="Arial"/>
          <w:b/>
          <w:sz w:val="36"/>
          <w:szCs w:val="36"/>
          <w:lang w:val="en-GB"/>
        </w:rPr>
        <w:t xml:space="preserve"> application</w:t>
      </w:r>
      <w:r w:rsidR="003779A0">
        <w:rPr>
          <w:rFonts w:ascii="Arial" w:hAnsi="Arial" w:cs="Arial"/>
          <w:b/>
          <w:sz w:val="36"/>
          <w:szCs w:val="36"/>
          <w:lang w:val="en-GB"/>
        </w:rPr>
        <w:t xml:space="preserve"> and different types</w:t>
      </w:r>
      <w:r w:rsidR="005053D2" w:rsidRPr="002E3616">
        <w:rPr>
          <w:rFonts w:ascii="Arial" w:hAnsi="Arial" w:cs="Arial"/>
          <w:b/>
          <w:sz w:val="36"/>
          <w:szCs w:val="36"/>
          <w:lang w:val="en-GB"/>
        </w:rPr>
        <w:t xml:space="preserve"> </w:t>
      </w:r>
      <w:r w:rsidR="003779A0">
        <w:rPr>
          <w:rFonts w:ascii="Arial" w:hAnsi="Arial" w:cs="Arial"/>
          <w:b/>
          <w:sz w:val="36"/>
          <w:szCs w:val="36"/>
          <w:lang w:val="en-GB"/>
        </w:rPr>
        <w:t xml:space="preserve">of packaging </w:t>
      </w:r>
      <w:r w:rsidR="005053D2" w:rsidRPr="002E3616">
        <w:rPr>
          <w:rFonts w:ascii="Arial" w:hAnsi="Arial" w:cs="Arial"/>
          <w:b/>
          <w:sz w:val="36"/>
          <w:szCs w:val="36"/>
          <w:lang w:val="en-GB"/>
        </w:rPr>
        <w:t xml:space="preserve">during the storage of cocoa beans </w:t>
      </w:r>
    </w:p>
    <w:p w14:paraId="719E0B38" w14:textId="77777777" w:rsidR="006B06A9" w:rsidRDefault="006B06A9" w:rsidP="00516CC0">
      <w:pPr>
        <w:spacing w:line="240" w:lineRule="auto"/>
        <w:jc w:val="right"/>
        <w:rPr>
          <w:rFonts w:ascii="Arial" w:hAnsi="Arial" w:cs="Arial"/>
          <w:i/>
          <w:sz w:val="20"/>
          <w:szCs w:val="20"/>
          <w:lang w:val="en-GB"/>
        </w:rPr>
      </w:pPr>
    </w:p>
    <w:p w14:paraId="7488F0EB" w14:textId="2319DFCC" w:rsidR="002E3616" w:rsidRPr="002E3616" w:rsidRDefault="002E3616" w:rsidP="00516CC0">
      <w:pPr>
        <w:spacing w:line="240" w:lineRule="auto"/>
        <w:jc w:val="right"/>
        <w:rPr>
          <w:rFonts w:ascii="Arial" w:hAnsi="Arial" w:cs="Arial"/>
          <w:i/>
          <w:sz w:val="20"/>
          <w:szCs w:val="20"/>
          <w:lang w:val="en-GB"/>
        </w:rPr>
      </w:pPr>
      <w:r>
        <w:rPr>
          <w:rFonts w:ascii="Arial" w:hAnsi="Arial" w:cs="Arial"/>
          <w:noProof/>
          <w:lang w:eastAsia="fr-FR"/>
        </w:rPr>
        <mc:AlternateContent>
          <mc:Choice Requires="wps">
            <w:drawing>
              <wp:inline distT="0" distB="0" distL="0" distR="0" wp14:anchorId="7E4EBAD3" wp14:editId="5EEF72F4">
                <wp:extent cx="5303520" cy="635"/>
                <wp:effectExtent l="9525" t="9525" r="11430" b="9525"/>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779FA8A" id="_x0000_t32" coordsize="21600,21600" o:spt="32" o:oned="t" path="m,l21600,21600e" filled="f">
                <v:path arrowok="t" fillok="f" o:connecttype="none"/>
                <o:lock v:ext="edit" shapetype="t"/>
              </v:shapetype>
              <v:shape id="Connecteur droit avec flèch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" strokeweight="1.5pt">
                <w10:anchorlock/>
              </v:shape>
            </w:pict>
          </mc:Fallback>
        </mc:AlternateContent>
      </w:r>
    </w:p>
    <w:p w14:paraId="19FCD7EA" w14:textId="10631A31" w:rsidR="00366259" w:rsidRDefault="002E3616" w:rsidP="00516CC0">
      <w:pPr>
        <w:spacing w:line="240" w:lineRule="auto"/>
        <w:jc w:val="both"/>
        <w:rPr>
          <w:rFonts w:ascii="Arial" w:hAnsi="Arial" w:cs="Arial"/>
          <w:b/>
          <w:lang w:val="en-GB"/>
        </w:rPr>
      </w:pPr>
      <w:r w:rsidRPr="002E3616">
        <w:rPr>
          <w:rFonts w:ascii="Arial" w:hAnsi="Arial" w:cs="Arial"/>
          <w:b/>
          <w:lang w:val="en-GB"/>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CB73D2" w:rsidRPr="00AA7ED0" w14:paraId="51B57C1B" w14:textId="77777777" w:rsidTr="00242C0D">
        <w:tc>
          <w:tcPr>
            <w:tcW w:w="9576" w:type="dxa"/>
            <w:shd w:val="clear" w:color="auto" w:fill="F2F2F2"/>
          </w:tcPr>
          <w:p w14:paraId="16D03509" w14:textId="2867EED6" w:rsidR="00CB73D2" w:rsidRPr="00BA1B01" w:rsidRDefault="00CB73D2" w:rsidP="00516CC0">
            <w:pPr>
              <w:pStyle w:val="Body"/>
              <w:spacing w:after="0"/>
              <w:rPr>
                <w:rFonts w:ascii="Arial" w:eastAsia="Calibri" w:hAnsi="Arial" w:cs="Arial"/>
                <w:szCs w:val="22"/>
              </w:rPr>
            </w:pPr>
            <w:r w:rsidRPr="00BA1B01">
              <w:rPr>
                <w:rFonts w:ascii="Arial" w:eastAsia="Calibri" w:hAnsi="Arial" w:cs="Arial"/>
                <w:b/>
                <w:szCs w:val="22"/>
              </w:rPr>
              <w:t xml:space="preserve">Aims: </w:t>
            </w:r>
            <w:r>
              <w:rPr>
                <w:rFonts w:ascii="Arial" w:eastAsia="Calibri" w:hAnsi="Arial" w:cs="Arial"/>
                <w:szCs w:val="22"/>
              </w:rPr>
              <w:t xml:space="preserve">To </w:t>
            </w:r>
            <w:r w:rsidR="00AA7ED0">
              <w:rPr>
                <w:rFonts w:ascii="Arial" w:eastAsia="Calibri" w:hAnsi="Arial" w:cs="Arial"/>
                <w:szCs w:val="22"/>
              </w:rPr>
              <w:t>assess</w:t>
            </w:r>
            <w:r>
              <w:rPr>
                <w:rFonts w:ascii="Arial" w:eastAsia="Calibri" w:hAnsi="Arial" w:cs="Arial"/>
                <w:szCs w:val="22"/>
              </w:rPr>
              <w:t xml:space="preserve"> ultraviolet radiation </w:t>
            </w:r>
            <w:r w:rsidR="003779A0">
              <w:rPr>
                <w:rFonts w:ascii="Arial" w:eastAsia="Calibri" w:hAnsi="Arial" w:cs="Arial"/>
                <w:szCs w:val="22"/>
              </w:rPr>
              <w:t xml:space="preserve">microbial deactivation </w:t>
            </w:r>
            <w:r>
              <w:rPr>
                <w:rFonts w:ascii="Arial" w:eastAsia="Calibri" w:hAnsi="Arial" w:cs="Arial"/>
                <w:szCs w:val="22"/>
              </w:rPr>
              <w:t xml:space="preserve">and </w:t>
            </w:r>
            <w:r w:rsidR="00AA7ED0">
              <w:rPr>
                <w:rFonts w:ascii="Arial" w:eastAsia="Calibri" w:hAnsi="Arial" w:cs="Arial"/>
                <w:szCs w:val="22"/>
              </w:rPr>
              <w:t xml:space="preserve">impact of </w:t>
            </w:r>
            <w:r>
              <w:rPr>
                <w:rFonts w:ascii="Arial" w:eastAsia="Calibri" w:hAnsi="Arial" w:cs="Arial"/>
                <w:szCs w:val="22"/>
              </w:rPr>
              <w:t>different types of packaging during the storage of cocoa beans.</w:t>
            </w:r>
          </w:p>
          <w:p w14:paraId="4C8F4EDE" w14:textId="7673A2BE" w:rsidR="00CB73D2" w:rsidRPr="00BA1B01" w:rsidRDefault="00CB73D2" w:rsidP="00516CC0">
            <w:pPr>
              <w:pStyle w:val="Body"/>
              <w:spacing w:after="0"/>
              <w:rPr>
                <w:rFonts w:ascii="Arial" w:eastAsia="Calibri" w:hAnsi="Arial" w:cs="Arial"/>
                <w:szCs w:val="22"/>
              </w:rPr>
            </w:pPr>
            <w:r w:rsidRPr="008F73A3">
              <w:rPr>
                <w:rFonts w:ascii="Arial" w:eastAsia="Calibri" w:hAnsi="Arial" w:cs="Arial"/>
                <w:b/>
                <w:szCs w:val="22"/>
              </w:rPr>
              <w:t>Study design:</w:t>
            </w:r>
            <w:r w:rsidR="008F73A3">
              <w:rPr>
                <w:rFonts w:ascii="Arial" w:eastAsia="Calibri" w:hAnsi="Arial" w:cs="Arial"/>
                <w:b/>
                <w:szCs w:val="22"/>
              </w:rPr>
              <w:t xml:space="preserve"> </w:t>
            </w:r>
            <w:r w:rsidR="00872805">
              <w:rPr>
                <w:rFonts w:ascii="Arial" w:eastAsia="Calibri" w:hAnsi="Arial" w:cs="Arial"/>
                <w:szCs w:val="22"/>
              </w:rPr>
              <w:t>Quasi experimental design.</w:t>
            </w:r>
          </w:p>
          <w:p w14:paraId="30D1881F" w14:textId="3CEBF140" w:rsidR="00CB73D2" w:rsidRPr="00BA1B01" w:rsidRDefault="00CB73D2" w:rsidP="00516CC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31000">
              <w:rPr>
                <w:rFonts w:ascii="Arial" w:eastAsia="Calibri" w:hAnsi="Arial" w:cs="Arial"/>
                <w:szCs w:val="22"/>
              </w:rPr>
              <w:t xml:space="preserve">Department of </w:t>
            </w:r>
            <w:r w:rsidR="00242C0D">
              <w:rPr>
                <w:rFonts w:ascii="Arial" w:eastAsia="Calibri" w:hAnsi="Arial" w:cs="Arial"/>
                <w:szCs w:val="22"/>
              </w:rPr>
              <w:t>M</w:t>
            </w:r>
            <w:r w:rsidR="00A31000">
              <w:rPr>
                <w:rFonts w:ascii="Arial" w:eastAsia="Calibri" w:hAnsi="Arial" w:cs="Arial"/>
                <w:szCs w:val="22"/>
              </w:rPr>
              <w:t xml:space="preserve">icrobiology, Faculty of Science, University of Yaoundé 1, between January 2023 and </w:t>
            </w:r>
            <w:r w:rsidR="003779A0">
              <w:rPr>
                <w:rFonts w:ascii="Arial" w:eastAsia="Calibri" w:hAnsi="Arial" w:cs="Arial"/>
                <w:szCs w:val="22"/>
              </w:rPr>
              <w:t>May 2024</w:t>
            </w:r>
            <w:r w:rsidRPr="00BA1B01">
              <w:rPr>
                <w:rFonts w:ascii="Arial" w:eastAsia="Calibri" w:hAnsi="Arial" w:cs="Arial"/>
                <w:szCs w:val="22"/>
              </w:rPr>
              <w:t>.</w:t>
            </w:r>
          </w:p>
          <w:p w14:paraId="715FCF32" w14:textId="7DD81501" w:rsidR="00CB73D2" w:rsidRPr="00BA1B01" w:rsidRDefault="00CB73D2" w:rsidP="00516CC0">
            <w:pPr>
              <w:pStyle w:val="Body"/>
              <w:spacing w:after="0"/>
              <w:rPr>
                <w:rFonts w:ascii="Arial" w:eastAsia="Calibri" w:hAnsi="Arial" w:cs="Arial"/>
                <w:szCs w:val="22"/>
              </w:rPr>
            </w:pPr>
            <w:r w:rsidRPr="00BA1B01">
              <w:rPr>
                <w:rFonts w:ascii="Arial" w:eastAsia="Calibri" w:hAnsi="Arial" w:cs="Arial"/>
                <w:b/>
                <w:bCs/>
                <w:szCs w:val="22"/>
              </w:rPr>
              <w:t>Methodology:</w:t>
            </w:r>
            <w:r w:rsidR="00A31000">
              <w:rPr>
                <w:rFonts w:ascii="Arial" w:eastAsia="Calibri" w:hAnsi="Arial" w:cs="Arial"/>
                <w:b/>
                <w:bCs/>
                <w:szCs w:val="22"/>
              </w:rPr>
              <w:t xml:space="preserve"> </w:t>
            </w:r>
            <w:r w:rsidR="00A31000">
              <w:rPr>
                <w:rFonts w:ascii="Arial" w:eastAsia="Calibri" w:hAnsi="Arial" w:cs="Arial"/>
                <w:bCs/>
                <w:szCs w:val="22"/>
              </w:rPr>
              <w:t>D</w:t>
            </w:r>
            <w:r w:rsidR="00A31000" w:rsidRPr="00A31000">
              <w:rPr>
                <w:rFonts w:ascii="Arial" w:eastAsia="Calibri" w:hAnsi="Arial" w:cs="Arial"/>
                <w:bCs/>
                <w:szCs w:val="22"/>
              </w:rPr>
              <w:t>ried</w:t>
            </w:r>
            <w:r w:rsidR="00A31000">
              <w:rPr>
                <w:rFonts w:ascii="Arial" w:eastAsia="Calibri" w:hAnsi="Arial" w:cs="Arial"/>
                <w:bCs/>
                <w:szCs w:val="22"/>
              </w:rPr>
              <w:t xml:space="preserve"> c</w:t>
            </w:r>
            <w:r w:rsidR="00A31000" w:rsidRPr="00A31000">
              <w:rPr>
                <w:rFonts w:ascii="Arial" w:eastAsia="Calibri" w:hAnsi="Arial" w:cs="Arial"/>
                <w:bCs/>
                <w:szCs w:val="22"/>
              </w:rPr>
              <w:t xml:space="preserve">ocoa </w:t>
            </w:r>
            <w:r w:rsidR="00A31000" w:rsidRPr="00EE3335">
              <w:rPr>
                <w:rFonts w:ascii="Arial" w:eastAsia="Calibri" w:hAnsi="Arial" w:cs="Arial"/>
                <w:bCs/>
                <w:szCs w:val="22"/>
                <w:highlight w:val="yellow"/>
              </w:rPr>
              <w:t>beans</w:t>
            </w:r>
            <w:r w:rsidR="00516CC0" w:rsidRPr="00EE3335">
              <w:rPr>
                <w:rFonts w:ascii="Arial" w:eastAsia="Calibri" w:hAnsi="Arial" w:cs="Arial"/>
                <w:szCs w:val="22"/>
                <w:highlight w:val="yellow"/>
              </w:rPr>
              <w:t xml:space="preserve"> were used for ultraviolet</w:t>
            </w:r>
            <w:r w:rsidR="00A31000" w:rsidRPr="00EE3335">
              <w:rPr>
                <w:rFonts w:ascii="Arial" w:eastAsia="Calibri" w:hAnsi="Arial" w:cs="Arial"/>
                <w:szCs w:val="22"/>
                <w:highlight w:val="yellow"/>
              </w:rPr>
              <w:t xml:space="preserve"> radiation of 743.6</w:t>
            </w:r>
            <w:r w:rsidR="00242C0D" w:rsidRPr="00EE3335">
              <w:rPr>
                <w:rFonts w:ascii="Arial" w:eastAsia="Calibri" w:hAnsi="Arial" w:cs="Arial"/>
                <w:szCs w:val="22"/>
                <w:highlight w:val="yellow"/>
              </w:rPr>
              <w:t xml:space="preserve"> µW/cm² during 0 to </w:t>
            </w:r>
            <w:r w:rsidR="00264B92" w:rsidRPr="00EE3335">
              <w:rPr>
                <w:rFonts w:ascii="Arial" w:eastAsia="Calibri" w:hAnsi="Arial" w:cs="Arial"/>
                <w:szCs w:val="22"/>
                <w:highlight w:val="yellow"/>
              </w:rPr>
              <w:t xml:space="preserve">50 minutes. The </w:t>
            </w:r>
            <w:r w:rsidR="00610F8D" w:rsidRPr="00EE3335">
              <w:rPr>
                <w:rFonts w:ascii="Arial" w:eastAsia="Calibri" w:hAnsi="Arial" w:cs="Arial"/>
                <w:szCs w:val="22"/>
                <w:highlight w:val="yellow"/>
              </w:rPr>
              <w:t>total bacter</w:t>
            </w:r>
            <w:r w:rsidR="003779A0" w:rsidRPr="00EE3335">
              <w:rPr>
                <w:rFonts w:ascii="Arial" w:eastAsia="Calibri" w:hAnsi="Arial" w:cs="Arial"/>
                <w:szCs w:val="22"/>
                <w:highlight w:val="yellow"/>
              </w:rPr>
              <w:t xml:space="preserve">ia count, </w:t>
            </w:r>
            <w:r w:rsidR="003779A0" w:rsidRPr="00EE3335">
              <w:rPr>
                <w:rFonts w:ascii="Arial" w:eastAsia="Calibri" w:hAnsi="Arial" w:cs="Arial"/>
                <w:i/>
                <w:szCs w:val="22"/>
                <w:highlight w:val="yellow"/>
              </w:rPr>
              <w:t>Enterobacteriaceae</w:t>
            </w:r>
            <w:r w:rsidR="003779A0" w:rsidRPr="00EE3335">
              <w:rPr>
                <w:rFonts w:ascii="Arial" w:eastAsia="Calibri" w:hAnsi="Arial" w:cs="Arial"/>
                <w:szCs w:val="22"/>
                <w:highlight w:val="yellow"/>
              </w:rPr>
              <w:t xml:space="preserve">, </w:t>
            </w:r>
            <w:r w:rsidR="003779A0" w:rsidRPr="00EE3335">
              <w:rPr>
                <w:rFonts w:ascii="Arial" w:eastAsia="Calibri" w:hAnsi="Arial" w:cs="Arial"/>
                <w:i/>
                <w:szCs w:val="22"/>
                <w:highlight w:val="yellow"/>
              </w:rPr>
              <w:t>Escherichia</w:t>
            </w:r>
            <w:r w:rsidR="00610F8D" w:rsidRPr="00EE3335">
              <w:rPr>
                <w:rFonts w:ascii="Arial" w:eastAsia="Calibri" w:hAnsi="Arial" w:cs="Arial"/>
                <w:i/>
                <w:szCs w:val="22"/>
                <w:highlight w:val="yellow"/>
              </w:rPr>
              <w:t xml:space="preserve"> coli</w:t>
            </w:r>
            <w:r w:rsidR="00610F8D" w:rsidRPr="00EE3335">
              <w:rPr>
                <w:rFonts w:ascii="Arial" w:eastAsia="Calibri" w:hAnsi="Arial" w:cs="Arial"/>
                <w:szCs w:val="22"/>
                <w:highlight w:val="yellow"/>
              </w:rPr>
              <w:t xml:space="preserve">, yeasts, and </w:t>
            </w:r>
            <w:proofErr w:type="spellStart"/>
            <w:r w:rsidR="00610F8D" w:rsidRPr="00EE3335">
              <w:rPr>
                <w:rFonts w:ascii="Arial" w:eastAsia="Calibri" w:hAnsi="Arial" w:cs="Arial"/>
                <w:szCs w:val="22"/>
                <w:highlight w:val="yellow"/>
              </w:rPr>
              <w:t>mould</w:t>
            </w:r>
            <w:r w:rsidR="00AA7ED0" w:rsidRPr="00EE3335">
              <w:rPr>
                <w:rFonts w:ascii="Arial" w:eastAsia="Calibri" w:hAnsi="Arial" w:cs="Arial"/>
                <w:szCs w:val="22"/>
                <w:highlight w:val="yellow"/>
              </w:rPr>
              <w:t>s</w:t>
            </w:r>
            <w:proofErr w:type="spellEnd"/>
            <w:r w:rsidR="00610F8D" w:rsidRPr="00EE3335">
              <w:rPr>
                <w:rFonts w:ascii="Arial" w:eastAsia="Calibri" w:hAnsi="Arial" w:cs="Arial"/>
                <w:szCs w:val="22"/>
                <w:highlight w:val="yellow"/>
              </w:rPr>
              <w:t xml:space="preserve"> were enumerated, and the detection </w:t>
            </w:r>
            <w:r w:rsidR="00610F8D">
              <w:rPr>
                <w:rFonts w:ascii="Arial" w:eastAsia="Calibri" w:hAnsi="Arial" w:cs="Arial"/>
                <w:szCs w:val="22"/>
              </w:rPr>
              <w:t>of Salmonella was</w:t>
            </w:r>
            <w:r w:rsidR="00242C0D">
              <w:rPr>
                <w:rFonts w:ascii="Arial" w:eastAsia="Calibri" w:hAnsi="Arial" w:cs="Arial"/>
                <w:szCs w:val="22"/>
              </w:rPr>
              <w:t xml:space="preserve"> performed. </w:t>
            </w:r>
            <w:r w:rsidR="00264B92">
              <w:rPr>
                <w:rFonts w:ascii="Arial" w:eastAsia="Calibri" w:hAnsi="Arial" w:cs="Arial"/>
                <w:szCs w:val="22"/>
              </w:rPr>
              <w:t>On</w:t>
            </w:r>
            <w:r w:rsidR="00242C0D">
              <w:rPr>
                <w:rFonts w:ascii="Arial" w:eastAsia="Calibri" w:hAnsi="Arial" w:cs="Arial"/>
                <w:szCs w:val="22"/>
              </w:rPr>
              <w:t xml:space="preserve"> the other hand, dried cocoa beans were introduced on 5 different packaging</w:t>
            </w:r>
            <w:r w:rsidR="003779A0">
              <w:rPr>
                <w:rFonts w:ascii="Arial" w:eastAsia="Calibri" w:hAnsi="Arial" w:cs="Arial"/>
                <w:szCs w:val="22"/>
              </w:rPr>
              <w:t>, and stored across</w:t>
            </w:r>
            <w:r w:rsidR="00E85B2F">
              <w:rPr>
                <w:rFonts w:ascii="Arial" w:eastAsia="Calibri" w:hAnsi="Arial" w:cs="Arial"/>
                <w:szCs w:val="22"/>
              </w:rPr>
              <w:t xml:space="preserve"> two seasons, </w:t>
            </w:r>
            <w:r w:rsidR="003779A0">
              <w:rPr>
                <w:rFonts w:ascii="Arial" w:eastAsia="Calibri" w:hAnsi="Arial" w:cs="Arial"/>
                <w:szCs w:val="22"/>
              </w:rPr>
              <w:t>for</w:t>
            </w:r>
            <w:r w:rsidR="003E2C64">
              <w:rPr>
                <w:rFonts w:ascii="Arial" w:eastAsia="Calibri" w:hAnsi="Arial" w:cs="Arial"/>
                <w:szCs w:val="22"/>
              </w:rPr>
              <w:t xml:space="preserve"> </w:t>
            </w:r>
            <w:r w:rsidR="00264B92">
              <w:rPr>
                <w:rFonts w:ascii="Arial" w:eastAsia="Calibri" w:hAnsi="Arial" w:cs="Arial"/>
                <w:szCs w:val="22"/>
              </w:rPr>
              <w:t>180</w:t>
            </w:r>
            <w:r w:rsidR="003779A0">
              <w:rPr>
                <w:rFonts w:ascii="Arial" w:eastAsia="Calibri" w:hAnsi="Arial" w:cs="Arial"/>
                <w:szCs w:val="22"/>
              </w:rPr>
              <w:t xml:space="preserve"> days and their microbial content and humidity assessed</w:t>
            </w:r>
            <w:r w:rsidR="00264B92">
              <w:rPr>
                <w:rFonts w:ascii="Arial" w:eastAsia="Calibri" w:hAnsi="Arial" w:cs="Arial"/>
                <w:szCs w:val="22"/>
              </w:rPr>
              <w:t xml:space="preserve">. </w:t>
            </w:r>
          </w:p>
          <w:p w14:paraId="039CAB60" w14:textId="69C1DCFD" w:rsidR="00CB73D2" w:rsidRPr="00EE3335" w:rsidRDefault="00CB73D2" w:rsidP="00516CC0">
            <w:pPr>
              <w:pStyle w:val="Body"/>
              <w:spacing w:after="0"/>
              <w:rPr>
                <w:rFonts w:ascii="Arial" w:eastAsia="Calibri" w:hAnsi="Arial" w:cs="Arial"/>
                <w:b/>
                <w:bCs/>
                <w:szCs w:val="22"/>
                <w:highlight w:val="yellow"/>
              </w:rPr>
            </w:pPr>
            <w:r w:rsidRPr="00BA1B01">
              <w:rPr>
                <w:rFonts w:ascii="Arial" w:eastAsia="Calibri" w:hAnsi="Arial" w:cs="Arial"/>
                <w:b/>
                <w:bCs/>
                <w:szCs w:val="22"/>
              </w:rPr>
              <w:t>Results:</w:t>
            </w:r>
            <w:r w:rsidRPr="00BA1B01">
              <w:rPr>
                <w:rFonts w:ascii="Arial" w:eastAsia="Calibri" w:hAnsi="Arial" w:cs="Arial"/>
                <w:szCs w:val="22"/>
              </w:rPr>
              <w:t xml:space="preserve"> </w:t>
            </w:r>
            <w:r w:rsidR="00E85B2F" w:rsidRPr="00E85B2F">
              <w:rPr>
                <w:rFonts w:ascii="Arial" w:hAnsi="Arial" w:cs="Arial"/>
                <w:lang w:val="en-GB"/>
              </w:rPr>
              <w:t>The study observed that ultraviolet radiation type C with an intensity of 743.6 µW/cm² for 50 minutes reduces total bacteria count (TBC) by 1.62 log CFU/g</w:t>
            </w:r>
            <w:r w:rsidR="00DC6B7B">
              <w:rPr>
                <w:rFonts w:ascii="Arial" w:hAnsi="Arial" w:cs="Arial"/>
                <w:lang w:val="en-GB"/>
              </w:rPr>
              <w:t xml:space="preserve"> (98%) and</w:t>
            </w:r>
            <w:r w:rsidR="00E85B2F" w:rsidRPr="00E85B2F">
              <w:rPr>
                <w:rFonts w:ascii="Arial" w:hAnsi="Arial" w:cs="Arial"/>
                <w:lang w:val="en-GB"/>
              </w:rPr>
              <w:t xml:space="preserve"> fungal flora by 2.03 log CFU/g</w:t>
            </w:r>
            <w:r w:rsidR="00DC6B7B">
              <w:rPr>
                <w:rFonts w:ascii="Arial" w:hAnsi="Arial" w:cs="Arial"/>
                <w:lang w:val="en-GB"/>
              </w:rPr>
              <w:t xml:space="preserve"> (99%)</w:t>
            </w:r>
            <w:r w:rsidR="00E85B2F">
              <w:rPr>
                <w:rFonts w:ascii="Arial" w:eastAsia="Calibri" w:hAnsi="Arial" w:cs="Arial"/>
                <w:szCs w:val="22"/>
              </w:rPr>
              <w:t xml:space="preserve">. </w:t>
            </w:r>
            <w:r w:rsidR="003779A0">
              <w:rPr>
                <w:rFonts w:ascii="Arial" w:eastAsia="Calibri" w:hAnsi="Arial" w:cs="Arial"/>
                <w:szCs w:val="22"/>
              </w:rPr>
              <w:t>Time of exposure was a significant factor affecting the ultraviolet antimicrobial efficacy</w:t>
            </w:r>
            <w:r w:rsidR="00264B92">
              <w:rPr>
                <w:rFonts w:ascii="Arial" w:eastAsia="Calibri" w:hAnsi="Arial" w:cs="Arial"/>
                <w:szCs w:val="22"/>
              </w:rPr>
              <w:t xml:space="preserve">. </w:t>
            </w:r>
            <w:r w:rsidR="00DC6B7B">
              <w:rPr>
                <w:rFonts w:ascii="Arial" w:eastAsia="Calibri" w:hAnsi="Arial" w:cs="Arial"/>
                <w:szCs w:val="22"/>
              </w:rPr>
              <w:t>Based on</w:t>
            </w:r>
            <w:r w:rsidR="00264B92">
              <w:rPr>
                <w:rFonts w:ascii="Arial" w:eastAsia="Calibri" w:hAnsi="Arial" w:cs="Arial"/>
                <w:szCs w:val="22"/>
              </w:rPr>
              <w:t xml:space="preserve"> Weibull model</w:t>
            </w:r>
            <w:r w:rsidR="00DC6B7B">
              <w:rPr>
                <w:rFonts w:ascii="Arial" w:eastAsia="Calibri" w:hAnsi="Arial" w:cs="Arial"/>
                <w:szCs w:val="22"/>
              </w:rPr>
              <w:t xml:space="preserve"> adaptation to experimental data, </w:t>
            </w:r>
            <w:proofErr w:type="spellStart"/>
            <w:r w:rsidR="00DC6B7B">
              <w:rPr>
                <w:rFonts w:ascii="Arial" w:eastAsia="Calibri" w:hAnsi="Arial" w:cs="Arial"/>
                <w:szCs w:val="22"/>
              </w:rPr>
              <w:t>moulds</w:t>
            </w:r>
            <w:proofErr w:type="spellEnd"/>
            <w:r w:rsidR="00DC6B7B">
              <w:rPr>
                <w:rFonts w:ascii="Arial" w:eastAsia="Calibri" w:hAnsi="Arial" w:cs="Arial"/>
                <w:szCs w:val="22"/>
              </w:rPr>
              <w:t xml:space="preserve"> were more sensitive to these radiation (b=0.09) than total bacteria count (b=0.001</w:t>
            </w:r>
            <w:r w:rsidR="0000249B">
              <w:rPr>
                <w:rFonts w:ascii="Arial" w:eastAsia="Calibri" w:hAnsi="Arial" w:cs="Arial"/>
                <w:szCs w:val="22"/>
              </w:rPr>
              <w:t>2</w:t>
            </w:r>
            <w:r w:rsidR="00DC6B7B">
              <w:rPr>
                <w:rFonts w:ascii="Arial" w:eastAsia="Calibri" w:hAnsi="Arial" w:cs="Arial"/>
                <w:szCs w:val="22"/>
              </w:rPr>
              <w:t xml:space="preserve">). </w:t>
            </w:r>
            <w:r w:rsidR="00264B92">
              <w:rPr>
                <w:rFonts w:ascii="Arial" w:eastAsia="Calibri" w:hAnsi="Arial" w:cs="Arial"/>
                <w:szCs w:val="22"/>
              </w:rPr>
              <w:t xml:space="preserve">Hermetic bags show the ability to reduce microbial proliferation during the </w:t>
            </w:r>
            <w:r w:rsidR="00264B92" w:rsidRPr="00EE3335">
              <w:rPr>
                <w:rFonts w:ascii="Arial" w:eastAsia="Calibri" w:hAnsi="Arial" w:cs="Arial"/>
                <w:szCs w:val="22"/>
                <w:highlight w:val="yellow"/>
              </w:rPr>
              <w:t>rainy and drying seasons compared to microaerophilic bags and Jute bags. The Hermetic bags also show an ability to resist humidification compared to other packaging.</w:t>
            </w:r>
          </w:p>
          <w:p w14:paraId="0FF1FE4D" w14:textId="140BC2F3" w:rsidR="00CB73D2" w:rsidRPr="00BA1B01" w:rsidRDefault="00CB73D2" w:rsidP="00610F8D">
            <w:pPr>
              <w:pStyle w:val="Body"/>
              <w:spacing w:after="0"/>
              <w:rPr>
                <w:rFonts w:ascii="Arial" w:eastAsia="Calibri" w:hAnsi="Arial" w:cs="Arial"/>
                <w:szCs w:val="22"/>
              </w:rPr>
            </w:pPr>
            <w:r w:rsidRPr="00EE3335">
              <w:rPr>
                <w:rFonts w:ascii="Arial" w:eastAsia="Calibri" w:hAnsi="Arial" w:cs="Arial"/>
                <w:b/>
                <w:bCs/>
                <w:szCs w:val="22"/>
                <w:highlight w:val="yellow"/>
              </w:rPr>
              <w:t>Conclusion:</w:t>
            </w:r>
            <w:r w:rsidRPr="00EE3335">
              <w:rPr>
                <w:rFonts w:ascii="Arial" w:eastAsia="Calibri" w:hAnsi="Arial" w:cs="Arial"/>
                <w:szCs w:val="22"/>
                <w:highlight w:val="yellow"/>
              </w:rPr>
              <w:t xml:space="preserve"> </w:t>
            </w:r>
            <w:r w:rsidR="00264B92" w:rsidRPr="00EE3335">
              <w:rPr>
                <w:rStyle w:val="rynqvb"/>
                <w:rFonts w:ascii="Arial" w:hAnsi="Arial" w:cs="Arial"/>
                <w:highlight w:val="yellow"/>
                <w:lang w:val="en"/>
              </w:rPr>
              <w:t xml:space="preserve">Ultraviolet radiation for </w:t>
            </w:r>
            <w:r w:rsidR="00264B92" w:rsidRPr="00264B92">
              <w:rPr>
                <w:rStyle w:val="rynqvb"/>
                <w:rFonts w:ascii="Arial" w:hAnsi="Arial" w:cs="Arial"/>
                <w:lang w:val="en"/>
              </w:rPr>
              <w:t xml:space="preserve">50 minutes and storage </w:t>
            </w:r>
            <w:r w:rsidR="00610F8D">
              <w:rPr>
                <w:rStyle w:val="rynqvb"/>
                <w:rFonts w:ascii="Arial" w:hAnsi="Arial" w:cs="Arial"/>
                <w:lang w:val="en"/>
              </w:rPr>
              <w:t>in</w:t>
            </w:r>
            <w:r w:rsidR="00264B92" w:rsidRPr="00264B92">
              <w:rPr>
                <w:rStyle w:val="rynqvb"/>
                <w:rFonts w:ascii="Arial" w:hAnsi="Arial" w:cs="Arial"/>
                <w:lang w:val="en"/>
              </w:rPr>
              <w:t xml:space="preserve"> hermetic packages of cocoa beans can be proposed as alternatives to the only jute bag storage commonly used today in the cocoa sector.</w:t>
            </w:r>
          </w:p>
        </w:tc>
      </w:tr>
    </w:tbl>
    <w:p w14:paraId="44F080CC" w14:textId="77777777" w:rsidR="00CB73D2" w:rsidRPr="009C50C5" w:rsidRDefault="00CB73D2" w:rsidP="00516CC0">
      <w:pPr>
        <w:spacing w:line="240" w:lineRule="auto"/>
        <w:jc w:val="both"/>
        <w:rPr>
          <w:rFonts w:ascii="Arial" w:hAnsi="Arial" w:cs="Arial"/>
          <w:b/>
          <w:lang w:val="en-GB"/>
        </w:rPr>
      </w:pPr>
    </w:p>
    <w:p w14:paraId="11973E45" w14:textId="0C16E97D" w:rsidR="001C25F8" w:rsidRPr="008F73A3" w:rsidRDefault="001C25F8" w:rsidP="00516CC0">
      <w:pPr>
        <w:spacing w:line="240" w:lineRule="auto"/>
        <w:jc w:val="both"/>
        <w:rPr>
          <w:rFonts w:ascii="Arial" w:hAnsi="Arial" w:cs="Arial"/>
          <w:sz w:val="20"/>
          <w:lang w:val="en-GB"/>
        </w:rPr>
      </w:pPr>
      <w:r w:rsidRPr="009C50C5">
        <w:rPr>
          <w:rFonts w:ascii="Arial" w:hAnsi="Arial" w:cs="Arial"/>
          <w:b/>
          <w:sz w:val="20"/>
          <w:lang w:val="en-GB"/>
        </w:rPr>
        <w:t>Keywords:</w:t>
      </w:r>
      <w:r w:rsidRPr="008F73A3">
        <w:rPr>
          <w:rFonts w:ascii="Arial" w:hAnsi="Arial" w:cs="Arial"/>
          <w:sz w:val="20"/>
          <w:lang w:val="en-GB"/>
        </w:rPr>
        <w:t xml:space="preserve"> cocoa beans, </w:t>
      </w:r>
      <w:r w:rsidR="00DC6B7B">
        <w:rPr>
          <w:rFonts w:ascii="Arial" w:hAnsi="Arial" w:cs="Arial"/>
          <w:sz w:val="20"/>
          <w:lang w:val="en-GB"/>
        </w:rPr>
        <w:t xml:space="preserve">ultraviolet radiation, </w:t>
      </w:r>
      <w:r w:rsidRPr="008F73A3">
        <w:rPr>
          <w:rFonts w:ascii="Arial" w:hAnsi="Arial" w:cs="Arial"/>
          <w:sz w:val="20"/>
          <w:lang w:val="en-GB"/>
        </w:rPr>
        <w:t>airtight conditions, storage, humidity, total aerobic mesophilic flora, moulds.</w:t>
      </w:r>
    </w:p>
    <w:p w14:paraId="17E6BD28" w14:textId="273052A4" w:rsidR="00C265B5" w:rsidRDefault="00C265B5" w:rsidP="00516CC0">
      <w:pPr>
        <w:spacing w:line="240" w:lineRule="auto"/>
        <w:jc w:val="both"/>
        <w:rPr>
          <w:rFonts w:ascii="Times New Roman" w:hAnsi="Times New Roman" w:cs="Times New Roman"/>
          <w:sz w:val="24"/>
          <w:lang w:val="en-GB"/>
        </w:rPr>
      </w:pPr>
    </w:p>
    <w:p w14:paraId="09F352EB" w14:textId="29158CF7" w:rsidR="00C265B5" w:rsidRDefault="00264B92" w:rsidP="00516CC0">
      <w:pPr>
        <w:pStyle w:val="ListParagraph"/>
        <w:numPr>
          <w:ilvl w:val="0"/>
          <w:numId w:val="3"/>
        </w:numPr>
        <w:spacing w:line="240" w:lineRule="auto"/>
        <w:ind w:left="284" w:hanging="284"/>
        <w:rPr>
          <w:rFonts w:ascii="Arial" w:hAnsi="Arial" w:cs="Arial"/>
          <w:b/>
          <w:lang w:val="en-GB"/>
        </w:rPr>
      </w:pPr>
      <w:r w:rsidRPr="00264B92">
        <w:rPr>
          <w:rFonts w:ascii="Arial" w:hAnsi="Arial" w:cs="Arial"/>
          <w:b/>
          <w:lang w:val="en-GB"/>
        </w:rPr>
        <w:t>INTRODUCTION</w:t>
      </w:r>
    </w:p>
    <w:p w14:paraId="3ACD9CB9" w14:textId="77777777" w:rsidR="00264B92" w:rsidRPr="00264B92" w:rsidRDefault="00264B92" w:rsidP="00516CC0">
      <w:pPr>
        <w:pStyle w:val="ListParagraph"/>
        <w:spacing w:line="240" w:lineRule="auto"/>
        <w:ind w:left="284"/>
        <w:rPr>
          <w:rFonts w:ascii="Arial" w:hAnsi="Arial" w:cs="Arial"/>
          <w:b/>
          <w:lang w:val="en-GB"/>
        </w:rPr>
      </w:pPr>
    </w:p>
    <w:p w14:paraId="56C0BB5D" w14:textId="4B88EC27" w:rsidR="00C265B5" w:rsidRPr="00264B92" w:rsidRDefault="009E20F3" w:rsidP="00516CC0">
      <w:pPr>
        <w:spacing w:line="240" w:lineRule="auto"/>
        <w:jc w:val="both"/>
        <w:rPr>
          <w:rFonts w:ascii="Arial" w:hAnsi="Arial" w:cs="Arial"/>
          <w:sz w:val="20"/>
          <w:lang w:val="en-GB"/>
        </w:rPr>
      </w:pPr>
      <w:r>
        <w:rPr>
          <w:rFonts w:ascii="Arial" w:hAnsi="Arial" w:cs="Arial"/>
          <w:sz w:val="20"/>
          <w:lang w:val="en-GB"/>
        </w:rPr>
        <w:t>Coc</w:t>
      </w:r>
      <w:r w:rsidR="00C265B5" w:rsidRPr="00264B92">
        <w:rPr>
          <w:rFonts w:ascii="Arial" w:hAnsi="Arial" w:cs="Arial"/>
          <w:sz w:val="20"/>
          <w:lang w:val="en-GB"/>
        </w:rPr>
        <w:t>o</w:t>
      </w:r>
      <w:r>
        <w:rPr>
          <w:rFonts w:ascii="Arial" w:hAnsi="Arial" w:cs="Arial"/>
          <w:sz w:val="20"/>
          <w:lang w:val="en-GB"/>
        </w:rPr>
        <w:t>a</w:t>
      </w:r>
      <w:r w:rsidR="00C265B5" w:rsidRPr="00264B92">
        <w:rPr>
          <w:rFonts w:ascii="Arial" w:hAnsi="Arial" w:cs="Arial"/>
          <w:sz w:val="20"/>
          <w:lang w:val="en-GB"/>
        </w:rPr>
        <w:t xml:space="preserve"> tree is a shrub that grows in a hot and humid climate, where the average temperature is around 27°C. This shrub, scientifically named </w:t>
      </w:r>
      <w:r w:rsidR="00C265B5" w:rsidRPr="00264B92">
        <w:rPr>
          <w:rFonts w:ascii="Arial" w:hAnsi="Arial" w:cs="Arial"/>
          <w:i/>
          <w:sz w:val="20"/>
          <w:lang w:val="en-GB"/>
        </w:rPr>
        <w:t>Theobroma cacao L</w:t>
      </w:r>
      <w:r w:rsidR="00C265B5" w:rsidRPr="00264B92">
        <w:rPr>
          <w:rFonts w:ascii="Arial" w:hAnsi="Arial" w:cs="Arial"/>
          <w:sz w:val="20"/>
          <w:lang w:val="en-GB"/>
        </w:rPr>
        <w:t>., produces fruits known as cocoa pods when it reaches adulthood</w:t>
      </w:r>
      <w:r w:rsidR="000412EB" w:rsidRPr="00264B92">
        <w:rPr>
          <w:rFonts w:ascii="Arial" w:hAnsi="Arial" w:cs="Arial"/>
          <w:sz w:val="20"/>
          <w:lang w:val="en-GB"/>
        </w:rPr>
        <w:t xml:space="preserve"> </w:t>
      </w:r>
      <w:r w:rsidR="000412EB" w:rsidRPr="00264B92">
        <w:rPr>
          <w:rFonts w:ascii="Arial" w:hAnsi="Arial" w:cs="Arial"/>
          <w:b/>
          <w:sz w:val="20"/>
          <w:szCs w:val="24"/>
          <w:lang w:val="en-GB"/>
        </w:rPr>
        <w:t>(Shwan et Wheals, 2004)</w:t>
      </w:r>
      <w:r w:rsidR="00C265B5" w:rsidRPr="00264B92">
        <w:rPr>
          <w:rFonts w:ascii="Arial" w:hAnsi="Arial" w:cs="Arial"/>
          <w:sz w:val="20"/>
          <w:lang w:val="en-GB"/>
        </w:rPr>
        <w:t xml:space="preserve">. This shrub belongs to the </w:t>
      </w:r>
      <w:proofErr w:type="spellStart"/>
      <w:r w:rsidR="00C265B5" w:rsidRPr="00264B92">
        <w:rPr>
          <w:rFonts w:ascii="Arial" w:hAnsi="Arial" w:cs="Arial"/>
          <w:i/>
          <w:sz w:val="20"/>
          <w:lang w:val="en-GB"/>
        </w:rPr>
        <w:t>Malvaceae</w:t>
      </w:r>
      <w:proofErr w:type="spellEnd"/>
      <w:r w:rsidR="00C265B5" w:rsidRPr="00264B92">
        <w:rPr>
          <w:rFonts w:ascii="Arial" w:hAnsi="Arial" w:cs="Arial"/>
          <w:sz w:val="20"/>
          <w:lang w:val="en-GB"/>
        </w:rPr>
        <w:t xml:space="preserve"> family and </w:t>
      </w:r>
      <w:r>
        <w:rPr>
          <w:rFonts w:ascii="Arial" w:hAnsi="Arial" w:cs="Arial"/>
          <w:sz w:val="20"/>
          <w:lang w:val="en-GB"/>
        </w:rPr>
        <w:t>grows preferably</w:t>
      </w:r>
      <w:r w:rsidR="00C265B5" w:rsidRPr="00264B92">
        <w:rPr>
          <w:rFonts w:ascii="Arial" w:hAnsi="Arial" w:cs="Arial"/>
          <w:sz w:val="20"/>
          <w:lang w:val="en-GB"/>
        </w:rPr>
        <w:t xml:space="preserve"> in tropical climates, at an altitude of about 300 meters, in conditions of high humidity and an annual rainfall of 2000 millimetres. </w:t>
      </w:r>
      <w:r w:rsidR="00CE2AFF" w:rsidRPr="00264B92">
        <w:rPr>
          <w:rFonts w:ascii="Arial" w:hAnsi="Arial" w:cs="Arial"/>
          <w:sz w:val="20"/>
          <w:lang w:val="en-GB"/>
        </w:rPr>
        <w:t>These fruits contain seeds that</w:t>
      </w:r>
      <w:r w:rsidR="00C265B5" w:rsidRPr="00264B92">
        <w:rPr>
          <w:rFonts w:ascii="Arial" w:hAnsi="Arial" w:cs="Arial"/>
          <w:sz w:val="20"/>
          <w:lang w:val="en-GB"/>
        </w:rPr>
        <w:t>, once fermented and dried, yield cocoa beans</w:t>
      </w:r>
      <w:r w:rsidR="00CE2AFF" w:rsidRPr="00264B92">
        <w:rPr>
          <w:rFonts w:ascii="Arial" w:hAnsi="Arial" w:cs="Arial"/>
          <w:sz w:val="20"/>
          <w:lang w:val="en-GB"/>
        </w:rPr>
        <w:t>,</w:t>
      </w:r>
      <w:r w:rsidR="00C265B5" w:rsidRPr="00264B92">
        <w:rPr>
          <w:rFonts w:ascii="Arial" w:hAnsi="Arial" w:cs="Arial"/>
          <w:sz w:val="20"/>
          <w:lang w:val="en-GB"/>
        </w:rPr>
        <w:t xml:space="preserve"> </w:t>
      </w:r>
      <w:r w:rsidR="00C93117">
        <w:rPr>
          <w:rFonts w:ascii="Arial" w:hAnsi="Arial" w:cs="Arial"/>
          <w:sz w:val="20"/>
          <w:lang w:val="en-GB"/>
        </w:rPr>
        <w:t>that are used for many cocoa derived products</w:t>
      </w:r>
      <w:r w:rsidR="00C265B5" w:rsidRPr="00264B92">
        <w:rPr>
          <w:rFonts w:ascii="Arial" w:hAnsi="Arial" w:cs="Arial"/>
          <w:sz w:val="20"/>
          <w:lang w:val="en-GB"/>
        </w:rPr>
        <w:t>.</w:t>
      </w:r>
    </w:p>
    <w:p w14:paraId="6F048D7A" w14:textId="7CD86EFB" w:rsidR="00C265B5" w:rsidRPr="00264B92" w:rsidRDefault="002038B0" w:rsidP="00516CC0">
      <w:pPr>
        <w:spacing w:line="240" w:lineRule="auto"/>
        <w:jc w:val="both"/>
        <w:rPr>
          <w:rFonts w:ascii="Arial" w:hAnsi="Arial" w:cs="Arial"/>
          <w:sz w:val="20"/>
          <w:lang w:val="en-GB"/>
        </w:rPr>
      </w:pPr>
      <w:r w:rsidRPr="00264B92">
        <w:rPr>
          <w:rFonts w:ascii="Arial" w:hAnsi="Arial" w:cs="Arial"/>
          <w:sz w:val="20"/>
          <w:lang w:val="en-GB"/>
        </w:rPr>
        <w:t>The global production of cocoa, which</w:t>
      </w:r>
      <w:r w:rsidR="008E6304" w:rsidRPr="00264B92">
        <w:rPr>
          <w:rFonts w:ascii="Arial" w:hAnsi="Arial" w:cs="Arial"/>
          <w:sz w:val="20"/>
          <w:lang w:val="en-GB"/>
        </w:rPr>
        <w:t xml:space="preserve"> </w:t>
      </w:r>
      <w:r w:rsidR="00C265B5" w:rsidRPr="00264B92">
        <w:rPr>
          <w:rFonts w:ascii="Arial" w:hAnsi="Arial" w:cs="Arial"/>
          <w:sz w:val="20"/>
          <w:lang w:val="en-GB"/>
        </w:rPr>
        <w:t>is around 4.2 million tons</w:t>
      </w:r>
      <w:r w:rsidR="008E6304" w:rsidRPr="00264B92">
        <w:rPr>
          <w:rFonts w:ascii="Arial" w:hAnsi="Arial" w:cs="Arial"/>
          <w:sz w:val="20"/>
          <w:lang w:val="en-GB"/>
        </w:rPr>
        <w:t xml:space="preserve">, </w:t>
      </w:r>
      <w:r w:rsidR="00C265B5" w:rsidRPr="00264B92">
        <w:rPr>
          <w:rFonts w:ascii="Arial" w:hAnsi="Arial" w:cs="Arial"/>
          <w:sz w:val="20"/>
          <w:lang w:val="en-GB"/>
        </w:rPr>
        <w:t xml:space="preserve">is carried out mainly by African countries </w:t>
      </w:r>
      <w:r w:rsidRPr="00264B92">
        <w:rPr>
          <w:rFonts w:ascii="Arial" w:hAnsi="Arial" w:cs="Arial"/>
          <w:sz w:val="20"/>
          <w:lang w:val="en-GB"/>
        </w:rPr>
        <w:t>that</w:t>
      </w:r>
      <w:r w:rsidR="00C42B8E" w:rsidRPr="00264B92">
        <w:rPr>
          <w:rFonts w:ascii="Arial" w:hAnsi="Arial" w:cs="Arial"/>
          <w:sz w:val="20"/>
          <w:lang w:val="en-GB"/>
        </w:rPr>
        <w:t xml:space="preserve"> represent </w:t>
      </w:r>
      <w:r w:rsidR="00C265B5" w:rsidRPr="00264B92">
        <w:rPr>
          <w:rFonts w:ascii="Arial" w:hAnsi="Arial" w:cs="Arial"/>
          <w:sz w:val="20"/>
          <w:lang w:val="en-GB"/>
        </w:rPr>
        <w:t xml:space="preserve">about 70% of </w:t>
      </w:r>
      <w:r w:rsidR="00C93117">
        <w:rPr>
          <w:rFonts w:ascii="Arial" w:hAnsi="Arial" w:cs="Arial"/>
          <w:sz w:val="20"/>
          <w:lang w:val="en-GB"/>
        </w:rPr>
        <w:t xml:space="preserve">the </w:t>
      </w:r>
      <w:r w:rsidR="00C265B5" w:rsidRPr="00264B92">
        <w:rPr>
          <w:rFonts w:ascii="Arial" w:hAnsi="Arial" w:cs="Arial"/>
          <w:sz w:val="20"/>
          <w:lang w:val="en-GB"/>
        </w:rPr>
        <w:t xml:space="preserve">global production. Cocoa is predominantly cultivated in rural areas and accounts for 60% to 90% of </w:t>
      </w:r>
      <w:r w:rsidR="008E6304" w:rsidRPr="00264B92">
        <w:rPr>
          <w:rFonts w:ascii="Arial" w:hAnsi="Arial" w:cs="Arial"/>
          <w:sz w:val="20"/>
          <w:lang w:val="en-GB"/>
        </w:rPr>
        <w:t>famers</w:t>
      </w:r>
      <w:r w:rsidR="00C265B5" w:rsidRPr="00264B92">
        <w:rPr>
          <w:rFonts w:ascii="Arial" w:hAnsi="Arial" w:cs="Arial"/>
          <w:sz w:val="20"/>
          <w:lang w:val="en-GB"/>
        </w:rPr>
        <w:t xml:space="preserve"> income </w:t>
      </w:r>
      <w:r w:rsidR="00C265B5" w:rsidRPr="00264B92">
        <w:rPr>
          <w:rFonts w:ascii="Arial" w:hAnsi="Arial" w:cs="Arial"/>
          <w:b/>
          <w:sz w:val="20"/>
          <w:lang w:val="en-GB"/>
        </w:rPr>
        <w:t>(</w:t>
      </w:r>
      <w:proofErr w:type="spellStart"/>
      <w:r w:rsidR="00C265B5" w:rsidRPr="00264B92">
        <w:rPr>
          <w:rFonts w:ascii="Arial" w:hAnsi="Arial" w:cs="Arial"/>
          <w:b/>
          <w:sz w:val="20"/>
          <w:lang w:val="en-GB"/>
        </w:rPr>
        <w:t>Voora</w:t>
      </w:r>
      <w:proofErr w:type="spellEnd"/>
      <w:r w:rsidR="00C265B5" w:rsidRPr="00264B92">
        <w:rPr>
          <w:rFonts w:ascii="Arial" w:hAnsi="Arial" w:cs="Arial"/>
          <w:b/>
          <w:sz w:val="20"/>
          <w:lang w:val="en-GB"/>
        </w:rPr>
        <w:t xml:space="preserve"> </w:t>
      </w:r>
      <w:r w:rsidR="00C265B5" w:rsidRPr="00264B92">
        <w:rPr>
          <w:rFonts w:ascii="Arial" w:hAnsi="Arial" w:cs="Arial"/>
          <w:b/>
          <w:i/>
          <w:sz w:val="20"/>
          <w:lang w:val="en-GB"/>
        </w:rPr>
        <w:t>et al.,</w:t>
      </w:r>
      <w:r w:rsidR="00C265B5" w:rsidRPr="00264B92">
        <w:rPr>
          <w:rFonts w:ascii="Arial" w:hAnsi="Arial" w:cs="Arial"/>
          <w:b/>
          <w:sz w:val="20"/>
          <w:lang w:val="en-GB"/>
        </w:rPr>
        <w:t xml:space="preserve"> 2019)</w:t>
      </w:r>
      <w:r w:rsidR="00C265B5" w:rsidRPr="00264B92">
        <w:rPr>
          <w:rFonts w:ascii="Arial" w:hAnsi="Arial" w:cs="Arial"/>
          <w:sz w:val="20"/>
          <w:lang w:val="en-GB"/>
        </w:rPr>
        <w:t xml:space="preserve">. Cameroon </w:t>
      </w:r>
      <w:r w:rsidR="00C93117">
        <w:rPr>
          <w:rFonts w:ascii="Arial" w:hAnsi="Arial" w:cs="Arial"/>
          <w:sz w:val="20"/>
          <w:lang w:val="en-GB"/>
        </w:rPr>
        <w:t>is the fifth world producer</w:t>
      </w:r>
      <w:r w:rsidR="00872805">
        <w:rPr>
          <w:rFonts w:ascii="Arial" w:hAnsi="Arial" w:cs="Arial"/>
          <w:sz w:val="20"/>
          <w:lang w:val="en-GB"/>
        </w:rPr>
        <w:t xml:space="preserve">, but </w:t>
      </w:r>
      <w:r w:rsidR="00872805">
        <w:rPr>
          <w:rFonts w:ascii="Arial" w:hAnsi="Arial" w:cs="Arial"/>
          <w:sz w:val="20"/>
          <w:szCs w:val="24"/>
          <w:lang w:val="en-GB"/>
        </w:rPr>
        <w:t>s</w:t>
      </w:r>
      <w:r w:rsidR="00C93117">
        <w:rPr>
          <w:rFonts w:ascii="Arial" w:hAnsi="Arial" w:cs="Arial"/>
          <w:sz w:val="20"/>
          <w:szCs w:val="24"/>
          <w:lang w:val="en-GB"/>
        </w:rPr>
        <w:t>ome cocoa beans are</w:t>
      </w:r>
      <w:r w:rsidR="00CE2AFF" w:rsidRPr="00264B92">
        <w:rPr>
          <w:rFonts w:ascii="Arial" w:hAnsi="Arial" w:cs="Arial"/>
          <w:sz w:val="20"/>
          <w:lang w:val="en-GB"/>
        </w:rPr>
        <w:t xml:space="preserve"> heavily </w:t>
      </w:r>
      <w:r w:rsidR="00CE2AFF" w:rsidRPr="00EE3335">
        <w:rPr>
          <w:rFonts w:ascii="Arial" w:hAnsi="Arial" w:cs="Arial"/>
          <w:sz w:val="20"/>
          <w:highlight w:val="yellow"/>
          <w:lang w:val="en-GB"/>
        </w:rPr>
        <w:t>criticis</w:t>
      </w:r>
      <w:r w:rsidR="00C265B5" w:rsidRPr="00EE3335">
        <w:rPr>
          <w:rFonts w:ascii="Arial" w:hAnsi="Arial" w:cs="Arial"/>
          <w:sz w:val="20"/>
          <w:highlight w:val="yellow"/>
          <w:lang w:val="en-GB"/>
        </w:rPr>
        <w:t xml:space="preserve">ed </w:t>
      </w:r>
      <w:r w:rsidR="008E6304" w:rsidRPr="00EE3335">
        <w:rPr>
          <w:rFonts w:ascii="Arial" w:hAnsi="Arial" w:cs="Arial"/>
          <w:sz w:val="20"/>
          <w:highlight w:val="yellow"/>
          <w:lang w:val="en-GB"/>
        </w:rPr>
        <w:t>for</w:t>
      </w:r>
      <w:r w:rsidR="00C265B5" w:rsidRPr="00EE3335">
        <w:rPr>
          <w:rFonts w:ascii="Arial" w:hAnsi="Arial" w:cs="Arial"/>
          <w:sz w:val="20"/>
          <w:highlight w:val="yellow"/>
          <w:lang w:val="en-GB"/>
        </w:rPr>
        <w:t xml:space="preserve"> the lack of control over the storage processes</w:t>
      </w:r>
      <w:r w:rsidR="00C93117" w:rsidRPr="00EE3335">
        <w:rPr>
          <w:rFonts w:ascii="Arial" w:hAnsi="Arial" w:cs="Arial"/>
          <w:sz w:val="20"/>
          <w:highlight w:val="yellow"/>
          <w:lang w:val="en-GB"/>
        </w:rPr>
        <w:t>,</w:t>
      </w:r>
      <w:r w:rsidR="00C265B5" w:rsidRPr="00EE3335">
        <w:rPr>
          <w:rFonts w:ascii="Arial" w:hAnsi="Arial" w:cs="Arial"/>
          <w:sz w:val="20"/>
          <w:highlight w:val="yellow"/>
          <w:lang w:val="en-GB"/>
        </w:rPr>
        <w:t xml:space="preserve"> resulting in a difference in quality between the end of drying and the deliver</w:t>
      </w:r>
      <w:r w:rsidR="00C93117" w:rsidRPr="00EE3335">
        <w:rPr>
          <w:rFonts w:ascii="Arial" w:hAnsi="Arial" w:cs="Arial"/>
          <w:sz w:val="20"/>
          <w:highlight w:val="yellow"/>
          <w:lang w:val="en-GB"/>
        </w:rPr>
        <w:t>y of cocoa beans to the industry</w:t>
      </w:r>
      <w:r w:rsidR="00C265B5" w:rsidRPr="00EE3335">
        <w:rPr>
          <w:rFonts w:ascii="Arial" w:hAnsi="Arial" w:cs="Arial"/>
          <w:sz w:val="20"/>
          <w:highlight w:val="yellow"/>
          <w:lang w:val="en-GB"/>
        </w:rPr>
        <w:t xml:space="preserve"> </w:t>
      </w:r>
      <w:r w:rsidR="00C265B5" w:rsidRPr="00EE3335">
        <w:rPr>
          <w:rFonts w:ascii="Arial" w:hAnsi="Arial" w:cs="Arial"/>
          <w:b/>
          <w:sz w:val="20"/>
          <w:highlight w:val="yellow"/>
          <w:lang w:val="en-GB"/>
        </w:rPr>
        <w:t>(</w:t>
      </w:r>
      <w:proofErr w:type="spellStart"/>
      <w:r w:rsidR="00C265B5" w:rsidRPr="00EE3335">
        <w:rPr>
          <w:rFonts w:ascii="Arial" w:hAnsi="Arial" w:cs="Arial"/>
          <w:b/>
          <w:sz w:val="20"/>
          <w:highlight w:val="yellow"/>
          <w:lang w:val="en-GB"/>
        </w:rPr>
        <w:t>Bagal</w:t>
      </w:r>
      <w:proofErr w:type="spellEnd"/>
      <w:r w:rsidR="00C265B5" w:rsidRPr="00EE3335">
        <w:rPr>
          <w:rFonts w:ascii="Arial" w:hAnsi="Arial" w:cs="Arial"/>
          <w:b/>
          <w:sz w:val="20"/>
          <w:highlight w:val="yellow"/>
          <w:lang w:val="en-GB"/>
        </w:rPr>
        <w:t xml:space="preserve"> </w:t>
      </w:r>
      <w:r w:rsidR="00C265B5" w:rsidRPr="00EE3335">
        <w:rPr>
          <w:rFonts w:ascii="Arial" w:hAnsi="Arial" w:cs="Arial"/>
          <w:b/>
          <w:i/>
          <w:sz w:val="20"/>
          <w:highlight w:val="yellow"/>
          <w:lang w:val="en-GB"/>
        </w:rPr>
        <w:t>et al.,</w:t>
      </w:r>
      <w:r w:rsidR="00C265B5" w:rsidRPr="00EE3335">
        <w:rPr>
          <w:rFonts w:ascii="Arial" w:hAnsi="Arial" w:cs="Arial"/>
          <w:b/>
          <w:sz w:val="20"/>
          <w:highlight w:val="yellow"/>
          <w:lang w:val="en-GB"/>
        </w:rPr>
        <w:t xml:space="preserve"> </w:t>
      </w:r>
      <w:r w:rsidR="00872805" w:rsidRPr="00EE3335">
        <w:rPr>
          <w:rFonts w:ascii="Arial" w:hAnsi="Arial" w:cs="Arial"/>
          <w:b/>
          <w:sz w:val="20"/>
          <w:highlight w:val="yellow"/>
          <w:lang w:val="en-GB"/>
        </w:rPr>
        <w:t xml:space="preserve">2013; </w:t>
      </w:r>
      <w:proofErr w:type="spellStart"/>
      <w:r w:rsidR="00872805" w:rsidRPr="00EE3335">
        <w:rPr>
          <w:rFonts w:ascii="Arial" w:hAnsi="Arial" w:cs="Arial"/>
          <w:b/>
          <w:sz w:val="20"/>
          <w:highlight w:val="yellow"/>
          <w:lang w:val="en-GB"/>
        </w:rPr>
        <w:t>Mathé</w:t>
      </w:r>
      <w:proofErr w:type="spellEnd"/>
      <w:r w:rsidR="00872805" w:rsidRPr="00EE3335">
        <w:rPr>
          <w:rFonts w:ascii="Arial" w:hAnsi="Arial" w:cs="Arial"/>
          <w:b/>
          <w:sz w:val="20"/>
          <w:highlight w:val="yellow"/>
          <w:lang w:val="en-GB"/>
        </w:rPr>
        <w:t xml:space="preserve"> </w:t>
      </w:r>
      <w:r w:rsidR="00872805" w:rsidRPr="00EE3335">
        <w:rPr>
          <w:rFonts w:ascii="Arial" w:hAnsi="Arial" w:cs="Arial"/>
          <w:b/>
          <w:i/>
          <w:sz w:val="20"/>
          <w:highlight w:val="yellow"/>
          <w:lang w:val="en-GB"/>
        </w:rPr>
        <w:t>et al.,</w:t>
      </w:r>
      <w:r w:rsidR="00872805" w:rsidRPr="00EE3335">
        <w:rPr>
          <w:rFonts w:ascii="Arial" w:hAnsi="Arial" w:cs="Arial"/>
          <w:b/>
          <w:sz w:val="20"/>
          <w:highlight w:val="yellow"/>
          <w:lang w:val="en-GB"/>
        </w:rPr>
        <w:t xml:space="preserve"> 2023</w:t>
      </w:r>
      <w:r w:rsidR="00C265B5" w:rsidRPr="00EE3335">
        <w:rPr>
          <w:rFonts w:ascii="Arial" w:hAnsi="Arial" w:cs="Arial"/>
          <w:b/>
          <w:sz w:val="20"/>
          <w:highlight w:val="yellow"/>
          <w:lang w:val="en-GB"/>
        </w:rPr>
        <w:t>)</w:t>
      </w:r>
      <w:r w:rsidR="00C265B5" w:rsidRPr="00EE3335">
        <w:rPr>
          <w:rFonts w:ascii="Arial" w:hAnsi="Arial" w:cs="Arial"/>
          <w:sz w:val="20"/>
          <w:highlight w:val="yellow"/>
          <w:lang w:val="en-GB"/>
        </w:rPr>
        <w:t xml:space="preserve">. This </w:t>
      </w:r>
      <w:r w:rsidR="00C265B5" w:rsidRPr="00264B92">
        <w:rPr>
          <w:rFonts w:ascii="Arial" w:hAnsi="Arial" w:cs="Arial"/>
          <w:sz w:val="20"/>
          <w:lang w:val="en-GB"/>
        </w:rPr>
        <w:t xml:space="preserve">variation in quality </w:t>
      </w:r>
      <w:r w:rsidR="00C93117">
        <w:rPr>
          <w:rFonts w:ascii="Arial" w:hAnsi="Arial" w:cs="Arial"/>
          <w:sz w:val="20"/>
          <w:lang w:val="en-GB"/>
        </w:rPr>
        <w:t xml:space="preserve">among other factors always depends </w:t>
      </w:r>
      <w:r w:rsidR="00C265B5" w:rsidRPr="00264B92">
        <w:rPr>
          <w:rFonts w:ascii="Arial" w:hAnsi="Arial" w:cs="Arial"/>
          <w:sz w:val="20"/>
          <w:lang w:val="en-GB"/>
        </w:rPr>
        <w:t>on the parameters of the dried beans and the atmospheric conditions of the storage warehouses.</w:t>
      </w:r>
    </w:p>
    <w:p w14:paraId="5A8BF533" w14:textId="1CB6A1D4" w:rsidR="003F3CAF" w:rsidRPr="00264B92" w:rsidRDefault="00C93117" w:rsidP="00516CC0">
      <w:pPr>
        <w:spacing w:line="240" w:lineRule="auto"/>
        <w:jc w:val="both"/>
        <w:rPr>
          <w:rFonts w:ascii="Arial" w:hAnsi="Arial" w:cs="Arial"/>
          <w:sz w:val="20"/>
          <w:lang w:val="en-GB"/>
        </w:rPr>
      </w:pPr>
      <w:r>
        <w:rPr>
          <w:rFonts w:ascii="Arial" w:hAnsi="Arial" w:cs="Arial"/>
          <w:sz w:val="20"/>
          <w:lang w:val="en-GB"/>
        </w:rPr>
        <w:t>Sometimes,</w:t>
      </w:r>
      <w:r w:rsidR="003F3CAF" w:rsidRPr="008F73A3">
        <w:rPr>
          <w:rFonts w:ascii="Arial" w:hAnsi="Arial" w:cs="Arial"/>
          <w:sz w:val="20"/>
          <w:lang w:val="en-GB"/>
        </w:rPr>
        <w:t xml:space="preserve"> the </w:t>
      </w:r>
      <w:r>
        <w:rPr>
          <w:rFonts w:ascii="Arial" w:hAnsi="Arial" w:cs="Arial"/>
          <w:sz w:val="20"/>
          <w:lang w:val="en-GB"/>
        </w:rPr>
        <w:t>alteration</w:t>
      </w:r>
      <w:r w:rsidR="003F3CAF" w:rsidRPr="008F73A3">
        <w:rPr>
          <w:rFonts w:ascii="Arial" w:hAnsi="Arial" w:cs="Arial"/>
          <w:sz w:val="20"/>
          <w:lang w:val="en-GB"/>
        </w:rPr>
        <w:t xml:space="preserve"> of cocoa beans </w:t>
      </w:r>
      <w:r>
        <w:rPr>
          <w:rFonts w:ascii="Arial" w:hAnsi="Arial" w:cs="Arial"/>
          <w:sz w:val="20"/>
          <w:lang w:val="en-GB"/>
        </w:rPr>
        <w:t xml:space="preserve">quality </w:t>
      </w:r>
      <w:r w:rsidR="003F3CAF" w:rsidRPr="008F73A3">
        <w:rPr>
          <w:rFonts w:ascii="Arial" w:hAnsi="Arial" w:cs="Arial"/>
          <w:sz w:val="20"/>
          <w:lang w:val="en-GB"/>
        </w:rPr>
        <w:t xml:space="preserve">begins at the end of fermentation with the intervention of spore-forming bacteria and moulds </w:t>
      </w:r>
      <w:r w:rsidR="003F3CAF" w:rsidRPr="008F73A3">
        <w:rPr>
          <w:rFonts w:ascii="Arial" w:hAnsi="Arial" w:cs="Arial"/>
          <w:b/>
          <w:sz w:val="20"/>
          <w:lang w:val="en-GB"/>
        </w:rPr>
        <w:t>(Shawn and Wheals, 2004)</w:t>
      </w:r>
      <w:r w:rsidR="003F3CAF" w:rsidRPr="008F73A3">
        <w:rPr>
          <w:rFonts w:ascii="Arial" w:hAnsi="Arial" w:cs="Arial"/>
          <w:sz w:val="20"/>
          <w:lang w:val="en-GB"/>
        </w:rPr>
        <w:t xml:space="preserve"> which, under the action of </w:t>
      </w:r>
      <w:r w:rsidR="003F3CAF" w:rsidRPr="008F73A3">
        <w:rPr>
          <w:rFonts w:ascii="Arial" w:hAnsi="Arial" w:cs="Arial"/>
          <w:sz w:val="20"/>
          <w:lang w:val="en-GB"/>
        </w:rPr>
        <w:lastRenderedPageBreak/>
        <w:t xml:space="preserve">inappropriate drying, leads to the production of cocoa beans highly loaded with these microorganisms. Furthermore, this variation in the quality of cocoa beans is exacerbated by the use of jute bags, which do not reduce the humidification, infestation and microbial proliferation of cocoa beans in tropical climates </w:t>
      </w:r>
      <w:r w:rsidR="003F3CAF" w:rsidRPr="008F73A3">
        <w:rPr>
          <w:rFonts w:ascii="Arial" w:hAnsi="Arial" w:cs="Arial"/>
          <w:b/>
          <w:sz w:val="20"/>
          <w:lang w:val="en-GB"/>
        </w:rPr>
        <w:t>(Navarro, 2012)</w:t>
      </w:r>
      <w:r w:rsidR="003F3CAF" w:rsidRPr="008F73A3">
        <w:rPr>
          <w:rFonts w:ascii="Arial" w:hAnsi="Arial" w:cs="Arial"/>
          <w:sz w:val="20"/>
          <w:lang w:val="en-GB"/>
        </w:rPr>
        <w:t>.</w:t>
      </w:r>
      <w:r>
        <w:rPr>
          <w:rFonts w:ascii="Arial" w:hAnsi="Arial" w:cs="Arial"/>
          <w:sz w:val="20"/>
          <w:lang w:val="en-GB"/>
        </w:rPr>
        <w:t xml:space="preserve"> With respect to traditional handling of cocoa beans, it is advised today, to associate other physical treatments and appropriate packaging in order to assure a better cocoa bean quality.</w:t>
      </w:r>
    </w:p>
    <w:p w14:paraId="51D17AE9" w14:textId="6FFB590F" w:rsidR="00203865" w:rsidRPr="00EE3335" w:rsidRDefault="00C93117" w:rsidP="00516CC0">
      <w:pPr>
        <w:spacing w:line="240" w:lineRule="auto"/>
        <w:jc w:val="both"/>
        <w:rPr>
          <w:rFonts w:ascii="Arial" w:hAnsi="Arial" w:cs="Arial"/>
          <w:sz w:val="20"/>
          <w:highlight w:val="yellow"/>
          <w:lang w:val="en-GB"/>
        </w:rPr>
      </w:pPr>
      <w:r>
        <w:rPr>
          <w:rFonts w:ascii="Arial" w:hAnsi="Arial" w:cs="Arial"/>
          <w:sz w:val="20"/>
          <w:lang w:val="en-GB"/>
        </w:rPr>
        <w:t>Hence, i</w:t>
      </w:r>
      <w:r w:rsidR="008712E2" w:rsidRPr="00264B92">
        <w:rPr>
          <w:rFonts w:ascii="Arial" w:hAnsi="Arial" w:cs="Arial"/>
          <w:sz w:val="20"/>
          <w:lang w:val="en-GB"/>
        </w:rPr>
        <w:t>n order to increase the post fermentation quality of cocoa beans, the impact of two operations was assessed</w:t>
      </w:r>
      <w:r>
        <w:rPr>
          <w:rFonts w:ascii="Arial" w:hAnsi="Arial" w:cs="Arial"/>
          <w:sz w:val="20"/>
          <w:lang w:val="en-GB"/>
        </w:rPr>
        <w:t>, namely the use of UV treatment and different storage packaging</w:t>
      </w:r>
      <w:r w:rsidR="00EE3335">
        <w:rPr>
          <w:rFonts w:ascii="Arial" w:hAnsi="Arial" w:cs="Arial"/>
          <w:sz w:val="20"/>
          <w:lang w:val="en-GB"/>
        </w:rPr>
        <w:t xml:space="preserve"> [30]</w:t>
      </w:r>
      <w:r w:rsidR="00C265B5" w:rsidRPr="00264B92">
        <w:rPr>
          <w:rFonts w:ascii="Arial" w:hAnsi="Arial" w:cs="Arial"/>
          <w:sz w:val="20"/>
          <w:lang w:val="en-GB"/>
        </w:rPr>
        <w:t xml:space="preserve">. </w:t>
      </w:r>
      <w:r w:rsidR="008712E2" w:rsidRPr="00264B92">
        <w:rPr>
          <w:rFonts w:ascii="Arial" w:hAnsi="Arial" w:cs="Arial"/>
          <w:sz w:val="20"/>
          <w:lang w:val="en-GB"/>
        </w:rPr>
        <w:t xml:space="preserve">In particular, the working hypothesis was that </w:t>
      </w:r>
      <w:r w:rsidR="00C265B5" w:rsidRPr="00264B92">
        <w:rPr>
          <w:rFonts w:ascii="Arial" w:hAnsi="Arial" w:cs="Arial"/>
          <w:sz w:val="20"/>
          <w:lang w:val="en-GB"/>
        </w:rPr>
        <w:t xml:space="preserve">ultraviolet treatment would reduce the </w:t>
      </w:r>
      <w:r w:rsidR="008712E2" w:rsidRPr="00264B92">
        <w:rPr>
          <w:rFonts w:ascii="Arial" w:hAnsi="Arial" w:cs="Arial"/>
          <w:sz w:val="20"/>
          <w:lang w:val="en-GB"/>
        </w:rPr>
        <w:t xml:space="preserve">microbial load on cocoa beans and the use of an appropriate storage </w:t>
      </w:r>
      <w:r w:rsidR="00203865" w:rsidRPr="00264B92">
        <w:rPr>
          <w:rFonts w:ascii="Arial" w:hAnsi="Arial" w:cs="Arial"/>
          <w:sz w:val="20"/>
          <w:lang w:val="en-GB"/>
        </w:rPr>
        <w:t xml:space="preserve">container can </w:t>
      </w:r>
      <w:r w:rsidR="00203865" w:rsidRPr="00EE3335">
        <w:rPr>
          <w:rFonts w:ascii="Arial" w:hAnsi="Arial" w:cs="Arial"/>
          <w:sz w:val="20"/>
          <w:highlight w:val="yellow"/>
          <w:lang w:val="en-GB"/>
        </w:rPr>
        <w:t xml:space="preserve">help maintain dry cocoa beans microbial and moisture qualities. </w:t>
      </w:r>
    </w:p>
    <w:p w14:paraId="7BEE924B" w14:textId="28E1F37E" w:rsidR="00C265B5" w:rsidRPr="00264B92" w:rsidRDefault="00C265B5" w:rsidP="00516CC0">
      <w:pPr>
        <w:spacing w:line="240" w:lineRule="auto"/>
        <w:jc w:val="both"/>
        <w:rPr>
          <w:rFonts w:ascii="Arial" w:hAnsi="Arial" w:cs="Arial"/>
          <w:sz w:val="20"/>
          <w:lang w:val="en-GB"/>
        </w:rPr>
      </w:pPr>
      <w:r w:rsidRPr="00EE3335">
        <w:rPr>
          <w:rFonts w:ascii="Arial" w:hAnsi="Arial" w:cs="Arial"/>
          <w:sz w:val="20"/>
          <w:highlight w:val="yellow"/>
          <w:lang w:val="en-GB"/>
        </w:rPr>
        <w:t xml:space="preserve">It is in this context that the general objective of </w:t>
      </w:r>
      <w:r w:rsidRPr="00264B92">
        <w:rPr>
          <w:rFonts w:ascii="Arial" w:hAnsi="Arial" w:cs="Arial"/>
          <w:sz w:val="20"/>
          <w:lang w:val="en-GB"/>
        </w:rPr>
        <w:t xml:space="preserve">this study is to evaluate the impact of ultraviolet treatments as well as specific packaging measures on the maintenance of </w:t>
      </w:r>
      <w:r w:rsidR="00AF39B7" w:rsidRPr="00264B92">
        <w:rPr>
          <w:rFonts w:ascii="Arial" w:hAnsi="Arial" w:cs="Arial"/>
          <w:sz w:val="20"/>
          <w:lang w:val="en-GB"/>
        </w:rPr>
        <w:t xml:space="preserve">some </w:t>
      </w:r>
      <w:r w:rsidRPr="00264B92">
        <w:rPr>
          <w:rFonts w:ascii="Arial" w:hAnsi="Arial" w:cs="Arial"/>
          <w:sz w:val="20"/>
          <w:lang w:val="en-GB"/>
        </w:rPr>
        <w:t>market qualit</w:t>
      </w:r>
      <w:r w:rsidR="00AF39B7" w:rsidRPr="00264B92">
        <w:rPr>
          <w:rFonts w:ascii="Arial" w:hAnsi="Arial" w:cs="Arial"/>
          <w:sz w:val="20"/>
          <w:lang w:val="en-GB"/>
        </w:rPr>
        <w:t>ies</w:t>
      </w:r>
      <w:r w:rsidRPr="00264B92">
        <w:rPr>
          <w:rFonts w:ascii="Arial" w:hAnsi="Arial" w:cs="Arial"/>
          <w:sz w:val="20"/>
          <w:lang w:val="en-GB"/>
        </w:rPr>
        <w:t xml:space="preserve"> of cocoa beans. </w:t>
      </w:r>
    </w:p>
    <w:p w14:paraId="0A6F51CB" w14:textId="4FD897D1" w:rsidR="0086311D" w:rsidRPr="00264B92" w:rsidRDefault="00264B92" w:rsidP="00516CC0">
      <w:pPr>
        <w:pStyle w:val="ListParagraph"/>
        <w:numPr>
          <w:ilvl w:val="0"/>
          <w:numId w:val="3"/>
        </w:numPr>
        <w:spacing w:line="240" w:lineRule="auto"/>
        <w:ind w:left="284" w:hanging="284"/>
        <w:jc w:val="both"/>
        <w:rPr>
          <w:rFonts w:ascii="Arial" w:hAnsi="Arial" w:cs="Arial"/>
          <w:b/>
          <w:szCs w:val="24"/>
          <w:lang w:val="en-GB"/>
        </w:rPr>
      </w:pPr>
      <w:r w:rsidRPr="00264B92">
        <w:rPr>
          <w:rFonts w:ascii="Arial" w:hAnsi="Arial" w:cs="Arial"/>
          <w:b/>
          <w:szCs w:val="24"/>
          <w:lang w:val="en-GB"/>
        </w:rPr>
        <w:t>MATERIAL</w:t>
      </w:r>
      <w:r w:rsidR="00EE3335">
        <w:rPr>
          <w:rFonts w:ascii="Arial" w:hAnsi="Arial" w:cs="Arial"/>
          <w:b/>
          <w:szCs w:val="24"/>
          <w:lang w:val="en-GB"/>
        </w:rPr>
        <w:t xml:space="preserve">S </w:t>
      </w:r>
      <w:r w:rsidRPr="00264B92">
        <w:rPr>
          <w:rFonts w:ascii="Arial" w:hAnsi="Arial" w:cs="Arial"/>
          <w:b/>
          <w:szCs w:val="24"/>
          <w:lang w:val="en-GB"/>
        </w:rPr>
        <w:t>AND METHOD</w:t>
      </w:r>
    </w:p>
    <w:p w14:paraId="2EB881F3" w14:textId="7B316901" w:rsidR="0086311D" w:rsidRPr="00264B92" w:rsidRDefault="00264B92" w:rsidP="00516CC0">
      <w:pPr>
        <w:spacing w:line="240" w:lineRule="auto"/>
        <w:ind w:left="284" w:hanging="284"/>
        <w:rPr>
          <w:rFonts w:ascii="Arial" w:hAnsi="Arial" w:cs="Arial"/>
          <w:b/>
          <w:lang w:val="en-GB"/>
        </w:rPr>
      </w:pPr>
      <w:r w:rsidRPr="00264B92">
        <w:rPr>
          <w:rFonts w:ascii="Arial" w:hAnsi="Arial" w:cs="Arial"/>
          <w:b/>
          <w:lang w:val="en-GB"/>
        </w:rPr>
        <w:t xml:space="preserve">2.1 </w:t>
      </w:r>
      <w:r w:rsidR="00AF39B7" w:rsidRPr="00264B92">
        <w:rPr>
          <w:rFonts w:ascii="Arial" w:hAnsi="Arial" w:cs="Arial"/>
          <w:b/>
          <w:lang w:val="en-GB"/>
        </w:rPr>
        <w:t>E</w:t>
      </w:r>
      <w:r w:rsidR="005053D2" w:rsidRPr="00264B92">
        <w:rPr>
          <w:rFonts w:ascii="Arial" w:hAnsi="Arial" w:cs="Arial"/>
          <w:b/>
          <w:lang w:val="en-GB"/>
        </w:rPr>
        <w:t xml:space="preserve">valuation of ultraviolet treatment on the </w:t>
      </w:r>
      <w:r w:rsidR="00AF39B7" w:rsidRPr="00264B92">
        <w:rPr>
          <w:rFonts w:ascii="Arial" w:hAnsi="Arial" w:cs="Arial"/>
          <w:b/>
          <w:lang w:val="en-GB"/>
        </w:rPr>
        <w:t xml:space="preserve">microbial </w:t>
      </w:r>
      <w:r w:rsidR="005053D2" w:rsidRPr="00264B92">
        <w:rPr>
          <w:rFonts w:ascii="Arial" w:hAnsi="Arial" w:cs="Arial"/>
          <w:b/>
          <w:lang w:val="en-GB"/>
        </w:rPr>
        <w:t>quality of cocoa beans.</w:t>
      </w:r>
    </w:p>
    <w:p w14:paraId="775E1EB7" w14:textId="16B67A60" w:rsidR="0086311D" w:rsidRPr="00516CC0" w:rsidRDefault="0086311D" w:rsidP="00516CC0">
      <w:pPr>
        <w:spacing w:line="240" w:lineRule="auto"/>
        <w:jc w:val="both"/>
        <w:rPr>
          <w:rFonts w:ascii="Arial" w:hAnsi="Arial" w:cs="Arial"/>
          <w:sz w:val="20"/>
          <w:szCs w:val="20"/>
          <w:lang w:val="en-GB"/>
        </w:rPr>
      </w:pPr>
      <w:r w:rsidRPr="00516CC0">
        <w:rPr>
          <w:rFonts w:ascii="Arial" w:hAnsi="Arial" w:cs="Arial"/>
          <w:sz w:val="20"/>
          <w:szCs w:val="20"/>
          <w:lang w:val="en-GB"/>
        </w:rPr>
        <w:t xml:space="preserve">The samples of dried cocoa beans </w:t>
      </w:r>
      <w:r w:rsidR="00833B6E">
        <w:rPr>
          <w:rFonts w:ascii="Arial" w:hAnsi="Arial" w:cs="Arial"/>
          <w:sz w:val="20"/>
          <w:szCs w:val="20"/>
          <w:lang w:val="en-GB"/>
        </w:rPr>
        <w:t xml:space="preserve">of Forastero variety, </w:t>
      </w:r>
      <w:r w:rsidR="00AF39B7" w:rsidRPr="00516CC0">
        <w:rPr>
          <w:rFonts w:ascii="Arial" w:hAnsi="Arial" w:cs="Arial"/>
          <w:sz w:val="20"/>
          <w:szCs w:val="20"/>
          <w:lang w:val="en-GB"/>
        </w:rPr>
        <w:t>ready for storage in warehouse and packaged in jute bags were</w:t>
      </w:r>
      <w:r w:rsidR="00833B6E">
        <w:rPr>
          <w:rFonts w:ascii="Arial" w:hAnsi="Arial" w:cs="Arial"/>
          <w:sz w:val="20"/>
          <w:szCs w:val="20"/>
          <w:lang w:val="en-GB"/>
        </w:rPr>
        <w:t xml:space="preserve"> collected from the cocoa enterprise SO</w:t>
      </w:r>
      <w:r w:rsidR="00AA7ED0">
        <w:rPr>
          <w:rFonts w:ascii="Arial" w:hAnsi="Arial" w:cs="Arial"/>
          <w:sz w:val="20"/>
          <w:szCs w:val="20"/>
          <w:lang w:val="en-GB"/>
        </w:rPr>
        <w:t xml:space="preserve">CAM SC in </w:t>
      </w:r>
      <w:proofErr w:type="spellStart"/>
      <w:r w:rsidR="00AA7ED0">
        <w:rPr>
          <w:rFonts w:ascii="Arial" w:hAnsi="Arial" w:cs="Arial"/>
          <w:sz w:val="20"/>
          <w:szCs w:val="20"/>
          <w:lang w:val="en-GB"/>
        </w:rPr>
        <w:t>Obala</w:t>
      </w:r>
      <w:proofErr w:type="spellEnd"/>
      <w:r w:rsidR="00AA7ED0">
        <w:rPr>
          <w:rFonts w:ascii="Arial" w:hAnsi="Arial" w:cs="Arial"/>
          <w:sz w:val="20"/>
          <w:szCs w:val="20"/>
          <w:lang w:val="en-GB"/>
        </w:rPr>
        <w:t xml:space="preserve">, </w:t>
      </w:r>
      <w:proofErr w:type="spellStart"/>
      <w:r w:rsidR="00AA7ED0">
        <w:rPr>
          <w:rFonts w:ascii="Arial" w:hAnsi="Arial" w:cs="Arial"/>
          <w:sz w:val="20"/>
          <w:szCs w:val="20"/>
          <w:lang w:val="en-GB"/>
        </w:rPr>
        <w:t>Center</w:t>
      </w:r>
      <w:proofErr w:type="spellEnd"/>
      <w:r w:rsidR="00AA7ED0">
        <w:rPr>
          <w:rFonts w:ascii="Arial" w:hAnsi="Arial" w:cs="Arial"/>
          <w:sz w:val="20"/>
          <w:szCs w:val="20"/>
          <w:lang w:val="en-GB"/>
        </w:rPr>
        <w:t xml:space="preserve"> Region of </w:t>
      </w:r>
      <w:r w:rsidR="00833B6E">
        <w:rPr>
          <w:rFonts w:ascii="Arial" w:hAnsi="Arial" w:cs="Arial"/>
          <w:sz w:val="20"/>
          <w:szCs w:val="20"/>
          <w:lang w:val="en-GB"/>
        </w:rPr>
        <w:t>Cameroon</w:t>
      </w:r>
      <w:r w:rsidRPr="00516CC0">
        <w:rPr>
          <w:rFonts w:ascii="Arial" w:hAnsi="Arial" w:cs="Arial"/>
          <w:sz w:val="20"/>
          <w:szCs w:val="20"/>
          <w:lang w:val="en-GB"/>
        </w:rPr>
        <w:t xml:space="preserve">. </w:t>
      </w:r>
      <w:r w:rsidR="00AF39B7" w:rsidRPr="00516CC0">
        <w:rPr>
          <w:rFonts w:ascii="Arial" w:hAnsi="Arial" w:cs="Arial"/>
          <w:sz w:val="20"/>
          <w:szCs w:val="20"/>
          <w:lang w:val="en-GB"/>
        </w:rPr>
        <w:t xml:space="preserve">A specific treatment chamber was constructed in order to avoid room lamp interference. </w:t>
      </w:r>
      <w:r w:rsidRPr="00516CC0">
        <w:rPr>
          <w:rFonts w:ascii="Arial" w:hAnsi="Arial" w:cs="Arial"/>
          <w:sz w:val="20"/>
          <w:szCs w:val="20"/>
          <w:lang w:val="en-GB"/>
        </w:rPr>
        <w:t xml:space="preserve">The UV lamp </w:t>
      </w:r>
      <w:r w:rsidR="00AF39B7" w:rsidRPr="00516CC0">
        <w:rPr>
          <w:rFonts w:ascii="Arial" w:hAnsi="Arial" w:cs="Arial"/>
          <w:sz w:val="20"/>
          <w:szCs w:val="20"/>
          <w:lang w:val="en-GB"/>
        </w:rPr>
        <w:t>was</w:t>
      </w:r>
      <w:r w:rsidRPr="00516CC0">
        <w:rPr>
          <w:rFonts w:ascii="Arial" w:hAnsi="Arial" w:cs="Arial"/>
          <w:sz w:val="20"/>
          <w:szCs w:val="20"/>
          <w:lang w:val="en-GB"/>
        </w:rPr>
        <w:t xml:space="preserve"> placed </w:t>
      </w:r>
      <w:r w:rsidR="00AF39B7" w:rsidRPr="00516CC0">
        <w:rPr>
          <w:rFonts w:ascii="Arial" w:hAnsi="Arial" w:cs="Arial"/>
          <w:sz w:val="20"/>
          <w:szCs w:val="20"/>
          <w:lang w:val="en-GB"/>
        </w:rPr>
        <w:t xml:space="preserve">at </w:t>
      </w:r>
      <w:r w:rsidRPr="00516CC0">
        <w:rPr>
          <w:rFonts w:ascii="Arial" w:hAnsi="Arial" w:cs="Arial"/>
          <w:sz w:val="20"/>
          <w:szCs w:val="20"/>
          <w:lang w:val="en-GB"/>
        </w:rPr>
        <w:t>5</w:t>
      </w:r>
      <w:r w:rsidR="00AF39B7" w:rsidRPr="00516CC0">
        <w:rPr>
          <w:rFonts w:ascii="Arial" w:hAnsi="Arial" w:cs="Arial"/>
          <w:sz w:val="20"/>
          <w:szCs w:val="20"/>
          <w:lang w:val="en-GB"/>
        </w:rPr>
        <w:t>3</w:t>
      </w:r>
      <w:r w:rsidRPr="00516CC0">
        <w:rPr>
          <w:rFonts w:ascii="Arial" w:hAnsi="Arial" w:cs="Arial"/>
          <w:sz w:val="20"/>
          <w:szCs w:val="20"/>
          <w:lang w:val="en-GB"/>
        </w:rPr>
        <w:t xml:space="preserve"> cm from the </w:t>
      </w:r>
      <w:r w:rsidR="00AF39B7" w:rsidRPr="00516CC0">
        <w:rPr>
          <w:rFonts w:ascii="Arial" w:hAnsi="Arial" w:cs="Arial"/>
          <w:sz w:val="20"/>
          <w:szCs w:val="20"/>
          <w:lang w:val="en-GB"/>
        </w:rPr>
        <w:t>sample</w:t>
      </w:r>
      <w:r w:rsidR="00240AAE" w:rsidRPr="00516CC0">
        <w:rPr>
          <w:rFonts w:ascii="Arial" w:hAnsi="Arial" w:cs="Arial"/>
          <w:sz w:val="20"/>
          <w:szCs w:val="20"/>
          <w:lang w:val="en-GB"/>
        </w:rPr>
        <w:t>s, covered with aluminium foil to maximise exposure</w:t>
      </w:r>
      <w:r w:rsidRPr="00516CC0">
        <w:rPr>
          <w:rFonts w:ascii="Arial" w:hAnsi="Arial" w:cs="Arial"/>
          <w:sz w:val="20"/>
          <w:szCs w:val="20"/>
          <w:lang w:val="en-GB"/>
        </w:rPr>
        <w:t xml:space="preserve">. </w:t>
      </w:r>
      <w:r w:rsidR="00AF39B7" w:rsidRPr="00516CC0">
        <w:rPr>
          <w:rFonts w:ascii="Arial" w:hAnsi="Arial" w:cs="Arial"/>
          <w:sz w:val="20"/>
          <w:szCs w:val="20"/>
          <w:lang w:val="en-GB"/>
        </w:rPr>
        <w:t>The lamp was</w:t>
      </w:r>
      <w:r w:rsidRPr="00516CC0">
        <w:rPr>
          <w:rFonts w:ascii="Arial" w:hAnsi="Arial" w:cs="Arial"/>
          <w:sz w:val="20"/>
          <w:szCs w:val="20"/>
          <w:lang w:val="en-GB"/>
        </w:rPr>
        <w:t xml:space="preserve"> turned on</w:t>
      </w:r>
      <w:r w:rsidR="00AF39B7" w:rsidRPr="00516CC0">
        <w:rPr>
          <w:rFonts w:ascii="Arial" w:hAnsi="Arial" w:cs="Arial"/>
          <w:sz w:val="20"/>
          <w:szCs w:val="20"/>
          <w:lang w:val="en-GB"/>
        </w:rPr>
        <w:t xml:space="preserve"> in the chamber</w:t>
      </w:r>
      <w:r w:rsidRPr="00516CC0">
        <w:rPr>
          <w:rFonts w:ascii="Arial" w:hAnsi="Arial" w:cs="Arial"/>
          <w:sz w:val="20"/>
          <w:szCs w:val="20"/>
          <w:lang w:val="en-GB"/>
        </w:rPr>
        <w:t xml:space="preserve"> 30 minutes before the start of the experiment. The average intensi</w:t>
      </w:r>
      <w:r w:rsidR="00607449" w:rsidRPr="00516CC0">
        <w:rPr>
          <w:rFonts w:ascii="Arial" w:hAnsi="Arial" w:cs="Arial"/>
          <w:sz w:val="20"/>
          <w:szCs w:val="20"/>
          <w:lang w:val="en-GB"/>
        </w:rPr>
        <w:t>ty of the lamp</w:t>
      </w:r>
      <w:r w:rsidR="00C17DF6">
        <w:rPr>
          <w:rFonts w:ascii="Arial" w:hAnsi="Arial" w:cs="Arial"/>
          <w:sz w:val="20"/>
          <w:szCs w:val="20"/>
          <w:lang w:val="en-GB"/>
        </w:rPr>
        <w:t xml:space="preserve"> (SANYI, ZHMZH germicidal UV light, 40W, E27) </w:t>
      </w:r>
      <w:r w:rsidR="00AF39B7" w:rsidRPr="00516CC0">
        <w:rPr>
          <w:rFonts w:ascii="Arial" w:hAnsi="Arial" w:cs="Arial"/>
          <w:sz w:val="20"/>
          <w:szCs w:val="20"/>
          <w:lang w:val="en-GB"/>
        </w:rPr>
        <w:t>used was</w:t>
      </w:r>
      <w:r w:rsidR="00607449" w:rsidRPr="00516CC0">
        <w:rPr>
          <w:rFonts w:ascii="Arial" w:hAnsi="Arial" w:cs="Arial"/>
          <w:sz w:val="20"/>
          <w:szCs w:val="20"/>
          <w:lang w:val="en-GB"/>
        </w:rPr>
        <w:t xml:space="preserve"> 743.6 µW/cm²</w:t>
      </w:r>
      <w:r w:rsidR="00AF39B7" w:rsidRPr="00516CC0">
        <w:rPr>
          <w:rFonts w:ascii="Arial" w:hAnsi="Arial" w:cs="Arial"/>
          <w:sz w:val="20"/>
          <w:szCs w:val="20"/>
          <w:lang w:val="en-GB"/>
        </w:rPr>
        <w:t xml:space="preserve">. </w:t>
      </w:r>
      <w:r w:rsidR="002038B0" w:rsidRPr="00516CC0">
        <w:rPr>
          <w:rFonts w:ascii="Arial" w:hAnsi="Arial" w:cs="Arial"/>
          <w:sz w:val="20"/>
          <w:szCs w:val="20"/>
          <w:lang w:val="en-GB"/>
        </w:rPr>
        <w:t>This</w:t>
      </w:r>
      <w:r w:rsidR="00AF39B7" w:rsidRPr="00516CC0">
        <w:rPr>
          <w:rFonts w:ascii="Arial" w:hAnsi="Arial" w:cs="Arial"/>
          <w:sz w:val="20"/>
          <w:szCs w:val="20"/>
          <w:lang w:val="en-GB"/>
        </w:rPr>
        <w:t xml:space="preserve"> protocol was adapted from what proposed by</w:t>
      </w:r>
      <w:r w:rsidR="00A121DE" w:rsidRPr="00516CC0">
        <w:rPr>
          <w:rFonts w:ascii="Arial" w:hAnsi="Arial" w:cs="Arial"/>
          <w:sz w:val="20"/>
          <w:szCs w:val="20"/>
          <w:lang w:val="en-GB"/>
        </w:rPr>
        <w:t xml:space="preserve"> </w:t>
      </w:r>
      <w:r w:rsidR="00A121DE" w:rsidRPr="00516CC0">
        <w:rPr>
          <w:rFonts w:ascii="Arial" w:hAnsi="Arial" w:cs="Arial"/>
          <w:b/>
          <w:sz w:val="20"/>
          <w:szCs w:val="20"/>
          <w:lang w:val="en-GB"/>
        </w:rPr>
        <w:t xml:space="preserve">Lim </w:t>
      </w:r>
      <w:r w:rsidR="00240AAE" w:rsidRPr="00516CC0">
        <w:rPr>
          <w:rFonts w:ascii="Arial" w:hAnsi="Arial" w:cs="Arial"/>
          <w:b/>
          <w:sz w:val="20"/>
          <w:szCs w:val="20"/>
          <w:lang w:val="en-GB"/>
        </w:rPr>
        <w:t>and</w:t>
      </w:r>
      <w:r w:rsidR="00A121DE" w:rsidRPr="00516CC0">
        <w:rPr>
          <w:rFonts w:ascii="Arial" w:hAnsi="Arial" w:cs="Arial"/>
          <w:b/>
          <w:sz w:val="20"/>
          <w:szCs w:val="20"/>
          <w:lang w:val="en-GB"/>
        </w:rPr>
        <w:t xml:space="preserve"> Harrison, 2016</w:t>
      </w:r>
      <w:r w:rsidR="00607449" w:rsidRPr="00516CC0">
        <w:rPr>
          <w:rFonts w:ascii="Arial" w:hAnsi="Arial" w:cs="Arial"/>
          <w:sz w:val="20"/>
          <w:szCs w:val="20"/>
          <w:lang w:val="en-GB"/>
        </w:rPr>
        <w:t xml:space="preserve">. </w:t>
      </w:r>
      <w:r w:rsidRPr="00516CC0">
        <w:rPr>
          <w:rFonts w:ascii="Arial" w:hAnsi="Arial" w:cs="Arial"/>
          <w:sz w:val="20"/>
          <w:szCs w:val="20"/>
          <w:lang w:val="en-GB"/>
        </w:rPr>
        <w:t xml:space="preserve">The exposure duration </w:t>
      </w:r>
      <w:r w:rsidR="00240AAE" w:rsidRPr="00516CC0">
        <w:rPr>
          <w:rFonts w:ascii="Arial" w:hAnsi="Arial" w:cs="Arial"/>
          <w:sz w:val="20"/>
          <w:szCs w:val="20"/>
          <w:lang w:val="en-GB"/>
        </w:rPr>
        <w:t>of samples</w:t>
      </w:r>
      <w:r w:rsidR="009D6354" w:rsidRPr="00516CC0">
        <w:rPr>
          <w:rFonts w:ascii="Arial" w:hAnsi="Arial" w:cs="Arial"/>
          <w:sz w:val="20"/>
          <w:szCs w:val="20"/>
          <w:lang w:val="en-GB"/>
        </w:rPr>
        <w:t xml:space="preserve"> in triplicate</w:t>
      </w:r>
      <w:r w:rsidR="00240AAE" w:rsidRPr="00516CC0">
        <w:rPr>
          <w:rFonts w:ascii="Arial" w:hAnsi="Arial" w:cs="Arial"/>
          <w:sz w:val="20"/>
          <w:szCs w:val="20"/>
          <w:lang w:val="en-GB"/>
        </w:rPr>
        <w:t xml:space="preserve"> to the lamp were</w:t>
      </w:r>
      <w:r w:rsidRPr="00516CC0">
        <w:rPr>
          <w:rFonts w:ascii="Arial" w:hAnsi="Arial" w:cs="Arial"/>
          <w:sz w:val="20"/>
          <w:szCs w:val="20"/>
          <w:lang w:val="en-GB"/>
        </w:rPr>
        <w:t xml:space="preserve"> 0, 10, 20, 30, 40, and 50 </w:t>
      </w:r>
      <w:r w:rsidRPr="00EE3335">
        <w:rPr>
          <w:rFonts w:ascii="Arial" w:hAnsi="Arial" w:cs="Arial"/>
          <w:sz w:val="20"/>
          <w:szCs w:val="20"/>
          <w:highlight w:val="yellow"/>
          <w:lang w:val="en-GB"/>
        </w:rPr>
        <w:t>minutes</w:t>
      </w:r>
      <w:r w:rsidR="00240AAE" w:rsidRPr="00EE3335">
        <w:rPr>
          <w:rFonts w:ascii="Arial" w:hAnsi="Arial" w:cs="Arial"/>
          <w:sz w:val="20"/>
          <w:szCs w:val="20"/>
          <w:highlight w:val="yellow"/>
          <w:lang w:val="en-GB"/>
        </w:rPr>
        <w:t>,</w:t>
      </w:r>
      <w:r w:rsidR="00CE2AFF" w:rsidRPr="00EE3335">
        <w:rPr>
          <w:rFonts w:ascii="Arial" w:hAnsi="Arial" w:cs="Arial"/>
          <w:sz w:val="20"/>
          <w:szCs w:val="20"/>
          <w:highlight w:val="yellow"/>
          <w:lang w:val="en-GB"/>
        </w:rPr>
        <w:t xml:space="preserve"> correspond</w:t>
      </w:r>
      <w:r w:rsidR="00240AAE" w:rsidRPr="00EE3335">
        <w:rPr>
          <w:rFonts w:ascii="Arial" w:hAnsi="Arial" w:cs="Arial"/>
          <w:sz w:val="20"/>
          <w:szCs w:val="20"/>
          <w:highlight w:val="yellow"/>
          <w:lang w:val="en-GB"/>
        </w:rPr>
        <w:t>ing respectively</w:t>
      </w:r>
      <w:r w:rsidR="00CE2AFF" w:rsidRPr="00EE3335">
        <w:rPr>
          <w:rFonts w:ascii="Arial" w:hAnsi="Arial" w:cs="Arial"/>
          <w:sz w:val="20"/>
          <w:szCs w:val="20"/>
          <w:highlight w:val="yellow"/>
          <w:lang w:val="en-GB"/>
        </w:rPr>
        <w:t xml:space="preserve"> to dose</w:t>
      </w:r>
      <w:r w:rsidR="00240AAE" w:rsidRPr="00EE3335">
        <w:rPr>
          <w:rFonts w:ascii="Arial" w:hAnsi="Arial" w:cs="Arial"/>
          <w:sz w:val="20"/>
          <w:szCs w:val="20"/>
          <w:highlight w:val="yellow"/>
          <w:lang w:val="en-GB"/>
        </w:rPr>
        <w:t>s</w:t>
      </w:r>
      <w:r w:rsidR="00CE2AFF" w:rsidRPr="00EE3335">
        <w:rPr>
          <w:rFonts w:ascii="Arial" w:hAnsi="Arial" w:cs="Arial"/>
          <w:sz w:val="20"/>
          <w:szCs w:val="20"/>
          <w:highlight w:val="yellow"/>
          <w:lang w:val="en-GB"/>
        </w:rPr>
        <w:t xml:space="preserve"> of</w:t>
      </w:r>
      <w:r w:rsidRPr="00EE3335">
        <w:rPr>
          <w:rFonts w:ascii="Arial" w:hAnsi="Arial" w:cs="Arial"/>
          <w:sz w:val="20"/>
          <w:szCs w:val="20"/>
          <w:highlight w:val="yellow"/>
          <w:lang w:val="en-GB"/>
        </w:rPr>
        <w:t xml:space="preserve"> 0, 446.16; 892.32; 1338.48; 1784.64; 2230.8 </w:t>
      </w:r>
      <w:proofErr w:type="spellStart"/>
      <w:r w:rsidRPr="00EE3335">
        <w:rPr>
          <w:rFonts w:ascii="Arial" w:hAnsi="Arial" w:cs="Arial"/>
          <w:sz w:val="20"/>
          <w:szCs w:val="20"/>
          <w:highlight w:val="yellow"/>
          <w:lang w:val="en-GB"/>
        </w:rPr>
        <w:t>mJ</w:t>
      </w:r>
      <w:proofErr w:type="spellEnd"/>
      <w:r w:rsidRPr="00EE3335">
        <w:rPr>
          <w:rFonts w:ascii="Arial" w:hAnsi="Arial" w:cs="Arial"/>
          <w:sz w:val="20"/>
          <w:szCs w:val="20"/>
          <w:highlight w:val="yellow"/>
          <w:lang w:val="en-GB"/>
        </w:rPr>
        <w:t xml:space="preserve">/cm². After exposure, the beans </w:t>
      </w:r>
      <w:r w:rsidR="00240AAE" w:rsidRPr="00EE3335">
        <w:rPr>
          <w:rFonts w:ascii="Arial" w:hAnsi="Arial" w:cs="Arial"/>
          <w:sz w:val="20"/>
          <w:szCs w:val="20"/>
          <w:highlight w:val="yellow"/>
          <w:lang w:val="en-GB"/>
        </w:rPr>
        <w:t>were analysed for their</w:t>
      </w:r>
      <w:r w:rsidRPr="00EE3335">
        <w:rPr>
          <w:rFonts w:ascii="Arial" w:hAnsi="Arial" w:cs="Arial"/>
          <w:sz w:val="20"/>
          <w:szCs w:val="20"/>
          <w:highlight w:val="yellow"/>
          <w:lang w:val="en-GB"/>
        </w:rPr>
        <w:t xml:space="preserve"> microbiological</w:t>
      </w:r>
      <w:r w:rsidR="00833B6E" w:rsidRPr="00EE3335">
        <w:rPr>
          <w:rFonts w:ascii="Arial" w:hAnsi="Arial" w:cs="Arial"/>
          <w:sz w:val="20"/>
          <w:szCs w:val="20"/>
          <w:highlight w:val="yellow"/>
          <w:lang w:val="en-GB"/>
        </w:rPr>
        <w:t xml:space="preserve"> quality</w:t>
      </w:r>
      <w:r w:rsidR="00240AAE" w:rsidRPr="00EE3335">
        <w:rPr>
          <w:rFonts w:ascii="Arial" w:hAnsi="Arial" w:cs="Arial"/>
          <w:sz w:val="20"/>
          <w:szCs w:val="20"/>
          <w:highlight w:val="yellow"/>
          <w:lang w:val="en-GB"/>
        </w:rPr>
        <w:t>, taking into consideration</w:t>
      </w:r>
      <w:r w:rsidR="00A121DE" w:rsidRPr="00EE3335">
        <w:rPr>
          <w:rFonts w:ascii="Arial" w:hAnsi="Arial" w:cs="Arial"/>
          <w:sz w:val="20"/>
          <w:szCs w:val="20"/>
          <w:highlight w:val="yellow"/>
          <w:lang w:val="en-GB"/>
        </w:rPr>
        <w:t xml:space="preserve"> the total bacteria count</w:t>
      </w:r>
      <w:r w:rsidRPr="00EE3335">
        <w:rPr>
          <w:rFonts w:ascii="Arial" w:hAnsi="Arial" w:cs="Arial"/>
          <w:sz w:val="20"/>
          <w:szCs w:val="20"/>
          <w:highlight w:val="yellow"/>
          <w:lang w:val="en-GB"/>
        </w:rPr>
        <w:t xml:space="preserve"> </w:t>
      </w:r>
      <w:r w:rsidRPr="00EE3335">
        <w:rPr>
          <w:rFonts w:ascii="Arial" w:hAnsi="Arial" w:cs="Arial"/>
          <w:b/>
          <w:sz w:val="20"/>
          <w:szCs w:val="20"/>
          <w:highlight w:val="yellow"/>
          <w:lang w:val="en-GB"/>
        </w:rPr>
        <w:t>(ISO 4833-1: 2013)</w:t>
      </w:r>
      <w:r w:rsidRPr="00EE3335">
        <w:rPr>
          <w:rFonts w:ascii="Arial" w:hAnsi="Arial" w:cs="Arial"/>
          <w:sz w:val="20"/>
          <w:szCs w:val="20"/>
          <w:highlight w:val="yellow"/>
          <w:lang w:val="en-GB"/>
        </w:rPr>
        <w:t xml:space="preserve">, the enumeration of </w:t>
      </w:r>
      <w:r w:rsidRPr="00EE3335">
        <w:rPr>
          <w:rFonts w:ascii="Arial" w:hAnsi="Arial" w:cs="Arial"/>
          <w:i/>
          <w:sz w:val="20"/>
          <w:szCs w:val="20"/>
          <w:highlight w:val="yellow"/>
          <w:lang w:val="en-GB"/>
        </w:rPr>
        <w:t>Escherichia coli</w:t>
      </w:r>
      <w:r w:rsidRPr="00EE3335">
        <w:rPr>
          <w:rFonts w:ascii="Arial" w:hAnsi="Arial" w:cs="Arial"/>
          <w:sz w:val="20"/>
          <w:szCs w:val="20"/>
          <w:highlight w:val="yellow"/>
          <w:lang w:val="en-GB"/>
        </w:rPr>
        <w:t xml:space="preserve"> </w:t>
      </w:r>
      <w:r w:rsidRPr="00EE3335">
        <w:rPr>
          <w:rFonts w:ascii="Arial" w:hAnsi="Arial" w:cs="Arial"/>
          <w:b/>
          <w:sz w:val="20"/>
          <w:szCs w:val="20"/>
          <w:highlight w:val="yellow"/>
          <w:lang w:val="en-GB"/>
        </w:rPr>
        <w:t>(ISO 16649: 20</w:t>
      </w:r>
      <w:r w:rsidRPr="00516CC0">
        <w:rPr>
          <w:rFonts w:ascii="Arial" w:hAnsi="Arial" w:cs="Arial"/>
          <w:b/>
          <w:sz w:val="20"/>
          <w:szCs w:val="20"/>
          <w:lang w:val="en-GB"/>
        </w:rPr>
        <w:t>01)</w:t>
      </w:r>
      <w:r w:rsidRPr="00516CC0">
        <w:rPr>
          <w:rFonts w:ascii="Arial" w:hAnsi="Arial" w:cs="Arial"/>
          <w:sz w:val="20"/>
          <w:szCs w:val="20"/>
          <w:lang w:val="en-GB"/>
        </w:rPr>
        <w:t xml:space="preserve">, </w:t>
      </w:r>
      <w:r w:rsidR="004F73EA" w:rsidRPr="00516CC0">
        <w:rPr>
          <w:rFonts w:ascii="Arial" w:hAnsi="Arial" w:cs="Arial"/>
          <w:sz w:val="20"/>
          <w:szCs w:val="20"/>
          <w:lang w:val="en-GB"/>
        </w:rPr>
        <w:t>moulds</w:t>
      </w:r>
      <w:r w:rsidRPr="00516CC0">
        <w:rPr>
          <w:rFonts w:ascii="Arial" w:hAnsi="Arial" w:cs="Arial"/>
          <w:sz w:val="20"/>
          <w:szCs w:val="20"/>
          <w:lang w:val="en-GB"/>
        </w:rPr>
        <w:t xml:space="preserve"> and yeasts </w:t>
      </w:r>
      <w:r w:rsidRPr="00516CC0">
        <w:rPr>
          <w:rFonts w:ascii="Arial" w:hAnsi="Arial" w:cs="Arial"/>
          <w:b/>
          <w:sz w:val="20"/>
          <w:szCs w:val="20"/>
          <w:lang w:val="en-GB"/>
        </w:rPr>
        <w:t>(AFNOR-NF V08-059)</w:t>
      </w:r>
      <w:r w:rsidRPr="00516CC0">
        <w:rPr>
          <w:rFonts w:ascii="Arial" w:hAnsi="Arial" w:cs="Arial"/>
          <w:sz w:val="20"/>
          <w:szCs w:val="20"/>
          <w:lang w:val="en-GB"/>
        </w:rPr>
        <w:t xml:space="preserve">, </w:t>
      </w:r>
      <w:r w:rsidRPr="00516CC0">
        <w:rPr>
          <w:rFonts w:ascii="Arial" w:hAnsi="Arial" w:cs="Arial"/>
          <w:i/>
          <w:sz w:val="20"/>
          <w:szCs w:val="20"/>
          <w:lang w:val="en-GB"/>
        </w:rPr>
        <w:t>Enterobacteriaceae</w:t>
      </w:r>
      <w:r w:rsidRPr="00516CC0">
        <w:rPr>
          <w:rFonts w:ascii="Arial" w:hAnsi="Arial" w:cs="Arial"/>
          <w:sz w:val="20"/>
          <w:szCs w:val="20"/>
          <w:lang w:val="en-GB"/>
        </w:rPr>
        <w:t xml:space="preserve"> </w:t>
      </w:r>
      <w:r w:rsidRPr="00516CC0">
        <w:rPr>
          <w:rFonts w:ascii="Arial" w:hAnsi="Arial" w:cs="Arial"/>
          <w:b/>
          <w:sz w:val="20"/>
          <w:szCs w:val="20"/>
          <w:lang w:val="en-GB"/>
        </w:rPr>
        <w:t>(ISO 21528-2: 2017)</w:t>
      </w:r>
      <w:r w:rsidRPr="00516CC0">
        <w:rPr>
          <w:rFonts w:ascii="Arial" w:hAnsi="Arial" w:cs="Arial"/>
          <w:sz w:val="20"/>
          <w:szCs w:val="20"/>
          <w:lang w:val="en-GB"/>
        </w:rPr>
        <w:t>, and the detection of</w:t>
      </w:r>
      <w:r w:rsidR="00607449" w:rsidRPr="00516CC0">
        <w:rPr>
          <w:rFonts w:ascii="Arial" w:hAnsi="Arial" w:cs="Arial"/>
          <w:sz w:val="20"/>
          <w:szCs w:val="20"/>
          <w:lang w:val="en-GB"/>
        </w:rPr>
        <w:t xml:space="preserve"> </w:t>
      </w:r>
      <w:r w:rsidR="00607449" w:rsidRPr="00516CC0">
        <w:rPr>
          <w:rFonts w:ascii="Arial" w:hAnsi="Arial" w:cs="Arial"/>
          <w:i/>
          <w:sz w:val="20"/>
          <w:szCs w:val="20"/>
          <w:lang w:val="en-GB"/>
        </w:rPr>
        <w:t>Salmonella</w:t>
      </w:r>
      <w:r w:rsidR="00607449" w:rsidRPr="00516CC0">
        <w:rPr>
          <w:rFonts w:ascii="Arial" w:hAnsi="Arial" w:cs="Arial"/>
          <w:sz w:val="20"/>
          <w:szCs w:val="20"/>
          <w:lang w:val="en-GB"/>
        </w:rPr>
        <w:t xml:space="preserve"> by </w:t>
      </w:r>
      <w:r w:rsidR="00CE2AFF" w:rsidRPr="00516CC0">
        <w:rPr>
          <w:rFonts w:ascii="Arial" w:hAnsi="Arial" w:cs="Arial"/>
          <w:sz w:val="20"/>
          <w:szCs w:val="20"/>
          <w:lang w:val="en-GB"/>
        </w:rPr>
        <w:t xml:space="preserve">the </w:t>
      </w:r>
      <w:r w:rsidR="00607449" w:rsidRPr="00516CC0">
        <w:rPr>
          <w:rFonts w:ascii="Arial" w:hAnsi="Arial" w:cs="Arial"/>
          <w:i/>
          <w:sz w:val="20"/>
          <w:szCs w:val="20"/>
          <w:lang w:val="en-GB"/>
        </w:rPr>
        <w:t>Salmonella</w:t>
      </w:r>
      <w:r w:rsidR="00607449" w:rsidRPr="00516CC0">
        <w:rPr>
          <w:rFonts w:ascii="Arial" w:hAnsi="Arial" w:cs="Arial"/>
          <w:sz w:val="20"/>
          <w:szCs w:val="20"/>
          <w:lang w:val="en-GB"/>
        </w:rPr>
        <w:t xml:space="preserve"> Precis Method </w:t>
      </w:r>
      <w:r w:rsidR="00607449" w:rsidRPr="00516CC0">
        <w:rPr>
          <w:rFonts w:ascii="Arial" w:hAnsi="Arial" w:cs="Arial"/>
          <w:b/>
          <w:sz w:val="20"/>
          <w:szCs w:val="20"/>
          <w:lang w:val="en-GB"/>
        </w:rPr>
        <w:t>(Karlson, 2012)</w:t>
      </w:r>
      <w:r w:rsidRPr="00516CC0">
        <w:rPr>
          <w:rFonts w:ascii="Arial" w:hAnsi="Arial" w:cs="Arial"/>
          <w:sz w:val="20"/>
          <w:szCs w:val="20"/>
          <w:lang w:val="en-GB"/>
        </w:rPr>
        <w:t>.</w:t>
      </w:r>
    </w:p>
    <w:p w14:paraId="70CD51B5" w14:textId="01A3081A" w:rsidR="00607449" w:rsidRPr="00264B92" w:rsidRDefault="00264B92" w:rsidP="00516CC0">
      <w:pPr>
        <w:spacing w:line="240" w:lineRule="auto"/>
        <w:rPr>
          <w:rFonts w:ascii="Arial" w:hAnsi="Arial" w:cs="Arial"/>
          <w:b/>
          <w:lang w:val="en-GB"/>
        </w:rPr>
      </w:pPr>
      <w:r w:rsidRPr="00264B92">
        <w:rPr>
          <w:rFonts w:ascii="Arial" w:hAnsi="Arial" w:cs="Arial"/>
          <w:b/>
          <w:lang w:val="en-GB"/>
        </w:rPr>
        <w:t>2.2 Evaluation</w:t>
      </w:r>
      <w:r w:rsidR="00607449" w:rsidRPr="00264B92">
        <w:rPr>
          <w:rFonts w:ascii="Arial" w:hAnsi="Arial" w:cs="Arial"/>
          <w:b/>
          <w:lang w:val="en-GB"/>
        </w:rPr>
        <w:t xml:space="preserve"> of different types of packaging on the quality of cocoa beans.</w:t>
      </w:r>
    </w:p>
    <w:p w14:paraId="47380FEA" w14:textId="2BF754D5" w:rsidR="00833B6E" w:rsidRPr="00EE3335" w:rsidRDefault="00240AAE" w:rsidP="00872805">
      <w:pPr>
        <w:spacing w:line="240" w:lineRule="auto"/>
        <w:jc w:val="both"/>
        <w:rPr>
          <w:rFonts w:ascii="Arial" w:hAnsi="Arial" w:cs="Arial"/>
          <w:b/>
          <w:sz w:val="20"/>
          <w:szCs w:val="20"/>
          <w:highlight w:val="yellow"/>
          <w:lang w:val="en-GB"/>
        </w:rPr>
      </w:pPr>
      <w:r w:rsidRPr="00516CC0">
        <w:rPr>
          <w:rFonts w:ascii="Arial" w:hAnsi="Arial" w:cs="Arial"/>
          <w:sz w:val="20"/>
          <w:szCs w:val="20"/>
          <w:lang w:val="en-GB"/>
        </w:rPr>
        <w:t>The samples of dried cocoa beans</w:t>
      </w:r>
      <w:r w:rsidR="00833B6E">
        <w:rPr>
          <w:rFonts w:ascii="Arial" w:hAnsi="Arial" w:cs="Arial"/>
          <w:sz w:val="20"/>
          <w:szCs w:val="20"/>
          <w:lang w:val="en-GB"/>
        </w:rPr>
        <w:t xml:space="preserve"> from the same origin as previously indicated,</w:t>
      </w:r>
      <w:r w:rsidRPr="00516CC0">
        <w:rPr>
          <w:rFonts w:ascii="Arial" w:hAnsi="Arial" w:cs="Arial"/>
          <w:sz w:val="20"/>
          <w:szCs w:val="20"/>
          <w:lang w:val="en-GB"/>
        </w:rPr>
        <w:t xml:space="preserve"> ready for storage in warehouse and packaged in jute bags were used. F</w:t>
      </w:r>
      <w:r w:rsidR="0086311D" w:rsidRPr="00516CC0">
        <w:rPr>
          <w:rFonts w:ascii="Arial" w:hAnsi="Arial" w:cs="Arial"/>
          <w:sz w:val="20"/>
          <w:szCs w:val="20"/>
          <w:lang w:val="en-GB"/>
        </w:rPr>
        <w:t>ive types of packaging</w:t>
      </w:r>
      <w:r w:rsidRPr="00516CC0">
        <w:rPr>
          <w:rFonts w:ascii="Arial" w:hAnsi="Arial" w:cs="Arial"/>
          <w:sz w:val="20"/>
          <w:szCs w:val="20"/>
          <w:lang w:val="en-GB"/>
        </w:rPr>
        <w:t xml:space="preserve"> </w:t>
      </w:r>
      <w:r w:rsidR="005A1C1A">
        <w:rPr>
          <w:rFonts w:ascii="Arial" w:hAnsi="Arial" w:cs="Arial"/>
          <w:sz w:val="20"/>
          <w:szCs w:val="20"/>
          <w:lang w:val="en-GB"/>
        </w:rPr>
        <w:t xml:space="preserve">containing 4 Kg of cocoa bean each </w:t>
      </w:r>
      <w:r w:rsidRPr="00516CC0">
        <w:rPr>
          <w:rFonts w:ascii="Arial" w:hAnsi="Arial" w:cs="Arial"/>
          <w:sz w:val="20"/>
          <w:szCs w:val="20"/>
          <w:lang w:val="en-GB"/>
        </w:rPr>
        <w:t>were experimented</w:t>
      </w:r>
      <w:r w:rsidR="008D5CE8" w:rsidRPr="00516CC0">
        <w:rPr>
          <w:rFonts w:ascii="Arial" w:hAnsi="Arial" w:cs="Arial"/>
          <w:sz w:val="20"/>
          <w:szCs w:val="20"/>
          <w:lang w:val="en-GB"/>
        </w:rPr>
        <w:t xml:space="preserve"> and</w:t>
      </w:r>
      <w:r w:rsidR="005A1C1A">
        <w:rPr>
          <w:rFonts w:ascii="Arial" w:hAnsi="Arial" w:cs="Arial"/>
          <w:sz w:val="20"/>
          <w:szCs w:val="20"/>
          <w:lang w:val="en-GB"/>
        </w:rPr>
        <w:t xml:space="preserve"> </w:t>
      </w:r>
      <w:r w:rsidR="008D5CE8" w:rsidRPr="00516CC0">
        <w:rPr>
          <w:rFonts w:ascii="Arial" w:hAnsi="Arial" w:cs="Arial"/>
          <w:sz w:val="20"/>
          <w:szCs w:val="20"/>
          <w:lang w:val="en-GB"/>
        </w:rPr>
        <w:t>repeated three times</w:t>
      </w:r>
      <w:r w:rsidR="008A1999">
        <w:rPr>
          <w:rFonts w:ascii="Arial" w:hAnsi="Arial" w:cs="Arial"/>
          <w:sz w:val="20"/>
          <w:szCs w:val="20"/>
          <w:lang w:val="en-GB"/>
        </w:rPr>
        <w:t>: Jute B</w:t>
      </w:r>
      <w:r w:rsidR="00AA7ED0">
        <w:rPr>
          <w:rFonts w:ascii="Arial" w:hAnsi="Arial" w:cs="Arial"/>
          <w:sz w:val="20"/>
          <w:szCs w:val="20"/>
          <w:lang w:val="en-GB"/>
        </w:rPr>
        <w:t>ags;</w:t>
      </w:r>
      <w:r w:rsidR="0086311D" w:rsidRPr="00516CC0">
        <w:rPr>
          <w:rFonts w:ascii="Arial" w:hAnsi="Arial" w:cs="Arial"/>
          <w:sz w:val="20"/>
          <w:szCs w:val="20"/>
          <w:lang w:val="en-GB"/>
        </w:rPr>
        <w:t xml:space="preserve"> </w:t>
      </w:r>
      <w:r w:rsidR="008A1999">
        <w:rPr>
          <w:rFonts w:ascii="Arial" w:hAnsi="Arial" w:cs="Arial"/>
          <w:sz w:val="20"/>
          <w:szCs w:val="20"/>
          <w:lang w:val="en-GB"/>
        </w:rPr>
        <w:t>Microaerophilic Jute Bags</w:t>
      </w:r>
      <w:r w:rsidR="00833B6E">
        <w:rPr>
          <w:rFonts w:ascii="Arial" w:hAnsi="Arial" w:cs="Arial"/>
          <w:sz w:val="20"/>
          <w:szCs w:val="20"/>
          <w:lang w:val="en-GB"/>
        </w:rPr>
        <w:t xml:space="preserve"> (cocoa beans are inserted i</w:t>
      </w:r>
      <w:r w:rsidR="00AA7ED0">
        <w:rPr>
          <w:rFonts w:ascii="Arial" w:hAnsi="Arial" w:cs="Arial"/>
          <w:sz w:val="20"/>
          <w:szCs w:val="20"/>
          <w:lang w:val="en-GB"/>
        </w:rPr>
        <w:t>n Jute Bags, and this one is once more introduced inside a p</w:t>
      </w:r>
      <w:r w:rsidR="005A1C1A">
        <w:rPr>
          <w:rFonts w:ascii="Arial" w:hAnsi="Arial" w:cs="Arial"/>
          <w:sz w:val="20"/>
          <w:szCs w:val="20"/>
          <w:lang w:val="en-GB"/>
        </w:rPr>
        <w:t>lastic bags before applying a</w:t>
      </w:r>
      <w:r w:rsidR="00CA2313">
        <w:rPr>
          <w:rFonts w:ascii="Arial" w:hAnsi="Arial" w:cs="Arial"/>
          <w:sz w:val="20"/>
          <w:szCs w:val="20"/>
          <w:lang w:val="en-GB"/>
        </w:rPr>
        <w:t xml:space="preserve"> microaerophilic sealing)</w:t>
      </w:r>
      <w:r w:rsidR="00AA7ED0">
        <w:rPr>
          <w:rFonts w:ascii="Arial" w:hAnsi="Arial" w:cs="Arial"/>
          <w:sz w:val="20"/>
          <w:szCs w:val="20"/>
          <w:lang w:val="en-GB"/>
        </w:rPr>
        <w:t>;</w:t>
      </w:r>
      <w:r w:rsidR="008A1999">
        <w:rPr>
          <w:rFonts w:ascii="Arial" w:hAnsi="Arial" w:cs="Arial"/>
          <w:sz w:val="20"/>
          <w:szCs w:val="20"/>
          <w:lang w:val="en-GB"/>
        </w:rPr>
        <w:t xml:space="preserve"> Microaerophilic Plastic Bags</w:t>
      </w:r>
      <w:r w:rsidR="00833B6E">
        <w:rPr>
          <w:rFonts w:ascii="Arial" w:hAnsi="Arial" w:cs="Arial"/>
          <w:sz w:val="20"/>
          <w:szCs w:val="20"/>
          <w:lang w:val="en-GB"/>
        </w:rPr>
        <w:t xml:space="preserve"> (cocoa beans are inserted i</w:t>
      </w:r>
      <w:r w:rsidR="00CA2313">
        <w:rPr>
          <w:rFonts w:ascii="Arial" w:hAnsi="Arial" w:cs="Arial"/>
          <w:sz w:val="20"/>
          <w:szCs w:val="20"/>
          <w:lang w:val="en-GB"/>
        </w:rPr>
        <w:t>n Plastic bags in Microaerophilic sealing</w:t>
      </w:r>
      <w:r w:rsidR="00AA7ED0">
        <w:rPr>
          <w:rFonts w:ascii="Arial" w:hAnsi="Arial" w:cs="Arial"/>
          <w:sz w:val="20"/>
          <w:szCs w:val="20"/>
          <w:lang w:val="en-GB"/>
        </w:rPr>
        <w:t>;</w:t>
      </w:r>
      <w:r w:rsidR="008A1999">
        <w:rPr>
          <w:rFonts w:ascii="Arial" w:hAnsi="Arial" w:cs="Arial"/>
          <w:sz w:val="20"/>
          <w:szCs w:val="20"/>
          <w:lang w:val="en-GB"/>
        </w:rPr>
        <w:t xml:space="preserve"> Hermetic Jute Bags</w:t>
      </w:r>
      <w:r w:rsidR="00CA2313">
        <w:rPr>
          <w:rFonts w:ascii="Arial" w:hAnsi="Arial" w:cs="Arial"/>
          <w:sz w:val="20"/>
          <w:szCs w:val="20"/>
          <w:lang w:val="en-GB"/>
        </w:rPr>
        <w:t xml:space="preserve"> (co</w:t>
      </w:r>
      <w:r w:rsidR="00833B6E">
        <w:rPr>
          <w:rFonts w:ascii="Arial" w:hAnsi="Arial" w:cs="Arial"/>
          <w:sz w:val="20"/>
          <w:szCs w:val="20"/>
          <w:lang w:val="en-GB"/>
        </w:rPr>
        <w:t>coa beans are inserted i</w:t>
      </w:r>
      <w:r w:rsidR="00CA2313">
        <w:rPr>
          <w:rFonts w:ascii="Arial" w:hAnsi="Arial" w:cs="Arial"/>
          <w:sz w:val="20"/>
          <w:szCs w:val="20"/>
          <w:lang w:val="en-GB"/>
        </w:rPr>
        <w:t xml:space="preserve">n Jute bags, </w:t>
      </w:r>
      <w:r w:rsidR="00AA7ED0">
        <w:rPr>
          <w:rFonts w:ascii="Arial" w:hAnsi="Arial" w:cs="Arial"/>
          <w:sz w:val="20"/>
          <w:szCs w:val="20"/>
          <w:lang w:val="en-GB"/>
        </w:rPr>
        <w:t>before being introduced again</w:t>
      </w:r>
      <w:r w:rsidR="005A1C1A">
        <w:rPr>
          <w:rFonts w:ascii="Arial" w:hAnsi="Arial" w:cs="Arial"/>
          <w:sz w:val="20"/>
          <w:szCs w:val="20"/>
          <w:lang w:val="en-GB"/>
        </w:rPr>
        <w:t xml:space="preserve"> inside a plastic bags, then an</w:t>
      </w:r>
      <w:r w:rsidR="00CA2313">
        <w:rPr>
          <w:rFonts w:ascii="Arial" w:hAnsi="Arial" w:cs="Arial"/>
          <w:sz w:val="20"/>
          <w:szCs w:val="20"/>
          <w:lang w:val="en-GB"/>
        </w:rPr>
        <w:t xml:space="preserve"> Hermetic sealing</w:t>
      </w:r>
      <w:r w:rsidR="005A1C1A">
        <w:rPr>
          <w:rFonts w:ascii="Arial" w:hAnsi="Arial" w:cs="Arial"/>
          <w:sz w:val="20"/>
          <w:szCs w:val="20"/>
          <w:lang w:val="en-GB"/>
        </w:rPr>
        <w:t xml:space="preserve"> is applied</w:t>
      </w:r>
      <w:r w:rsidR="00CA2313">
        <w:rPr>
          <w:rFonts w:ascii="Arial" w:hAnsi="Arial" w:cs="Arial"/>
          <w:sz w:val="20"/>
          <w:szCs w:val="20"/>
          <w:lang w:val="en-GB"/>
        </w:rPr>
        <w:t>)</w:t>
      </w:r>
      <w:r w:rsidR="008A1999">
        <w:rPr>
          <w:rFonts w:ascii="Arial" w:hAnsi="Arial" w:cs="Arial"/>
          <w:sz w:val="20"/>
          <w:szCs w:val="20"/>
          <w:lang w:val="en-GB"/>
        </w:rPr>
        <w:t xml:space="preserve"> and Hermetic Plastic bags</w:t>
      </w:r>
      <w:r w:rsidR="005A1C1A">
        <w:rPr>
          <w:rFonts w:ascii="Arial" w:hAnsi="Arial" w:cs="Arial"/>
          <w:sz w:val="20"/>
          <w:szCs w:val="20"/>
          <w:lang w:val="en-GB"/>
        </w:rPr>
        <w:t xml:space="preserve"> (cocoa beans are inserted i</w:t>
      </w:r>
      <w:r w:rsidR="00CA2313">
        <w:rPr>
          <w:rFonts w:ascii="Arial" w:hAnsi="Arial" w:cs="Arial"/>
          <w:sz w:val="20"/>
          <w:szCs w:val="20"/>
          <w:lang w:val="en-GB"/>
        </w:rPr>
        <w:t>n</w:t>
      </w:r>
      <w:r w:rsidR="005A1C1A">
        <w:rPr>
          <w:rFonts w:ascii="Arial" w:hAnsi="Arial" w:cs="Arial"/>
          <w:sz w:val="20"/>
          <w:szCs w:val="20"/>
          <w:lang w:val="en-GB"/>
        </w:rPr>
        <w:t xml:space="preserve"> a plastic bags then an</w:t>
      </w:r>
      <w:r w:rsidR="00CA2313">
        <w:rPr>
          <w:rFonts w:ascii="Arial" w:hAnsi="Arial" w:cs="Arial"/>
          <w:sz w:val="20"/>
          <w:szCs w:val="20"/>
          <w:lang w:val="en-GB"/>
        </w:rPr>
        <w:t xml:space="preserve"> hermetic sealing</w:t>
      </w:r>
      <w:r w:rsidR="005A1C1A">
        <w:rPr>
          <w:rFonts w:ascii="Arial" w:hAnsi="Arial" w:cs="Arial"/>
          <w:sz w:val="20"/>
          <w:szCs w:val="20"/>
          <w:lang w:val="en-GB"/>
        </w:rPr>
        <w:t xml:space="preserve"> is applied</w:t>
      </w:r>
      <w:r w:rsidR="00CA2313">
        <w:rPr>
          <w:rFonts w:ascii="Arial" w:hAnsi="Arial" w:cs="Arial"/>
          <w:sz w:val="20"/>
          <w:szCs w:val="20"/>
          <w:lang w:val="en-GB"/>
        </w:rPr>
        <w:t>)</w:t>
      </w:r>
      <w:r w:rsidR="008A1999">
        <w:rPr>
          <w:rFonts w:ascii="Arial" w:hAnsi="Arial" w:cs="Arial"/>
          <w:sz w:val="20"/>
          <w:szCs w:val="20"/>
          <w:lang w:val="en-GB"/>
        </w:rPr>
        <w:t>.</w:t>
      </w:r>
      <w:r w:rsidR="0086311D" w:rsidRPr="00516CC0">
        <w:rPr>
          <w:rFonts w:ascii="Arial" w:hAnsi="Arial" w:cs="Arial"/>
          <w:sz w:val="20"/>
          <w:szCs w:val="20"/>
          <w:lang w:val="en-GB"/>
        </w:rPr>
        <w:t xml:space="preserve"> The storage </w:t>
      </w:r>
      <w:r w:rsidR="008D5CE8" w:rsidRPr="00516CC0">
        <w:rPr>
          <w:rFonts w:ascii="Arial" w:hAnsi="Arial" w:cs="Arial"/>
          <w:sz w:val="20"/>
          <w:szCs w:val="20"/>
          <w:lang w:val="en-GB"/>
        </w:rPr>
        <w:t>was</w:t>
      </w:r>
      <w:r w:rsidR="0086311D" w:rsidRPr="00516CC0">
        <w:rPr>
          <w:rFonts w:ascii="Arial" w:hAnsi="Arial" w:cs="Arial"/>
          <w:sz w:val="20"/>
          <w:szCs w:val="20"/>
          <w:lang w:val="en-GB"/>
        </w:rPr>
        <w:t xml:space="preserve"> carried out for a duration between 0 and 180 days at </w:t>
      </w:r>
      <w:r w:rsidR="008D5CE8" w:rsidRPr="00516CC0">
        <w:rPr>
          <w:rFonts w:ascii="Arial" w:hAnsi="Arial" w:cs="Arial"/>
          <w:sz w:val="20"/>
          <w:szCs w:val="20"/>
          <w:lang w:val="en-GB"/>
        </w:rPr>
        <w:t xml:space="preserve">a mean </w:t>
      </w:r>
      <w:r w:rsidR="0086311D" w:rsidRPr="00516CC0">
        <w:rPr>
          <w:rFonts w:ascii="Arial" w:hAnsi="Arial" w:cs="Arial"/>
          <w:sz w:val="20"/>
          <w:szCs w:val="20"/>
          <w:lang w:val="en-GB"/>
        </w:rPr>
        <w:t>room temperature</w:t>
      </w:r>
      <w:r w:rsidR="008D5CE8" w:rsidRPr="00516CC0">
        <w:rPr>
          <w:rFonts w:ascii="Arial" w:hAnsi="Arial" w:cs="Arial"/>
          <w:sz w:val="20"/>
          <w:szCs w:val="20"/>
          <w:lang w:val="en-GB"/>
        </w:rPr>
        <w:t xml:space="preserve"> of 24°C</w:t>
      </w:r>
      <w:r w:rsidR="0086311D" w:rsidRPr="00516CC0">
        <w:rPr>
          <w:rFonts w:ascii="Arial" w:hAnsi="Arial" w:cs="Arial"/>
          <w:sz w:val="20"/>
          <w:szCs w:val="20"/>
          <w:lang w:val="en-GB"/>
        </w:rPr>
        <w:t xml:space="preserve">. </w:t>
      </w:r>
      <w:r w:rsidR="008D5CE8" w:rsidRPr="00516CC0">
        <w:rPr>
          <w:rFonts w:ascii="Arial" w:hAnsi="Arial" w:cs="Arial"/>
          <w:sz w:val="20"/>
          <w:szCs w:val="20"/>
          <w:lang w:val="en-GB"/>
        </w:rPr>
        <w:t xml:space="preserve">After storage time, some </w:t>
      </w:r>
      <w:r w:rsidR="0086311D" w:rsidRPr="00516CC0">
        <w:rPr>
          <w:rFonts w:ascii="Arial" w:hAnsi="Arial" w:cs="Arial"/>
          <w:sz w:val="20"/>
          <w:szCs w:val="20"/>
          <w:lang w:val="en-GB"/>
        </w:rPr>
        <w:t xml:space="preserve">cocoa beans </w:t>
      </w:r>
      <w:r w:rsidR="008D5CE8" w:rsidRPr="00516CC0">
        <w:rPr>
          <w:rFonts w:ascii="Arial" w:hAnsi="Arial" w:cs="Arial"/>
          <w:sz w:val="20"/>
          <w:szCs w:val="20"/>
          <w:lang w:val="en-GB"/>
        </w:rPr>
        <w:t>were removed and</w:t>
      </w:r>
      <w:r w:rsidR="0086311D" w:rsidRPr="00516CC0">
        <w:rPr>
          <w:rFonts w:ascii="Arial" w:hAnsi="Arial" w:cs="Arial"/>
          <w:sz w:val="20"/>
          <w:szCs w:val="20"/>
          <w:lang w:val="en-GB"/>
        </w:rPr>
        <w:t xml:space="preserve"> the f</w:t>
      </w:r>
      <w:r w:rsidR="00A121DE" w:rsidRPr="00516CC0">
        <w:rPr>
          <w:rFonts w:ascii="Arial" w:hAnsi="Arial" w:cs="Arial"/>
          <w:sz w:val="20"/>
          <w:szCs w:val="20"/>
          <w:lang w:val="en-GB"/>
        </w:rPr>
        <w:t>ollowing analyses</w:t>
      </w:r>
      <w:r w:rsidR="008D5CE8" w:rsidRPr="00516CC0">
        <w:rPr>
          <w:rFonts w:ascii="Arial" w:hAnsi="Arial" w:cs="Arial"/>
          <w:sz w:val="20"/>
          <w:szCs w:val="20"/>
          <w:lang w:val="en-GB"/>
        </w:rPr>
        <w:t xml:space="preserve"> performed</w:t>
      </w:r>
      <w:r w:rsidR="00A121DE" w:rsidRPr="00516CC0">
        <w:rPr>
          <w:rFonts w:ascii="Arial" w:hAnsi="Arial" w:cs="Arial"/>
          <w:sz w:val="20"/>
          <w:szCs w:val="20"/>
          <w:lang w:val="en-GB"/>
        </w:rPr>
        <w:t>: total bacteria count</w:t>
      </w:r>
      <w:r w:rsidR="0086311D" w:rsidRPr="00516CC0">
        <w:rPr>
          <w:rFonts w:ascii="Arial" w:hAnsi="Arial" w:cs="Arial"/>
          <w:sz w:val="20"/>
          <w:szCs w:val="20"/>
          <w:lang w:val="en-GB"/>
        </w:rPr>
        <w:t xml:space="preserve"> </w:t>
      </w:r>
      <w:r w:rsidR="0086311D" w:rsidRPr="00516CC0">
        <w:rPr>
          <w:rFonts w:ascii="Arial" w:hAnsi="Arial" w:cs="Arial"/>
          <w:b/>
          <w:sz w:val="20"/>
          <w:szCs w:val="20"/>
          <w:lang w:val="en-GB"/>
        </w:rPr>
        <w:t>(ISO 4833-1: 2013)</w:t>
      </w:r>
      <w:r w:rsidR="0086311D" w:rsidRPr="00516CC0">
        <w:rPr>
          <w:rFonts w:ascii="Arial" w:hAnsi="Arial" w:cs="Arial"/>
          <w:sz w:val="20"/>
          <w:szCs w:val="20"/>
          <w:lang w:val="en-GB"/>
        </w:rPr>
        <w:t xml:space="preserve">, enumeration of </w:t>
      </w:r>
      <w:r w:rsidR="0086311D" w:rsidRPr="00516CC0">
        <w:rPr>
          <w:rFonts w:ascii="Arial" w:hAnsi="Arial" w:cs="Arial"/>
          <w:i/>
          <w:sz w:val="20"/>
          <w:szCs w:val="20"/>
          <w:lang w:val="en-GB"/>
        </w:rPr>
        <w:t>Escherichia coli</w:t>
      </w:r>
      <w:r w:rsidR="0086311D" w:rsidRPr="00516CC0">
        <w:rPr>
          <w:rFonts w:ascii="Arial" w:hAnsi="Arial" w:cs="Arial"/>
          <w:sz w:val="20"/>
          <w:szCs w:val="20"/>
          <w:lang w:val="en-GB"/>
        </w:rPr>
        <w:t xml:space="preserve"> </w:t>
      </w:r>
      <w:r w:rsidR="0086311D" w:rsidRPr="00516CC0">
        <w:rPr>
          <w:rFonts w:ascii="Arial" w:hAnsi="Arial" w:cs="Arial"/>
          <w:b/>
          <w:sz w:val="20"/>
          <w:szCs w:val="20"/>
          <w:lang w:val="en-GB"/>
        </w:rPr>
        <w:t xml:space="preserve">(ISO </w:t>
      </w:r>
      <w:r w:rsidR="0086311D" w:rsidRPr="00EE3335">
        <w:rPr>
          <w:rFonts w:ascii="Arial" w:hAnsi="Arial" w:cs="Arial"/>
          <w:b/>
          <w:sz w:val="20"/>
          <w:szCs w:val="20"/>
          <w:highlight w:val="yellow"/>
          <w:lang w:val="en-GB"/>
        </w:rPr>
        <w:t>16649: 2001)</w:t>
      </w:r>
      <w:r w:rsidR="0086311D" w:rsidRPr="00EE3335">
        <w:rPr>
          <w:rFonts w:ascii="Arial" w:hAnsi="Arial" w:cs="Arial"/>
          <w:sz w:val="20"/>
          <w:szCs w:val="20"/>
          <w:highlight w:val="yellow"/>
          <w:lang w:val="en-GB"/>
        </w:rPr>
        <w:t xml:space="preserve">, </w:t>
      </w:r>
      <w:r w:rsidR="004F73EA" w:rsidRPr="00EE3335">
        <w:rPr>
          <w:rFonts w:ascii="Arial" w:hAnsi="Arial" w:cs="Arial"/>
          <w:sz w:val="20"/>
          <w:szCs w:val="20"/>
          <w:highlight w:val="yellow"/>
          <w:lang w:val="en-GB"/>
        </w:rPr>
        <w:t>moulds</w:t>
      </w:r>
      <w:r w:rsidR="0086311D" w:rsidRPr="00EE3335">
        <w:rPr>
          <w:rFonts w:ascii="Arial" w:hAnsi="Arial" w:cs="Arial"/>
          <w:sz w:val="20"/>
          <w:szCs w:val="20"/>
          <w:highlight w:val="yellow"/>
          <w:lang w:val="en-GB"/>
        </w:rPr>
        <w:t xml:space="preserve"> and yeasts </w:t>
      </w:r>
      <w:r w:rsidR="0086311D" w:rsidRPr="00EE3335">
        <w:rPr>
          <w:rFonts w:ascii="Arial" w:hAnsi="Arial" w:cs="Arial"/>
          <w:b/>
          <w:sz w:val="20"/>
          <w:szCs w:val="20"/>
          <w:highlight w:val="yellow"/>
          <w:lang w:val="en-GB"/>
        </w:rPr>
        <w:t>(AFNOR-NF V08-059)</w:t>
      </w:r>
      <w:r w:rsidR="00131CB8" w:rsidRPr="00EE3335">
        <w:rPr>
          <w:rFonts w:ascii="Arial" w:hAnsi="Arial" w:cs="Arial"/>
          <w:sz w:val="20"/>
          <w:szCs w:val="20"/>
          <w:highlight w:val="yellow"/>
          <w:lang w:val="en-GB"/>
        </w:rPr>
        <w:t xml:space="preserve">, </w:t>
      </w:r>
      <w:r w:rsidR="0086311D" w:rsidRPr="00EE3335">
        <w:rPr>
          <w:rFonts w:ascii="Arial" w:hAnsi="Arial" w:cs="Arial"/>
          <w:i/>
          <w:sz w:val="20"/>
          <w:szCs w:val="20"/>
          <w:highlight w:val="yellow"/>
          <w:lang w:val="en-GB"/>
        </w:rPr>
        <w:t>E</w:t>
      </w:r>
      <w:r w:rsidR="004F73EA" w:rsidRPr="00EE3335">
        <w:rPr>
          <w:rFonts w:ascii="Arial" w:hAnsi="Arial" w:cs="Arial"/>
          <w:i/>
          <w:sz w:val="20"/>
          <w:szCs w:val="20"/>
          <w:highlight w:val="yellow"/>
          <w:lang w:val="en-GB"/>
        </w:rPr>
        <w:t>nterobacteriaceae</w:t>
      </w:r>
      <w:r w:rsidR="004F73EA" w:rsidRPr="00EE3335">
        <w:rPr>
          <w:rFonts w:ascii="Arial" w:hAnsi="Arial" w:cs="Arial"/>
          <w:sz w:val="20"/>
          <w:szCs w:val="20"/>
          <w:highlight w:val="yellow"/>
          <w:lang w:val="en-GB"/>
        </w:rPr>
        <w:t xml:space="preserve"> </w:t>
      </w:r>
      <w:r w:rsidR="004F73EA" w:rsidRPr="00EE3335">
        <w:rPr>
          <w:rFonts w:ascii="Arial" w:hAnsi="Arial" w:cs="Arial"/>
          <w:b/>
          <w:sz w:val="20"/>
          <w:szCs w:val="20"/>
          <w:highlight w:val="yellow"/>
          <w:lang w:val="en-GB"/>
        </w:rPr>
        <w:t xml:space="preserve">(ISO 21528-2: </w:t>
      </w:r>
      <w:r w:rsidR="0086311D" w:rsidRPr="00EE3335">
        <w:rPr>
          <w:rFonts w:ascii="Arial" w:hAnsi="Arial" w:cs="Arial"/>
          <w:b/>
          <w:sz w:val="20"/>
          <w:szCs w:val="20"/>
          <w:highlight w:val="yellow"/>
          <w:lang w:val="en-GB"/>
        </w:rPr>
        <w:t>2017)</w:t>
      </w:r>
      <w:r w:rsidR="0086311D" w:rsidRPr="00EE3335">
        <w:rPr>
          <w:rFonts w:ascii="Arial" w:hAnsi="Arial" w:cs="Arial"/>
          <w:sz w:val="20"/>
          <w:szCs w:val="20"/>
          <w:highlight w:val="yellow"/>
          <w:lang w:val="en-GB"/>
        </w:rPr>
        <w:t>, de</w:t>
      </w:r>
      <w:r w:rsidR="004F73EA" w:rsidRPr="00EE3335">
        <w:rPr>
          <w:rFonts w:ascii="Arial" w:hAnsi="Arial" w:cs="Arial"/>
          <w:sz w:val="20"/>
          <w:szCs w:val="20"/>
          <w:highlight w:val="yellow"/>
          <w:lang w:val="en-GB"/>
        </w:rPr>
        <w:t>te</w:t>
      </w:r>
      <w:r w:rsidR="00607449" w:rsidRPr="00EE3335">
        <w:rPr>
          <w:rFonts w:ascii="Arial" w:hAnsi="Arial" w:cs="Arial"/>
          <w:sz w:val="20"/>
          <w:szCs w:val="20"/>
          <w:highlight w:val="yellow"/>
          <w:lang w:val="en-GB"/>
        </w:rPr>
        <w:t xml:space="preserve">ction of </w:t>
      </w:r>
      <w:r w:rsidR="00607449" w:rsidRPr="00EE3335">
        <w:rPr>
          <w:rFonts w:ascii="Arial" w:hAnsi="Arial" w:cs="Arial"/>
          <w:i/>
          <w:sz w:val="20"/>
          <w:szCs w:val="20"/>
          <w:highlight w:val="yellow"/>
          <w:lang w:val="en-GB"/>
        </w:rPr>
        <w:t>Salmonella</w:t>
      </w:r>
      <w:r w:rsidR="00607449" w:rsidRPr="00EE3335">
        <w:rPr>
          <w:rFonts w:ascii="Arial" w:hAnsi="Arial" w:cs="Arial"/>
          <w:sz w:val="20"/>
          <w:szCs w:val="20"/>
          <w:highlight w:val="yellow"/>
          <w:lang w:val="en-GB"/>
        </w:rPr>
        <w:t xml:space="preserve"> by </w:t>
      </w:r>
      <w:r w:rsidR="00CE2AFF" w:rsidRPr="00EE3335">
        <w:rPr>
          <w:rFonts w:ascii="Arial" w:hAnsi="Arial" w:cs="Arial"/>
          <w:sz w:val="20"/>
          <w:szCs w:val="20"/>
          <w:highlight w:val="yellow"/>
          <w:lang w:val="en-GB"/>
        </w:rPr>
        <w:t xml:space="preserve">the </w:t>
      </w:r>
      <w:r w:rsidR="0086311D" w:rsidRPr="00EE3335">
        <w:rPr>
          <w:rFonts w:ascii="Arial" w:hAnsi="Arial" w:cs="Arial"/>
          <w:i/>
          <w:sz w:val="20"/>
          <w:szCs w:val="20"/>
          <w:highlight w:val="yellow"/>
          <w:lang w:val="en-GB"/>
        </w:rPr>
        <w:t>Salmonella</w:t>
      </w:r>
      <w:r w:rsidR="004F73EA" w:rsidRPr="00EE3335">
        <w:rPr>
          <w:rFonts w:ascii="Arial" w:hAnsi="Arial" w:cs="Arial"/>
          <w:sz w:val="20"/>
          <w:szCs w:val="20"/>
          <w:highlight w:val="yellow"/>
          <w:lang w:val="en-GB"/>
        </w:rPr>
        <w:t xml:space="preserve"> Precis Method</w:t>
      </w:r>
      <w:r w:rsidR="00607449" w:rsidRPr="00EE3335">
        <w:rPr>
          <w:rFonts w:ascii="Arial" w:hAnsi="Arial" w:cs="Arial"/>
          <w:sz w:val="20"/>
          <w:szCs w:val="20"/>
          <w:highlight w:val="yellow"/>
          <w:lang w:val="en-GB"/>
        </w:rPr>
        <w:t xml:space="preserve"> </w:t>
      </w:r>
      <w:r w:rsidR="00607449" w:rsidRPr="00EE3335">
        <w:rPr>
          <w:rFonts w:ascii="Arial" w:hAnsi="Arial" w:cs="Arial"/>
          <w:b/>
          <w:sz w:val="20"/>
          <w:szCs w:val="20"/>
          <w:highlight w:val="yellow"/>
          <w:lang w:val="en-GB"/>
        </w:rPr>
        <w:t>(Karlson, 2012)</w:t>
      </w:r>
      <w:r w:rsidR="0086311D" w:rsidRPr="00EE3335">
        <w:rPr>
          <w:rFonts w:ascii="Arial" w:hAnsi="Arial" w:cs="Arial"/>
          <w:sz w:val="20"/>
          <w:szCs w:val="20"/>
          <w:highlight w:val="yellow"/>
          <w:lang w:val="en-GB"/>
        </w:rPr>
        <w:t>, and measurement of the moisture content of the cocoa beans</w:t>
      </w:r>
      <w:r w:rsidR="00607449" w:rsidRPr="00EE3335">
        <w:rPr>
          <w:rFonts w:ascii="Arial" w:hAnsi="Arial" w:cs="Arial"/>
          <w:sz w:val="20"/>
          <w:szCs w:val="20"/>
          <w:highlight w:val="yellow"/>
          <w:lang w:val="en-GB"/>
        </w:rPr>
        <w:t xml:space="preserve"> </w:t>
      </w:r>
      <w:r w:rsidR="00607449" w:rsidRPr="00EE3335">
        <w:rPr>
          <w:rFonts w:ascii="Arial" w:hAnsi="Arial" w:cs="Arial"/>
          <w:b/>
          <w:sz w:val="20"/>
          <w:szCs w:val="20"/>
          <w:highlight w:val="yellow"/>
          <w:lang w:val="en-GB"/>
        </w:rPr>
        <w:t>(ISO 2451:2017)</w:t>
      </w:r>
      <w:r w:rsidR="0086311D" w:rsidRPr="00EE3335">
        <w:rPr>
          <w:rFonts w:ascii="Arial" w:hAnsi="Arial" w:cs="Arial"/>
          <w:b/>
          <w:sz w:val="20"/>
          <w:szCs w:val="20"/>
          <w:highlight w:val="yellow"/>
          <w:lang w:val="en-GB"/>
        </w:rPr>
        <w:t>.</w:t>
      </w:r>
    </w:p>
    <w:p w14:paraId="359B2DF3" w14:textId="77777777" w:rsidR="00872805" w:rsidRPr="00872805" w:rsidRDefault="00872805" w:rsidP="00872805">
      <w:pPr>
        <w:spacing w:line="240" w:lineRule="auto"/>
        <w:jc w:val="both"/>
        <w:rPr>
          <w:rFonts w:ascii="Arial" w:hAnsi="Arial" w:cs="Arial"/>
          <w:b/>
          <w:sz w:val="20"/>
          <w:szCs w:val="20"/>
          <w:lang w:val="en-GB"/>
        </w:rPr>
      </w:pPr>
    </w:p>
    <w:p w14:paraId="7F190A83" w14:textId="1E08808B" w:rsidR="004F73EA" w:rsidRDefault="00264B92" w:rsidP="00516CC0">
      <w:pPr>
        <w:tabs>
          <w:tab w:val="left" w:pos="1080"/>
        </w:tabs>
        <w:spacing w:line="240" w:lineRule="auto"/>
        <w:ind w:left="284" w:hanging="284"/>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2.3 </w:t>
      </w:r>
      <w:r w:rsidR="004F73EA">
        <w:rPr>
          <w:rFonts w:ascii="Times New Roman" w:hAnsi="Times New Roman" w:cs="Times New Roman"/>
          <w:b/>
          <w:sz w:val="24"/>
          <w:szCs w:val="24"/>
          <w:lang w:val="en-GB"/>
        </w:rPr>
        <w:t>Data statistical analysis</w:t>
      </w:r>
    </w:p>
    <w:p w14:paraId="7EB53208" w14:textId="17438997" w:rsidR="004F73EA" w:rsidRPr="00516CC0" w:rsidRDefault="004F73EA" w:rsidP="00516CC0">
      <w:pPr>
        <w:spacing w:line="240" w:lineRule="auto"/>
        <w:jc w:val="both"/>
        <w:rPr>
          <w:rFonts w:ascii="Arial" w:hAnsi="Arial" w:cs="Arial"/>
          <w:sz w:val="20"/>
          <w:szCs w:val="20"/>
          <w:lang w:val="en-GB"/>
        </w:rPr>
      </w:pPr>
      <w:r w:rsidRPr="00516CC0">
        <w:rPr>
          <w:rFonts w:ascii="Arial" w:hAnsi="Arial" w:cs="Arial"/>
          <w:sz w:val="20"/>
          <w:szCs w:val="20"/>
          <w:lang w:val="en-GB"/>
        </w:rPr>
        <w:t xml:space="preserve">Regarding microbial analysis, averages from 03 different analyses of each </w:t>
      </w:r>
      <w:r w:rsidR="00833B6E">
        <w:rPr>
          <w:rFonts w:ascii="Arial" w:hAnsi="Arial" w:cs="Arial"/>
          <w:sz w:val="20"/>
          <w:szCs w:val="20"/>
          <w:lang w:val="en-GB"/>
        </w:rPr>
        <w:t xml:space="preserve">sample </w:t>
      </w:r>
      <w:r w:rsidRPr="00516CC0">
        <w:rPr>
          <w:rFonts w:ascii="Arial" w:hAnsi="Arial" w:cs="Arial"/>
          <w:sz w:val="20"/>
          <w:szCs w:val="20"/>
          <w:lang w:val="en-GB"/>
        </w:rPr>
        <w:t>were compared using a one-factor ANOVA test at a significance level of less than 0.05. The averages of the data from the measurement of the number of decimal reductions</w:t>
      </w:r>
      <w:r w:rsidR="00833B6E">
        <w:rPr>
          <w:rFonts w:ascii="Arial" w:hAnsi="Arial" w:cs="Arial"/>
          <w:sz w:val="20"/>
          <w:szCs w:val="20"/>
          <w:lang w:val="en-GB"/>
        </w:rPr>
        <w:t xml:space="preserve"> (</w:t>
      </w:r>
      <w:proofErr w:type="gramStart"/>
      <w:r w:rsidR="00833B6E">
        <w:rPr>
          <w:rFonts w:ascii="Arial" w:hAnsi="Arial" w:cs="Arial"/>
          <w:sz w:val="20"/>
          <w:szCs w:val="20"/>
          <w:lang w:val="en-GB"/>
        </w:rPr>
        <w:t>log(</w:t>
      </w:r>
      <w:proofErr w:type="gramEnd"/>
      <w:r w:rsidR="00833B6E">
        <w:rPr>
          <w:rFonts w:ascii="Arial" w:hAnsi="Arial" w:cs="Arial"/>
          <w:sz w:val="20"/>
          <w:szCs w:val="20"/>
          <w:lang w:val="en-GB"/>
        </w:rPr>
        <w:t>final count)/</w:t>
      </w:r>
      <w:r w:rsidR="005A1C1A">
        <w:rPr>
          <w:rFonts w:ascii="Arial" w:hAnsi="Arial" w:cs="Arial"/>
          <w:sz w:val="20"/>
          <w:szCs w:val="20"/>
          <w:lang w:val="en-GB"/>
        </w:rPr>
        <w:t>log(initial count)</w:t>
      </w:r>
      <w:r w:rsidR="00833B6E">
        <w:rPr>
          <w:rFonts w:ascii="Arial" w:hAnsi="Arial" w:cs="Arial"/>
          <w:sz w:val="20"/>
          <w:szCs w:val="20"/>
          <w:lang w:val="en-GB"/>
        </w:rPr>
        <w:t>))</w:t>
      </w:r>
      <w:r w:rsidRPr="00516CC0">
        <w:rPr>
          <w:rFonts w:ascii="Arial" w:hAnsi="Arial" w:cs="Arial"/>
          <w:sz w:val="20"/>
          <w:szCs w:val="20"/>
          <w:lang w:val="en-GB"/>
        </w:rPr>
        <w:t xml:space="preserve"> of the microorganisms during the different ultraviolet treatments were adapted to the model of Weibull </w:t>
      </w:r>
      <w:r w:rsidRPr="00516CC0">
        <w:rPr>
          <w:rFonts w:ascii="Arial" w:hAnsi="Arial" w:cs="Arial"/>
          <w:b/>
          <w:sz w:val="20"/>
          <w:szCs w:val="20"/>
          <w:lang w:val="en-GB"/>
        </w:rPr>
        <w:t>(Peleg et Cole, 1998)</w:t>
      </w:r>
      <w:r w:rsidRPr="00516CC0">
        <w:rPr>
          <w:rFonts w:ascii="Arial" w:hAnsi="Arial" w:cs="Arial"/>
          <w:sz w:val="20"/>
          <w:szCs w:val="20"/>
          <w:lang w:val="en-GB"/>
        </w:rPr>
        <w:t xml:space="preserve"> to determine the kinetic parameter b (speed parameter) and n (shape parameter). This analysis </w:t>
      </w:r>
      <w:r w:rsidR="00B46A99" w:rsidRPr="00516CC0">
        <w:rPr>
          <w:rFonts w:ascii="Arial" w:hAnsi="Arial" w:cs="Arial"/>
          <w:sz w:val="20"/>
          <w:szCs w:val="20"/>
          <w:lang w:val="en-GB"/>
        </w:rPr>
        <w:t>was</w:t>
      </w:r>
      <w:r w:rsidRPr="00516CC0">
        <w:rPr>
          <w:rFonts w:ascii="Arial" w:hAnsi="Arial" w:cs="Arial"/>
          <w:sz w:val="20"/>
          <w:szCs w:val="20"/>
          <w:lang w:val="en-GB"/>
        </w:rPr>
        <w:t xml:space="preserve"> performed using a nonlinear regression analysis with the STATISTICA 10.2 version software.</w:t>
      </w:r>
    </w:p>
    <w:p w14:paraId="261543F6" w14:textId="77777777" w:rsidR="00264B92" w:rsidRDefault="00264B92" w:rsidP="00516CC0">
      <w:pPr>
        <w:spacing w:line="240" w:lineRule="auto"/>
        <w:jc w:val="both"/>
        <w:rPr>
          <w:rFonts w:ascii="Times New Roman" w:hAnsi="Times New Roman" w:cs="Times New Roman"/>
          <w:sz w:val="24"/>
          <w:szCs w:val="24"/>
          <w:lang w:val="en-GB"/>
        </w:rPr>
      </w:pPr>
    </w:p>
    <w:p w14:paraId="197E5DFE" w14:textId="17D0218A" w:rsidR="004F73EA" w:rsidRDefault="004F73EA" w:rsidP="00516CC0">
      <w:pPr>
        <w:pStyle w:val="ListParagraph"/>
        <w:numPr>
          <w:ilvl w:val="0"/>
          <w:numId w:val="3"/>
        </w:numPr>
        <w:spacing w:line="240" w:lineRule="auto"/>
        <w:ind w:left="284" w:hanging="284"/>
        <w:rPr>
          <w:rFonts w:ascii="Arial" w:hAnsi="Arial" w:cs="Arial"/>
          <w:b/>
          <w:szCs w:val="24"/>
          <w:lang w:val="en-GB"/>
        </w:rPr>
      </w:pPr>
      <w:bookmarkStart w:id="0" w:name="_GoBack"/>
      <w:r w:rsidRPr="00264B92">
        <w:rPr>
          <w:rFonts w:ascii="Arial" w:hAnsi="Arial" w:cs="Arial"/>
          <w:b/>
          <w:szCs w:val="24"/>
          <w:lang w:val="en-GB"/>
        </w:rPr>
        <w:t>RESULT</w:t>
      </w:r>
      <w:bookmarkEnd w:id="0"/>
      <w:r w:rsidRPr="00264B92">
        <w:rPr>
          <w:rFonts w:ascii="Arial" w:hAnsi="Arial" w:cs="Arial"/>
          <w:b/>
          <w:szCs w:val="24"/>
          <w:lang w:val="en-GB"/>
        </w:rPr>
        <w:t>S</w:t>
      </w:r>
      <w:r w:rsidR="00264B92" w:rsidRPr="00264B92">
        <w:rPr>
          <w:rFonts w:ascii="Arial" w:hAnsi="Arial" w:cs="Arial"/>
          <w:b/>
          <w:szCs w:val="24"/>
          <w:lang w:val="en-GB"/>
        </w:rPr>
        <w:t xml:space="preserve"> AND DISCUSSION</w:t>
      </w:r>
    </w:p>
    <w:p w14:paraId="1FE89A2A" w14:textId="3A80E30B" w:rsidR="004F73EA" w:rsidRDefault="00264B92" w:rsidP="00516CC0">
      <w:pPr>
        <w:spacing w:line="240" w:lineRule="auto"/>
        <w:rPr>
          <w:rFonts w:ascii="Arial" w:hAnsi="Arial" w:cs="Arial"/>
          <w:b/>
          <w:lang w:val="en-GB"/>
        </w:rPr>
      </w:pPr>
      <w:r w:rsidRPr="00264B92">
        <w:rPr>
          <w:rFonts w:ascii="Arial" w:hAnsi="Arial" w:cs="Arial"/>
          <w:b/>
          <w:lang w:val="en-GB"/>
        </w:rPr>
        <w:t xml:space="preserve">3.1 </w:t>
      </w:r>
      <w:r w:rsidR="00B46A99" w:rsidRPr="00264B92">
        <w:rPr>
          <w:rFonts w:ascii="Arial" w:hAnsi="Arial" w:cs="Arial"/>
          <w:b/>
          <w:lang w:val="en-GB"/>
        </w:rPr>
        <w:t>E</w:t>
      </w:r>
      <w:r w:rsidR="004F73EA" w:rsidRPr="00264B92">
        <w:rPr>
          <w:rFonts w:ascii="Arial" w:hAnsi="Arial" w:cs="Arial"/>
          <w:b/>
          <w:lang w:val="en-GB"/>
        </w:rPr>
        <w:t xml:space="preserve">valuation of ultraviolet treatment on the </w:t>
      </w:r>
      <w:r w:rsidR="00B46A99" w:rsidRPr="00264B92">
        <w:rPr>
          <w:rFonts w:ascii="Arial" w:hAnsi="Arial" w:cs="Arial"/>
          <w:b/>
          <w:lang w:val="en-GB"/>
        </w:rPr>
        <w:t xml:space="preserve">microbial </w:t>
      </w:r>
      <w:r w:rsidR="004F73EA" w:rsidRPr="00264B92">
        <w:rPr>
          <w:rFonts w:ascii="Arial" w:hAnsi="Arial" w:cs="Arial"/>
          <w:b/>
          <w:lang w:val="en-GB"/>
        </w:rPr>
        <w:t>quality of cocoa beans.</w:t>
      </w:r>
    </w:p>
    <w:p w14:paraId="71D0DA0D" w14:textId="4AD572AF" w:rsidR="004F73EA" w:rsidRPr="00516CC0" w:rsidRDefault="004F73EA" w:rsidP="00516CC0">
      <w:pPr>
        <w:spacing w:line="240" w:lineRule="auto"/>
        <w:jc w:val="both"/>
        <w:rPr>
          <w:rFonts w:ascii="Arial" w:hAnsi="Arial" w:cs="Arial"/>
          <w:sz w:val="20"/>
          <w:szCs w:val="20"/>
          <w:lang w:val="en-GB"/>
        </w:rPr>
      </w:pPr>
      <w:r w:rsidRPr="00516CC0">
        <w:rPr>
          <w:rFonts w:ascii="Arial" w:hAnsi="Arial" w:cs="Arial"/>
          <w:sz w:val="20"/>
          <w:szCs w:val="20"/>
          <w:lang w:val="en-GB"/>
        </w:rPr>
        <w:t>In cocoa beans were exposed to ultraviolet radiation</w:t>
      </w:r>
      <w:r w:rsidR="003F5C37" w:rsidRPr="00516CC0">
        <w:rPr>
          <w:rFonts w:ascii="Arial" w:hAnsi="Arial" w:cs="Arial"/>
          <w:sz w:val="20"/>
          <w:szCs w:val="20"/>
          <w:lang w:val="en-GB"/>
        </w:rPr>
        <w:t xml:space="preserve"> for different length of time</w:t>
      </w:r>
      <w:r w:rsidRPr="00516CC0">
        <w:rPr>
          <w:rFonts w:ascii="Arial" w:hAnsi="Arial" w:cs="Arial"/>
          <w:sz w:val="20"/>
          <w:szCs w:val="20"/>
          <w:lang w:val="en-GB"/>
        </w:rPr>
        <w:t>.</w:t>
      </w:r>
      <w:r w:rsidR="003F5C37" w:rsidRPr="00516CC0">
        <w:rPr>
          <w:rFonts w:ascii="Arial" w:hAnsi="Arial" w:cs="Arial"/>
          <w:sz w:val="20"/>
          <w:szCs w:val="20"/>
          <w:lang w:val="en-GB"/>
        </w:rPr>
        <w:t xml:space="preserve"> It was obser</w:t>
      </w:r>
      <w:r w:rsidR="003F53F0">
        <w:rPr>
          <w:rFonts w:ascii="Arial" w:hAnsi="Arial" w:cs="Arial"/>
          <w:sz w:val="20"/>
          <w:szCs w:val="20"/>
          <w:lang w:val="en-GB"/>
        </w:rPr>
        <w:t>ved that the initial samples</w:t>
      </w:r>
      <w:r w:rsidR="003F5C37" w:rsidRPr="00516CC0">
        <w:rPr>
          <w:rFonts w:ascii="Arial" w:hAnsi="Arial" w:cs="Arial"/>
          <w:sz w:val="20"/>
          <w:szCs w:val="20"/>
          <w:lang w:val="en-GB"/>
        </w:rPr>
        <w:t xml:space="preserve"> levels of Enterobacteriaceae, </w:t>
      </w:r>
      <w:r w:rsidR="003F5C37" w:rsidRPr="00516CC0">
        <w:rPr>
          <w:rFonts w:ascii="Arial" w:hAnsi="Arial" w:cs="Arial"/>
          <w:i/>
          <w:sz w:val="20"/>
          <w:szCs w:val="20"/>
          <w:lang w:val="en-GB"/>
        </w:rPr>
        <w:t>Escherichia coli</w:t>
      </w:r>
      <w:r w:rsidR="003F5C37" w:rsidRPr="00516CC0">
        <w:rPr>
          <w:rFonts w:ascii="Arial" w:hAnsi="Arial" w:cs="Arial"/>
          <w:sz w:val="20"/>
          <w:szCs w:val="20"/>
          <w:lang w:val="en-GB"/>
        </w:rPr>
        <w:t xml:space="preserve">, and yeasts </w:t>
      </w:r>
      <w:r w:rsidR="003F53F0">
        <w:rPr>
          <w:rFonts w:ascii="Arial" w:hAnsi="Arial" w:cs="Arial"/>
          <w:sz w:val="20"/>
          <w:szCs w:val="20"/>
          <w:lang w:val="en-GB"/>
        </w:rPr>
        <w:t xml:space="preserve">were </w:t>
      </w:r>
      <w:r w:rsidR="003F5C37" w:rsidRPr="00516CC0">
        <w:rPr>
          <w:rFonts w:ascii="Arial" w:hAnsi="Arial" w:cs="Arial"/>
          <w:sz w:val="20"/>
          <w:szCs w:val="20"/>
          <w:lang w:val="en-GB"/>
        </w:rPr>
        <w:t xml:space="preserve">estimated to be below the detection </w:t>
      </w:r>
      <w:r w:rsidR="003F5C37" w:rsidRPr="00EE3335">
        <w:rPr>
          <w:rFonts w:ascii="Arial" w:hAnsi="Arial" w:cs="Arial"/>
          <w:sz w:val="20"/>
          <w:szCs w:val="20"/>
          <w:highlight w:val="yellow"/>
          <w:lang w:val="en-GB"/>
        </w:rPr>
        <w:t xml:space="preserve">threshold. Moreover, Salmonella was found to be absent in 25 grams of these samples. </w:t>
      </w:r>
      <w:r w:rsidR="005A1C1A" w:rsidRPr="00EE3335">
        <w:rPr>
          <w:rFonts w:ascii="Arial" w:hAnsi="Arial" w:cs="Arial"/>
          <w:sz w:val="20"/>
          <w:szCs w:val="20"/>
          <w:highlight w:val="yellow"/>
          <w:lang w:val="en-GB"/>
        </w:rPr>
        <w:t>Consequently,</w:t>
      </w:r>
      <w:r w:rsidR="003F5C37" w:rsidRPr="00EE3335">
        <w:rPr>
          <w:rFonts w:ascii="Arial" w:hAnsi="Arial" w:cs="Arial"/>
          <w:sz w:val="20"/>
          <w:szCs w:val="20"/>
          <w:highlight w:val="yellow"/>
          <w:lang w:val="en-GB"/>
        </w:rPr>
        <w:t xml:space="preserve"> only</w:t>
      </w:r>
      <w:r w:rsidRPr="00EE3335">
        <w:rPr>
          <w:rFonts w:ascii="Arial" w:hAnsi="Arial" w:cs="Arial"/>
          <w:sz w:val="20"/>
          <w:szCs w:val="20"/>
          <w:highlight w:val="yellow"/>
          <w:lang w:val="en-GB"/>
        </w:rPr>
        <w:t xml:space="preserve"> Total bacteria count (TBC)</w:t>
      </w:r>
      <w:r w:rsidR="003F5C37" w:rsidRPr="00EE3335">
        <w:rPr>
          <w:rFonts w:ascii="Arial" w:hAnsi="Arial" w:cs="Arial"/>
          <w:sz w:val="20"/>
          <w:szCs w:val="20"/>
          <w:highlight w:val="yellow"/>
          <w:lang w:val="en-GB"/>
        </w:rPr>
        <w:t xml:space="preserve"> and mould evolution following UV treatments were assessed.</w:t>
      </w:r>
      <w:r w:rsidR="003F5C37" w:rsidRPr="00516CC0">
        <w:rPr>
          <w:rFonts w:ascii="Arial" w:hAnsi="Arial" w:cs="Arial"/>
          <w:sz w:val="20"/>
          <w:szCs w:val="20"/>
          <w:lang w:val="en-GB"/>
        </w:rPr>
        <w:t xml:space="preserve"> </w:t>
      </w:r>
    </w:p>
    <w:p w14:paraId="744A0FA4" w14:textId="3DFA8664" w:rsidR="004F73EA" w:rsidRDefault="004F73EA" w:rsidP="00516CC0">
      <w:pPr>
        <w:spacing w:line="240" w:lineRule="auto"/>
        <w:jc w:val="both"/>
        <w:rPr>
          <w:rFonts w:ascii="Arial" w:hAnsi="Arial" w:cs="Arial"/>
          <w:sz w:val="20"/>
          <w:szCs w:val="20"/>
          <w:lang w:val="en-GB"/>
        </w:rPr>
      </w:pPr>
      <w:r w:rsidRPr="00516CC0">
        <w:rPr>
          <w:rFonts w:ascii="Arial" w:hAnsi="Arial" w:cs="Arial"/>
          <w:sz w:val="20"/>
          <w:szCs w:val="20"/>
          <w:lang w:val="en-GB"/>
        </w:rPr>
        <w:t xml:space="preserve">Regarding the total bacteria count, </w:t>
      </w:r>
      <w:r w:rsidR="00795847" w:rsidRPr="00516CC0">
        <w:rPr>
          <w:rFonts w:ascii="Arial" w:hAnsi="Arial" w:cs="Arial"/>
          <w:sz w:val="20"/>
          <w:szCs w:val="20"/>
          <w:lang w:val="en-GB"/>
        </w:rPr>
        <w:t>increase in the length</w:t>
      </w:r>
      <w:r w:rsidRPr="00516CC0">
        <w:rPr>
          <w:rFonts w:ascii="Arial" w:hAnsi="Arial" w:cs="Arial"/>
          <w:sz w:val="20"/>
          <w:szCs w:val="20"/>
          <w:lang w:val="en-GB"/>
        </w:rPr>
        <w:t xml:space="preserve"> </w:t>
      </w:r>
      <w:r w:rsidR="00795847" w:rsidRPr="00516CC0">
        <w:rPr>
          <w:rFonts w:ascii="Arial" w:hAnsi="Arial" w:cs="Arial"/>
          <w:sz w:val="20"/>
          <w:szCs w:val="20"/>
          <w:lang w:val="en-GB"/>
        </w:rPr>
        <w:t xml:space="preserve">of exposure to ultraviolet radiation </w:t>
      </w:r>
      <w:r w:rsidRPr="00516CC0">
        <w:rPr>
          <w:rFonts w:ascii="Arial" w:hAnsi="Arial" w:cs="Arial"/>
          <w:sz w:val="20"/>
          <w:szCs w:val="20"/>
          <w:lang w:val="en-GB"/>
        </w:rPr>
        <w:t>a</w:t>
      </w:r>
      <w:r w:rsidR="00795847" w:rsidRPr="00516CC0">
        <w:rPr>
          <w:rFonts w:ascii="Arial" w:hAnsi="Arial" w:cs="Arial"/>
          <w:sz w:val="20"/>
          <w:szCs w:val="20"/>
          <w:lang w:val="en-GB"/>
        </w:rPr>
        <w:t>lso increased the</w:t>
      </w:r>
      <w:r w:rsidRPr="00516CC0">
        <w:rPr>
          <w:rFonts w:ascii="Arial" w:hAnsi="Arial" w:cs="Arial"/>
          <w:sz w:val="20"/>
          <w:szCs w:val="20"/>
          <w:lang w:val="en-GB"/>
        </w:rPr>
        <w:t xml:space="preserve"> reduction in th</w:t>
      </w:r>
      <w:r w:rsidR="00795847" w:rsidRPr="00516CC0">
        <w:rPr>
          <w:rFonts w:ascii="Arial" w:hAnsi="Arial" w:cs="Arial"/>
          <w:sz w:val="20"/>
          <w:szCs w:val="20"/>
          <w:lang w:val="en-GB"/>
        </w:rPr>
        <w:t>is microbial group.</w:t>
      </w:r>
      <w:r w:rsidRPr="00516CC0">
        <w:rPr>
          <w:rFonts w:ascii="Arial" w:hAnsi="Arial" w:cs="Arial"/>
          <w:sz w:val="20"/>
          <w:szCs w:val="20"/>
          <w:lang w:val="en-GB"/>
        </w:rPr>
        <w:t xml:space="preserve"> (Table</w:t>
      </w:r>
      <w:r w:rsidR="00F050CD" w:rsidRPr="00516CC0">
        <w:rPr>
          <w:rFonts w:ascii="Arial" w:hAnsi="Arial" w:cs="Arial"/>
          <w:sz w:val="20"/>
          <w:szCs w:val="20"/>
          <w:lang w:val="en-GB"/>
        </w:rPr>
        <w:t xml:space="preserve"> 1</w:t>
      </w:r>
      <w:r w:rsidRPr="00516CC0">
        <w:rPr>
          <w:rFonts w:ascii="Arial" w:hAnsi="Arial" w:cs="Arial"/>
          <w:sz w:val="20"/>
          <w:szCs w:val="20"/>
          <w:lang w:val="en-GB"/>
        </w:rPr>
        <w:t xml:space="preserve">). </w:t>
      </w:r>
    </w:p>
    <w:p w14:paraId="4F028DE8" w14:textId="77777777" w:rsidR="00516CC0" w:rsidRPr="00516CC0" w:rsidRDefault="00516CC0" w:rsidP="00516CC0">
      <w:pPr>
        <w:spacing w:line="240" w:lineRule="auto"/>
        <w:jc w:val="both"/>
        <w:rPr>
          <w:rFonts w:ascii="Arial" w:hAnsi="Arial" w:cs="Arial"/>
          <w:sz w:val="20"/>
          <w:szCs w:val="20"/>
          <w:lang w:val="en-GB"/>
        </w:rPr>
      </w:pPr>
    </w:p>
    <w:p w14:paraId="58470E92" w14:textId="48046443" w:rsidR="004F73EA" w:rsidRDefault="00F050CD" w:rsidP="00516CC0">
      <w:pPr>
        <w:spacing w:after="0" w:line="240" w:lineRule="auto"/>
        <w:jc w:val="both"/>
        <w:rPr>
          <w:rFonts w:ascii="Arial" w:hAnsi="Arial" w:cs="Arial"/>
          <w:b/>
          <w:sz w:val="20"/>
          <w:szCs w:val="20"/>
          <w:lang w:val="en-GB"/>
        </w:rPr>
      </w:pPr>
      <w:r w:rsidRPr="00264B92">
        <w:rPr>
          <w:rFonts w:ascii="Arial" w:hAnsi="Arial" w:cs="Arial"/>
          <w:b/>
          <w:sz w:val="20"/>
          <w:szCs w:val="20"/>
          <w:lang w:val="en-GB"/>
        </w:rPr>
        <w:t>Table 1</w:t>
      </w:r>
      <w:r w:rsidR="005A1C1A">
        <w:rPr>
          <w:rFonts w:ascii="Arial" w:hAnsi="Arial" w:cs="Arial"/>
          <w:b/>
          <w:sz w:val="20"/>
          <w:szCs w:val="20"/>
          <w:lang w:val="en-GB"/>
        </w:rPr>
        <w:t xml:space="preserve">. </w:t>
      </w:r>
      <w:r w:rsidR="004F73EA" w:rsidRPr="00264B92">
        <w:rPr>
          <w:rFonts w:ascii="Arial" w:hAnsi="Arial" w:cs="Arial"/>
          <w:b/>
          <w:sz w:val="20"/>
          <w:szCs w:val="20"/>
          <w:lang w:val="en-GB"/>
        </w:rPr>
        <w:t xml:space="preserve">Evolution of TBC during the exposure of beans to ultraviolet radiation and </w:t>
      </w:r>
      <w:r w:rsidR="00207F6C" w:rsidRPr="00264B92">
        <w:rPr>
          <w:rFonts w:ascii="Arial" w:hAnsi="Arial" w:cs="Arial"/>
          <w:b/>
          <w:sz w:val="20"/>
          <w:szCs w:val="20"/>
          <w:lang w:val="en-GB"/>
        </w:rPr>
        <w:t>fitting parameters</w:t>
      </w:r>
      <w:r w:rsidR="004F73EA" w:rsidRPr="00264B92">
        <w:rPr>
          <w:rFonts w:ascii="Arial" w:hAnsi="Arial" w:cs="Arial"/>
          <w:b/>
          <w:sz w:val="20"/>
          <w:szCs w:val="20"/>
          <w:lang w:val="en-GB"/>
        </w:rPr>
        <w:t xml:space="preserve"> to the Weibull model, 1998.</w:t>
      </w:r>
    </w:p>
    <w:p w14:paraId="13A05474" w14:textId="77777777" w:rsidR="00516CC0" w:rsidRPr="00264B92" w:rsidRDefault="00516CC0" w:rsidP="00516CC0">
      <w:pPr>
        <w:spacing w:after="0" w:line="240" w:lineRule="auto"/>
        <w:jc w:val="both"/>
        <w:rPr>
          <w:rFonts w:ascii="Arial" w:hAnsi="Arial" w:cs="Arial"/>
          <w:b/>
          <w:sz w:val="20"/>
          <w:szCs w:val="20"/>
          <w:lang w:val="en-GB"/>
        </w:rPr>
      </w:pPr>
    </w:p>
    <w:tbl>
      <w:tblPr>
        <w:tblW w:w="8860" w:type="dxa"/>
        <w:tblCellMar>
          <w:left w:w="70" w:type="dxa"/>
          <w:right w:w="70" w:type="dxa"/>
        </w:tblCellMar>
        <w:tblLook w:val="04A0" w:firstRow="1" w:lastRow="0" w:firstColumn="1" w:lastColumn="0" w:noHBand="0" w:noVBand="1"/>
      </w:tblPr>
      <w:tblGrid>
        <w:gridCol w:w="1580"/>
        <w:gridCol w:w="3160"/>
        <w:gridCol w:w="4120"/>
      </w:tblGrid>
      <w:tr w:rsidR="005609E2" w:rsidRPr="00AA7ED0" w14:paraId="4E141476" w14:textId="77777777" w:rsidTr="005609E2">
        <w:trPr>
          <w:trHeight w:val="315"/>
        </w:trPr>
        <w:tc>
          <w:tcPr>
            <w:tcW w:w="1580" w:type="dxa"/>
            <w:tcBorders>
              <w:top w:val="single" w:sz="4" w:space="0" w:color="auto"/>
              <w:left w:val="nil"/>
              <w:bottom w:val="nil"/>
              <w:right w:val="nil"/>
            </w:tcBorders>
            <w:shd w:val="clear" w:color="000000" w:fill="FFFFFF"/>
            <w:noWrap/>
            <w:vAlign w:val="bottom"/>
            <w:hideMark/>
          </w:tcPr>
          <w:p w14:paraId="22ABD733" w14:textId="77777777" w:rsidR="005609E2" w:rsidRPr="002F0AA2" w:rsidRDefault="005609E2" w:rsidP="005609E2">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2F0AA2">
              <w:rPr>
                <w:rFonts w:ascii="Times New Roman" w:eastAsia="Times New Roman" w:hAnsi="Times New Roman" w:cs="Times New Roman"/>
                <w:color w:val="000000"/>
                <w:kern w:val="0"/>
                <w:sz w:val="24"/>
                <w:szCs w:val="24"/>
                <w:lang w:val="en-GB" w:eastAsia="fr-FR"/>
                <w14:ligatures w14:val="none"/>
              </w:rPr>
              <w:t> </w:t>
            </w:r>
          </w:p>
        </w:tc>
        <w:tc>
          <w:tcPr>
            <w:tcW w:w="3160" w:type="dxa"/>
            <w:tcBorders>
              <w:top w:val="single" w:sz="4" w:space="0" w:color="auto"/>
              <w:left w:val="nil"/>
              <w:bottom w:val="nil"/>
              <w:right w:val="nil"/>
            </w:tcBorders>
            <w:shd w:val="clear" w:color="000000" w:fill="FFFFFF"/>
            <w:noWrap/>
            <w:vAlign w:val="bottom"/>
            <w:hideMark/>
          </w:tcPr>
          <w:p w14:paraId="356B7D6B" w14:textId="77777777" w:rsidR="005609E2" w:rsidRPr="002F0AA2" w:rsidRDefault="005609E2" w:rsidP="005609E2">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2F0AA2">
              <w:rPr>
                <w:rFonts w:ascii="Times New Roman" w:eastAsia="Times New Roman" w:hAnsi="Times New Roman" w:cs="Times New Roman"/>
                <w:color w:val="000000"/>
                <w:kern w:val="0"/>
                <w:sz w:val="24"/>
                <w:szCs w:val="24"/>
                <w:lang w:val="en-GB" w:eastAsia="fr-FR"/>
                <w14:ligatures w14:val="none"/>
              </w:rPr>
              <w:t> </w:t>
            </w:r>
          </w:p>
        </w:tc>
        <w:tc>
          <w:tcPr>
            <w:tcW w:w="4120" w:type="dxa"/>
            <w:vMerge w:val="restart"/>
            <w:tcBorders>
              <w:top w:val="single" w:sz="4" w:space="0" w:color="auto"/>
              <w:left w:val="nil"/>
              <w:bottom w:val="single" w:sz="4" w:space="0" w:color="000000"/>
              <w:right w:val="nil"/>
            </w:tcBorders>
            <w:shd w:val="clear" w:color="000000" w:fill="FFFFFF"/>
            <w:vAlign w:val="center"/>
            <w:hideMark/>
          </w:tcPr>
          <w:p w14:paraId="77B74D0E"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5609E2">
              <w:rPr>
                <w:rFonts w:ascii="Times New Roman" w:eastAsia="Times New Roman" w:hAnsi="Times New Roman" w:cs="Times New Roman"/>
                <w:color w:val="000000"/>
                <w:kern w:val="0"/>
                <w:sz w:val="24"/>
                <w:szCs w:val="24"/>
                <w:lang w:val="en-GB" w:eastAsia="fr-FR"/>
                <w14:ligatures w14:val="none"/>
              </w:rPr>
              <w:t xml:space="preserve">Number of decimal reduction (log CFU/g) </w:t>
            </w:r>
          </w:p>
        </w:tc>
      </w:tr>
      <w:tr w:rsidR="005609E2" w:rsidRPr="005609E2" w14:paraId="1091288F" w14:textId="77777777" w:rsidTr="005609E2">
        <w:trPr>
          <w:trHeight w:val="315"/>
        </w:trPr>
        <w:tc>
          <w:tcPr>
            <w:tcW w:w="1580" w:type="dxa"/>
            <w:tcBorders>
              <w:top w:val="nil"/>
              <w:left w:val="nil"/>
              <w:bottom w:val="single" w:sz="4" w:space="0" w:color="auto"/>
              <w:right w:val="nil"/>
            </w:tcBorders>
            <w:shd w:val="clear" w:color="000000" w:fill="FFFFFF"/>
            <w:noWrap/>
            <w:vAlign w:val="bottom"/>
            <w:hideMark/>
          </w:tcPr>
          <w:p w14:paraId="7361CECD"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5609E2">
              <w:rPr>
                <w:rFonts w:ascii="Times New Roman" w:eastAsia="Times New Roman" w:hAnsi="Times New Roman" w:cs="Times New Roman"/>
                <w:color w:val="000000"/>
                <w:kern w:val="0"/>
                <w:sz w:val="24"/>
                <w:szCs w:val="24"/>
                <w:lang w:val="en-GB" w:eastAsia="fr-FR"/>
                <w14:ligatures w14:val="none"/>
              </w:rPr>
              <w:t> </w:t>
            </w:r>
          </w:p>
        </w:tc>
        <w:tc>
          <w:tcPr>
            <w:tcW w:w="3160" w:type="dxa"/>
            <w:tcBorders>
              <w:top w:val="nil"/>
              <w:left w:val="nil"/>
              <w:bottom w:val="single" w:sz="4" w:space="0" w:color="auto"/>
              <w:right w:val="nil"/>
            </w:tcBorders>
            <w:shd w:val="clear" w:color="000000" w:fill="FFFFFF"/>
            <w:vAlign w:val="bottom"/>
            <w:hideMark/>
          </w:tcPr>
          <w:p w14:paraId="0A4789CF"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Processing time (minutes)</w:t>
            </w:r>
          </w:p>
        </w:tc>
        <w:tc>
          <w:tcPr>
            <w:tcW w:w="4120" w:type="dxa"/>
            <w:vMerge/>
            <w:tcBorders>
              <w:top w:val="single" w:sz="4" w:space="0" w:color="auto"/>
              <w:left w:val="nil"/>
              <w:bottom w:val="single" w:sz="4" w:space="0" w:color="000000"/>
              <w:right w:val="nil"/>
            </w:tcBorders>
            <w:vAlign w:val="center"/>
            <w:hideMark/>
          </w:tcPr>
          <w:p w14:paraId="757E7D13"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r>
      <w:tr w:rsidR="005609E2" w:rsidRPr="005609E2" w14:paraId="23BDE352" w14:textId="77777777" w:rsidTr="005609E2">
        <w:trPr>
          <w:trHeight w:val="315"/>
        </w:trPr>
        <w:tc>
          <w:tcPr>
            <w:tcW w:w="1580" w:type="dxa"/>
            <w:vMerge w:val="restart"/>
            <w:tcBorders>
              <w:top w:val="nil"/>
              <w:left w:val="nil"/>
              <w:bottom w:val="single" w:sz="4" w:space="0" w:color="000000"/>
              <w:right w:val="nil"/>
            </w:tcBorders>
            <w:shd w:val="clear" w:color="000000" w:fill="FFFFFF"/>
            <w:vAlign w:val="center"/>
            <w:hideMark/>
          </w:tcPr>
          <w:p w14:paraId="2BCDA3BB"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Expérimental data</w:t>
            </w:r>
          </w:p>
        </w:tc>
        <w:tc>
          <w:tcPr>
            <w:tcW w:w="3160" w:type="dxa"/>
            <w:tcBorders>
              <w:top w:val="nil"/>
              <w:left w:val="nil"/>
              <w:bottom w:val="nil"/>
              <w:right w:val="nil"/>
            </w:tcBorders>
            <w:shd w:val="clear" w:color="000000" w:fill="FFFFFF"/>
            <w:vAlign w:val="bottom"/>
            <w:hideMark/>
          </w:tcPr>
          <w:p w14:paraId="0B0F161A"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0</w:t>
            </w:r>
          </w:p>
        </w:tc>
        <w:tc>
          <w:tcPr>
            <w:tcW w:w="4120" w:type="dxa"/>
            <w:tcBorders>
              <w:top w:val="nil"/>
              <w:left w:val="nil"/>
              <w:bottom w:val="nil"/>
              <w:right w:val="nil"/>
            </w:tcBorders>
            <w:shd w:val="clear" w:color="000000" w:fill="FFFFFF"/>
            <w:noWrap/>
            <w:vAlign w:val="bottom"/>
            <w:hideMark/>
          </w:tcPr>
          <w:p w14:paraId="5CCF9CC4" w14:textId="65D8A891"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0.00 ± 0.</w:t>
            </w:r>
            <w:r w:rsidRPr="005609E2">
              <w:rPr>
                <w:rFonts w:ascii="Times New Roman" w:eastAsia="Times New Roman" w:hAnsi="Times New Roman" w:cs="Times New Roman"/>
                <w:color w:val="000000"/>
                <w:kern w:val="0"/>
                <w:lang w:eastAsia="fr-FR"/>
                <w14:ligatures w14:val="none"/>
              </w:rPr>
              <w:t xml:space="preserve">00 </w:t>
            </w:r>
            <w:r w:rsidRPr="005609E2">
              <w:rPr>
                <w:rFonts w:ascii="Times New Roman" w:eastAsia="Times New Roman" w:hAnsi="Times New Roman" w:cs="Times New Roman"/>
                <w:b/>
                <w:bCs/>
                <w:color w:val="000000"/>
                <w:kern w:val="0"/>
                <w:lang w:eastAsia="fr-FR"/>
                <w14:ligatures w14:val="none"/>
              </w:rPr>
              <w:t>a</w:t>
            </w:r>
          </w:p>
        </w:tc>
      </w:tr>
      <w:tr w:rsidR="005609E2" w:rsidRPr="005609E2" w14:paraId="4BF06031" w14:textId="77777777" w:rsidTr="005609E2">
        <w:trPr>
          <w:trHeight w:val="315"/>
        </w:trPr>
        <w:tc>
          <w:tcPr>
            <w:tcW w:w="1580" w:type="dxa"/>
            <w:vMerge/>
            <w:tcBorders>
              <w:top w:val="nil"/>
              <w:left w:val="nil"/>
              <w:bottom w:val="single" w:sz="4" w:space="0" w:color="000000"/>
              <w:right w:val="nil"/>
            </w:tcBorders>
            <w:vAlign w:val="center"/>
            <w:hideMark/>
          </w:tcPr>
          <w:p w14:paraId="46C68BA4"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49E7FE06"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10</w:t>
            </w:r>
          </w:p>
        </w:tc>
        <w:tc>
          <w:tcPr>
            <w:tcW w:w="4120" w:type="dxa"/>
            <w:tcBorders>
              <w:top w:val="nil"/>
              <w:left w:val="nil"/>
              <w:bottom w:val="nil"/>
              <w:right w:val="nil"/>
            </w:tcBorders>
            <w:shd w:val="clear" w:color="000000" w:fill="FFFFFF"/>
            <w:noWrap/>
            <w:vAlign w:val="bottom"/>
            <w:hideMark/>
          </w:tcPr>
          <w:p w14:paraId="64091826" w14:textId="581E9B91"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-0.12 ± 0.</w:t>
            </w:r>
            <w:r w:rsidR="00850662">
              <w:rPr>
                <w:rFonts w:ascii="Times New Roman" w:eastAsia="Times New Roman" w:hAnsi="Times New Roman" w:cs="Times New Roman"/>
                <w:color w:val="000000"/>
                <w:kern w:val="0"/>
                <w:lang w:eastAsia="fr-FR"/>
                <w14:ligatures w14:val="none"/>
              </w:rPr>
              <w:t>06</w:t>
            </w:r>
            <w:r w:rsidRPr="005609E2">
              <w:rPr>
                <w:rFonts w:ascii="Times New Roman" w:eastAsia="Times New Roman" w:hAnsi="Times New Roman" w:cs="Times New Roman"/>
                <w:color w:val="000000"/>
                <w:kern w:val="0"/>
                <w:lang w:eastAsia="fr-FR"/>
                <w14:ligatures w14:val="none"/>
              </w:rPr>
              <w:t xml:space="preserve"> </w:t>
            </w:r>
            <w:r w:rsidRPr="005609E2">
              <w:rPr>
                <w:rFonts w:ascii="Times New Roman" w:eastAsia="Times New Roman" w:hAnsi="Times New Roman" w:cs="Times New Roman"/>
                <w:b/>
                <w:bCs/>
                <w:color w:val="000000"/>
                <w:kern w:val="0"/>
                <w:lang w:eastAsia="fr-FR"/>
                <w14:ligatures w14:val="none"/>
              </w:rPr>
              <w:t>b</w:t>
            </w:r>
          </w:p>
        </w:tc>
      </w:tr>
      <w:tr w:rsidR="005609E2" w:rsidRPr="005609E2" w14:paraId="673372FD" w14:textId="77777777" w:rsidTr="005609E2">
        <w:trPr>
          <w:trHeight w:val="315"/>
        </w:trPr>
        <w:tc>
          <w:tcPr>
            <w:tcW w:w="1580" w:type="dxa"/>
            <w:vMerge/>
            <w:tcBorders>
              <w:top w:val="nil"/>
              <w:left w:val="nil"/>
              <w:bottom w:val="single" w:sz="4" w:space="0" w:color="000000"/>
              <w:right w:val="nil"/>
            </w:tcBorders>
            <w:vAlign w:val="center"/>
            <w:hideMark/>
          </w:tcPr>
          <w:p w14:paraId="5FA71157"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275112C5"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20</w:t>
            </w:r>
          </w:p>
        </w:tc>
        <w:tc>
          <w:tcPr>
            <w:tcW w:w="4120" w:type="dxa"/>
            <w:tcBorders>
              <w:top w:val="nil"/>
              <w:left w:val="nil"/>
              <w:bottom w:val="nil"/>
              <w:right w:val="nil"/>
            </w:tcBorders>
            <w:shd w:val="clear" w:color="000000" w:fill="FFFFFF"/>
            <w:noWrap/>
            <w:vAlign w:val="bottom"/>
            <w:hideMark/>
          </w:tcPr>
          <w:p w14:paraId="6C49D313" w14:textId="7EB6D2FF"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-0.18 ± 0.</w:t>
            </w:r>
            <w:r w:rsidRPr="005609E2">
              <w:rPr>
                <w:rFonts w:ascii="Times New Roman" w:eastAsia="Times New Roman" w:hAnsi="Times New Roman" w:cs="Times New Roman"/>
                <w:color w:val="000000"/>
                <w:kern w:val="0"/>
                <w:lang w:eastAsia="fr-FR"/>
                <w14:ligatures w14:val="none"/>
              </w:rPr>
              <w:t xml:space="preserve">06 </w:t>
            </w:r>
            <w:r w:rsidRPr="005609E2">
              <w:rPr>
                <w:rFonts w:ascii="Times New Roman" w:eastAsia="Times New Roman" w:hAnsi="Times New Roman" w:cs="Times New Roman"/>
                <w:b/>
                <w:bCs/>
                <w:color w:val="000000"/>
                <w:kern w:val="0"/>
                <w:lang w:eastAsia="fr-FR"/>
                <w14:ligatures w14:val="none"/>
              </w:rPr>
              <w:t>b</w:t>
            </w:r>
          </w:p>
        </w:tc>
      </w:tr>
      <w:tr w:rsidR="005609E2" w:rsidRPr="005609E2" w14:paraId="2AD7882B" w14:textId="77777777" w:rsidTr="005609E2">
        <w:trPr>
          <w:trHeight w:val="315"/>
        </w:trPr>
        <w:tc>
          <w:tcPr>
            <w:tcW w:w="1580" w:type="dxa"/>
            <w:vMerge/>
            <w:tcBorders>
              <w:top w:val="nil"/>
              <w:left w:val="nil"/>
              <w:bottom w:val="single" w:sz="4" w:space="0" w:color="000000"/>
              <w:right w:val="nil"/>
            </w:tcBorders>
            <w:vAlign w:val="center"/>
            <w:hideMark/>
          </w:tcPr>
          <w:p w14:paraId="3BCF541D"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1BDAAE36"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30</w:t>
            </w:r>
          </w:p>
        </w:tc>
        <w:tc>
          <w:tcPr>
            <w:tcW w:w="4120" w:type="dxa"/>
            <w:tcBorders>
              <w:top w:val="nil"/>
              <w:left w:val="nil"/>
              <w:bottom w:val="nil"/>
              <w:right w:val="nil"/>
            </w:tcBorders>
            <w:shd w:val="clear" w:color="000000" w:fill="FFFFFF"/>
            <w:noWrap/>
            <w:vAlign w:val="bottom"/>
            <w:hideMark/>
          </w:tcPr>
          <w:p w14:paraId="2F5A00A5" w14:textId="24CF4004"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-0.66 ± 0.</w:t>
            </w:r>
            <w:r w:rsidR="00850662">
              <w:rPr>
                <w:rFonts w:ascii="Times New Roman" w:eastAsia="Times New Roman" w:hAnsi="Times New Roman" w:cs="Times New Roman"/>
                <w:color w:val="000000"/>
                <w:kern w:val="0"/>
                <w:lang w:eastAsia="fr-FR"/>
                <w14:ligatures w14:val="none"/>
              </w:rPr>
              <w:t>02</w:t>
            </w:r>
            <w:r w:rsidRPr="005609E2">
              <w:rPr>
                <w:rFonts w:ascii="Times New Roman" w:eastAsia="Times New Roman" w:hAnsi="Times New Roman" w:cs="Times New Roman"/>
                <w:color w:val="000000"/>
                <w:kern w:val="0"/>
                <w:lang w:eastAsia="fr-FR"/>
                <w14:ligatures w14:val="none"/>
              </w:rPr>
              <w:t xml:space="preserve"> </w:t>
            </w:r>
            <w:r w:rsidRPr="005609E2">
              <w:rPr>
                <w:rFonts w:ascii="Times New Roman" w:eastAsia="Times New Roman" w:hAnsi="Times New Roman" w:cs="Times New Roman"/>
                <w:b/>
                <w:bCs/>
                <w:color w:val="000000"/>
                <w:kern w:val="0"/>
                <w:lang w:eastAsia="fr-FR"/>
                <w14:ligatures w14:val="none"/>
              </w:rPr>
              <w:t>c</w:t>
            </w:r>
          </w:p>
        </w:tc>
      </w:tr>
      <w:tr w:rsidR="005609E2" w:rsidRPr="005609E2" w14:paraId="706706C8" w14:textId="77777777" w:rsidTr="005609E2">
        <w:trPr>
          <w:trHeight w:val="315"/>
        </w:trPr>
        <w:tc>
          <w:tcPr>
            <w:tcW w:w="1580" w:type="dxa"/>
            <w:vMerge/>
            <w:tcBorders>
              <w:top w:val="nil"/>
              <w:left w:val="nil"/>
              <w:bottom w:val="single" w:sz="4" w:space="0" w:color="000000"/>
              <w:right w:val="nil"/>
            </w:tcBorders>
            <w:vAlign w:val="center"/>
            <w:hideMark/>
          </w:tcPr>
          <w:p w14:paraId="298FA560"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06C81FDB"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40</w:t>
            </w:r>
          </w:p>
        </w:tc>
        <w:tc>
          <w:tcPr>
            <w:tcW w:w="4120" w:type="dxa"/>
            <w:tcBorders>
              <w:top w:val="nil"/>
              <w:left w:val="nil"/>
              <w:bottom w:val="nil"/>
              <w:right w:val="nil"/>
            </w:tcBorders>
            <w:shd w:val="clear" w:color="000000" w:fill="FFFFFF"/>
            <w:noWrap/>
            <w:vAlign w:val="bottom"/>
            <w:hideMark/>
          </w:tcPr>
          <w:p w14:paraId="467ACF14" w14:textId="1F2364B2"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-1.23 ± 0.</w:t>
            </w:r>
            <w:r w:rsidRPr="005609E2">
              <w:rPr>
                <w:rFonts w:ascii="Times New Roman" w:eastAsia="Times New Roman" w:hAnsi="Times New Roman" w:cs="Times New Roman"/>
                <w:color w:val="000000"/>
                <w:kern w:val="0"/>
                <w:lang w:eastAsia="fr-FR"/>
                <w14:ligatures w14:val="none"/>
              </w:rPr>
              <w:t xml:space="preserve">00 </w:t>
            </w:r>
            <w:r w:rsidRPr="005609E2">
              <w:rPr>
                <w:rFonts w:ascii="Times New Roman" w:eastAsia="Times New Roman" w:hAnsi="Times New Roman" w:cs="Times New Roman"/>
                <w:b/>
                <w:bCs/>
                <w:color w:val="000000"/>
                <w:kern w:val="0"/>
                <w:lang w:eastAsia="fr-FR"/>
                <w14:ligatures w14:val="none"/>
              </w:rPr>
              <w:t>d</w:t>
            </w:r>
          </w:p>
        </w:tc>
      </w:tr>
      <w:tr w:rsidR="005609E2" w:rsidRPr="005609E2" w14:paraId="0ADEBC70" w14:textId="77777777" w:rsidTr="005609E2">
        <w:trPr>
          <w:trHeight w:val="315"/>
        </w:trPr>
        <w:tc>
          <w:tcPr>
            <w:tcW w:w="1580" w:type="dxa"/>
            <w:vMerge/>
            <w:tcBorders>
              <w:top w:val="nil"/>
              <w:left w:val="nil"/>
              <w:bottom w:val="single" w:sz="4" w:space="0" w:color="000000"/>
              <w:right w:val="nil"/>
            </w:tcBorders>
            <w:vAlign w:val="center"/>
            <w:hideMark/>
          </w:tcPr>
          <w:p w14:paraId="3B7C22AA"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single" w:sz="4" w:space="0" w:color="auto"/>
              <w:right w:val="nil"/>
            </w:tcBorders>
            <w:shd w:val="clear" w:color="000000" w:fill="FFFFFF"/>
            <w:noWrap/>
            <w:vAlign w:val="bottom"/>
            <w:hideMark/>
          </w:tcPr>
          <w:p w14:paraId="244A9EEA"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50</w:t>
            </w:r>
          </w:p>
        </w:tc>
        <w:tc>
          <w:tcPr>
            <w:tcW w:w="4120" w:type="dxa"/>
            <w:tcBorders>
              <w:top w:val="nil"/>
              <w:left w:val="nil"/>
              <w:bottom w:val="single" w:sz="4" w:space="0" w:color="auto"/>
              <w:right w:val="nil"/>
            </w:tcBorders>
            <w:shd w:val="clear" w:color="000000" w:fill="FFFFFF"/>
            <w:noWrap/>
            <w:vAlign w:val="bottom"/>
            <w:hideMark/>
          </w:tcPr>
          <w:p w14:paraId="5DBF319A" w14:textId="047E6F55"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-1.62 ± 0.</w:t>
            </w:r>
            <w:r w:rsidR="00850662">
              <w:rPr>
                <w:rFonts w:ascii="Times New Roman" w:eastAsia="Times New Roman" w:hAnsi="Times New Roman" w:cs="Times New Roman"/>
                <w:color w:val="000000"/>
                <w:kern w:val="0"/>
                <w:lang w:eastAsia="fr-FR"/>
                <w14:ligatures w14:val="none"/>
              </w:rPr>
              <w:t>05</w:t>
            </w:r>
            <w:r w:rsidRPr="005609E2">
              <w:rPr>
                <w:rFonts w:ascii="Times New Roman" w:eastAsia="Times New Roman" w:hAnsi="Times New Roman" w:cs="Times New Roman"/>
                <w:color w:val="000000"/>
                <w:kern w:val="0"/>
                <w:lang w:eastAsia="fr-FR"/>
                <w14:ligatures w14:val="none"/>
              </w:rPr>
              <w:t xml:space="preserve"> </w:t>
            </w:r>
            <w:r w:rsidRPr="005609E2">
              <w:rPr>
                <w:rFonts w:ascii="Times New Roman" w:eastAsia="Times New Roman" w:hAnsi="Times New Roman" w:cs="Times New Roman"/>
                <w:b/>
                <w:bCs/>
                <w:color w:val="000000"/>
                <w:kern w:val="0"/>
                <w:lang w:eastAsia="fr-FR"/>
                <w14:ligatures w14:val="none"/>
              </w:rPr>
              <w:t>e</w:t>
            </w:r>
          </w:p>
        </w:tc>
      </w:tr>
      <w:tr w:rsidR="005609E2" w:rsidRPr="005609E2" w14:paraId="44C42DEA" w14:textId="77777777" w:rsidTr="005609E2">
        <w:trPr>
          <w:trHeight w:val="315"/>
        </w:trPr>
        <w:tc>
          <w:tcPr>
            <w:tcW w:w="1580" w:type="dxa"/>
            <w:vMerge w:val="restart"/>
            <w:tcBorders>
              <w:top w:val="nil"/>
              <w:left w:val="nil"/>
              <w:bottom w:val="single" w:sz="4" w:space="0" w:color="000000"/>
              <w:right w:val="nil"/>
            </w:tcBorders>
            <w:shd w:val="clear" w:color="000000" w:fill="FFFFFF"/>
            <w:vAlign w:val="center"/>
            <w:hideMark/>
          </w:tcPr>
          <w:p w14:paraId="1DEFBFD9" w14:textId="798F4A7E" w:rsidR="005609E2" w:rsidRPr="005609E2" w:rsidRDefault="005609E2" w:rsidP="0000249B">
            <w:pPr>
              <w:spacing w:after="0" w:line="240" w:lineRule="auto"/>
              <w:rPr>
                <w:rFonts w:ascii="Times New Roman" w:eastAsia="Times New Roman" w:hAnsi="Times New Roman" w:cs="Times New Roman"/>
                <w:color w:val="000000"/>
                <w:kern w:val="0"/>
                <w:sz w:val="24"/>
                <w:szCs w:val="24"/>
                <w:lang w:eastAsia="fr-FR"/>
                <w14:ligatures w14:val="none"/>
              </w:rPr>
            </w:pPr>
            <w:proofErr w:type="spellStart"/>
            <w:r w:rsidRPr="005609E2">
              <w:rPr>
                <w:rFonts w:ascii="Times New Roman" w:eastAsia="Times New Roman" w:hAnsi="Times New Roman" w:cs="Times New Roman"/>
                <w:color w:val="000000"/>
                <w:kern w:val="0"/>
                <w:sz w:val="24"/>
                <w:szCs w:val="24"/>
                <w:lang w:eastAsia="fr-FR"/>
                <w14:ligatures w14:val="none"/>
              </w:rPr>
              <w:t>Weibull</w:t>
            </w:r>
            <w:proofErr w:type="spellEnd"/>
            <w:r w:rsidRPr="005609E2">
              <w:rPr>
                <w:rFonts w:ascii="Times New Roman" w:eastAsia="Times New Roman" w:hAnsi="Times New Roman" w:cs="Times New Roman"/>
                <w:color w:val="000000"/>
                <w:kern w:val="0"/>
                <w:sz w:val="24"/>
                <w:szCs w:val="24"/>
                <w:lang w:eastAsia="fr-FR"/>
                <w14:ligatures w14:val="none"/>
              </w:rPr>
              <w:t xml:space="preserve"> Model</w:t>
            </w:r>
          </w:p>
        </w:tc>
        <w:tc>
          <w:tcPr>
            <w:tcW w:w="3160" w:type="dxa"/>
            <w:tcBorders>
              <w:top w:val="nil"/>
              <w:left w:val="nil"/>
              <w:bottom w:val="nil"/>
              <w:right w:val="nil"/>
            </w:tcBorders>
            <w:shd w:val="clear" w:color="000000" w:fill="FFFFFF"/>
            <w:noWrap/>
            <w:vAlign w:val="bottom"/>
            <w:hideMark/>
          </w:tcPr>
          <w:p w14:paraId="119FB34A"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 xml:space="preserve">Speed </w:t>
            </w:r>
            <w:proofErr w:type="spellStart"/>
            <w:r w:rsidRPr="005609E2">
              <w:rPr>
                <w:rFonts w:ascii="Times New Roman" w:eastAsia="Times New Roman" w:hAnsi="Times New Roman" w:cs="Times New Roman"/>
                <w:color w:val="000000"/>
                <w:kern w:val="0"/>
                <w:sz w:val="24"/>
                <w:szCs w:val="24"/>
                <w:lang w:eastAsia="fr-FR"/>
                <w14:ligatures w14:val="none"/>
              </w:rPr>
              <w:t>parameter</w:t>
            </w:r>
            <w:proofErr w:type="spellEnd"/>
            <w:r w:rsidRPr="005609E2">
              <w:rPr>
                <w:rFonts w:ascii="Times New Roman" w:eastAsia="Times New Roman" w:hAnsi="Times New Roman" w:cs="Times New Roman"/>
                <w:color w:val="000000"/>
                <w:kern w:val="0"/>
                <w:sz w:val="24"/>
                <w:szCs w:val="24"/>
                <w:lang w:eastAsia="fr-FR"/>
                <w14:ligatures w14:val="none"/>
              </w:rPr>
              <w:t xml:space="preserve"> (b)</w:t>
            </w:r>
          </w:p>
        </w:tc>
        <w:tc>
          <w:tcPr>
            <w:tcW w:w="4120" w:type="dxa"/>
            <w:tcBorders>
              <w:top w:val="nil"/>
              <w:left w:val="nil"/>
              <w:bottom w:val="nil"/>
              <w:right w:val="nil"/>
            </w:tcBorders>
            <w:shd w:val="clear" w:color="000000" w:fill="FFFFFF"/>
            <w:noWrap/>
            <w:vAlign w:val="bottom"/>
            <w:hideMark/>
          </w:tcPr>
          <w:p w14:paraId="36ADCDFD" w14:textId="322F3A51"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Pr="005609E2">
              <w:rPr>
                <w:rFonts w:ascii="Times New Roman" w:eastAsia="Times New Roman" w:hAnsi="Times New Roman" w:cs="Times New Roman"/>
                <w:color w:val="000000"/>
                <w:kern w:val="0"/>
                <w:lang w:eastAsia="fr-FR"/>
                <w14:ligatures w14:val="none"/>
              </w:rPr>
              <w:t>00</w:t>
            </w:r>
            <w:r w:rsidR="000C37F6">
              <w:rPr>
                <w:rFonts w:ascii="Times New Roman" w:eastAsia="Times New Roman" w:hAnsi="Times New Roman" w:cs="Times New Roman"/>
                <w:color w:val="000000"/>
                <w:kern w:val="0"/>
                <w:lang w:eastAsia="fr-FR"/>
                <w14:ligatures w14:val="none"/>
              </w:rPr>
              <w:t>12</w:t>
            </w:r>
          </w:p>
        </w:tc>
      </w:tr>
      <w:tr w:rsidR="005609E2" w:rsidRPr="005609E2" w14:paraId="1094948A" w14:textId="77777777" w:rsidTr="005609E2">
        <w:trPr>
          <w:trHeight w:val="315"/>
        </w:trPr>
        <w:tc>
          <w:tcPr>
            <w:tcW w:w="1580" w:type="dxa"/>
            <w:vMerge/>
            <w:tcBorders>
              <w:top w:val="nil"/>
              <w:left w:val="nil"/>
              <w:bottom w:val="single" w:sz="4" w:space="0" w:color="000000"/>
              <w:right w:val="nil"/>
            </w:tcBorders>
            <w:vAlign w:val="center"/>
            <w:hideMark/>
          </w:tcPr>
          <w:p w14:paraId="35223D08"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7D8C1945" w14:textId="4FC800F6" w:rsidR="005609E2" w:rsidRPr="005609E2" w:rsidRDefault="000C37F6"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Shape </w:t>
            </w:r>
            <w:proofErr w:type="spellStart"/>
            <w:r>
              <w:rPr>
                <w:rFonts w:ascii="Times New Roman" w:eastAsia="Times New Roman" w:hAnsi="Times New Roman" w:cs="Times New Roman"/>
                <w:color w:val="000000"/>
                <w:kern w:val="0"/>
                <w:sz w:val="24"/>
                <w:szCs w:val="24"/>
                <w:lang w:eastAsia="fr-FR"/>
                <w14:ligatures w14:val="none"/>
              </w:rPr>
              <w:t>parameter</w:t>
            </w:r>
            <w:proofErr w:type="spellEnd"/>
            <w:r>
              <w:rPr>
                <w:rFonts w:ascii="Times New Roman" w:eastAsia="Times New Roman" w:hAnsi="Times New Roman" w:cs="Times New Roman"/>
                <w:color w:val="000000"/>
                <w:kern w:val="0"/>
                <w:sz w:val="24"/>
                <w:szCs w:val="24"/>
                <w:lang w:eastAsia="fr-FR"/>
                <w14:ligatures w14:val="none"/>
              </w:rPr>
              <w:t xml:space="preserve"> </w:t>
            </w:r>
            <w:r w:rsidR="005609E2" w:rsidRPr="005609E2">
              <w:rPr>
                <w:rFonts w:ascii="Times New Roman" w:eastAsia="Times New Roman" w:hAnsi="Times New Roman" w:cs="Times New Roman"/>
                <w:color w:val="000000"/>
                <w:kern w:val="0"/>
                <w:sz w:val="24"/>
                <w:szCs w:val="24"/>
                <w:lang w:eastAsia="fr-FR"/>
                <w14:ligatures w14:val="none"/>
              </w:rPr>
              <w:t>(n)</w:t>
            </w:r>
          </w:p>
        </w:tc>
        <w:tc>
          <w:tcPr>
            <w:tcW w:w="4120" w:type="dxa"/>
            <w:tcBorders>
              <w:top w:val="nil"/>
              <w:left w:val="nil"/>
              <w:bottom w:val="nil"/>
              <w:right w:val="nil"/>
            </w:tcBorders>
            <w:shd w:val="clear" w:color="000000" w:fill="FFFFFF"/>
            <w:noWrap/>
            <w:vAlign w:val="bottom"/>
            <w:hideMark/>
          </w:tcPr>
          <w:p w14:paraId="02B26335" w14:textId="5774B990" w:rsidR="005609E2" w:rsidRPr="005609E2" w:rsidRDefault="005609E2"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1.</w:t>
            </w:r>
            <w:r w:rsidRPr="005609E2">
              <w:rPr>
                <w:rFonts w:ascii="Times New Roman" w:eastAsia="Times New Roman" w:hAnsi="Times New Roman" w:cs="Times New Roman"/>
                <w:color w:val="000000"/>
                <w:kern w:val="0"/>
                <w:lang w:eastAsia="fr-FR"/>
                <w14:ligatures w14:val="none"/>
              </w:rPr>
              <w:t>85</w:t>
            </w:r>
          </w:p>
        </w:tc>
      </w:tr>
      <w:tr w:rsidR="005609E2" w:rsidRPr="005609E2" w14:paraId="134FE861" w14:textId="77777777" w:rsidTr="005609E2">
        <w:trPr>
          <w:trHeight w:val="315"/>
        </w:trPr>
        <w:tc>
          <w:tcPr>
            <w:tcW w:w="1580" w:type="dxa"/>
            <w:vMerge/>
            <w:tcBorders>
              <w:top w:val="nil"/>
              <w:left w:val="nil"/>
              <w:bottom w:val="single" w:sz="4" w:space="0" w:color="000000"/>
              <w:right w:val="nil"/>
            </w:tcBorders>
            <w:vAlign w:val="center"/>
            <w:hideMark/>
          </w:tcPr>
          <w:p w14:paraId="2F133306"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0E994333"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R²</w:t>
            </w:r>
          </w:p>
        </w:tc>
        <w:tc>
          <w:tcPr>
            <w:tcW w:w="4120" w:type="dxa"/>
            <w:tcBorders>
              <w:top w:val="nil"/>
              <w:left w:val="nil"/>
              <w:bottom w:val="nil"/>
              <w:right w:val="nil"/>
            </w:tcBorders>
            <w:shd w:val="clear" w:color="000000" w:fill="FFFFFF"/>
            <w:noWrap/>
            <w:vAlign w:val="bottom"/>
            <w:hideMark/>
          </w:tcPr>
          <w:p w14:paraId="28B3C316" w14:textId="73AA0EC5" w:rsidR="005609E2" w:rsidRPr="005609E2" w:rsidRDefault="00D11027"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005609E2" w:rsidRPr="005609E2">
              <w:rPr>
                <w:rFonts w:ascii="Times New Roman" w:eastAsia="Times New Roman" w:hAnsi="Times New Roman" w:cs="Times New Roman"/>
                <w:color w:val="000000"/>
                <w:kern w:val="0"/>
                <w:lang w:eastAsia="fr-FR"/>
                <w14:ligatures w14:val="none"/>
              </w:rPr>
              <w:t>98</w:t>
            </w:r>
          </w:p>
        </w:tc>
      </w:tr>
      <w:tr w:rsidR="005609E2" w:rsidRPr="005609E2" w14:paraId="7EF5BFDA" w14:textId="77777777" w:rsidTr="005609E2">
        <w:trPr>
          <w:trHeight w:val="315"/>
        </w:trPr>
        <w:tc>
          <w:tcPr>
            <w:tcW w:w="1580" w:type="dxa"/>
            <w:vMerge/>
            <w:tcBorders>
              <w:top w:val="nil"/>
              <w:left w:val="nil"/>
              <w:bottom w:val="single" w:sz="4" w:space="0" w:color="000000"/>
              <w:right w:val="nil"/>
            </w:tcBorders>
            <w:vAlign w:val="center"/>
            <w:hideMark/>
          </w:tcPr>
          <w:p w14:paraId="7B928C5A" w14:textId="77777777" w:rsidR="005609E2" w:rsidRPr="005609E2" w:rsidRDefault="005609E2" w:rsidP="005609E2">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single" w:sz="4" w:space="0" w:color="auto"/>
              <w:right w:val="nil"/>
            </w:tcBorders>
            <w:shd w:val="clear" w:color="000000" w:fill="FFFFFF"/>
            <w:noWrap/>
            <w:vAlign w:val="bottom"/>
            <w:hideMark/>
          </w:tcPr>
          <w:p w14:paraId="401F64F6" w14:textId="77777777" w:rsidR="005609E2" w:rsidRPr="005609E2" w:rsidRDefault="005609E2" w:rsidP="005609E2">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5609E2">
              <w:rPr>
                <w:rFonts w:ascii="Times New Roman" w:eastAsia="Times New Roman" w:hAnsi="Times New Roman" w:cs="Times New Roman"/>
                <w:color w:val="000000"/>
                <w:kern w:val="0"/>
                <w:sz w:val="24"/>
                <w:szCs w:val="24"/>
                <w:lang w:eastAsia="fr-FR"/>
                <w14:ligatures w14:val="none"/>
              </w:rPr>
              <w:t>SSE</w:t>
            </w:r>
          </w:p>
        </w:tc>
        <w:tc>
          <w:tcPr>
            <w:tcW w:w="4120" w:type="dxa"/>
            <w:tcBorders>
              <w:top w:val="nil"/>
              <w:left w:val="nil"/>
              <w:bottom w:val="single" w:sz="4" w:space="0" w:color="auto"/>
              <w:right w:val="nil"/>
            </w:tcBorders>
            <w:shd w:val="clear" w:color="000000" w:fill="FFFFFF"/>
            <w:noWrap/>
            <w:vAlign w:val="bottom"/>
            <w:hideMark/>
          </w:tcPr>
          <w:p w14:paraId="0F710C69" w14:textId="3DD01378" w:rsidR="005609E2" w:rsidRPr="005609E2" w:rsidRDefault="00D11027" w:rsidP="005609E2">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005609E2" w:rsidRPr="005609E2">
              <w:rPr>
                <w:rFonts w:ascii="Times New Roman" w:eastAsia="Times New Roman" w:hAnsi="Times New Roman" w:cs="Times New Roman"/>
                <w:color w:val="000000"/>
                <w:kern w:val="0"/>
                <w:lang w:eastAsia="fr-FR"/>
                <w14:ligatures w14:val="none"/>
              </w:rPr>
              <w:t>12</w:t>
            </w:r>
          </w:p>
        </w:tc>
      </w:tr>
    </w:tbl>
    <w:p w14:paraId="59706C67" w14:textId="74A09773" w:rsidR="004F73EA" w:rsidRPr="00264B92" w:rsidRDefault="00C758ED" w:rsidP="00516CC0">
      <w:pPr>
        <w:spacing w:after="0" w:line="240" w:lineRule="auto"/>
        <w:jc w:val="both"/>
        <w:rPr>
          <w:rFonts w:ascii="Arial" w:hAnsi="Arial" w:cs="Arial"/>
          <w:i/>
          <w:sz w:val="18"/>
          <w:szCs w:val="18"/>
          <w:lang w:val="en-GB"/>
        </w:rPr>
      </w:pPr>
      <w:r w:rsidRPr="00264B92">
        <w:rPr>
          <w:rFonts w:ascii="Arial" w:hAnsi="Arial" w:cs="Arial"/>
          <w:i/>
          <w:sz w:val="18"/>
          <w:szCs w:val="18"/>
          <w:lang w:val="en-GB"/>
        </w:rPr>
        <w:t>*R² (c</w:t>
      </w:r>
      <w:r w:rsidR="004F73EA" w:rsidRPr="00264B92">
        <w:rPr>
          <w:rFonts w:ascii="Arial" w:hAnsi="Arial" w:cs="Arial"/>
          <w:i/>
          <w:sz w:val="18"/>
          <w:szCs w:val="18"/>
          <w:lang w:val="en-GB"/>
        </w:rPr>
        <w:t>oeff</w:t>
      </w:r>
      <w:r w:rsidRPr="00264B92">
        <w:rPr>
          <w:rFonts w:ascii="Arial" w:hAnsi="Arial" w:cs="Arial"/>
          <w:i/>
          <w:sz w:val="18"/>
          <w:szCs w:val="18"/>
          <w:lang w:val="en-GB"/>
        </w:rPr>
        <w:t>icient of determination); SSE (s</w:t>
      </w:r>
      <w:r w:rsidR="004F73EA" w:rsidRPr="00264B92">
        <w:rPr>
          <w:rFonts w:ascii="Arial" w:hAnsi="Arial" w:cs="Arial"/>
          <w:i/>
          <w:sz w:val="18"/>
          <w:szCs w:val="18"/>
          <w:lang w:val="en-GB"/>
        </w:rPr>
        <w:t xml:space="preserve">um of squares of errors); the significance threshold of the </w:t>
      </w:r>
      <w:r w:rsidRPr="00264B92">
        <w:rPr>
          <w:rFonts w:ascii="Arial" w:hAnsi="Arial" w:cs="Arial"/>
          <w:i/>
          <w:sz w:val="18"/>
          <w:szCs w:val="18"/>
          <w:lang w:val="en-GB"/>
        </w:rPr>
        <w:t xml:space="preserve">presented values </w:t>
      </w:r>
      <w:r w:rsidR="00264B92" w:rsidRPr="00264B92">
        <w:rPr>
          <w:rStyle w:val="rynqvb"/>
          <w:rFonts w:ascii="Arial" w:hAnsi="Arial" w:cs="Arial"/>
          <w:i/>
          <w:sz w:val="18"/>
          <w:szCs w:val="18"/>
          <w:lang w:val="en"/>
        </w:rPr>
        <w:t>(</w:t>
      </w:r>
      <w:r w:rsidR="00264B92" w:rsidRPr="00264B92">
        <w:rPr>
          <w:rFonts w:ascii="Arial" w:hAnsi="Arial" w:cs="Arial"/>
          <w:i/>
          <w:iCs/>
          <w:sz w:val="18"/>
          <w:szCs w:val="18"/>
          <w:lang w:val="en-GB" w:eastAsia="en-GB"/>
        </w:rPr>
        <w:t>P</w:t>
      </w:r>
      <w:r w:rsidR="00264B92" w:rsidRPr="00264B92">
        <w:rPr>
          <w:rFonts w:ascii="Arial" w:hAnsi="Arial" w:cs="Arial"/>
          <w:i/>
          <w:sz w:val="18"/>
          <w:szCs w:val="18"/>
          <w:lang w:val="en-GB" w:eastAsia="en-GB"/>
        </w:rPr>
        <w:t xml:space="preserve"> = .049</w:t>
      </w:r>
      <w:r w:rsidR="00264B92" w:rsidRPr="00264B92">
        <w:rPr>
          <w:rStyle w:val="rynqvb"/>
          <w:rFonts w:ascii="Arial" w:hAnsi="Arial" w:cs="Arial"/>
          <w:i/>
          <w:sz w:val="18"/>
          <w:szCs w:val="18"/>
          <w:lang w:val="en"/>
        </w:rPr>
        <w:t>)</w:t>
      </w:r>
      <w:r w:rsidR="004F73EA" w:rsidRPr="00264B92">
        <w:rPr>
          <w:rFonts w:ascii="Arial" w:hAnsi="Arial" w:cs="Arial"/>
          <w:i/>
          <w:sz w:val="18"/>
          <w:szCs w:val="18"/>
          <w:lang w:val="en-GB"/>
        </w:rPr>
        <w:t>.</w:t>
      </w:r>
    </w:p>
    <w:p w14:paraId="48FB9C7C" w14:textId="77777777" w:rsidR="004F73EA" w:rsidRPr="004F73EA" w:rsidRDefault="004F73EA" w:rsidP="00516CC0">
      <w:pPr>
        <w:spacing w:line="240" w:lineRule="auto"/>
        <w:jc w:val="both"/>
        <w:rPr>
          <w:rFonts w:ascii="Times New Roman" w:hAnsi="Times New Roman" w:cs="Times New Roman"/>
          <w:sz w:val="24"/>
          <w:lang w:val="en-GB"/>
        </w:rPr>
      </w:pPr>
    </w:p>
    <w:p w14:paraId="77AF1E8E" w14:textId="4AA3C1B5" w:rsidR="004F73EA" w:rsidRPr="00516CC0" w:rsidRDefault="008A1999" w:rsidP="00516CC0">
      <w:pPr>
        <w:spacing w:line="240" w:lineRule="auto"/>
        <w:jc w:val="both"/>
        <w:rPr>
          <w:rFonts w:ascii="Arial" w:hAnsi="Arial" w:cs="Arial"/>
          <w:sz w:val="20"/>
          <w:szCs w:val="20"/>
          <w:lang w:val="en-GB"/>
        </w:rPr>
      </w:pPr>
      <w:r>
        <w:rPr>
          <w:rFonts w:ascii="Arial" w:hAnsi="Arial" w:cs="Arial"/>
          <w:sz w:val="20"/>
          <w:szCs w:val="20"/>
          <w:lang w:val="en-GB"/>
        </w:rPr>
        <w:t xml:space="preserve">The total bacteria count on initial samples (6.8 CFU/g). </w:t>
      </w:r>
      <w:r w:rsidR="002038B0" w:rsidRPr="00516CC0">
        <w:rPr>
          <w:rFonts w:ascii="Arial" w:hAnsi="Arial" w:cs="Arial"/>
          <w:sz w:val="20"/>
          <w:szCs w:val="20"/>
          <w:lang w:val="en-GB"/>
        </w:rPr>
        <w:t>A</w:t>
      </w:r>
      <w:r w:rsidR="008A46E5" w:rsidRPr="00516CC0">
        <w:rPr>
          <w:rFonts w:ascii="Arial" w:hAnsi="Arial" w:cs="Arial"/>
          <w:sz w:val="20"/>
          <w:szCs w:val="20"/>
          <w:lang w:val="en-GB"/>
        </w:rPr>
        <w:t xml:space="preserve">fter 50 minutes of exposure, </w:t>
      </w:r>
      <w:r w:rsidR="00610F8D">
        <w:rPr>
          <w:rFonts w:ascii="Arial" w:hAnsi="Arial" w:cs="Arial"/>
          <w:sz w:val="20"/>
          <w:szCs w:val="20"/>
          <w:lang w:val="en-GB"/>
        </w:rPr>
        <w:t xml:space="preserve">the </w:t>
      </w:r>
      <w:r w:rsidR="008A46E5" w:rsidRPr="00516CC0">
        <w:rPr>
          <w:rFonts w:ascii="Arial" w:hAnsi="Arial" w:cs="Arial"/>
          <w:sz w:val="20"/>
          <w:szCs w:val="20"/>
          <w:lang w:val="en-GB"/>
        </w:rPr>
        <w:t xml:space="preserve">TBC reduction obtained was </w:t>
      </w:r>
      <w:r w:rsidR="00610F8D">
        <w:rPr>
          <w:rFonts w:ascii="Arial" w:hAnsi="Arial" w:cs="Arial"/>
          <w:sz w:val="20"/>
          <w:szCs w:val="20"/>
          <w:lang w:val="en-GB"/>
        </w:rPr>
        <w:t>-1.62 log CFU</w:t>
      </w:r>
      <w:r w:rsidR="002C6493" w:rsidRPr="00516CC0">
        <w:rPr>
          <w:rFonts w:ascii="Arial" w:hAnsi="Arial" w:cs="Arial"/>
          <w:sz w:val="20"/>
          <w:szCs w:val="20"/>
          <w:lang w:val="en-GB"/>
        </w:rPr>
        <w:t>/g, representing about 97.6</w:t>
      </w:r>
      <w:r w:rsidR="00610F8D">
        <w:rPr>
          <w:rFonts w:ascii="Arial" w:hAnsi="Arial" w:cs="Arial"/>
          <w:sz w:val="20"/>
          <w:szCs w:val="20"/>
          <w:lang w:val="en-GB"/>
        </w:rPr>
        <w:t xml:space="preserve"> </w:t>
      </w:r>
      <w:r w:rsidR="002C6493" w:rsidRPr="00516CC0">
        <w:rPr>
          <w:rFonts w:ascii="Arial" w:hAnsi="Arial" w:cs="Arial"/>
          <w:sz w:val="20"/>
          <w:szCs w:val="20"/>
          <w:lang w:val="en-GB"/>
        </w:rPr>
        <w:t>% of the initial cell load</w:t>
      </w:r>
      <w:r w:rsidR="004F73EA" w:rsidRPr="00516CC0">
        <w:rPr>
          <w:rFonts w:ascii="Arial" w:hAnsi="Arial" w:cs="Arial"/>
          <w:sz w:val="20"/>
          <w:szCs w:val="20"/>
          <w:lang w:val="en-GB"/>
        </w:rPr>
        <w:t xml:space="preserve">. The </w:t>
      </w:r>
      <w:r w:rsidR="004F73EA" w:rsidRPr="0000249B">
        <w:rPr>
          <w:rFonts w:ascii="Arial" w:hAnsi="Arial" w:cs="Arial"/>
          <w:sz w:val="20"/>
          <w:szCs w:val="20"/>
          <w:lang w:val="en-GB"/>
        </w:rPr>
        <w:t>Weibull model,</w:t>
      </w:r>
      <w:r w:rsidR="006A1BA3">
        <w:rPr>
          <w:rFonts w:ascii="Arial" w:hAnsi="Arial" w:cs="Arial"/>
          <w:b/>
          <w:sz w:val="20"/>
          <w:szCs w:val="20"/>
          <w:lang w:val="en-GB"/>
        </w:rPr>
        <w:t xml:space="preserve"> </w:t>
      </w:r>
      <w:r w:rsidR="00795847" w:rsidRPr="00516CC0">
        <w:rPr>
          <w:rFonts w:ascii="Arial" w:hAnsi="Arial" w:cs="Arial"/>
          <w:sz w:val="20"/>
          <w:szCs w:val="20"/>
          <w:lang w:val="en-GB"/>
        </w:rPr>
        <w:t xml:space="preserve">adapted to the experimental data </w:t>
      </w:r>
      <w:r w:rsidR="004F73EA" w:rsidRPr="00516CC0">
        <w:rPr>
          <w:rFonts w:ascii="Arial" w:hAnsi="Arial" w:cs="Arial"/>
          <w:sz w:val="20"/>
          <w:szCs w:val="20"/>
          <w:lang w:val="en-GB"/>
        </w:rPr>
        <w:t>explain</w:t>
      </w:r>
      <w:r w:rsidR="00795847" w:rsidRPr="00516CC0">
        <w:rPr>
          <w:rFonts w:ascii="Arial" w:hAnsi="Arial" w:cs="Arial"/>
          <w:sz w:val="20"/>
          <w:szCs w:val="20"/>
          <w:lang w:val="en-GB"/>
        </w:rPr>
        <w:t>ed</w:t>
      </w:r>
      <w:r w:rsidR="004F73EA" w:rsidRPr="00516CC0">
        <w:rPr>
          <w:rFonts w:ascii="Arial" w:hAnsi="Arial" w:cs="Arial"/>
          <w:sz w:val="20"/>
          <w:szCs w:val="20"/>
          <w:lang w:val="en-GB"/>
        </w:rPr>
        <w:t xml:space="preserve"> 98</w:t>
      </w:r>
      <w:r w:rsidR="00C758ED" w:rsidRPr="00516CC0">
        <w:rPr>
          <w:rFonts w:ascii="Arial" w:hAnsi="Arial" w:cs="Arial"/>
          <w:sz w:val="20"/>
          <w:szCs w:val="20"/>
          <w:lang w:val="en-GB"/>
        </w:rPr>
        <w:t xml:space="preserve"> </w:t>
      </w:r>
      <w:r w:rsidR="004F73EA" w:rsidRPr="00516CC0">
        <w:rPr>
          <w:rFonts w:ascii="Arial" w:hAnsi="Arial" w:cs="Arial"/>
          <w:sz w:val="20"/>
          <w:szCs w:val="20"/>
          <w:lang w:val="en-GB"/>
        </w:rPr>
        <w:t xml:space="preserve">% of the </w:t>
      </w:r>
      <w:r w:rsidR="00795847" w:rsidRPr="00516CC0">
        <w:rPr>
          <w:rFonts w:ascii="Arial" w:hAnsi="Arial" w:cs="Arial"/>
          <w:sz w:val="20"/>
          <w:szCs w:val="20"/>
          <w:lang w:val="en-GB"/>
        </w:rPr>
        <w:t>data variability</w:t>
      </w:r>
      <w:r w:rsidR="004F73EA" w:rsidRPr="00516CC0">
        <w:rPr>
          <w:rFonts w:ascii="Arial" w:hAnsi="Arial" w:cs="Arial"/>
          <w:sz w:val="20"/>
          <w:szCs w:val="20"/>
          <w:lang w:val="en-GB"/>
        </w:rPr>
        <w:t>. (Figure</w:t>
      </w:r>
      <w:r w:rsidR="00937CF4" w:rsidRPr="00516CC0">
        <w:rPr>
          <w:rFonts w:ascii="Arial" w:hAnsi="Arial" w:cs="Arial"/>
          <w:sz w:val="20"/>
          <w:szCs w:val="20"/>
          <w:lang w:val="en-GB"/>
        </w:rPr>
        <w:t xml:space="preserve"> 1</w:t>
      </w:r>
      <w:r w:rsidR="004F73EA" w:rsidRPr="00516CC0">
        <w:rPr>
          <w:rFonts w:ascii="Arial" w:hAnsi="Arial" w:cs="Arial"/>
          <w:sz w:val="20"/>
          <w:szCs w:val="20"/>
          <w:lang w:val="en-GB"/>
        </w:rPr>
        <w:t xml:space="preserve">a). </w:t>
      </w:r>
      <w:r w:rsidR="00610F8D">
        <w:rPr>
          <w:rFonts w:ascii="Arial" w:hAnsi="Arial" w:cs="Arial"/>
          <w:sz w:val="20"/>
          <w:szCs w:val="20"/>
          <w:lang w:val="en-GB"/>
        </w:rPr>
        <w:t>A shape</w:t>
      </w:r>
      <w:r w:rsidR="00795847" w:rsidRPr="00516CC0">
        <w:rPr>
          <w:rFonts w:ascii="Arial" w:hAnsi="Arial" w:cs="Arial"/>
          <w:sz w:val="20"/>
          <w:szCs w:val="20"/>
          <w:lang w:val="en-GB"/>
        </w:rPr>
        <w:t xml:space="preserve"> parameter </w:t>
      </w:r>
      <w:r w:rsidR="006A1BA3" w:rsidRPr="006A1BA3">
        <w:rPr>
          <w:rFonts w:ascii="Arial" w:hAnsi="Arial" w:cs="Arial"/>
          <w:sz w:val="20"/>
          <w:szCs w:val="20"/>
          <w:lang w:val="en-GB"/>
        </w:rPr>
        <w:t>“n”</w:t>
      </w:r>
      <w:r w:rsidR="006A1BA3" w:rsidRPr="00516CC0">
        <w:rPr>
          <w:rFonts w:ascii="Arial" w:hAnsi="Arial" w:cs="Arial"/>
          <w:b/>
          <w:sz w:val="20"/>
          <w:szCs w:val="20"/>
          <w:lang w:val="en-GB"/>
        </w:rPr>
        <w:t xml:space="preserve"> </w:t>
      </w:r>
      <w:r w:rsidR="00795847" w:rsidRPr="00516CC0">
        <w:rPr>
          <w:rFonts w:ascii="Arial" w:hAnsi="Arial" w:cs="Arial"/>
          <w:sz w:val="20"/>
          <w:szCs w:val="20"/>
          <w:lang w:val="en-GB"/>
        </w:rPr>
        <w:t xml:space="preserve">greater than </w:t>
      </w:r>
      <w:r w:rsidR="00610F8D" w:rsidRPr="00516CC0">
        <w:rPr>
          <w:rFonts w:ascii="Arial" w:hAnsi="Arial" w:cs="Arial"/>
          <w:sz w:val="20"/>
          <w:szCs w:val="20"/>
          <w:lang w:val="en-GB"/>
        </w:rPr>
        <w:t>1</w:t>
      </w:r>
      <w:r w:rsidR="00795847" w:rsidRPr="00516CC0">
        <w:rPr>
          <w:rFonts w:ascii="Arial" w:hAnsi="Arial" w:cs="Arial"/>
          <w:sz w:val="20"/>
          <w:szCs w:val="20"/>
          <w:lang w:val="en-GB"/>
        </w:rPr>
        <w:t xml:space="preserve"> indicates that </w:t>
      </w:r>
      <w:r w:rsidR="00DB2853" w:rsidRPr="00516CC0">
        <w:rPr>
          <w:rFonts w:ascii="Arial" w:hAnsi="Arial" w:cs="Arial"/>
          <w:sz w:val="20"/>
          <w:szCs w:val="20"/>
          <w:lang w:val="en-GB"/>
        </w:rPr>
        <w:t xml:space="preserve">at the initial phase of the treatment, these microorganisms were resistant to the treatment before, the </w:t>
      </w:r>
      <w:r w:rsidR="002C6493" w:rsidRPr="00516CC0">
        <w:rPr>
          <w:rFonts w:ascii="Arial" w:hAnsi="Arial" w:cs="Arial"/>
          <w:sz w:val="20"/>
          <w:szCs w:val="20"/>
          <w:lang w:val="en-GB"/>
        </w:rPr>
        <w:t>deactivation</w:t>
      </w:r>
      <w:r w:rsidR="00610F8D">
        <w:rPr>
          <w:rFonts w:ascii="Arial" w:hAnsi="Arial" w:cs="Arial"/>
          <w:sz w:val="20"/>
          <w:szCs w:val="20"/>
          <w:lang w:val="en-GB"/>
        </w:rPr>
        <w:t xml:space="preserve"> started.</w:t>
      </w:r>
    </w:p>
    <w:p w14:paraId="685153D6" w14:textId="3A22FA61" w:rsidR="004F73EA" w:rsidRDefault="0000249B" w:rsidP="00516CC0">
      <w:pPr>
        <w:spacing w:line="240" w:lineRule="auto"/>
        <w:jc w:val="both"/>
        <w:rPr>
          <w:rFonts w:ascii="Arial" w:hAnsi="Arial" w:cs="Arial"/>
          <w:sz w:val="20"/>
          <w:szCs w:val="20"/>
          <w:lang w:val="en-GB"/>
        </w:rPr>
      </w:pPr>
      <w:r w:rsidRPr="00EE3335">
        <w:rPr>
          <w:rFonts w:ascii="Arial" w:hAnsi="Arial" w:cs="Arial"/>
          <w:sz w:val="20"/>
          <w:szCs w:val="20"/>
          <w:highlight w:val="yellow"/>
          <w:lang w:val="en-GB"/>
        </w:rPr>
        <w:t xml:space="preserve">Regarding </w:t>
      </w:r>
      <w:r w:rsidR="004F73EA" w:rsidRPr="00EE3335">
        <w:rPr>
          <w:rFonts w:ascii="Arial" w:hAnsi="Arial" w:cs="Arial"/>
          <w:sz w:val="20"/>
          <w:szCs w:val="20"/>
          <w:highlight w:val="yellow"/>
          <w:lang w:val="en-GB"/>
        </w:rPr>
        <w:t>moulds</w:t>
      </w:r>
      <w:r w:rsidRPr="00EE3335">
        <w:rPr>
          <w:rFonts w:ascii="Arial" w:hAnsi="Arial" w:cs="Arial"/>
          <w:sz w:val="20"/>
          <w:szCs w:val="20"/>
          <w:highlight w:val="yellow"/>
          <w:lang w:val="en-GB"/>
        </w:rPr>
        <w:t xml:space="preserve"> contamination</w:t>
      </w:r>
      <w:r w:rsidR="004F73EA" w:rsidRPr="00EE3335">
        <w:rPr>
          <w:rFonts w:ascii="Arial" w:hAnsi="Arial" w:cs="Arial"/>
          <w:sz w:val="20"/>
          <w:szCs w:val="20"/>
          <w:highlight w:val="yellow"/>
          <w:lang w:val="en-GB"/>
        </w:rPr>
        <w:t xml:space="preserve">, the </w:t>
      </w:r>
      <w:r w:rsidR="00207F6C" w:rsidRPr="00EE3335">
        <w:rPr>
          <w:rFonts w:ascii="Arial" w:hAnsi="Arial" w:cs="Arial"/>
          <w:sz w:val="20"/>
          <w:szCs w:val="20"/>
          <w:highlight w:val="yellow"/>
          <w:lang w:val="en-GB"/>
        </w:rPr>
        <w:t>e</w:t>
      </w:r>
      <w:r w:rsidR="00610F8D" w:rsidRPr="00EE3335">
        <w:rPr>
          <w:rFonts w:ascii="Arial" w:hAnsi="Arial" w:cs="Arial"/>
          <w:sz w:val="20"/>
          <w:szCs w:val="20"/>
          <w:highlight w:val="yellow"/>
          <w:lang w:val="en-GB"/>
        </w:rPr>
        <w:t>xposure of cocoa beans to ultra</w:t>
      </w:r>
      <w:r w:rsidR="00207F6C" w:rsidRPr="00EE3335">
        <w:rPr>
          <w:rFonts w:ascii="Arial" w:hAnsi="Arial" w:cs="Arial"/>
          <w:sz w:val="20"/>
          <w:szCs w:val="20"/>
          <w:highlight w:val="yellow"/>
          <w:lang w:val="en-GB"/>
        </w:rPr>
        <w:t>violet light caused a</w:t>
      </w:r>
      <w:r w:rsidR="004F73EA" w:rsidRPr="00EE3335">
        <w:rPr>
          <w:rFonts w:ascii="Arial" w:hAnsi="Arial" w:cs="Arial"/>
          <w:sz w:val="20"/>
          <w:szCs w:val="20"/>
          <w:highlight w:val="yellow"/>
          <w:lang w:val="en-GB"/>
        </w:rPr>
        <w:t xml:space="preserve"> reduction that </w:t>
      </w:r>
      <w:r w:rsidRPr="00EE3335">
        <w:rPr>
          <w:rFonts w:ascii="Arial" w:hAnsi="Arial" w:cs="Arial"/>
          <w:sz w:val="20"/>
          <w:szCs w:val="20"/>
          <w:highlight w:val="yellow"/>
          <w:lang w:val="en-GB"/>
        </w:rPr>
        <w:t xml:space="preserve">started earlier than that of TBC and also </w:t>
      </w:r>
      <w:r w:rsidR="004F73EA" w:rsidRPr="00EE3335">
        <w:rPr>
          <w:rFonts w:ascii="Arial" w:hAnsi="Arial" w:cs="Arial"/>
          <w:sz w:val="20"/>
          <w:szCs w:val="20"/>
          <w:highlight w:val="yellow"/>
          <w:lang w:val="en-GB"/>
        </w:rPr>
        <w:t>increase</w:t>
      </w:r>
      <w:r w:rsidR="00207F6C" w:rsidRPr="00EE3335">
        <w:rPr>
          <w:rFonts w:ascii="Arial" w:hAnsi="Arial" w:cs="Arial"/>
          <w:sz w:val="20"/>
          <w:szCs w:val="20"/>
          <w:highlight w:val="yellow"/>
          <w:lang w:val="en-GB"/>
        </w:rPr>
        <w:t>d</w:t>
      </w:r>
      <w:r w:rsidR="004F73EA" w:rsidRPr="00516CC0">
        <w:rPr>
          <w:rFonts w:ascii="Arial" w:hAnsi="Arial" w:cs="Arial"/>
          <w:sz w:val="20"/>
          <w:szCs w:val="20"/>
          <w:lang w:val="en-GB"/>
        </w:rPr>
        <w:t xml:space="preserve"> with the length of </w:t>
      </w:r>
      <w:r w:rsidR="00207F6C" w:rsidRPr="00516CC0">
        <w:rPr>
          <w:rFonts w:ascii="Arial" w:hAnsi="Arial" w:cs="Arial"/>
          <w:sz w:val="20"/>
          <w:szCs w:val="20"/>
          <w:lang w:val="en-GB"/>
        </w:rPr>
        <w:t>the treatment</w:t>
      </w:r>
      <w:r w:rsidR="004F73EA" w:rsidRPr="00516CC0">
        <w:rPr>
          <w:rFonts w:ascii="Arial" w:hAnsi="Arial" w:cs="Arial"/>
          <w:sz w:val="20"/>
          <w:szCs w:val="20"/>
          <w:lang w:val="en-GB"/>
        </w:rPr>
        <w:t>. (Table</w:t>
      </w:r>
      <w:r w:rsidR="00F050CD" w:rsidRPr="00516CC0">
        <w:rPr>
          <w:rFonts w:ascii="Arial" w:hAnsi="Arial" w:cs="Arial"/>
          <w:sz w:val="20"/>
          <w:szCs w:val="20"/>
          <w:lang w:val="en-GB"/>
        </w:rPr>
        <w:t xml:space="preserve"> 2</w:t>
      </w:r>
      <w:r w:rsidR="004F73EA" w:rsidRPr="00516CC0">
        <w:rPr>
          <w:rFonts w:ascii="Arial" w:hAnsi="Arial" w:cs="Arial"/>
          <w:sz w:val="20"/>
          <w:szCs w:val="20"/>
          <w:lang w:val="en-GB"/>
        </w:rPr>
        <w:t xml:space="preserve">). </w:t>
      </w:r>
    </w:p>
    <w:p w14:paraId="130A39FF" w14:textId="546DC7EC" w:rsidR="004F73EA" w:rsidRDefault="00F050CD" w:rsidP="00516CC0">
      <w:pPr>
        <w:spacing w:after="0" w:line="240" w:lineRule="auto"/>
        <w:jc w:val="both"/>
        <w:rPr>
          <w:rFonts w:ascii="Arial" w:hAnsi="Arial" w:cs="Arial"/>
          <w:b/>
          <w:sz w:val="20"/>
          <w:szCs w:val="20"/>
          <w:lang w:val="en-GB"/>
        </w:rPr>
      </w:pPr>
      <w:r w:rsidRPr="00264B92">
        <w:rPr>
          <w:rFonts w:ascii="Arial" w:hAnsi="Arial" w:cs="Arial"/>
          <w:b/>
          <w:sz w:val="20"/>
          <w:szCs w:val="20"/>
          <w:lang w:val="en-GB"/>
        </w:rPr>
        <w:t>Table 2</w:t>
      </w:r>
      <w:r w:rsidR="00264B92" w:rsidRPr="00264B92">
        <w:rPr>
          <w:rFonts w:ascii="Arial" w:hAnsi="Arial" w:cs="Arial"/>
          <w:b/>
          <w:sz w:val="20"/>
          <w:szCs w:val="20"/>
          <w:lang w:val="en-GB"/>
        </w:rPr>
        <w:t>.</w:t>
      </w:r>
      <w:r w:rsidR="00264B92" w:rsidRPr="00264B92">
        <w:rPr>
          <w:rFonts w:ascii="Arial" w:hAnsi="Arial" w:cs="Arial"/>
          <w:b/>
          <w:sz w:val="20"/>
          <w:szCs w:val="20"/>
          <w:lang w:val="en-GB"/>
        </w:rPr>
        <w:tab/>
      </w:r>
      <w:r w:rsidR="004F73EA" w:rsidRPr="00264B92">
        <w:rPr>
          <w:rFonts w:ascii="Arial" w:hAnsi="Arial" w:cs="Arial"/>
          <w:b/>
          <w:sz w:val="20"/>
          <w:szCs w:val="20"/>
          <w:lang w:val="en-GB"/>
        </w:rPr>
        <w:t xml:space="preserve">Evolution of mould </w:t>
      </w:r>
      <w:r w:rsidR="00207F6C" w:rsidRPr="00264B92">
        <w:rPr>
          <w:rFonts w:ascii="Arial" w:hAnsi="Arial" w:cs="Arial"/>
          <w:b/>
          <w:sz w:val="20"/>
          <w:szCs w:val="20"/>
          <w:lang w:val="en-GB"/>
        </w:rPr>
        <w:t xml:space="preserve">concentration </w:t>
      </w:r>
      <w:r w:rsidR="004F73EA" w:rsidRPr="00264B92">
        <w:rPr>
          <w:rFonts w:ascii="Arial" w:hAnsi="Arial" w:cs="Arial"/>
          <w:b/>
          <w:sz w:val="20"/>
          <w:szCs w:val="20"/>
          <w:lang w:val="en-GB"/>
        </w:rPr>
        <w:t xml:space="preserve">during the exposure of beans to ultraviolet radiation and </w:t>
      </w:r>
      <w:r w:rsidR="00207F6C" w:rsidRPr="00264B92">
        <w:rPr>
          <w:rFonts w:ascii="Arial" w:hAnsi="Arial" w:cs="Arial"/>
          <w:b/>
          <w:sz w:val="20"/>
          <w:szCs w:val="20"/>
          <w:lang w:val="en-GB"/>
        </w:rPr>
        <w:t>fitting parameters</w:t>
      </w:r>
      <w:r w:rsidR="004F73EA" w:rsidRPr="00264B92">
        <w:rPr>
          <w:rFonts w:ascii="Arial" w:hAnsi="Arial" w:cs="Arial"/>
          <w:b/>
          <w:sz w:val="20"/>
          <w:szCs w:val="20"/>
          <w:lang w:val="en-GB"/>
        </w:rPr>
        <w:t xml:space="preserve"> to the Weibull model, 1998.</w:t>
      </w:r>
    </w:p>
    <w:p w14:paraId="0D9A56AA" w14:textId="77777777" w:rsidR="00516CC0" w:rsidRPr="00264B92" w:rsidRDefault="00516CC0" w:rsidP="00516CC0">
      <w:pPr>
        <w:spacing w:after="0" w:line="240" w:lineRule="auto"/>
        <w:jc w:val="both"/>
        <w:rPr>
          <w:rFonts w:ascii="Arial" w:hAnsi="Arial" w:cs="Arial"/>
          <w:b/>
          <w:sz w:val="20"/>
          <w:szCs w:val="20"/>
          <w:lang w:val="en-GB"/>
        </w:rPr>
      </w:pPr>
    </w:p>
    <w:tbl>
      <w:tblPr>
        <w:tblW w:w="8860" w:type="dxa"/>
        <w:tblCellMar>
          <w:left w:w="70" w:type="dxa"/>
          <w:right w:w="70" w:type="dxa"/>
        </w:tblCellMar>
        <w:tblLook w:val="04A0" w:firstRow="1" w:lastRow="0" w:firstColumn="1" w:lastColumn="0" w:noHBand="0" w:noVBand="1"/>
      </w:tblPr>
      <w:tblGrid>
        <w:gridCol w:w="1580"/>
        <w:gridCol w:w="3160"/>
        <w:gridCol w:w="4120"/>
      </w:tblGrid>
      <w:tr w:rsidR="00D11027" w:rsidRPr="00AA7ED0" w14:paraId="4740E167" w14:textId="77777777" w:rsidTr="00D11027">
        <w:trPr>
          <w:trHeight w:val="315"/>
        </w:trPr>
        <w:tc>
          <w:tcPr>
            <w:tcW w:w="1580" w:type="dxa"/>
            <w:tcBorders>
              <w:top w:val="single" w:sz="4" w:space="0" w:color="auto"/>
              <w:left w:val="nil"/>
              <w:bottom w:val="nil"/>
              <w:right w:val="nil"/>
            </w:tcBorders>
            <w:shd w:val="clear" w:color="000000" w:fill="FFFFFF"/>
            <w:noWrap/>
            <w:vAlign w:val="bottom"/>
            <w:hideMark/>
          </w:tcPr>
          <w:p w14:paraId="055418D5" w14:textId="77777777" w:rsidR="00D11027" w:rsidRPr="002F0AA2" w:rsidRDefault="00D11027" w:rsidP="00D11027">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2F0AA2">
              <w:rPr>
                <w:rFonts w:ascii="Times New Roman" w:eastAsia="Times New Roman" w:hAnsi="Times New Roman" w:cs="Times New Roman"/>
                <w:color w:val="000000"/>
                <w:kern w:val="0"/>
                <w:sz w:val="24"/>
                <w:szCs w:val="24"/>
                <w:lang w:val="en-GB" w:eastAsia="fr-FR"/>
                <w14:ligatures w14:val="none"/>
              </w:rPr>
              <w:t> </w:t>
            </w:r>
          </w:p>
        </w:tc>
        <w:tc>
          <w:tcPr>
            <w:tcW w:w="3160" w:type="dxa"/>
            <w:tcBorders>
              <w:top w:val="single" w:sz="4" w:space="0" w:color="auto"/>
              <w:left w:val="nil"/>
              <w:bottom w:val="nil"/>
              <w:right w:val="nil"/>
            </w:tcBorders>
            <w:shd w:val="clear" w:color="000000" w:fill="FFFFFF"/>
            <w:noWrap/>
            <w:vAlign w:val="bottom"/>
            <w:hideMark/>
          </w:tcPr>
          <w:p w14:paraId="064958BC" w14:textId="77777777" w:rsidR="00D11027" w:rsidRPr="002F0AA2" w:rsidRDefault="00D11027" w:rsidP="00D11027">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2F0AA2">
              <w:rPr>
                <w:rFonts w:ascii="Times New Roman" w:eastAsia="Times New Roman" w:hAnsi="Times New Roman" w:cs="Times New Roman"/>
                <w:color w:val="000000"/>
                <w:kern w:val="0"/>
                <w:sz w:val="24"/>
                <w:szCs w:val="24"/>
                <w:lang w:val="en-GB" w:eastAsia="fr-FR"/>
                <w14:ligatures w14:val="none"/>
              </w:rPr>
              <w:t> </w:t>
            </w:r>
          </w:p>
        </w:tc>
        <w:tc>
          <w:tcPr>
            <w:tcW w:w="4120" w:type="dxa"/>
            <w:vMerge w:val="restart"/>
            <w:tcBorders>
              <w:top w:val="single" w:sz="4" w:space="0" w:color="auto"/>
              <w:left w:val="nil"/>
              <w:bottom w:val="single" w:sz="4" w:space="0" w:color="000000"/>
              <w:right w:val="nil"/>
            </w:tcBorders>
            <w:shd w:val="clear" w:color="000000" w:fill="FFFFFF"/>
            <w:vAlign w:val="center"/>
            <w:hideMark/>
          </w:tcPr>
          <w:p w14:paraId="46DDD4FE"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D11027">
              <w:rPr>
                <w:rFonts w:ascii="Times New Roman" w:eastAsia="Times New Roman" w:hAnsi="Times New Roman" w:cs="Times New Roman"/>
                <w:color w:val="000000"/>
                <w:kern w:val="0"/>
                <w:sz w:val="24"/>
                <w:szCs w:val="24"/>
                <w:lang w:val="en-GB" w:eastAsia="fr-FR"/>
                <w14:ligatures w14:val="none"/>
              </w:rPr>
              <w:t xml:space="preserve">Number of decimal reduction (log CFU/g) </w:t>
            </w:r>
          </w:p>
        </w:tc>
      </w:tr>
      <w:tr w:rsidR="00D11027" w:rsidRPr="00D11027" w14:paraId="025B3570" w14:textId="77777777" w:rsidTr="00D11027">
        <w:trPr>
          <w:trHeight w:val="315"/>
        </w:trPr>
        <w:tc>
          <w:tcPr>
            <w:tcW w:w="1580" w:type="dxa"/>
            <w:tcBorders>
              <w:top w:val="nil"/>
              <w:left w:val="nil"/>
              <w:bottom w:val="single" w:sz="4" w:space="0" w:color="auto"/>
              <w:right w:val="nil"/>
            </w:tcBorders>
            <w:shd w:val="clear" w:color="000000" w:fill="FFFFFF"/>
            <w:noWrap/>
            <w:vAlign w:val="bottom"/>
            <w:hideMark/>
          </w:tcPr>
          <w:p w14:paraId="1F140A28"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val="en-GB" w:eastAsia="fr-FR"/>
                <w14:ligatures w14:val="none"/>
              </w:rPr>
            </w:pPr>
            <w:r w:rsidRPr="00D11027">
              <w:rPr>
                <w:rFonts w:ascii="Times New Roman" w:eastAsia="Times New Roman" w:hAnsi="Times New Roman" w:cs="Times New Roman"/>
                <w:color w:val="000000"/>
                <w:kern w:val="0"/>
                <w:sz w:val="24"/>
                <w:szCs w:val="24"/>
                <w:lang w:val="en-GB" w:eastAsia="fr-FR"/>
                <w14:ligatures w14:val="none"/>
              </w:rPr>
              <w:t> </w:t>
            </w:r>
          </w:p>
        </w:tc>
        <w:tc>
          <w:tcPr>
            <w:tcW w:w="3160" w:type="dxa"/>
            <w:tcBorders>
              <w:top w:val="nil"/>
              <w:left w:val="nil"/>
              <w:bottom w:val="single" w:sz="4" w:space="0" w:color="auto"/>
              <w:right w:val="nil"/>
            </w:tcBorders>
            <w:shd w:val="clear" w:color="000000" w:fill="FFFFFF"/>
            <w:vAlign w:val="bottom"/>
            <w:hideMark/>
          </w:tcPr>
          <w:p w14:paraId="5ED65CEC"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Processing time (minutes)</w:t>
            </w:r>
          </w:p>
        </w:tc>
        <w:tc>
          <w:tcPr>
            <w:tcW w:w="4120" w:type="dxa"/>
            <w:vMerge/>
            <w:tcBorders>
              <w:top w:val="single" w:sz="4" w:space="0" w:color="auto"/>
              <w:left w:val="nil"/>
              <w:bottom w:val="single" w:sz="4" w:space="0" w:color="000000"/>
              <w:right w:val="nil"/>
            </w:tcBorders>
            <w:vAlign w:val="center"/>
            <w:hideMark/>
          </w:tcPr>
          <w:p w14:paraId="60B7B302"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r>
      <w:tr w:rsidR="00D11027" w:rsidRPr="00D11027" w14:paraId="0A247080" w14:textId="77777777" w:rsidTr="00D11027">
        <w:trPr>
          <w:trHeight w:val="315"/>
        </w:trPr>
        <w:tc>
          <w:tcPr>
            <w:tcW w:w="1580" w:type="dxa"/>
            <w:vMerge w:val="restart"/>
            <w:tcBorders>
              <w:top w:val="nil"/>
              <w:left w:val="nil"/>
              <w:bottom w:val="single" w:sz="4" w:space="0" w:color="000000"/>
              <w:right w:val="nil"/>
            </w:tcBorders>
            <w:shd w:val="clear" w:color="000000" w:fill="FFFFFF"/>
            <w:vAlign w:val="center"/>
            <w:hideMark/>
          </w:tcPr>
          <w:p w14:paraId="001DB7C6"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Expérimental data</w:t>
            </w:r>
          </w:p>
        </w:tc>
        <w:tc>
          <w:tcPr>
            <w:tcW w:w="3160" w:type="dxa"/>
            <w:tcBorders>
              <w:top w:val="nil"/>
              <w:left w:val="nil"/>
              <w:bottom w:val="nil"/>
              <w:right w:val="nil"/>
            </w:tcBorders>
            <w:shd w:val="clear" w:color="000000" w:fill="FFFFFF"/>
            <w:vAlign w:val="bottom"/>
            <w:hideMark/>
          </w:tcPr>
          <w:p w14:paraId="0F1FCF3F"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0</w:t>
            </w:r>
          </w:p>
        </w:tc>
        <w:tc>
          <w:tcPr>
            <w:tcW w:w="4120" w:type="dxa"/>
            <w:tcBorders>
              <w:top w:val="nil"/>
              <w:left w:val="nil"/>
              <w:bottom w:val="nil"/>
              <w:right w:val="nil"/>
            </w:tcBorders>
            <w:shd w:val="clear" w:color="000000" w:fill="FFFFFF"/>
            <w:noWrap/>
            <w:vAlign w:val="bottom"/>
            <w:hideMark/>
          </w:tcPr>
          <w:p w14:paraId="525E63B8" w14:textId="5A0347B4"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0.00 ± 0.</w:t>
            </w:r>
            <w:r w:rsidRPr="00D11027">
              <w:rPr>
                <w:rFonts w:ascii="Times New Roman" w:eastAsia="Times New Roman" w:hAnsi="Times New Roman" w:cs="Times New Roman"/>
                <w:color w:val="000000"/>
                <w:kern w:val="0"/>
                <w:lang w:eastAsia="fr-FR"/>
                <w14:ligatures w14:val="none"/>
              </w:rPr>
              <w:t xml:space="preserve">00 </w:t>
            </w:r>
            <w:r w:rsidRPr="00D11027">
              <w:rPr>
                <w:rFonts w:ascii="Times New Roman" w:eastAsia="Times New Roman" w:hAnsi="Times New Roman" w:cs="Times New Roman"/>
                <w:b/>
                <w:bCs/>
                <w:color w:val="000000"/>
                <w:kern w:val="0"/>
                <w:lang w:eastAsia="fr-FR"/>
                <w14:ligatures w14:val="none"/>
              </w:rPr>
              <w:t>a</w:t>
            </w:r>
          </w:p>
        </w:tc>
      </w:tr>
      <w:tr w:rsidR="00D11027" w:rsidRPr="00D11027" w14:paraId="2EF4F5AB" w14:textId="77777777" w:rsidTr="00D11027">
        <w:trPr>
          <w:trHeight w:val="315"/>
        </w:trPr>
        <w:tc>
          <w:tcPr>
            <w:tcW w:w="1580" w:type="dxa"/>
            <w:vMerge/>
            <w:tcBorders>
              <w:top w:val="nil"/>
              <w:left w:val="nil"/>
              <w:bottom w:val="single" w:sz="4" w:space="0" w:color="000000"/>
              <w:right w:val="nil"/>
            </w:tcBorders>
            <w:vAlign w:val="center"/>
            <w:hideMark/>
          </w:tcPr>
          <w:p w14:paraId="32FC8C22"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1D98BF95"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10</w:t>
            </w:r>
          </w:p>
        </w:tc>
        <w:tc>
          <w:tcPr>
            <w:tcW w:w="4120" w:type="dxa"/>
            <w:tcBorders>
              <w:top w:val="nil"/>
              <w:left w:val="nil"/>
              <w:bottom w:val="nil"/>
              <w:right w:val="nil"/>
            </w:tcBorders>
            <w:shd w:val="clear" w:color="000000" w:fill="FFFFFF"/>
            <w:noWrap/>
            <w:vAlign w:val="bottom"/>
            <w:hideMark/>
          </w:tcPr>
          <w:p w14:paraId="07FA78B2" w14:textId="252464DC"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-0.63 ± 0.</w:t>
            </w:r>
            <w:r w:rsidR="00850662">
              <w:rPr>
                <w:rFonts w:ascii="Times New Roman" w:eastAsia="Times New Roman" w:hAnsi="Times New Roman" w:cs="Times New Roman"/>
                <w:color w:val="000000"/>
                <w:kern w:val="0"/>
                <w:lang w:eastAsia="fr-FR"/>
                <w14:ligatures w14:val="none"/>
              </w:rPr>
              <w:t>02</w:t>
            </w:r>
            <w:r w:rsidRPr="00D11027">
              <w:rPr>
                <w:rFonts w:ascii="Times New Roman" w:eastAsia="Times New Roman" w:hAnsi="Times New Roman" w:cs="Times New Roman"/>
                <w:color w:val="000000"/>
                <w:kern w:val="0"/>
                <w:lang w:eastAsia="fr-FR"/>
                <w14:ligatures w14:val="none"/>
              </w:rPr>
              <w:t xml:space="preserve"> </w:t>
            </w:r>
            <w:r w:rsidRPr="00D11027">
              <w:rPr>
                <w:rFonts w:ascii="Times New Roman" w:eastAsia="Times New Roman" w:hAnsi="Times New Roman" w:cs="Times New Roman"/>
                <w:b/>
                <w:bCs/>
                <w:color w:val="000000"/>
                <w:kern w:val="0"/>
                <w:lang w:eastAsia="fr-FR"/>
                <w14:ligatures w14:val="none"/>
              </w:rPr>
              <w:t>b</w:t>
            </w:r>
          </w:p>
        </w:tc>
      </w:tr>
      <w:tr w:rsidR="00D11027" w:rsidRPr="00D11027" w14:paraId="21ED9CEA" w14:textId="77777777" w:rsidTr="00D11027">
        <w:trPr>
          <w:trHeight w:val="315"/>
        </w:trPr>
        <w:tc>
          <w:tcPr>
            <w:tcW w:w="1580" w:type="dxa"/>
            <w:vMerge/>
            <w:tcBorders>
              <w:top w:val="nil"/>
              <w:left w:val="nil"/>
              <w:bottom w:val="single" w:sz="4" w:space="0" w:color="000000"/>
              <w:right w:val="nil"/>
            </w:tcBorders>
            <w:vAlign w:val="center"/>
            <w:hideMark/>
          </w:tcPr>
          <w:p w14:paraId="06817306"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2F264EC0"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20</w:t>
            </w:r>
          </w:p>
        </w:tc>
        <w:tc>
          <w:tcPr>
            <w:tcW w:w="4120" w:type="dxa"/>
            <w:tcBorders>
              <w:top w:val="nil"/>
              <w:left w:val="nil"/>
              <w:bottom w:val="nil"/>
              <w:right w:val="nil"/>
            </w:tcBorders>
            <w:shd w:val="clear" w:color="000000" w:fill="FFFFFF"/>
            <w:noWrap/>
            <w:vAlign w:val="bottom"/>
            <w:hideMark/>
          </w:tcPr>
          <w:p w14:paraId="6BA7DD9C" w14:textId="041A7940"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-0.70 ± 0.</w:t>
            </w:r>
            <w:r w:rsidRPr="00D11027">
              <w:rPr>
                <w:rFonts w:ascii="Times New Roman" w:eastAsia="Times New Roman" w:hAnsi="Times New Roman" w:cs="Times New Roman"/>
                <w:color w:val="000000"/>
                <w:kern w:val="0"/>
                <w:lang w:eastAsia="fr-FR"/>
                <w14:ligatures w14:val="none"/>
              </w:rPr>
              <w:t xml:space="preserve">01 </w:t>
            </w:r>
            <w:r w:rsidRPr="00D11027">
              <w:rPr>
                <w:rFonts w:ascii="Times New Roman" w:eastAsia="Times New Roman" w:hAnsi="Times New Roman" w:cs="Times New Roman"/>
                <w:b/>
                <w:bCs/>
                <w:color w:val="000000"/>
                <w:kern w:val="0"/>
                <w:lang w:eastAsia="fr-FR"/>
                <w14:ligatures w14:val="none"/>
              </w:rPr>
              <w:t>c</w:t>
            </w:r>
          </w:p>
        </w:tc>
      </w:tr>
      <w:tr w:rsidR="00D11027" w:rsidRPr="00D11027" w14:paraId="2A9C3425" w14:textId="77777777" w:rsidTr="00D11027">
        <w:trPr>
          <w:trHeight w:val="315"/>
        </w:trPr>
        <w:tc>
          <w:tcPr>
            <w:tcW w:w="1580" w:type="dxa"/>
            <w:vMerge/>
            <w:tcBorders>
              <w:top w:val="nil"/>
              <w:left w:val="nil"/>
              <w:bottom w:val="single" w:sz="4" w:space="0" w:color="000000"/>
              <w:right w:val="nil"/>
            </w:tcBorders>
            <w:vAlign w:val="center"/>
            <w:hideMark/>
          </w:tcPr>
          <w:p w14:paraId="33A97E92"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08697E69"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30</w:t>
            </w:r>
          </w:p>
        </w:tc>
        <w:tc>
          <w:tcPr>
            <w:tcW w:w="4120" w:type="dxa"/>
            <w:tcBorders>
              <w:top w:val="nil"/>
              <w:left w:val="nil"/>
              <w:bottom w:val="nil"/>
              <w:right w:val="nil"/>
            </w:tcBorders>
            <w:shd w:val="clear" w:color="000000" w:fill="FFFFFF"/>
            <w:noWrap/>
            <w:vAlign w:val="bottom"/>
            <w:hideMark/>
          </w:tcPr>
          <w:p w14:paraId="52232DAD" w14:textId="503AC647"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-1.71 ± 0.</w:t>
            </w:r>
            <w:r w:rsidRPr="00D11027">
              <w:rPr>
                <w:rFonts w:ascii="Times New Roman" w:eastAsia="Times New Roman" w:hAnsi="Times New Roman" w:cs="Times New Roman"/>
                <w:color w:val="000000"/>
                <w:kern w:val="0"/>
                <w:lang w:eastAsia="fr-FR"/>
                <w14:ligatures w14:val="none"/>
              </w:rPr>
              <w:t xml:space="preserve">05 </w:t>
            </w:r>
            <w:r w:rsidRPr="00D11027">
              <w:rPr>
                <w:rFonts w:ascii="Times New Roman" w:eastAsia="Times New Roman" w:hAnsi="Times New Roman" w:cs="Times New Roman"/>
                <w:b/>
                <w:bCs/>
                <w:color w:val="000000"/>
                <w:kern w:val="0"/>
                <w:lang w:eastAsia="fr-FR"/>
                <w14:ligatures w14:val="none"/>
              </w:rPr>
              <w:t>d</w:t>
            </w:r>
          </w:p>
        </w:tc>
      </w:tr>
      <w:tr w:rsidR="00D11027" w:rsidRPr="00D11027" w14:paraId="1A0FA920" w14:textId="77777777" w:rsidTr="00D11027">
        <w:trPr>
          <w:trHeight w:val="315"/>
        </w:trPr>
        <w:tc>
          <w:tcPr>
            <w:tcW w:w="1580" w:type="dxa"/>
            <w:vMerge/>
            <w:tcBorders>
              <w:top w:val="nil"/>
              <w:left w:val="nil"/>
              <w:bottom w:val="single" w:sz="4" w:space="0" w:color="000000"/>
              <w:right w:val="nil"/>
            </w:tcBorders>
            <w:vAlign w:val="center"/>
            <w:hideMark/>
          </w:tcPr>
          <w:p w14:paraId="4589314E"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3B354A37"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40</w:t>
            </w:r>
          </w:p>
        </w:tc>
        <w:tc>
          <w:tcPr>
            <w:tcW w:w="4120" w:type="dxa"/>
            <w:tcBorders>
              <w:top w:val="nil"/>
              <w:left w:val="nil"/>
              <w:bottom w:val="nil"/>
              <w:right w:val="nil"/>
            </w:tcBorders>
            <w:shd w:val="clear" w:color="000000" w:fill="FFFFFF"/>
            <w:noWrap/>
            <w:vAlign w:val="bottom"/>
            <w:hideMark/>
          </w:tcPr>
          <w:p w14:paraId="066CE166" w14:textId="5C4BDE4B"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-1.89 ± 0.</w:t>
            </w:r>
            <w:r w:rsidRPr="00D11027">
              <w:rPr>
                <w:rFonts w:ascii="Times New Roman" w:eastAsia="Times New Roman" w:hAnsi="Times New Roman" w:cs="Times New Roman"/>
                <w:color w:val="000000"/>
                <w:kern w:val="0"/>
                <w:lang w:eastAsia="fr-FR"/>
                <w14:ligatures w14:val="none"/>
              </w:rPr>
              <w:t xml:space="preserve">02 </w:t>
            </w:r>
            <w:r w:rsidRPr="00D11027">
              <w:rPr>
                <w:rFonts w:ascii="Times New Roman" w:eastAsia="Times New Roman" w:hAnsi="Times New Roman" w:cs="Times New Roman"/>
                <w:b/>
                <w:bCs/>
                <w:color w:val="000000"/>
                <w:kern w:val="0"/>
                <w:lang w:eastAsia="fr-FR"/>
                <w14:ligatures w14:val="none"/>
              </w:rPr>
              <w:t>e</w:t>
            </w:r>
          </w:p>
        </w:tc>
      </w:tr>
      <w:tr w:rsidR="00D11027" w:rsidRPr="00D11027" w14:paraId="443840EB" w14:textId="77777777" w:rsidTr="00D11027">
        <w:trPr>
          <w:trHeight w:val="315"/>
        </w:trPr>
        <w:tc>
          <w:tcPr>
            <w:tcW w:w="1580" w:type="dxa"/>
            <w:vMerge/>
            <w:tcBorders>
              <w:top w:val="nil"/>
              <w:left w:val="nil"/>
              <w:bottom w:val="single" w:sz="4" w:space="0" w:color="000000"/>
              <w:right w:val="nil"/>
            </w:tcBorders>
            <w:vAlign w:val="center"/>
            <w:hideMark/>
          </w:tcPr>
          <w:p w14:paraId="65D7E466"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single" w:sz="4" w:space="0" w:color="auto"/>
              <w:right w:val="nil"/>
            </w:tcBorders>
            <w:shd w:val="clear" w:color="000000" w:fill="FFFFFF"/>
            <w:noWrap/>
            <w:vAlign w:val="bottom"/>
            <w:hideMark/>
          </w:tcPr>
          <w:p w14:paraId="26620A9A"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50</w:t>
            </w:r>
          </w:p>
        </w:tc>
        <w:tc>
          <w:tcPr>
            <w:tcW w:w="4120" w:type="dxa"/>
            <w:tcBorders>
              <w:top w:val="nil"/>
              <w:left w:val="nil"/>
              <w:bottom w:val="single" w:sz="4" w:space="0" w:color="auto"/>
              <w:right w:val="nil"/>
            </w:tcBorders>
            <w:shd w:val="clear" w:color="000000" w:fill="FFFFFF"/>
            <w:noWrap/>
            <w:vAlign w:val="bottom"/>
            <w:hideMark/>
          </w:tcPr>
          <w:p w14:paraId="1A3D7EDA" w14:textId="14D4FA35"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-2.03 ± 0.</w:t>
            </w:r>
            <w:r w:rsidR="00850662">
              <w:rPr>
                <w:rFonts w:ascii="Times New Roman" w:eastAsia="Times New Roman" w:hAnsi="Times New Roman" w:cs="Times New Roman"/>
                <w:color w:val="000000"/>
                <w:kern w:val="0"/>
                <w:lang w:eastAsia="fr-FR"/>
                <w14:ligatures w14:val="none"/>
              </w:rPr>
              <w:t>02</w:t>
            </w:r>
            <w:r w:rsidRPr="00D11027">
              <w:rPr>
                <w:rFonts w:ascii="Times New Roman" w:eastAsia="Times New Roman" w:hAnsi="Times New Roman" w:cs="Times New Roman"/>
                <w:color w:val="000000"/>
                <w:kern w:val="0"/>
                <w:lang w:eastAsia="fr-FR"/>
                <w14:ligatures w14:val="none"/>
              </w:rPr>
              <w:t xml:space="preserve"> </w:t>
            </w:r>
            <w:r w:rsidRPr="00D11027">
              <w:rPr>
                <w:rFonts w:ascii="Times New Roman" w:eastAsia="Times New Roman" w:hAnsi="Times New Roman" w:cs="Times New Roman"/>
                <w:b/>
                <w:bCs/>
                <w:color w:val="000000"/>
                <w:kern w:val="0"/>
                <w:lang w:eastAsia="fr-FR"/>
                <w14:ligatures w14:val="none"/>
              </w:rPr>
              <w:t>f</w:t>
            </w:r>
          </w:p>
        </w:tc>
      </w:tr>
      <w:tr w:rsidR="00D11027" w:rsidRPr="00D11027" w14:paraId="37489D4F" w14:textId="77777777" w:rsidTr="00D11027">
        <w:trPr>
          <w:trHeight w:val="315"/>
        </w:trPr>
        <w:tc>
          <w:tcPr>
            <w:tcW w:w="1580" w:type="dxa"/>
            <w:vMerge w:val="restart"/>
            <w:tcBorders>
              <w:top w:val="nil"/>
              <w:left w:val="nil"/>
              <w:bottom w:val="single" w:sz="4" w:space="0" w:color="000000"/>
              <w:right w:val="nil"/>
            </w:tcBorders>
            <w:shd w:val="clear" w:color="000000" w:fill="FFFFFF"/>
            <w:vAlign w:val="center"/>
            <w:hideMark/>
          </w:tcPr>
          <w:p w14:paraId="3D1F5B67" w14:textId="62D4D04A" w:rsidR="00D11027" w:rsidRPr="00D11027" w:rsidRDefault="00D11027" w:rsidP="0000249B">
            <w:pPr>
              <w:spacing w:after="0" w:line="240" w:lineRule="auto"/>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lastRenderedPageBreak/>
              <w:t xml:space="preserve">Weibull Model </w:t>
            </w:r>
          </w:p>
        </w:tc>
        <w:tc>
          <w:tcPr>
            <w:tcW w:w="3160" w:type="dxa"/>
            <w:tcBorders>
              <w:top w:val="nil"/>
              <w:left w:val="nil"/>
              <w:bottom w:val="nil"/>
              <w:right w:val="nil"/>
            </w:tcBorders>
            <w:shd w:val="clear" w:color="000000" w:fill="FFFFFF"/>
            <w:noWrap/>
            <w:vAlign w:val="bottom"/>
            <w:hideMark/>
          </w:tcPr>
          <w:p w14:paraId="770244B3"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 xml:space="preserve">Speed </w:t>
            </w:r>
            <w:proofErr w:type="spellStart"/>
            <w:r w:rsidRPr="00D11027">
              <w:rPr>
                <w:rFonts w:ascii="Times New Roman" w:eastAsia="Times New Roman" w:hAnsi="Times New Roman" w:cs="Times New Roman"/>
                <w:color w:val="000000"/>
                <w:kern w:val="0"/>
                <w:sz w:val="24"/>
                <w:szCs w:val="24"/>
                <w:lang w:eastAsia="fr-FR"/>
                <w14:ligatures w14:val="none"/>
              </w:rPr>
              <w:t>parameter</w:t>
            </w:r>
            <w:proofErr w:type="spellEnd"/>
            <w:r w:rsidRPr="00D11027">
              <w:rPr>
                <w:rFonts w:ascii="Times New Roman" w:eastAsia="Times New Roman" w:hAnsi="Times New Roman" w:cs="Times New Roman"/>
                <w:color w:val="000000"/>
                <w:kern w:val="0"/>
                <w:sz w:val="24"/>
                <w:szCs w:val="24"/>
                <w:lang w:eastAsia="fr-FR"/>
                <w14:ligatures w14:val="none"/>
              </w:rPr>
              <w:t xml:space="preserve"> (b)</w:t>
            </w:r>
          </w:p>
        </w:tc>
        <w:tc>
          <w:tcPr>
            <w:tcW w:w="4120" w:type="dxa"/>
            <w:tcBorders>
              <w:top w:val="nil"/>
              <w:left w:val="nil"/>
              <w:bottom w:val="nil"/>
              <w:right w:val="nil"/>
            </w:tcBorders>
            <w:shd w:val="clear" w:color="000000" w:fill="FFFFFF"/>
            <w:noWrap/>
            <w:vAlign w:val="bottom"/>
            <w:hideMark/>
          </w:tcPr>
          <w:p w14:paraId="2D126F67" w14:textId="4D0C1211"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Pr="00D11027">
              <w:rPr>
                <w:rFonts w:ascii="Times New Roman" w:eastAsia="Times New Roman" w:hAnsi="Times New Roman" w:cs="Times New Roman"/>
                <w:color w:val="000000"/>
                <w:kern w:val="0"/>
                <w:lang w:eastAsia="fr-FR"/>
                <w14:ligatures w14:val="none"/>
              </w:rPr>
              <w:t>09</w:t>
            </w:r>
          </w:p>
        </w:tc>
      </w:tr>
      <w:tr w:rsidR="00D11027" w:rsidRPr="00D11027" w14:paraId="2F89159E" w14:textId="77777777" w:rsidTr="00D11027">
        <w:trPr>
          <w:trHeight w:val="315"/>
        </w:trPr>
        <w:tc>
          <w:tcPr>
            <w:tcW w:w="1580" w:type="dxa"/>
            <w:vMerge/>
            <w:tcBorders>
              <w:top w:val="nil"/>
              <w:left w:val="nil"/>
              <w:bottom w:val="single" w:sz="4" w:space="0" w:color="000000"/>
              <w:right w:val="nil"/>
            </w:tcBorders>
            <w:vAlign w:val="center"/>
            <w:hideMark/>
          </w:tcPr>
          <w:p w14:paraId="77C79FD6"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404BC12A" w14:textId="1590736E" w:rsidR="00D11027" w:rsidRPr="00D11027" w:rsidRDefault="0000249B"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Shape </w:t>
            </w:r>
            <w:proofErr w:type="spellStart"/>
            <w:r>
              <w:rPr>
                <w:rFonts w:ascii="Times New Roman" w:eastAsia="Times New Roman" w:hAnsi="Times New Roman" w:cs="Times New Roman"/>
                <w:color w:val="000000"/>
                <w:kern w:val="0"/>
                <w:sz w:val="24"/>
                <w:szCs w:val="24"/>
                <w:lang w:eastAsia="fr-FR"/>
                <w14:ligatures w14:val="none"/>
              </w:rPr>
              <w:t>parameter</w:t>
            </w:r>
            <w:proofErr w:type="spellEnd"/>
            <w:r>
              <w:rPr>
                <w:rFonts w:ascii="Times New Roman" w:eastAsia="Times New Roman" w:hAnsi="Times New Roman" w:cs="Times New Roman"/>
                <w:color w:val="000000"/>
                <w:kern w:val="0"/>
                <w:sz w:val="24"/>
                <w:szCs w:val="24"/>
                <w:lang w:eastAsia="fr-FR"/>
                <w14:ligatures w14:val="none"/>
              </w:rPr>
              <w:t xml:space="preserve"> </w:t>
            </w:r>
            <w:r w:rsidR="00D11027" w:rsidRPr="00D11027">
              <w:rPr>
                <w:rFonts w:ascii="Times New Roman" w:eastAsia="Times New Roman" w:hAnsi="Times New Roman" w:cs="Times New Roman"/>
                <w:color w:val="000000"/>
                <w:kern w:val="0"/>
                <w:sz w:val="24"/>
                <w:szCs w:val="24"/>
                <w:lang w:eastAsia="fr-FR"/>
                <w14:ligatures w14:val="none"/>
              </w:rPr>
              <w:t>(n)</w:t>
            </w:r>
          </w:p>
        </w:tc>
        <w:tc>
          <w:tcPr>
            <w:tcW w:w="4120" w:type="dxa"/>
            <w:tcBorders>
              <w:top w:val="nil"/>
              <w:left w:val="nil"/>
              <w:bottom w:val="nil"/>
              <w:right w:val="nil"/>
            </w:tcBorders>
            <w:shd w:val="clear" w:color="000000" w:fill="FFFFFF"/>
            <w:noWrap/>
            <w:vAlign w:val="bottom"/>
            <w:hideMark/>
          </w:tcPr>
          <w:p w14:paraId="353E3BCE" w14:textId="0D1874B6"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Pr="00D11027">
              <w:rPr>
                <w:rFonts w:ascii="Times New Roman" w:eastAsia="Times New Roman" w:hAnsi="Times New Roman" w:cs="Times New Roman"/>
                <w:color w:val="000000"/>
                <w:kern w:val="0"/>
                <w:lang w:eastAsia="fr-FR"/>
                <w14:ligatures w14:val="none"/>
              </w:rPr>
              <w:t>82</w:t>
            </w:r>
          </w:p>
        </w:tc>
      </w:tr>
      <w:tr w:rsidR="00D11027" w:rsidRPr="00D11027" w14:paraId="64F98E02" w14:textId="77777777" w:rsidTr="00D11027">
        <w:trPr>
          <w:trHeight w:val="315"/>
        </w:trPr>
        <w:tc>
          <w:tcPr>
            <w:tcW w:w="1580" w:type="dxa"/>
            <w:vMerge/>
            <w:tcBorders>
              <w:top w:val="nil"/>
              <w:left w:val="nil"/>
              <w:bottom w:val="single" w:sz="4" w:space="0" w:color="000000"/>
              <w:right w:val="nil"/>
            </w:tcBorders>
            <w:vAlign w:val="center"/>
            <w:hideMark/>
          </w:tcPr>
          <w:p w14:paraId="390F28B0"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nil"/>
              <w:right w:val="nil"/>
            </w:tcBorders>
            <w:shd w:val="clear" w:color="000000" w:fill="FFFFFF"/>
            <w:noWrap/>
            <w:vAlign w:val="bottom"/>
            <w:hideMark/>
          </w:tcPr>
          <w:p w14:paraId="1598BD0F"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R²</w:t>
            </w:r>
          </w:p>
        </w:tc>
        <w:tc>
          <w:tcPr>
            <w:tcW w:w="4120" w:type="dxa"/>
            <w:tcBorders>
              <w:top w:val="nil"/>
              <w:left w:val="nil"/>
              <w:bottom w:val="nil"/>
              <w:right w:val="nil"/>
            </w:tcBorders>
            <w:shd w:val="clear" w:color="000000" w:fill="FFFFFF"/>
            <w:noWrap/>
            <w:vAlign w:val="bottom"/>
            <w:hideMark/>
          </w:tcPr>
          <w:p w14:paraId="1F99A91D" w14:textId="4DDF71EF"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Pr="00D11027">
              <w:rPr>
                <w:rFonts w:ascii="Times New Roman" w:eastAsia="Times New Roman" w:hAnsi="Times New Roman" w:cs="Times New Roman"/>
                <w:color w:val="000000"/>
                <w:kern w:val="0"/>
                <w:lang w:eastAsia="fr-FR"/>
                <w14:ligatures w14:val="none"/>
              </w:rPr>
              <w:t>94</w:t>
            </w:r>
          </w:p>
        </w:tc>
      </w:tr>
      <w:tr w:rsidR="00D11027" w:rsidRPr="00D11027" w14:paraId="5B775AF2" w14:textId="77777777" w:rsidTr="00D11027">
        <w:trPr>
          <w:trHeight w:val="315"/>
        </w:trPr>
        <w:tc>
          <w:tcPr>
            <w:tcW w:w="1580" w:type="dxa"/>
            <w:vMerge/>
            <w:tcBorders>
              <w:top w:val="nil"/>
              <w:left w:val="nil"/>
              <w:bottom w:val="single" w:sz="4" w:space="0" w:color="000000"/>
              <w:right w:val="nil"/>
            </w:tcBorders>
            <w:vAlign w:val="center"/>
            <w:hideMark/>
          </w:tcPr>
          <w:p w14:paraId="54C9BFB6" w14:textId="77777777" w:rsidR="00D11027" w:rsidRPr="00D11027" w:rsidRDefault="00D11027" w:rsidP="00D11027">
            <w:pPr>
              <w:spacing w:after="0" w:line="240" w:lineRule="auto"/>
              <w:rPr>
                <w:rFonts w:ascii="Times New Roman" w:eastAsia="Times New Roman" w:hAnsi="Times New Roman" w:cs="Times New Roman"/>
                <w:color w:val="000000"/>
                <w:kern w:val="0"/>
                <w:sz w:val="24"/>
                <w:szCs w:val="24"/>
                <w:lang w:eastAsia="fr-FR"/>
                <w14:ligatures w14:val="none"/>
              </w:rPr>
            </w:pPr>
          </w:p>
        </w:tc>
        <w:tc>
          <w:tcPr>
            <w:tcW w:w="3160" w:type="dxa"/>
            <w:tcBorders>
              <w:top w:val="nil"/>
              <w:left w:val="nil"/>
              <w:bottom w:val="single" w:sz="4" w:space="0" w:color="auto"/>
              <w:right w:val="nil"/>
            </w:tcBorders>
            <w:shd w:val="clear" w:color="000000" w:fill="FFFFFF"/>
            <w:noWrap/>
            <w:vAlign w:val="bottom"/>
            <w:hideMark/>
          </w:tcPr>
          <w:p w14:paraId="5ACC92EA" w14:textId="77777777" w:rsidR="00D11027" w:rsidRPr="00D11027" w:rsidRDefault="00D11027" w:rsidP="00D1102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11027">
              <w:rPr>
                <w:rFonts w:ascii="Times New Roman" w:eastAsia="Times New Roman" w:hAnsi="Times New Roman" w:cs="Times New Roman"/>
                <w:color w:val="000000"/>
                <w:kern w:val="0"/>
                <w:sz w:val="24"/>
                <w:szCs w:val="24"/>
                <w:lang w:eastAsia="fr-FR"/>
                <w14:ligatures w14:val="none"/>
              </w:rPr>
              <w:t>SSE</w:t>
            </w:r>
          </w:p>
        </w:tc>
        <w:tc>
          <w:tcPr>
            <w:tcW w:w="4120" w:type="dxa"/>
            <w:tcBorders>
              <w:top w:val="nil"/>
              <w:left w:val="nil"/>
              <w:bottom w:val="single" w:sz="4" w:space="0" w:color="auto"/>
              <w:right w:val="nil"/>
            </w:tcBorders>
            <w:shd w:val="clear" w:color="000000" w:fill="FFFFFF"/>
            <w:noWrap/>
            <w:vAlign w:val="bottom"/>
            <w:hideMark/>
          </w:tcPr>
          <w:p w14:paraId="752D0720" w14:textId="04799151" w:rsidR="00D11027" w:rsidRPr="00D11027" w:rsidRDefault="00D11027" w:rsidP="00D11027">
            <w:pPr>
              <w:spacing w:after="0" w:line="240" w:lineRule="auto"/>
              <w:jc w:val="cente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0.</w:t>
            </w:r>
            <w:r w:rsidRPr="00D11027">
              <w:rPr>
                <w:rFonts w:ascii="Times New Roman" w:eastAsia="Times New Roman" w:hAnsi="Times New Roman" w:cs="Times New Roman"/>
                <w:color w:val="000000"/>
                <w:kern w:val="0"/>
                <w:lang w:eastAsia="fr-FR"/>
                <w14:ligatures w14:val="none"/>
              </w:rPr>
              <w:t>47</w:t>
            </w:r>
          </w:p>
        </w:tc>
      </w:tr>
    </w:tbl>
    <w:p w14:paraId="277FCB2B" w14:textId="0226AAB9" w:rsidR="004F73EA" w:rsidRDefault="004F73EA" w:rsidP="00516CC0">
      <w:pPr>
        <w:spacing w:after="0" w:line="240" w:lineRule="auto"/>
        <w:jc w:val="both"/>
        <w:rPr>
          <w:rFonts w:ascii="Arial" w:hAnsi="Arial" w:cs="Arial"/>
          <w:i/>
          <w:sz w:val="18"/>
          <w:szCs w:val="18"/>
          <w:lang w:val="en-GB"/>
        </w:rPr>
      </w:pPr>
      <w:r w:rsidRPr="00264B92">
        <w:rPr>
          <w:rFonts w:ascii="Arial" w:hAnsi="Arial" w:cs="Arial"/>
          <w:i/>
          <w:sz w:val="18"/>
          <w:szCs w:val="18"/>
          <w:lang w:val="en-GB"/>
        </w:rPr>
        <w:t>*R²</w:t>
      </w:r>
      <w:r w:rsidR="00C758ED" w:rsidRPr="00264B92">
        <w:rPr>
          <w:rFonts w:ascii="Arial" w:hAnsi="Arial" w:cs="Arial"/>
          <w:i/>
          <w:sz w:val="18"/>
          <w:szCs w:val="18"/>
          <w:lang w:val="en-GB"/>
        </w:rPr>
        <w:t xml:space="preserve"> (c</w:t>
      </w:r>
      <w:r w:rsidRPr="00264B92">
        <w:rPr>
          <w:rFonts w:ascii="Arial" w:hAnsi="Arial" w:cs="Arial"/>
          <w:i/>
          <w:sz w:val="18"/>
          <w:szCs w:val="18"/>
          <w:lang w:val="en-GB"/>
        </w:rPr>
        <w:t>oeff</w:t>
      </w:r>
      <w:r w:rsidR="00C758ED" w:rsidRPr="00264B92">
        <w:rPr>
          <w:rFonts w:ascii="Arial" w:hAnsi="Arial" w:cs="Arial"/>
          <w:i/>
          <w:sz w:val="18"/>
          <w:szCs w:val="18"/>
          <w:lang w:val="en-GB"/>
        </w:rPr>
        <w:t>icient of determination); SSE (s</w:t>
      </w:r>
      <w:r w:rsidRPr="00264B92">
        <w:rPr>
          <w:rFonts w:ascii="Arial" w:hAnsi="Arial" w:cs="Arial"/>
          <w:i/>
          <w:sz w:val="18"/>
          <w:szCs w:val="18"/>
          <w:lang w:val="en-GB"/>
        </w:rPr>
        <w:t>um of squared errors); the significance thre</w:t>
      </w:r>
      <w:r w:rsidR="00C758ED" w:rsidRPr="00264B92">
        <w:rPr>
          <w:rFonts w:ascii="Arial" w:hAnsi="Arial" w:cs="Arial"/>
          <w:i/>
          <w:sz w:val="18"/>
          <w:szCs w:val="18"/>
          <w:lang w:val="en-GB"/>
        </w:rPr>
        <w:t xml:space="preserve">shold of the presented values </w:t>
      </w:r>
      <w:r w:rsidR="00264B92" w:rsidRPr="00264B92">
        <w:rPr>
          <w:rStyle w:val="rynqvb"/>
          <w:rFonts w:ascii="Arial" w:hAnsi="Arial" w:cs="Arial"/>
          <w:i/>
          <w:sz w:val="18"/>
          <w:szCs w:val="18"/>
          <w:lang w:val="en"/>
        </w:rPr>
        <w:t>(</w:t>
      </w:r>
      <w:r w:rsidR="00264B92" w:rsidRPr="00264B92">
        <w:rPr>
          <w:rFonts w:ascii="Arial" w:hAnsi="Arial" w:cs="Arial"/>
          <w:i/>
          <w:iCs/>
          <w:sz w:val="18"/>
          <w:szCs w:val="18"/>
          <w:lang w:val="en-GB" w:eastAsia="en-GB"/>
        </w:rPr>
        <w:t>P</w:t>
      </w:r>
      <w:r w:rsidR="00264B92" w:rsidRPr="00264B92">
        <w:rPr>
          <w:rFonts w:ascii="Arial" w:hAnsi="Arial" w:cs="Arial"/>
          <w:i/>
          <w:sz w:val="18"/>
          <w:szCs w:val="18"/>
          <w:lang w:val="en-GB" w:eastAsia="en-GB"/>
        </w:rPr>
        <w:t xml:space="preserve"> = .049</w:t>
      </w:r>
      <w:r w:rsidR="00264B92" w:rsidRPr="00264B92">
        <w:rPr>
          <w:rStyle w:val="rynqvb"/>
          <w:rFonts w:ascii="Arial" w:hAnsi="Arial" w:cs="Arial"/>
          <w:i/>
          <w:sz w:val="18"/>
          <w:szCs w:val="18"/>
          <w:lang w:val="en"/>
        </w:rPr>
        <w:t>)</w:t>
      </w:r>
      <w:r w:rsidR="00264B92" w:rsidRPr="00264B92">
        <w:rPr>
          <w:rFonts w:ascii="Arial" w:hAnsi="Arial" w:cs="Arial"/>
          <w:i/>
          <w:sz w:val="18"/>
          <w:szCs w:val="18"/>
          <w:lang w:val="en-GB"/>
        </w:rPr>
        <w:t>.</w:t>
      </w:r>
    </w:p>
    <w:p w14:paraId="03A6F4E9" w14:textId="77777777" w:rsidR="00264B92" w:rsidRPr="00264B92" w:rsidRDefault="00264B92" w:rsidP="00516CC0">
      <w:pPr>
        <w:spacing w:after="0" w:line="240" w:lineRule="auto"/>
        <w:jc w:val="both"/>
        <w:rPr>
          <w:rFonts w:ascii="Arial" w:hAnsi="Arial" w:cs="Arial"/>
          <w:i/>
          <w:sz w:val="18"/>
          <w:szCs w:val="18"/>
          <w:lang w:val="en-GB"/>
        </w:rPr>
      </w:pPr>
    </w:p>
    <w:p w14:paraId="6CA1F16F" w14:textId="09C48B1E" w:rsidR="004F73EA" w:rsidRDefault="006A1BA3" w:rsidP="00516CC0">
      <w:pPr>
        <w:spacing w:line="240" w:lineRule="auto"/>
        <w:jc w:val="both"/>
        <w:rPr>
          <w:rFonts w:ascii="Arial" w:hAnsi="Arial" w:cs="Arial"/>
          <w:sz w:val="20"/>
          <w:szCs w:val="20"/>
          <w:lang w:val="en-GB"/>
        </w:rPr>
      </w:pPr>
      <w:r>
        <w:rPr>
          <w:rFonts w:ascii="Arial" w:hAnsi="Arial" w:cs="Arial"/>
          <w:sz w:val="20"/>
          <w:szCs w:val="20"/>
          <w:lang w:val="en-GB"/>
        </w:rPr>
        <w:t>T</w:t>
      </w:r>
      <w:r w:rsidR="00610F8D">
        <w:rPr>
          <w:rFonts w:ascii="Arial" w:hAnsi="Arial" w:cs="Arial"/>
          <w:sz w:val="20"/>
          <w:szCs w:val="20"/>
          <w:lang w:val="en-GB"/>
        </w:rPr>
        <w:t xml:space="preserve">he </w:t>
      </w:r>
      <w:r w:rsidR="008A1999" w:rsidRPr="008A1999">
        <w:rPr>
          <w:rFonts w:ascii="Arial" w:hAnsi="Arial" w:cs="Arial"/>
          <w:sz w:val="20"/>
          <w:szCs w:val="20"/>
          <w:lang w:val="en-GB"/>
        </w:rPr>
        <w:t xml:space="preserve">initial </w:t>
      </w:r>
      <w:r>
        <w:rPr>
          <w:rFonts w:ascii="Arial" w:hAnsi="Arial" w:cs="Arial"/>
          <w:sz w:val="20"/>
          <w:szCs w:val="20"/>
          <w:lang w:val="en-GB"/>
        </w:rPr>
        <w:t xml:space="preserve">mould load in </w:t>
      </w:r>
      <w:r w:rsidR="008A1999" w:rsidRPr="008A1999">
        <w:rPr>
          <w:rFonts w:ascii="Arial" w:hAnsi="Arial" w:cs="Arial"/>
          <w:sz w:val="20"/>
          <w:szCs w:val="20"/>
          <w:lang w:val="en-GB"/>
        </w:rPr>
        <w:t>sample</w:t>
      </w:r>
      <w:r>
        <w:rPr>
          <w:rFonts w:ascii="Arial" w:hAnsi="Arial" w:cs="Arial"/>
          <w:sz w:val="20"/>
          <w:szCs w:val="20"/>
          <w:lang w:val="en-GB"/>
        </w:rPr>
        <w:t>s was an average of 4.6 Log CFU/g</w:t>
      </w:r>
      <w:r w:rsidR="008A1999" w:rsidRPr="008A1999">
        <w:rPr>
          <w:rFonts w:ascii="Arial" w:hAnsi="Arial" w:cs="Arial"/>
          <w:sz w:val="20"/>
          <w:szCs w:val="20"/>
          <w:lang w:val="en-GB"/>
        </w:rPr>
        <w:t xml:space="preserve">. </w:t>
      </w:r>
      <w:r w:rsidR="004F73EA" w:rsidRPr="008A1999">
        <w:rPr>
          <w:rFonts w:ascii="Arial" w:hAnsi="Arial" w:cs="Arial"/>
          <w:sz w:val="20"/>
          <w:szCs w:val="20"/>
          <w:lang w:val="en-GB"/>
        </w:rPr>
        <w:t xml:space="preserve">The </w:t>
      </w:r>
      <w:r w:rsidR="00207F6C" w:rsidRPr="008A1999">
        <w:rPr>
          <w:rFonts w:ascii="Arial" w:hAnsi="Arial" w:cs="Arial"/>
          <w:sz w:val="20"/>
          <w:szCs w:val="20"/>
          <w:lang w:val="en-GB"/>
        </w:rPr>
        <w:t>mould deactivation after</w:t>
      </w:r>
      <w:r w:rsidR="004F73EA" w:rsidRPr="008A1999">
        <w:rPr>
          <w:rFonts w:ascii="Arial" w:hAnsi="Arial" w:cs="Arial"/>
          <w:sz w:val="20"/>
          <w:szCs w:val="20"/>
          <w:lang w:val="en-GB"/>
        </w:rPr>
        <w:t xml:space="preserve"> an exposure of 50 minutes </w:t>
      </w:r>
      <w:r w:rsidR="00207F6C" w:rsidRPr="008A1999">
        <w:rPr>
          <w:rFonts w:ascii="Arial" w:hAnsi="Arial" w:cs="Arial"/>
          <w:sz w:val="20"/>
          <w:szCs w:val="20"/>
          <w:lang w:val="en-GB"/>
        </w:rPr>
        <w:t>corresponded to</w:t>
      </w:r>
      <w:r w:rsidR="004F73EA" w:rsidRPr="008A1999">
        <w:rPr>
          <w:rFonts w:ascii="Arial" w:hAnsi="Arial" w:cs="Arial"/>
          <w:sz w:val="20"/>
          <w:szCs w:val="20"/>
          <w:lang w:val="en-GB"/>
        </w:rPr>
        <w:t xml:space="preserve"> a decimal reduction of 2.03 log</w:t>
      </w:r>
      <w:r w:rsidR="00D56198" w:rsidRPr="008A1999">
        <w:rPr>
          <w:rFonts w:ascii="Arial" w:hAnsi="Arial" w:cs="Arial"/>
          <w:sz w:val="20"/>
          <w:szCs w:val="20"/>
          <w:lang w:val="en-GB"/>
        </w:rPr>
        <w:t xml:space="preserve"> CFU/g</w:t>
      </w:r>
      <w:r w:rsidR="00207F6C" w:rsidRPr="008A1999">
        <w:rPr>
          <w:rFonts w:ascii="Arial" w:hAnsi="Arial" w:cs="Arial"/>
          <w:sz w:val="20"/>
          <w:szCs w:val="20"/>
          <w:lang w:val="en-GB"/>
        </w:rPr>
        <w:t>, representing about 99</w:t>
      </w:r>
      <w:r w:rsidR="00610F8D">
        <w:rPr>
          <w:rFonts w:ascii="Arial" w:hAnsi="Arial" w:cs="Arial"/>
          <w:sz w:val="20"/>
          <w:szCs w:val="20"/>
          <w:lang w:val="en-GB"/>
        </w:rPr>
        <w:t xml:space="preserve"> </w:t>
      </w:r>
      <w:r w:rsidR="00207F6C" w:rsidRPr="008A1999">
        <w:rPr>
          <w:rFonts w:ascii="Arial" w:hAnsi="Arial" w:cs="Arial"/>
          <w:sz w:val="20"/>
          <w:szCs w:val="20"/>
          <w:lang w:val="en-GB"/>
        </w:rPr>
        <w:t>% reduction of the initial mould load</w:t>
      </w:r>
      <w:r w:rsidR="004F73EA" w:rsidRPr="008A1999">
        <w:rPr>
          <w:rFonts w:ascii="Arial" w:hAnsi="Arial" w:cs="Arial"/>
          <w:sz w:val="20"/>
          <w:szCs w:val="20"/>
          <w:lang w:val="en-GB"/>
        </w:rPr>
        <w:t xml:space="preserve">. The </w:t>
      </w:r>
      <w:r w:rsidR="004F73EA" w:rsidRPr="0000249B">
        <w:rPr>
          <w:rFonts w:ascii="Arial" w:hAnsi="Arial" w:cs="Arial"/>
          <w:sz w:val="20"/>
          <w:szCs w:val="20"/>
          <w:lang w:val="en-GB"/>
        </w:rPr>
        <w:t>Weibull model</w:t>
      </w:r>
      <w:r w:rsidR="0000249B" w:rsidRPr="0000249B">
        <w:rPr>
          <w:rFonts w:ascii="Arial" w:hAnsi="Arial" w:cs="Arial"/>
          <w:sz w:val="20"/>
          <w:szCs w:val="20"/>
          <w:lang w:val="en-GB"/>
        </w:rPr>
        <w:t xml:space="preserve"> </w:t>
      </w:r>
      <w:r w:rsidR="00207F6C" w:rsidRPr="008A1999">
        <w:rPr>
          <w:rFonts w:ascii="Arial" w:hAnsi="Arial" w:cs="Arial"/>
          <w:sz w:val="20"/>
          <w:szCs w:val="20"/>
          <w:lang w:val="en-GB"/>
        </w:rPr>
        <w:t xml:space="preserve">adapted to the deactivation kinetics </w:t>
      </w:r>
      <w:r w:rsidR="004F73EA" w:rsidRPr="008A1999">
        <w:rPr>
          <w:rFonts w:ascii="Arial" w:hAnsi="Arial" w:cs="Arial"/>
          <w:sz w:val="20"/>
          <w:szCs w:val="20"/>
          <w:lang w:val="en-GB"/>
        </w:rPr>
        <w:t>explain</w:t>
      </w:r>
      <w:r w:rsidR="00207F6C" w:rsidRPr="008A1999">
        <w:rPr>
          <w:rFonts w:ascii="Arial" w:hAnsi="Arial" w:cs="Arial"/>
          <w:sz w:val="20"/>
          <w:szCs w:val="20"/>
          <w:lang w:val="en-GB"/>
        </w:rPr>
        <w:t>ed</w:t>
      </w:r>
      <w:r w:rsidR="004F73EA" w:rsidRPr="008A1999">
        <w:rPr>
          <w:rFonts w:ascii="Arial" w:hAnsi="Arial" w:cs="Arial"/>
          <w:sz w:val="20"/>
          <w:szCs w:val="20"/>
          <w:lang w:val="en-GB"/>
        </w:rPr>
        <w:t xml:space="preserve"> 94</w:t>
      </w:r>
      <w:r w:rsidR="00D56198" w:rsidRPr="008A1999">
        <w:rPr>
          <w:rFonts w:ascii="Arial" w:hAnsi="Arial" w:cs="Arial"/>
          <w:sz w:val="20"/>
          <w:szCs w:val="20"/>
          <w:lang w:val="en-GB"/>
        </w:rPr>
        <w:t xml:space="preserve"> </w:t>
      </w:r>
      <w:r w:rsidR="004F73EA" w:rsidRPr="008A1999">
        <w:rPr>
          <w:rFonts w:ascii="Arial" w:hAnsi="Arial" w:cs="Arial"/>
          <w:sz w:val="20"/>
          <w:szCs w:val="20"/>
          <w:lang w:val="en-GB"/>
        </w:rPr>
        <w:t xml:space="preserve">% of the </w:t>
      </w:r>
      <w:r w:rsidR="00207F6C" w:rsidRPr="008A1999">
        <w:rPr>
          <w:rFonts w:ascii="Arial" w:hAnsi="Arial" w:cs="Arial"/>
          <w:sz w:val="20"/>
          <w:szCs w:val="20"/>
          <w:lang w:val="en-GB"/>
        </w:rPr>
        <w:t xml:space="preserve">variability </w:t>
      </w:r>
      <w:r w:rsidR="004F73EA" w:rsidRPr="008A1999">
        <w:rPr>
          <w:rFonts w:ascii="Arial" w:hAnsi="Arial" w:cs="Arial"/>
          <w:sz w:val="20"/>
          <w:szCs w:val="20"/>
          <w:lang w:val="en-GB"/>
        </w:rPr>
        <w:t xml:space="preserve">observed in this analysis. </w:t>
      </w:r>
      <w:r w:rsidR="00937CF4" w:rsidRPr="008A1999">
        <w:rPr>
          <w:rFonts w:ascii="Arial" w:hAnsi="Arial" w:cs="Arial"/>
          <w:sz w:val="20"/>
          <w:szCs w:val="20"/>
          <w:lang w:val="en-GB"/>
        </w:rPr>
        <w:t>(Figure 1</w:t>
      </w:r>
      <w:r w:rsidR="004F73EA" w:rsidRPr="008A1999">
        <w:rPr>
          <w:rFonts w:ascii="Arial" w:hAnsi="Arial" w:cs="Arial"/>
          <w:sz w:val="20"/>
          <w:szCs w:val="20"/>
          <w:lang w:val="en-GB"/>
        </w:rPr>
        <w:t xml:space="preserve">b). </w:t>
      </w:r>
      <w:r w:rsidR="00207F6C" w:rsidRPr="008A1999">
        <w:rPr>
          <w:rFonts w:ascii="Arial" w:hAnsi="Arial" w:cs="Arial"/>
          <w:sz w:val="20"/>
          <w:szCs w:val="20"/>
          <w:lang w:val="en-GB"/>
        </w:rPr>
        <w:t>A</w:t>
      </w:r>
      <w:r w:rsidR="004F73EA" w:rsidRPr="008A1999">
        <w:rPr>
          <w:rFonts w:ascii="Arial" w:hAnsi="Arial" w:cs="Arial"/>
          <w:sz w:val="20"/>
          <w:szCs w:val="20"/>
          <w:lang w:val="en-GB"/>
        </w:rPr>
        <w:t xml:space="preserve"> significant fraction of mould </w:t>
      </w:r>
      <w:r w:rsidR="00207F6C" w:rsidRPr="008A1999">
        <w:rPr>
          <w:rFonts w:ascii="Arial" w:hAnsi="Arial" w:cs="Arial"/>
          <w:sz w:val="20"/>
          <w:szCs w:val="20"/>
          <w:lang w:val="en-GB"/>
        </w:rPr>
        <w:t xml:space="preserve">was </w:t>
      </w:r>
      <w:r w:rsidR="004F73EA" w:rsidRPr="008A1999">
        <w:rPr>
          <w:rFonts w:ascii="Arial" w:hAnsi="Arial" w:cs="Arial"/>
          <w:sz w:val="20"/>
          <w:szCs w:val="20"/>
          <w:lang w:val="en-GB"/>
        </w:rPr>
        <w:t>sensitive to ultraviolet treatments. This is noticeable with the shape parameter less than 1.</w:t>
      </w:r>
    </w:p>
    <w:p w14:paraId="0089E856" w14:textId="77777777" w:rsidR="006A1BA3" w:rsidRPr="008A1999" w:rsidRDefault="006A1BA3" w:rsidP="00516CC0">
      <w:pPr>
        <w:spacing w:line="240" w:lineRule="auto"/>
        <w:jc w:val="both"/>
        <w:rPr>
          <w:rFonts w:ascii="Arial" w:hAnsi="Arial" w:cs="Arial"/>
          <w:sz w:val="20"/>
          <w:szCs w:val="20"/>
          <w:lang w:val="en-GB"/>
        </w:rPr>
      </w:pPr>
    </w:p>
    <w:p w14:paraId="1BB80DBD" w14:textId="77777777" w:rsidR="002C2610" w:rsidRDefault="002C2610" w:rsidP="00516CC0">
      <w:pPr>
        <w:spacing w:line="240" w:lineRule="auto"/>
        <w:jc w:val="both"/>
        <w:rPr>
          <w:rFonts w:ascii="Times New Roman" w:hAnsi="Times New Roman" w:cs="Times New Roman"/>
          <w:sz w:val="24"/>
          <w:lang w:val="en-GB"/>
        </w:rPr>
        <w:sectPr w:rsidR="002C2610" w:rsidSect="00264B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160" w:gutter="0"/>
          <w:cols w:space="708"/>
          <w:docGrid w:linePitch="360"/>
        </w:sectPr>
      </w:pPr>
    </w:p>
    <w:p w14:paraId="7EF3BA0A" w14:textId="4F005E5F" w:rsidR="004F73EA" w:rsidRPr="00516CC0" w:rsidRDefault="009C50C5" w:rsidP="00516CC0">
      <w:pPr>
        <w:spacing w:line="240" w:lineRule="auto"/>
        <w:jc w:val="both"/>
        <w:rPr>
          <w:rFonts w:ascii="Arial" w:hAnsi="Arial" w:cs="Arial"/>
          <w:sz w:val="18"/>
          <w:szCs w:val="18"/>
          <w:lang w:val="en-GB"/>
        </w:rPr>
      </w:pPr>
      <w:r>
        <w:rPr>
          <w:rFonts w:ascii="Arial" w:hAnsi="Arial" w:cs="Arial"/>
          <w:noProof/>
          <w:sz w:val="18"/>
          <w:szCs w:val="18"/>
          <w:lang w:eastAsia="fr-FR"/>
        </w:rPr>
        <w:lastRenderedPageBreak/>
        <mc:AlternateContent>
          <mc:Choice Requires="wps">
            <w:drawing>
              <wp:anchor distT="0" distB="0" distL="114300" distR="114300" simplePos="0" relativeHeight="251661312" behindDoc="0" locked="0" layoutInCell="1" allowOverlap="1" wp14:anchorId="5C314989" wp14:editId="59728537">
                <wp:simplePos x="0" y="0"/>
                <wp:positionH relativeFrom="column">
                  <wp:posOffset>4503834</wp:posOffset>
                </wp:positionH>
                <wp:positionV relativeFrom="paragraph">
                  <wp:posOffset>18149</wp:posOffset>
                </wp:positionV>
                <wp:extent cx="329609" cy="318977"/>
                <wp:effectExtent l="0" t="0" r="0" b="0"/>
                <wp:wrapNone/>
                <wp:docPr id="4" name="Rectangle 4"/>
                <wp:cNvGraphicFramePr/>
                <a:graphic xmlns:a="http://schemas.openxmlformats.org/drawingml/2006/main">
                  <a:graphicData uri="http://schemas.microsoft.com/office/word/2010/wordprocessingShape">
                    <wps:wsp>
                      <wps:cNvSpPr/>
                      <wps:spPr>
                        <a:xfrm>
                          <a:off x="0" y="0"/>
                          <a:ext cx="329609" cy="318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500E7" w14:textId="180FD2CC" w:rsidR="009C50C5" w:rsidRPr="009C50C5" w:rsidRDefault="009C50C5" w:rsidP="009C50C5">
                            <w:pPr>
                              <w:jc w:val="center"/>
                              <w:rPr>
                                <w:color w:val="000000" w:themeColor="text1"/>
                              </w:rPr>
                            </w:pPr>
                            <w:proofErr w:type="gramStart"/>
                            <w:r>
                              <w:rPr>
                                <w:color w:val="000000" w:themeColor="text1"/>
                              </w:rP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4989" id="Rectangle 4" o:spid="_x0000_s1026" style="position:absolute;left:0;text-align:left;margin-left:354.65pt;margin-top:1.45pt;width:25.9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" filled="f" stroked="f" strokeweight="1pt">
                <v:textbox>
                  <w:txbxContent>
                    <w:p w14:paraId="337500E7" w14:textId="180FD2CC" w:rsidR="009C50C5" w:rsidRPr="009C50C5" w:rsidRDefault="009C50C5" w:rsidP="009C50C5">
                      <w:pPr>
                        <w:jc w:val="center"/>
                        <w:rPr>
                          <w:color w:val="000000" w:themeColor="text1"/>
                        </w:rPr>
                      </w:pPr>
                      <w:proofErr w:type="gramStart"/>
                      <w:r>
                        <w:rPr>
                          <w:color w:val="000000" w:themeColor="text1"/>
                        </w:rPr>
                        <w:t>b</w:t>
                      </w:r>
                      <w:proofErr w:type="gramEnd"/>
                    </w:p>
                  </w:txbxContent>
                </v:textbox>
              </v:rect>
            </w:pict>
          </mc:Fallback>
        </mc:AlternateContent>
      </w:r>
      <w:r>
        <w:rPr>
          <w:rFonts w:ascii="Arial" w:hAnsi="Arial" w:cs="Arial"/>
          <w:noProof/>
          <w:sz w:val="18"/>
          <w:szCs w:val="18"/>
          <w:lang w:eastAsia="fr-FR"/>
        </w:rPr>
        <mc:AlternateContent>
          <mc:Choice Requires="wps">
            <w:drawing>
              <wp:anchor distT="0" distB="0" distL="114300" distR="114300" simplePos="0" relativeHeight="251659264" behindDoc="0" locked="0" layoutInCell="1" allowOverlap="1" wp14:anchorId="7B9941A7" wp14:editId="12F4C4A9">
                <wp:simplePos x="0" y="0"/>
                <wp:positionH relativeFrom="column">
                  <wp:posOffset>56087</wp:posOffset>
                </wp:positionH>
                <wp:positionV relativeFrom="paragraph">
                  <wp:posOffset>14604</wp:posOffset>
                </wp:positionV>
                <wp:extent cx="329609" cy="318977"/>
                <wp:effectExtent l="0" t="0" r="0" b="0"/>
                <wp:wrapNone/>
                <wp:docPr id="2" name="Rectangle 2"/>
                <wp:cNvGraphicFramePr/>
                <a:graphic xmlns:a="http://schemas.openxmlformats.org/drawingml/2006/main">
                  <a:graphicData uri="http://schemas.microsoft.com/office/word/2010/wordprocessingShape">
                    <wps:wsp>
                      <wps:cNvSpPr/>
                      <wps:spPr>
                        <a:xfrm>
                          <a:off x="0" y="0"/>
                          <a:ext cx="329609" cy="318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55E5F" w14:textId="32BE05AD" w:rsidR="009C50C5" w:rsidRPr="009C50C5" w:rsidRDefault="009C50C5" w:rsidP="009C50C5">
                            <w:pPr>
                              <w:jc w:val="center"/>
                              <w:rPr>
                                <w:color w:val="000000" w:themeColor="text1"/>
                              </w:rPr>
                            </w:pPr>
                            <w:proofErr w:type="gramStart"/>
                            <w:r w:rsidRPr="009C50C5">
                              <w:rPr>
                                <w:color w:val="000000" w:themeColor="text1"/>
                              </w:rP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941A7" id="Rectangle 2" o:spid="_x0000_s1027" style="position:absolute;left:0;text-align:left;margin-left:4.4pt;margin-top:1.15pt;width:25.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" filled="f" stroked="f" strokeweight="1pt">
                <v:textbox>
                  <w:txbxContent>
                    <w:p w14:paraId="52255E5F" w14:textId="32BE05AD" w:rsidR="009C50C5" w:rsidRPr="009C50C5" w:rsidRDefault="009C50C5" w:rsidP="009C50C5">
                      <w:pPr>
                        <w:jc w:val="center"/>
                        <w:rPr>
                          <w:color w:val="000000" w:themeColor="text1"/>
                        </w:rPr>
                      </w:pPr>
                      <w:proofErr w:type="gramStart"/>
                      <w:r w:rsidRPr="009C50C5">
                        <w:rPr>
                          <w:color w:val="000000" w:themeColor="text1"/>
                        </w:rPr>
                        <w:t>a</w:t>
                      </w:r>
                      <w:proofErr w:type="gramEnd"/>
                    </w:p>
                  </w:txbxContent>
                </v:textbox>
              </v:rect>
            </w:pict>
          </mc:Fallback>
        </mc:AlternateContent>
      </w:r>
      <w:r w:rsidR="00872805">
        <w:rPr>
          <w:rFonts w:ascii="Arial" w:hAnsi="Arial" w:cs="Arial"/>
          <w:noProof/>
          <w:sz w:val="18"/>
          <w:szCs w:val="18"/>
          <w:lang w:eastAsia="fr-FR"/>
        </w:rPr>
        <w:drawing>
          <wp:inline distT="0" distB="0" distL="0" distR="0" wp14:anchorId="4509865E" wp14:editId="0EBED3C5">
            <wp:extent cx="4418330" cy="3524250"/>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6644" cy="3546834"/>
                    </a:xfrm>
                    <a:prstGeom prst="rect">
                      <a:avLst/>
                    </a:prstGeom>
                    <a:noFill/>
                  </pic:spPr>
                </pic:pic>
              </a:graphicData>
            </a:graphic>
          </wp:inline>
        </w:drawing>
      </w:r>
      <w:r w:rsidR="00872805">
        <w:rPr>
          <w:rFonts w:ascii="Arial" w:hAnsi="Arial" w:cs="Arial"/>
          <w:noProof/>
          <w:sz w:val="18"/>
          <w:szCs w:val="18"/>
          <w:lang w:eastAsia="fr-FR"/>
        </w:rPr>
        <w:drawing>
          <wp:inline distT="0" distB="0" distL="0" distR="0" wp14:anchorId="708864FB" wp14:editId="5A2E20CD">
            <wp:extent cx="4461510" cy="3505193"/>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2979" cy="3529916"/>
                    </a:xfrm>
                    <a:prstGeom prst="rect">
                      <a:avLst/>
                    </a:prstGeom>
                    <a:noFill/>
                  </pic:spPr>
                </pic:pic>
              </a:graphicData>
            </a:graphic>
          </wp:inline>
        </w:drawing>
      </w:r>
    </w:p>
    <w:p w14:paraId="4DA3CB8E" w14:textId="7BE27FBB" w:rsidR="00EE37C5" w:rsidRDefault="002C2610" w:rsidP="00516CC0">
      <w:pPr>
        <w:spacing w:line="240" w:lineRule="auto"/>
        <w:jc w:val="both"/>
        <w:rPr>
          <w:rFonts w:ascii="Arial" w:hAnsi="Arial" w:cs="Arial"/>
          <w:sz w:val="18"/>
          <w:szCs w:val="18"/>
          <w:lang w:val="en-GB"/>
        </w:rPr>
      </w:pPr>
      <w:r w:rsidRPr="00516CC0">
        <w:rPr>
          <w:rFonts w:ascii="Arial" w:hAnsi="Arial" w:cs="Arial"/>
          <w:b/>
          <w:sz w:val="18"/>
          <w:szCs w:val="18"/>
          <w:u w:val="single"/>
          <w:lang w:val="en-GB"/>
        </w:rPr>
        <w:t>Figure 1</w:t>
      </w:r>
      <w:r w:rsidRPr="00516CC0">
        <w:rPr>
          <w:rFonts w:ascii="Arial" w:hAnsi="Arial" w:cs="Arial"/>
          <w:sz w:val="18"/>
          <w:szCs w:val="18"/>
          <w:lang w:val="en-GB"/>
        </w:rPr>
        <w:t xml:space="preserve">: </w:t>
      </w:r>
      <w:r w:rsidR="004F73EA" w:rsidRPr="00516CC0">
        <w:rPr>
          <w:rFonts w:ascii="Arial" w:hAnsi="Arial" w:cs="Arial"/>
          <w:sz w:val="18"/>
          <w:szCs w:val="18"/>
          <w:lang w:val="en-GB"/>
        </w:rPr>
        <w:t xml:space="preserve">Decimal reduction kinetics of </w:t>
      </w:r>
      <w:r w:rsidR="00EE37C5">
        <w:rPr>
          <w:rFonts w:ascii="Arial" w:hAnsi="Arial" w:cs="Arial"/>
          <w:sz w:val="18"/>
          <w:szCs w:val="18"/>
          <w:lang w:val="en-GB"/>
        </w:rPr>
        <w:t xml:space="preserve">(a) </w:t>
      </w:r>
      <w:r w:rsidR="004F73EA" w:rsidRPr="00516CC0">
        <w:rPr>
          <w:rFonts w:ascii="Arial" w:hAnsi="Arial" w:cs="Arial"/>
          <w:sz w:val="18"/>
          <w:szCs w:val="18"/>
          <w:lang w:val="en-GB"/>
        </w:rPr>
        <w:t>total aerobic bacteria count (TBC)</w:t>
      </w:r>
      <w:r w:rsidR="00EE37C5" w:rsidRPr="00EE37C5">
        <w:t xml:space="preserve"> </w:t>
      </w:r>
      <w:r w:rsidR="00EE37C5">
        <w:t>(</w:t>
      </w:r>
      <w:r w:rsidR="00EE37C5" w:rsidRPr="00EE37C5">
        <w:rPr>
          <w:rFonts w:ascii="Arial" w:hAnsi="Arial" w:cs="Arial"/>
          <w:sz w:val="18"/>
          <w:szCs w:val="18"/>
          <w:lang w:val="en-GB"/>
        </w:rPr>
        <w:t xml:space="preserve">White square "Fitted to the Weibull model" bold line) </w:t>
      </w:r>
      <w:r w:rsidR="00EE37C5">
        <w:rPr>
          <w:rFonts w:ascii="Arial" w:hAnsi="Arial" w:cs="Arial"/>
          <w:sz w:val="18"/>
          <w:szCs w:val="18"/>
          <w:lang w:val="en-GB"/>
        </w:rPr>
        <w:t xml:space="preserve">and (b) </w:t>
      </w:r>
      <w:r w:rsidR="00EE37C5" w:rsidRPr="00EE37C5">
        <w:rPr>
          <w:rFonts w:ascii="Arial" w:hAnsi="Arial" w:cs="Arial"/>
          <w:sz w:val="18"/>
          <w:szCs w:val="18"/>
          <w:lang w:val="en-GB"/>
        </w:rPr>
        <w:t>moulds</w:t>
      </w:r>
      <w:r w:rsidR="00EE37C5">
        <w:rPr>
          <w:rFonts w:ascii="Arial" w:hAnsi="Arial" w:cs="Arial"/>
          <w:sz w:val="18"/>
          <w:szCs w:val="18"/>
          <w:lang w:val="en-GB"/>
        </w:rPr>
        <w:t xml:space="preserve"> </w:t>
      </w:r>
      <w:r w:rsidR="00EE37C5" w:rsidRPr="00EE37C5">
        <w:rPr>
          <w:rFonts w:ascii="Arial" w:hAnsi="Arial" w:cs="Arial"/>
          <w:sz w:val="18"/>
          <w:szCs w:val="18"/>
          <w:lang w:val="en-GB"/>
        </w:rPr>
        <w:t xml:space="preserve">(Black square "Fitted to the Weibull model" fine dashed line). </w:t>
      </w:r>
      <w:r w:rsidR="004F73EA" w:rsidRPr="00516CC0">
        <w:rPr>
          <w:rFonts w:ascii="Arial" w:hAnsi="Arial" w:cs="Arial"/>
          <w:sz w:val="18"/>
          <w:szCs w:val="18"/>
          <w:lang w:val="en-GB"/>
        </w:rPr>
        <w:t xml:space="preserve">during the exposure of cocoa beans to ultraviolet radiation </w:t>
      </w:r>
    </w:p>
    <w:p w14:paraId="0BDCC13E" w14:textId="77777777" w:rsidR="002C2610" w:rsidRDefault="002C2610" w:rsidP="00516CC0">
      <w:pPr>
        <w:spacing w:line="240" w:lineRule="auto"/>
        <w:jc w:val="both"/>
        <w:rPr>
          <w:rFonts w:ascii="Times New Roman" w:hAnsi="Times New Roman" w:cs="Times New Roman"/>
          <w:sz w:val="24"/>
          <w:lang w:val="en-GB"/>
        </w:rPr>
      </w:pPr>
    </w:p>
    <w:p w14:paraId="2EEE0E1D" w14:textId="77777777" w:rsidR="002C2610" w:rsidRDefault="002C2610" w:rsidP="00516CC0">
      <w:pPr>
        <w:spacing w:line="240" w:lineRule="auto"/>
        <w:jc w:val="both"/>
        <w:rPr>
          <w:rFonts w:ascii="Times New Roman" w:hAnsi="Times New Roman" w:cs="Times New Roman"/>
          <w:sz w:val="24"/>
          <w:lang w:val="en-GB"/>
        </w:rPr>
      </w:pPr>
    </w:p>
    <w:p w14:paraId="06679AAF" w14:textId="423CFAEE" w:rsidR="002C2610" w:rsidRDefault="002C2610" w:rsidP="00516CC0">
      <w:pPr>
        <w:spacing w:line="240" w:lineRule="auto"/>
        <w:jc w:val="both"/>
        <w:rPr>
          <w:rFonts w:ascii="Times New Roman" w:hAnsi="Times New Roman" w:cs="Times New Roman"/>
          <w:sz w:val="24"/>
          <w:lang w:val="en-GB"/>
        </w:rPr>
        <w:sectPr w:rsidR="002C2610" w:rsidSect="002C2610">
          <w:pgSz w:w="16838" w:h="11906" w:orient="landscape"/>
          <w:pgMar w:top="1417" w:right="1417" w:bottom="1417" w:left="1134" w:header="708" w:footer="708" w:gutter="0"/>
          <w:cols w:space="708"/>
          <w:docGrid w:linePitch="360"/>
        </w:sectPr>
      </w:pPr>
    </w:p>
    <w:p w14:paraId="18829636" w14:textId="4AE35D3C" w:rsidR="00264B92" w:rsidRPr="00EE3335" w:rsidRDefault="00C72520" w:rsidP="00516CC0">
      <w:pPr>
        <w:spacing w:line="240" w:lineRule="auto"/>
        <w:jc w:val="both"/>
        <w:rPr>
          <w:rStyle w:val="hwtze"/>
          <w:rFonts w:ascii="Arial" w:hAnsi="Arial" w:cs="Arial"/>
          <w:sz w:val="20"/>
          <w:szCs w:val="20"/>
          <w:highlight w:val="yellow"/>
          <w:lang w:val="en"/>
        </w:rPr>
      </w:pPr>
      <w:proofErr w:type="spellStart"/>
      <w:r>
        <w:rPr>
          <w:rStyle w:val="rynqvb"/>
          <w:rFonts w:ascii="Arial" w:hAnsi="Arial" w:cs="Arial"/>
          <w:sz w:val="20"/>
          <w:szCs w:val="20"/>
          <w:lang w:val="en"/>
        </w:rPr>
        <w:lastRenderedPageBreak/>
        <w:t>Mould</w:t>
      </w:r>
      <w:proofErr w:type="spellEnd"/>
      <w:r w:rsidR="00900444">
        <w:rPr>
          <w:rStyle w:val="rynqvb"/>
          <w:rFonts w:ascii="Arial" w:hAnsi="Arial" w:cs="Arial"/>
          <w:sz w:val="20"/>
          <w:szCs w:val="20"/>
          <w:lang w:val="en"/>
        </w:rPr>
        <w:t xml:space="preserve"> and</w:t>
      </w:r>
      <w:r w:rsidR="00264B92" w:rsidRPr="00516CC0">
        <w:rPr>
          <w:rStyle w:val="rynqvb"/>
          <w:rFonts w:ascii="Arial" w:hAnsi="Arial" w:cs="Arial"/>
          <w:sz w:val="20"/>
          <w:szCs w:val="20"/>
          <w:lang w:val="en"/>
        </w:rPr>
        <w:t xml:space="preserve"> total bacteria count</w:t>
      </w:r>
      <w:r>
        <w:rPr>
          <w:rStyle w:val="rynqvb"/>
          <w:rFonts w:ascii="Arial" w:hAnsi="Arial" w:cs="Arial"/>
          <w:sz w:val="20"/>
          <w:szCs w:val="20"/>
          <w:lang w:val="en"/>
        </w:rPr>
        <w:t xml:space="preserve"> in initial samples without treatment had an average of </w:t>
      </w:r>
      <w:r w:rsidR="00264B92" w:rsidRPr="00516CC0">
        <w:rPr>
          <w:rStyle w:val="rynqvb"/>
          <w:rFonts w:ascii="Arial" w:hAnsi="Arial" w:cs="Arial"/>
          <w:sz w:val="20"/>
          <w:szCs w:val="20"/>
          <w:lang w:val="en"/>
        </w:rPr>
        <w:t>4.6 Log CFU/g</w:t>
      </w:r>
      <w:r>
        <w:rPr>
          <w:rStyle w:val="rynqvb"/>
          <w:rFonts w:ascii="Arial" w:hAnsi="Arial" w:cs="Arial"/>
          <w:sz w:val="20"/>
          <w:szCs w:val="20"/>
          <w:lang w:val="en"/>
        </w:rPr>
        <w:t xml:space="preserve"> and 6.8 Log CFU/g respectively</w:t>
      </w:r>
      <w:r w:rsidR="00264B92" w:rsidRPr="00516CC0">
        <w:rPr>
          <w:rStyle w:val="rynqvb"/>
          <w:rFonts w:ascii="Arial" w:hAnsi="Arial" w:cs="Arial"/>
          <w:sz w:val="20"/>
          <w:szCs w:val="20"/>
          <w:lang w:val="en"/>
        </w:rPr>
        <w:t>.</w:t>
      </w:r>
      <w:r w:rsidR="00264B92" w:rsidRPr="00516CC0">
        <w:rPr>
          <w:rStyle w:val="hwtze"/>
          <w:rFonts w:ascii="Arial" w:hAnsi="Arial" w:cs="Arial"/>
          <w:sz w:val="20"/>
          <w:szCs w:val="20"/>
          <w:lang w:val="en"/>
        </w:rPr>
        <w:t xml:space="preserve"> </w:t>
      </w:r>
      <w:r w:rsidR="00264B92" w:rsidRPr="00516CC0">
        <w:rPr>
          <w:rStyle w:val="rynqvb"/>
          <w:rFonts w:ascii="Arial" w:hAnsi="Arial" w:cs="Arial"/>
          <w:sz w:val="20"/>
          <w:szCs w:val="20"/>
          <w:lang w:val="en"/>
        </w:rPr>
        <w:t xml:space="preserve">This observation is consistent with the observations made by </w:t>
      </w:r>
      <w:r w:rsidR="00264B92" w:rsidRPr="00516CC0">
        <w:rPr>
          <w:rStyle w:val="rynqvb"/>
          <w:rFonts w:ascii="Arial" w:hAnsi="Arial" w:cs="Arial"/>
          <w:b/>
          <w:sz w:val="20"/>
          <w:szCs w:val="20"/>
          <w:lang w:val="en"/>
        </w:rPr>
        <w:t xml:space="preserve">(Adeniyi </w:t>
      </w:r>
      <w:r w:rsidR="00264B92" w:rsidRPr="00516CC0">
        <w:rPr>
          <w:rStyle w:val="rynqvb"/>
          <w:rFonts w:ascii="Arial" w:hAnsi="Arial" w:cs="Arial"/>
          <w:b/>
          <w:i/>
          <w:sz w:val="20"/>
          <w:szCs w:val="20"/>
          <w:lang w:val="en"/>
        </w:rPr>
        <w:t>et al.,</w:t>
      </w:r>
      <w:r w:rsidR="00264B92" w:rsidRPr="00516CC0">
        <w:rPr>
          <w:rStyle w:val="rynqvb"/>
          <w:rFonts w:ascii="Arial" w:hAnsi="Arial" w:cs="Arial"/>
          <w:b/>
          <w:sz w:val="20"/>
          <w:szCs w:val="20"/>
          <w:lang w:val="en"/>
        </w:rPr>
        <w:t xml:space="preserve"> 2011; </w:t>
      </w:r>
      <w:proofErr w:type="spellStart"/>
      <w:r w:rsidR="00264B92" w:rsidRPr="00516CC0">
        <w:rPr>
          <w:rStyle w:val="rynqvb"/>
          <w:rFonts w:ascii="Arial" w:hAnsi="Arial" w:cs="Arial"/>
          <w:b/>
          <w:sz w:val="20"/>
          <w:szCs w:val="20"/>
          <w:lang w:val="en"/>
        </w:rPr>
        <w:t>Fagbohun</w:t>
      </w:r>
      <w:proofErr w:type="spellEnd"/>
      <w:r w:rsidR="00264B92" w:rsidRPr="00516CC0">
        <w:rPr>
          <w:rStyle w:val="rynqvb"/>
          <w:rFonts w:ascii="Arial" w:hAnsi="Arial" w:cs="Arial"/>
          <w:b/>
          <w:sz w:val="20"/>
          <w:szCs w:val="20"/>
          <w:lang w:val="en"/>
        </w:rPr>
        <w:t xml:space="preserve"> </w:t>
      </w:r>
      <w:r w:rsidR="00264B92" w:rsidRPr="00516CC0">
        <w:rPr>
          <w:rStyle w:val="rynqvb"/>
          <w:rFonts w:ascii="Arial" w:hAnsi="Arial" w:cs="Arial"/>
          <w:b/>
          <w:i/>
          <w:sz w:val="20"/>
          <w:szCs w:val="20"/>
          <w:lang w:val="en"/>
        </w:rPr>
        <w:t>et al.,</w:t>
      </w:r>
      <w:r w:rsidR="00264B92" w:rsidRPr="00516CC0">
        <w:rPr>
          <w:rStyle w:val="rynqvb"/>
          <w:rFonts w:ascii="Arial" w:hAnsi="Arial" w:cs="Arial"/>
          <w:b/>
          <w:sz w:val="20"/>
          <w:szCs w:val="20"/>
          <w:lang w:val="en"/>
        </w:rPr>
        <w:t xml:space="preserve"> 2011; </w:t>
      </w:r>
      <w:proofErr w:type="spellStart"/>
      <w:r w:rsidR="00264B92" w:rsidRPr="00516CC0">
        <w:rPr>
          <w:rStyle w:val="rynqvb"/>
          <w:rFonts w:ascii="Arial" w:hAnsi="Arial" w:cs="Arial"/>
          <w:b/>
          <w:sz w:val="20"/>
          <w:szCs w:val="20"/>
          <w:lang w:val="en"/>
        </w:rPr>
        <w:t>Rahmadi</w:t>
      </w:r>
      <w:proofErr w:type="spellEnd"/>
      <w:r w:rsidR="00264B92" w:rsidRPr="00516CC0">
        <w:rPr>
          <w:rStyle w:val="rynqvb"/>
          <w:rFonts w:ascii="Arial" w:hAnsi="Arial" w:cs="Arial"/>
          <w:b/>
          <w:sz w:val="20"/>
          <w:szCs w:val="20"/>
          <w:lang w:val="en"/>
        </w:rPr>
        <w:t xml:space="preserve"> and Fleet, 2008)</w:t>
      </w:r>
      <w:r w:rsidR="00264B92" w:rsidRPr="00516CC0">
        <w:rPr>
          <w:rStyle w:val="rynqvb"/>
          <w:rFonts w:ascii="Arial" w:hAnsi="Arial" w:cs="Arial"/>
          <w:sz w:val="20"/>
          <w:szCs w:val="20"/>
          <w:lang w:val="en"/>
        </w:rPr>
        <w:t>.</w:t>
      </w:r>
      <w:r w:rsidR="00264B92" w:rsidRPr="00516CC0">
        <w:rPr>
          <w:rStyle w:val="hwtze"/>
          <w:rFonts w:ascii="Arial" w:hAnsi="Arial" w:cs="Arial"/>
          <w:sz w:val="20"/>
          <w:szCs w:val="20"/>
          <w:lang w:val="en"/>
        </w:rPr>
        <w:t xml:space="preserve"> </w:t>
      </w:r>
      <w:r w:rsidR="00610F8D">
        <w:rPr>
          <w:rStyle w:val="rynqvb"/>
          <w:rFonts w:ascii="Arial" w:hAnsi="Arial" w:cs="Arial"/>
          <w:sz w:val="20"/>
          <w:szCs w:val="20"/>
          <w:lang w:val="en"/>
        </w:rPr>
        <w:t xml:space="preserve">This dominance of </w:t>
      </w:r>
      <w:proofErr w:type="spellStart"/>
      <w:r w:rsidR="00610F8D">
        <w:rPr>
          <w:rStyle w:val="rynqvb"/>
          <w:rFonts w:ascii="Arial" w:hAnsi="Arial" w:cs="Arial"/>
          <w:sz w:val="20"/>
          <w:szCs w:val="20"/>
          <w:lang w:val="en"/>
        </w:rPr>
        <w:t>mould</w:t>
      </w:r>
      <w:proofErr w:type="spellEnd"/>
      <w:r w:rsidR="00264B92" w:rsidRPr="00516CC0">
        <w:rPr>
          <w:rStyle w:val="rynqvb"/>
          <w:rFonts w:ascii="Arial" w:hAnsi="Arial" w:cs="Arial"/>
          <w:sz w:val="20"/>
          <w:szCs w:val="20"/>
          <w:lang w:val="en"/>
        </w:rPr>
        <w:t xml:space="preserve"> and total bacteria count (TBC), including spore-forming bacteria </w:t>
      </w:r>
      <w:r w:rsidR="00264B92" w:rsidRPr="00516CC0">
        <w:rPr>
          <w:rStyle w:val="rynqvb"/>
          <w:rFonts w:ascii="Arial" w:hAnsi="Arial" w:cs="Arial"/>
          <w:b/>
          <w:sz w:val="20"/>
          <w:szCs w:val="20"/>
          <w:lang w:val="en"/>
        </w:rPr>
        <w:t>(</w:t>
      </w:r>
      <w:proofErr w:type="spellStart"/>
      <w:r w:rsidR="00264B92" w:rsidRPr="00516CC0">
        <w:rPr>
          <w:rStyle w:val="rynqvb"/>
          <w:rFonts w:ascii="Arial" w:hAnsi="Arial" w:cs="Arial"/>
          <w:b/>
          <w:sz w:val="20"/>
          <w:szCs w:val="20"/>
          <w:lang w:val="en"/>
        </w:rPr>
        <w:t>Rahmadi</w:t>
      </w:r>
      <w:proofErr w:type="spellEnd"/>
      <w:r w:rsidR="00264B92" w:rsidRPr="00516CC0">
        <w:rPr>
          <w:rStyle w:val="rynqvb"/>
          <w:rFonts w:ascii="Arial" w:hAnsi="Arial" w:cs="Arial"/>
          <w:b/>
          <w:sz w:val="20"/>
          <w:szCs w:val="20"/>
          <w:lang w:val="en"/>
        </w:rPr>
        <w:t xml:space="preserve"> and Fleet, 2008)</w:t>
      </w:r>
      <w:r w:rsidR="00264B92" w:rsidRPr="00516CC0">
        <w:rPr>
          <w:rStyle w:val="rynqvb"/>
          <w:rFonts w:ascii="Arial" w:hAnsi="Arial" w:cs="Arial"/>
          <w:sz w:val="20"/>
          <w:szCs w:val="20"/>
          <w:lang w:val="en"/>
        </w:rPr>
        <w:t xml:space="preserve">, would be due to the presence of this flora on cocoa beans at the end of fermentation </w:t>
      </w:r>
      <w:r w:rsidR="00264B92" w:rsidRPr="00516CC0">
        <w:rPr>
          <w:rStyle w:val="rynqvb"/>
          <w:rFonts w:ascii="Arial" w:hAnsi="Arial" w:cs="Arial"/>
          <w:b/>
          <w:sz w:val="20"/>
          <w:szCs w:val="20"/>
          <w:lang w:val="en"/>
        </w:rPr>
        <w:t>(Gutiérrez, 2017)</w:t>
      </w:r>
      <w:r w:rsidR="00264B92" w:rsidRPr="00516CC0">
        <w:rPr>
          <w:rStyle w:val="rynqvb"/>
          <w:rFonts w:ascii="Arial" w:hAnsi="Arial" w:cs="Arial"/>
          <w:sz w:val="20"/>
          <w:szCs w:val="20"/>
          <w:lang w:val="en"/>
        </w:rPr>
        <w:t>.</w:t>
      </w:r>
      <w:r w:rsidR="00264B92" w:rsidRPr="00516CC0">
        <w:rPr>
          <w:rStyle w:val="hwtze"/>
          <w:rFonts w:ascii="Arial" w:hAnsi="Arial" w:cs="Arial"/>
          <w:sz w:val="20"/>
          <w:szCs w:val="20"/>
          <w:lang w:val="en"/>
        </w:rPr>
        <w:t xml:space="preserve"> </w:t>
      </w:r>
      <w:r w:rsidR="00264B92" w:rsidRPr="00516CC0">
        <w:rPr>
          <w:rStyle w:val="rynqvb"/>
          <w:rFonts w:ascii="Arial" w:hAnsi="Arial" w:cs="Arial"/>
          <w:sz w:val="20"/>
          <w:szCs w:val="20"/>
          <w:lang w:val="en"/>
        </w:rPr>
        <w:t xml:space="preserve">The last days of fermentation are driven by the action of </w:t>
      </w:r>
      <w:proofErr w:type="spellStart"/>
      <w:r w:rsidR="00264B92" w:rsidRPr="00516CC0">
        <w:rPr>
          <w:rStyle w:val="rynqvb"/>
          <w:rFonts w:ascii="Arial" w:hAnsi="Arial" w:cs="Arial"/>
          <w:sz w:val="20"/>
          <w:szCs w:val="20"/>
          <w:lang w:val="en"/>
        </w:rPr>
        <w:t>m</w:t>
      </w:r>
      <w:r w:rsidR="00892132">
        <w:rPr>
          <w:rStyle w:val="rynqvb"/>
          <w:rFonts w:ascii="Arial" w:hAnsi="Arial" w:cs="Arial"/>
          <w:sz w:val="20"/>
          <w:szCs w:val="20"/>
          <w:lang w:val="en"/>
        </w:rPr>
        <w:t>ould</w:t>
      </w:r>
      <w:proofErr w:type="spellEnd"/>
      <w:r w:rsidR="00892132">
        <w:rPr>
          <w:rStyle w:val="rynqvb"/>
          <w:rFonts w:ascii="Arial" w:hAnsi="Arial" w:cs="Arial"/>
          <w:sz w:val="20"/>
          <w:szCs w:val="20"/>
          <w:lang w:val="en"/>
        </w:rPr>
        <w:t xml:space="preserve"> and spore-forming bacteria</w:t>
      </w:r>
      <w:r w:rsidR="00264B92" w:rsidRPr="00516CC0">
        <w:rPr>
          <w:rStyle w:val="hwtze"/>
          <w:rFonts w:ascii="Arial" w:hAnsi="Arial" w:cs="Arial"/>
          <w:sz w:val="20"/>
          <w:szCs w:val="20"/>
          <w:lang w:val="en"/>
        </w:rPr>
        <w:t xml:space="preserve"> </w:t>
      </w:r>
      <w:r w:rsidR="00892132">
        <w:rPr>
          <w:rStyle w:val="rynqvb"/>
          <w:rFonts w:ascii="Arial" w:hAnsi="Arial" w:cs="Arial"/>
          <w:sz w:val="20"/>
          <w:szCs w:val="20"/>
          <w:lang w:val="en"/>
        </w:rPr>
        <w:t>which</w:t>
      </w:r>
      <w:r w:rsidR="00264B92" w:rsidRPr="00516CC0">
        <w:rPr>
          <w:rStyle w:val="rynqvb"/>
          <w:rFonts w:ascii="Arial" w:hAnsi="Arial" w:cs="Arial"/>
          <w:sz w:val="20"/>
          <w:szCs w:val="20"/>
          <w:lang w:val="en"/>
        </w:rPr>
        <w:t xml:space="preserve"> have the ability to resist low humidity percentages and activate forms of </w:t>
      </w:r>
      <w:r w:rsidR="00264B92" w:rsidRPr="00EE3335">
        <w:rPr>
          <w:rStyle w:val="rynqvb"/>
          <w:rFonts w:ascii="Arial" w:hAnsi="Arial" w:cs="Arial"/>
          <w:sz w:val="20"/>
          <w:szCs w:val="20"/>
          <w:highlight w:val="yellow"/>
          <w:lang w:val="en"/>
        </w:rPr>
        <w:t xml:space="preserve">resistance </w:t>
      </w:r>
      <w:r w:rsidR="00264B92" w:rsidRPr="00EE3335">
        <w:rPr>
          <w:rStyle w:val="rynqvb"/>
          <w:rFonts w:ascii="Arial" w:hAnsi="Arial" w:cs="Arial"/>
          <w:b/>
          <w:sz w:val="20"/>
          <w:szCs w:val="20"/>
          <w:highlight w:val="yellow"/>
          <w:lang w:val="en"/>
        </w:rPr>
        <w:t xml:space="preserve">(Copetti </w:t>
      </w:r>
      <w:r w:rsidR="00264B92" w:rsidRPr="00EE3335">
        <w:rPr>
          <w:rStyle w:val="rynqvb"/>
          <w:rFonts w:ascii="Arial" w:hAnsi="Arial" w:cs="Arial"/>
          <w:b/>
          <w:i/>
          <w:sz w:val="20"/>
          <w:szCs w:val="20"/>
          <w:highlight w:val="yellow"/>
          <w:lang w:val="en"/>
        </w:rPr>
        <w:t>et al.,</w:t>
      </w:r>
      <w:r w:rsidR="00264B92" w:rsidRPr="00EE3335">
        <w:rPr>
          <w:rStyle w:val="rynqvb"/>
          <w:rFonts w:ascii="Arial" w:hAnsi="Arial" w:cs="Arial"/>
          <w:b/>
          <w:sz w:val="20"/>
          <w:szCs w:val="20"/>
          <w:highlight w:val="yellow"/>
          <w:lang w:val="en"/>
        </w:rPr>
        <w:t xml:space="preserve"> 2014; De Moraes and Ferreira-Perei, 2024)</w:t>
      </w:r>
      <w:r w:rsidR="00264B92" w:rsidRPr="00EE3335">
        <w:rPr>
          <w:rStyle w:val="rynqvb"/>
          <w:rFonts w:ascii="Arial" w:hAnsi="Arial" w:cs="Arial"/>
          <w:sz w:val="20"/>
          <w:szCs w:val="20"/>
          <w:highlight w:val="yellow"/>
          <w:lang w:val="en"/>
        </w:rPr>
        <w:t>.</w:t>
      </w:r>
      <w:r w:rsidR="00264B92" w:rsidRPr="00EE3335">
        <w:rPr>
          <w:rStyle w:val="hwtze"/>
          <w:rFonts w:ascii="Arial" w:hAnsi="Arial" w:cs="Arial"/>
          <w:sz w:val="20"/>
          <w:szCs w:val="20"/>
          <w:highlight w:val="yellow"/>
          <w:lang w:val="en"/>
        </w:rPr>
        <w:t xml:space="preserve"> </w:t>
      </w:r>
    </w:p>
    <w:p w14:paraId="64C9638A" w14:textId="0EBE1FD6" w:rsidR="00264B92" w:rsidRPr="00EE3335" w:rsidRDefault="00264B92" w:rsidP="00516CC0">
      <w:pPr>
        <w:spacing w:line="240" w:lineRule="auto"/>
        <w:jc w:val="both"/>
        <w:rPr>
          <w:rStyle w:val="rynqvb"/>
          <w:rFonts w:ascii="Arial" w:hAnsi="Arial" w:cs="Arial"/>
          <w:sz w:val="20"/>
          <w:szCs w:val="20"/>
          <w:highlight w:val="yellow"/>
          <w:lang w:val="en"/>
        </w:rPr>
      </w:pPr>
      <w:r w:rsidRPr="00EE3335">
        <w:rPr>
          <w:rStyle w:val="rynqvb"/>
          <w:rFonts w:ascii="Arial" w:hAnsi="Arial" w:cs="Arial"/>
          <w:sz w:val="20"/>
          <w:szCs w:val="20"/>
          <w:highlight w:val="yellow"/>
          <w:lang w:val="en"/>
        </w:rPr>
        <w:t xml:space="preserve">The results of the evaluation of ultraviolet treatments on </w:t>
      </w:r>
      <w:r w:rsidRPr="00516CC0">
        <w:rPr>
          <w:rStyle w:val="rynqvb"/>
          <w:rFonts w:ascii="Arial" w:hAnsi="Arial" w:cs="Arial"/>
          <w:sz w:val="20"/>
          <w:szCs w:val="20"/>
          <w:lang w:val="en"/>
        </w:rPr>
        <w:t>the quality of cocoa beans show a low reduction of</w:t>
      </w:r>
      <w:r w:rsidR="00610F8D">
        <w:rPr>
          <w:rStyle w:val="rynqvb"/>
          <w:rFonts w:ascii="Arial" w:hAnsi="Arial" w:cs="Arial"/>
          <w:sz w:val="20"/>
          <w:szCs w:val="20"/>
          <w:lang w:val="en"/>
        </w:rPr>
        <w:t xml:space="preserve"> TBC (1.63 log CFU/g) and </w:t>
      </w:r>
      <w:proofErr w:type="spellStart"/>
      <w:r w:rsidR="00610F8D">
        <w:rPr>
          <w:rStyle w:val="rynqvb"/>
          <w:rFonts w:ascii="Arial" w:hAnsi="Arial" w:cs="Arial"/>
          <w:sz w:val="20"/>
          <w:szCs w:val="20"/>
          <w:lang w:val="en"/>
        </w:rPr>
        <w:t>mould</w:t>
      </w:r>
      <w:proofErr w:type="spellEnd"/>
      <w:r w:rsidRPr="00516CC0">
        <w:rPr>
          <w:rStyle w:val="rynqvb"/>
          <w:rFonts w:ascii="Arial" w:hAnsi="Arial" w:cs="Arial"/>
          <w:sz w:val="20"/>
          <w:szCs w:val="20"/>
          <w:lang w:val="en"/>
        </w:rPr>
        <w:t xml:space="preserve"> (2.02 log CFU/g).</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This</w:t>
      </w:r>
      <w:r w:rsidR="005A7688">
        <w:rPr>
          <w:rStyle w:val="rynqvb"/>
          <w:rFonts w:ascii="Arial" w:hAnsi="Arial" w:cs="Arial"/>
          <w:sz w:val="20"/>
          <w:szCs w:val="20"/>
          <w:lang w:val="en"/>
        </w:rPr>
        <w:t xml:space="preserve"> low reduction in these florae c</w:t>
      </w:r>
      <w:r w:rsidRPr="00516CC0">
        <w:rPr>
          <w:rStyle w:val="rynqvb"/>
          <w:rFonts w:ascii="Arial" w:hAnsi="Arial" w:cs="Arial"/>
          <w:sz w:val="20"/>
          <w:szCs w:val="20"/>
          <w:lang w:val="en"/>
        </w:rPr>
        <w:t xml:space="preserve">ould be </w:t>
      </w:r>
      <w:r w:rsidR="005A7688">
        <w:rPr>
          <w:rStyle w:val="rynqvb"/>
          <w:rFonts w:ascii="Arial" w:hAnsi="Arial" w:cs="Arial"/>
          <w:sz w:val="20"/>
          <w:szCs w:val="20"/>
          <w:lang w:val="en"/>
        </w:rPr>
        <w:t xml:space="preserve">due to </w:t>
      </w:r>
      <w:proofErr w:type="spellStart"/>
      <w:r w:rsidRPr="00516CC0">
        <w:rPr>
          <w:rStyle w:val="rynqvb"/>
          <w:rFonts w:ascii="Arial" w:hAnsi="Arial" w:cs="Arial"/>
          <w:sz w:val="20"/>
          <w:szCs w:val="20"/>
          <w:lang w:val="en"/>
        </w:rPr>
        <w:t>colour</w:t>
      </w:r>
      <w:proofErr w:type="spellEnd"/>
      <w:r w:rsidRPr="00516CC0">
        <w:rPr>
          <w:rStyle w:val="rynqvb"/>
          <w:rFonts w:ascii="Arial" w:hAnsi="Arial" w:cs="Arial"/>
          <w:sz w:val="20"/>
          <w:szCs w:val="20"/>
          <w:lang w:val="en"/>
        </w:rPr>
        <w:t xml:space="preserve"> of the food matrix.</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Indeed, light or white matrices reflect ultraviolet radiation.</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This reflection of radiation increases the incidence of ultraviolet rays on microorganisms</w:t>
      </w:r>
      <w:r w:rsidR="005A7688">
        <w:rPr>
          <w:rStyle w:val="rynqvb"/>
          <w:rFonts w:ascii="Arial" w:hAnsi="Arial" w:cs="Arial"/>
          <w:sz w:val="20"/>
          <w:szCs w:val="20"/>
          <w:lang w:val="en"/>
        </w:rPr>
        <w:t xml:space="preserve"> present at the surface of the product</w:t>
      </w:r>
      <w:r w:rsidRPr="00516CC0">
        <w:rPr>
          <w:rStyle w:val="rynqvb"/>
          <w:rFonts w:ascii="Arial" w:hAnsi="Arial" w:cs="Arial"/>
          <w:sz w:val="20"/>
          <w:szCs w:val="20"/>
          <w:lang w:val="en"/>
        </w:rPr>
        <w:t xml:space="preserve"> </w:t>
      </w:r>
      <w:r w:rsidRPr="00516CC0">
        <w:rPr>
          <w:rStyle w:val="rynqvb"/>
          <w:rFonts w:ascii="Arial" w:hAnsi="Arial" w:cs="Arial"/>
          <w:b/>
          <w:sz w:val="20"/>
          <w:szCs w:val="20"/>
          <w:lang w:val="en"/>
        </w:rPr>
        <w:t>(</w:t>
      </w:r>
      <w:proofErr w:type="spellStart"/>
      <w:r w:rsidRPr="00516CC0">
        <w:rPr>
          <w:rStyle w:val="rynqvb"/>
          <w:rFonts w:ascii="Arial" w:hAnsi="Arial" w:cs="Arial"/>
          <w:b/>
          <w:sz w:val="20"/>
          <w:szCs w:val="20"/>
          <w:lang w:val="en"/>
        </w:rPr>
        <w:t>Koutchma</w:t>
      </w:r>
      <w:proofErr w:type="spellEnd"/>
      <w:r w:rsidRPr="00516CC0">
        <w:rPr>
          <w:rStyle w:val="rynqvb"/>
          <w:rFonts w:ascii="Arial" w:hAnsi="Arial" w:cs="Arial"/>
          <w:b/>
          <w:sz w:val="20"/>
          <w:szCs w:val="20"/>
          <w:lang w:val="en"/>
        </w:rPr>
        <w:t xml:space="preserve">, 2019; </w:t>
      </w:r>
      <w:proofErr w:type="spellStart"/>
      <w:r w:rsidRPr="00516CC0">
        <w:rPr>
          <w:rStyle w:val="rynqvb"/>
          <w:rFonts w:ascii="Arial" w:hAnsi="Arial" w:cs="Arial"/>
          <w:b/>
          <w:sz w:val="20"/>
          <w:szCs w:val="20"/>
          <w:lang w:val="en"/>
        </w:rPr>
        <w:t>Csapo</w:t>
      </w:r>
      <w:proofErr w:type="spellEnd"/>
      <w:r w:rsidRPr="00516CC0">
        <w:rPr>
          <w:rStyle w:val="rynqvb"/>
          <w:rFonts w:ascii="Arial" w:hAnsi="Arial" w:cs="Arial"/>
          <w:b/>
          <w:sz w:val="20"/>
          <w:szCs w:val="20"/>
          <w:lang w:val="en"/>
        </w:rPr>
        <w:t xml:space="preserve"> </w:t>
      </w:r>
      <w:r w:rsidRPr="00516CC0">
        <w:rPr>
          <w:rStyle w:val="rynqvb"/>
          <w:rFonts w:ascii="Arial" w:hAnsi="Arial" w:cs="Arial"/>
          <w:b/>
          <w:i/>
          <w:sz w:val="20"/>
          <w:szCs w:val="20"/>
          <w:lang w:val="en"/>
        </w:rPr>
        <w:t>et al.,</w:t>
      </w:r>
      <w:r w:rsidRPr="00516CC0">
        <w:rPr>
          <w:rStyle w:val="rynqvb"/>
          <w:rFonts w:ascii="Arial" w:hAnsi="Arial" w:cs="Arial"/>
          <w:b/>
          <w:sz w:val="20"/>
          <w:szCs w:val="20"/>
          <w:lang w:val="en"/>
        </w:rPr>
        <w:t xml:space="preserve"> 2019)</w:t>
      </w:r>
      <w:r w:rsidRPr="00516CC0">
        <w:rPr>
          <w:rStyle w:val="rynqvb"/>
          <w:rFonts w:ascii="Arial" w:hAnsi="Arial" w:cs="Arial"/>
          <w:sz w:val="20"/>
          <w:szCs w:val="20"/>
          <w:lang w:val="en"/>
        </w:rPr>
        <w:t>.</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Conversely, dark-</w:t>
      </w:r>
      <w:proofErr w:type="spellStart"/>
      <w:r w:rsidRPr="00516CC0">
        <w:rPr>
          <w:rStyle w:val="rynqvb"/>
          <w:rFonts w:ascii="Arial" w:hAnsi="Arial" w:cs="Arial"/>
          <w:sz w:val="20"/>
          <w:szCs w:val="20"/>
          <w:lang w:val="en"/>
        </w:rPr>
        <w:t>coloured</w:t>
      </w:r>
      <w:proofErr w:type="spellEnd"/>
      <w:r w:rsidRPr="00516CC0">
        <w:rPr>
          <w:rStyle w:val="rynqvb"/>
          <w:rFonts w:ascii="Arial" w:hAnsi="Arial" w:cs="Arial"/>
          <w:sz w:val="20"/>
          <w:szCs w:val="20"/>
          <w:lang w:val="en"/>
        </w:rPr>
        <w:t xml:space="preserve"> matrices (cocoa beans) absorb ultraviolet radiation, reducing the incidence of microorganisms on their surface </w:t>
      </w:r>
      <w:r w:rsidRPr="00516CC0">
        <w:rPr>
          <w:rStyle w:val="rynqvb"/>
          <w:rFonts w:ascii="Arial" w:hAnsi="Arial" w:cs="Arial"/>
          <w:b/>
          <w:sz w:val="20"/>
          <w:szCs w:val="20"/>
          <w:lang w:val="en"/>
        </w:rPr>
        <w:t>(Lopez-Malo and Palou, 2005)</w:t>
      </w:r>
      <w:r w:rsidRPr="00516CC0">
        <w:rPr>
          <w:rStyle w:val="rynqvb"/>
          <w:rFonts w:ascii="Arial" w:hAnsi="Arial" w:cs="Arial"/>
          <w:sz w:val="20"/>
          <w:szCs w:val="20"/>
          <w:lang w:val="en"/>
        </w:rPr>
        <w:t>.</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 xml:space="preserve">In addition, the </w:t>
      </w:r>
      <w:r w:rsidR="005A7688">
        <w:rPr>
          <w:rStyle w:val="rynqvb"/>
          <w:rFonts w:ascii="Arial" w:hAnsi="Arial" w:cs="Arial"/>
          <w:sz w:val="20"/>
          <w:szCs w:val="20"/>
          <w:lang w:val="en"/>
        </w:rPr>
        <w:t>presence of</w:t>
      </w:r>
      <w:r w:rsidR="00610F8D">
        <w:rPr>
          <w:rStyle w:val="rynqvb"/>
          <w:rFonts w:ascii="Arial" w:hAnsi="Arial" w:cs="Arial"/>
          <w:sz w:val="20"/>
          <w:szCs w:val="20"/>
          <w:lang w:val="en"/>
        </w:rPr>
        <w:t xml:space="preserve"> forms of resistance for </w:t>
      </w:r>
      <w:proofErr w:type="spellStart"/>
      <w:r w:rsidR="00610F8D">
        <w:rPr>
          <w:rStyle w:val="rynqvb"/>
          <w:rFonts w:ascii="Arial" w:hAnsi="Arial" w:cs="Arial"/>
          <w:sz w:val="20"/>
          <w:szCs w:val="20"/>
          <w:lang w:val="en"/>
        </w:rPr>
        <w:t>mould</w:t>
      </w:r>
      <w:proofErr w:type="spellEnd"/>
      <w:r w:rsidRPr="00516CC0">
        <w:rPr>
          <w:rStyle w:val="rynqvb"/>
          <w:rFonts w:ascii="Arial" w:hAnsi="Arial" w:cs="Arial"/>
          <w:sz w:val="20"/>
          <w:szCs w:val="20"/>
          <w:lang w:val="en"/>
        </w:rPr>
        <w:t xml:space="preserve"> and spore-forming bacteria on the surface of cocoa beans would be the origin of resistance to ultraviolet radiation </w:t>
      </w:r>
      <w:r w:rsidRPr="00516CC0">
        <w:rPr>
          <w:rStyle w:val="rynqvb"/>
          <w:rFonts w:ascii="Arial" w:hAnsi="Arial" w:cs="Arial"/>
          <w:b/>
          <w:sz w:val="20"/>
          <w:szCs w:val="20"/>
          <w:lang w:val="en"/>
        </w:rPr>
        <w:t xml:space="preserve">(Moeller </w:t>
      </w:r>
      <w:r w:rsidRPr="00516CC0">
        <w:rPr>
          <w:rStyle w:val="rynqvb"/>
          <w:rFonts w:ascii="Arial" w:hAnsi="Arial" w:cs="Arial"/>
          <w:b/>
          <w:i/>
          <w:sz w:val="20"/>
          <w:szCs w:val="20"/>
          <w:lang w:val="en"/>
        </w:rPr>
        <w:t>et al.,</w:t>
      </w:r>
      <w:r w:rsidRPr="00516CC0">
        <w:rPr>
          <w:rStyle w:val="rynqvb"/>
          <w:rFonts w:ascii="Arial" w:hAnsi="Arial" w:cs="Arial"/>
          <w:b/>
          <w:sz w:val="20"/>
          <w:szCs w:val="20"/>
          <w:lang w:val="en"/>
        </w:rPr>
        <w:t xml:space="preserve"> 2011; Nicholson, 2018)</w:t>
      </w:r>
      <w:r w:rsidRPr="00516CC0">
        <w:rPr>
          <w:rStyle w:val="rynqvb"/>
          <w:rFonts w:ascii="Arial" w:hAnsi="Arial" w:cs="Arial"/>
          <w:sz w:val="20"/>
          <w:szCs w:val="20"/>
          <w:lang w:val="en"/>
        </w:rPr>
        <w:t>.</w:t>
      </w:r>
      <w:r w:rsidRPr="00516CC0">
        <w:rPr>
          <w:rStyle w:val="hwtze"/>
          <w:rFonts w:ascii="Arial" w:hAnsi="Arial" w:cs="Arial"/>
          <w:sz w:val="20"/>
          <w:szCs w:val="20"/>
          <w:lang w:val="en"/>
        </w:rPr>
        <w:t xml:space="preserve"> </w:t>
      </w:r>
      <w:r w:rsidRPr="00516CC0">
        <w:rPr>
          <w:rStyle w:val="rynqvb"/>
          <w:rFonts w:ascii="Arial" w:hAnsi="Arial" w:cs="Arial"/>
          <w:sz w:val="20"/>
          <w:szCs w:val="20"/>
          <w:lang w:val="en"/>
        </w:rPr>
        <w:t xml:space="preserve">The complex consisting of </w:t>
      </w:r>
      <w:proofErr w:type="spellStart"/>
      <w:r w:rsidRPr="00516CC0">
        <w:rPr>
          <w:rStyle w:val="rynqvb"/>
          <w:rFonts w:ascii="Arial" w:hAnsi="Arial" w:cs="Arial"/>
          <w:sz w:val="20"/>
          <w:szCs w:val="20"/>
          <w:lang w:val="en"/>
        </w:rPr>
        <w:t>exosporium</w:t>
      </w:r>
      <w:proofErr w:type="spellEnd"/>
      <w:r w:rsidRPr="00516CC0">
        <w:rPr>
          <w:rStyle w:val="rynqvb"/>
          <w:rFonts w:ascii="Arial" w:hAnsi="Arial" w:cs="Arial"/>
          <w:sz w:val="20"/>
          <w:szCs w:val="20"/>
          <w:lang w:val="en"/>
        </w:rPr>
        <w:t>, spore tunic, cortex, and spore wall confers resistance to the ultraviolet radiation of the endospores.</w:t>
      </w:r>
      <w:r w:rsidRPr="00516CC0">
        <w:rPr>
          <w:rStyle w:val="hwtze"/>
          <w:rFonts w:ascii="Arial" w:hAnsi="Arial" w:cs="Arial"/>
          <w:sz w:val="20"/>
          <w:szCs w:val="20"/>
          <w:lang w:val="en"/>
        </w:rPr>
        <w:t xml:space="preserve"> </w:t>
      </w:r>
      <w:r w:rsidR="00610F8D">
        <w:rPr>
          <w:rStyle w:val="rynqvb"/>
          <w:rFonts w:ascii="Arial" w:hAnsi="Arial" w:cs="Arial"/>
          <w:sz w:val="20"/>
          <w:szCs w:val="20"/>
          <w:lang w:val="en"/>
        </w:rPr>
        <w:t xml:space="preserve">For </w:t>
      </w:r>
      <w:proofErr w:type="spellStart"/>
      <w:r w:rsidR="00610F8D">
        <w:rPr>
          <w:rStyle w:val="rynqvb"/>
          <w:rFonts w:ascii="Arial" w:hAnsi="Arial" w:cs="Arial"/>
          <w:sz w:val="20"/>
          <w:szCs w:val="20"/>
          <w:lang w:val="en"/>
        </w:rPr>
        <w:t>mould</w:t>
      </w:r>
      <w:proofErr w:type="spellEnd"/>
      <w:r w:rsidRPr="00516CC0">
        <w:rPr>
          <w:rStyle w:val="rynqvb"/>
          <w:rFonts w:ascii="Arial" w:hAnsi="Arial" w:cs="Arial"/>
          <w:sz w:val="20"/>
          <w:szCs w:val="20"/>
          <w:lang w:val="en"/>
        </w:rPr>
        <w:t xml:space="preserve">, in addition to being able to activate forms of resistance (with the spore wall </w:t>
      </w:r>
      <w:r w:rsidRPr="00EE3335">
        <w:rPr>
          <w:rStyle w:val="rynqvb"/>
          <w:rFonts w:ascii="Arial" w:hAnsi="Arial" w:cs="Arial"/>
          <w:sz w:val="20"/>
          <w:szCs w:val="20"/>
          <w:highlight w:val="yellow"/>
          <w:lang w:val="en"/>
        </w:rPr>
        <w:t xml:space="preserve">constituting a barrier to ultraviolet rays), they can synthesize melanin, providing them with resistance against ultraviolet radiation </w:t>
      </w:r>
      <w:r w:rsidRPr="00EE3335">
        <w:rPr>
          <w:rStyle w:val="rynqvb"/>
          <w:rFonts w:ascii="Arial" w:hAnsi="Arial" w:cs="Arial"/>
          <w:b/>
          <w:sz w:val="20"/>
          <w:szCs w:val="20"/>
          <w:highlight w:val="yellow"/>
          <w:lang w:val="en"/>
        </w:rPr>
        <w:t>(Onoda et al., 2024)</w:t>
      </w:r>
      <w:r w:rsidRPr="00EE3335">
        <w:rPr>
          <w:rStyle w:val="rynqvb"/>
          <w:rFonts w:ascii="Arial" w:hAnsi="Arial" w:cs="Arial"/>
          <w:sz w:val="20"/>
          <w:szCs w:val="20"/>
          <w:highlight w:val="yellow"/>
          <w:lang w:val="en"/>
        </w:rPr>
        <w:t xml:space="preserve">. </w:t>
      </w:r>
    </w:p>
    <w:p w14:paraId="4D65D546" w14:textId="77777777" w:rsidR="00264B92" w:rsidRPr="00EE3335" w:rsidRDefault="00264B92" w:rsidP="00516CC0">
      <w:pPr>
        <w:spacing w:line="240" w:lineRule="auto"/>
        <w:ind w:left="284" w:hanging="284"/>
        <w:rPr>
          <w:rFonts w:ascii="Arial" w:hAnsi="Arial" w:cs="Arial"/>
          <w:b/>
          <w:highlight w:val="yellow"/>
          <w:lang w:val="en-GB"/>
        </w:rPr>
      </w:pPr>
    </w:p>
    <w:p w14:paraId="4FA5DFCC" w14:textId="0E927D5A" w:rsidR="00651110" w:rsidRPr="00264B92" w:rsidRDefault="00651110" w:rsidP="00516CC0">
      <w:pPr>
        <w:pStyle w:val="ListParagraph"/>
        <w:numPr>
          <w:ilvl w:val="1"/>
          <w:numId w:val="3"/>
        </w:numPr>
        <w:spacing w:line="240" w:lineRule="auto"/>
        <w:ind w:left="426" w:hanging="426"/>
        <w:rPr>
          <w:rFonts w:ascii="Arial" w:hAnsi="Arial" w:cs="Arial"/>
          <w:b/>
          <w:lang w:val="en-GB"/>
        </w:rPr>
      </w:pPr>
      <w:r w:rsidRPr="00264B92">
        <w:rPr>
          <w:rFonts w:ascii="Arial" w:hAnsi="Arial" w:cs="Arial"/>
          <w:b/>
          <w:lang w:val="en-GB"/>
        </w:rPr>
        <w:t>Evaluation of different types of packaging on the quality of cocoa beans.</w:t>
      </w:r>
    </w:p>
    <w:p w14:paraId="24187AE0" w14:textId="77777777" w:rsidR="00264B92" w:rsidRPr="00264B92" w:rsidRDefault="00264B92" w:rsidP="00516CC0">
      <w:pPr>
        <w:pStyle w:val="ListParagraph"/>
        <w:spacing w:line="240" w:lineRule="auto"/>
        <w:rPr>
          <w:rFonts w:ascii="Arial" w:hAnsi="Arial" w:cs="Arial"/>
          <w:b/>
          <w:lang w:val="en-GB"/>
        </w:rPr>
      </w:pPr>
    </w:p>
    <w:p w14:paraId="0F5EE0E3" w14:textId="549349C1" w:rsidR="00D849A9" w:rsidRPr="00516CC0" w:rsidRDefault="00D849A9" w:rsidP="00516CC0">
      <w:pPr>
        <w:spacing w:line="240" w:lineRule="auto"/>
        <w:jc w:val="both"/>
        <w:rPr>
          <w:rFonts w:ascii="Arial" w:hAnsi="Arial" w:cs="Arial"/>
          <w:sz w:val="20"/>
          <w:szCs w:val="20"/>
          <w:lang w:val="en-GB"/>
        </w:rPr>
      </w:pPr>
      <w:r w:rsidRPr="00516CC0">
        <w:rPr>
          <w:rFonts w:ascii="Arial" w:hAnsi="Arial" w:cs="Arial"/>
          <w:sz w:val="20"/>
          <w:szCs w:val="20"/>
          <w:lang w:val="en-GB"/>
        </w:rPr>
        <w:t>Relevant to the impact of packaging on cocoa beans storage</w:t>
      </w:r>
      <w:r w:rsidR="00651110" w:rsidRPr="00516CC0">
        <w:rPr>
          <w:rFonts w:ascii="Arial" w:hAnsi="Arial" w:cs="Arial"/>
          <w:sz w:val="20"/>
          <w:szCs w:val="20"/>
          <w:lang w:val="en-GB"/>
        </w:rPr>
        <w:t>, the cocoa beans were subjected to five types of packaging for a dura</w:t>
      </w:r>
      <w:r w:rsidR="00C758ED" w:rsidRPr="00516CC0">
        <w:rPr>
          <w:rFonts w:ascii="Arial" w:hAnsi="Arial" w:cs="Arial"/>
          <w:sz w:val="20"/>
          <w:szCs w:val="20"/>
          <w:lang w:val="en-GB"/>
        </w:rPr>
        <w:t>tion ranging from 0 to 180 days</w:t>
      </w:r>
      <w:r w:rsidR="00651110" w:rsidRPr="00516CC0">
        <w:rPr>
          <w:rFonts w:ascii="Arial" w:hAnsi="Arial" w:cs="Arial"/>
          <w:sz w:val="20"/>
          <w:szCs w:val="20"/>
          <w:lang w:val="en-GB"/>
        </w:rPr>
        <w:t xml:space="preserve"> over two seasons. Subsequently, an enumeration of the total bacteria </w:t>
      </w:r>
      <w:r w:rsidR="0000249B" w:rsidRPr="00516CC0">
        <w:rPr>
          <w:rFonts w:ascii="Arial" w:hAnsi="Arial" w:cs="Arial"/>
          <w:sz w:val="20"/>
          <w:szCs w:val="20"/>
          <w:lang w:val="en-GB"/>
        </w:rPr>
        <w:t>counts</w:t>
      </w:r>
      <w:r w:rsidR="00651110" w:rsidRPr="00516CC0">
        <w:rPr>
          <w:rFonts w:ascii="Arial" w:hAnsi="Arial" w:cs="Arial"/>
          <w:sz w:val="20"/>
          <w:szCs w:val="20"/>
          <w:lang w:val="en-GB"/>
        </w:rPr>
        <w:t xml:space="preserve"> (TBC), </w:t>
      </w:r>
      <w:r w:rsidR="00651110" w:rsidRPr="00516CC0">
        <w:rPr>
          <w:rFonts w:ascii="Arial" w:hAnsi="Arial" w:cs="Arial"/>
          <w:i/>
          <w:sz w:val="20"/>
          <w:szCs w:val="20"/>
          <w:lang w:val="en-GB"/>
        </w:rPr>
        <w:t>Enterobacteriaceae, Escherichia coli</w:t>
      </w:r>
      <w:r w:rsidR="00C758ED" w:rsidRPr="00516CC0">
        <w:rPr>
          <w:rFonts w:ascii="Arial" w:hAnsi="Arial" w:cs="Arial"/>
          <w:sz w:val="20"/>
          <w:szCs w:val="20"/>
          <w:lang w:val="en-GB"/>
        </w:rPr>
        <w:t xml:space="preserve">, yeasts and </w:t>
      </w:r>
      <w:r w:rsidR="00651110" w:rsidRPr="00516CC0">
        <w:rPr>
          <w:rFonts w:ascii="Arial" w:hAnsi="Arial" w:cs="Arial"/>
          <w:sz w:val="20"/>
          <w:szCs w:val="20"/>
          <w:lang w:val="en-GB"/>
        </w:rPr>
        <w:t xml:space="preserve">moulds, detection of </w:t>
      </w:r>
      <w:r w:rsidR="00651110" w:rsidRPr="00516CC0">
        <w:rPr>
          <w:rFonts w:ascii="Arial" w:hAnsi="Arial" w:cs="Arial"/>
          <w:i/>
          <w:sz w:val="20"/>
          <w:szCs w:val="20"/>
          <w:lang w:val="en-GB"/>
        </w:rPr>
        <w:t>Salmonella</w:t>
      </w:r>
      <w:r w:rsidR="00651110" w:rsidRPr="00516CC0">
        <w:rPr>
          <w:rFonts w:ascii="Arial" w:hAnsi="Arial" w:cs="Arial"/>
          <w:sz w:val="20"/>
          <w:szCs w:val="20"/>
          <w:lang w:val="en-GB"/>
        </w:rPr>
        <w:t>, and measurement of moisture were carried out. In the</w:t>
      </w:r>
      <w:r w:rsidR="00FF4E85" w:rsidRPr="00516CC0">
        <w:rPr>
          <w:rFonts w:ascii="Arial" w:hAnsi="Arial" w:cs="Arial"/>
          <w:sz w:val="20"/>
          <w:szCs w:val="20"/>
          <w:lang w:val="en-GB"/>
        </w:rPr>
        <w:t xml:space="preserve"> initial</w:t>
      </w:r>
      <w:r w:rsidR="00651110" w:rsidRPr="00516CC0">
        <w:rPr>
          <w:rFonts w:ascii="Arial" w:hAnsi="Arial" w:cs="Arial"/>
          <w:sz w:val="20"/>
          <w:szCs w:val="20"/>
          <w:lang w:val="en-GB"/>
        </w:rPr>
        <w:t xml:space="preserve"> collected samples, </w:t>
      </w:r>
      <w:r w:rsidR="00651110" w:rsidRPr="00516CC0">
        <w:rPr>
          <w:rFonts w:ascii="Arial" w:hAnsi="Arial" w:cs="Arial"/>
          <w:i/>
          <w:sz w:val="20"/>
          <w:szCs w:val="20"/>
          <w:lang w:val="en-GB"/>
        </w:rPr>
        <w:t>Enterobacteriaceae, Escherichia coli</w:t>
      </w:r>
      <w:r w:rsidR="00651110" w:rsidRPr="00516CC0">
        <w:rPr>
          <w:rFonts w:ascii="Arial" w:hAnsi="Arial" w:cs="Arial"/>
          <w:sz w:val="20"/>
          <w:szCs w:val="20"/>
          <w:lang w:val="en-GB"/>
        </w:rPr>
        <w:t xml:space="preserve">, yeasts, </w:t>
      </w:r>
      <w:r w:rsidR="00651110" w:rsidRPr="00516CC0">
        <w:rPr>
          <w:rFonts w:ascii="Arial" w:hAnsi="Arial" w:cs="Arial"/>
          <w:i/>
          <w:sz w:val="20"/>
          <w:szCs w:val="20"/>
          <w:lang w:val="en-GB"/>
        </w:rPr>
        <w:t>and Salmonella</w:t>
      </w:r>
      <w:r w:rsidR="00651110" w:rsidRPr="00516CC0">
        <w:rPr>
          <w:rFonts w:ascii="Arial" w:hAnsi="Arial" w:cs="Arial"/>
          <w:sz w:val="20"/>
          <w:szCs w:val="20"/>
          <w:lang w:val="en-GB"/>
        </w:rPr>
        <w:t xml:space="preserve"> were quantified below the detection thresholds.</w:t>
      </w:r>
    </w:p>
    <w:p w14:paraId="45E60D00" w14:textId="7E044A92" w:rsidR="00651110" w:rsidRPr="005A7688" w:rsidRDefault="00651110" w:rsidP="00516CC0">
      <w:pPr>
        <w:pStyle w:val="ListParagraph"/>
        <w:numPr>
          <w:ilvl w:val="2"/>
          <w:numId w:val="3"/>
        </w:numPr>
        <w:spacing w:line="240" w:lineRule="auto"/>
        <w:jc w:val="both"/>
        <w:rPr>
          <w:rFonts w:ascii="Arial" w:hAnsi="Arial" w:cs="Arial"/>
          <w:b/>
          <w:sz w:val="24"/>
          <w:u w:val="single"/>
          <w:lang w:val="en-GB"/>
        </w:rPr>
      </w:pPr>
      <w:r w:rsidRPr="005A7688">
        <w:rPr>
          <w:rFonts w:ascii="Arial" w:hAnsi="Arial" w:cs="Arial"/>
          <w:b/>
          <w:sz w:val="20"/>
          <w:u w:val="single"/>
          <w:lang w:val="en-GB"/>
        </w:rPr>
        <w:t>The total bacteria count (TBC)</w:t>
      </w:r>
      <w:r w:rsidRPr="005A7688">
        <w:rPr>
          <w:rFonts w:ascii="Arial" w:hAnsi="Arial" w:cs="Arial"/>
          <w:b/>
          <w:sz w:val="24"/>
          <w:u w:val="single"/>
          <w:lang w:val="en-GB"/>
        </w:rPr>
        <w:t xml:space="preserve"> </w:t>
      </w:r>
    </w:p>
    <w:p w14:paraId="361FD392" w14:textId="77777777" w:rsidR="00516CC0" w:rsidRPr="00516CC0" w:rsidRDefault="00516CC0" w:rsidP="00516CC0">
      <w:pPr>
        <w:pStyle w:val="ListParagraph"/>
        <w:spacing w:line="240" w:lineRule="auto"/>
        <w:ind w:left="1080"/>
        <w:jc w:val="both"/>
        <w:rPr>
          <w:rFonts w:ascii="Arial" w:hAnsi="Arial" w:cs="Arial"/>
          <w:b/>
          <w:sz w:val="24"/>
          <w:u w:val="single"/>
          <w:lang w:val="en-GB"/>
        </w:rPr>
      </w:pPr>
    </w:p>
    <w:p w14:paraId="258D9D1B" w14:textId="29AB3ABB" w:rsidR="00651110" w:rsidRPr="00516CC0" w:rsidRDefault="005A7688" w:rsidP="00516CC0">
      <w:pPr>
        <w:spacing w:line="240" w:lineRule="auto"/>
        <w:jc w:val="both"/>
        <w:rPr>
          <w:rFonts w:ascii="Arial" w:hAnsi="Arial" w:cs="Arial"/>
          <w:sz w:val="20"/>
          <w:lang w:val="en-GB"/>
        </w:rPr>
      </w:pPr>
      <w:r>
        <w:rPr>
          <w:rFonts w:ascii="Arial" w:hAnsi="Arial" w:cs="Arial"/>
          <w:sz w:val="20"/>
          <w:lang w:val="en-GB"/>
        </w:rPr>
        <w:t>Table 3</w:t>
      </w:r>
      <w:r w:rsidR="00516CC0" w:rsidRPr="00516CC0">
        <w:rPr>
          <w:rFonts w:ascii="Arial" w:hAnsi="Arial" w:cs="Arial"/>
          <w:sz w:val="20"/>
          <w:lang w:val="en-GB"/>
        </w:rPr>
        <w:t xml:space="preserve"> </w:t>
      </w:r>
      <w:r w:rsidR="00651110" w:rsidRPr="00516CC0">
        <w:rPr>
          <w:rFonts w:ascii="Arial" w:hAnsi="Arial" w:cs="Arial"/>
          <w:sz w:val="20"/>
          <w:lang w:val="en-GB"/>
        </w:rPr>
        <w:t>presents the evolution of the total bacteria count (TBC) of cocoa beans under the influence of different types of packaging during storage. The reduction in the TBC of cocoa beans during the dry sea</w:t>
      </w:r>
      <w:r w:rsidR="00321127" w:rsidRPr="00516CC0">
        <w:rPr>
          <w:rFonts w:ascii="Arial" w:hAnsi="Arial" w:cs="Arial"/>
          <w:sz w:val="20"/>
          <w:lang w:val="en-GB"/>
        </w:rPr>
        <w:t>son across all packaging types</w:t>
      </w:r>
      <w:r>
        <w:rPr>
          <w:rFonts w:ascii="Arial" w:hAnsi="Arial" w:cs="Arial"/>
          <w:sz w:val="20"/>
          <w:lang w:val="en-GB"/>
        </w:rPr>
        <w:t xml:space="preserve"> is observed</w:t>
      </w:r>
      <w:r w:rsidR="00321127" w:rsidRPr="00516CC0">
        <w:rPr>
          <w:rFonts w:ascii="Arial" w:hAnsi="Arial" w:cs="Arial"/>
          <w:sz w:val="20"/>
          <w:lang w:val="en-GB"/>
        </w:rPr>
        <w:t>.</w:t>
      </w:r>
    </w:p>
    <w:p w14:paraId="44D0E20F" w14:textId="00EF7518" w:rsidR="00651110" w:rsidRDefault="00023199" w:rsidP="00516CC0">
      <w:pPr>
        <w:spacing w:after="0" w:line="240" w:lineRule="auto"/>
        <w:jc w:val="both"/>
        <w:rPr>
          <w:rFonts w:ascii="Arial" w:hAnsi="Arial" w:cs="Arial"/>
          <w:b/>
          <w:sz w:val="20"/>
          <w:lang w:val="en-GB"/>
        </w:rPr>
      </w:pPr>
      <w:r w:rsidRPr="00264B92">
        <w:rPr>
          <w:rFonts w:ascii="Arial" w:hAnsi="Arial" w:cs="Arial"/>
          <w:b/>
          <w:sz w:val="20"/>
          <w:lang w:val="en-GB"/>
        </w:rPr>
        <w:t>Table 3</w:t>
      </w:r>
      <w:r w:rsidR="00264B92">
        <w:rPr>
          <w:rFonts w:ascii="Arial" w:hAnsi="Arial" w:cs="Arial"/>
          <w:b/>
          <w:sz w:val="20"/>
          <w:lang w:val="en-GB"/>
        </w:rPr>
        <w:t>.</w:t>
      </w:r>
      <w:r w:rsidR="00264B92">
        <w:rPr>
          <w:rFonts w:ascii="Arial" w:hAnsi="Arial" w:cs="Arial"/>
          <w:b/>
          <w:sz w:val="20"/>
          <w:lang w:val="en-GB"/>
        </w:rPr>
        <w:tab/>
      </w:r>
      <w:r w:rsidR="00651110" w:rsidRPr="00264B92">
        <w:rPr>
          <w:rFonts w:ascii="Arial" w:hAnsi="Arial" w:cs="Arial"/>
          <w:b/>
          <w:sz w:val="20"/>
          <w:lang w:val="en-GB"/>
        </w:rPr>
        <w:t>Evolution of TBC during the storage of cocoa beans under the influence of different packaging.</w:t>
      </w:r>
    </w:p>
    <w:p w14:paraId="7D6BD06A" w14:textId="77777777" w:rsidR="00516CC0" w:rsidRPr="00264B92" w:rsidRDefault="00516CC0" w:rsidP="00516CC0">
      <w:pPr>
        <w:spacing w:after="0" w:line="240" w:lineRule="auto"/>
        <w:jc w:val="both"/>
        <w:rPr>
          <w:rFonts w:ascii="Arial" w:hAnsi="Arial" w:cs="Arial"/>
          <w:b/>
          <w:sz w:val="20"/>
          <w:lang w:val="en-GB"/>
        </w:rPr>
      </w:pPr>
    </w:p>
    <w:p w14:paraId="1C7D3DB5" w14:textId="76B1F96C" w:rsidR="00651110" w:rsidRDefault="00561999" w:rsidP="00516CC0">
      <w:pPr>
        <w:spacing w:after="0" w:line="240" w:lineRule="auto"/>
        <w:jc w:val="both"/>
        <w:rPr>
          <w:rFonts w:ascii="Times New Roman" w:hAnsi="Times New Roman" w:cs="Times New Roman"/>
          <w:sz w:val="24"/>
          <w:lang w:val="en-GB"/>
        </w:rPr>
      </w:pPr>
      <w:r w:rsidRPr="00561999">
        <w:rPr>
          <w:rFonts w:ascii="Times New Roman" w:hAnsi="Times New Roman" w:cs="Times New Roman"/>
          <w:noProof/>
          <w:sz w:val="24"/>
          <w:lang w:eastAsia="fr-FR"/>
        </w:rPr>
        <w:drawing>
          <wp:inline distT="0" distB="0" distL="0" distR="0" wp14:anchorId="24BA9F0B" wp14:editId="20ED5BC6">
            <wp:extent cx="576072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733550"/>
                    </a:xfrm>
                    <a:prstGeom prst="rect">
                      <a:avLst/>
                    </a:prstGeom>
                  </pic:spPr>
                </pic:pic>
              </a:graphicData>
            </a:graphic>
          </wp:inline>
        </w:drawing>
      </w:r>
    </w:p>
    <w:p w14:paraId="0BB4FD95" w14:textId="6F01550F" w:rsidR="00651110" w:rsidRPr="00264B92" w:rsidRDefault="00651110" w:rsidP="00516CC0">
      <w:pPr>
        <w:spacing w:after="0" w:line="240" w:lineRule="auto"/>
        <w:jc w:val="both"/>
        <w:rPr>
          <w:rFonts w:ascii="Arial" w:hAnsi="Arial" w:cs="Arial"/>
          <w:i/>
          <w:sz w:val="18"/>
          <w:szCs w:val="18"/>
          <w:lang w:val="en-GB"/>
        </w:rPr>
      </w:pPr>
      <w:r w:rsidRPr="00264B92">
        <w:rPr>
          <w:rFonts w:ascii="Arial" w:hAnsi="Arial" w:cs="Arial"/>
          <w:i/>
          <w:sz w:val="18"/>
          <w:szCs w:val="18"/>
          <w:lang w:val="en-GB"/>
        </w:rPr>
        <w:t xml:space="preserve">* In the same column, values followed by the same letter are statistically similar </w:t>
      </w:r>
      <w:r w:rsidR="00264B92" w:rsidRPr="00264B92">
        <w:rPr>
          <w:rStyle w:val="rynqvb"/>
          <w:rFonts w:ascii="Arial" w:hAnsi="Arial" w:cs="Arial"/>
          <w:i/>
          <w:sz w:val="18"/>
          <w:szCs w:val="18"/>
          <w:lang w:val="en"/>
        </w:rPr>
        <w:t>(</w:t>
      </w:r>
      <w:r w:rsidR="00264B92" w:rsidRPr="00264B92">
        <w:rPr>
          <w:rFonts w:ascii="Arial" w:hAnsi="Arial" w:cs="Arial"/>
          <w:i/>
          <w:iCs/>
          <w:sz w:val="18"/>
          <w:szCs w:val="18"/>
          <w:lang w:val="en-GB" w:eastAsia="en-GB"/>
        </w:rPr>
        <w:t>P</w:t>
      </w:r>
      <w:r w:rsidR="00264B92" w:rsidRPr="00264B92">
        <w:rPr>
          <w:rFonts w:ascii="Arial" w:hAnsi="Arial" w:cs="Arial"/>
          <w:i/>
          <w:sz w:val="18"/>
          <w:szCs w:val="18"/>
          <w:lang w:val="en-GB" w:eastAsia="en-GB"/>
        </w:rPr>
        <w:t xml:space="preserve"> = .049</w:t>
      </w:r>
      <w:r w:rsidR="00264B92" w:rsidRPr="00264B92">
        <w:rPr>
          <w:rStyle w:val="rynqvb"/>
          <w:rFonts w:ascii="Arial" w:hAnsi="Arial" w:cs="Arial"/>
          <w:i/>
          <w:sz w:val="18"/>
          <w:szCs w:val="18"/>
          <w:lang w:val="en"/>
        </w:rPr>
        <w:t>).</w:t>
      </w:r>
    </w:p>
    <w:p w14:paraId="7DF394ED" w14:textId="77777777" w:rsidR="00BC4A99" w:rsidRDefault="00BC4A99" w:rsidP="00516CC0">
      <w:pPr>
        <w:spacing w:line="240" w:lineRule="auto"/>
        <w:jc w:val="both"/>
        <w:rPr>
          <w:rFonts w:ascii="Times New Roman" w:hAnsi="Times New Roman" w:cs="Times New Roman"/>
          <w:sz w:val="24"/>
          <w:lang w:val="en-GB"/>
        </w:rPr>
      </w:pPr>
    </w:p>
    <w:p w14:paraId="3D1E983B" w14:textId="7F6C6F37" w:rsidR="00651110" w:rsidRPr="00FA296A" w:rsidRDefault="00FA296A" w:rsidP="00516CC0">
      <w:pPr>
        <w:spacing w:line="240" w:lineRule="auto"/>
        <w:jc w:val="both"/>
        <w:rPr>
          <w:rFonts w:ascii="Arial" w:hAnsi="Arial" w:cs="Arial"/>
          <w:sz w:val="20"/>
          <w:szCs w:val="20"/>
          <w:lang w:val="en-GB"/>
        </w:rPr>
      </w:pPr>
      <w:r>
        <w:rPr>
          <w:rStyle w:val="rynqvb"/>
          <w:rFonts w:ascii="Arial" w:hAnsi="Arial" w:cs="Arial"/>
          <w:sz w:val="20"/>
          <w:lang w:val="en"/>
        </w:rPr>
        <w:t xml:space="preserve">The results </w:t>
      </w:r>
      <w:r w:rsidR="008A1999">
        <w:rPr>
          <w:rStyle w:val="rynqvb"/>
          <w:rFonts w:ascii="Arial" w:hAnsi="Arial" w:cs="Arial"/>
          <w:sz w:val="20"/>
          <w:lang w:val="en"/>
        </w:rPr>
        <w:t>permit</w:t>
      </w:r>
      <w:r>
        <w:rPr>
          <w:rStyle w:val="rynqvb"/>
          <w:rFonts w:ascii="Arial" w:hAnsi="Arial" w:cs="Arial"/>
          <w:sz w:val="20"/>
          <w:lang w:val="en"/>
        </w:rPr>
        <w:t xml:space="preserve"> to observe a large amount of total bacteria count in initial samples</w:t>
      </w:r>
      <w:r w:rsidR="005A7688">
        <w:rPr>
          <w:rStyle w:val="rynqvb"/>
          <w:rFonts w:ascii="Arial" w:hAnsi="Arial" w:cs="Arial"/>
          <w:sz w:val="20"/>
          <w:lang w:val="en"/>
        </w:rPr>
        <w:t xml:space="preserve"> was very high</w:t>
      </w:r>
      <w:r>
        <w:rPr>
          <w:rStyle w:val="rynqvb"/>
          <w:rFonts w:ascii="Arial" w:hAnsi="Arial" w:cs="Arial"/>
          <w:sz w:val="20"/>
          <w:lang w:val="en"/>
        </w:rPr>
        <w:t xml:space="preserve"> (average of 7.0 Log CFU/g). </w:t>
      </w:r>
      <w:r w:rsidR="00651110" w:rsidRPr="00FA296A">
        <w:rPr>
          <w:rFonts w:ascii="Arial" w:hAnsi="Arial" w:cs="Arial"/>
          <w:sz w:val="20"/>
          <w:szCs w:val="20"/>
          <w:lang w:val="en-GB"/>
        </w:rPr>
        <w:t>Th</w:t>
      </w:r>
      <w:r w:rsidR="00FF4E85" w:rsidRPr="00FA296A">
        <w:rPr>
          <w:rFonts w:ascii="Arial" w:hAnsi="Arial" w:cs="Arial"/>
          <w:sz w:val="20"/>
          <w:szCs w:val="20"/>
          <w:lang w:val="en-GB"/>
        </w:rPr>
        <w:t>e</w:t>
      </w:r>
      <w:r w:rsidR="00651110" w:rsidRPr="00FA296A">
        <w:rPr>
          <w:rFonts w:ascii="Arial" w:hAnsi="Arial" w:cs="Arial"/>
          <w:sz w:val="20"/>
          <w:szCs w:val="20"/>
          <w:lang w:val="en-GB"/>
        </w:rPr>
        <w:t xml:space="preserve"> reduction </w:t>
      </w:r>
      <w:r w:rsidR="00FF4E85" w:rsidRPr="00FA296A">
        <w:rPr>
          <w:rFonts w:ascii="Arial" w:hAnsi="Arial" w:cs="Arial"/>
          <w:sz w:val="20"/>
          <w:szCs w:val="20"/>
          <w:lang w:val="en-GB"/>
        </w:rPr>
        <w:t>was</w:t>
      </w:r>
      <w:r w:rsidR="00651110" w:rsidRPr="00FA296A">
        <w:rPr>
          <w:rFonts w:ascii="Arial" w:hAnsi="Arial" w:cs="Arial"/>
          <w:sz w:val="20"/>
          <w:szCs w:val="20"/>
          <w:lang w:val="en-GB"/>
        </w:rPr>
        <w:t xml:space="preserve"> more significant under microaerophilic conditions (1.20 log </w:t>
      </w:r>
      <w:r w:rsidR="00D56198" w:rsidRPr="00FA296A">
        <w:rPr>
          <w:rFonts w:ascii="Arial" w:hAnsi="Arial" w:cs="Arial"/>
          <w:sz w:val="20"/>
          <w:szCs w:val="20"/>
          <w:lang w:val="en-GB"/>
        </w:rPr>
        <w:t>CFU/g and 1.18 log CFU</w:t>
      </w:r>
      <w:r w:rsidR="00651110" w:rsidRPr="00FA296A">
        <w:rPr>
          <w:rFonts w:ascii="Arial" w:hAnsi="Arial" w:cs="Arial"/>
          <w:sz w:val="20"/>
          <w:szCs w:val="20"/>
          <w:lang w:val="en-GB"/>
        </w:rPr>
        <w:t>/g</w:t>
      </w:r>
      <w:r w:rsidR="00C758ED" w:rsidRPr="00FA296A">
        <w:rPr>
          <w:rFonts w:ascii="Arial" w:hAnsi="Arial" w:cs="Arial"/>
          <w:sz w:val="20"/>
          <w:szCs w:val="20"/>
          <w:lang w:val="en-GB"/>
        </w:rPr>
        <w:t>,</w:t>
      </w:r>
      <w:r w:rsidR="00651110" w:rsidRPr="00FA296A">
        <w:rPr>
          <w:rFonts w:ascii="Arial" w:hAnsi="Arial" w:cs="Arial"/>
          <w:sz w:val="20"/>
          <w:szCs w:val="20"/>
          <w:lang w:val="en-GB"/>
        </w:rPr>
        <w:t xml:space="preserve"> respectively for microaerophilic plastic bags and microaerophilic j</w:t>
      </w:r>
      <w:r w:rsidR="00981826" w:rsidRPr="00FA296A">
        <w:rPr>
          <w:rFonts w:ascii="Arial" w:hAnsi="Arial" w:cs="Arial"/>
          <w:sz w:val="20"/>
          <w:szCs w:val="20"/>
          <w:lang w:val="en-GB"/>
        </w:rPr>
        <w:t xml:space="preserve">ute bags). This reduction in </w:t>
      </w:r>
      <w:r w:rsidR="00651110" w:rsidRPr="00FA296A">
        <w:rPr>
          <w:rFonts w:ascii="Arial" w:hAnsi="Arial" w:cs="Arial"/>
          <w:sz w:val="20"/>
          <w:szCs w:val="20"/>
          <w:lang w:val="en-GB"/>
        </w:rPr>
        <w:t>T</w:t>
      </w:r>
      <w:r w:rsidR="00981826" w:rsidRPr="00FA296A">
        <w:rPr>
          <w:rFonts w:ascii="Arial" w:hAnsi="Arial" w:cs="Arial"/>
          <w:sz w:val="20"/>
          <w:szCs w:val="20"/>
          <w:lang w:val="en-GB"/>
        </w:rPr>
        <w:t>BC</w:t>
      </w:r>
      <w:r w:rsidR="00651110" w:rsidRPr="00FA296A">
        <w:rPr>
          <w:rFonts w:ascii="Arial" w:hAnsi="Arial" w:cs="Arial"/>
          <w:sz w:val="20"/>
          <w:szCs w:val="20"/>
          <w:lang w:val="en-GB"/>
        </w:rPr>
        <w:t xml:space="preserve"> is less signifi</w:t>
      </w:r>
      <w:r w:rsidR="00D56198" w:rsidRPr="00FA296A">
        <w:rPr>
          <w:rFonts w:ascii="Arial" w:hAnsi="Arial" w:cs="Arial"/>
          <w:sz w:val="20"/>
          <w:szCs w:val="20"/>
          <w:lang w:val="en-GB"/>
        </w:rPr>
        <w:t>cant for jute bags (0.93 log CFU</w:t>
      </w:r>
      <w:r w:rsidR="00651110" w:rsidRPr="00FA296A">
        <w:rPr>
          <w:rFonts w:ascii="Arial" w:hAnsi="Arial" w:cs="Arial"/>
          <w:sz w:val="20"/>
          <w:szCs w:val="20"/>
          <w:lang w:val="en-GB"/>
        </w:rPr>
        <w:t xml:space="preserve">/g). However, during the rainy </w:t>
      </w:r>
      <w:r w:rsidR="00651110" w:rsidRPr="00FA296A">
        <w:rPr>
          <w:rFonts w:ascii="Arial" w:hAnsi="Arial" w:cs="Arial"/>
          <w:sz w:val="20"/>
          <w:szCs w:val="20"/>
          <w:lang w:val="en-GB"/>
        </w:rPr>
        <w:lastRenderedPageBreak/>
        <w:t>season, the study observes an</w:t>
      </w:r>
      <w:r w:rsidR="00981826" w:rsidRPr="00FA296A">
        <w:rPr>
          <w:rFonts w:ascii="Arial" w:hAnsi="Arial" w:cs="Arial"/>
          <w:sz w:val="20"/>
          <w:szCs w:val="20"/>
          <w:lang w:val="en-GB"/>
        </w:rPr>
        <w:t xml:space="preserve"> increase in the </w:t>
      </w:r>
      <w:r w:rsidR="00651110" w:rsidRPr="00FA296A">
        <w:rPr>
          <w:rFonts w:ascii="Arial" w:hAnsi="Arial" w:cs="Arial"/>
          <w:sz w:val="20"/>
          <w:szCs w:val="20"/>
          <w:lang w:val="en-GB"/>
        </w:rPr>
        <w:t>T</w:t>
      </w:r>
      <w:r w:rsidR="00981826" w:rsidRPr="00FA296A">
        <w:rPr>
          <w:rFonts w:ascii="Arial" w:hAnsi="Arial" w:cs="Arial"/>
          <w:sz w:val="20"/>
          <w:szCs w:val="20"/>
          <w:lang w:val="en-GB"/>
        </w:rPr>
        <w:t>BC of cocoa beans under micro</w:t>
      </w:r>
      <w:r w:rsidR="00651110" w:rsidRPr="00FA296A">
        <w:rPr>
          <w:rFonts w:ascii="Arial" w:hAnsi="Arial" w:cs="Arial"/>
          <w:sz w:val="20"/>
          <w:szCs w:val="20"/>
          <w:lang w:val="en-GB"/>
        </w:rPr>
        <w:t xml:space="preserve">aerophilic conditions and jute bags. Under hermetic conditions, </w:t>
      </w:r>
      <w:r w:rsidR="00FF4E85" w:rsidRPr="00FA296A">
        <w:rPr>
          <w:rFonts w:ascii="Arial" w:hAnsi="Arial" w:cs="Arial"/>
          <w:sz w:val="20"/>
          <w:szCs w:val="20"/>
          <w:lang w:val="en-GB"/>
        </w:rPr>
        <w:t>there was</w:t>
      </w:r>
      <w:r w:rsidR="00981826" w:rsidRPr="00FA296A">
        <w:rPr>
          <w:rFonts w:ascii="Arial" w:hAnsi="Arial" w:cs="Arial"/>
          <w:sz w:val="20"/>
          <w:szCs w:val="20"/>
          <w:lang w:val="en-GB"/>
        </w:rPr>
        <w:t xml:space="preserve"> a reduction in the </w:t>
      </w:r>
      <w:r w:rsidR="00651110" w:rsidRPr="00FA296A">
        <w:rPr>
          <w:rFonts w:ascii="Arial" w:hAnsi="Arial" w:cs="Arial"/>
          <w:sz w:val="20"/>
          <w:szCs w:val="20"/>
          <w:lang w:val="en-GB"/>
        </w:rPr>
        <w:t>T</w:t>
      </w:r>
      <w:r w:rsidR="00981826" w:rsidRPr="00FA296A">
        <w:rPr>
          <w:rFonts w:ascii="Arial" w:hAnsi="Arial" w:cs="Arial"/>
          <w:sz w:val="20"/>
          <w:szCs w:val="20"/>
          <w:lang w:val="en-GB"/>
        </w:rPr>
        <w:t>BC</w:t>
      </w:r>
      <w:r w:rsidR="00651110" w:rsidRPr="00FA296A">
        <w:rPr>
          <w:rFonts w:ascii="Arial" w:hAnsi="Arial" w:cs="Arial"/>
          <w:sz w:val="20"/>
          <w:szCs w:val="20"/>
          <w:lang w:val="en-GB"/>
        </w:rPr>
        <w:t xml:space="preserve"> of cocoa beans even durin</w:t>
      </w:r>
      <w:r w:rsidR="00D56198" w:rsidRPr="00FA296A">
        <w:rPr>
          <w:rFonts w:ascii="Arial" w:hAnsi="Arial" w:cs="Arial"/>
          <w:sz w:val="20"/>
          <w:szCs w:val="20"/>
          <w:lang w:val="en-GB"/>
        </w:rPr>
        <w:t>g the rainy season (1.83 log CFU/g and 1.81 log CFU</w:t>
      </w:r>
      <w:r w:rsidR="00651110" w:rsidRPr="00FA296A">
        <w:rPr>
          <w:rFonts w:ascii="Arial" w:hAnsi="Arial" w:cs="Arial"/>
          <w:sz w:val="20"/>
          <w:szCs w:val="20"/>
          <w:lang w:val="en-GB"/>
        </w:rPr>
        <w:t>/g</w:t>
      </w:r>
      <w:r w:rsidR="00C758ED" w:rsidRPr="00FA296A">
        <w:rPr>
          <w:rFonts w:ascii="Arial" w:hAnsi="Arial" w:cs="Arial"/>
          <w:sz w:val="20"/>
          <w:szCs w:val="20"/>
          <w:lang w:val="en-GB"/>
        </w:rPr>
        <w:t>,</w:t>
      </w:r>
      <w:r w:rsidR="00651110" w:rsidRPr="00FA296A">
        <w:rPr>
          <w:rFonts w:ascii="Arial" w:hAnsi="Arial" w:cs="Arial"/>
          <w:sz w:val="20"/>
          <w:szCs w:val="20"/>
          <w:lang w:val="en-GB"/>
        </w:rPr>
        <w:t xml:space="preserve"> respectively for hermetic jute bags and hermetic plastic bags after 180 days of storage).</w:t>
      </w:r>
    </w:p>
    <w:p w14:paraId="543DD02F" w14:textId="377D4113" w:rsidR="00264B92" w:rsidRDefault="00264B92" w:rsidP="00516CC0">
      <w:pPr>
        <w:spacing w:line="240" w:lineRule="auto"/>
        <w:jc w:val="both"/>
        <w:rPr>
          <w:rFonts w:ascii="Times New Roman" w:hAnsi="Times New Roman" w:cs="Times New Roman"/>
          <w:sz w:val="24"/>
          <w:lang w:val="en-GB"/>
        </w:rPr>
      </w:pPr>
    </w:p>
    <w:p w14:paraId="30CE3B3A" w14:textId="19237217" w:rsidR="00264B92" w:rsidRPr="005A7688" w:rsidRDefault="00264B92" w:rsidP="00516CC0">
      <w:pPr>
        <w:pStyle w:val="ListParagraph"/>
        <w:numPr>
          <w:ilvl w:val="2"/>
          <w:numId w:val="3"/>
        </w:numPr>
        <w:spacing w:line="240" w:lineRule="auto"/>
        <w:jc w:val="both"/>
        <w:rPr>
          <w:rFonts w:ascii="Arial" w:hAnsi="Arial" w:cs="Arial"/>
          <w:b/>
          <w:sz w:val="24"/>
          <w:u w:val="single"/>
          <w:lang w:val="en-GB"/>
        </w:rPr>
      </w:pPr>
      <w:r w:rsidRPr="005A7688">
        <w:rPr>
          <w:rFonts w:ascii="Arial" w:hAnsi="Arial" w:cs="Arial"/>
          <w:b/>
          <w:sz w:val="20"/>
          <w:u w:val="single"/>
          <w:lang w:val="en-GB"/>
        </w:rPr>
        <w:t>Enumeration of moulds</w:t>
      </w:r>
      <w:r w:rsidRPr="005A7688">
        <w:rPr>
          <w:rFonts w:ascii="Arial" w:hAnsi="Arial" w:cs="Arial"/>
          <w:b/>
          <w:sz w:val="24"/>
          <w:u w:val="single"/>
          <w:lang w:val="en-GB"/>
        </w:rPr>
        <w:t xml:space="preserve"> </w:t>
      </w:r>
    </w:p>
    <w:p w14:paraId="1061F5E8" w14:textId="77777777" w:rsidR="00516CC0" w:rsidRPr="00516CC0" w:rsidRDefault="00516CC0" w:rsidP="00516CC0">
      <w:pPr>
        <w:pStyle w:val="ListParagraph"/>
        <w:spacing w:line="240" w:lineRule="auto"/>
        <w:ind w:left="1080"/>
        <w:jc w:val="both"/>
        <w:rPr>
          <w:rFonts w:ascii="Arial" w:hAnsi="Arial" w:cs="Arial"/>
          <w:b/>
          <w:sz w:val="24"/>
          <w:u w:val="single"/>
          <w:lang w:val="en-GB"/>
        </w:rPr>
      </w:pPr>
    </w:p>
    <w:p w14:paraId="1F6F7FF2" w14:textId="3909083E" w:rsidR="00651110" w:rsidRPr="00516CC0" w:rsidRDefault="00FF4E85" w:rsidP="00516CC0">
      <w:pPr>
        <w:spacing w:line="240" w:lineRule="auto"/>
        <w:jc w:val="both"/>
        <w:rPr>
          <w:rFonts w:ascii="Arial" w:hAnsi="Arial" w:cs="Arial"/>
          <w:sz w:val="20"/>
          <w:lang w:val="en-GB"/>
        </w:rPr>
      </w:pPr>
      <w:r w:rsidRPr="00516CC0">
        <w:rPr>
          <w:rFonts w:ascii="Arial" w:hAnsi="Arial" w:cs="Arial"/>
          <w:sz w:val="20"/>
          <w:lang w:val="en-GB"/>
        </w:rPr>
        <w:t xml:space="preserve">Regarding the presence of moulds of cocoa beans under different packaging material, </w:t>
      </w:r>
      <w:r w:rsidR="00264B92" w:rsidRPr="00516CC0">
        <w:rPr>
          <w:rFonts w:ascii="Arial" w:hAnsi="Arial" w:cs="Arial"/>
          <w:sz w:val="20"/>
          <w:lang w:val="en-GB"/>
        </w:rPr>
        <w:t>(</w:t>
      </w:r>
      <w:r w:rsidRPr="00516CC0">
        <w:rPr>
          <w:rFonts w:ascii="Arial" w:hAnsi="Arial" w:cs="Arial"/>
          <w:sz w:val="20"/>
          <w:lang w:val="en-GB"/>
        </w:rPr>
        <w:t>t</w:t>
      </w:r>
      <w:r w:rsidR="00600138" w:rsidRPr="00516CC0">
        <w:rPr>
          <w:rFonts w:ascii="Arial" w:hAnsi="Arial" w:cs="Arial"/>
          <w:sz w:val="20"/>
          <w:lang w:val="en-GB"/>
        </w:rPr>
        <w:t>able 4</w:t>
      </w:r>
      <w:r w:rsidR="00264B92" w:rsidRPr="00516CC0">
        <w:rPr>
          <w:rFonts w:ascii="Arial" w:hAnsi="Arial" w:cs="Arial"/>
          <w:sz w:val="20"/>
          <w:lang w:val="en-GB"/>
        </w:rPr>
        <w:t>)</w:t>
      </w:r>
      <w:r w:rsidR="00651110" w:rsidRPr="00516CC0">
        <w:rPr>
          <w:rFonts w:ascii="Arial" w:hAnsi="Arial" w:cs="Arial"/>
          <w:sz w:val="20"/>
          <w:lang w:val="en-GB"/>
        </w:rPr>
        <w:t xml:space="preserve"> presents </w:t>
      </w:r>
      <w:r w:rsidRPr="00516CC0">
        <w:rPr>
          <w:rFonts w:ascii="Arial" w:hAnsi="Arial" w:cs="Arial"/>
          <w:sz w:val="20"/>
          <w:lang w:val="en-GB"/>
        </w:rPr>
        <w:t>their</w:t>
      </w:r>
      <w:r w:rsidR="00651110" w:rsidRPr="00516CC0">
        <w:rPr>
          <w:rFonts w:ascii="Arial" w:hAnsi="Arial" w:cs="Arial"/>
          <w:sz w:val="20"/>
          <w:lang w:val="en-GB"/>
        </w:rPr>
        <w:t xml:space="preserve"> </w:t>
      </w:r>
      <w:r w:rsidRPr="00516CC0">
        <w:rPr>
          <w:rFonts w:ascii="Arial" w:hAnsi="Arial" w:cs="Arial"/>
          <w:sz w:val="20"/>
          <w:lang w:val="en-GB"/>
        </w:rPr>
        <w:t xml:space="preserve">variation </w:t>
      </w:r>
      <w:r w:rsidR="00651110" w:rsidRPr="00516CC0">
        <w:rPr>
          <w:rFonts w:ascii="Arial" w:hAnsi="Arial" w:cs="Arial"/>
          <w:sz w:val="20"/>
          <w:lang w:val="en-GB"/>
        </w:rPr>
        <w:t xml:space="preserve">during storage </w:t>
      </w:r>
      <w:r w:rsidR="00D62615" w:rsidRPr="00516CC0">
        <w:rPr>
          <w:rFonts w:ascii="Arial" w:hAnsi="Arial" w:cs="Arial"/>
          <w:sz w:val="20"/>
          <w:lang w:val="en-GB"/>
        </w:rPr>
        <w:t>180 days</w:t>
      </w:r>
      <w:r w:rsidR="00651110" w:rsidRPr="00516CC0">
        <w:rPr>
          <w:rFonts w:ascii="Arial" w:hAnsi="Arial" w:cs="Arial"/>
          <w:sz w:val="20"/>
          <w:lang w:val="en-GB"/>
        </w:rPr>
        <w:t xml:space="preserve">. </w:t>
      </w:r>
    </w:p>
    <w:p w14:paraId="2A8E17C1" w14:textId="77777777" w:rsidR="00264B92" w:rsidRPr="00651110" w:rsidRDefault="00264B92" w:rsidP="00516CC0">
      <w:pPr>
        <w:spacing w:line="240" w:lineRule="auto"/>
        <w:jc w:val="both"/>
        <w:rPr>
          <w:rFonts w:ascii="Times New Roman" w:hAnsi="Times New Roman" w:cs="Times New Roman"/>
          <w:sz w:val="24"/>
          <w:lang w:val="en-GB"/>
        </w:rPr>
      </w:pPr>
    </w:p>
    <w:p w14:paraId="138C1CCA" w14:textId="4F63BF52" w:rsidR="00651110" w:rsidRDefault="00321127" w:rsidP="00516CC0">
      <w:pPr>
        <w:spacing w:after="0" w:line="240" w:lineRule="auto"/>
        <w:jc w:val="both"/>
        <w:rPr>
          <w:rFonts w:ascii="Arial" w:hAnsi="Arial" w:cs="Arial"/>
          <w:b/>
          <w:sz w:val="20"/>
          <w:szCs w:val="20"/>
          <w:lang w:val="en-GB"/>
        </w:rPr>
      </w:pPr>
      <w:r w:rsidRPr="00264B92">
        <w:rPr>
          <w:rFonts w:ascii="Arial" w:hAnsi="Arial" w:cs="Arial"/>
          <w:b/>
          <w:sz w:val="20"/>
          <w:szCs w:val="20"/>
          <w:lang w:val="en-GB"/>
        </w:rPr>
        <w:t>Table 4</w:t>
      </w:r>
      <w:r w:rsidR="00264B92">
        <w:rPr>
          <w:rFonts w:ascii="Arial" w:hAnsi="Arial" w:cs="Arial"/>
          <w:b/>
          <w:sz w:val="20"/>
          <w:szCs w:val="20"/>
          <w:lang w:val="en-GB"/>
        </w:rPr>
        <w:t>.</w:t>
      </w:r>
      <w:r w:rsidR="00264B92">
        <w:rPr>
          <w:rFonts w:ascii="Arial" w:hAnsi="Arial" w:cs="Arial"/>
          <w:b/>
          <w:sz w:val="20"/>
          <w:szCs w:val="20"/>
          <w:lang w:val="en-GB"/>
        </w:rPr>
        <w:tab/>
      </w:r>
      <w:r w:rsidR="00651110" w:rsidRPr="00264B92">
        <w:rPr>
          <w:rFonts w:ascii="Arial" w:hAnsi="Arial" w:cs="Arial"/>
          <w:b/>
          <w:sz w:val="20"/>
          <w:szCs w:val="20"/>
          <w:lang w:val="en-GB"/>
        </w:rPr>
        <w:t>Evolution of mo</w:t>
      </w:r>
      <w:r w:rsidR="00D56198" w:rsidRPr="00264B92">
        <w:rPr>
          <w:rFonts w:ascii="Arial" w:hAnsi="Arial" w:cs="Arial"/>
          <w:b/>
          <w:sz w:val="20"/>
          <w:szCs w:val="20"/>
          <w:lang w:val="en-GB"/>
        </w:rPr>
        <w:t>u</w:t>
      </w:r>
      <w:r w:rsidR="00651110" w:rsidRPr="00264B92">
        <w:rPr>
          <w:rFonts w:ascii="Arial" w:hAnsi="Arial" w:cs="Arial"/>
          <w:b/>
          <w:sz w:val="20"/>
          <w:szCs w:val="20"/>
          <w:lang w:val="en-GB"/>
        </w:rPr>
        <w:t>ld during the storage of cocoa beans under the action of different types of packaging.</w:t>
      </w:r>
    </w:p>
    <w:p w14:paraId="40AF8222" w14:textId="77777777" w:rsidR="00516CC0" w:rsidRPr="00264B92" w:rsidRDefault="00516CC0" w:rsidP="00516CC0">
      <w:pPr>
        <w:spacing w:after="0" w:line="240" w:lineRule="auto"/>
        <w:jc w:val="both"/>
        <w:rPr>
          <w:rFonts w:ascii="Arial" w:hAnsi="Arial" w:cs="Arial"/>
          <w:b/>
          <w:sz w:val="20"/>
          <w:szCs w:val="20"/>
          <w:lang w:val="en-GB"/>
        </w:rPr>
      </w:pPr>
    </w:p>
    <w:p w14:paraId="01393BDE" w14:textId="47C10AD7" w:rsidR="00641BFE" w:rsidRPr="00264B92" w:rsidRDefault="00561999" w:rsidP="00516CC0">
      <w:pPr>
        <w:spacing w:after="0" w:line="240" w:lineRule="auto"/>
        <w:jc w:val="both"/>
        <w:rPr>
          <w:rFonts w:ascii="Arial" w:hAnsi="Arial" w:cs="Arial"/>
          <w:i/>
          <w:sz w:val="18"/>
          <w:szCs w:val="18"/>
          <w:lang w:val="en-GB"/>
        </w:rPr>
      </w:pPr>
      <w:r w:rsidRPr="00561999">
        <w:rPr>
          <w:rFonts w:ascii="Arial" w:hAnsi="Arial" w:cs="Arial"/>
          <w:i/>
          <w:noProof/>
          <w:sz w:val="18"/>
          <w:szCs w:val="18"/>
          <w:lang w:eastAsia="fr-FR"/>
        </w:rPr>
        <w:drawing>
          <wp:inline distT="0" distB="0" distL="0" distR="0" wp14:anchorId="53C9AA0E" wp14:editId="6BBA686E">
            <wp:extent cx="5760720" cy="16948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694815"/>
                    </a:xfrm>
                    <a:prstGeom prst="rect">
                      <a:avLst/>
                    </a:prstGeom>
                  </pic:spPr>
                </pic:pic>
              </a:graphicData>
            </a:graphic>
          </wp:inline>
        </w:drawing>
      </w:r>
    </w:p>
    <w:p w14:paraId="0BBA55E5" w14:textId="453AA154" w:rsidR="00641BFE" w:rsidRPr="00264B92" w:rsidRDefault="005A7688" w:rsidP="00516CC0">
      <w:pPr>
        <w:spacing w:after="0" w:line="240" w:lineRule="auto"/>
        <w:jc w:val="both"/>
        <w:rPr>
          <w:rStyle w:val="rynqvb"/>
          <w:rFonts w:ascii="Arial" w:hAnsi="Arial" w:cs="Arial"/>
          <w:i/>
          <w:sz w:val="18"/>
          <w:szCs w:val="18"/>
          <w:lang w:val="en"/>
        </w:rPr>
      </w:pPr>
      <w:r>
        <w:rPr>
          <w:rStyle w:val="rynqvb"/>
          <w:rFonts w:ascii="Arial" w:hAnsi="Arial" w:cs="Arial"/>
          <w:i/>
          <w:sz w:val="18"/>
          <w:szCs w:val="18"/>
          <w:lang w:val="en"/>
        </w:rPr>
        <w:t xml:space="preserve">* In the same column, values </w:t>
      </w:r>
      <w:r w:rsidR="00641BFE" w:rsidRPr="00264B92">
        <w:rPr>
          <w:rStyle w:val="rynqvb"/>
          <w:rFonts w:ascii="Arial" w:hAnsi="Arial" w:cs="Arial"/>
          <w:i/>
          <w:sz w:val="18"/>
          <w:szCs w:val="18"/>
          <w:lang w:val="en"/>
        </w:rPr>
        <w:t>followed by the same letter are statistically similar (</w:t>
      </w:r>
      <w:r w:rsidR="00264B92" w:rsidRPr="00264B92">
        <w:rPr>
          <w:rFonts w:ascii="Arial" w:hAnsi="Arial" w:cs="Arial"/>
          <w:i/>
          <w:iCs/>
          <w:sz w:val="18"/>
          <w:szCs w:val="18"/>
          <w:lang w:val="en-GB" w:eastAsia="en-GB"/>
        </w:rPr>
        <w:t>P</w:t>
      </w:r>
      <w:r w:rsidR="00264B92" w:rsidRPr="00264B92">
        <w:rPr>
          <w:rFonts w:ascii="Arial" w:hAnsi="Arial" w:cs="Arial"/>
          <w:i/>
          <w:sz w:val="18"/>
          <w:szCs w:val="18"/>
          <w:lang w:val="en-GB" w:eastAsia="en-GB"/>
        </w:rPr>
        <w:t xml:space="preserve"> = .049</w:t>
      </w:r>
      <w:r w:rsidR="00641BFE" w:rsidRPr="00264B92">
        <w:rPr>
          <w:rStyle w:val="rynqvb"/>
          <w:rFonts w:ascii="Arial" w:hAnsi="Arial" w:cs="Arial"/>
          <w:i/>
          <w:sz w:val="18"/>
          <w:szCs w:val="18"/>
          <w:lang w:val="en"/>
        </w:rPr>
        <w:t>).</w:t>
      </w:r>
    </w:p>
    <w:p w14:paraId="067DE60C" w14:textId="77777777" w:rsidR="00641BFE" w:rsidRDefault="00641BFE" w:rsidP="00516CC0">
      <w:pPr>
        <w:spacing w:line="240" w:lineRule="auto"/>
        <w:jc w:val="both"/>
        <w:rPr>
          <w:rStyle w:val="rynqvb"/>
          <w:rFonts w:ascii="Times New Roman" w:hAnsi="Times New Roman" w:cs="Times New Roman"/>
          <w:sz w:val="24"/>
          <w:lang w:val="en"/>
        </w:rPr>
      </w:pPr>
    </w:p>
    <w:p w14:paraId="26EF0DA6" w14:textId="453BE140" w:rsidR="00321127" w:rsidRPr="00516CC0" w:rsidRDefault="005A7688" w:rsidP="00516CC0">
      <w:pPr>
        <w:spacing w:line="240" w:lineRule="auto"/>
        <w:jc w:val="both"/>
        <w:rPr>
          <w:rStyle w:val="rynqvb"/>
          <w:rFonts w:ascii="Arial" w:hAnsi="Arial" w:cs="Arial"/>
          <w:sz w:val="20"/>
          <w:lang w:val="en"/>
        </w:rPr>
      </w:pPr>
      <w:r>
        <w:rPr>
          <w:rStyle w:val="rynqvb"/>
          <w:rFonts w:ascii="Arial" w:hAnsi="Arial" w:cs="Arial"/>
          <w:sz w:val="20"/>
          <w:lang w:val="en"/>
        </w:rPr>
        <w:t xml:space="preserve">From the results, it can be observed that </w:t>
      </w:r>
      <w:proofErr w:type="spellStart"/>
      <w:r>
        <w:rPr>
          <w:rStyle w:val="rynqvb"/>
          <w:rFonts w:ascii="Arial" w:hAnsi="Arial" w:cs="Arial"/>
          <w:sz w:val="20"/>
          <w:lang w:val="en"/>
        </w:rPr>
        <w:t>mould</w:t>
      </w:r>
      <w:proofErr w:type="spellEnd"/>
      <w:r>
        <w:rPr>
          <w:rStyle w:val="rynqvb"/>
          <w:rFonts w:ascii="Arial" w:hAnsi="Arial" w:cs="Arial"/>
          <w:sz w:val="20"/>
          <w:lang w:val="en"/>
        </w:rPr>
        <w:t xml:space="preserve"> presence was very high</w:t>
      </w:r>
      <w:r w:rsidR="00FA296A">
        <w:rPr>
          <w:rStyle w:val="rynqvb"/>
          <w:rFonts w:ascii="Arial" w:hAnsi="Arial" w:cs="Arial"/>
          <w:sz w:val="20"/>
          <w:lang w:val="en"/>
        </w:rPr>
        <w:t xml:space="preserve"> in initial samples (average of 6.4 Log CFU/g). </w:t>
      </w:r>
      <w:r w:rsidR="00D62615" w:rsidRPr="00516CC0">
        <w:rPr>
          <w:rStyle w:val="rynqvb"/>
          <w:rFonts w:ascii="Arial" w:hAnsi="Arial" w:cs="Arial"/>
          <w:sz w:val="20"/>
          <w:lang w:val="en"/>
        </w:rPr>
        <w:t xml:space="preserve">It was </w:t>
      </w:r>
      <w:r w:rsidR="00321127" w:rsidRPr="00516CC0">
        <w:rPr>
          <w:rStyle w:val="rynqvb"/>
          <w:rFonts w:ascii="Arial" w:hAnsi="Arial" w:cs="Arial"/>
          <w:sz w:val="20"/>
          <w:lang w:val="en"/>
        </w:rPr>
        <w:t xml:space="preserve">observed a reduction in cocoa bean </w:t>
      </w:r>
      <w:proofErr w:type="spellStart"/>
      <w:r w:rsidR="00600138" w:rsidRPr="00516CC0">
        <w:rPr>
          <w:rStyle w:val="rynqvb"/>
          <w:rFonts w:ascii="Arial" w:hAnsi="Arial" w:cs="Arial"/>
          <w:sz w:val="20"/>
          <w:lang w:val="en"/>
        </w:rPr>
        <w:t>moulds</w:t>
      </w:r>
      <w:proofErr w:type="spellEnd"/>
      <w:r w:rsidR="00321127" w:rsidRPr="00516CC0">
        <w:rPr>
          <w:rStyle w:val="rynqvb"/>
          <w:rFonts w:ascii="Arial" w:hAnsi="Arial" w:cs="Arial"/>
          <w:sz w:val="20"/>
          <w:lang w:val="en"/>
        </w:rPr>
        <w:t xml:space="preserve"> during the dry season in all packaging.</w:t>
      </w:r>
      <w:r w:rsidR="00321127" w:rsidRPr="00516CC0">
        <w:rPr>
          <w:rStyle w:val="hwtze"/>
          <w:rFonts w:ascii="Arial" w:hAnsi="Arial" w:cs="Arial"/>
          <w:sz w:val="20"/>
          <w:lang w:val="en"/>
        </w:rPr>
        <w:t xml:space="preserve"> </w:t>
      </w:r>
      <w:r w:rsidR="00321127" w:rsidRPr="00516CC0">
        <w:rPr>
          <w:rStyle w:val="rynqvb"/>
          <w:rFonts w:ascii="Arial" w:hAnsi="Arial" w:cs="Arial"/>
          <w:sz w:val="20"/>
          <w:lang w:val="en"/>
        </w:rPr>
        <w:t>This reduction was greater for microaerophilic conditions (0.81 Log CFU/g for jute bags).</w:t>
      </w:r>
      <w:r w:rsidR="00321127" w:rsidRPr="00516CC0">
        <w:rPr>
          <w:rStyle w:val="hwtze"/>
          <w:rFonts w:ascii="Arial" w:hAnsi="Arial" w:cs="Arial"/>
          <w:sz w:val="20"/>
          <w:lang w:val="en"/>
        </w:rPr>
        <w:t xml:space="preserve"> </w:t>
      </w:r>
      <w:r w:rsidR="00321127" w:rsidRPr="00516CC0">
        <w:rPr>
          <w:rStyle w:val="rynqvb"/>
          <w:rFonts w:ascii="Arial" w:hAnsi="Arial" w:cs="Arial"/>
          <w:sz w:val="20"/>
          <w:lang w:val="en"/>
        </w:rPr>
        <w:t xml:space="preserve">This reduction of </w:t>
      </w:r>
      <w:proofErr w:type="spellStart"/>
      <w:r w:rsidR="00321127" w:rsidRPr="00516CC0">
        <w:rPr>
          <w:rStyle w:val="rynqvb"/>
          <w:rFonts w:ascii="Arial" w:hAnsi="Arial" w:cs="Arial"/>
          <w:sz w:val="20"/>
          <w:lang w:val="en"/>
        </w:rPr>
        <w:t>moulds</w:t>
      </w:r>
      <w:proofErr w:type="spellEnd"/>
      <w:r w:rsidR="00321127" w:rsidRPr="00516CC0">
        <w:rPr>
          <w:rStyle w:val="rynqvb"/>
          <w:rFonts w:ascii="Arial" w:hAnsi="Arial" w:cs="Arial"/>
          <w:sz w:val="20"/>
          <w:lang w:val="en"/>
        </w:rPr>
        <w:t xml:space="preserve"> was less significant for packaging types and was around 0.41 log CFU/g.</w:t>
      </w:r>
      <w:r w:rsidR="00321127" w:rsidRPr="00516CC0">
        <w:rPr>
          <w:rStyle w:val="hwtze"/>
          <w:rFonts w:ascii="Arial" w:hAnsi="Arial" w:cs="Arial"/>
          <w:sz w:val="20"/>
          <w:lang w:val="en"/>
        </w:rPr>
        <w:t xml:space="preserve"> </w:t>
      </w:r>
      <w:r w:rsidR="00321127" w:rsidRPr="00516CC0">
        <w:rPr>
          <w:rStyle w:val="rynqvb"/>
          <w:rFonts w:ascii="Arial" w:hAnsi="Arial" w:cs="Arial"/>
          <w:sz w:val="20"/>
          <w:lang w:val="en"/>
        </w:rPr>
        <w:t>During the rainy seas</w:t>
      </w:r>
      <w:r w:rsidR="00600138" w:rsidRPr="00516CC0">
        <w:rPr>
          <w:rStyle w:val="rynqvb"/>
          <w:rFonts w:ascii="Arial" w:hAnsi="Arial" w:cs="Arial"/>
          <w:sz w:val="20"/>
          <w:lang w:val="en"/>
        </w:rPr>
        <w:t>on, the study observed a decrease in</w:t>
      </w:r>
      <w:r w:rsidR="00321127" w:rsidRPr="00516CC0">
        <w:rPr>
          <w:rStyle w:val="rynqvb"/>
          <w:rFonts w:ascii="Arial" w:hAnsi="Arial" w:cs="Arial"/>
          <w:sz w:val="20"/>
          <w:lang w:val="en"/>
        </w:rPr>
        <w:t xml:space="preserve"> cocoa bean </w:t>
      </w:r>
      <w:proofErr w:type="spellStart"/>
      <w:r w:rsidR="00321127" w:rsidRPr="00516CC0">
        <w:rPr>
          <w:rStyle w:val="rynqvb"/>
          <w:rFonts w:ascii="Arial" w:hAnsi="Arial" w:cs="Arial"/>
          <w:sz w:val="20"/>
          <w:lang w:val="en"/>
        </w:rPr>
        <w:t>moulds</w:t>
      </w:r>
      <w:proofErr w:type="spellEnd"/>
      <w:r w:rsidR="00321127" w:rsidRPr="00516CC0">
        <w:rPr>
          <w:rStyle w:val="rynqvb"/>
          <w:rFonts w:ascii="Arial" w:hAnsi="Arial" w:cs="Arial"/>
          <w:sz w:val="20"/>
          <w:lang w:val="en"/>
        </w:rPr>
        <w:t xml:space="preserve"> for micro</w:t>
      </w:r>
      <w:r w:rsidR="00600138" w:rsidRPr="00516CC0">
        <w:rPr>
          <w:rStyle w:val="rynqvb"/>
          <w:rFonts w:ascii="Arial" w:hAnsi="Arial" w:cs="Arial"/>
          <w:sz w:val="20"/>
          <w:lang w:val="en"/>
        </w:rPr>
        <w:t>aerophilic and hermetic</w:t>
      </w:r>
      <w:r w:rsidR="00321127" w:rsidRPr="00516CC0">
        <w:rPr>
          <w:rStyle w:val="rynqvb"/>
          <w:rFonts w:ascii="Arial" w:hAnsi="Arial" w:cs="Arial"/>
          <w:sz w:val="20"/>
          <w:lang w:val="en"/>
        </w:rPr>
        <w:t xml:space="preserve"> conditions.</w:t>
      </w:r>
      <w:r w:rsidR="00321127" w:rsidRPr="00516CC0">
        <w:rPr>
          <w:rStyle w:val="hwtze"/>
          <w:rFonts w:ascii="Arial" w:hAnsi="Arial" w:cs="Arial"/>
          <w:sz w:val="20"/>
          <w:lang w:val="en"/>
        </w:rPr>
        <w:t xml:space="preserve"> </w:t>
      </w:r>
      <w:r w:rsidR="00321127" w:rsidRPr="00516CC0">
        <w:rPr>
          <w:rStyle w:val="rynqvb"/>
          <w:rFonts w:ascii="Arial" w:hAnsi="Arial" w:cs="Arial"/>
          <w:sz w:val="20"/>
          <w:lang w:val="en"/>
        </w:rPr>
        <w:t>This re</w:t>
      </w:r>
      <w:r w:rsidR="00600138" w:rsidRPr="00516CC0">
        <w:rPr>
          <w:rStyle w:val="rynqvb"/>
          <w:rFonts w:ascii="Arial" w:hAnsi="Arial" w:cs="Arial"/>
          <w:sz w:val="20"/>
          <w:lang w:val="en"/>
        </w:rPr>
        <w:t>duction was greater for hermetic</w:t>
      </w:r>
      <w:r w:rsidR="00321127" w:rsidRPr="00516CC0">
        <w:rPr>
          <w:rStyle w:val="rynqvb"/>
          <w:rFonts w:ascii="Arial" w:hAnsi="Arial" w:cs="Arial"/>
          <w:sz w:val="20"/>
          <w:lang w:val="en"/>
        </w:rPr>
        <w:t xml:space="preserve"> conditions (3.44 Log CFU/g</w:t>
      </w:r>
      <w:r w:rsidR="00600138" w:rsidRPr="00516CC0">
        <w:rPr>
          <w:rStyle w:val="rynqvb"/>
          <w:rFonts w:ascii="Arial" w:hAnsi="Arial" w:cs="Arial"/>
          <w:sz w:val="20"/>
          <w:lang w:val="en"/>
        </w:rPr>
        <w:t xml:space="preserve"> and 3.47 Log CFU/g for hermetic plastic bags and hermetic</w:t>
      </w:r>
      <w:r w:rsidR="00321127" w:rsidRPr="00516CC0">
        <w:rPr>
          <w:rStyle w:val="rynqvb"/>
          <w:rFonts w:ascii="Arial" w:hAnsi="Arial" w:cs="Arial"/>
          <w:sz w:val="20"/>
          <w:lang w:val="en"/>
        </w:rPr>
        <w:t xml:space="preserve"> jute bags respectively</w:t>
      </w:r>
      <w:r w:rsidR="00C758ED" w:rsidRPr="00516CC0">
        <w:rPr>
          <w:rStyle w:val="rynqvb"/>
          <w:rFonts w:ascii="Arial" w:hAnsi="Arial" w:cs="Arial"/>
          <w:sz w:val="20"/>
          <w:lang w:val="en"/>
        </w:rPr>
        <w:t>,</w:t>
      </w:r>
      <w:r w:rsidR="00321127" w:rsidRPr="00516CC0">
        <w:rPr>
          <w:rStyle w:val="rynqvb"/>
          <w:rFonts w:ascii="Arial" w:hAnsi="Arial" w:cs="Arial"/>
          <w:sz w:val="20"/>
          <w:lang w:val="en"/>
        </w:rPr>
        <w:t xml:space="preserve"> after 180 days of storage).</w:t>
      </w:r>
      <w:r w:rsidR="00321127" w:rsidRPr="00516CC0">
        <w:rPr>
          <w:rStyle w:val="hwtze"/>
          <w:rFonts w:ascii="Arial" w:hAnsi="Arial" w:cs="Arial"/>
          <w:sz w:val="20"/>
          <w:lang w:val="en"/>
        </w:rPr>
        <w:t xml:space="preserve"> </w:t>
      </w:r>
      <w:r w:rsidR="00321127" w:rsidRPr="00516CC0">
        <w:rPr>
          <w:rStyle w:val="rynqvb"/>
          <w:rFonts w:ascii="Arial" w:hAnsi="Arial" w:cs="Arial"/>
          <w:sz w:val="20"/>
          <w:lang w:val="en"/>
        </w:rPr>
        <w:t xml:space="preserve">Within the hermetic conditions, an increase </w:t>
      </w:r>
      <w:r w:rsidR="00600138" w:rsidRPr="00516CC0">
        <w:rPr>
          <w:rStyle w:val="rynqvb"/>
          <w:rFonts w:ascii="Arial" w:hAnsi="Arial" w:cs="Arial"/>
          <w:sz w:val="20"/>
          <w:lang w:val="en"/>
        </w:rPr>
        <w:t>in</w:t>
      </w:r>
      <w:r w:rsidR="00321127" w:rsidRPr="00516CC0">
        <w:rPr>
          <w:rStyle w:val="rynqvb"/>
          <w:rFonts w:ascii="Arial" w:hAnsi="Arial" w:cs="Arial"/>
          <w:sz w:val="20"/>
          <w:lang w:val="en"/>
        </w:rPr>
        <w:t xml:space="preserve"> the </w:t>
      </w:r>
      <w:proofErr w:type="spellStart"/>
      <w:r w:rsidR="00600138" w:rsidRPr="00516CC0">
        <w:rPr>
          <w:rStyle w:val="rynqvb"/>
          <w:rFonts w:ascii="Arial" w:hAnsi="Arial" w:cs="Arial"/>
          <w:sz w:val="20"/>
          <w:lang w:val="en"/>
        </w:rPr>
        <w:t>moulds</w:t>
      </w:r>
      <w:proofErr w:type="spellEnd"/>
      <w:r w:rsidR="00321127" w:rsidRPr="00516CC0">
        <w:rPr>
          <w:rStyle w:val="rynqvb"/>
          <w:rFonts w:ascii="Arial" w:hAnsi="Arial" w:cs="Arial"/>
          <w:sz w:val="20"/>
          <w:lang w:val="en"/>
        </w:rPr>
        <w:t xml:space="preserve"> of the cocoa beans </w:t>
      </w:r>
      <w:r>
        <w:rPr>
          <w:rStyle w:val="rynqvb"/>
          <w:rFonts w:ascii="Arial" w:hAnsi="Arial" w:cs="Arial"/>
          <w:sz w:val="20"/>
          <w:lang w:val="en"/>
        </w:rPr>
        <w:t xml:space="preserve">was observed </w:t>
      </w:r>
      <w:r w:rsidR="00321127" w:rsidRPr="00516CC0">
        <w:rPr>
          <w:rStyle w:val="rynqvb"/>
          <w:rFonts w:ascii="Arial" w:hAnsi="Arial" w:cs="Arial"/>
          <w:sz w:val="20"/>
          <w:lang w:val="en"/>
        </w:rPr>
        <w:t xml:space="preserve">even in the rainy season (0.55 Log CFU/g) for the jute bags after 180 days of storage. </w:t>
      </w:r>
    </w:p>
    <w:p w14:paraId="6F42DDC1" w14:textId="7544FDE6" w:rsidR="00CF31E8" w:rsidRDefault="00CF31E8" w:rsidP="00516CC0">
      <w:pPr>
        <w:spacing w:line="240" w:lineRule="auto"/>
        <w:jc w:val="both"/>
        <w:rPr>
          <w:rStyle w:val="rynqvb"/>
          <w:rFonts w:ascii="Times New Roman" w:hAnsi="Times New Roman" w:cs="Times New Roman"/>
          <w:sz w:val="24"/>
          <w:lang w:val="en"/>
        </w:rPr>
      </w:pPr>
    </w:p>
    <w:p w14:paraId="7D30E779" w14:textId="669B2550" w:rsidR="00321127" w:rsidRPr="00264B92" w:rsidRDefault="00264B92" w:rsidP="00516CC0">
      <w:pPr>
        <w:spacing w:line="240" w:lineRule="auto"/>
        <w:rPr>
          <w:rStyle w:val="rynqvb"/>
          <w:rFonts w:ascii="Arial" w:hAnsi="Arial" w:cs="Arial"/>
          <w:b/>
          <w:sz w:val="20"/>
          <w:szCs w:val="20"/>
          <w:u w:val="single"/>
          <w:lang w:val="en-GB"/>
        </w:rPr>
      </w:pPr>
      <w:r>
        <w:rPr>
          <w:rFonts w:ascii="Arial" w:hAnsi="Arial" w:cs="Arial"/>
          <w:b/>
          <w:sz w:val="20"/>
          <w:szCs w:val="20"/>
          <w:u w:val="single"/>
          <w:lang w:val="en-GB"/>
        </w:rPr>
        <w:t>3.2.3</w:t>
      </w:r>
      <w:r w:rsidRPr="00264B92">
        <w:rPr>
          <w:rFonts w:ascii="Arial" w:hAnsi="Arial" w:cs="Arial"/>
          <w:b/>
          <w:sz w:val="20"/>
          <w:szCs w:val="20"/>
          <w:u w:val="single"/>
          <w:lang w:val="en-GB"/>
        </w:rPr>
        <w:t xml:space="preserve"> </w:t>
      </w:r>
      <w:r w:rsidRPr="00264B92">
        <w:rPr>
          <w:rStyle w:val="rynqvb"/>
          <w:rFonts w:ascii="Arial" w:hAnsi="Arial" w:cs="Arial"/>
          <w:b/>
          <w:sz w:val="20"/>
          <w:szCs w:val="20"/>
          <w:u w:val="single"/>
          <w:lang w:val="en"/>
        </w:rPr>
        <w:t>Humidity measurement of cocoa beans during storage in different conditions</w:t>
      </w:r>
    </w:p>
    <w:p w14:paraId="582D152D" w14:textId="6295216A" w:rsidR="002C2610" w:rsidRPr="00516CC0" w:rsidRDefault="00BC4A99" w:rsidP="00516CC0">
      <w:pPr>
        <w:spacing w:line="240" w:lineRule="auto"/>
        <w:jc w:val="both"/>
        <w:rPr>
          <w:rStyle w:val="rynqvb"/>
          <w:rFonts w:ascii="Arial" w:hAnsi="Arial" w:cs="Arial"/>
          <w:sz w:val="20"/>
          <w:lang w:val="en"/>
        </w:rPr>
      </w:pPr>
      <w:r>
        <w:rPr>
          <w:rStyle w:val="rynqvb"/>
          <w:rFonts w:ascii="Arial" w:hAnsi="Arial" w:cs="Arial"/>
          <w:sz w:val="20"/>
          <w:lang w:val="en-GB"/>
        </w:rPr>
        <w:t>T</w:t>
      </w:r>
      <w:r>
        <w:rPr>
          <w:rStyle w:val="rynqvb"/>
          <w:rFonts w:ascii="Arial" w:hAnsi="Arial" w:cs="Arial"/>
          <w:sz w:val="20"/>
          <w:lang w:val="en"/>
        </w:rPr>
        <w:t>able 5 indicates</w:t>
      </w:r>
      <w:r w:rsidR="00264B92" w:rsidRPr="00516CC0">
        <w:rPr>
          <w:rStyle w:val="rynqvb"/>
          <w:rFonts w:ascii="Arial" w:hAnsi="Arial" w:cs="Arial"/>
          <w:sz w:val="20"/>
          <w:lang w:val="en"/>
        </w:rPr>
        <w:t xml:space="preserve"> </w:t>
      </w:r>
      <w:r w:rsidR="002C2610" w:rsidRPr="00516CC0">
        <w:rPr>
          <w:rStyle w:val="rynqvb"/>
          <w:rFonts w:ascii="Arial" w:hAnsi="Arial" w:cs="Arial"/>
          <w:sz w:val="20"/>
          <w:lang w:val="en"/>
        </w:rPr>
        <w:t>the evolution of the humidity of cocoa beans under the action of different types of packaging during storage.</w:t>
      </w:r>
      <w:r w:rsidR="0000249B">
        <w:rPr>
          <w:rStyle w:val="rynqvb"/>
          <w:rFonts w:ascii="Arial" w:hAnsi="Arial" w:cs="Arial"/>
          <w:sz w:val="20"/>
          <w:lang w:val="en"/>
        </w:rPr>
        <w:t xml:space="preserve"> </w:t>
      </w:r>
      <w:r w:rsidR="0000249B" w:rsidRPr="00577B88">
        <w:rPr>
          <w:rStyle w:val="rynqvb"/>
          <w:rFonts w:ascii="Arial" w:hAnsi="Arial" w:cs="Arial"/>
          <w:sz w:val="20"/>
          <w:szCs w:val="20"/>
          <w:lang w:val="en"/>
        </w:rPr>
        <w:t>Moisture content of cocoa beans during the dry season in all packages reduced within time.</w:t>
      </w:r>
      <w:r w:rsidR="0000249B" w:rsidRPr="00577B88">
        <w:rPr>
          <w:rStyle w:val="hwtze"/>
          <w:rFonts w:ascii="Arial" w:hAnsi="Arial" w:cs="Arial"/>
          <w:sz w:val="20"/>
          <w:szCs w:val="20"/>
          <w:lang w:val="en"/>
        </w:rPr>
        <w:t xml:space="preserve"> </w:t>
      </w:r>
      <w:r w:rsidR="0000249B" w:rsidRPr="00577B88">
        <w:rPr>
          <w:rStyle w:val="rynqvb"/>
          <w:rFonts w:ascii="Arial" w:hAnsi="Arial" w:cs="Arial"/>
          <w:sz w:val="20"/>
          <w:szCs w:val="20"/>
          <w:lang w:val="en"/>
        </w:rPr>
        <w:t>This re</w:t>
      </w:r>
      <w:r w:rsidR="0000249B">
        <w:rPr>
          <w:rStyle w:val="rynqvb"/>
          <w:rFonts w:ascii="Arial" w:hAnsi="Arial" w:cs="Arial"/>
          <w:sz w:val="20"/>
          <w:szCs w:val="20"/>
          <w:lang w:val="en"/>
        </w:rPr>
        <w:t>duction was greater for hermetic</w:t>
      </w:r>
      <w:r w:rsidR="0000249B" w:rsidRPr="00577B88">
        <w:rPr>
          <w:rStyle w:val="rynqvb"/>
          <w:rFonts w:ascii="Arial" w:hAnsi="Arial" w:cs="Arial"/>
          <w:sz w:val="20"/>
          <w:szCs w:val="20"/>
          <w:lang w:val="en"/>
        </w:rPr>
        <w:t xml:space="preserve"> conditions (6.33% and 6.37% respectively, for</w:t>
      </w:r>
      <w:r w:rsidR="0000249B">
        <w:rPr>
          <w:rStyle w:val="rynqvb"/>
          <w:rFonts w:ascii="Arial" w:hAnsi="Arial" w:cs="Arial"/>
          <w:sz w:val="20"/>
          <w:szCs w:val="20"/>
          <w:lang w:val="en"/>
        </w:rPr>
        <w:t xml:space="preserve"> hermetic jute bags and hermetic</w:t>
      </w:r>
      <w:r w:rsidR="0000249B" w:rsidRPr="00577B88">
        <w:rPr>
          <w:rStyle w:val="rynqvb"/>
          <w:rFonts w:ascii="Arial" w:hAnsi="Arial" w:cs="Arial"/>
          <w:sz w:val="20"/>
          <w:szCs w:val="20"/>
          <w:lang w:val="en"/>
        </w:rPr>
        <w:t xml:space="preserve"> plastic bags).</w:t>
      </w:r>
      <w:r w:rsidR="0000249B" w:rsidRPr="00577B88">
        <w:rPr>
          <w:rStyle w:val="hwtze"/>
          <w:rFonts w:ascii="Arial" w:hAnsi="Arial" w:cs="Arial"/>
          <w:sz w:val="20"/>
          <w:szCs w:val="20"/>
          <w:lang w:val="en"/>
        </w:rPr>
        <w:t xml:space="preserve"> </w:t>
      </w:r>
      <w:r w:rsidR="0000249B" w:rsidRPr="00577B88">
        <w:rPr>
          <w:rStyle w:val="rynqvb"/>
          <w:rFonts w:ascii="Arial" w:hAnsi="Arial" w:cs="Arial"/>
          <w:sz w:val="20"/>
          <w:szCs w:val="20"/>
          <w:lang w:val="en"/>
        </w:rPr>
        <w:t>This reduction in moisture was less significant for microaerophilic conditions (6.70% each).</w:t>
      </w:r>
      <w:r w:rsidR="0000249B" w:rsidRPr="00577B88">
        <w:rPr>
          <w:rStyle w:val="hwtze"/>
          <w:rFonts w:ascii="Arial" w:hAnsi="Arial" w:cs="Arial"/>
          <w:sz w:val="20"/>
          <w:szCs w:val="20"/>
          <w:lang w:val="en"/>
        </w:rPr>
        <w:t xml:space="preserve"> </w:t>
      </w:r>
      <w:r w:rsidR="0000249B" w:rsidRPr="00577B88">
        <w:rPr>
          <w:rStyle w:val="rynqvb"/>
          <w:rFonts w:ascii="Arial" w:hAnsi="Arial" w:cs="Arial"/>
          <w:sz w:val="20"/>
          <w:szCs w:val="20"/>
          <w:lang w:val="en"/>
        </w:rPr>
        <w:t>However, during the rainy season, the study observed an increase in the moisture content of cocoa beans for microaerophilic conditions and jute bags.</w:t>
      </w:r>
      <w:r w:rsidR="0000249B" w:rsidRPr="00577B88">
        <w:rPr>
          <w:rStyle w:val="hwtze"/>
          <w:rFonts w:ascii="Arial" w:hAnsi="Arial" w:cs="Arial"/>
          <w:sz w:val="20"/>
          <w:szCs w:val="20"/>
          <w:lang w:val="en"/>
        </w:rPr>
        <w:t xml:space="preserve"> </w:t>
      </w:r>
      <w:r w:rsidR="0000249B" w:rsidRPr="00577B88">
        <w:rPr>
          <w:rStyle w:val="rynqvb"/>
          <w:rFonts w:ascii="Arial" w:hAnsi="Arial" w:cs="Arial"/>
          <w:sz w:val="20"/>
          <w:szCs w:val="20"/>
          <w:lang w:val="en"/>
        </w:rPr>
        <w:t xml:space="preserve">This increase was greater for jute </w:t>
      </w:r>
      <w:r w:rsidR="0000249B" w:rsidRPr="00EE3335">
        <w:rPr>
          <w:rStyle w:val="rynqvb"/>
          <w:rFonts w:ascii="Arial" w:hAnsi="Arial" w:cs="Arial"/>
          <w:sz w:val="20"/>
          <w:szCs w:val="20"/>
          <w:highlight w:val="yellow"/>
          <w:lang w:val="en"/>
        </w:rPr>
        <w:t>bags (8.77% after 180 days of storage).</w:t>
      </w:r>
      <w:r w:rsidR="0000249B" w:rsidRPr="00EE3335">
        <w:rPr>
          <w:rStyle w:val="hwtze"/>
          <w:rFonts w:ascii="Arial" w:hAnsi="Arial" w:cs="Arial"/>
          <w:sz w:val="20"/>
          <w:szCs w:val="20"/>
          <w:highlight w:val="yellow"/>
          <w:lang w:val="en"/>
        </w:rPr>
        <w:t xml:space="preserve"> </w:t>
      </w:r>
      <w:r w:rsidR="0000249B" w:rsidRPr="00EE3335">
        <w:rPr>
          <w:rStyle w:val="rynqvb"/>
          <w:rFonts w:ascii="Arial" w:hAnsi="Arial" w:cs="Arial"/>
          <w:sz w:val="20"/>
          <w:szCs w:val="20"/>
          <w:highlight w:val="yellow"/>
          <w:lang w:val="en"/>
        </w:rPr>
        <w:t>This increase was not very significant for microaerophilic conditions (7.53% each after 180 days of storage).</w:t>
      </w:r>
      <w:r w:rsidR="0000249B" w:rsidRPr="00EE3335">
        <w:rPr>
          <w:rStyle w:val="hwtze"/>
          <w:rFonts w:ascii="Arial" w:hAnsi="Arial" w:cs="Arial"/>
          <w:sz w:val="20"/>
          <w:szCs w:val="20"/>
          <w:highlight w:val="yellow"/>
          <w:lang w:val="en"/>
        </w:rPr>
        <w:t xml:space="preserve"> </w:t>
      </w:r>
      <w:r w:rsidR="0000249B" w:rsidRPr="00EE3335">
        <w:rPr>
          <w:rStyle w:val="rynqvb"/>
          <w:rFonts w:ascii="Arial" w:hAnsi="Arial" w:cs="Arial"/>
          <w:sz w:val="20"/>
          <w:szCs w:val="20"/>
          <w:highlight w:val="yellow"/>
          <w:lang w:val="en"/>
        </w:rPr>
        <w:t>Within the hermetic conditions, the study allows us to observe resistance to the increase of the humidity of the cocoa beans even in the rainy season (6.80% and 6.90% respectively, for the hermetic jute bags and the hermetic plastic bags after 180 days of storage</w:t>
      </w:r>
      <w:r w:rsidR="0000249B" w:rsidRPr="00577B88">
        <w:rPr>
          <w:rStyle w:val="rynqvb"/>
          <w:rFonts w:ascii="Arial" w:hAnsi="Arial" w:cs="Arial"/>
          <w:sz w:val="20"/>
          <w:szCs w:val="20"/>
          <w:lang w:val="en"/>
        </w:rPr>
        <w:t>.</w:t>
      </w:r>
    </w:p>
    <w:p w14:paraId="023E782A" w14:textId="3DA3E9BE" w:rsidR="0000249B" w:rsidRDefault="0000249B" w:rsidP="00516CC0">
      <w:pPr>
        <w:spacing w:after="0" w:line="240" w:lineRule="auto"/>
        <w:jc w:val="both"/>
        <w:rPr>
          <w:rStyle w:val="rynqvb"/>
          <w:rFonts w:ascii="Times New Roman" w:hAnsi="Times New Roman" w:cs="Times New Roman"/>
          <w:sz w:val="24"/>
          <w:szCs w:val="24"/>
          <w:lang w:val="en"/>
        </w:rPr>
      </w:pPr>
    </w:p>
    <w:p w14:paraId="544AF0F8" w14:textId="1542041B" w:rsidR="0000249B" w:rsidRDefault="0000249B" w:rsidP="00516CC0">
      <w:pPr>
        <w:spacing w:after="0" w:line="240" w:lineRule="auto"/>
        <w:jc w:val="both"/>
        <w:rPr>
          <w:rStyle w:val="rynqvb"/>
          <w:rFonts w:ascii="Times New Roman" w:hAnsi="Times New Roman" w:cs="Times New Roman"/>
          <w:sz w:val="24"/>
          <w:szCs w:val="24"/>
          <w:lang w:val="en"/>
        </w:rPr>
      </w:pPr>
    </w:p>
    <w:p w14:paraId="20A44545" w14:textId="77777777" w:rsidR="0000249B" w:rsidRDefault="0000249B" w:rsidP="00516CC0">
      <w:pPr>
        <w:spacing w:after="0" w:line="240" w:lineRule="auto"/>
        <w:jc w:val="both"/>
        <w:rPr>
          <w:rStyle w:val="rynqvb"/>
          <w:rFonts w:ascii="Times New Roman" w:hAnsi="Times New Roman" w:cs="Times New Roman"/>
          <w:sz w:val="24"/>
          <w:szCs w:val="24"/>
          <w:lang w:val="en"/>
        </w:rPr>
      </w:pPr>
    </w:p>
    <w:p w14:paraId="549241E1" w14:textId="02834D70" w:rsidR="00321127" w:rsidRDefault="00600138" w:rsidP="00516CC0">
      <w:pPr>
        <w:spacing w:after="0" w:line="240" w:lineRule="auto"/>
        <w:jc w:val="both"/>
        <w:rPr>
          <w:rStyle w:val="rynqvb"/>
          <w:rFonts w:ascii="Arial" w:hAnsi="Arial" w:cs="Arial"/>
          <w:b/>
          <w:sz w:val="20"/>
          <w:szCs w:val="20"/>
          <w:lang w:val="en"/>
        </w:rPr>
      </w:pPr>
      <w:r w:rsidRPr="00264B92">
        <w:rPr>
          <w:rStyle w:val="rynqvb"/>
          <w:rFonts w:ascii="Arial" w:hAnsi="Arial" w:cs="Arial"/>
          <w:b/>
          <w:sz w:val="20"/>
          <w:szCs w:val="20"/>
          <w:lang w:val="en"/>
        </w:rPr>
        <w:lastRenderedPageBreak/>
        <w:t>Table 5</w:t>
      </w:r>
      <w:r w:rsidR="00264B92">
        <w:rPr>
          <w:rStyle w:val="rynqvb"/>
          <w:rFonts w:ascii="Arial" w:hAnsi="Arial" w:cs="Arial"/>
          <w:b/>
          <w:sz w:val="20"/>
          <w:szCs w:val="20"/>
          <w:lang w:val="en"/>
        </w:rPr>
        <w:t>.</w:t>
      </w:r>
      <w:r w:rsidR="00264B92">
        <w:rPr>
          <w:rStyle w:val="rynqvb"/>
          <w:rFonts w:ascii="Arial" w:hAnsi="Arial" w:cs="Arial"/>
          <w:b/>
          <w:sz w:val="20"/>
          <w:szCs w:val="20"/>
          <w:lang w:val="en"/>
        </w:rPr>
        <w:tab/>
      </w:r>
      <w:r w:rsidR="00321127" w:rsidRPr="00264B92">
        <w:rPr>
          <w:rStyle w:val="rynqvb"/>
          <w:rFonts w:ascii="Arial" w:hAnsi="Arial" w:cs="Arial"/>
          <w:b/>
          <w:sz w:val="20"/>
          <w:szCs w:val="20"/>
          <w:lang w:val="en"/>
        </w:rPr>
        <w:t>Evolution of humidity during the storage of cocoa beans under the action of different types of packaging.</w:t>
      </w:r>
    </w:p>
    <w:p w14:paraId="38FFF1E7" w14:textId="77777777" w:rsidR="00577B88" w:rsidRPr="00264B92" w:rsidRDefault="00577B88" w:rsidP="00516CC0">
      <w:pPr>
        <w:spacing w:after="0" w:line="240" w:lineRule="auto"/>
        <w:jc w:val="both"/>
        <w:rPr>
          <w:rStyle w:val="rynqvb"/>
          <w:rFonts w:ascii="Arial" w:hAnsi="Arial" w:cs="Arial"/>
          <w:b/>
          <w:sz w:val="20"/>
          <w:szCs w:val="20"/>
          <w:lang w:val="en"/>
        </w:rPr>
      </w:pPr>
    </w:p>
    <w:p w14:paraId="09F6291C" w14:textId="7A1812A6" w:rsidR="00600138" w:rsidRDefault="00704334" w:rsidP="00516CC0">
      <w:pPr>
        <w:spacing w:after="0" w:line="240" w:lineRule="auto"/>
        <w:jc w:val="both"/>
        <w:rPr>
          <w:rStyle w:val="rynqvb"/>
          <w:rFonts w:ascii="Times New Roman" w:hAnsi="Times New Roman" w:cs="Times New Roman"/>
          <w:sz w:val="24"/>
          <w:lang w:val="en"/>
        </w:rPr>
      </w:pPr>
      <w:r w:rsidRPr="00704334">
        <w:rPr>
          <w:rStyle w:val="rynqvb"/>
          <w:rFonts w:ascii="Times New Roman" w:hAnsi="Times New Roman" w:cs="Times New Roman"/>
          <w:noProof/>
          <w:sz w:val="24"/>
          <w:lang w:eastAsia="fr-FR"/>
        </w:rPr>
        <w:drawing>
          <wp:inline distT="0" distB="0" distL="0" distR="0" wp14:anchorId="08905EF9" wp14:editId="00E05236">
            <wp:extent cx="5760720" cy="170624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706245"/>
                    </a:xfrm>
                    <a:prstGeom prst="rect">
                      <a:avLst/>
                    </a:prstGeom>
                  </pic:spPr>
                </pic:pic>
              </a:graphicData>
            </a:graphic>
          </wp:inline>
        </w:drawing>
      </w:r>
    </w:p>
    <w:p w14:paraId="4393DEE1" w14:textId="2FE03E4A" w:rsidR="00600138" w:rsidRPr="00264B92" w:rsidRDefault="00600138" w:rsidP="00516CC0">
      <w:pPr>
        <w:spacing w:after="0" w:line="240" w:lineRule="auto"/>
        <w:jc w:val="both"/>
        <w:rPr>
          <w:rStyle w:val="rynqvb"/>
          <w:rFonts w:ascii="Arial" w:hAnsi="Arial" w:cs="Arial"/>
          <w:i/>
          <w:sz w:val="18"/>
          <w:szCs w:val="18"/>
          <w:lang w:val="en"/>
        </w:rPr>
      </w:pPr>
      <w:r w:rsidRPr="00264B92">
        <w:rPr>
          <w:rStyle w:val="rynqvb"/>
          <w:rFonts w:ascii="Arial" w:hAnsi="Arial" w:cs="Arial"/>
          <w:i/>
          <w:sz w:val="18"/>
          <w:szCs w:val="18"/>
          <w:lang w:val="en"/>
        </w:rPr>
        <w:t>* I</w:t>
      </w:r>
      <w:r w:rsidR="00DE32AD">
        <w:rPr>
          <w:rStyle w:val="rynqvb"/>
          <w:rFonts w:ascii="Arial" w:hAnsi="Arial" w:cs="Arial"/>
          <w:i/>
          <w:sz w:val="18"/>
          <w:szCs w:val="18"/>
          <w:lang w:val="en"/>
        </w:rPr>
        <w:t>n the same line</w:t>
      </w:r>
      <w:r w:rsidRPr="00264B92">
        <w:rPr>
          <w:rStyle w:val="rynqvb"/>
          <w:rFonts w:ascii="Arial" w:hAnsi="Arial" w:cs="Arial"/>
          <w:i/>
          <w:sz w:val="18"/>
          <w:szCs w:val="18"/>
          <w:lang w:val="en"/>
        </w:rPr>
        <w:t>, values ​​followed by the same lett</w:t>
      </w:r>
      <w:r w:rsidR="00264B92" w:rsidRPr="00264B92">
        <w:rPr>
          <w:rStyle w:val="rynqvb"/>
          <w:rFonts w:ascii="Arial" w:hAnsi="Arial" w:cs="Arial"/>
          <w:i/>
          <w:sz w:val="18"/>
          <w:szCs w:val="18"/>
          <w:lang w:val="en"/>
        </w:rPr>
        <w:t>er are statistically similar (P= .049</w:t>
      </w:r>
      <w:r w:rsidRPr="00264B92">
        <w:rPr>
          <w:rStyle w:val="rynqvb"/>
          <w:rFonts w:ascii="Arial" w:hAnsi="Arial" w:cs="Arial"/>
          <w:i/>
          <w:sz w:val="18"/>
          <w:szCs w:val="18"/>
          <w:lang w:val="en"/>
        </w:rPr>
        <w:t>).</w:t>
      </w:r>
    </w:p>
    <w:p w14:paraId="2065081E" w14:textId="77777777" w:rsidR="00D62615" w:rsidRDefault="00641BFE" w:rsidP="00516CC0">
      <w:pPr>
        <w:spacing w:line="240" w:lineRule="auto"/>
        <w:jc w:val="both"/>
        <w:rPr>
          <w:rStyle w:val="rynqvb"/>
          <w:rFonts w:ascii="Times New Roman" w:hAnsi="Times New Roman" w:cs="Times New Roman"/>
          <w:sz w:val="24"/>
          <w:lang w:val="en"/>
        </w:rPr>
      </w:pPr>
      <w:r w:rsidRPr="00641BFE">
        <w:rPr>
          <w:rStyle w:val="rynqvb"/>
          <w:rFonts w:ascii="Times New Roman" w:hAnsi="Times New Roman" w:cs="Times New Roman"/>
          <w:sz w:val="24"/>
          <w:lang w:val="en"/>
        </w:rPr>
        <w:t xml:space="preserve"> </w:t>
      </w:r>
    </w:p>
    <w:p w14:paraId="7D473523" w14:textId="267C626F" w:rsidR="005053D2" w:rsidRPr="00577B88" w:rsidRDefault="00BC4A99" w:rsidP="00516CC0">
      <w:pPr>
        <w:spacing w:line="240" w:lineRule="auto"/>
        <w:jc w:val="both"/>
        <w:rPr>
          <w:rStyle w:val="rynqvb"/>
          <w:rFonts w:ascii="Arial" w:hAnsi="Arial" w:cs="Arial"/>
          <w:sz w:val="20"/>
          <w:szCs w:val="20"/>
          <w:lang w:val="en"/>
        </w:rPr>
      </w:pPr>
      <w:r>
        <w:rPr>
          <w:rStyle w:val="rynqvb"/>
          <w:rFonts w:ascii="Arial" w:hAnsi="Arial" w:cs="Arial"/>
          <w:sz w:val="20"/>
          <w:szCs w:val="20"/>
          <w:lang w:val="en"/>
        </w:rPr>
        <w:t xml:space="preserve">The absence </w:t>
      </w:r>
      <w:r w:rsidR="00174F9E" w:rsidRPr="00B904EA">
        <w:rPr>
          <w:rStyle w:val="rynqvb"/>
          <w:rFonts w:ascii="Arial" w:hAnsi="Arial" w:cs="Arial"/>
          <w:sz w:val="20"/>
          <w:szCs w:val="20"/>
          <w:lang w:val="en"/>
        </w:rPr>
        <w:t xml:space="preserve">of </w:t>
      </w:r>
      <w:r w:rsidR="00174F9E" w:rsidRPr="00B904EA">
        <w:rPr>
          <w:rStyle w:val="rynqvb"/>
          <w:rFonts w:ascii="Arial" w:hAnsi="Arial" w:cs="Arial"/>
          <w:i/>
          <w:sz w:val="20"/>
          <w:szCs w:val="20"/>
          <w:lang w:val="en"/>
        </w:rPr>
        <w:t>Enterobacteriaceae</w:t>
      </w:r>
      <w:r w:rsidR="00174F9E" w:rsidRPr="00B904EA">
        <w:rPr>
          <w:rStyle w:val="rynqvb"/>
          <w:rFonts w:ascii="Arial" w:hAnsi="Arial" w:cs="Arial"/>
          <w:sz w:val="20"/>
          <w:szCs w:val="20"/>
          <w:lang w:val="en"/>
        </w:rPr>
        <w:t xml:space="preserve">, </w:t>
      </w:r>
      <w:r w:rsidR="00174F9E" w:rsidRPr="00B904EA">
        <w:rPr>
          <w:rStyle w:val="rynqvb"/>
          <w:rFonts w:ascii="Arial" w:hAnsi="Arial" w:cs="Arial"/>
          <w:i/>
          <w:sz w:val="20"/>
          <w:szCs w:val="20"/>
          <w:lang w:val="en"/>
        </w:rPr>
        <w:t>Escherichia coli</w:t>
      </w:r>
      <w:r w:rsidR="00174F9E" w:rsidRPr="00B904EA">
        <w:rPr>
          <w:rStyle w:val="rynqvb"/>
          <w:rFonts w:ascii="Arial" w:hAnsi="Arial" w:cs="Arial"/>
          <w:sz w:val="20"/>
          <w:szCs w:val="20"/>
          <w:lang w:val="en"/>
        </w:rPr>
        <w:t xml:space="preserve">, </w:t>
      </w:r>
      <w:r w:rsidR="00174F9E" w:rsidRPr="00B904EA">
        <w:rPr>
          <w:rStyle w:val="rynqvb"/>
          <w:rFonts w:ascii="Arial" w:hAnsi="Arial" w:cs="Arial"/>
          <w:i/>
          <w:sz w:val="20"/>
          <w:szCs w:val="20"/>
          <w:lang w:val="en"/>
        </w:rPr>
        <w:t>Salmonella</w:t>
      </w:r>
      <w:r w:rsidR="00433B1F" w:rsidRPr="00B904EA">
        <w:rPr>
          <w:rStyle w:val="rynqvb"/>
          <w:rFonts w:ascii="Arial" w:hAnsi="Arial" w:cs="Arial"/>
          <w:i/>
          <w:sz w:val="20"/>
          <w:szCs w:val="20"/>
          <w:lang w:val="en"/>
        </w:rPr>
        <w:t>,</w:t>
      </w:r>
      <w:r w:rsidR="00174F9E" w:rsidRPr="00B904EA">
        <w:rPr>
          <w:rStyle w:val="rynqvb"/>
          <w:rFonts w:ascii="Arial" w:hAnsi="Arial" w:cs="Arial"/>
          <w:sz w:val="20"/>
          <w:szCs w:val="20"/>
          <w:lang w:val="en"/>
        </w:rPr>
        <w:t xml:space="preserve"> and yeasts below the quantifiable threshold</w:t>
      </w:r>
      <w:r w:rsidR="00B904EA" w:rsidRPr="00B904EA">
        <w:rPr>
          <w:rStyle w:val="rynqvb"/>
          <w:rFonts w:ascii="Arial" w:hAnsi="Arial" w:cs="Arial"/>
          <w:sz w:val="20"/>
          <w:szCs w:val="20"/>
          <w:lang w:val="en"/>
        </w:rPr>
        <w:t xml:space="preserve"> in all </w:t>
      </w:r>
      <w:r>
        <w:rPr>
          <w:rStyle w:val="rynqvb"/>
          <w:rFonts w:ascii="Arial" w:hAnsi="Arial" w:cs="Arial"/>
          <w:sz w:val="20"/>
          <w:szCs w:val="20"/>
          <w:lang w:val="en"/>
        </w:rPr>
        <w:t xml:space="preserve">initial </w:t>
      </w:r>
      <w:r w:rsidR="00B904EA" w:rsidRPr="00B904EA">
        <w:rPr>
          <w:rStyle w:val="rynqvb"/>
          <w:rFonts w:ascii="Arial" w:hAnsi="Arial" w:cs="Arial"/>
          <w:sz w:val="20"/>
          <w:szCs w:val="20"/>
          <w:lang w:val="en"/>
        </w:rPr>
        <w:t xml:space="preserve">samples analyzed. </w:t>
      </w:r>
      <w:r w:rsidR="0038131D">
        <w:rPr>
          <w:rStyle w:val="rynqvb"/>
          <w:rFonts w:ascii="Arial" w:hAnsi="Arial" w:cs="Arial"/>
          <w:sz w:val="20"/>
          <w:szCs w:val="20"/>
          <w:lang w:val="en"/>
        </w:rPr>
        <w:t xml:space="preserve">Has also been observed in some </w:t>
      </w:r>
      <w:proofErr w:type="spellStart"/>
      <w:r w:rsidR="0038131D">
        <w:rPr>
          <w:rStyle w:val="rynqvb"/>
          <w:rFonts w:ascii="Arial" w:hAnsi="Arial" w:cs="Arial"/>
          <w:sz w:val="20"/>
          <w:szCs w:val="20"/>
          <w:lang w:val="en"/>
        </w:rPr>
        <w:t>cses</w:t>
      </w:r>
      <w:proofErr w:type="spellEnd"/>
      <w:r w:rsidR="0038131D">
        <w:rPr>
          <w:rStyle w:val="rynqvb"/>
          <w:rFonts w:ascii="Arial" w:hAnsi="Arial" w:cs="Arial"/>
          <w:sz w:val="20"/>
          <w:szCs w:val="20"/>
          <w:lang w:val="en"/>
        </w:rPr>
        <w:t xml:space="preserve"> by other authors</w:t>
      </w:r>
      <w:r w:rsidR="00B22A9F" w:rsidRPr="00B904EA">
        <w:rPr>
          <w:rStyle w:val="rynqvb"/>
          <w:rFonts w:ascii="Arial" w:hAnsi="Arial" w:cs="Arial"/>
          <w:sz w:val="20"/>
          <w:szCs w:val="20"/>
          <w:lang w:val="en"/>
        </w:rPr>
        <w:t xml:space="preserve"> </w:t>
      </w:r>
      <w:r w:rsidR="00B22A9F" w:rsidRPr="00B904EA">
        <w:rPr>
          <w:rStyle w:val="rynqvb"/>
          <w:rFonts w:ascii="Arial" w:hAnsi="Arial" w:cs="Arial"/>
          <w:b/>
          <w:sz w:val="20"/>
          <w:szCs w:val="20"/>
          <w:lang w:val="en"/>
        </w:rPr>
        <w:t>(</w:t>
      </w:r>
      <w:proofErr w:type="spellStart"/>
      <w:r w:rsidR="00B22A9F" w:rsidRPr="00B904EA">
        <w:rPr>
          <w:rStyle w:val="rynqvb"/>
          <w:rFonts w:ascii="Arial" w:hAnsi="Arial" w:cs="Arial"/>
          <w:b/>
          <w:sz w:val="20"/>
          <w:szCs w:val="20"/>
          <w:lang w:val="en"/>
        </w:rPr>
        <w:t>Stobinska</w:t>
      </w:r>
      <w:proofErr w:type="spellEnd"/>
      <w:r w:rsidR="00B22A9F" w:rsidRPr="00B904EA">
        <w:rPr>
          <w:rStyle w:val="rynqvb"/>
          <w:rFonts w:ascii="Arial" w:hAnsi="Arial" w:cs="Arial"/>
          <w:b/>
          <w:sz w:val="20"/>
          <w:szCs w:val="20"/>
          <w:lang w:val="en"/>
        </w:rPr>
        <w:t xml:space="preserve"> </w:t>
      </w:r>
      <w:r w:rsidR="00B22A9F" w:rsidRPr="00B904EA">
        <w:rPr>
          <w:rStyle w:val="rynqvb"/>
          <w:rFonts w:ascii="Arial" w:hAnsi="Arial" w:cs="Arial"/>
          <w:b/>
          <w:i/>
          <w:sz w:val="20"/>
          <w:szCs w:val="20"/>
          <w:lang w:val="en"/>
        </w:rPr>
        <w:t>et al.,</w:t>
      </w:r>
      <w:r w:rsidR="00B22A9F" w:rsidRPr="00B904EA">
        <w:rPr>
          <w:rStyle w:val="rynqvb"/>
          <w:rFonts w:ascii="Arial" w:hAnsi="Arial" w:cs="Arial"/>
          <w:b/>
          <w:sz w:val="20"/>
          <w:szCs w:val="20"/>
          <w:lang w:val="en"/>
        </w:rPr>
        <w:t xml:space="preserve"> 2006, </w:t>
      </w:r>
      <w:r w:rsidR="00B22A9F" w:rsidRPr="00B904EA">
        <w:rPr>
          <w:rFonts w:ascii="Arial" w:hAnsi="Arial" w:cs="Arial"/>
          <w:b/>
          <w:sz w:val="20"/>
          <w:szCs w:val="20"/>
          <w:lang w:val="en-GB"/>
        </w:rPr>
        <w:t>Shwan et Wheals, 2004</w:t>
      </w:r>
      <w:r w:rsidR="00B22A9F" w:rsidRPr="00B904EA">
        <w:rPr>
          <w:rStyle w:val="rynqvb"/>
          <w:rFonts w:ascii="Arial" w:hAnsi="Arial" w:cs="Arial"/>
          <w:b/>
          <w:sz w:val="20"/>
          <w:szCs w:val="20"/>
          <w:lang w:val="en"/>
        </w:rPr>
        <w:t>)</w:t>
      </w:r>
      <w:r w:rsidR="00174F9E" w:rsidRPr="00B904EA">
        <w:rPr>
          <w:rStyle w:val="rynqvb"/>
          <w:rFonts w:ascii="Arial" w:hAnsi="Arial" w:cs="Arial"/>
          <w:sz w:val="20"/>
          <w:szCs w:val="20"/>
          <w:lang w:val="en"/>
        </w:rPr>
        <w:t>.</w:t>
      </w:r>
      <w:r w:rsidR="00174F9E" w:rsidRPr="00B904EA">
        <w:rPr>
          <w:rStyle w:val="hwtze"/>
          <w:rFonts w:ascii="Arial" w:hAnsi="Arial" w:cs="Arial"/>
          <w:sz w:val="20"/>
          <w:szCs w:val="20"/>
          <w:lang w:val="en"/>
        </w:rPr>
        <w:t xml:space="preserve"> </w:t>
      </w:r>
      <w:r w:rsidR="0038131D">
        <w:rPr>
          <w:rStyle w:val="hwtze"/>
          <w:rFonts w:ascii="Arial" w:hAnsi="Arial" w:cs="Arial"/>
          <w:sz w:val="20"/>
          <w:szCs w:val="20"/>
          <w:lang w:val="en"/>
        </w:rPr>
        <w:t xml:space="preserve">In </w:t>
      </w:r>
      <w:proofErr w:type="spellStart"/>
      <w:proofErr w:type="gramStart"/>
      <w:r w:rsidR="0038131D">
        <w:rPr>
          <w:rStyle w:val="hwtze"/>
          <w:rFonts w:ascii="Arial" w:hAnsi="Arial" w:cs="Arial"/>
          <w:sz w:val="20"/>
          <w:szCs w:val="20"/>
          <w:lang w:val="en"/>
        </w:rPr>
        <w:t>fact,</w:t>
      </w:r>
      <w:r w:rsidR="0038131D">
        <w:rPr>
          <w:rStyle w:val="rynqvb"/>
          <w:rFonts w:ascii="Arial" w:hAnsi="Arial" w:cs="Arial"/>
          <w:sz w:val="20"/>
          <w:szCs w:val="20"/>
          <w:lang w:val="en"/>
        </w:rPr>
        <w:t>t</w:t>
      </w:r>
      <w:r w:rsidR="00174F9E" w:rsidRPr="00B904EA">
        <w:rPr>
          <w:rStyle w:val="rynqvb"/>
          <w:rFonts w:ascii="Arial" w:hAnsi="Arial" w:cs="Arial"/>
          <w:sz w:val="20"/>
          <w:szCs w:val="20"/>
          <w:lang w:val="en"/>
        </w:rPr>
        <w:t>hese</w:t>
      </w:r>
      <w:proofErr w:type="spellEnd"/>
      <w:proofErr w:type="gramEnd"/>
      <w:r w:rsidR="00174F9E" w:rsidRPr="00B904EA">
        <w:rPr>
          <w:rStyle w:val="rynqvb"/>
          <w:rFonts w:ascii="Arial" w:hAnsi="Arial" w:cs="Arial"/>
          <w:sz w:val="20"/>
          <w:szCs w:val="20"/>
          <w:lang w:val="en"/>
        </w:rPr>
        <w:t xml:space="preserve"> microorganisms require conditions in which water is present in significant proportions.</w:t>
      </w:r>
      <w:r w:rsidR="00174F9E" w:rsidRPr="00B904EA">
        <w:rPr>
          <w:rStyle w:val="hwtze"/>
          <w:rFonts w:ascii="Arial" w:hAnsi="Arial" w:cs="Arial"/>
          <w:sz w:val="20"/>
          <w:szCs w:val="20"/>
          <w:lang w:val="en"/>
        </w:rPr>
        <w:t xml:space="preserve"> </w:t>
      </w:r>
      <w:r w:rsidR="00174F9E" w:rsidRPr="00577B88">
        <w:rPr>
          <w:rStyle w:val="rynqvb"/>
          <w:rFonts w:ascii="Arial" w:hAnsi="Arial" w:cs="Arial"/>
          <w:sz w:val="20"/>
          <w:szCs w:val="20"/>
          <w:lang w:val="en"/>
        </w:rPr>
        <w:t>However, cocoa beans, once dried, constitute a barrier to the proliferation of these microorganisms.</w:t>
      </w:r>
      <w:r w:rsidR="00174F9E" w:rsidRPr="00577B88">
        <w:rPr>
          <w:rStyle w:val="hwtze"/>
          <w:rFonts w:ascii="Arial" w:hAnsi="Arial" w:cs="Arial"/>
          <w:sz w:val="20"/>
          <w:szCs w:val="20"/>
          <w:lang w:val="en"/>
        </w:rPr>
        <w:t xml:space="preserve"> </w:t>
      </w:r>
      <w:r w:rsidR="005053D2" w:rsidRPr="00577B88">
        <w:rPr>
          <w:rStyle w:val="rynqvb"/>
          <w:rFonts w:ascii="Arial" w:hAnsi="Arial" w:cs="Arial"/>
          <w:sz w:val="20"/>
          <w:szCs w:val="20"/>
          <w:lang w:val="en"/>
        </w:rPr>
        <w:t>Conversely, spore-forming</w:t>
      </w:r>
      <w:r w:rsidR="00174F9E" w:rsidRPr="00577B88">
        <w:rPr>
          <w:rStyle w:val="rynqvb"/>
          <w:rFonts w:ascii="Arial" w:hAnsi="Arial" w:cs="Arial"/>
          <w:sz w:val="20"/>
          <w:szCs w:val="20"/>
          <w:lang w:val="en"/>
        </w:rPr>
        <w:t xml:space="preserve"> bacteria and </w:t>
      </w:r>
      <w:proofErr w:type="spellStart"/>
      <w:r w:rsidR="00174F9E" w:rsidRPr="00577B88">
        <w:rPr>
          <w:rStyle w:val="rynqvb"/>
          <w:rFonts w:ascii="Arial" w:hAnsi="Arial" w:cs="Arial"/>
          <w:sz w:val="20"/>
          <w:szCs w:val="20"/>
          <w:lang w:val="en"/>
        </w:rPr>
        <w:t>mo</w:t>
      </w:r>
      <w:r w:rsidR="005053D2" w:rsidRPr="00577B88">
        <w:rPr>
          <w:rStyle w:val="rynqvb"/>
          <w:rFonts w:ascii="Arial" w:hAnsi="Arial" w:cs="Arial"/>
          <w:sz w:val="20"/>
          <w:szCs w:val="20"/>
          <w:lang w:val="en"/>
        </w:rPr>
        <w:t>u</w:t>
      </w:r>
      <w:r w:rsidR="00CF31E8">
        <w:rPr>
          <w:rStyle w:val="rynqvb"/>
          <w:rFonts w:ascii="Arial" w:hAnsi="Arial" w:cs="Arial"/>
          <w:sz w:val="20"/>
          <w:szCs w:val="20"/>
          <w:lang w:val="en"/>
        </w:rPr>
        <w:t>ld</w:t>
      </w:r>
      <w:proofErr w:type="spellEnd"/>
      <w:r w:rsidR="00174F9E" w:rsidRPr="00577B88">
        <w:rPr>
          <w:rStyle w:val="rynqvb"/>
          <w:rFonts w:ascii="Arial" w:hAnsi="Arial" w:cs="Arial"/>
          <w:sz w:val="20"/>
          <w:szCs w:val="20"/>
          <w:lang w:val="en"/>
        </w:rPr>
        <w:t xml:space="preserve"> can activate forms of resistance (spores), allowing them to survive even under drying conditions</w:t>
      </w:r>
      <w:r w:rsidR="00B22A9F" w:rsidRPr="00577B88">
        <w:rPr>
          <w:rStyle w:val="rynqvb"/>
          <w:rFonts w:ascii="Arial" w:hAnsi="Arial" w:cs="Arial"/>
          <w:sz w:val="20"/>
          <w:szCs w:val="20"/>
          <w:lang w:val="en"/>
        </w:rPr>
        <w:t xml:space="preserve"> </w:t>
      </w:r>
      <w:r w:rsidR="00B22A9F" w:rsidRPr="00577B88">
        <w:rPr>
          <w:rStyle w:val="rynqvb"/>
          <w:rFonts w:ascii="Arial" w:hAnsi="Arial" w:cs="Arial"/>
          <w:b/>
          <w:sz w:val="20"/>
          <w:szCs w:val="20"/>
          <w:lang w:val="en"/>
        </w:rPr>
        <w:t>(</w:t>
      </w:r>
      <w:r w:rsidR="00B22A9F" w:rsidRPr="00577B88">
        <w:rPr>
          <w:rFonts w:ascii="Arial" w:hAnsi="Arial" w:cs="Arial"/>
          <w:b/>
          <w:sz w:val="20"/>
          <w:szCs w:val="20"/>
          <w:lang w:val="en-GB"/>
        </w:rPr>
        <w:t>Shwan et Wheals, 2004)</w:t>
      </w:r>
      <w:r w:rsidR="00174F9E" w:rsidRPr="00577B88">
        <w:rPr>
          <w:rStyle w:val="rynqvb"/>
          <w:rFonts w:ascii="Arial" w:hAnsi="Arial" w:cs="Arial"/>
          <w:sz w:val="20"/>
          <w:szCs w:val="20"/>
          <w:lang w:val="en"/>
        </w:rPr>
        <w:t xml:space="preserve">. </w:t>
      </w:r>
    </w:p>
    <w:p w14:paraId="2FCE6F96" w14:textId="4FBB576C" w:rsidR="00D849A9" w:rsidRPr="00577B88" w:rsidRDefault="0038131D" w:rsidP="00516CC0">
      <w:pPr>
        <w:spacing w:line="240" w:lineRule="auto"/>
        <w:jc w:val="both"/>
        <w:rPr>
          <w:rStyle w:val="rynqvb"/>
          <w:rFonts w:ascii="Arial" w:hAnsi="Arial" w:cs="Arial"/>
          <w:sz w:val="20"/>
          <w:szCs w:val="20"/>
          <w:lang w:val="en"/>
        </w:rPr>
      </w:pPr>
      <w:r>
        <w:rPr>
          <w:rStyle w:val="rynqvb"/>
          <w:rFonts w:ascii="Arial" w:hAnsi="Arial" w:cs="Arial"/>
          <w:sz w:val="20"/>
          <w:szCs w:val="20"/>
          <w:lang w:val="en"/>
        </w:rPr>
        <w:t>A</w:t>
      </w:r>
      <w:r w:rsidR="00174F9E" w:rsidRPr="00577B88">
        <w:rPr>
          <w:rStyle w:val="rynqvb"/>
          <w:rFonts w:ascii="Arial" w:hAnsi="Arial" w:cs="Arial"/>
          <w:sz w:val="20"/>
          <w:szCs w:val="20"/>
          <w:lang w:val="en"/>
        </w:rPr>
        <w:t xml:space="preserve"> reduction of th</w:t>
      </w:r>
      <w:r w:rsidR="005053D2" w:rsidRPr="00577B88">
        <w:rPr>
          <w:rStyle w:val="rynqvb"/>
          <w:rFonts w:ascii="Arial" w:hAnsi="Arial" w:cs="Arial"/>
          <w:sz w:val="20"/>
          <w:szCs w:val="20"/>
          <w:lang w:val="en"/>
        </w:rPr>
        <w:t xml:space="preserve">e total bacteria </w:t>
      </w:r>
      <w:proofErr w:type="gramStart"/>
      <w:r w:rsidR="005053D2" w:rsidRPr="00577B88">
        <w:rPr>
          <w:rStyle w:val="rynqvb"/>
          <w:rFonts w:ascii="Arial" w:hAnsi="Arial" w:cs="Arial"/>
          <w:sz w:val="20"/>
          <w:szCs w:val="20"/>
          <w:lang w:val="en"/>
        </w:rPr>
        <w:t>count</w:t>
      </w:r>
      <w:proofErr w:type="gramEnd"/>
      <w:r w:rsidR="00174F9E" w:rsidRPr="00577B88">
        <w:rPr>
          <w:rStyle w:val="rynqvb"/>
          <w:rFonts w:ascii="Arial" w:hAnsi="Arial" w:cs="Arial"/>
          <w:sz w:val="20"/>
          <w:szCs w:val="20"/>
          <w:lang w:val="en"/>
        </w:rPr>
        <w:t xml:space="preserve"> and </w:t>
      </w:r>
      <w:proofErr w:type="spellStart"/>
      <w:r w:rsidR="005053D2" w:rsidRPr="00577B88">
        <w:rPr>
          <w:rStyle w:val="rynqvb"/>
          <w:rFonts w:ascii="Arial" w:hAnsi="Arial" w:cs="Arial"/>
          <w:sz w:val="20"/>
          <w:szCs w:val="20"/>
          <w:lang w:val="en"/>
        </w:rPr>
        <w:t>moulds</w:t>
      </w:r>
      <w:proofErr w:type="spellEnd"/>
      <w:r w:rsidR="00174F9E" w:rsidRPr="00577B88">
        <w:rPr>
          <w:rStyle w:val="rynqvb"/>
          <w:rFonts w:ascii="Arial" w:hAnsi="Arial" w:cs="Arial"/>
          <w:sz w:val="20"/>
          <w:szCs w:val="20"/>
          <w:lang w:val="en"/>
        </w:rPr>
        <w:t xml:space="preserve"> as a function of time for hermetic packaging</w:t>
      </w:r>
      <w:r w:rsidR="00B22A9F" w:rsidRPr="00577B88">
        <w:rPr>
          <w:rStyle w:val="rynqvb"/>
          <w:rFonts w:ascii="Arial" w:hAnsi="Arial" w:cs="Arial"/>
          <w:sz w:val="20"/>
          <w:szCs w:val="20"/>
          <w:lang w:val="en"/>
        </w:rPr>
        <w:t xml:space="preserve"> </w:t>
      </w:r>
      <w:r>
        <w:rPr>
          <w:rStyle w:val="rynqvb"/>
          <w:rFonts w:ascii="Arial" w:hAnsi="Arial" w:cs="Arial"/>
          <w:sz w:val="20"/>
          <w:szCs w:val="20"/>
          <w:lang w:val="en"/>
        </w:rPr>
        <w:t xml:space="preserve">was observed </w:t>
      </w:r>
      <w:r w:rsidR="00B22A9F" w:rsidRPr="00577B88">
        <w:rPr>
          <w:rStyle w:val="rynqvb"/>
          <w:rFonts w:ascii="Arial" w:hAnsi="Arial" w:cs="Arial"/>
          <w:b/>
          <w:sz w:val="20"/>
          <w:szCs w:val="20"/>
          <w:lang w:val="en"/>
        </w:rPr>
        <w:t>(</w:t>
      </w:r>
      <w:proofErr w:type="spellStart"/>
      <w:r w:rsidR="00B22A9F" w:rsidRPr="00577B88">
        <w:rPr>
          <w:rStyle w:val="rynqvb"/>
          <w:rFonts w:ascii="Arial" w:hAnsi="Arial" w:cs="Arial"/>
          <w:b/>
          <w:sz w:val="20"/>
          <w:szCs w:val="20"/>
          <w:lang w:val="en"/>
        </w:rPr>
        <w:t>Jonfia</w:t>
      </w:r>
      <w:proofErr w:type="spellEnd"/>
      <w:r w:rsidR="00B22A9F" w:rsidRPr="00577B88">
        <w:rPr>
          <w:rStyle w:val="rynqvb"/>
          <w:rFonts w:ascii="Arial" w:hAnsi="Arial" w:cs="Arial"/>
          <w:b/>
          <w:sz w:val="20"/>
          <w:szCs w:val="20"/>
          <w:lang w:val="en"/>
        </w:rPr>
        <w:t xml:space="preserve">-Essien </w:t>
      </w:r>
      <w:r w:rsidR="00B22A9F" w:rsidRPr="00577B88">
        <w:rPr>
          <w:rStyle w:val="rynqvb"/>
          <w:rFonts w:ascii="Arial" w:hAnsi="Arial" w:cs="Arial"/>
          <w:b/>
          <w:i/>
          <w:sz w:val="20"/>
          <w:szCs w:val="20"/>
          <w:lang w:val="en"/>
        </w:rPr>
        <w:t>et al.,</w:t>
      </w:r>
      <w:r w:rsidR="00B22A9F" w:rsidRPr="00577B88">
        <w:rPr>
          <w:rStyle w:val="rynqvb"/>
          <w:rFonts w:ascii="Arial" w:hAnsi="Arial" w:cs="Arial"/>
          <w:b/>
          <w:sz w:val="20"/>
          <w:szCs w:val="20"/>
          <w:lang w:val="en"/>
        </w:rPr>
        <w:t xml:space="preserve"> 2008)</w:t>
      </w:r>
      <w:r w:rsidR="00174F9E" w:rsidRPr="00577B88">
        <w:rPr>
          <w:rStyle w:val="rynqvb"/>
          <w:rFonts w:ascii="Arial" w:hAnsi="Arial" w:cs="Arial"/>
          <w:sz w:val="20"/>
          <w:szCs w:val="20"/>
          <w:lang w:val="en"/>
        </w:rPr>
        <w:t>.</w:t>
      </w:r>
      <w:r w:rsidR="00174F9E" w:rsidRPr="00577B88">
        <w:rPr>
          <w:rStyle w:val="hwtze"/>
          <w:rFonts w:ascii="Arial" w:hAnsi="Arial" w:cs="Arial"/>
          <w:sz w:val="20"/>
          <w:szCs w:val="20"/>
          <w:lang w:val="en"/>
        </w:rPr>
        <w:t xml:space="preserve"> </w:t>
      </w:r>
      <w:r w:rsidR="00174F9E" w:rsidRPr="00577B88">
        <w:rPr>
          <w:rStyle w:val="rynqvb"/>
          <w:rFonts w:ascii="Arial" w:hAnsi="Arial" w:cs="Arial"/>
          <w:sz w:val="20"/>
          <w:szCs w:val="20"/>
          <w:lang w:val="en"/>
        </w:rPr>
        <w:t>Hermetic packaging</w:t>
      </w:r>
      <w:r w:rsidR="005053D2" w:rsidRPr="00577B88">
        <w:rPr>
          <w:rStyle w:val="rynqvb"/>
          <w:rFonts w:ascii="Arial" w:hAnsi="Arial" w:cs="Arial"/>
          <w:sz w:val="20"/>
          <w:szCs w:val="20"/>
          <w:lang w:val="en"/>
        </w:rPr>
        <w:t xml:space="preserve"> limits access to oxygen inside </w:t>
      </w:r>
      <w:r w:rsidR="00174F9E" w:rsidRPr="00577B88">
        <w:rPr>
          <w:rStyle w:val="rynqvb"/>
          <w:rFonts w:ascii="Arial" w:hAnsi="Arial" w:cs="Arial"/>
          <w:sz w:val="20"/>
          <w:szCs w:val="20"/>
          <w:lang w:val="en"/>
        </w:rPr>
        <w:t xml:space="preserve">the bags </w:t>
      </w:r>
      <w:r w:rsidR="00174F9E" w:rsidRPr="00577B88">
        <w:rPr>
          <w:rStyle w:val="rynqvb"/>
          <w:rFonts w:ascii="Arial" w:hAnsi="Arial" w:cs="Arial"/>
          <w:b/>
          <w:sz w:val="20"/>
          <w:szCs w:val="20"/>
          <w:lang w:val="en"/>
        </w:rPr>
        <w:t>(Villiers et al., 2010)</w:t>
      </w:r>
      <w:r w:rsidR="00174F9E" w:rsidRPr="00577B88">
        <w:rPr>
          <w:rStyle w:val="rynqvb"/>
          <w:rFonts w:ascii="Arial" w:hAnsi="Arial" w:cs="Arial"/>
          <w:sz w:val="20"/>
          <w:szCs w:val="20"/>
          <w:lang w:val="en"/>
        </w:rPr>
        <w:t>.</w:t>
      </w:r>
      <w:r w:rsidR="00174F9E" w:rsidRPr="00577B88">
        <w:rPr>
          <w:rStyle w:val="hwtze"/>
          <w:rFonts w:ascii="Arial" w:hAnsi="Arial" w:cs="Arial"/>
          <w:sz w:val="20"/>
          <w:szCs w:val="20"/>
          <w:lang w:val="en"/>
        </w:rPr>
        <w:t xml:space="preserve"> </w:t>
      </w:r>
      <w:r w:rsidR="00174F9E" w:rsidRPr="00577B88">
        <w:rPr>
          <w:rStyle w:val="rynqvb"/>
          <w:rFonts w:ascii="Arial" w:hAnsi="Arial" w:cs="Arial"/>
          <w:sz w:val="20"/>
          <w:szCs w:val="20"/>
          <w:lang w:val="en"/>
        </w:rPr>
        <w:t>Thus, the residual oxygen is transformed by microbial respiration into carbon dioxide.</w:t>
      </w:r>
      <w:r w:rsidR="00174F9E" w:rsidRPr="00577B88">
        <w:rPr>
          <w:rStyle w:val="hwtze"/>
          <w:rFonts w:ascii="Arial" w:hAnsi="Arial" w:cs="Arial"/>
          <w:sz w:val="20"/>
          <w:szCs w:val="20"/>
          <w:lang w:val="en"/>
        </w:rPr>
        <w:t xml:space="preserve"> </w:t>
      </w:r>
      <w:r w:rsidR="00174F9E" w:rsidRPr="00577B88">
        <w:rPr>
          <w:rStyle w:val="rynqvb"/>
          <w:rFonts w:ascii="Arial" w:hAnsi="Arial" w:cs="Arial"/>
          <w:sz w:val="20"/>
          <w:szCs w:val="20"/>
          <w:lang w:val="en"/>
        </w:rPr>
        <w:t>The reduction of the oxygen tension coupled with a significant presence of carbon dioxide is at the origin of the reductio</w:t>
      </w:r>
      <w:r w:rsidR="005053D2" w:rsidRPr="00577B88">
        <w:rPr>
          <w:rStyle w:val="rynqvb"/>
          <w:rFonts w:ascii="Arial" w:hAnsi="Arial" w:cs="Arial"/>
          <w:sz w:val="20"/>
          <w:szCs w:val="20"/>
          <w:lang w:val="en"/>
        </w:rPr>
        <w:t>n of oxygen-dependent flora (</w:t>
      </w:r>
      <w:r w:rsidR="00174F9E" w:rsidRPr="00577B88">
        <w:rPr>
          <w:rStyle w:val="rynqvb"/>
          <w:rFonts w:ascii="Arial" w:hAnsi="Arial" w:cs="Arial"/>
          <w:sz w:val="20"/>
          <w:szCs w:val="20"/>
          <w:lang w:val="en"/>
        </w:rPr>
        <w:t>T</w:t>
      </w:r>
      <w:r w:rsidR="005053D2" w:rsidRPr="00577B88">
        <w:rPr>
          <w:rStyle w:val="rynqvb"/>
          <w:rFonts w:ascii="Arial" w:hAnsi="Arial" w:cs="Arial"/>
          <w:sz w:val="20"/>
          <w:szCs w:val="20"/>
          <w:lang w:val="en"/>
        </w:rPr>
        <w:t>BC</w:t>
      </w:r>
      <w:r w:rsidR="00174F9E" w:rsidRPr="00577B88">
        <w:rPr>
          <w:rStyle w:val="rynqvb"/>
          <w:rFonts w:ascii="Arial" w:hAnsi="Arial" w:cs="Arial"/>
          <w:sz w:val="20"/>
          <w:szCs w:val="20"/>
          <w:lang w:val="en"/>
        </w:rPr>
        <w:t xml:space="preserve"> and </w:t>
      </w:r>
      <w:proofErr w:type="spellStart"/>
      <w:r w:rsidR="005053D2" w:rsidRPr="00577B88">
        <w:rPr>
          <w:rStyle w:val="rynqvb"/>
          <w:rFonts w:ascii="Arial" w:hAnsi="Arial" w:cs="Arial"/>
          <w:sz w:val="20"/>
          <w:szCs w:val="20"/>
          <w:lang w:val="en"/>
        </w:rPr>
        <w:t>moulds</w:t>
      </w:r>
      <w:proofErr w:type="spellEnd"/>
      <w:r w:rsidR="00174F9E" w:rsidRPr="00577B88">
        <w:rPr>
          <w:rStyle w:val="rynqvb"/>
          <w:rFonts w:ascii="Arial" w:hAnsi="Arial" w:cs="Arial"/>
          <w:sz w:val="20"/>
          <w:szCs w:val="20"/>
          <w:lang w:val="en"/>
        </w:rPr>
        <w:t>)</w:t>
      </w:r>
      <w:r w:rsidR="00B22A9F" w:rsidRPr="00577B88">
        <w:rPr>
          <w:rStyle w:val="rynqvb"/>
          <w:rFonts w:ascii="Arial" w:hAnsi="Arial" w:cs="Arial"/>
          <w:sz w:val="20"/>
          <w:szCs w:val="20"/>
          <w:lang w:val="en"/>
        </w:rPr>
        <w:t xml:space="preserve"> (</w:t>
      </w:r>
      <w:r w:rsidR="00B22A9F" w:rsidRPr="00577B88">
        <w:rPr>
          <w:rStyle w:val="rynqvb"/>
          <w:rFonts w:ascii="Arial" w:hAnsi="Arial" w:cs="Arial"/>
          <w:b/>
          <w:sz w:val="20"/>
          <w:szCs w:val="20"/>
          <w:lang w:val="en"/>
        </w:rPr>
        <w:t>Villiers et al., 2010)</w:t>
      </w:r>
      <w:r w:rsidR="00174F9E" w:rsidRPr="00577B88">
        <w:rPr>
          <w:rStyle w:val="rynqvb"/>
          <w:rFonts w:ascii="Arial" w:hAnsi="Arial" w:cs="Arial"/>
          <w:sz w:val="20"/>
          <w:szCs w:val="20"/>
          <w:lang w:val="en"/>
        </w:rPr>
        <w:t xml:space="preserve">. </w:t>
      </w:r>
    </w:p>
    <w:p w14:paraId="1D9B8850" w14:textId="68BD867A" w:rsidR="00174F9E" w:rsidRPr="00577B88" w:rsidRDefault="0038131D" w:rsidP="00516CC0">
      <w:pPr>
        <w:spacing w:line="240" w:lineRule="auto"/>
        <w:jc w:val="both"/>
        <w:rPr>
          <w:rStyle w:val="rynqvb"/>
          <w:rFonts w:ascii="Arial" w:hAnsi="Arial" w:cs="Arial"/>
          <w:sz w:val="20"/>
          <w:szCs w:val="20"/>
          <w:lang w:val="en"/>
        </w:rPr>
      </w:pPr>
      <w:r>
        <w:rPr>
          <w:rStyle w:val="rynqvb"/>
          <w:rFonts w:ascii="Arial" w:hAnsi="Arial" w:cs="Arial"/>
          <w:sz w:val="20"/>
          <w:szCs w:val="20"/>
          <w:lang w:val="en"/>
        </w:rPr>
        <w:t>Regarding the</w:t>
      </w:r>
      <w:r w:rsidR="00D849A9" w:rsidRPr="00577B88">
        <w:rPr>
          <w:rStyle w:val="rynqvb"/>
          <w:rFonts w:ascii="Arial" w:hAnsi="Arial" w:cs="Arial"/>
          <w:sz w:val="20"/>
          <w:szCs w:val="20"/>
          <w:lang w:val="en"/>
        </w:rPr>
        <w:t xml:space="preserve"> humidity impact during cocoa beans storage</w:t>
      </w:r>
      <w:r w:rsidR="00174F9E" w:rsidRPr="00577B88">
        <w:rPr>
          <w:rStyle w:val="rynqvb"/>
          <w:rFonts w:ascii="Arial" w:hAnsi="Arial" w:cs="Arial"/>
          <w:sz w:val="20"/>
          <w:szCs w:val="20"/>
          <w:lang w:val="en"/>
        </w:rPr>
        <w:t xml:space="preserve">, </w:t>
      </w:r>
      <w:r>
        <w:rPr>
          <w:rStyle w:val="rynqvb"/>
          <w:rFonts w:ascii="Arial" w:hAnsi="Arial" w:cs="Arial"/>
          <w:sz w:val="20"/>
          <w:szCs w:val="20"/>
          <w:lang w:val="en"/>
        </w:rPr>
        <w:t>it was</w:t>
      </w:r>
      <w:r w:rsidR="00174F9E" w:rsidRPr="00577B88">
        <w:rPr>
          <w:rStyle w:val="rynqvb"/>
          <w:rFonts w:ascii="Arial" w:hAnsi="Arial" w:cs="Arial"/>
          <w:sz w:val="20"/>
          <w:szCs w:val="20"/>
          <w:lang w:val="en"/>
        </w:rPr>
        <w:t xml:space="preserve"> observe</w:t>
      </w:r>
      <w:r>
        <w:rPr>
          <w:rStyle w:val="rynqvb"/>
          <w:rFonts w:ascii="Arial" w:hAnsi="Arial" w:cs="Arial"/>
          <w:sz w:val="20"/>
          <w:szCs w:val="20"/>
          <w:lang w:val="en"/>
        </w:rPr>
        <w:t>d</w:t>
      </w:r>
      <w:r w:rsidR="00174F9E" w:rsidRPr="00577B88">
        <w:rPr>
          <w:rStyle w:val="rynqvb"/>
          <w:rFonts w:ascii="Arial" w:hAnsi="Arial" w:cs="Arial"/>
          <w:sz w:val="20"/>
          <w:szCs w:val="20"/>
          <w:lang w:val="en"/>
        </w:rPr>
        <w:t xml:space="preserve"> a reduction of the humidity of the cocoa beans over time.</w:t>
      </w:r>
      <w:r w:rsidR="00174F9E" w:rsidRPr="00577B88">
        <w:rPr>
          <w:rStyle w:val="hwtze"/>
          <w:rFonts w:ascii="Arial" w:hAnsi="Arial" w:cs="Arial"/>
          <w:sz w:val="20"/>
          <w:szCs w:val="20"/>
          <w:lang w:val="en"/>
        </w:rPr>
        <w:t xml:space="preserve"> </w:t>
      </w:r>
      <w:r w:rsidR="00174F9E" w:rsidRPr="00577B88">
        <w:rPr>
          <w:rStyle w:val="rynqvb"/>
          <w:rFonts w:ascii="Arial" w:hAnsi="Arial" w:cs="Arial"/>
          <w:sz w:val="20"/>
          <w:szCs w:val="20"/>
          <w:lang w:val="en"/>
        </w:rPr>
        <w:t>This reduction of humidity is accompanied by a resistance to humidification of the cocoa beans during the humid period and for hermetic packaging.</w:t>
      </w:r>
      <w:r w:rsidR="00174F9E" w:rsidRPr="00577B88">
        <w:rPr>
          <w:rStyle w:val="hwtze"/>
          <w:rFonts w:ascii="Arial" w:hAnsi="Arial" w:cs="Arial"/>
          <w:sz w:val="20"/>
          <w:szCs w:val="20"/>
          <w:lang w:val="en"/>
        </w:rPr>
        <w:t xml:space="preserve"> </w:t>
      </w:r>
      <w:r w:rsidR="00174F9E" w:rsidRPr="00577B88">
        <w:rPr>
          <w:rStyle w:val="rynqvb"/>
          <w:rFonts w:ascii="Arial" w:hAnsi="Arial" w:cs="Arial"/>
          <w:sz w:val="20"/>
          <w:szCs w:val="20"/>
          <w:lang w:val="en"/>
        </w:rPr>
        <w:t xml:space="preserve">Indeed, hermetic packaging provides a </w:t>
      </w:r>
      <w:r w:rsidR="00174F9E" w:rsidRPr="00EE3335">
        <w:rPr>
          <w:rStyle w:val="rynqvb"/>
          <w:rFonts w:ascii="Arial" w:hAnsi="Arial" w:cs="Arial"/>
          <w:sz w:val="20"/>
          <w:szCs w:val="20"/>
          <w:highlight w:val="yellow"/>
          <w:lang w:val="en"/>
        </w:rPr>
        <w:t xml:space="preserve">physical barrier to water molecules suspended in the air </w:t>
      </w:r>
      <w:r w:rsidR="00174F9E" w:rsidRPr="00EE3335">
        <w:rPr>
          <w:rStyle w:val="rynqvb"/>
          <w:rFonts w:ascii="Arial" w:hAnsi="Arial" w:cs="Arial"/>
          <w:b/>
          <w:sz w:val="20"/>
          <w:szCs w:val="20"/>
          <w:highlight w:val="yellow"/>
          <w:lang w:val="en"/>
        </w:rPr>
        <w:t>(Navarro, 2010)</w:t>
      </w:r>
      <w:r w:rsidR="00174F9E" w:rsidRPr="00EE3335">
        <w:rPr>
          <w:rStyle w:val="rynqvb"/>
          <w:rFonts w:ascii="Arial" w:hAnsi="Arial" w:cs="Arial"/>
          <w:sz w:val="20"/>
          <w:szCs w:val="20"/>
          <w:highlight w:val="yellow"/>
          <w:lang w:val="en"/>
        </w:rPr>
        <w:t>.</w:t>
      </w:r>
      <w:r w:rsidR="00174F9E" w:rsidRPr="00EE3335">
        <w:rPr>
          <w:rStyle w:val="hwtze"/>
          <w:rFonts w:ascii="Arial" w:hAnsi="Arial" w:cs="Arial"/>
          <w:sz w:val="20"/>
          <w:szCs w:val="20"/>
          <w:highlight w:val="yellow"/>
          <w:lang w:val="en"/>
        </w:rPr>
        <w:t xml:space="preserve"> </w:t>
      </w:r>
      <w:r w:rsidR="00174F9E" w:rsidRPr="00EE3335">
        <w:rPr>
          <w:rStyle w:val="rynqvb"/>
          <w:rFonts w:ascii="Arial" w:hAnsi="Arial" w:cs="Arial"/>
          <w:sz w:val="20"/>
          <w:szCs w:val="20"/>
          <w:highlight w:val="yellow"/>
          <w:lang w:val="en"/>
        </w:rPr>
        <w:t>This impermeability cap</w:t>
      </w:r>
      <w:r w:rsidR="00433B1F" w:rsidRPr="00EE3335">
        <w:rPr>
          <w:rStyle w:val="rynqvb"/>
          <w:rFonts w:ascii="Arial" w:hAnsi="Arial" w:cs="Arial"/>
          <w:sz w:val="20"/>
          <w:szCs w:val="20"/>
          <w:highlight w:val="yellow"/>
          <w:lang w:val="en"/>
        </w:rPr>
        <w:t xml:space="preserve">acity of these packages </w:t>
      </w:r>
      <w:r w:rsidR="00264B92" w:rsidRPr="00EE3335">
        <w:rPr>
          <w:rStyle w:val="rynqvb"/>
          <w:rFonts w:ascii="Arial" w:hAnsi="Arial" w:cs="Arial"/>
          <w:sz w:val="20"/>
          <w:szCs w:val="20"/>
          <w:highlight w:val="yellow"/>
          <w:lang w:val="en"/>
        </w:rPr>
        <w:t>stabilizes</w:t>
      </w:r>
      <w:r w:rsidR="00174F9E" w:rsidRPr="00EE3335">
        <w:rPr>
          <w:rStyle w:val="rynqvb"/>
          <w:rFonts w:ascii="Arial" w:hAnsi="Arial" w:cs="Arial"/>
          <w:sz w:val="20"/>
          <w:szCs w:val="20"/>
          <w:highlight w:val="yellow"/>
          <w:lang w:val="en"/>
        </w:rPr>
        <w:t xml:space="preserve"> the humidity of the cocoa beans during humid periods.</w:t>
      </w:r>
    </w:p>
    <w:p w14:paraId="72C92F17" w14:textId="77777777" w:rsidR="005053D2" w:rsidRDefault="005053D2" w:rsidP="00516CC0">
      <w:pPr>
        <w:spacing w:line="240" w:lineRule="auto"/>
        <w:jc w:val="both"/>
        <w:rPr>
          <w:rStyle w:val="rynqvb"/>
          <w:rFonts w:ascii="Times New Roman" w:hAnsi="Times New Roman" w:cs="Times New Roman"/>
          <w:sz w:val="24"/>
          <w:lang w:val="en"/>
        </w:rPr>
      </w:pPr>
    </w:p>
    <w:p w14:paraId="2B2070E1" w14:textId="6570802B" w:rsidR="005053D2" w:rsidRPr="00264B92" w:rsidRDefault="00264B92" w:rsidP="00516CC0">
      <w:pPr>
        <w:pStyle w:val="ListParagraph"/>
        <w:numPr>
          <w:ilvl w:val="0"/>
          <w:numId w:val="3"/>
        </w:numPr>
        <w:spacing w:line="240" w:lineRule="auto"/>
        <w:ind w:left="284" w:hanging="284"/>
        <w:rPr>
          <w:rStyle w:val="rynqvb"/>
          <w:rFonts w:ascii="Arial" w:hAnsi="Arial" w:cs="Arial"/>
          <w:b/>
          <w:lang w:val="en"/>
        </w:rPr>
      </w:pPr>
      <w:r w:rsidRPr="00264B92">
        <w:rPr>
          <w:rStyle w:val="rynqvb"/>
          <w:rFonts w:ascii="Arial" w:hAnsi="Arial" w:cs="Arial"/>
          <w:b/>
          <w:lang w:val="en"/>
        </w:rPr>
        <w:t xml:space="preserve">CONCLUSION </w:t>
      </w:r>
    </w:p>
    <w:p w14:paraId="16973465" w14:textId="477D1BE6" w:rsidR="005053D2" w:rsidRPr="00264B92" w:rsidRDefault="005053D2" w:rsidP="00516CC0">
      <w:pPr>
        <w:spacing w:line="240" w:lineRule="auto"/>
        <w:jc w:val="both"/>
        <w:rPr>
          <w:rStyle w:val="rynqvb"/>
          <w:rFonts w:ascii="Arial" w:hAnsi="Arial" w:cs="Arial"/>
          <w:sz w:val="20"/>
          <w:szCs w:val="20"/>
          <w:lang w:val="en"/>
        </w:rPr>
      </w:pPr>
      <w:r w:rsidRPr="00264B92">
        <w:rPr>
          <w:rStyle w:val="rynqvb"/>
          <w:rFonts w:ascii="Arial" w:hAnsi="Arial" w:cs="Arial"/>
          <w:sz w:val="20"/>
          <w:szCs w:val="20"/>
          <w:lang w:val="en"/>
        </w:rPr>
        <w:t>An approach aimed at exposing dried beans to ultraviolet radiation and introducing cocoa beans into specific packaging seem</w:t>
      </w:r>
      <w:r w:rsidR="00433B1F" w:rsidRPr="00264B92">
        <w:rPr>
          <w:rStyle w:val="rynqvb"/>
          <w:rFonts w:ascii="Arial" w:hAnsi="Arial" w:cs="Arial"/>
          <w:sz w:val="20"/>
          <w:szCs w:val="20"/>
          <w:lang w:val="en"/>
        </w:rPr>
        <w:t>s</w:t>
      </w:r>
      <w:r w:rsidRPr="00264B92">
        <w:rPr>
          <w:rStyle w:val="rynqvb"/>
          <w:rFonts w:ascii="Arial" w:hAnsi="Arial" w:cs="Arial"/>
          <w:sz w:val="20"/>
          <w:szCs w:val="20"/>
          <w:lang w:val="en"/>
        </w:rPr>
        <w:t xml:space="preserve"> to be a stable, effective</w:t>
      </w:r>
      <w:r w:rsidR="00433B1F" w:rsidRPr="00264B92">
        <w:rPr>
          <w:rStyle w:val="rynqvb"/>
          <w:rFonts w:ascii="Arial" w:hAnsi="Arial" w:cs="Arial"/>
          <w:sz w:val="20"/>
          <w:szCs w:val="20"/>
          <w:lang w:val="en"/>
        </w:rPr>
        <w:t>,</w:t>
      </w:r>
      <w:r w:rsidRPr="00264B92">
        <w:rPr>
          <w:rStyle w:val="rynqvb"/>
          <w:rFonts w:ascii="Arial" w:hAnsi="Arial" w:cs="Arial"/>
          <w:sz w:val="20"/>
          <w:szCs w:val="20"/>
          <w:lang w:val="en"/>
        </w:rPr>
        <w:t xml:space="preserve"> and applicable solution </w:t>
      </w:r>
      <w:r w:rsidR="00B971E3" w:rsidRPr="00264B92">
        <w:rPr>
          <w:rStyle w:val="rynqvb"/>
          <w:rFonts w:ascii="Arial" w:hAnsi="Arial" w:cs="Arial"/>
          <w:sz w:val="20"/>
          <w:szCs w:val="20"/>
          <w:lang w:val="en"/>
        </w:rPr>
        <w:t>that may help control the quality during storage</w:t>
      </w:r>
      <w:r w:rsidRPr="00264B92">
        <w:rPr>
          <w:rStyle w:val="rynqvb"/>
          <w:rFonts w:ascii="Arial" w:hAnsi="Arial" w:cs="Arial"/>
          <w:sz w:val="20"/>
          <w:szCs w:val="20"/>
          <w:lang w:val="en"/>
        </w:rPr>
        <w:t>.</w:t>
      </w:r>
      <w:r w:rsidRPr="00264B92">
        <w:rPr>
          <w:rStyle w:val="hwtze"/>
          <w:rFonts w:ascii="Arial" w:hAnsi="Arial" w:cs="Arial"/>
          <w:sz w:val="20"/>
          <w:szCs w:val="20"/>
          <w:lang w:val="en"/>
        </w:rPr>
        <w:t xml:space="preserve"> </w:t>
      </w:r>
      <w:r w:rsidRPr="00264B92">
        <w:rPr>
          <w:rStyle w:val="rynqvb"/>
          <w:rFonts w:ascii="Arial" w:hAnsi="Arial" w:cs="Arial"/>
          <w:sz w:val="20"/>
          <w:szCs w:val="20"/>
          <w:lang w:val="en"/>
        </w:rPr>
        <w:t>Ultraviolet radiation for 50 minutes</w:t>
      </w:r>
      <w:r w:rsidR="00264B92" w:rsidRPr="00264B92">
        <w:rPr>
          <w:rStyle w:val="rynqvb"/>
          <w:rFonts w:ascii="Arial" w:hAnsi="Arial" w:cs="Arial"/>
          <w:sz w:val="20"/>
          <w:szCs w:val="20"/>
          <w:lang w:val="en"/>
        </w:rPr>
        <w:t xml:space="preserve"> </w:t>
      </w:r>
      <w:r w:rsidRPr="00264B92">
        <w:rPr>
          <w:rStyle w:val="rynqvb"/>
          <w:rFonts w:ascii="Arial" w:hAnsi="Arial" w:cs="Arial"/>
          <w:sz w:val="20"/>
          <w:szCs w:val="20"/>
          <w:lang w:val="en"/>
        </w:rPr>
        <w:t xml:space="preserve">and </w:t>
      </w:r>
      <w:r w:rsidR="00B971E3" w:rsidRPr="00264B92">
        <w:rPr>
          <w:rStyle w:val="rynqvb"/>
          <w:rFonts w:ascii="Arial" w:hAnsi="Arial" w:cs="Arial"/>
          <w:sz w:val="20"/>
          <w:szCs w:val="20"/>
          <w:lang w:val="en"/>
        </w:rPr>
        <w:t xml:space="preserve">storage </w:t>
      </w:r>
      <w:r w:rsidRPr="00264B92">
        <w:rPr>
          <w:rStyle w:val="rynqvb"/>
          <w:rFonts w:ascii="Arial" w:hAnsi="Arial" w:cs="Arial"/>
          <w:sz w:val="20"/>
          <w:szCs w:val="20"/>
          <w:lang w:val="en"/>
        </w:rPr>
        <w:t xml:space="preserve">into hermetic packages of cocoa beans </w:t>
      </w:r>
      <w:r w:rsidR="00B971E3" w:rsidRPr="00264B92">
        <w:rPr>
          <w:rStyle w:val="rynqvb"/>
          <w:rFonts w:ascii="Arial" w:hAnsi="Arial" w:cs="Arial"/>
          <w:sz w:val="20"/>
          <w:szCs w:val="20"/>
          <w:lang w:val="en"/>
        </w:rPr>
        <w:t xml:space="preserve">can be proposed as alternatives to the only jute bag storage commonly used today in the cocoa sector. </w:t>
      </w:r>
    </w:p>
    <w:p w14:paraId="6EEF6385" w14:textId="77777777" w:rsidR="00816A6A" w:rsidRPr="00816A6A" w:rsidRDefault="00816A6A" w:rsidP="00816A6A">
      <w:pPr>
        <w:rPr>
          <w:rFonts w:ascii="Calibri" w:eastAsia="Calibri" w:hAnsi="Calibri" w:cs="Times New Roman"/>
          <w:b/>
          <w:kern w:val="0"/>
          <w:highlight w:val="yellow"/>
          <w:lang w:val="en-US"/>
          <w14:ligatures w14:val="none"/>
        </w:rPr>
      </w:pPr>
      <w:r w:rsidRPr="00816A6A">
        <w:rPr>
          <w:rFonts w:ascii="Calibri" w:eastAsia="Calibri" w:hAnsi="Calibri" w:cs="Times New Roman"/>
          <w:b/>
          <w:kern w:val="0"/>
          <w:highlight w:val="yellow"/>
          <w:lang w:val="en-US"/>
          <w14:ligatures w14:val="none"/>
        </w:rPr>
        <w:t>Disclaimer (Artificial intelligence)</w:t>
      </w:r>
    </w:p>
    <w:p w14:paraId="70C9C885"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 xml:space="preserve">Option 1: </w:t>
      </w:r>
    </w:p>
    <w:p w14:paraId="081E830B"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Author(s) hereby declare that NO generative AI technologies such as Large Language Models (</w:t>
      </w:r>
      <w:proofErr w:type="spellStart"/>
      <w:r w:rsidRPr="00816A6A">
        <w:rPr>
          <w:rFonts w:ascii="Calibri" w:eastAsia="Calibri" w:hAnsi="Calibri" w:cs="Times New Roman"/>
          <w:kern w:val="0"/>
          <w:highlight w:val="yellow"/>
          <w:lang w:val="en-US"/>
          <w14:ligatures w14:val="none"/>
        </w:rPr>
        <w:t>ChatGPT</w:t>
      </w:r>
      <w:proofErr w:type="spellEnd"/>
      <w:r w:rsidRPr="00816A6A">
        <w:rPr>
          <w:rFonts w:ascii="Calibri" w:eastAsia="Calibri" w:hAnsi="Calibri" w:cs="Times New Roman"/>
          <w:kern w:val="0"/>
          <w:highlight w:val="yellow"/>
          <w:lang w:val="en-US"/>
          <w14:ligatures w14:val="none"/>
        </w:rPr>
        <w:t xml:space="preserve">, COPILOT, etc.) and text-to-image generators have been used during the writing or editing of this manuscript. </w:t>
      </w:r>
    </w:p>
    <w:p w14:paraId="1595DFB1"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 xml:space="preserve">Option 2: </w:t>
      </w:r>
    </w:p>
    <w:p w14:paraId="31B34099"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 xml:space="preserve">Author(s) hereby declare that generative AI technologies such as Large Language Models, etc. have been used during the writing or editing of manuscripts. This explanation will include the name, </w:t>
      </w:r>
      <w:r w:rsidRPr="00816A6A">
        <w:rPr>
          <w:rFonts w:ascii="Calibri" w:eastAsia="Calibri" w:hAnsi="Calibri" w:cs="Times New Roman"/>
          <w:kern w:val="0"/>
          <w:highlight w:val="yellow"/>
          <w:lang w:val="en-US"/>
          <w14:ligatures w14:val="none"/>
        </w:rPr>
        <w:lastRenderedPageBreak/>
        <w:t>version, model, and source of the generative AI technology and as well as all input prompts provided to the generative AI technology</w:t>
      </w:r>
    </w:p>
    <w:p w14:paraId="44C2095F"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Details of the AI usage are given below:</w:t>
      </w:r>
    </w:p>
    <w:p w14:paraId="62EE488B"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1.</w:t>
      </w:r>
    </w:p>
    <w:p w14:paraId="6A61DDD3" w14:textId="77777777" w:rsidR="00816A6A" w:rsidRPr="00816A6A" w:rsidRDefault="00816A6A" w:rsidP="00816A6A">
      <w:pPr>
        <w:rPr>
          <w:rFonts w:ascii="Calibri" w:eastAsia="Calibri" w:hAnsi="Calibri" w:cs="Times New Roman"/>
          <w:kern w:val="0"/>
          <w:highlight w:val="yellow"/>
          <w:lang w:val="en-US"/>
          <w14:ligatures w14:val="none"/>
        </w:rPr>
      </w:pPr>
      <w:r w:rsidRPr="00816A6A">
        <w:rPr>
          <w:rFonts w:ascii="Calibri" w:eastAsia="Calibri" w:hAnsi="Calibri" w:cs="Times New Roman"/>
          <w:kern w:val="0"/>
          <w:highlight w:val="yellow"/>
          <w:lang w:val="en-US"/>
          <w14:ligatures w14:val="none"/>
        </w:rPr>
        <w:t>2.</w:t>
      </w:r>
    </w:p>
    <w:p w14:paraId="4787E5FB" w14:textId="77777777" w:rsidR="00816A6A" w:rsidRPr="00816A6A" w:rsidRDefault="00816A6A" w:rsidP="00816A6A">
      <w:pPr>
        <w:rPr>
          <w:rFonts w:ascii="Calibri" w:eastAsia="Calibri" w:hAnsi="Calibri" w:cs="Times New Roman"/>
          <w:kern w:val="0"/>
          <w:lang w:val="en-US"/>
          <w14:ligatures w14:val="none"/>
        </w:rPr>
      </w:pPr>
      <w:r w:rsidRPr="00816A6A">
        <w:rPr>
          <w:rFonts w:ascii="Calibri" w:eastAsia="Calibri" w:hAnsi="Calibri" w:cs="Times New Roman"/>
          <w:kern w:val="0"/>
          <w:highlight w:val="yellow"/>
          <w:lang w:val="en-US"/>
          <w14:ligatures w14:val="none"/>
        </w:rPr>
        <w:t>3.</w:t>
      </w:r>
    </w:p>
    <w:p w14:paraId="41C1B333" w14:textId="596B7BAC" w:rsidR="00D849A9" w:rsidRDefault="00D849A9" w:rsidP="00516CC0">
      <w:pPr>
        <w:spacing w:line="240" w:lineRule="auto"/>
        <w:jc w:val="both"/>
        <w:rPr>
          <w:rStyle w:val="rynqvb"/>
          <w:rFonts w:ascii="Times New Roman" w:hAnsi="Times New Roman" w:cs="Times New Roman"/>
          <w:sz w:val="24"/>
          <w:lang w:val="en"/>
        </w:rPr>
      </w:pPr>
    </w:p>
    <w:p w14:paraId="031A177F" w14:textId="77777777" w:rsidR="00264B92" w:rsidRPr="00264B92" w:rsidRDefault="00264B92" w:rsidP="00516CC0">
      <w:pPr>
        <w:spacing w:line="240" w:lineRule="auto"/>
        <w:jc w:val="both"/>
        <w:rPr>
          <w:rFonts w:ascii="Arial" w:hAnsi="Arial" w:cs="Arial"/>
          <w:sz w:val="20"/>
          <w:lang w:val="en-GB"/>
        </w:rPr>
      </w:pPr>
    </w:p>
    <w:p w14:paraId="7C7F7B75" w14:textId="7FDF6081" w:rsidR="000F442B" w:rsidRDefault="00264B92" w:rsidP="00516CC0">
      <w:pPr>
        <w:autoSpaceDE w:val="0"/>
        <w:autoSpaceDN w:val="0"/>
        <w:adjustRightInd w:val="0"/>
        <w:spacing w:after="0" w:line="240" w:lineRule="auto"/>
        <w:jc w:val="both"/>
        <w:rPr>
          <w:rFonts w:ascii="Arial" w:hAnsi="Arial" w:cs="Arial"/>
          <w:b/>
          <w:bCs/>
          <w:kern w:val="0"/>
          <w:szCs w:val="24"/>
          <w:lang w:val="en-GB"/>
        </w:rPr>
      </w:pPr>
      <w:r w:rsidRPr="00264B92">
        <w:rPr>
          <w:rFonts w:ascii="Arial" w:hAnsi="Arial" w:cs="Arial"/>
          <w:b/>
          <w:bCs/>
          <w:kern w:val="0"/>
          <w:szCs w:val="24"/>
          <w:lang w:val="en-GB"/>
        </w:rPr>
        <w:t>REFERENCES</w:t>
      </w:r>
    </w:p>
    <w:p w14:paraId="37861F1D" w14:textId="77777777" w:rsidR="00264B92" w:rsidRPr="00264B92" w:rsidRDefault="00264B92" w:rsidP="00516CC0">
      <w:pPr>
        <w:autoSpaceDE w:val="0"/>
        <w:autoSpaceDN w:val="0"/>
        <w:adjustRightInd w:val="0"/>
        <w:spacing w:after="0" w:line="240" w:lineRule="auto"/>
        <w:jc w:val="both"/>
        <w:rPr>
          <w:rFonts w:ascii="Arial" w:hAnsi="Arial" w:cs="Arial"/>
          <w:b/>
          <w:bCs/>
          <w:kern w:val="0"/>
          <w:szCs w:val="24"/>
          <w:lang w:val="en-GB"/>
        </w:rPr>
      </w:pPr>
    </w:p>
    <w:p w14:paraId="5220718B" w14:textId="57143264" w:rsidR="00264B92" w:rsidRPr="00264B92" w:rsidRDefault="00264B92" w:rsidP="00516CC0">
      <w:pPr>
        <w:pStyle w:val="ListParagraph"/>
        <w:numPr>
          <w:ilvl w:val="0"/>
          <w:numId w:val="4"/>
        </w:numPr>
        <w:autoSpaceDE w:val="0"/>
        <w:autoSpaceDN w:val="0"/>
        <w:adjustRightInd w:val="0"/>
        <w:spacing w:after="0"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Schwan, R. F., &amp; Wheals, A. E. (2004). The microbiology of cocoa fermentation and its role in chocolate quality. </w:t>
      </w:r>
      <w:r w:rsidRPr="00264B92">
        <w:rPr>
          <w:rFonts w:ascii="Arial" w:hAnsi="Arial" w:cs="Arial"/>
          <w:i/>
          <w:iCs/>
          <w:sz w:val="20"/>
          <w:szCs w:val="20"/>
          <w:lang w:val="en-GB"/>
        </w:rPr>
        <w:t>Critical reviews in food science and nutrition</w:t>
      </w:r>
      <w:r w:rsidRPr="00264B92">
        <w:rPr>
          <w:rFonts w:ascii="Arial" w:hAnsi="Arial" w:cs="Arial"/>
          <w:sz w:val="20"/>
          <w:szCs w:val="20"/>
          <w:lang w:val="en-GB"/>
        </w:rPr>
        <w:t xml:space="preserve">, </w:t>
      </w:r>
      <w:r w:rsidRPr="00264B92">
        <w:rPr>
          <w:rFonts w:ascii="Arial" w:hAnsi="Arial" w:cs="Arial"/>
          <w:i/>
          <w:iCs/>
          <w:sz w:val="20"/>
          <w:szCs w:val="20"/>
          <w:lang w:val="en-GB"/>
        </w:rPr>
        <w:t>44</w:t>
      </w:r>
      <w:r w:rsidRPr="00264B92">
        <w:rPr>
          <w:rFonts w:ascii="Arial" w:hAnsi="Arial" w:cs="Arial"/>
          <w:sz w:val="20"/>
          <w:szCs w:val="20"/>
          <w:lang w:val="en-GB"/>
        </w:rPr>
        <w:t>(4), 205-221.</w:t>
      </w:r>
    </w:p>
    <w:p w14:paraId="001E0250" w14:textId="77777777" w:rsidR="00264B92" w:rsidRPr="00264B92" w:rsidRDefault="00264B92" w:rsidP="00516CC0">
      <w:pPr>
        <w:pStyle w:val="ListParagraph"/>
        <w:numPr>
          <w:ilvl w:val="0"/>
          <w:numId w:val="4"/>
        </w:numPr>
        <w:autoSpaceDE w:val="0"/>
        <w:autoSpaceDN w:val="0"/>
        <w:adjustRightInd w:val="0"/>
        <w:spacing w:after="0" w:line="240" w:lineRule="auto"/>
        <w:ind w:left="284" w:hanging="284"/>
        <w:jc w:val="both"/>
        <w:rPr>
          <w:rFonts w:ascii="Arial" w:hAnsi="Arial" w:cs="Arial"/>
          <w:sz w:val="20"/>
          <w:szCs w:val="20"/>
          <w:lang w:val="en-GB"/>
        </w:rPr>
      </w:pPr>
      <w:proofErr w:type="spellStart"/>
      <w:r w:rsidRPr="00AA7ED0">
        <w:rPr>
          <w:rFonts w:ascii="Arial" w:hAnsi="Arial" w:cs="Arial"/>
          <w:sz w:val="20"/>
          <w:szCs w:val="20"/>
        </w:rPr>
        <w:t>Voora</w:t>
      </w:r>
      <w:proofErr w:type="spellEnd"/>
      <w:r w:rsidRPr="00AA7ED0">
        <w:rPr>
          <w:rFonts w:ascii="Arial" w:hAnsi="Arial" w:cs="Arial"/>
          <w:sz w:val="20"/>
          <w:szCs w:val="20"/>
        </w:rPr>
        <w:t xml:space="preserve">, V., </w:t>
      </w:r>
      <w:proofErr w:type="spellStart"/>
      <w:r w:rsidRPr="00AA7ED0">
        <w:rPr>
          <w:rFonts w:ascii="Arial" w:hAnsi="Arial" w:cs="Arial"/>
          <w:sz w:val="20"/>
          <w:szCs w:val="20"/>
        </w:rPr>
        <w:t>Bermúdez</w:t>
      </w:r>
      <w:proofErr w:type="spellEnd"/>
      <w:r w:rsidRPr="00AA7ED0">
        <w:rPr>
          <w:rFonts w:ascii="Arial" w:hAnsi="Arial" w:cs="Arial"/>
          <w:sz w:val="20"/>
          <w:szCs w:val="20"/>
        </w:rPr>
        <w:t xml:space="preserve">, S., &amp; </w:t>
      </w:r>
      <w:proofErr w:type="spellStart"/>
      <w:r w:rsidRPr="00AA7ED0">
        <w:rPr>
          <w:rFonts w:ascii="Arial" w:hAnsi="Arial" w:cs="Arial"/>
          <w:sz w:val="20"/>
          <w:szCs w:val="20"/>
        </w:rPr>
        <w:t>Larrea</w:t>
      </w:r>
      <w:proofErr w:type="spellEnd"/>
      <w:r w:rsidRPr="00AA7ED0">
        <w:rPr>
          <w:rFonts w:ascii="Arial" w:hAnsi="Arial" w:cs="Arial"/>
          <w:sz w:val="20"/>
          <w:szCs w:val="20"/>
        </w:rPr>
        <w:t xml:space="preserve">, C. (2019). </w:t>
      </w:r>
      <w:r w:rsidRPr="00264B92">
        <w:rPr>
          <w:rFonts w:ascii="Arial" w:hAnsi="Arial" w:cs="Arial"/>
          <w:i/>
          <w:iCs/>
          <w:sz w:val="20"/>
          <w:szCs w:val="20"/>
          <w:lang w:val="en-GB"/>
        </w:rPr>
        <w:t>Global market report: Cocoa</w:t>
      </w:r>
      <w:r w:rsidRPr="00264B92">
        <w:rPr>
          <w:rFonts w:ascii="Arial" w:hAnsi="Arial" w:cs="Arial"/>
          <w:sz w:val="20"/>
          <w:szCs w:val="20"/>
          <w:lang w:val="en-GB"/>
        </w:rPr>
        <w:t xml:space="preserve"> (p. 12). Winnipeg, MB, Canada: International Institute for Sustainable Development.</w:t>
      </w:r>
    </w:p>
    <w:p w14:paraId="70D3B4C1"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proofErr w:type="spellStart"/>
      <w:r w:rsidRPr="00264B92">
        <w:rPr>
          <w:rFonts w:ascii="Arial" w:hAnsi="Arial" w:cs="Arial"/>
          <w:sz w:val="20"/>
          <w:szCs w:val="20"/>
          <w:lang w:val="en-GB"/>
        </w:rPr>
        <w:t>Mathé</w:t>
      </w:r>
      <w:proofErr w:type="spellEnd"/>
      <w:r w:rsidRPr="00264B92">
        <w:rPr>
          <w:rFonts w:ascii="Arial" w:hAnsi="Arial" w:cs="Arial"/>
          <w:sz w:val="20"/>
          <w:szCs w:val="20"/>
          <w:lang w:val="en-GB"/>
        </w:rPr>
        <w:t xml:space="preserve">, S., </w:t>
      </w:r>
      <w:proofErr w:type="spellStart"/>
      <w:r w:rsidRPr="00264B92">
        <w:rPr>
          <w:rFonts w:ascii="Arial" w:hAnsi="Arial" w:cs="Arial"/>
          <w:sz w:val="20"/>
          <w:szCs w:val="20"/>
          <w:lang w:val="en-GB"/>
        </w:rPr>
        <w:t>Fouepe</w:t>
      </w:r>
      <w:proofErr w:type="spellEnd"/>
      <w:r w:rsidRPr="00264B92">
        <w:rPr>
          <w:rFonts w:ascii="Arial" w:hAnsi="Arial" w:cs="Arial"/>
          <w:sz w:val="20"/>
          <w:szCs w:val="20"/>
          <w:lang w:val="en-GB"/>
        </w:rPr>
        <w:t>, F., Hansel, G., Sonfack, M., Temple, L., Abega Ndjana, J., ... &amp; Brice, M. (2023). New challenges for innovation support services to improve cocoa quality and sustainability in Cameroon.</w:t>
      </w:r>
    </w:p>
    <w:p w14:paraId="5BCC6519" w14:textId="21EE05DF" w:rsidR="00264B92" w:rsidRPr="00264B92" w:rsidRDefault="00264B92" w:rsidP="00516CC0">
      <w:pPr>
        <w:pStyle w:val="ListParagraph"/>
        <w:numPr>
          <w:ilvl w:val="0"/>
          <w:numId w:val="4"/>
        </w:numPr>
        <w:spacing w:after="0" w:line="240" w:lineRule="auto"/>
        <w:ind w:left="284" w:hanging="284"/>
        <w:jc w:val="both"/>
        <w:rPr>
          <w:rFonts w:ascii="Arial" w:eastAsia="Times New Roman" w:hAnsi="Arial" w:cs="Arial"/>
          <w:kern w:val="0"/>
          <w:sz w:val="20"/>
          <w:szCs w:val="20"/>
          <w:lang w:val="it-IT" w:eastAsia="fr-FR"/>
          <w14:ligatures w14:val="none"/>
        </w:rPr>
      </w:pPr>
      <w:r w:rsidRPr="00264B92">
        <w:rPr>
          <w:rFonts w:ascii="Arial" w:eastAsia="Times New Roman" w:hAnsi="Arial" w:cs="Arial"/>
          <w:kern w:val="0"/>
          <w:sz w:val="20"/>
          <w:szCs w:val="20"/>
          <w:lang w:val="it-IT" w:eastAsia="fr-FR"/>
          <w14:ligatures w14:val="none"/>
        </w:rPr>
        <w:t xml:space="preserve">Bagal, M., Belletti, G., &amp; Marescotti, A. (2013). </w:t>
      </w:r>
      <w:r w:rsidRPr="00264B92">
        <w:rPr>
          <w:rFonts w:ascii="Arial" w:eastAsia="Times New Roman" w:hAnsi="Arial" w:cs="Arial"/>
          <w:kern w:val="0"/>
          <w:sz w:val="20"/>
          <w:szCs w:val="20"/>
          <w:lang w:eastAsia="fr-FR"/>
          <w14:ligatures w14:val="none"/>
        </w:rPr>
        <w:t xml:space="preserve">Étude sur le potentiel de commercialisation du cacao du Cameroun en « Indication </w:t>
      </w:r>
      <w:r w:rsidR="00831191" w:rsidRPr="00264B92">
        <w:rPr>
          <w:rFonts w:ascii="Arial" w:eastAsia="Times New Roman" w:hAnsi="Arial" w:cs="Arial"/>
          <w:kern w:val="0"/>
          <w:sz w:val="20"/>
          <w:szCs w:val="20"/>
          <w:lang w:eastAsia="fr-FR"/>
          <w14:ligatures w14:val="none"/>
        </w:rPr>
        <w:t>géographique »</w:t>
      </w:r>
      <w:r w:rsidRPr="00264B92">
        <w:rPr>
          <w:rFonts w:ascii="Arial" w:eastAsia="Times New Roman" w:hAnsi="Arial" w:cs="Arial"/>
          <w:kern w:val="0"/>
          <w:sz w:val="20"/>
          <w:szCs w:val="20"/>
          <w:lang w:eastAsia="fr-FR"/>
          <w14:ligatures w14:val="none"/>
        </w:rPr>
        <w:t xml:space="preserve">. </w:t>
      </w:r>
      <w:r w:rsidRPr="00264B92">
        <w:rPr>
          <w:rFonts w:ascii="Arial" w:eastAsia="Times New Roman" w:hAnsi="Arial" w:cs="Arial"/>
          <w:i/>
          <w:iCs/>
          <w:kern w:val="0"/>
          <w:sz w:val="20"/>
          <w:szCs w:val="20"/>
          <w:lang w:val="it-IT" w:eastAsia="fr-FR"/>
          <w14:ligatures w14:val="none"/>
        </w:rPr>
        <w:t>Rapport d’étude, Lausanne, REDD, Iram</w:t>
      </w:r>
      <w:r w:rsidRPr="00264B92">
        <w:rPr>
          <w:rFonts w:ascii="Arial" w:eastAsia="Times New Roman" w:hAnsi="Arial" w:cs="Arial"/>
          <w:kern w:val="0"/>
          <w:sz w:val="20"/>
          <w:szCs w:val="20"/>
          <w:lang w:val="it-IT" w:eastAsia="fr-FR"/>
          <w14:ligatures w14:val="none"/>
        </w:rPr>
        <w:t>, 26.</w:t>
      </w:r>
    </w:p>
    <w:p w14:paraId="7183E92F"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Navarro, S. (2012). </w:t>
      </w:r>
      <w:r w:rsidRPr="00264B92">
        <w:rPr>
          <w:rFonts w:ascii="Arial" w:hAnsi="Arial" w:cs="Arial"/>
          <w:i/>
          <w:sz w:val="20"/>
          <w:szCs w:val="20"/>
          <w:lang w:val="en-GB"/>
        </w:rPr>
        <w:t>The use of modified and controlled atmospheres for the disinfestation of stored products.</w:t>
      </w:r>
      <w:r w:rsidRPr="00264B92">
        <w:rPr>
          <w:rFonts w:ascii="Arial" w:hAnsi="Arial" w:cs="Arial"/>
          <w:sz w:val="20"/>
          <w:szCs w:val="20"/>
          <w:lang w:val="en-GB"/>
        </w:rPr>
        <w:t xml:space="preserve"> </w:t>
      </w:r>
      <w:r w:rsidRPr="00264B92">
        <w:rPr>
          <w:rFonts w:ascii="Arial" w:hAnsi="Arial" w:cs="Arial"/>
          <w:iCs/>
          <w:sz w:val="20"/>
          <w:szCs w:val="20"/>
          <w:lang w:val="en-GB"/>
        </w:rPr>
        <w:t>Journal of Pest Science</w:t>
      </w:r>
      <w:r w:rsidRPr="00264B92">
        <w:rPr>
          <w:rFonts w:ascii="Arial" w:hAnsi="Arial" w:cs="Arial"/>
          <w:sz w:val="20"/>
          <w:szCs w:val="20"/>
          <w:lang w:val="en-GB"/>
        </w:rPr>
        <w:t xml:space="preserve">, </w:t>
      </w:r>
      <w:r w:rsidRPr="00264B92">
        <w:rPr>
          <w:rFonts w:ascii="Arial" w:hAnsi="Arial" w:cs="Arial"/>
          <w:i/>
          <w:iCs/>
          <w:sz w:val="20"/>
          <w:szCs w:val="20"/>
          <w:lang w:val="en-GB"/>
        </w:rPr>
        <w:t>85</w:t>
      </w:r>
      <w:r w:rsidRPr="00264B92">
        <w:rPr>
          <w:rFonts w:ascii="Arial" w:hAnsi="Arial" w:cs="Arial"/>
          <w:sz w:val="20"/>
          <w:szCs w:val="20"/>
          <w:lang w:val="en-GB"/>
        </w:rPr>
        <w:t>(3), 301-322.</w:t>
      </w:r>
    </w:p>
    <w:p w14:paraId="2D7548EB"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Lim, W., &amp; Harrison, M. A. (2016). Effectiveness of UV light as a means to reduce Salmonella contamination on tomatoes and food contact surfaces. </w:t>
      </w:r>
      <w:r w:rsidRPr="00264B92">
        <w:rPr>
          <w:rFonts w:ascii="Arial" w:hAnsi="Arial" w:cs="Arial"/>
          <w:i/>
          <w:iCs/>
          <w:sz w:val="20"/>
          <w:szCs w:val="20"/>
          <w:lang w:val="en-GB"/>
        </w:rPr>
        <w:t>Food Control</w:t>
      </w:r>
      <w:r w:rsidRPr="00264B92">
        <w:rPr>
          <w:rFonts w:ascii="Arial" w:hAnsi="Arial" w:cs="Arial"/>
          <w:sz w:val="20"/>
          <w:szCs w:val="20"/>
          <w:lang w:val="en-GB"/>
        </w:rPr>
        <w:t xml:space="preserve">, </w:t>
      </w:r>
      <w:r w:rsidRPr="00264B92">
        <w:rPr>
          <w:rFonts w:ascii="Arial" w:hAnsi="Arial" w:cs="Arial"/>
          <w:i/>
          <w:iCs/>
          <w:sz w:val="20"/>
          <w:szCs w:val="20"/>
          <w:lang w:val="en-GB"/>
        </w:rPr>
        <w:t>66</w:t>
      </w:r>
      <w:r w:rsidRPr="00264B92">
        <w:rPr>
          <w:rFonts w:ascii="Arial" w:hAnsi="Arial" w:cs="Arial"/>
          <w:sz w:val="20"/>
          <w:szCs w:val="20"/>
          <w:lang w:val="en-GB"/>
        </w:rPr>
        <w:t>, 166-173.</w:t>
      </w:r>
    </w:p>
    <w:p w14:paraId="4548FAF1"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kern w:val="0"/>
          <w:sz w:val="20"/>
          <w:szCs w:val="20"/>
          <w:lang w:val="en-GB"/>
        </w:rPr>
        <w:t xml:space="preserve">International Organization for Standardization (2013) ISO 4833- 2:2013/Cor.1:2014. </w:t>
      </w:r>
      <w:r w:rsidRPr="00264B92">
        <w:rPr>
          <w:rFonts w:ascii="Arial" w:hAnsi="Arial" w:cs="Arial"/>
          <w:i/>
          <w:iCs/>
          <w:kern w:val="0"/>
          <w:sz w:val="20"/>
          <w:szCs w:val="20"/>
          <w:lang w:val="en-GB"/>
        </w:rPr>
        <w:t>Microbiology of the Food Chain: Horizontal</w:t>
      </w:r>
      <w:r w:rsidRPr="00264B92">
        <w:rPr>
          <w:rFonts w:ascii="Arial" w:hAnsi="Arial" w:cs="Arial"/>
          <w:kern w:val="0"/>
          <w:sz w:val="20"/>
          <w:szCs w:val="20"/>
          <w:lang w:val="en-GB"/>
        </w:rPr>
        <w:t xml:space="preserve"> </w:t>
      </w:r>
      <w:r w:rsidRPr="00264B92">
        <w:rPr>
          <w:rFonts w:ascii="Arial" w:hAnsi="Arial" w:cs="Arial"/>
          <w:i/>
          <w:iCs/>
          <w:kern w:val="0"/>
          <w:sz w:val="20"/>
          <w:szCs w:val="20"/>
          <w:lang w:val="en-GB"/>
        </w:rPr>
        <w:t>Method for the Enumeration of Microorganisms, Part 2: Colony Count at 30°C by the Surface Plating Technique</w:t>
      </w:r>
      <w:r w:rsidRPr="00264B92">
        <w:rPr>
          <w:rFonts w:ascii="Arial" w:hAnsi="Arial" w:cs="Arial"/>
          <w:kern w:val="0"/>
          <w:sz w:val="20"/>
          <w:szCs w:val="20"/>
          <w:lang w:val="en-GB"/>
        </w:rPr>
        <w:t>. 1st edition, Corrigendum</w:t>
      </w:r>
      <w:r w:rsidRPr="00264B92">
        <w:rPr>
          <w:rFonts w:ascii="Arial" w:hAnsi="Arial" w:cs="Arial"/>
          <w:i/>
          <w:iCs/>
          <w:kern w:val="0"/>
          <w:sz w:val="20"/>
          <w:szCs w:val="20"/>
          <w:lang w:val="en-GB"/>
        </w:rPr>
        <w:t xml:space="preserve"> </w:t>
      </w:r>
      <w:r w:rsidRPr="00264B92">
        <w:rPr>
          <w:rFonts w:ascii="Arial" w:hAnsi="Arial" w:cs="Arial"/>
          <w:kern w:val="0"/>
          <w:sz w:val="20"/>
          <w:szCs w:val="20"/>
          <w:lang w:val="en-GB"/>
        </w:rPr>
        <w:t>1:2014. ISO, Geneva, Switzerland.</w:t>
      </w:r>
    </w:p>
    <w:p w14:paraId="1C8F47A1"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kern w:val="0"/>
          <w:sz w:val="20"/>
          <w:szCs w:val="20"/>
          <w:lang w:val="en-GB"/>
        </w:rPr>
        <w:t xml:space="preserve">International Organization for Standardization (2001). </w:t>
      </w:r>
      <w:r w:rsidRPr="00264B92">
        <w:rPr>
          <w:rFonts w:ascii="Arial" w:hAnsi="Arial" w:cs="Arial"/>
          <w:sz w:val="20"/>
          <w:szCs w:val="20"/>
          <w:lang w:val="en-GB"/>
        </w:rPr>
        <w:t xml:space="preserve">ISO 16649-2:2001. </w:t>
      </w:r>
      <w:r w:rsidRPr="00264B92">
        <w:rPr>
          <w:rFonts w:ascii="Arial" w:hAnsi="Arial" w:cs="Arial"/>
          <w:i/>
          <w:sz w:val="20"/>
          <w:szCs w:val="20"/>
          <w:lang w:val="en-GB"/>
        </w:rPr>
        <w:t>Microbiology of food and animal feeding stuffs - Horizontal method for the enumeration of beta-glucuronidase-positive Escherichia coli - Part 2: Colony-count technique at 44 degrees C using 5-bromo-4-chloro-3-indolyl beta-D-glucuronide</w:t>
      </w:r>
      <w:r w:rsidRPr="00264B92">
        <w:rPr>
          <w:rFonts w:ascii="Arial" w:hAnsi="Arial" w:cs="Arial"/>
          <w:sz w:val="20"/>
          <w:szCs w:val="20"/>
          <w:lang w:val="en-GB"/>
        </w:rPr>
        <w:t xml:space="preserve">. </w:t>
      </w:r>
      <w:r w:rsidRPr="00264B92">
        <w:rPr>
          <w:rFonts w:ascii="Arial" w:hAnsi="Arial" w:cs="Arial"/>
          <w:kern w:val="0"/>
          <w:sz w:val="20"/>
          <w:szCs w:val="20"/>
          <w:lang w:val="en-GB"/>
        </w:rPr>
        <w:t>1st</w:t>
      </w:r>
      <w:r w:rsidRPr="00264B92">
        <w:rPr>
          <w:rFonts w:ascii="Arial" w:hAnsi="Arial" w:cs="Arial"/>
          <w:sz w:val="20"/>
          <w:szCs w:val="20"/>
          <w:lang w:val="en-GB"/>
        </w:rPr>
        <w:t xml:space="preserve"> edition, ISO, Geneva, Switzerland.</w:t>
      </w:r>
    </w:p>
    <w:p w14:paraId="7D0DCA86" w14:textId="05F82AD1"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French and European Standard Association (2002) AFNOR-NF V08-059. 2002. </w:t>
      </w:r>
      <w:r w:rsidRPr="00264B92">
        <w:rPr>
          <w:rFonts w:ascii="Arial" w:hAnsi="Arial" w:cs="Arial"/>
          <w:i/>
          <w:sz w:val="20"/>
          <w:szCs w:val="20"/>
          <w:lang w:val="en-GB"/>
        </w:rPr>
        <w:t xml:space="preserve">Microbiology of Food Animal Feeding Stuffs - Enumeration of Yeasts and Moulds </w:t>
      </w:r>
      <w:proofErr w:type="gramStart"/>
      <w:r w:rsidRPr="00264B92">
        <w:rPr>
          <w:rFonts w:ascii="Arial" w:hAnsi="Arial" w:cs="Arial"/>
          <w:i/>
          <w:sz w:val="20"/>
          <w:szCs w:val="20"/>
          <w:lang w:val="en-GB"/>
        </w:rPr>
        <w:t>By</w:t>
      </w:r>
      <w:proofErr w:type="gramEnd"/>
      <w:r w:rsidRPr="00264B92">
        <w:rPr>
          <w:rFonts w:ascii="Arial" w:hAnsi="Arial" w:cs="Arial"/>
          <w:i/>
          <w:sz w:val="20"/>
          <w:szCs w:val="20"/>
          <w:lang w:val="en-GB"/>
        </w:rPr>
        <w:t xml:space="preserve"> Colony-Count Technique At 25°C. </w:t>
      </w:r>
      <w:r w:rsidRPr="00264B92">
        <w:rPr>
          <w:rFonts w:ascii="Arial" w:hAnsi="Arial" w:cs="Arial"/>
          <w:sz w:val="20"/>
          <w:szCs w:val="20"/>
          <w:lang w:val="en-GB"/>
        </w:rPr>
        <w:t>AFNOR Edition, France</w:t>
      </w:r>
    </w:p>
    <w:p w14:paraId="3CDE12AD" w14:textId="21D2E14F" w:rsidR="00264B92" w:rsidRPr="00264B92" w:rsidRDefault="00264B92" w:rsidP="00516CC0">
      <w:pPr>
        <w:pStyle w:val="ListParagraph"/>
        <w:numPr>
          <w:ilvl w:val="0"/>
          <w:numId w:val="4"/>
        </w:numPr>
        <w:spacing w:line="240" w:lineRule="auto"/>
        <w:ind w:left="284" w:hanging="284"/>
        <w:jc w:val="both"/>
        <w:rPr>
          <w:rFonts w:ascii="Arial" w:hAnsi="Arial" w:cs="Arial"/>
          <w:kern w:val="0"/>
          <w:sz w:val="20"/>
          <w:szCs w:val="20"/>
          <w:lang w:val="en-GB"/>
        </w:rPr>
      </w:pPr>
      <w:r w:rsidRPr="00264B92">
        <w:rPr>
          <w:rFonts w:ascii="Arial" w:hAnsi="Arial" w:cs="Arial"/>
          <w:kern w:val="0"/>
          <w:sz w:val="20"/>
          <w:szCs w:val="20"/>
          <w:lang w:val="en-GB"/>
        </w:rPr>
        <w:t xml:space="preserve">International Organization for Standardization (2017) ISO 21528- 2:2017. </w:t>
      </w:r>
      <w:r w:rsidRPr="00264B92">
        <w:rPr>
          <w:rFonts w:ascii="Arial" w:hAnsi="Arial" w:cs="Arial"/>
          <w:i/>
          <w:iCs/>
          <w:kern w:val="0"/>
          <w:sz w:val="20"/>
          <w:szCs w:val="20"/>
          <w:lang w:val="en-GB"/>
        </w:rPr>
        <w:t>Microbiology of the Food Chain: Horizontal Method for the</w:t>
      </w:r>
      <w:r w:rsidRPr="00264B92">
        <w:rPr>
          <w:rFonts w:ascii="Arial" w:hAnsi="Arial" w:cs="Arial"/>
          <w:kern w:val="0"/>
          <w:sz w:val="20"/>
          <w:szCs w:val="20"/>
          <w:lang w:val="en-GB"/>
        </w:rPr>
        <w:t xml:space="preserve"> </w:t>
      </w:r>
      <w:r w:rsidRPr="00264B92">
        <w:rPr>
          <w:rFonts w:ascii="Arial" w:hAnsi="Arial" w:cs="Arial"/>
          <w:i/>
          <w:iCs/>
          <w:kern w:val="0"/>
          <w:sz w:val="20"/>
          <w:szCs w:val="20"/>
          <w:lang w:val="en-GB"/>
        </w:rPr>
        <w:t>Detection and Enumeration of Enterobacteriaceae, Part 2: Colony-Count Technique</w:t>
      </w:r>
      <w:r w:rsidRPr="00264B92">
        <w:rPr>
          <w:rFonts w:ascii="Arial" w:hAnsi="Arial" w:cs="Arial"/>
          <w:kern w:val="0"/>
          <w:sz w:val="20"/>
          <w:szCs w:val="20"/>
          <w:lang w:val="en-GB"/>
        </w:rPr>
        <w:t>. 2nd edition. ISO, Geneva, Switzerland.</w:t>
      </w:r>
    </w:p>
    <w:p w14:paraId="0ACDC884" w14:textId="77777777" w:rsidR="00264B92" w:rsidRPr="00264B92" w:rsidRDefault="00264B92" w:rsidP="00516CC0">
      <w:pPr>
        <w:pStyle w:val="ListParagraph"/>
        <w:numPr>
          <w:ilvl w:val="0"/>
          <w:numId w:val="4"/>
        </w:numPr>
        <w:spacing w:line="240" w:lineRule="auto"/>
        <w:ind w:left="284" w:hanging="284"/>
        <w:jc w:val="both"/>
        <w:rPr>
          <w:rFonts w:ascii="Arial" w:eastAsia="Times New Roman" w:hAnsi="Arial" w:cs="Arial"/>
          <w:kern w:val="0"/>
          <w:sz w:val="20"/>
          <w:szCs w:val="20"/>
          <w:lang w:val="en-GB" w:eastAsia="fr-FR"/>
          <w14:ligatures w14:val="none"/>
        </w:rPr>
      </w:pPr>
      <w:r w:rsidRPr="00264B92">
        <w:rPr>
          <w:rFonts w:ascii="Arial" w:hAnsi="Arial" w:cs="Arial"/>
          <w:sz w:val="20"/>
          <w:szCs w:val="20"/>
          <w:lang w:val="en-GB"/>
        </w:rPr>
        <w:t xml:space="preserve">Karlsson, D. (2012). </w:t>
      </w:r>
      <w:r w:rsidRPr="00264B92">
        <w:rPr>
          <w:rFonts w:ascii="Arial" w:hAnsi="Arial" w:cs="Arial"/>
          <w:i/>
          <w:iCs/>
          <w:sz w:val="20"/>
          <w:szCs w:val="20"/>
          <w:lang w:val="en-GB"/>
        </w:rPr>
        <w:t xml:space="preserve">Evaluation of alternative analysis methods for Salmonella, yeast and </w:t>
      </w:r>
      <w:proofErr w:type="spellStart"/>
      <w:r w:rsidRPr="00264B92">
        <w:rPr>
          <w:rFonts w:ascii="Arial" w:hAnsi="Arial" w:cs="Arial"/>
          <w:i/>
          <w:iCs/>
          <w:sz w:val="20"/>
          <w:szCs w:val="20"/>
          <w:lang w:val="en-GB"/>
        </w:rPr>
        <w:t>mold</w:t>
      </w:r>
      <w:proofErr w:type="spellEnd"/>
      <w:r w:rsidRPr="00264B92">
        <w:rPr>
          <w:rFonts w:ascii="Arial" w:hAnsi="Arial" w:cs="Arial"/>
          <w:i/>
          <w:iCs/>
          <w:sz w:val="20"/>
          <w:szCs w:val="20"/>
          <w:lang w:val="en-GB"/>
        </w:rPr>
        <w:t xml:space="preserve"> for use in food business compared to reference methods</w:t>
      </w:r>
      <w:r w:rsidRPr="00264B92">
        <w:rPr>
          <w:rFonts w:ascii="Arial" w:hAnsi="Arial" w:cs="Arial"/>
          <w:sz w:val="20"/>
          <w:szCs w:val="20"/>
          <w:lang w:val="en-GB"/>
        </w:rPr>
        <w:t xml:space="preserve"> (Master's thesis, Chalmers University of Technology).</w:t>
      </w:r>
      <w:r w:rsidRPr="00264B92">
        <w:rPr>
          <w:rFonts w:ascii="Arial" w:eastAsia="Times New Roman" w:hAnsi="Arial" w:cs="Arial"/>
          <w:kern w:val="0"/>
          <w:sz w:val="20"/>
          <w:szCs w:val="20"/>
          <w:lang w:val="en-GB" w:eastAsia="fr-FR"/>
          <w14:ligatures w14:val="none"/>
        </w:rPr>
        <w:t xml:space="preserve"> </w:t>
      </w:r>
    </w:p>
    <w:p w14:paraId="61553A52" w14:textId="118A899B" w:rsidR="00264B92" w:rsidRPr="00264B92" w:rsidRDefault="00264B92" w:rsidP="00516CC0">
      <w:pPr>
        <w:pStyle w:val="ListParagraph"/>
        <w:numPr>
          <w:ilvl w:val="0"/>
          <w:numId w:val="4"/>
        </w:numPr>
        <w:spacing w:line="240" w:lineRule="auto"/>
        <w:ind w:left="284" w:hanging="284"/>
        <w:jc w:val="both"/>
        <w:rPr>
          <w:rFonts w:ascii="Arial" w:eastAsia="Times New Roman" w:hAnsi="Arial" w:cs="Arial"/>
          <w:kern w:val="0"/>
          <w:sz w:val="20"/>
          <w:szCs w:val="20"/>
          <w:lang w:val="en-GB" w:eastAsia="fr-FR"/>
          <w14:ligatures w14:val="none"/>
        </w:rPr>
      </w:pPr>
      <w:r w:rsidRPr="00264B92">
        <w:rPr>
          <w:rFonts w:ascii="Arial" w:hAnsi="Arial" w:cs="Arial"/>
          <w:kern w:val="0"/>
          <w:sz w:val="20"/>
          <w:szCs w:val="20"/>
          <w:lang w:val="en-GB"/>
        </w:rPr>
        <w:t xml:space="preserve">International Organization for Standardization (2017). ISO 2451:2017. </w:t>
      </w:r>
      <w:r w:rsidRPr="00264B92">
        <w:rPr>
          <w:rStyle w:val="lead"/>
          <w:rFonts w:ascii="Arial" w:hAnsi="Arial" w:cs="Arial"/>
          <w:sz w:val="20"/>
          <w:szCs w:val="20"/>
          <w:lang w:val="en-GB"/>
        </w:rPr>
        <w:t xml:space="preserve">Cocoa beans — Specification and quality requirements. 3rd edition, ISO, Geneva, </w:t>
      </w:r>
      <w:r w:rsidRPr="00264B92">
        <w:rPr>
          <w:rFonts w:ascii="Arial" w:hAnsi="Arial" w:cs="Arial"/>
          <w:sz w:val="20"/>
          <w:szCs w:val="20"/>
          <w:lang w:val="en-GB"/>
        </w:rPr>
        <w:t>Switzerland.</w:t>
      </w:r>
    </w:p>
    <w:p w14:paraId="321A6393" w14:textId="0A6098CA" w:rsidR="00264B92" w:rsidRPr="00264B92" w:rsidRDefault="00264B92" w:rsidP="00516CC0">
      <w:pPr>
        <w:pStyle w:val="ListParagraph"/>
        <w:numPr>
          <w:ilvl w:val="0"/>
          <w:numId w:val="4"/>
        </w:numPr>
        <w:autoSpaceDE w:val="0"/>
        <w:autoSpaceDN w:val="0"/>
        <w:adjustRightInd w:val="0"/>
        <w:spacing w:after="0" w:line="240" w:lineRule="auto"/>
        <w:ind w:left="284" w:hanging="284"/>
        <w:jc w:val="both"/>
        <w:rPr>
          <w:rFonts w:ascii="Arial" w:hAnsi="Arial" w:cs="Arial"/>
          <w:sz w:val="20"/>
          <w:szCs w:val="20"/>
          <w:lang w:val="en-GB"/>
        </w:rPr>
      </w:pPr>
      <w:proofErr w:type="spellStart"/>
      <w:r w:rsidRPr="00AA7ED0">
        <w:rPr>
          <w:rFonts w:ascii="Arial" w:hAnsi="Arial" w:cs="Arial"/>
          <w:sz w:val="20"/>
          <w:szCs w:val="20"/>
        </w:rPr>
        <w:t>Peleg</w:t>
      </w:r>
      <w:proofErr w:type="spellEnd"/>
      <w:r w:rsidRPr="00AA7ED0">
        <w:rPr>
          <w:rFonts w:ascii="Arial" w:hAnsi="Arial" w:cs="Arial"/>
          <w:sz w:val="20"/>
          <w:szCs w:val="20"/>
        </w:rPr>
        <w:t xml:space="preserve">, M., &amp; Cole, M. B. (1998). </w:t>
      </w:r>
      <w:r w:rsidRPr="00264B92">
        <w:rPr>
          <w:rFonts w:ascii="Arial" w:hAnsi="Arial" w:cs="Arial"/>
          <w:sz w:val="20"/>
          <w:szCs w:val="20"/>
          <w:lang w:val="en-GB"/>
        </w:rPr>
        <w:t xml:space="preserve">Reinterpretation of microbial survival curves. </w:t>
      </w:r>
      <w:r w:rsidRPr="00264B92">
        <w:rPr>
          <w:rFonts w:ascii="Arial" w:hAnsi="Arial" w:cs="Arial"/>
          <w:i/>
          <w:iCs/>
          <w:sz w:val="20"/>
          <w:szCs w:val="20"/>
          <w:lang w:val="en-GB"/>
        </w:rPr>
        <w:t>Critical Reviews in Food Science</w:t>
      </w:r>
      <w:r w:rsidRPr="00264B92">
        <w:rPr>
          <w:rFonts w:ascii="Arial" w:hAnsi="Arial" w:cs="Arial"/>
          <w:sz w:val="20"/>
          <w:szCs w:val="20"/>
          <w:lang w:val="en-GB"/>
        </w:rPr>
        <w:t xml:space="preserve">, </w:t>
      </w:r>
      <w:r w:rsidRPr="00264B92">
        <w:rPr>
          <w:rFonts w:ascii="Arial" w:hAnsi="Arial" w:cs="Arial"/>
          <w:i/>
          <w:iCs/>
          <w:sz w:val="20"/>
          <w:szCs w:val="20"/>
          <w:lang w:val="en-GB"/>
        </w:rPr>
        <w:t>38</w:t>
      </w:r>
      <w:r w:rsidRPr="00264B92">
        <w:rPr>
          <w:rFonts w:ascii="Arial" w:hAnsi="Arial" w:cs="Arial"/>
          <w:sz w:val="20"/>
          <w:szCs w:val="20"/>
          <w:lang w:val="en-GB"/>
        </w:rPr>
        <w:t>(5), 353-380.</w:t>
      </w:r>
    </w:p>
    <w:p w14:paraId="20FEFEBA" w14:textId="77777777" w:rsidR="00264B92" w:rsidRPr="00264B92" w:rsidRDefault="00264B92" w:rsidP="00516CC0">
      <w:pPr>
        <w:pStyle w:val="ListParagraph"/>
        <w:numPr>
          <w:ilvl w:val="0"/>
          <w:numId w:val="4"/>
        </w:numPr>
        <w:autoSpaceDE w:val="0"/>
        <w:autoSpaceDN w:val="0"/>
        <w:adjustRightInd w:val="0"/>
        <w:spacing w:after="0" w:line="240" w:lineRule="auto"/>
        <w:ind w:left="284" w:hanging="284"/>
        <w:jc w:val="both"/>
        <w:rPr>
          <w:rFonts w:ascii="Arial" w:eastAsia="Times New Roman" w:hAnsi="Arial" w:cs="Arial"/>
          <w:kern w:val="0"/>
          <w:sz w:val="20"/>
          <w:szCs w:val="20"/>
          <w:lang w:val="en-GB" w:eastAsia="fr-FR"/>
          <w14:ligatures w14:val="none"/>
        </w:rPr>
      </w:pPr>
      <w:proofErr w:type="spellStart"/>
      <w:r w:rsidRPr="00264B92">
        <w:rPr>
          <w:rFonts w:ascii="Arial" w:eastAsia="Times New Roman" w:hAnsi="Arial" w:cs="Arial"/>
          <w:kern w:val="0"/>
          <w:sz w:val="20"/>
          <w:szCs w:val="20"/>
          <w:lang w:val="en-GB" w:eastAsia="fr-FR"/>
          <w14:ligatures w14:val="none"/>
        </w:rPr>
        <w:t>Stobinska</w:t>
      </w:r>
      <w:proofErr w:type="spellEnd"/>
      <w:r w:rsidRPr="00264B92">
        <w:rPr>
          <w:rFonts w:ascii="Arial" w:eastAsia="Times New Roman" w:hAnsi="Arial" w:cs="Arial"/>
          <w:kern w:val="0"/>
          <w:sz w:val="20"/>
          <w:szCs w:val="20"/>
          <w:lang w:val="en-GB" w:eastAsia="fr-FR"/>
          <w14:ligatures w14:val="none"/>
        </w:rPr>
        <w:t xml:space="preserve">, H., Krysiak, W., Nebesny, E., &amp; </w:t>
      </w:r>
      <w:proofErr w:type="spellStart"/>
      <w:r w:rsidRPr="00264B92">
        <w:rPr>
          <w:rFonts w:ascii="Arial" w:eastAsia="Times New Roman" w:hAnsi="Arial" w:cs="Arial"/>
          <w:kern w:val="0"/>
          <w:sz w:val="20"/>
          <w:szCs w:val="20"/>
          <w:lang w:val="en-GB" w:eastAsia="fr-FR"/>
          <w14:ligatures w14:val="none"/>
        </w:rPr>
        <w:t>Kozanecka</w:t>
      </w:r>
      <w:proofErr w:type="spellEnd"/>
      <w:r w:rsidRPr="00264B92">
        <w:rPr>
          <w:rFonts w:ascii="Arial" w:eastAsia="Times New Roman" w:hAnsi="Arial" w:cs="Arial"/>
          <w:kern w:val="0"/>
          <w:sz w:val="20"/>
          <w:szCs w:val="20"/>
          <w:lang w:val="en-GB" w:eastAsia="fr-FR"/>
          <w14:ligatures w14:val="none"/>
        </w:rPr>
        <w:t xml:space="preserve">, E. (2006). Effects of convective roasting conditions on microbial safety of cocoa beans. </w:t>
      </w:r>
      <w:r w:rsidRPr="00264B92">
        <w:rPr>
          <w:rFonts w:ascii="Arial" w:eastAsia="Times New Roman" w:hAnsi="Arial" w:cs="Arial"/>
          <w:i/>
          <w:iCs/>
          <w:kern w:val="0"/>
          <w:sz w:val="20"/>
          <w:szCs w:val="20"/>
          <w:lang w:val="en-GB" w:eastAsia="fr-FR"/>
          <w14:ligatures w14:val="none"/>
        </w:rPr>
        <w:t xml:space="preserve">Acta </w:t>
      </w:r>
      <w:proofErr w:type="spellStart"/>
      <w:r w:rsidRPr="00264B92">
        <w:rPr>
          <w:rFonts w:ascii="Arial" w:eastAsia="Times New Roman" w:hAnsi="Arial" w:cs="Arial"/>
          <w:i/>
          <w:iCs/>
          <w:kern w:val="0"/>
          <w:sz w:val="20"/>
          <w:szCs w:val="20"/>
          <w:lang w:val="en-GB" w:eastAsia="fr-FR"/>
          <w14:ligatures w14:val="none"/>
        </w:rPr>
        <w:t>Agrophysica</w:t>
      </w:r>
      <w:proofErr w:type="spellEnd"/>
      <w:r w:rsidRPr="00264B92">
        <w:rPr>
          <w:rFonts w:ascii="Arial" w:eastAsia="Times New Roman" w:hAnsi="Arial" w:cs="Arial"/>
          <w:kern w:val="0"/>
          <w:sz w:val="20"/>
          <w:szCs w:val="20"/>
          <w:lang w:val="en-GB" w:eastAsia="fr-FR"/>
          <w14:ligatures w14:val="none"/>
        </w:rPr>
        <w:t xml:space="preserve">, </w:t>
      </w:r>
      <w:r w:rsidRPr="00264B92">
        <w:rPr>
          <w:rFonts w:ascii="Arial" w:eastAsia="Times New Roman" w:hAnsi="Arial" w:cs="Arial"/>
          <w:i/>
          <w:iCs/>
          <w:kern w:val="0"/>
          <w:sz w:val="20"/>
          <w:szCs w:val="20"/>
          <w:lang w:val="en-GB" w:eastAsia="fr-FR"/>
          <w14:ligatures w14:val="none"/>
        </w:rPr>
        <w:t>7</w:t>
      </w:r>
      <w:r w:rsidRPr="00264B92">
        <w:rPr>
          <w:rFonts w:ascii="Arial" w:eastAsia="Times New Roman" w:hAnsi="Arial" w:cs="Arial"/>
          <w:kern w:val="0"/>
          <w:sz w:val="20"/>
          <w:szCs w:val="20"/>
          <w:lang w:val="en-GB" w:eastAsia="fr-FR"/>
          <w14:ligatures w14:val="none"/>
        </w:rPr>
        <w:t>(1 [132]).</w:t>
      </w:r>
    </w:p>
    <w:p w14:paraId="6976A4BA"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lang w:val="it-IT"/>
        </w:rPr>
        <w:t xml:space="preserve">Adeniyi, D. O., Oyedokun, A. V., Adejobi, K. B., &amp; Adenuga, O. O. (2011). </w:t>
      </w:r>
      <w:r w:rsidRPr="00264B92">
        <w:rPr>
          <w:rFonts w:ascii="Arial" w:hAnsi="Arial" w:cs="Arial"/>
          <w:sz w:val="20"/>
          <w:szCs w:val="20"/>
          <w:lang w:val="en-GB"/>
        </w:rPr>
        <w:t xml:space="preserve">Mycoflora associated with fermentation of cocoa beans in Nigeria. </w:t>
      </w:r>
      <w:r w:rsidRPr="00264B92">
        <w:rPr>
          <w:rFonts w:ascii="Arial" w:hAnsi="Arial" w:cs="Arial"/>
          <w:i/>
          <w:iCs/>
          <w:sz w:val="20"/>
          <w:szCs w:val="20"/>
          <w:lang w:val="en-GB"/>
        </w:rPr>
        <w:t>Journal of Applied. Biosciences</w:t>
      </w:r>
      <w:r w:rsidRPr="00264B92">
        <w:rPr>
          <w:rFonts w:ascii="Arial" w:hAnsi="Arial" w:cs="Arial"/>
          <w:sz w:val="20"/>
          <w:szCs w:val="20"/>
          <w:lang w:val="en-GB"/>
        </w:rPr>
        <w:t xml:space="preserve">, </w:t>
      </w:r>
      <w:r w:rsidRPr="00264B92">
        <w:rPr>
          <w:rFonts w:ascii="Arial" w:hAnsi="Arial" w:cs="Arial"/>
          <w:i/>
          <w:iCs/>
          <w:sz w:val="20"/>
          <w:szCs w:val="20"/>
          <w:lang w:val="en-GB"/>
        </w:rPr>
        <w:t>39</w:t>
      </w:r>
      <w:r w:rsidRPr="00264B92">
        <w:rPr>
          <w:rFonts w:ascii="Arial" w:hAnsi="Arial" w:cs="Arial"/>
          <w:sz w:val="20"/>
          <w:szCs w:val="20"/>
          <w:lang w:val="en-GB"/>
        </w:rPr>
        <w:t>, 2647-2651.</w:t>
      </w:r>
    </w:p>
    <w:p w14:paraId="0C1D61B4"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proofErr w:type="spellStart"/>
      <w:r w:rsidRPr="00264B92">
        <w:rPr>
          <w:rFonts w:ascii="Arial" w:hAnsi="Arial" w:cs="Arial"/>
          <w:sz w:val="20"/>
          <w:szCs w:val="20"/>
          <w:lang w:val="en-GB"/>
        </w:rPr>
        <w:t>Fagbohun</w:t>
      </w:r>
      <w:proofErr w:type="spellEnd"/>
      <w:r w:rsidRPr="00264B92">
        <w:rPr>
          <w:rFonts w:ascii="Arial" w:hAnsi="Arial" w:cs="Arial"/>
          <w:sz w:val="20"/>
          <w:szCs w:val="20"/>
          <w:lang w:val="en-GB"/>
        </w:rPr>
        <w:t xml:space="preserve">, E., </w:t>
      </w:r>
      <w:proofErr w:type="spellStart"/>
      <w:r w:rsidRPr="00264B92">
        <w:rPr>
          <w:rFonts w:ascii="Arial" w:hAnsi="Arial" w:cs="Arial"/>
          <w:sz w:val="20"/>
          <w:szCs w:val="20"/>
          <w:lang w:val="en-GB"/>
        </w:rPr>
        <w:t>Anibijuwon</w:t>
      </w:r>
      <w:proofErr w:type="spellEnd"/>
      <w:r w:rsidRPr="00264B92">
        <w:rPr>
          <w:rFonts w:ascii="Arial" w:hAnsi="Arial" w:cs="Arial"/>
          <w:sz w:val="20"/>
          <w:szCs w:val="20"/>
          <w:lang w:val="en-GB"/>
        </w:rPr>
        <w:t xml:space="preserve">, I., </w:t>
      </w:r>
      <w:proofErr w:type="spellStart"/>
      <w:r w:rsidRPr="00264B92">
        <w:rPr>
          <w:rFonts w:ascii="Arial" w:hAnsi="Arial" w:cs="Arial"/>
          <w:sz w:val="20"/>
          <w:szCs w:val="20"/>
          <w:lang w:val="en-GB"/>
        </w:rPr>
        <w:t>Egbebi</w:t>
      </w:r>
      <w:proofErr w:type="spellEnd"/>
      <w:r w:rsidRPr="00264B92">
        <w:rPr>
          <w:rFonts w:ascii="Arial" w:hAnsi="Arial" w:cs="Arial"/>
          <w:sz w:val="20"/>
          <w:szCs w:val="20"/>
          <w:lang w:val="en-GB"/>
        </w:rPr>
        <w:t xml:space="preserve">, O., &amp; Lawal, O. (2011). Fungi associated with spoilage of dried cocoa beans during storage in </w:t>
      </w:r>
      <w:proofErr w:type="spellStart"/>
      <w:r w:rsidRPr="00264B92">
        <w:rPr>
          <w:rFonts w:ascii="Arial" w:hAnsi="Arial" w:cs="Arial"/>
          <w:sz w:val="20"/>
          <w:szCs w:val="20"/>
          <w:lang w:val="en-GB"/>
        </w:rPr>
        <w:t>Ekti</w:t>
      </w:r>
      <w:proofErr w:type="spellEnd"/>
      <w:r w:rsidRPr="00264B92">
        <w:rPr>
          <w:rFonts w:ascii="Arial" w:hAnsi="Arial" w:cs="Arial"/>
          <w:sz w:val="20"/>
          <w:szCs w:val="20"/>
          <w:lang w:val="en-GB"/>
        </w:rPr>
        <w:t xml:space="preserve"> State of Nigeria. </w:t>
      </w:r>
      <w:r w:rsidRPr="00264B92">
        <w:rPr>
          <w:rFonts w:ascii="Arial" w:hAnsi="Arial" w:cs="Arial"/>
          <w:i/>
          <w:iCs/>
          <w:sz w:val="20"/>
          <w:szCs w:val="20"/>
          <w:lang w:val="en-GB"/>
        </w:rPr>
        <w:t>Journal of microbiology, biotechnology and food sciences</w:t>
      </w:r>
      <w:r w:rsidRPr="00264B92">
        <w:rPr>
          <w:rFonts w:ascii="Arial" w:hAnsi="Arial" w:cs="Arial"/>
          <w:sz w:val="20"/>
          <w:szCs w:val="20"/>
          <w:lang w:val="en-GB"/>
        </w:rPr>
        <w:t xml:space="preserve">, </w:t>
      </w:r>
      <w:r w:rsidRPr="00264B92">
        <w:rPr>
          <w:rFonts w:ascii="Arial" w:hAnsi="Arial" w:cs="Arial"/>
          <w:i/>
          <w:iCs/>
          <w:sz w:val="20"/>
          <w:szCs w:val="20"/>
          <w:lang w:val="en-GB"/>
        </w:rPr>
        <w:t>1</w:t>
      </w:r>
      <w:r w:rsidRPr="00264B92">
        <w:rPr>
          <w:rFonts w:ascii="Arial" w:hAnsi="Arial" w:cs="Arial"/>
          <w:sz w:val="20"/>
          <w:szCs w:val="20"/>
          <w:lang w:val="en-GB"/>
        </w:rPr>
        <w:t>(2), 204-214.</w:t>
      </w:r>
    </w:p>
    <w:p w14:paraId="5C79C926" w14:textId="4ADF334C" w:rsidR="00264B92" w:rsidRPr="00264B92" w:rsidRDefault="00264B92" w:rsidP="00516CC0">
      <w:pPr>
        <w:pStyle w:val="ListParagraph"/>
        <w:numPr>
          <w:ilvl w:val="0"/>
          <w:numId w:val="4"/>
        </w:numPr>
        <w:autoSpaceDE w:val="0"/>
        <w:autoSpaceDN w:val="0"/>
        <w:adjustRightInd w:val="0"/>
        <w:spacing w:after="0" w:line="240" w:lineRule="auto"/>
        <w:ind w:left="284" w:hanging="284"/>
        <w:jc w:val="both"/>
        <w:rPr>
          <w:rFonts w:ascii="Arial" w:hAnsi="Arial" w:cs="Arial"/>
          <w:sz w:val="20"/>
          <w:szCs w:val="20"/>
          <w:u w:val="single"/>
          <w:lang w:val="en-GB"/>
        </w:rPr>
      </w:pPr>
      <w:proofErr w:type="spellStart"/>
      <w:r w:rsidRPr="00264B92">
        <w:rPr>
          <w:rFonts w:ascii="Arial" w:hAnsi="Arial" w:cs="Arial"/>
          <w:sz w:val="20"/>
          <w:szCs w:val="20"/>
          <w:lang w:val="en-GB"/>
        </w:rPr>
        <w:t>Rahmadi</w:t>
      </w:r>
      <w:proofErr w:type="spellEnd"/>
      <w:r w:rsidRPr="00264B92">
        <w:rPr>
          <w:rFonts w:ascii="Arial" w:hAnsi="Arial" w:cs="Arial"/>
          <w:sz w:val="20"/>
          <w:szCs w:val="20"/>
          <w:lang w:val="en-GB"/>
        </w:rPr>
        <w:t xml:space="preserve">, A., &amp; Fleet, G. H. (2008). The occurrence of mycotoxigenic moulds in cocoa beans from Indonesia and Queensland, Australia. In </w:t>
      </w:r>
      <w:r w:rsidRPr="00264B92">
        <w:rPr>
          <w:rFonts w:ascii="Arial" w:hAnsi="Arial" w:cs="Arial"/>
          <w:i/>
          <w:iCs/>
          <w:sz w:val="20"/>
          <w:szCs w:val="20"/>
          <w:lang w:val="en-GB"/>
        </w:rPr>
        <w:t>Proceeding of International Seminar on Food Science</w:t>
      </w:r>
      <w:r w:rsidRPr="00264B92">
        <w:rPr>
          <w:rFonts w:ascii="Arial" w:hAnsi="Arial" w:cs="Arial"/>
          <w:sz w:val="20"/>
          <w:szCs w:val="20"/>
          <w:lang w:val="en-GB"/>
        </w:rPr>
        <w:t xml:space="preserve"> (Vol. 1, pp. 1-18).</w:t>
      </w:r>
    </w:p>
    <w:p w14:paraId="0D094218"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lang w:val="en-GB"/>
        </w:rPr>
        <w:lastRenderedPageBreak/>
        <w:t>Gutiérrez, T. J. (2017). State</w:t>
      </w:r>
      <w:r w:rsidRPr="00264B92">
        <w:rPr>
          <w:rFonts w:ascii="Cambria Math" w:hAnsi="Cambria Math" w:cs="Cambria Math"/>
          <w:sz w:val="20"/>
          <w:szCs w:val="20"/>
          <w:lang w:val="en-GB"/>
        </w:rPr>
        <w:t>‐</w:t>
      </w:r>
      <w:r w:rsidRPr="00264B92">
        <w:rPr>
          <w:rFonts w:ascii="Arial" w:hAnsi="Arial" w:cs="Arial"/>
          <w:sz w:val="20"/>
          <w:szCs w:val="20"/>
          <w:lang w:val="en-GB"/>
        </w:rPr>
        <w:t>of</w:t>
      </w:r>
      <w:r w:rsidRPr="00264B92">
        <w:rPr>
          <w:rFonts w:ascii="Cambria Math" w:hAnsi="Cambria Math" w:cs="Cambria Math"/>
          <w:sz w:val="20"/>
          <w:szCs w:val="20"/>
          <w:lang w:val="en-GB"/>
        </w:rPr>
        <w:t>‐</w:t>
      </w:r>
      <w:r w:rsidRPr="00264B92">
        <w:rPr>
          <w:rFonts w:ascii="Arial" w:hAnsi="Arial" w:cs="Arial"/>
          <w:sz w:val="20"/>
          <w:szCs w:val="20"/>
          <w:lang w:val="en-GB"/>
        </w:rPr>
        <w:t>the</w:t>
      </w:r>
      <w:r w:rsidRPr="00264B92">
        <w:rPr>
          <w:rFonts w:ascii="Cambria Math" w:hAnsi="Cambria Math" w:cs="Cambria Math"/>
          <w:sz w:val="20"/>
          <w:szCs w:val="20"/>
          <w:lang w:val="en-GB"/>
        </w:rPr>
        <w:t>‐</w:t>
      </w:r>
      <w:r w:rsidRPr="00264B92">
        <w:rPr>
          <w:rFonts w:ascii="Arial" w:hAnsi="Arial" w:cs="Arial"/>
          <w:sz w:val="20"/>
          <w:szCs w:val="20"/>
          <w:lang w:val="en-GB"/>
        </w:rPr>
        <w:t xml:space="preserve">art chocolate manufacture: A review. </w:t>
      </w:r>
      <w:r w:rsidRPr="00264B92">
        <w:rPr>
          <w:rFonts w:ascii="Arial" w:hAnsi="Arial" w:cs="Arial"/>
          <w:i/>
          <w:iCs/>
          <w:sz w:val="20"/>
          <w:szCs w:val="20"/>
          <w:lang w:val="en-GB"/>
        </w:rPr>
        <w:t>Comprehensive Reviews in Food Science and Food Safety</w:t>
      </w:r>
      <w:r w:rsidRPr="00264B92">
        <w:rPr>
          <w:rFonts w:ascii="Arial" w:hAnsi="Arial" w:cs="Arial"/>
          <w:sz w:val="20"/>
          <w:szCs w:val="20"/>
          <w:lang w:val="en-GB"/>
        </w:rPr>
        <w:t xml:space="preserve">, </w:t>
      </w:r>
      <w:r w:rsidRPr="00264B92">
        <w:rPr>
          <w:rFonts w:ascii="Arial" w:hAnsi="Arial" w:cs="Arial"/>
          <w:i/>
          <w:iCs/>
          <w:sz w:val="20"/>
          <w:szCs w:val="20"/>
          <w:lang w:val="en-GB"/>
        </w:rPr>
        <w:t>16</w:t>
      </w:r>
      <w:r w:rsidRPr="00264B92">
        <w:rPr>
          <w:rFonts w:ascii="Arial" w:hAnsi="Arial" w:cs="Arial"/>
          <w:sz w:val="20"/>
          <w:szCs w:val="20"/>
          <w:lang w:val="en-GB"/>
        </w:rPr>
        <w:t>(6), 1313-1344.</w:t>
      </w:r>
    </w:p>
    <w:p w14:paraId="301BCE13"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it-IT"/>
        </w:rPr>
        <w:t xml:space="preserve">Copetti, M. V., Iamanaka, B. T., Pitt, J. I., &amp; Taniwaki, M. H. (2014). </w:t>
      </w:r>
      <w:r w:rsidRPr="00264B92">
        <w:rPr>
          <w:rFonts w:ascii="Arial" w:hAnsi="Arial" w:cs="Arial"/>
          <w:sz w:val="20"/>
          <w:szCs w:val="20"/>
          <w:lang w:val="en-GB"/>
        </w:rPr>
        <w:t xml:space="preserve">Fungi and mycotoxins in cocoa: From farm to chocolate. </w:t>
      </w:r>
      <w:r w:rsidRPr="00264B92">
        <w:rPr>
          <w:rFonts w:ascii="Arial" w:hAnsi="Arial" w:cs="Arial"/>
          <w:i/>
          <w:iCs/>
          <w:sz w:val="20"/>
          <w:szCs w:val="20"/>
          <w:lang w:val="en-GB"/>
        </w:rPr>
        <w:t>International journal of food microbiology</w:t>
      </w:r>
      <w:r w:rsidRPr="00264B92">
        <w:rPr>
          <w:rFonts w:ascii="Arial" w:hAnsi="Arial" w:cs="Arial"/>
          <w:sz w:val="20"/>
          <w:szCs w:val="20"/>
          <w:lang w:val="en-GB"/>
        </w:rPr>
        <w:t xml:space="preserve">, </w:t>
      </w:r>
      <w:r w:rsidRPr="00264B92">
        <w:rPr>
          <w:rFonts w:ascii="Arial" w:hAnsi="Arial" w:cs="Arial"/>
          <w:i/>
          <w:iCs/>
          <w:sz w:val="20"/>
          <w:szCs w:val="20"/>
          <w:lang w:val="en-GB"/>
        </w:rPr>
        <w:t>178</w:t>
      </w:r>
      <w:r w:rsidRPr="00264B92">
        <w:rPr>
          <w:rFonts w:ascii="Arial" w:hAnsi="Arial" w:cs="Arial"/>
          <w:sz w:val="20"/>
          <w:szCs w:val="20"/>
          <w:lang w:val="en-GB"/>
        </w:rPr>
        <w:t>, 13-20.</w:t>
      </w:r>
    </w:p>
    <w:p w14:paraId="718A648F"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lang w:val="it-IT"/>
        </w:rPr>
        <w:t xml:space="preserve">De Moraes, D. C., &amp; Ferreira-Pereira, A. (2024). Multidrug-Resistant Fungi. </w:t>
      </w:r>
      <w:r w:rsidRPr="00264B92">
        <w:rPr>
          <w:rFonts w:ascii="Arial" w:hAnsi="Arial" w:cs="Arial"/>
          <w:i/>
          <w:iCs/>
          <w:sz w:val="20"/>
          <w:szCs w:val="20"/>
          <w:lang w:val="en-GB"/>
        </w:rPr>
        <w:t>Journal of Fungi</w:t>
      </w:r>
      <w:r w:rsidRPr="00264B92">
        <w:rPr>
          <w:rFonts w:ascii="Arial" w:hAnsi="Arial" w:cs="Arial"/>
          <w:sz w:val="20"/>
          <w:szCs w:val="20"/>
          <w:lang w:val="en-GB"/>
        </w:rPr>
        <w:t xml:space="preserve">, </w:t>
      </w:r>
      <w:r w:rsidRPr="00264B92">
        <w:rPr>
          <w:rFonts w:ascii="Arial" w:hAnsi="Arial" w:cs="Arial"/>
          <w:i/>
          <w:iCs/>
          <w:sz w:val="20"/>
          <w:szCs w:val="20"/>
          <w:lang w:val="en-GB"/>
        </w:rPr>
        <w:t>10</w:t>
      </w:r>
      <w:r w:rsidRPr="00264B92">
        <w:rPr>
          <w:rFonts w:ascii="Arial" w:hAnsi="Arial" w:cs="Arial"/>
          <w:sz w:val="20"/>
          <w:szCs w:val="20"/>
          <w:lang w:val="en-GB"/>
        </w:rPr>
        <w:t>(10), 686.</w:t>
      </w:r>
    </w:p>
    <w:p w14:paraId="6A34D4E7" w14:textId="77777777" w:rsidR="00264B92" w:rsidRPr="00264B92" w:rsidRDefault="00264B92" w:rsidP="00516CC0">
      <w:pPr>
        <w:pStyle w:val="ListParagraph"/>
        <w:numPr>
          <w:ilvl w:val="0"/>
          <w:numId w:val="4"/>
        </w:numPr>
        <w:spacing w:line="240" w:lineRule="auto"/>
        <w:ind w:left="284" w:hanging="284"/>
        <w:jc w:val="both"/>
        <w:rPr>
          <w:rFonts w:ascii="Arial" w:eastAsia="Times New Roman" w:hAnsi="Arial" w:cs="Arial"/>
          <w:kern w:val="0"/>
          <w:sz w:val="20"/>
          <w:szCs w:val="20"/>
          <w:lang w:val="en-GB" w:eastAsia="fr-FR"/>
          <w14:ligatures w14:val="none"/>
        </w:rPr>
      </w:pPr>
      <w:proofErr w:type="spellStart"/>
      <w:r w:rsidRPr="00264B92">
        <w:rPr>
          <w:rFonts w:ascii="Arial" w:eastAsia="Times New Roman" w:hAnsi="Arial" w:cs="Arial"/>
          <w:kern w:val="0"/>
          <w:sz w:val="20"/>
          <w:szCs w:val="20"/>
          <w:lang w:val="en-GB" w:eastAsia="fr-FR"/>
          <w14:ligatures w14:val="none"/>
        </w:rPr>
        <w:t>Koutchma</w:t>
      </w:r>
      <w:proofErr w:type="spellEnd"/>
      <w:r w:rsidRPr="00264B92">
        <w:rPr>
          <w:rFonts w:ascii="Arial" w:eastAsia="Times New Roman" w:hAnsi="Arial" w:cs="Arial"/>
          <w:kern w:val="0"/>
          <w:sz w:val="20"/>
          <w:szCs w:val="20"/>
          <w:lang w:val="en-GB" w:eastAsia="fr-FR"/>
          <w14:ligatures w14:val="none"/>
        </w:rPr>
        <w:t xml:space="preserve">, T. (2019). </w:t>
      </w:r>
      <w:r w:rsidRPr="00264B92">
        <w:rPr>
          <w:rFonts w:ascii="Arial" w:eastAsia="Times New Roman" w:hAnsi="Arial" w:cs="Arial"/>
          <w:i/>
          <w:iCs/>
          <w:kern w:val="0"/>
          <w:sz w:val="20"/>
          <w:szCs w:val="20"/>
          <w:lang w:val="en-GB" w:eastAsia="fr-FR"/>
          <w14:ligatures w14:val="none"/>
        </w:rPr>
        <w:t>Ultraviolet light in food technology: principles and applications</w:t>
      </w:r>
      <w:r w:rsidRPr="00264B92">
        <w:rPr>
          <w:rFonts w:ascii="Arial" w:eastAsia="Times New Roman" w:hAnsi="Arial" w:cs="Arial"/>
          <w:kern w:val="0"/>
          <w:sz w:val="20"/>
          <w:szCs w:val="20"/>
          <w:lang w:val="en-GB" w:eastAsia="fr-FR"/>
          <w14:ligatures w14:val="none"/>
        </w:rPr>
        <w:t>. CRC press.</w:t>
      </w:r>
    </w:p>
    <w:p w14:paraId="722CCFCA" w14:textId="77777777" w:rsidR="00264B92" w:rsidRPr="00264B92" w:rsidRDefault="00264B92" w:rsidP="00516CC0">
      <w:pPr>
        <w:pStyle w:val="ListParagraph"/>
        <w:numPr>
          <w:ilvl w:val="0"/>
          <w:numId w:val="4"/>
        </w:numPr>
        <w:spacing w:line="240" w:lineRule="auto"/>
        <w:ind w:left="284" w:hanging="284"/>
        <w:jc w:val="both"/>
        <w:rPr>
          <w:rFonts w:ascii="Arial" w:eastAsia="Times New Roman" w:hAnsi="Arial" w:cs="Arial"/>
          <w:kern w:val="0"/>
          <w:sz w:val="20"/>
          <w:szCs w:val="20"/>
          <w:lang w:val="en-GB" w:eastAsia="fr-FR"/>
          <w14:ligatures w14:val="none"/>
        </w:rPr>
      </w:pPr>
      <w:r w:rsidRPr="00264B92">
        <w:rPr>
          <w:rFonts w:ascii="Arial" w:eastAsia="Times New Roman" w:hAnsi="Arial" w:cs="Arial"/>
          <w:kern w:val="0"/>
          <w:sz w:val="20"/>
          <w:szCs w:val="20"/>
          <w:lang w:val="en-GB" w:eastAsia="fr-FR"/>
          <w14:ligatures w14:val="none"/>
        </w:rPr>
        <w:t>Csapó, J., Albert, C., Prokisch, J., &amp; Sipos, P. (2019). Effect of UV light on food quality and safety.</w:t>
      </w:r>
    </w:p>
    <w:p w14:paraId="75363B22"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lang w:val="it-IT"/>
        </w:rPr>
        <w:t xml:space="preserve">Lopez-Malo, A., &amp; Palou, E. (2005). </w:t>
      </w:r>
      <w:r w:rsidRPr="00264B92">
        <w:rPr>
          <w:rFonts w:ascii="Arial" w:hAnsi="Arial" w:cs="Arial"/>
          <w:sz w:val="20"/>
          <w:szCs w:val="20"/>
          <w:lang w:val="en-GB"/>
        </w:rPr>
        <w:t xml:space="preserve">Ultraviolet light and food preservation. </w:t>
      </w:r>
      <w:r w:rsidRPr="00264B92">
        <w:rPr>
          <w:rFonts w:ascii="Arial" w:hAnsi="Arial" w:cs="Arial"/>
          <w:i/>
          <w:iCs/>
          <w:sz w:val="20"/>
          <w:szCs w:val="20"/>
          <w:lang w:val="en-GB"/>
        </w:rPr>
        <w:t>Novel food processing technologies</w:t>
      </w:r>
      <w:r w:rsidRPr="00264B92">
        <w:rPr>
          <w:rFonts w:ascii="Arial" w:hAnsi="Arial" w:cs="Arial"/>
          <w:sz w:val="20"/>
          <w:szCs w:val="20"/>
          <w:lang w:val="en-GB"/>
        </w:rPr>
        <w:t>, 405-422.</w:t>
      </w:r>
    </w:p>
    <w:p w14:paraId="3B63F91A"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lang w:val="en-GB"/>
        </w:rPr>
        <w:t xml:space="preserve">Moeller, R., Schuerger, A. C., Reitz, G., &amp; Nicholson, W. L. (2011). Impact of two DNA repair pathways, homologous recombination and non-homologous end joining, on bacterial spore inactivation under simulated </w:t>
      </w:r>
      <w:proofErr w:type="spellStart"/>
      <w:r w:rsidRPr="00264B92">
        <w:rPr>
          <w:rFonts w:ascii="Arial" w:hAnsi="Arial" w:cs="Arial"/>
          <w:sz w:val="20"/>
          <w:szCs w:val="20"/>
          <w:lang w:val="en-GB"/>
        </w:rPr>
        <w:t>martian</w:t>
      </w:r>
      <w:proofErr w:type="spellEnd"/>
      <w:r w:rsidRPr="00264B92">
        <w:rPr>
          <w:rFonts w:ascii="Arial" w:hAnsi="Arial" w:cs="Arial"/>
          <w:sz w:val="20"/>
          <w:szCs w:val="20"/>
          <w:lang w:val="en-GB"/>
        </w:rPr>
        <w:t xml:space="preserve"> environmental conditions. </w:t>
      </w:r>
      <w:r w:rsidRPr="00264B92">
        <w:rPr>
          <w:rFonts w:ascii="Arial" w:hAnsi="Arial" w:cs="Arial"/>
          <w:i/>
          <w:iCs/>
          <w:sz w:val="20"/>
          <w:szCs w:val="20"/>
          <w:lang w:val="en-GB"/>
        </w:rPr>
        <w:t>Icarus</w:t>
      </w:r>
      <w:r w:rsidRPr="00264B92">
        <w:rPr>
          <w:rFonts w:ascii="Arial" w:hAnsi="Arial" w:cs="Arial"/>
          <w:sz w:val="20"/>
          <w:szCs w:val="20"/>
          <w:lang w:val="en-GB"/>
        </w:rPr>
        <w:t xml:space="preserve">, </w:t>
      </w:r>
      <w:r w:rsidRPr="00264B92">
        <w:rPr>
          <w:rFonts w:ascii="Arial" w:hAnsi="Arial" w:cs="Arial"/>
          <w:i/>
          <w:iCs/>
          <w:sz w:val="20"/>
          <w:szCs w:val="20"/>
          <w:lang w:val="en-GB"/>
        </w:rPr>
        <w:t>215</w:t>
      </w:r>
      <w:r w:rsidRPr="00264B92">
        <w:rPr>
          <w:rFonts w:ascii="Arial" w:hAnsi="Arial" w:cs="Arial"/>
          <w:sz w:val="20"/>
          <w:szCs w:val="20"/>
          <w:lang w:val="en-GB"/>
        </w:rPr>
        <w:t>(1), 204-210.</w:t>
      </w:r>
    </w:p>
    <w:p w14:paraId="672658E3"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Nicholson, W. L. (2018). Experimental evolution to explore adaptation of terrestrial bacteria to the Martian environment. </w:t>
      </w:r>
      <w:r w:rsidRPr="00264B92">
        <w:rPr>
          <w:rFonts w:ascii="Arial" w:hAnsi="Arial" w:cs="Arial"/>
          <w:i/>
          <w:iCs/>
          <w:sz w:val="20"/>
          <w:szCs w:val="20"/>
          <w:lang w:val="en-GB"/>
        </w:rPr>
        <w:t>Molecular Mechanisms of Microbial Evolution</w:t>
      </w:r>
      <w:r w:rsidRPr="00264B92">
        <w:rPr>
          <w:rFonts w:ascii="Arial" w:hAnsi="Arial" w:cs="Arial"/>
          <w:sz w:val="20"/>
          <w:szCs w:val="20"/>
          <w:lang w:val="en-GB"/>
        </w:rPr>
        <w:t>, 241-265.</w:t>
      </w:r>
    </w:p>
    <w:p w14:paraId="093A85FC" w14:textId="77777777"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Onoda, Y., </w:t>
      </w:r>
      <w:proofErr w:type="spellStart"/>
      <w:r w:rsidRPr="00264B92">
        <w:rPr>
          <w:rFonts w:ascii="Arial" w:hAnsi="Arial" w:cs="Arial"/>
          <w:sz w:val="20"/>
          <w:szCs w:val="20"/>
          <w:lang w:val="en-GB"/>
        </w:rPr>
        <w:t>Nagahashi</w:t>
      </w:r>
      <w:proofErr w:type="spellEnd"/>
      <w:r w:rsidRPr="00264B92">
        <w:rPr>
          <w:rFonts w:ascii="Arial" w:hAnsi="Arial" w:cs="Arial"/>
          <w:sz w:val="20"/>
          <w:szCs w:val="20"/>
          <w:lang w:val="en-GB"/>
        </w:rPr>
        <w:t xml:space="preserve">, M., Yamashita, M., Fukushima, S., Aizawa, T., Yamauchi, S., ... &amp; Takahashi, A. (2024). Accumulated melanin in moulds provides wavelength-dependent UV tolerance. </w:t>
      </w:r>
      <w:r w:rsidRPr="00264B92">
        <w:rPr>
          <w:rFonts w:ascii="Arial" w:hAnsi="Arial" w:cs="Arial"/>
          <w:i/>
          <w:iCs/>
          <w:sz w:val="20"/>
          <w:szCs w:val="20"/>
          <w:lang w:val="en-GB"/>
        </w:rPr>
        <w:t>Photochemical &amp; Photobiological Sciences</w:t>
      </w:r>
      <w:r w:rsidRPr="00264B92">
        <w:rPr>
          <w:rFonts w:ascii="Arial" w:hAnsi="Arial" w:cs="Arial"/>
          <w:sz w:val="20"/>
          <w:szCs w:val="20"/>
          <w:lang w:val="en-GB"/>
        </w:rPr>
        <w:t xml:space="preserve">, </w:t>
      </w:r>
      <w:r w:rsidRPr="00264B92">
        <w:rPr>
          <w:rFonts w:ascii="Arial" w:hAnsi="Arial" w:cs="Arial"/>
          <w:i/>
          <w:iCs/>
          <w:sz w:val="20"/>
          <w:szCs w:val="20"/>
          <w:lang w:val="en-GB"/>
        </w:rPr>
        <w:t>23</w:t>
      </w:r>
      <w:r w:rsidRPr="00264B92">
        <w:rPr>
          <w:rFonts w:ascii="Arial" w:hAnsi="Arial" w:cs="Arial"/>
          <w:sz w:val="20"/>
          <w:szCs w:val="20"/>
          <w:lang w:val="en-GB"/>
        </w:rPr>
        <w:t>(9), 1791-1806.</w:t>
      </w:r>
    </w:p>
    <w:p w14:paraId="3C0B853A" w14:textId="0D4C46B4" w:rsidR="00264B92" w:rsidRPr="00264B92" w:rsidRDefault="00264B92" w:rsidP="00516CC0">
      <w:pPr>
        <w:pStyle w:val="ListParagraph"/>
        <w:numPr>
          <w:ilvl w:val="0"/>
          <w:numId w:val="4"/>
        </w:numPr>
        <w:spacing w:line="240" w:lineRule="auto"/>
        <w:ind w:left="284" w:hanging="284"/>
        <w:jc w:val="both"/>
        <w:rPr>
          <w:rFonts w:ascii="Arial" w:eastAsia="Times New Roman" w:hAnsi="Arial" w:cs="Arial"/>
          <w:kern w:val="0"/>
          <w:sz w:val="20"/>
          <w:szCs w:val="20"/>
          <w:lang w:val="en-GB" w:eastAsia="fr-FR"/>
          <w14:ligatures w14:val="none"/>
        </w:rPr>
      </w:pPr>
      <w:r w:rsidRPr="00264B92">
        <w:rPr>
          <w:rFonts w:ascii="Arial" w:eastAsia="Times New Roman" w:hAnsi="Arial" w:cs="Arial"/>
          <w:kern w:val="0"/>
          <w:sz w:val="20"/>
          <w:szCs w:val="20"/>
          <w:lang w:val="it-IT" w:eastAsia="fr-FR"/>
          <w14:ligatures w14:val="none"/>
        </w:rPr>
        <w:t xml:space="preserve">Jonfia-Essien, W. A., Navarro, S., &amp; Dator, J. V. (2008). </w:t>
      </w:r>
      <w:r w:rsidRPr="00264B92">
        <w:rPr>
          <w:rFonts w:ascii="Arial" w:eastAsia="Times New Roman" w:hAnsi="Arial" w:cs="Arial"/>
          <w:kern w:val="0"/>
          <w:sz w:val="20"/>
          <w:szCs w:val="20"/>
          <w:lang w:val="en-GB" w:eastAsia="fr-FR"/>
          <w14:ligatures w14:val="none"/>
        </w:rPr>
        <w:t xml:space="preserve">Effectiveness of hermetic storage in insect control and quality preservation of cocoa beans in Ghana. In </w:t>
      </w:r>
      <w:r w:rsidRPr="00264B92">
        <w:rPr>
          <w:rFonts w:ascii="Arial" w:eastAsia="Times New Roman" w:hAnsi="Arial" w:cs="Arial"/>
          <w:i/>
          <w:iCs/>
          <w:kern w:val="0"/>
          <w:sz w:val="20"/>
          <w:szCs w:val="20"/>
          <w:lang w:val="en-GB" w:eastAsia="fr-FR"/>
          <w14:ligatures w14:val="none"/>
        </w:rPr>
        <w:t>Proceedings of Eight International Conference on Controlled Atmosphere and Fumigation in Stored Products, Chengdu, China</w:t>
      </w:r>
      <w:r w:rsidRPr="00264B92">
        <w:rPr>
          <w:rFonts w:ascii="Arial" w:eastAsia="Times New Roman" w:hAnsi="Arial" w:cs="Arial"/>
          <w:kern w:val="0"/>
          <w:sz w:val="20"/>
          <w:szCs w:val="20"/>
          <w:lang w:val="en-GB" w:eastAsia="fr-FR"/>
          <w14:ligatures w14:val="none"/>
        </w:rPr>
        <w:t xml:space="preserve"> (pp. 21-26).</w:t>
      </w:r>
    </w:p>
    <w:p w14:paraId="40A95739" w14:textId="3FDD2F94" w:rsidR="00264B92" w:rsidRPr="00264B92" w:rsidRDefault="00264B92" w:rsidP="00516CC0">
      <w:pPr>
        <w:pStyle w:val="ListParagraph"/>
        <w:numPr>
          <w:ilvl w:val="0"/>
          <w:numId w:val="4"/>
        </w:numPr>
        <w:spacing w:line="240" w:lineRule="auto"/>
        <w:ind w:left="284" w:hanging="284"/>
        <w:jc w:val="both"/>
        <w:rPr>
          <w:rFonts w:ascii="Arial" w:hAnsi="Arial" w:cs="Arial"/>
          <w:sz w:val="20"/>
          <w:szCs w:val="20"/>
          <w:u w:val="single"/>
          <w:lang w:val="en-GB"/>
        </w:rPr>
      </w:pPr>
      <w:r w:rsidRPr="00264B92">
        <w:rPr>
          <w:rFonts w:ascii="Arial" w:hAnsi="Arial" w:cs="Arial"/>
          <w:sz w:val="20"/>
          <w:szCs w:val="20"/>
        </w:rPr>
        <w:t xml:space="preserve">Villers, P., Navarro, S., &amp; De </w:t>
      </w:r>
      <w:proofErr w:type="spellStart"/>
      <w:r w:rsidRPr="00264B92">
        <w:rPr>
          <w:rFonts w:ascii="Arial" w:hAnsi="Arial" w:cs="Arial"/>
          <w:sz w:val="20"/>
          <w:szCs w:val="20"/>
        </w:rPr>
        <w:t>Bruin</w:t>
      </w:r>
      <w:proofErr w:type="spellEnd"/>
      <w:r w:rsidRPr="00264B92">
        <w:rPr>
          <w:rFonts w:ascii="Arial" w:hAnsi="Arial" w:cs="Arial"/>
          <w:sz w:val="20"/>
          <w:szCs w:val="20"/>
        </w:rPr>
        <w:t xml:space="preserve">, T. (2010). </w:t>
      </w:r>
      <w:r w:rsidRPr="00264B92">
        <w:rPr>
          <w:rFonts w:ascii="Arial" w:hAnsi="Arial" w:cs="Arial"/>
          <w:sz w:val="20"/>
          <w:szCs w:val="20"/>
          <w:lang w:val="en-GB"/>
        </w:rPr>
        <w:t xml:space="preserve">New applications of hermetic storage for grain storage and transport. In </w:t>
      </w:r>
      <w:r w:rsidRPr="00264B92">
        <w:rPr>
          <w:rFonts w:ascii="Arial" w:hAnsi="Arial" w:cs="Arial"/>
          <w:i/>
          <w:iCs/>
          <w:sz w:val="20"/>
          <w:szCs w:val="20"/>
          <w:lang w:val="en-GB"/>
        </w:rPr>
        <w:t>Proc. 10th International Working Conference on Stored Product Protection</w:t>
      </w:r>
      <w:r w:rsidRPr="00264B92">
        <w:rPr>
          <w:rFonts w:ascii="Arial" w:hAnsi="Arial" w:cs="Arial"/>
          <w:sz w:val="20"/>
          <w:szCs w:val="20"/>
          <w:lang w:val="en-GB"/>
        </w:rPr>
        <w:t xml:space="preserve"> (pp. 446-452).</w:t>
      </w:r>
    </w:p>
    <w:p w14:paraId="7DB3ADB5" w14:textId="35322CD6" w:rsidR="00264B92" w:rsidRDefault="00264B92" w:rsidP="00516CC0">
      <w:pPr>
        <w:pStyle w:val="ListParagraph"/>
        <w:numPr>
          <w:ilvl w:val="0"/>
          <w:numId w:val="4"/>
        </w:numPr>
        <w:spacing w:line="240" w:lineRule="auto"/>
        <w:ind w:left="284" w:hanging="284"/>
        <w:jc w:val="both"/>
        <w:rPr>
          <w:rFonts w:ascii="Arial" w:hAnsi="Arial" w:cs="Arial"/>
          <w:sz w:val="20"/>
          <w:szCs w:val="20"/>
          <w:lang w:val="en-GB"/>
        </w:rPr>
      </w:pPr>
      <w:r w:rsidRPr="00264B92">
        <w:rPr>
          <w:rFonts w:ascii="Arial" w:hAnsi="Arial" w:cs="Arial"/>
          <w:sz w:val="20"/>
          <w:szCs w:val="20"/>
          <w:lang w:val="en-GB"/>
        </w:rPr>
        <w:t xml:space="preserve">Navarro, S. (2010). </w:t>
      </w:r>
      <w:r w:rsidRPr="00264B92">
        <w:rPr>
          <w:rFonts w:ascii="Arial" w:hAnsi="Arial" w:cs="Arial"/>
          <w:i/>
          <w:sz w:val="20"/>
          <w:szCs w:val="20"/>
          <w:lang w:val="en-GB"/>
        </w:rPr>
        <w:t>Commercial applications of oxygen depleted atmospheres for the preservation of food commodities. In</w:t>
      </w:r>
      <w:r w:rsidRPr="00264B92">
        <w:rPr>
          <w:rFonts w:ascii="Arial" w:hAnsi="Arial" w:cs="Arial"/>
          <w:sz w:val="20"/>
          <w:szCs w:val="20"/>
          <w:lang w:val="en-GB"/>
        </w:rPr>
        <w:t xml:space="preserve"> </w:t>
      </w:r>
      <w:r w:rsidRPr="00264B92">
        <w:rPr>
          <w:rFonts w:ascii="Arial" w:hAnsi="Arial" w:cs="Arial"/>
          <w:i/>
          <w:iCs/>
          <w:sz w:val="20"/>
          <w:szCs w:val="20"/>
          <w:lang w:val="en-GB"/>
        </w:rPr>
        <w:t>Case Studies in Novel Food Processing Technologies</w:t>
      </w:r>
      <w:r w:rsidRPr="00264B92">
        <w:rPr>
          <w:rFonts w:ascii="Arial" w:hAnsi="Arial" w:cs="Arial"/>
          <w:sz w:val="20"/>
          <w:szCs w:val="20"/>
          <w:lang w:val="en-GB"/>
        </w:rPr>
        <w:t xml:space="preserve"> (pp. 321-350). Woodhead Publishing.</w:t>
      </w:r>
    </w:p>
    <w:p w14:paraId="60EED12D" w14:textId="5DF9194D" w:rsidR="00EE3335" w:rsidRPr="00EE3335" w:rsidRDefault="00EE3335" w:rsidP="00516CC0">
      <w:pPr>
        <w:pStyle w:val="ListParagraph"/>
        <w:numPr>
          <w:ilvl w:val="0"/>
          <w:numId w:val="4"/>
        </w:numPr>
        <w:spacing w:line="240" w:lineRule="auto"/>
        <w:ind w:left="284" w:hanging="284"/>
        <w:jc w:val="both"/>
        <w:rPr>
          <w:rFonts w:ascii="Arial" w:hAnsi="Arial" w:cs="Arial"/>
          <w:sz w:val="20"/>
          <w:szCs w:val="20"/>
          <w:highlight w:val="yellow"/>
          <w:lang w:val="en-GB"/>
        </w:rPr>
      </w:pPr>
      <w:proofErr w:type="spellStart"/>
      <w:r w:rsidRPr="00EE3335">
        <w:rPr>
          <w:rFonts w:ascii="Arial" w:hAnsi="Arial" w:cs="Arial"/>
          <w:sz w:val="20"/>
          <w:szCs w:val="20"/>
          <w:highlight w:val="yellow"/>
          <w:lang w:val="en-GB"/>
        </w:rPr>
        <w:t>Madhumitha</w:t>
      </w:r>
      <w:proofErr w:type="spellEnd"/>
      <w:r w:rsidRPr="00EE3335">
        <w:rPr>
          <w:rFonts w:ascii="Arial" w:hAnsi="Arial" w:cs="Arial"/>
          <w:sz w:val="20"/>
          <w:szCs w:val="20"/>
          <w:highlight w:val="yellow"/>
          <w:lang w:val="en-GB"/>
        </w:rPr>
        <w:t xml:space="preserve">, B. and </w:t>
      </w:r>
      <w:proofErr w:type="spellStart"/>
      <w:r w:rsidRPr="00EE3335">
        <w:rPr>
          <w:rFonts w:ascii="Arial" w:hAnsi="Arial" w:cs="Arial"/>
          <w:sz w:val="20"/>
          <w:szCs w:val="20"/>
          <w:highlight w:val="yellow"/>
          <w:lang w:val="en-GB"/>
        </w:rPr>
        <w:t>Muralidharan</w:t>
      </w:r>
      <w:proofErr w:type="spellEnd"/>
      <w:r w:rsidRPr="00EE3335">
        <w:rPr>
          <w:rFonts w:ascii="Arial" w:hAnsi="Arial" w:cs="Arial"/>
          <w:sz w:val="20"/>
          <w:szCs w:val="20"/>
          <w:highlight w:val="yellow"/>
          <w:lang w:val="en-GB"/>
        </w:rPr>
        <w:t xml:space="preserve">, N. P. (2021) “Effect of Ultraviolet Radiation on Pseudomonas Aeruginosa, Staphylococcus Aureus and Enterococcus”, Journal of Pharmaceutical Research International, 33(59A), pp. 116–123. </w:t>
      </w:r>
      <w:proofErr w:type="spellStart"/>
      <w:r w:rsidRPr="00EE3335">
        <w:rPr>
          <w:rFonts w:ascii="Arial" w:hAnsi="Arial" w:cs="Arial"/>
          <w:sz w:val="20"/>
          <w:szCs w:val="20"/>
          <w:highlight w:val="yellow"/>
          <w:lang w:val="en-GB"/>
        </w:rPr>
        <w:t>doi</w:t>
      </w:r>
      <w:proofErr w:type="spellEnd"/>
      <w:r w:rsidRPr="00EE3335">
        <w:rPr>
          <w:rFonts w:ascii="Arial" w:hAnsi="Arial" w:cs="Arial"/>
          <w:sz w:val="20"/>
          <w:szCs w:val="20"/>
          <w:highlight w:val="yellow"/>
          <w:lang w:val="en-GB"/>
        </w:rPr>
        <w:t>: 10.9734/</w:t>
      </w:r>
      <w:proofErr w:type="spellStart"/>
      <w:r w:rsidRPr="00EE3335">
        <w:rPr>
          <w:rFonts w:ascii="Arial" w:hAnsi="Arial" w:cs="Arial"/>
          <w:sz w:val="20"/>
          <w:szCs w:val="20"/>
          <w:highlight w:val="yellow"/>
          <w:lang w:val="en-GB"/>
        </w:rPr>
        <w:t>jpri</w:t>
      </w:r>
      <w:proofErr w:type="spellEnd"/>
      <w:r w:rsidRPr="00EE3335">
        <w:rPr>
          <w:rFonts w:ascii="Arial" w:hAnsi="Arial" w:cs="Arial"/>
          <w:sz w:val="20"/>
          <w:szCs w:val="20"/>
          <w:highlight w:val="yellow"/>
          <w:lang w:val="en-GB"/>
        </w:rPr>
        <w:t>/2021/v33i59A34255.</w:t>
      </w:r>
    </w:p>
    <w:p w14:paraId="36D22B2A" w14:textId="77777777" w:rsidR="00264B92" w:rsidRPr="00EE3335" w:rsidRDefault="00264B92" w:rsidP="00EE3335">
      <w:pPr>
        <w:pStyle w:val="ListParagraph"/>
        <w:spacing w:line="240" w:lineRule="auto"/>
        <w:ind w:left="284"/>
        <w:jc w:val="both"/>
        <w:rPr>
          <w:rFonts w:ascii="Arial" w:hAnsi="Arial" w:cs="Arial"/>
          <w:sz w:val="20"/>
          <w:szCs w:val="20"/>
          <w:lang w:val="en-GB"/>
        </w:rPr>
      </w:pPr>
    </w:p>
    <w:p w14:paraId="64A0028F" w14:textId="77777777" w:rsidR="009F3B0F" w:rsidRPr="000F442B" w:rsidRDefault="009F3B0F" w:rsidP="00516CC0">
      <w:pPr>
        <w:autoSpaceDE w:val="0"/>
        <w:autoSpaceDN w:val="0"/>
        <w:adjustRightInd w:val="0"/>
        <w:spacing w:after="0" w:line="240" w:lineRule="auto"/>
        <w:jc w:val="both"/>
        <w:rPr>
          <w:rFonts w:ascii="Times New Roman" w:hAnsi="Times New Roman" w:cs="Times New Roman"/>
          <w:b/>
          <w:bCs/>
          <w:kern w:val="0"/>
          <w:sz w:val="28"/>
          <w:szCs w:val="24"/>
          <w:lang w:val="en-GB"/>
        </w:rPr>
      </w:pPr>
    </w:p>
    <w:p w14:paraId="698F0947" w14:textId="77777777" w:rsidR="000F442B" w:rsidRPr="005053D2" w:rsidRDefault="000F442B" w:rsidP="00516CC0">
      <w:pPr>
        <w:spacing w:line="240" w:lineRule="auto"/>
        <w:jc w:val="both"/>
        <w:rPr>
          <w:rFonts w:ascii="Times New Roman" w:hAnsi="Times New Roman" w:cs="Times New Roman"/>
          <w:sz w:val="36"/>
          <w:lang w:val="en-GB"/>
        </w:rPr>
      </w:pPr>
    </w:p>
    <w:p w14:paraId="2F63E720" w14:textId="77777777" w:rsidR="00651110" w:rsidRPr="005053D2" w:rsidRDefault="00651110" w:rsidP="00516CC0">
      <w:pPr>
        <w:spacing w:line="240" w:lineRule="auto"/>
        <w:jc w:val="both"/>
        <w:rPr>
          <w:rFonts w:ascii="Times New Roman" w:hAnsi="Times New Roman" w:cs="Times New Roman"/>
          <w:sz w:val="36"/>
          <w:lang w:val="en-GB"/>
        </w:rPr>
      </w:pPr>
    </w:p>
    <w:sectPr w:rsidR="00651110" w:rsidRPr="005053D2" w:rsidSect="00937CF4">
      <w:headerReference w:type="even" r:id="rId18"/>
      <w:headerReference w:type="default" r:id="rId19"/>
      <w:footerReference w:type="default" r:id="rId20"/>
      <w:head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F525" w14:textId="77777777" w:rsidR="0008787D" w:rsidRDefault="0008787D" w:rsidP="00162191">
      <w:pPr>
        <w:spacing w:after="0" w:line="240" w:lineRule="auto"/>
      </w:pPr>
      <w:r>
        <w:separator/>
      </w:r>
    </w:p>
  </w:endnote>
  <w:endnote w:type="continuationSeparator" w:id="0">
    <w:p w14:paraId="2035308E" w14:textId="77777777" w:rsidR="0008787D" w:rsidRDefault="0008787D" w:rsidP="0016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8D05" w14:textId="77777777" w:rsidR="00A14FFF" w:rsidRDefault="00A1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AA05" w14:textId="147791FC" w:rsidR="003F53F0" w:rsidRPr="00DC1564" w:rsidRDefault="003F53F0" w:rsidP="00DC1564">
    <w:pPr>
      <w:pStyle w:val="Footer"/>
    </w:pPr>
    <w:r w:rsidRPr="00DC156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020F" w14:textId="77777777" w:rsidR="00A14FFF" w:rsidRDefault="00A14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248237"/>
      <w:docPartObj>
        <w:docPartGallery w:val="Page Numbers (Bottom of Page)"/>
        <w:docPartUnique/>
      </w:docPartObj>
    </w:sdtPr>
    <w:sdtEndPr/>
    <w:sdtContent>
      <w:p w14:paraId="54A0EB1F" w14:textId="13E6E3BF" w:rsidR="00831191" w:rsidRDefault="00831191">
        <w:pPr>
          <w:pStyle w:val="Footer"/>
          <w:jc w:val="right"/>
        </w:pPr>
        <w:r>
          <w:fldChar w:fldCharType="begin"/>
        </w:r>
        <w:r>
          <w:instrText>PAGE   \* MERGEFORMAT</w:instrText>
        </w:r>
        <w:r>
          <w:fldChar w:fldCharType="separate"/>
        </w:r>
        <w:r w:rsidR="000D4A2F">
          <w:rPr>
            <w:noProof/>
          </w:rPr>
          <w:t>10</w:t>
        </w:r>
        <w:r>
          <w:fldChar w:fldCharType="end"/>
        </w:r>
      </w:p>
    </w:sdtContent>
  </w:sdt>
  <w:p w14:paraId="3BE8915A" w14:textId="77777777" w:rsidR="003F53F0" w:rsidRPr="00C37E61" w:rsidRDefault="003F53F0" w:rsidP="0051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C4A6A" w14:textId="77777777" w:rsidR="0008787D" w:rsidRDefault="0008787D" w:rsidP="00162191">
      <w:pPr>
        <w:spacing w:after="0" w:line="240" w:lineRule="auto"/>
      </w:pPr>
      <w:r>
        <w:separator/>
      </w:r>
    </w:p>
  </w:footnote>
  <w:footnote w:type="continuationSeparator" w:id="0">
    <w:p w14:paraId="2581CF30" w14:textId="77777777" w:rsidR="0008787D" w:rsidRDefault="0008787D" w:rsidP="0016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C69C" w14:textId="00D88B49" w:rsidR="00A14FFF" w:rsidRDefault="0008787D">
    <w:pPr>
      <w:pStyle w:val="Header"/>
    </w:pPr>
    <w:r>
      <w:rPr>
        <w:noProof/>
      </w:rPr>
      <w:pict w14:anchorId="703A1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36D" w14:textId="204682E0" w:rsidR="00A14FFF" w:rsidRDefault="0008787D">
    <w:pPr>
      <w:pStyle w:val="Header"/>
    </w:pPr>
    <w:r>
      <w:rPr>
        <w:noProof/>
      </w:rPr>
      <w:pict w14:anchorId="6A56D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D47D" w14:textId="219CF390" w:rsidR="00A14FFF" w:rsidRDefault="0008787D">
    <w:pPr>
      <w:pStyle w:val="Header"/>
    </w:pPr>
    <w:r>
      <w:rPr>
        <w:noProof/>
      </w:rPr>
      <w:pict w14:anchorId="5B95E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670B" w14:textId="72FE5890" w:rsidR="00A14FFF" w:rsidRDefault="0008787D">
    <w:pPr>
      <w:pStyle w:val="Header"/>
    </w:pPr>
    <w:r>
      <w:rPr>
        <w:noProof/>
      </w:rPr>
      <w:pict w14:anchorId="15FBA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7"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D3F1" w14:textId="48E19341" w:rsidR="00A14FFF" w:rsidRDefault="0008787D">
    <w:pPr>
      <w:pStyle w:val="Header"/>
    </w:pPr>
    <w:r>
      <w:rPr>
        <w:noProof/>
      </w:rPr>
      <w:pict w14:anchorId="79262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8"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D917" w14:textId="34EAAF98" w:rsidR="00A14FFF" w:rsidRDefault="0008787D">
    <w:pPr>
      <w:pStyle w:val="Header"/>
    </w:pPr>
    <w:r>
      <w:rPr>
        <w:noProof/>
      </w:rPr>
      <w:pict w14:anchorId="28147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09956"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23A1"/>
    <w:multiLevelType w:val="hybridMultilevel"/>
    <w:tmpl w:val="A718C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E865C9"/>
    <w:multiLevelType w:val="multilevel"/>
    <w:tmpl w:val="49BE61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124E6"/>
    <w:multiLevelType w:val="multilevel"/>
    <w:tmpl w:val="94889A7E"/>
    <w:lvl w:ilvl="0">
      <w:start w:val="1"/>
      <w:numFmt w:val="decimal"/>
      <w:lvlText w:val="%1."/>
      <w:lvlJc w:val="left"/>
      <w:pPr>
        <w:tabs>
          <w:tab w:val="num" w:pos="720"/>
        </w:tabs>
        <w:ind w:left="720" w:hanging="360"/>
      </w:pPr>
      <w:rPr>
        <w:rFonts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95660"/>
    <w:multiLevelType w:val="hybridMultilevel"/>
    <w:tmpl w:val="D5C69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EA"/>
    <w:rsid w:val="00000EC1"/>
    <w:rsid w:val="0000249B"/>
    <w:rsid w:val="00023199"/>
    <w:rsid w:val="00032DE0"/>
    <w:rsid w:val="000412EB"/>
    <w:rsid w:val="00054CFA"/>
    <w:rsid w:val="0008787D"/>
    <w:rsid w:val="000C37F6"/>
    <w:rsid w:val="000D4A2F"/>
    <w:rsid w:val="000E5B8E"/>
    <w:rsid w:val="000F442B"/>
    <w:rsid w:val="00131CB8"/>
    <w:rsid w:val="00162191"/>
    <w:rsid w:val="00174F9E"/>
    <w:rsid w:val="001C1DC3"/>
    <w:rsid w:val="001C25F8"/>
    <w:rsid w:val="001D470D"/>
    <w:rsid w:val="00203865"/>
    <w:rsid w:val="002038B0"/>
    <w:rsid w:val="00206F8F"/>
    <w:rsid w:val="00207F6C"/>
    <w:rsid w:val="00240AAE"/>
    <w:rsid w:val="00242C0D"/>
    <w:rsid w:val="00264B92"/>
    <w:rsid w:val="00281EB1"/>
    <w:rsid w:val="00285300"/>
    <w:rsid w:val="0029029C"/>
    <w:rsid w:val="002B4018"/>
    <w:rsid w:val="002B705E"/>
    <w:rsid w:val="002C2610"/>
    <w:rsid w:val="002C6493"/>
    <w:rsid w:val="002E3616"/>
    <w:rsid w:val="002E7748"/>
    <w:rsid w:val="002F0AA2"/>
    <w:rsid w:val="003028E1"/>
    <w:rsid w:val="00321127"/>
    <w:rsid w:val="00327F1D"/>
    <w:rsid w:val="00366259"/>
    <w:rsid w:val="0037777F"/>
    <w:rsid w:val="003779A0"/>
    <w:rsid w:val="0038131D"/>
    <w:rsid w:val="003E2C64"/>
    <w:rsid w:val="003F3CAF"/>
    <w:rsid w:val="003F53F0"/>
    <w:rsid w:val="003F5C37"/>
    <w:rsid w:val="004035B4"/>
    <w:rsid w:val="00433B1F"/>
    <w:rsid w:val="004F0840"/>
    <w:rsid w:val="004F73EA"/>
    <w:rsid w:val="005053D2"/>
    <w:rsid w:val="00516CC0"/>
    <w:rsid w:val="005609E2"/>
    <w:rsid w:val="00561999"/>
    <w:rsid w:val="00572B2B"/>
    <w:rsid w:val="00577B88"/>
    <w:rsid w:val="00591E58"/>
    <w:rsid w:val="005A1C1A"/>
    <w:rsid w:val="005A7688"/>
    <w:rsid w:val="005B3AFD"/>
    <w:rsid w:val="005C1593"/>
    <w:rsid w:val="005D60FC"/>
    <w:rsid w:val="00600138"/>
    <w:rsid w:val="00607449"/>
    <w:rsid w:val="00610F8D"/>
    <w:rsid w:val="00641BFE"/>
    <w:rsid w:val="00651110"/>
    <w:rsid w:val="0067280B"/>
    <w:rsid w:val="006A1BA3"/>
    <w:rsid w:val="006B06A9"/>
    <w:rsid w:val="006D1023"/>
    <w:rsid w:val="00704334"/>
    <w:rsid w:val="00795847"/>
    <w:rsid w:val="007E1E0F"/>
    <w:rsid w:val="00816A6A"/>
    <w:rsid w:val="00831191"/>
    <w:rsid w:val="00833B6E"/>
    <w:rsid w:val="00850662"/>
    <w:rsid w:val="0086311D"/>
    <w:rsid w:val="008643E6"/>
    <w:rsid w:val="008712E2"/>
    <w:rsid w:val="00872805"/>
    <w:rsid w:val="00892132"/>
    <w:rsid w:val="008A1999"/>
    <w:rsid w:val="008A46E5"/>
    <w:rsid w:val="008C10E3"/>
    <w:rsid w:val="008D5CE8"/>
    <w:rsid w:val="008E6304"/>
    <w:rsid w:val="008F73A3"/>
    <w:rsid w:val="00900444"/>
    <w:rsid w:val="0091004C"/>
    <w:rsid w:val="00922783"/>
    <w:rsid w:val="009338FC"/>
    <w:rsid w:val="00937CF4"/>
    <w:rsid w:val="0095161E"/>
    <w:rsid w:val="00981826"/>
    <w:rsid w:val="00987FB1"/>
    <w:rsid w:val="009B3A1D"/>
    <w:rsid w:val="009C4EB1"/>
    <w:rsid w:val="009C50C5"/>
    <w:rsid w:val="009D6354"/>
    <w:rsid w:val="009E20F3"/>
    <w:rsid w:val="009F3B0F"/>
    <w:rsid w:val="00A121DE"/>
    <w:rsid w:val="00A14FFF"/>
    <w:rsid w:val="00A31000"/>
    <w:rsid w:val="00AA7ED0"/>
    <w:rsid w:val="00AC58AC"/>
    <w:rsid w:val="00AF1B6F"/>
    <w:rsid w:val="00AF1C40"/>
    <w:rsid w:val="00AF39B7"/>
    <w:rsid w:val="00B03BEA"/>
    <w:rsid w:val="00B22A9F"/>
    <w:rsid w:val="00B46A99"/>
    <w:rsid w:val="00B904EA"/>
    <w:rsid w:val="00B971E3"/>
    <w:rsid w:val="00BA4D62"/>
    <w:rsid w:val="00BB3408"/>
    <w:rsid w:val="00BC4A99"/>
    <w:rsid w:val="00BE1EE5"/>
    <w:rsid w:val="00C13BDF"/>
    <w:rsid w:val="00C17DF6"/>
    <w:rsid w:val="00C265B5"/>
    <w:rsid w:val="00C42B8E"/>
    <w:rsid w:val="00C5715F"/>
    <w:rsid w:val="00C609EA"/>
    <w:rsid w:val="00C6286C"/>
    <w:rsid w:val="00C72520"/>
    <w:rsid w:val="00C758ED"/>
    <w:rsid w:val="00C93117"/>
    <w:rsid w:val="00CA2313"/>
    <w:rsid w:val="00CB73D2"/>
    <w:rsid w:val="00CD0690"/>
    <w:rsid w:val="00CE2AFF"/>
    <w:rsid w:val="00CF31E8"/>
    <w:rsid w:val="00D11027"/>
    <w:rsid w:val="00D56198"/>
    <w:rsid w:val="00D62615"/>
    <w:rsid w:val="00D65946"/>
    <w:rsid w:val="00D849A9"/>
    <w:rsid w:val="00DB2853"/>
    <w:rsid w:val="00DC1564"/>
    <w:rsid w:val="00DC6B7B"/>
    <w:rsid w:val="00DD1A4D"/>
    <w:rsid w:val="00DE32AD"/>
    <w:rsid w:val="00E61044"/>
    <w:rsid w:val="00E85B2F"/>
    <w:rsid w:val="00ED71FD"/>
    <w:rsid w:val="00EE3335"/>
    <w:rsid w:val="00EE37C5"/>
    <w:rsid w:val="00EF400B"/>
    <w:rsid w:val="00F050CD"/>
    <w:rsid w:val="00FA296A"/>
    <w:rsid w:val="00FC6716"/>
    <w:rsid w:val="00FD7C33"/>
    <w:rsid w:val="00FF4E85"/>
    <w:rsid w:val="2300B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1CDB69"/>
  <w15:chartTrackingRefBased/>
  <w15:docId w15:val="{03EA5DD9-72A8-4294-924C-A773CD0B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8"/>
  </w:style>
  <w:style w:type="paragraph" w:styleId="Heading1">
    <w:name w:val="heading 1"/>
    <w:basedOn w:val="Normal"/>
    <w:next w:val="Normal"/>
    <w:link w:val="Heading1Char"/>
    <w:uiPriority w:val="9"/>
    <w:qFormat/>
    <w:rsid w:val="00E61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104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641BFE"/>
  </w:style>
  <w:style w:type="character" w:customStyle="1" w:styleId="rynqvb">
    <w:name w:val="rynqvb"/>
    <w:basedOn w:val="DefaultParagraphFont"/>
    <w:rsid w:val="00641BFE"/>
  </w:style>
  <w:style w:type="paragraph" w:styleId="ListParagraph">
    <w:name w:val="List Paragraph"/>
    <w:basedOn w:val="Normal"/>
    <w:uiPriority w:val="99"/>
    <w:qFormat/>
    <w:rsid w:val="009F3B0F"/>
    <w:pPr>
      <w:ind w:left="720"/>
      <w:contextualSpacing/>
    </w:pPr>
  </w:style>
  <w:style w:type="character" w:customStyle="1" w:styleId="Heading2Char">
    <w:name w:val="Heading 2 Char"/>
    <w:basedOn w:val="DefaultParagraphFont"/>
    <w:link w:val="Heading2"/>
    <w:uiPriority w:val="9"/>
    <w:rsid w:val="00E61044"/>
    <w:rPr>
      <w:rFonts w:ascii="Times New Roman" w:eastAsia="Times New Roman" w:hAnsi="Times New Roman" w:cs="Times New Roman"/>
      <w:b/>
      <w:bCs/>
      <w:kern w:val="0"/>
      <w:sz w:val="36"/>
      <w:szCs w:val="36"/>
      <w:lang w:eastAsia="fr-FR"/>
      <w14:ligatures w14:val="none"/>
    </w:rPr>
  </w:style>
  <w:style w:type="table" w:styleId="TableGrid">
    <w:name w:val="Table Grid"/>
    <w:basedOn w:val="TableNormal"/>
    <w:uiPriority w:val="39"/>
    <w:rsid w:val="00E6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044"/>
    <w:rPr>
      <w:rFonts w:asciiTheme="majorHAnsi" w:eastAsiaTheme="majorEastAsia" w:hAnsiTheme="majorHAnsi" w:cstheme="majorBidi"/>
      <w:color w:val="2F5496" w:themeColor="accent1" w:themeShade="BF"/>
      <w:sz w:val="32"/>
      <w:szCs w:val="32"/>
    </w:rPr>
  </w:style>
  <w:style w:type="character" w:customStyle="1" w:styleId="lead">
    <w:name w:val="lead"/>
    <w:basedOn w:val="DefaultParagraphFont"/>
    <w:rsid w:val="00E61044"/>
  </w:style>
  <w:style w:type="paragraph" w:styleId="Header">
    <w:name w:val="header"/>
    <w:basedOn w:val="Normal"/>
    <w:link w:val="HeaderChar"/>
    <w:uiPriority w:val="99"/>
    <w:unhideWhenUsed/>
    <w:rsid w:val="001621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191"/>
  </w:style>
  <w:style w:type="paragraph" w:styleId="Footer">
    <w:name w:val="footer"/>
    <w:basedOn w:val="Normal"/>
    <w:link w:val="FooterChar"/>
    <w:uiPriority w:val="99"/>
    <w:unhideWhenUsed/>
    <w:rsid w:val="001621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191"/>
  </w:style>
  <w:style w:type="paragraph" w:styleId="BalloonText">
    <w:name w:val="Balloon Text"/>
    <w:basedOn w:val="Normal"/>
    <w:link w:val="BalloonTextChar"/>
    <w:uiPriority w:val="99"/>
    <w:semiHidden/>
    <w:unhideWhenUsed/>
    <w:rsid w:val="00795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847"/>
    <w:rPr>
      <w:rFonts w:ascii="Segoe UI" w:hAnsi="Segoe UI" w:cs="Segoe UI"/>
      <w:sz w:val="18"/>
      <w:szCs w:val="18"/>
    </w:rPr>
  </w:style>
  <w:style w:type="paragraph" w:styleId="Revision">
    <w:name w:val="Revision"/>
    <w:hidden/>
    <w:uiPriority w:val="99"/>
    <w:semiHidden/>
    <w:rsid w:val="00AF39B7"/>
    <w:pPr>
      <w:spacing w:after="0" w:line="240" w:lineRule="auto"/>
    </w:pPr>
  </w:style>
  <w:style w:type="character" w:styleId="CommentReference">
    <w:name w:val="annotation reference"/>
    <w:basedOn w:val="DefaultParagraphFont"/>
    <w:uiPriority w:val="99"/>
    <w:semiHidden/>
    <w:unhideWhenUsed/>
    <w:rsid w:val="00AF39B7"/>
    <w:rPr>
      <w:sz w:val="16"/>
      <w:szCs w:val="16"/>
    </w:rPr>
  </w:style>
  <w:style w:type="paragraph" w:styleId="CommentText">
    <w:name w:val="annotation text"/>
    <w:basedOn w:val="Normal"/>
    <w:link w:val="CommentTextChar"/>
    <w:uiPriority w:val="99"/>
    <w:semiHidden/>
    <w:unhideWhenUsed/>
    <w:rsid w:val="00AF39B7"/>
    <w:pPr>
      <w:spacing w:line="240" w:lineRule="auto"/>
    </w:pPr>
    <w:rPr>
      <w:sz w:val="20"/>
      <w:szCs w:val="20"/>
    </w:rPr>
  </w:style>
  <w:style w:type="character" w:customStyle="1" w:styleId="CommentTextChar">
    <w:name w:val="Comment Text Char"/>
    <w:basedOn w:val="DefaultParagraphFont"/>
    <w:link w:val="CommentText"/>
    <w:uiPriority w:val="99"/>
    <w:semiHidden/>
    <w:rsid w:val="00AF39B7"/>
    <w:rPr>
      <w:sz w:val="20"/>
      <w:szCs w:val="20"/>
    </w:rPr>
  </w:style>
  <w:style w:type="paragraph" w:styleId="CommentSubject">
    <w:name w:val="annotation subject"/>
    <w:basedOn w:val="CommentText"/>
    <w:next w:val="CommentText"/>
    <w:link w:val="CommentSubjectChar"/>
    <w:uiPriority w:val="99"/>
    <w:semiHidden/>
    <w:unhideWhenUsed/>
    <w:rsid w:val="00AF39B7"/>
    <w:rPr>
      <w:b/>
      <w:bCs/>
    </w:rPr>
  </w:style>
  <w:style w:type="character" w:customStyle="1" w:styleId="CommentSubjectChar">
    <w:name w:val="Comment Subject Char"/>
    <w:basedOn w:val="CommentTextChar"/>
    <w:link w:val="CommentSubject"/>
    <w:uiPriority w:val="99"/>
    <w:semiHidden/>
    <w:rsid w:val="00AF39B7"/>
    <w:rPr>
      <w:b/>
      <w:bCs/>
      <w:sz w:val="20"/>
      <w:szCs w:val="20"/>
    </w:rPr>
  </w:style>
  <w:style w:type="paragraph" w:customStyle="1" w:styleId="Body">
    <w:name w:val="Body"/>
    <w:basedOn w:val="Normal"/>
    <w:rsid w:val="00CB73D2"/>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ReferHead">
    <w:name w:val="Refer Head"/>
    <w:basedOn w:val="Normal"/>
    <w:rsid w:val="00264B9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ppendix">
    <w:name w:val="Appendix"/>
    <w:basedOn w:val="Normal"/>
    <w:rsid w:val="00264B92"/>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264B92"/>
  </w:style>
  <w:style w:type="character" w:styleId="Hyperlink">
    <w:name w:val="Hyperlink"/>
    <w:basedOn w:val="DefaultParagraphFont"/>
    <w:uiPriority w:val="99"/>
    <w:unhideWhenUsed/>
    <w:rsid w:val="006B06A9"/>
    <w:rPr>
      <w:color w:val="0563C1" w:themeColor="hyperlink"/>
      <w:u w:val="single"/>
    </w:rPr>
  </w:style>
  <w:style w:type="character" w:styleId="UnresolvedMention">
    <w:name w:val="Unresolved Mention"/>
    <w:basedOn w:val="DefaultParagraphFont"/>
    <w:uiPriority w:val="99"/>
    <w:semiHidden/>
    <w:unhideWhenUsed/>
    <w:rsid w:val="006B0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4974">
      <w:bodyDiv w:val="1"/>
      <w:marLeft w:val="0"/>
      <w:marRight w:val="0"/>
      <w:marTop w:val="0"/>
      <w:marBottom w:val="0"/>
      <w:divBdr>
        <w:top w:val="none" w:sz="0" w:space="0" w:color="auto"/>
        <w:left w:val="none" w:sz="0" w:space="0" w:color="auto"/>
        <w:bottom w:val="none" w:sz="0" w:space="0" w:color="auto"/>
        <w:right w:val="none" w:sz="0" w:space="0" w:color="auto"/>
      </w:divBdr>
    </w:div>
    <w:div w:id="861632490">
      <w:bodyDiv w:val="1"/>
      <w:marLeft w:val="0"/>
      <w:marRight w:val="0"/>
      <w:marTop w:val="0"/>
      <w:marBottom w:val="0"/>
      <w:divBdr>
        <w:top w:val="none" w:sz="0" w:space="0" w:color="auto"/>
        <w:left w:val="none" w:sz="0" w:space="0" w:color="auto"/>
        <w:bottom w:val="none" w:sz="0" w:space="0" w:color="auto"/>
        <w:right w:val="none" w:sz="0" w:space="0" w:color="auto"/>
      </w:divBdr>
      <w:divsChild>
        <w:div w:id="2017884737">
          <w:marLeft w:val="0"/>
          <w:marRight w:val="0"/>
          <w:marTop w:val="0"/>
          <w:marBottom w:val="0"/>
          <w:divBdr>
            <w:top w:val="none" w:sz="0" w:space="0" w:color="auto"/>
            <w:left w:val="none" w:sz="0" w:space="0" w:color="auto"/>
            <w:bottom w:val="none" w:sz="0" w:space="0" w:color="auto"/>
            <w:right w:val="none" w:sz="0" w:space="0" w:color="auto"/>
          </w:divBdr>
        </w:div>
      </w:divsChild>
    </w:div>
    <w:div w:id="928318758">
      <w:bodyDiv w:val="1"/>
      <w:marLeft w:val="0"/>
      <w:marRight w:val="0"/>
      <w:marTop w:val="0"/>
      <w:marBottom w:val="0"/>
      <w:divBdr>
        <w:top w:val="none" w:sz="0" w:space="0" w:color="auto"/>
        <w:left w:val="none" w:sz="0" w:space="0" w:color="auto"/>
        <w:bottom w:val="none" w:sz="0" w:space="0" w:color="auto"/>
        <w:right w:val="none" w:sz="0" w:space="0" w:color="auto"/>
      </w:divBdr>
    </w:div>
    <w:div w:id="959919477">
      <w:bodyDiv w:val="1"/>
      <w:marLeft w:val="0"/>
      <w:marRight w:val="0"/>
      <w:marTop w:val="0"/>
      <w:marBottom w:val="0"/>
      <w:divBdr>
        <w:top w:val="none" w:sz="0" w:space="0" w:color="auto"/>
        <w:left w:val="none" w:sz="0" w:space="0" w:color="auto"/>
        <w:bottom w:val="none" w:sz="0" w:space="0" w:color="auto"/>
        <w:right w:val="none" w:sz="0" w:space="0" w:color="auto"/>
      </w:divBdr>
      <w:divsChild>
        <w:div w:id="1056703173">
          <w:marLeft w:val="0"/>
          <w:marRight w:val="0"/>
          <w:marTop w:val="0"/>
          <w:marBottom w:val="0"/>
          <w:divBdr>
            <w:top w:val="none" w:sz="0" w:space="0" w:color="auto"/>
            <w:left w:val="none" w:sz="0" w:space="0" w:color="auto"/>
            <w:bottom w:val="none" w:sz="0" w:space="0" w:color="auto"/>
            <w:right w:val="none" w:sz="0" w:space="0" w:color="auto"/>
          </w:divBdr>
          <w:divsChild>
            <w:div w:id="53547261">
              <w:marLeft w:val="0"/>
              <w:marRight w:val="0"/>
              <w:marTop w:val="0"/>
              <w:marBottom w:val="0"/>
              <w:divBdr>
                <w:top w:val="none" w:sz="0" w:space="0" w:color="auto"/>
                <w:left w:val="none" w:sz="0" w:space="0" w:color="auto"/>
                <w:bottom w:val="none" w:sz="0" w:space="0" w:color="auto"/>
                <w:right w:val="none" w:sz="0" w:space="0" w:color="auto"/>
              </w:divBdr>
              <w:divsChild>
                <w:div w:id="963578494">
                  <w:marLeft w:val="0"/>
                  <w:marRight w:val="0"/>
                  <w:marTop w:val="0"/>
                  <w:marBottom w:val="0"/>
                  <w:divBdr>
                    <w:top w:val="none" w:sz="0" w:space="0" w:color="auto"/>
                    <w:left w:val="none" w:sz="0" w:space="0" w:color="auto"/>
                    <w:bottom w:val="none" w:sz="0" w:space="0" w:color="auto"/>
                    <w:right w:val="none" w:sz="0" w:space="0" w:color="auto"/>
                  </w:divBdr>
                  <w:divsChild>
                    <w:div w:id="1634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3901</Words>
  <Characters>22240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Editor-14</cp:lastModifiedBy>
  <cp:revision>13</cp:revision>
  <dcterms:created xsi:type="dcterms:W3CDTF">2025-01-24T07:32:00Z</dcterms:created>
  <dcterms:modified xsi:type="dcterms:W3CDTF">2025-02-08T10:27:00Z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b0197b3d-448c-4962-a178-ae6d9864a2b8</vt:lpwstr>
  </property>
</Properties>
</file>