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98FBF" w14:textId="676E9FD7" w:rsidR="00C05D72" w:rsidRPr="00D9130D" w:rsidRDefault="00C05D72" w:rsidP="001D48C9">
      <w:pPr>
        <w:spacing w:before="240" w:after="240" w:line="360" w:lineRule="auto"/>
        <w:jc w:val="center"/>
        <w:rPr>
          <w:rFonts w:cs="Times New Roman"/>
          <w:b/>
          <w:szCs w:val="24"/>
        </w:rPr>
      </w:pPr>
      <w:r w:rsidRPr="00D9130D">
        <w:rPr>
          <w:rFonts w:cs="Times New Roman"/>
          <w:b/>
          <w:szCs w:val="24"/>
        </w:rPr>
        <w:t>Spatial and temporal analysis of rainfall and temperature trend of Kagina river catchment</w:t>
      </w:r>
      <w:r w:rsidR="00DB49A8">
        <w:rPr>
          <w:rFonts w:cs="Times New Roman"/>
          <w:b/>
          <w:szCs w:val="24"/>
        </w:rPr>
        <w:t>,</w:t>
      </w:r>
      <w:r w:rsidRPr="00D9130D">
        <w:rPr>
          <w:rFonts w:cs="Times New Roman"/>
          <w:b/>
          <w:szCs w:val="24"/>
        </w:rPr>
        <w:t xml:space="preserve"> India</w:t>
      </w:r>
    </w:p>
    <w:p w14:paraId="4C5623E3" w14:textId="77777777" w:rsidR="007D6D94" w:rsidRDefault="007D6D94" w:rsidP="00C05D72">
      <w:pPr>
        <w:rPr>
          <w:rFonts w:cs="Times New Roman"/>
          <w:b/>
          <w:szCs w:val="24"/>
        </w:rPr>
      </w:pPr>
    </w:p>
    <w:p w14:paraId="650C2D8B" w14:textId="579D65C5" w:rsidR="00C05D72" w:rsidRPr="00D9130D" w:rsidRDefault="00C05D72" w:rsidP="00C05D72">
      <w:r w:rsidRPr="00D9130D">
        <w:rPr>
          <w:rFonts w:cs="Times New Roman"/>
          <w:b/>
          <w:szCs w:val="24"/>
        </w:rPr>
        <w:t>Abstract</w:t>
      </w:r>
    </w:p>
    <w:p w14:paraId="42328D5E" w14:textId="43678788" w:rsidR="00287D9A" w:rsidRPr="00D9130D" w:rsidRDefault="00C05D72" w:rsidP="00C05D72">
      <w:pPr>
        <w:spacing w:line="360" w:lineRule="auto"/>
        <w:ind w:firstLine="720"/>
        <w:jc w:val="both"/>
      </w:pPr>
      <w:r w:rsidRPr="00D9130D">
        <w:t>Change poses a significant challenge, causing notable variations in temperature and precipitation patterns worldwide. This study analyzes the rainfall and temperature trends over the Kagina river catchment in India for a 42-year period (1981–2022) to assess the spatial and temporal impacts of climate change in the region. Changes in annual, seasonal and monthly rainfall and temperature patterns were investigated using statistical analysis and the non-parametric Mann-Kendall (MK) test. The analysis revealed that annual rainfall in the catchment averaged 863.25 mm, with a minimum of 501.62 mm and a maximum of 1425.71 mm. While most months exhibited weak to moderate trends, only the post-monsoon season showed a statistically significant increasing trend (τ=0.213, p=0.049). Annual rainfall exhibited a weak positive trend (τ=0.108, p=0.319) but was not statistically significant. Temperature analysis indicated a significant rise in maximum temperature (T</w:t>
      </w:r>
      <w:r w:rsidRPr="00D9130D">
        <w:rPr>
          <w:vertAlign w:val="subscript"/>
        </w:rPr>
        <w:t>max</w:t>
      </w:r>
      <w:r w:rsidRPr="00D9130D">
        <w:t>) during January, August, November, December, the post-monsoon season and annually. Minimum temperature (T</w:t>
      </w:r>
      <w:r w:rsidRPr="00D9130D">
        <w:rPr>
          <w:vertAlign w:val="subscript"/>
        </w:rPr>
        <w:t>min</w:t>
      </w:r>
      <w:r w:rsidRPr="00D9130D">
        <w:t>) showed a significant increasing trend in August and annually. Overall, T</w:t>
      </w:r>
      <w:r w:rsidRPr="00D9130D">
        <w:rPr>
          <w:vertAlign w:val="subscript"/>
        </w:rPr>
        <w:t>max</w:t>
      </w:r>
      <w:r w:rsidRPr="00D9130D">
        <w:t xml:space="preserve"> exhibited more pronounced and frequent significant trends compared to T</w:t>
      </w:r>
      <w:r w:rsidRPr="00D9130D">
        <w:rPr>
          <w:vertAlign w:val="subscript"/>
        </w:rPr>
        <w:t>min</w:t>
      </w:r>
      <w:r w:rsidRPr="00D9130D">
        <w:t>. These findings highlight the effects of climate variability in the Kagina River Catchment and emphasize the need for sustainable water resource management and agricultural adaptation strategies to mitigate climate change impacts.</w:t>
      </w:r>
    </w:p>
    <w:p w14:paraId="0020EF5E" w14:textId="612D3B5A" w:rsidR="00C05D72" w:rsidRPr="00D9130D" w:rsidRDefault="00C05D72" w:rsidP="00C05D72">
      <w:pPr>
        <w:spacing w:line="360" w:lineRule="auto"/>
        <w:jc w:val="both"/>
      </w:pPr>
      <w:r w:rsidRPr="00D9130D">
        <w:rPr>
          <w:b/>
          <w:bCs/>
        </w:rPr>
        <w:t>Keywords:</w:t>
      </w:r>
      <w:r w:rsidRPr="00D9130D">
        <w:t xml:space="preserve"> Rainfall</w:t>
      </w:r>
      <w:r w:rsidR="00741433">
        <w:t>,</w:t>
      </w:r>
      <w:r w:rsidRPr="00D9130D">
        <w:t xml:space="preserve"> Temperature</w:t>
      </w:r>
      <w:r w:rsidR="00741433">
        <w:t>,</w:t>
      </w:r>
      <w:r w:rsidRPr="00D9130D">
        <w:t xml:space="preserve"> Mann-Kendall test, Seasonal</w:t>
      </w:r>
      <w:r w:rsidR="00741433">
        <w:t>,</w:t>
      </w:r>
      <w:r w:rsidRPr="00D9130D">
        <w:t xml:space="preserve"> Climate variability</w:t>
      </w:r>
      <w:r w:rsidR="0086416A" w:rsidRPr="00D9130D">
        <w:t>.</w:t>
      </w:r>
    </w:p>
    <w:p w14:paraId="1DDADCF8" w14:textId="793904E5" w:rsidR="00F8496C" w:rsidRPr="00D9130D" w:rsidRDefault="00F8496C" w:rsidP="006F0137">
      <w:pPr>
        <w:pStyle w:val="ListParagraph"/>
        <w:numPr>
          <w:ilvl w:val="0"/>
          <w:numId w:val="1"/>
        </w:numPr>
        <w:spacing w:line="360" w:lineRule="auto"/>
        <w:ind w:left="360"/>
        <w:jc w:val="both"/>
        <w:rPr>
          <w:b/>
          <w:bCs/>
        </w:rPr>
      </w:pPr>
      <w:r w:rsidRPr="00D9130D">
        <w:rPr>
          <w:b/>
          <w:bCs/>
        </w:rPr>
        <w:t>Introduction</w:t>
      </w:r>
    </w:p>
    <w:p w14:paraId="701A4223" w14:textId="3445C999" w:rsidR="00410376" w:rsidRPr="00D9130D" w:rsidRDefault="00F8496C" w:rsidP="007C7D70">
      <w:pPr>
        <w:spacing w:line="360" w:lineRule="auto"/>
        <w:ind w:firstLine="720"/>
        <w:jc w:val="both"/>
        <w:rPr>
          <w:lang w:val="en-IN"/>
        </w:rPr>
      </w:pPr>
      <w:r w:rsidRPr="00D9130D">
        <w:rPr>
          <w:lang w:val="en-IN"/>
        </w:rPr>
        <w:t xml:space="preserve">Climate change and variability are among the most </w:t>
      </w:r>
      <w:r w:rsidR="003907FA" w:rsidRPr="00D9130D">
        <w:rPr>
          <w:lang w:val="en-IN"/>
        </w:rPr>
        <w:t>important</w:t>
      </w:r>
      <w:r w:rsidRPr="00D9130D">
        <w:rPr>
          <w:lang w:val="en-IN"/>
        </w:rPr>
        <w:t xml:space="preserve"> global challenges of the present era, with widespread and profound effects (Din et al. 2022; Swain et al. 2022). Both natural factors and human activities have significantly contributed to these climatic shifts (Saroar et al. 2016). The study of climate change primarily focuses on variations in key climatic variables such as temperature and precipitation, as these fluctuations play a crucial role in understanding long-term climatic trends (Ekwueme and Agunwamba 2021). </w:t>
      </w:r>
      <w:r w:rsidR="006B7207">
        <w:rPr>
          <w:lang w:val="en-IN"/>
        </w:rPr>
        <w:t>“</w:t>
      </w:r>
      <w:r w:rsidRPr="00D9130D">
        <w:rPr>
          <w:lang w:val="en-IN"/>
        </w:rPr>
        <w:t xml:space="preserve">Precipitation and temperature are vital climate factors that influence the frequency, duration </w:t>
      </w:r>
      <w:r w:rsidRPr="00D9130D">
        <w:rPr>
          <w:lang w:val="en-IN"/>
        </w:rPr>
        <w:lastRenderedPageBreak/>
        <w:t>and intensity of extreme weather events, including droughts and floods. These variables also impact the hydrological cycle, water resources, vegetation, agricultural productivity, water quality and overall socioeconomic development</w:t>
      </w:r>
      <w:r w:rsidR="006B7207">
        <w:rPr>
          <w:lang w:val="en-IN"/>
        </w:rPr>
        <w:t>”</w:t>
      </w:r>
      <w:r w:rsidRPr="00D9130D">
        <w:rPr>
          <w:lang w:val="en-IN"/>
        </w:rPr>
        <w:t xml:space="preserve"> (Eris et al. 2019; Singh et al. 2021; Esit et al. 2021; Aksoy and Cavus 2022; Gao et al. 2022). </w:t>
      </w:r>
      <w:r w:rsidR="006B7207">
        <w:rPr>
          <w:lang w:val="en-IN"/>
        </w:rPr>
        <w:t>“</w:t>
      </w:r>
      <w:r w:rsidRPr="00D9130D">
        <w:rPr>
          <w:lang w:val="en-IN"/>
        </w:rPr>
        <w:t>Even minor shifts in precipitation and temperature patterns can lead to severe consequences, such as prolonged droughts and devastating floods</w:t>
      </w:r>
      <w:r w:rsidR="006B7207">
        <w:rPr>
          <w:lang w:val="en-IN"/>
        </w:rPr>
        <w:t>”</w:t>
      </w:r>
      <w:r w:rsidRPr="00D9130D">
        <w:rPr>
          <w:lang w:val="en-IN"/>
        </w:rPr>
        <w:t xml:space="preserve"> (Salman et al. 2019; Ita and Ogbemudia 2023). According to the Intergovernmental Panel on Climate Change (IPCC), human-induced greenhouse gas emissions have significantly increased since the pre-industrial period, leading to a rise in global temperatures. The frequency of cool days and nights has drastically declined, while the occurrence of warm days and nights has surged (IPCC 2014). Furthermore, the IPCC (2018) projects that global temperatures could rise by 1.5 °C the lower threshold set by the Paris Climate Agreement as early as 2030, highlighting the urgent need for mitigation efforts to control further warming. Existing literature provides extensive evidence of climate change manifestations, including rising global temperatures, increasing sea levels, greenhouse gas emissions and erratic, unpredictable rainfall patterns. Additionally, much of the research on climate change has focused on glacial melt, floods, droughts and large-scale climatic phenomena such as El Niño-Southern Oscillation (ENSO) (IPCC 2018).</w:t>
      </w:r>
    </w:p>
    <w:p w14:paraId="10F37209" w14:textId="7577EA0F" w:rsidR="00021AF7" w:rsidRPr="00D9130D" w:rsidRDefault="006B7207" w:rsidP="007C7D70">
      <w:pPr>
        <w:spacing w:line="360" w:lineRule="auto"/>
        <w:ind w:firstLine="720"/>
        <w:jc w:val="both"/>
        <w:rPr>
          <w:lang w:val="en-IN"/>
        </w:rPr>
      </w:pPr>
      <w:r>
        <w:rPr>
          <w:lang w:val="en-IN"/>
        </w:rPr>
        <w:t>“</w:t>
      </w:r>
      <w:r w:rsidR="00021AF7" w:rsidRPr="00D9130D">
        <w:rPr>
          <w:lang w:val="en-IN"/>
        </w:rPr>
        <w:t xml:space="preserve">The combination of decreasing precipitation over land, rising temperatures and increased evapotranspiration has led to widespread drying and contributed to drought conditions in many regions. The tropics, in particular, have been significantly affected by recurring droughts. Numerous studies have </w:t>
      </w:r>
      <w:r w:rsidR="00A652A9" w:rsidRPr="00D9130D">
        <w:rPr>
          <w:lang w:val="en-IN"/>
        </w:rPr>
        <w:t>analysed</w:t>
      </w:r>
      <w:r w:rsidR="00021AF7" w:rsidRPr="00D9130D">
        <w:rPr>
          <w:lang w:val="en-IN"/>
        </w:rPr>
        <w:t xml:space="preserve"> rainfall trends, highlighting regional variations. For instance, increasing precipitation has been reported in Australia</w:t>
      </w:r>
      <w:r>
        <w:rPr>
          <w:lang w:val="en-IN"/>
        </w:rPr>
        <w:t>”</w:t>
      </w:r>
      <w:r w:rsidR="00021AF7" w:rsidRPr="00D9130D">
        <w:rPr>
          <w:lang w:val="en-IN"/>
        </w:rPr>
        <w:t xml:space="preserve"> (Suppiah and Hennessy 1998), New York, USA (Burns et al. 2007) and Mexico from 1920 to 2004 (Gonzalez et al. 2008). Conversely, declining precipitation trends have been observed in Italy (Buffoni et al. 1999), Kenya (Kipkorir 2002) </w:t>
      </w:r>
      <w:r w:rsidR="007C7D70" w:rsidRPr="00D9130D">
        <w:t>Zheng et al. 2019; Xin et al. 2020; Li et al. 2021; Ravichandran et al. 2022; Aliyar et al. 2022; Zhu et al. 2022)</w:t>
      </w:r>
      <w:r w:rsidR="00021AF7" w:rsidRPr="00D9130D">
        <w:rPr>
          <w:lang w:val="en-IN"/>
        </w:rPr>
        <w:t>. Additionally, Nicholls and Lavery (1992) reported a rise in precipitation during the summer months in Australia, while Rodrigo et al. (2000) identified significant rainfall variability in Spain. Other studies examining rainfall variations include the works of Akinremi et al. (2001), Modarres and Silva (2007), Ati et al. (2008), Gonzalez et al. (2008)</w:t>
      </w:r>
      <w:r w:rsidR="007C7D70" w:rsidRPr="00D9130D">
        <w:rPr>
          <w:lang w:val="en-IN"/>
        </w:rPr>
        <w:t>,</w:t>
      </w:r>
      <w:r w:rsidR="00021AF7" w:rsidRPr="00D9130D">
        <w:rPr>
          <w:lang w:val="en-IN"/>
        </w:rPr>
        <w:t xml:space="preserve"> Conway et al. (2009)</w:t>
      </w:r>
      <w:r w:rsidR="007C7D70" w:rsidRPr="00D9130D">
        <w:rPr>
          <w:lang w:val="en-IN"/>
        </w:rPr>
        <w:t xml:space="preserve"> </w:t>
      </w:r>
      <w:r w:rsidR="007C7D70" w:rsidRPr="00D9130D">
        <w:t>Vicente-Serrano et al. 2022; Ahmadi et al. 2022; Wei et al. 2023</w:t>
      </w:r>
      <w:r w:rsidR="00021AF7" w:rsidRPr="00D9130D">
        <w:rPr>
          <w:lang w:val="en-IN"/>
        </w:rPr>
        <w:t>.</w:t>
      </w:r>
    </w:p>
    <w:p w14:paraId="666A7D7D" w14:textId="77777777" w:rsidR="00021AF7" w:rsidRPr="00D9130D" w:rsidRDefault="00021AF7" w:rsidP="00021AF7">
      <w:pPr>
        <w:spacing w:line="360" w:lineRule="auto"/>
        <w:ind w:firstLine="720"/>
        <w:jc w:val="both"/>
        <w:rPr>
          <w:lang w:val="en-IN"/>
        </w:rPr>
      </w:pPr>
      <w:r w:rsidRPr="00D9130D">
        <w:rPr>
          <w:lang w:val="en-IN"/>
        </w:rPr>
        <w:t xml:space="preserve">Temperature is widely regarded as a key indicator for assessing global climate trends (Jhajharia and Singh 2011). Several studies provide evidence of rising temperatures, such as </w:t>
      </w:r>
      <w:r w:rsidRPr="00D9130D">
        <w:rPr>
          <w:lang w:val="en-IN"/>
        </w:rPr>
        <w:lastRenderedPageBreak/>
        <w:t>the findings of Reiter et al. (2012), who observed a temperature increase in the upper Danube basin, with a 0.8°C rise per decade during summer. Additional research on temperature trends has been conducted by Ventura et al. (2002), Feidas et al. (2004), Turkes and Sumer (2004), and Andrighetti et al. (2009). Long-term trends in mean annual temperature were analyzed by Ghahraman (2006) in Iran, revealing that the increase in Earth's surface temperature is primarily driven by rising minimum temperatures rather than maximum temperatures (Vose et al. 2005). In India, a significant rise in temperature across the subcontinent was documented by Arora et al. (2005) and Dash et al. (2007). Seasonal temperature trends were explored by Sen Roy and Balling (2005), who found increasing minimum and maximum temperatures over the Deccan Plateau, while the diurnal temperature range remained largely insignificant, except in Kashmir. Studies by Kothawale and Rupa Kumar (2005) and Pal and Al-Tabbaa (2010) also confirmed an increasing trend in air temperature over India.</w:t>
      </w:r>
    </w:p>
    <w:p w14:paraId="1E5D036C" w14:textId="66CF3B7E" w:rsidR="00021AF7" w:rsidRPr="00D9130D" w:rsidRDefault="00021AF7" w:rsidP="00021AF7">
      <w:pPr>
        <w:spacing w:line="360" w:lineRule="auto"/>
        <w:ind w:firstLine="720"/>
        <w:jc w:val="both"/>
        <w:rPr>
          <w:lang w:val="en-IN"/>
        </w:rPr>
      </w:pPr>
      <w:r w:rsidRPr="00D9130D">
        <w:rPr>
          <w:lang w:val="en-IN"/>
        </w:rPr>
        <w:t>Various statistical methods have been employed to analyze climatic parameters such as temperature and rainfall. Both parametric and non-parametric tests are commonly used, with non-parametric methods being particularly advantageous due to their ability to handle independent datasets and outliers (Hamed and Rao 1998). Among these, the Mann-Kendall test is one of the most widely used global techniques for trend analysis (Yue et al. 2003; Burns et al. 2004; Ludwig et al. 2004; Singh et al. 2008; Gonz</w:t>
      </w:r>
      <w:r w:rsidR="00410376" w:rsidRPr="00D9130D">
        <w:rPr>
          <w:lang w:val="en-IN"/>
        </w:rPr>
        <w:t>a</w:t>
      </w:r>
      <w:r w:rsidRPr="00D9130D">
        <w:rPr>
          <w:lang w:val="en-IN"/>
        </w:rPr>
        <w:t>lez et al. 2008; Batisani and Yarnal 2010), frequently applied to rainfall</w:t>
      </w:r>
      <w:r w:rsidR="007C7D70" w:rsidRPr="00D9130D">
        <w:rPr>
          <w:lang w:val="en-IN"/>
        </w:rPr>
        <w:t xml:space="preserve"> and</w:t>
      </w:r>
      <w:r w:rsidRPr="00D9130D">
        <w:rPr>
          <w:lang w:val="en-IN"/>
        </w:rPr>
        <w:t xml:space="preserve"> temperature to assess climate change. More recent studies utilizing this method include those conducted by Tabari et al. (2012), Du and Shi (2012),</w:t>
      </w:r>
      <w:r w:rsidR="00410376" w:rsidRPr="00D9130D">
        <w:rPr>
          <w:lang w:val="en-IN"/>
        </w:rPr>
        <w:t xml:space="preserve"> </w:t>
      </w:r>
      <w:r w:rsidRPr="00D9130D">
        <w:rPr>
          <w:lang w:val="en-IN"/>
        </w:rPr>
        <w:t>Wang et al. (2012)</w:t>
      </w:r>
      <w:r w:rsidR="00410376" w:rsidRPr="00D9130D">
        <w:rPr>
          <w:lang w:val="en-IN"/>
        </w:rPr>
        <w:t xml:space="preserve">, </w:t>
      </w:r>
      <w:r w:rsidR="00410376" w:rsidRPr="00D9130D">
        <w:t xml:space="preserve">Mekonen and Berlie (2020), Gadedjisso-Tossou et al. (2021) </w:t>
      </w:r>
      <w:r w:rsidR="00426123" w:rsidRPr="00C14C86">
        <w:rPr>
          <w:rFonts w:cs="Times New Roman"/>
          <w:szCs w:val="24"/>
        </w:rPr>
        <w:t>Nath</w:t>
      </w:r>
      <w:r w:rsidR="00426123" w:rsidRPr="00D9130D">
        <w:t xml:space="preserve"> </w:t>
      </w:r>
      <w:r w:rsidR="00426123">
        <w:t xml:space="preserve">et al. (2023) </w:t>
      </w:r>
      <w:r w:rsidR="00410376" w:rsidRPr="00D9130D">
        <w:t>and Dubey et al. (2023)</w:t>
      </w:r>
      <w:r w:rsidRPr="00D9130D">
        <w:rPr>
          <w:lang w:val="en-IN"/>
        </w:rPr>
        <w:t>.</w:t>
      </w:r>
    </w:p>
    <w:p w14:paraId="5D02CC8F" w14:textId="21D347DF" w:rsidR="00D0170C" w:rsidRPr="00D9130D" w:rsidRDefault="00731634" w:rsidP="00A87D7F">
      <w:pPr>
        <w:spacing w:line="360" w:lineRule="auto"/>
        <w:ind w:firstLine="720"/>
        <w:jc w:val="both"/>
        <w:rPr>
          <w:rFonts w:cs="Times New Roman"/>
          <w:bCs/>
          <w:szCs w:val="24"/>
        </w:rPr>
      </w:pPr>
      <w:r w:rsidRPr="00D9130D">
        <w:rPr>
          <w:rFonts w:cs="Times New Roman"/>
          <w:bCs/>
          <w:szCs w:val="24"/>
        </w:rPr>
        <w:t xml:space="preserve">All these studies, as mentioned, dealt with the trend analysis of rainfall and temperature in different parts of the world as well as in India. However, information and analysis of the trend of both rainfall and temperature together for the </w:t>
      </w:r>
      <w:r w:rsidR="00D0170C" w:rsidRPr="00D9130D">
        <w:rPr>
          <w:rFonts w:cs="Times New Roman"/>
          <w:bCs/>
          <w:szCs w:val="24"/>
        </w:rPr>
        <w:t xml:space="preserve">catchments are </w:t>
      </w:r>
      <w:r w:rsidRPr="00D9130D">
        <w:rPr>
          <w:rFonts w:cs="Times New Roman"/>
          <w:bCs/>
          <w:szCs w:val="24"/>
        </w:rPr>
        <w:t xml:space="preserve">very few and limited with respect to the seasonal (pre-monsoon, monsoon, post-monsoon and winter) and annual variations over different spatial scales. The major objective of the present study is to find the Annual and seasonal (pre-monsoon, monsoon, post-monsoon and winter) trend analysis was done with the temperature (minimum and maximum) </w:t>
      </w:r>
      <w:r w:rsidR="00D0170C" w:rsidRPr="00D9130D">
        <w:rPr>
          <w:rFonts w:cs="Times New Roman"/>
          <w:bCs/>
          <w:szCs w:val="24"/>
        </w:rPr>
        <w:t xml:space="preserve">and rainfall </w:t>
      </w:r>
      <w:r w:rsidRPr="00D9130D">
        <w:rPr>
          <w:rFonts w:cs="Times New Roman"/>
          <w:bCs/>
          <w:szCs w:val="24"/>
        </w:rPr>
        <w:t>from 1981 to 2022 (42 years) in Kagina river catchment</w:t>
      </w:r>
      <w:r w:rsidR="00D0170C" w:rsidRPr="00D9130D">
        <w:rPr>
          <w:rFonts w:cs="Times New Roman"/>
          <w:bCs/>
          <w:szCs w:val="24"/>
        </w:rPr>
        <w:t xml:space="preserve">. The </w:t>
      </w:r>
      <w:r w:rsidRPr="00D9130D">
        <w:rPr>
          <w:rFonts w:cs="Times New Roman"/>
          <w:bCs/>
          <w:szCs w:val="24"/>
        </w:rPr>
        <w:t xml:space="preserve">statistical techniques Mann-Kendall (MK) test, </w:t>
      </w:r>
      <w:r w:rsidR="00D0170C" w:rsidRPr="00D9130D">
        <w:rPr>
          <w:rFonts w:cs="Times New Roman"/>
          <w:bCs/>
          <w:szCs w:val="24"/>
        </w:rPr>
        <w:t xml:space="preserve">is </w:t>
      </w:r>
      <w:r w:rsidRPr="00D9130D">
        <w:rPr>
          <w:rFonts w:cs="Times New Roman"/>
          <w:bCs/>
          <w:szCs w:val="24"/>
        </w:rPr>
        <w:t>applied to the analysis.</w:t>
      </w:r>
    </w:p>
    <w:p w14:paraId="06DF532A" w14:textId="66FEB691" w:rsidR="008B238D" w:rsidRPr="00D9130D" w:rsidRDefault="008B238D" w:rsidP="006F0137">
      <w:pPr>
        <w:pStyle w:val="ListParagraph"/>
        <w:numPr>
          <w:ilvl w:val="0"/>
          <w:numId w:val="1"/>
        </w:numPr>
        <w:spacing w:line="360" w:lineRule="auto"/>
        <w:ind w:left="360"/>
        <w:jc w:val="both"/>
        <w:rPr>
          <w:rFonts w:cs="Times New Roman"/>
          <w:b/>
          <w:szCs w:val="24"/>
        </w:rPr>
      </w:pPr>
      <w:r w:rsidRPr="00D9130D">
        <w:rPr>
          <w:rFonts w:cs="Times New Roman"/>
          <w:b/>
          <w:szCs w:val="24"/>
        </w:rPr>
        <w:t>Study area</w:t>
      </w:r>
    </w:p>
    <w:p w14:paraId="48DC145C" w14:textId="2E3BB579" w:rsidR="008B238D" w:rsidRPr="00D9130D" w:rsidRDefault="00A87D7F" w:rsidP="00A87D7F">
      <w:pPr>
        <w:pStyle w:val="NormalWeb"/>
        <w:spacing w:line="360" w:lineRule="auto"/>
        <w:ind w:firstLine="720"/>
        <w:jc w:val="both"/>
      </w:pPr>
      <w:r w:rsidRPr="00D9130D">
        <w:lastRenderedPageBreak/>
        <w:t>The Kagina River, a tributary of the Bhima River, flows westward and merges with the Bhima near Shahabad. Its geographical coordinates extend from 17° 1' 56" N to 17° 56' 32" N latitude and from 77° 56' 42" E to 76° 19' 12" E longitude, as illustrated in Fig1. The river's catchment area spans approximately 9,620 km², covering three states: Maharashtra (Osmanabad and Latur districts), Telangana (Rangareddy, Medak, and Mahbubnagar districts), and Karnataka (Kalaburagi, Bidar, and Yadgir districts) from upstream to downstream. The majority of the catchment area, 6,236.61 km² (64.82%), lies within Karnataka, followed by 2,454.32 km² (25.51%) in Telangana and 929.38 km² (9.66%) in Maharashtra. This region falls under the Southern Plateau and Hills agro-climatic zone of India. The major crops cultivated in the area include red gram, soybean, cotton, paddy, jowar, maize, wheat, sunflower, and groundnut.</w:t>
      </w:r>
    </w:p>
    <w:p w14:paraId="7D6D05B5" w14:textId="4E20BA21" w:rsidR="00A87D7F" w:rsidRPr="00D9130D" w:rsidRDefault="00A87D7F" w:rsidP="00A87D7F">
      <w:pPr>
        <w:pStyle w:val="NormalWeb"/>
        <w:spacing w:line="360" w:lineRule="auto"/>
        <w:ind w:firstLine="720"/>
        <w:jc w:val="both"/>
        <w:rPr>
          <w:b/>
        </w:rPr>
      </w:pPr>
      <w:r w:rsidRPr="00D9130D">
        <w:rPr>
          <w:noProof/>
          <w:lang w:val="en-US" w:eastAsia="en-US"/>
        </w:rPr>
        <w:drawing>
          <wp:inline distT="0" distB="0" distL="0" distR="0" wp14:anchorId="589156DC" wp14:editId="5ABE0BB7">
            <wp:extent cx="4770120" cy="3686194"/>
            <wp:effectExtent l="0" t="0" r="0" b="0"/>
            <wp:docPr id="1752745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82477" cy="3695743"/>
                    </a:xfrm>
                    <a:prstGeom prst="rect">
                      <a:avLst/>
                    </a:prstGeom>
                    <a:noFill/>
                    <a:ln>
                      <a:noFill/>
                    </a:ln>
                  </pic:spPr>
                </pic:pic>
              </a:graphicData>
            </a:graphic>
          </wp:inline>
        </w:drawing>
      </w:r>
    </w:p>
    <w:p w14:paraId="5111BCFA" w14:textId="1CA4636F" w:rsidR="00A87D7F" w:rsidRPr="00D9130D" w:rsidRDefault="00A87D7F" w:rsidP="00A87D7F">
      <w:pPr>
        <w:pStyle w:val="NormalWeb"/>
        <w:spacing w:line="360" w:lineRule="auto"/>
        <w:ind w:firstLine="720"/>
        <w:jc w:val="center"/>
        <w:rPr>
          <w:b/>
        </w:rPr>
      </w:pPr>
      <w:r w:rsidRPr="00D9130D">
        <w:rPr>
          <w:b/>
        </w:rPr>
        <w:t>Fig 1. Study area</w:t>
      </w:r>
    </w:p>
    <w:p w14:paraId="5C823477" w14:textId="7045AA4A" w:rsidR="00D0170C" w:rsidRPr="00D9130D" w:rsidRDefault="00D0170C" w:rsidP="006F0137">
      <w:pPr>
        <w:pStyle w:val="ListParagraph"/>
        <w:numPr>
          <w:ilvl w:val="0"/>
          <w:numId w:val="1"/>
        </w:numPr>
        <w:spacing w:line="360" w:lineRule="auto"/>
        <w:ind w:left="360"/>
        <w:jc w:val="both"/>
        <w:rPr>
          <w:rFonts w:cs="Times New Roman"/>
          <w:b/>
          <w:szCs w:val="24"/>
        </w:rPr>
      </w:pPr>
      <w:r w:rsidRPr="00D9130D">
        <w:rPr>
          <w:rFonts w:cs="Times New Roman"/>
          <w:b/>
          <w:szCs w:val="24"/>
        </w:rPr>
        <w:t>Methodology</w:t>
      </w:r>
    </w:p>
    <w:p w14:paraId="740674FE" w14:textId="046423B7" w:rsidR="00D0170C" w:rsidRPr="00D9130D" w:rsidRDefault="00D0170C" w:rsidP="00D0170C">
      <w:pPr>
        <w:spacing w:before="240" w:after="240" w:line="360" w:lineRule="auto"/>
        <w:ind w:firstLine="709"/>
        <w:jc w:val="both"/>
        <w:rPr>
          <w:rFonts w:cs="Times New Roman"/>
          <w:szCs w:val="24"/>
        </w:rPr>
      </w:pPr>
      <w:r w:rsidRPr="00D9130D">
        <w:rPr>
          <w:rFonts w:cs="Times New Roman"/>
          <w:b/>
          <w:szCs w:val="24"/>
        </w:rPr>
        <w:tab/>
      </w:r>
      <w:r w:rsidRPr="00D9130D">
        <w:rPr>
          <w:rFonts w:cs="Times New Roman"/>
          <w:szCs w:val="24"/>
        </w:rPr>
        <w:t xml:space="preserve">The temporal analysis of climatic parameters such as precipitation and temperature </w:t>
      </w:r>
      <w:r w:rsidR="008B238D" w:rsidRPr="00D9130D">
        <w:rPr>
          <w:rFonts w:cs="Times New Roman"/>
          <w:szCs w:val="24"/>
        </w:rPr>
        <w:t>were</w:t>
      </w:r>
      <w:r w:rsidRPr="00D9130D">
        <w:rPr>
          <w:rFonts w:cs="Times New Roman"/>
          <w:szCs w:val="24"/>
        </w:rPr>
        <w:t xml:space="preserve"> performed using historical data. Statistical method the Mann-Kendall test was employed to detect trends and assess the significance of climate variability over the observed period. This non-parametric test provides robust insights into long-term changes (Mann, 1945, </w:t>
      </w:r>
      <w:r w:rsidRPr="00D9130D">
        <w:rPr>
          <w:rFonts w:cs="Times New Roman"/>
          <w:szCs w:val="24"/>
        </w:rPr>
        <w:lastRenderedPageBreak/>
        <w:t>Kendall, 1975), enabling the identification patterns and potential implications for the catchment’s hydrology.</w:t>
      </w:r>
    </w:p>
    <w:p w14:paraId="069487D9" w14:textId="6405A704" w:rsidR="008B238D" w:rsidRPr="00D9130D" w:rsidRDefault="00797600" w:rsidP="008B238D">
      <w:pPr>
        <w:autoSpaceDE w:val="0"/>
        <w:autoSpaceDN w:val="0"/>
        <w:adjustRightInd w:val="0"/>
        <w:spacing w:before="240" w:after="240" w:line="360" w:lineRule="auto"/>
        <w:jc w:val="both"/>
        <w:rPr>
          <w:rFonts w:cs="Times New Roman"/>
          <w:b/>
          <w:szCs w:val="24"/>
        </w:rPr>
      </w:pPr>
      <w:r w:rsidRPr="00D9130D">
        <w:rPr>
          <w:rFonts w:cs="Times New Roman"/>
          <w:b/>
          <w:szCs w:val="24"/>
        </w:rPr>
        <w:t xml:space="preserve">3.1 </w:t>
      </w:r>
      <w:r w:rsidR="008B238D" w:rsidRPr="00D9130D">
        <w:rPr>
          <w:rFonts w:cs="Times New Roman"/>
          <w:b/>
          <w:szCs w:val="24"/>
        </w:rPr>
        <w:t xml:space="preserve">Mann Kendall test </w:t>
      </w:r>
    </w:p>
    <w:p w14:paraId="0B2C3E97" w14:textId="295E0845" w:rsidR="008B238D" w:rsidRPr="00D9130D" w:rsidRDefault="008B238D" w:rsidP="008B238D">
      <w:pPr>
        <w:autoSpaceDE w:val="0"/>
        <w:autoSpaceDN w:val="0"/>
        <w:adjustRightInd w:val="0"/>
        <w:spacing w:before="240" w:after="240" w:line="360" w:lineRule="auto"/>
        <w:jc w:val="both"/>
        <w:rPr>
          <w:rFonts w:cs="Times New Roman"/>
          <w:szCs w:val="24"/>
        </w:rPr>
      </w:pPr>
      <w:r w:rsidRPr="00D9130D">
        <w:rPr>
          <w:rFonts w:cs="Times New Roman"/>
          <w:szCs w:val="24"/>
        </w:rPr>
        <w:tab/>
        <w:t xml:space="preserve">Mann Kendall test is the rank based nonparametric test used to detect trends in </w:t>
      </w:r>
      <w:r w:rsidR="00815AE4">
        <w:rPr>
          <w:rFonts w:cs="Times New Roman"/>
          <w:szCs w:val="24"/>
        </w:rPr>
        <w:t>time series analysis</w:t>
      </w:r>
      <w:r w:rsidRPr="00D9130D">
        <w:rPr>
          <w:rFonts w:cs="Times New Roman"/>
          <w:szCs w:val="24"/>
        </w:rPr>
        <w:t xml:space="preserve"> It is based on the test statics S defined as</w:t>
      </w:r>
    </w:p>
    <w:tbl>
      <w:tblPr>
        <w:tblW w:w="0" w:type="auto"/>
        <w:tblLook w:val="04A0" w:firstRow="1" w:lastRow="0" w:firstColumn="1" w:lastColumn="0" w:noHBand="0" w:noVBand="1"/>
      </w:tblPr>
      <w:tblGrid>
        <w:gridCol w:w="912"/>
        <w:gridCol w:w="6374"/>
        <w:gridCol w:w="1956"/>
      </w:tblGrid>
      <w:tr w:rsidR="00D9130D" w:rsidRPr="00D9130D" w14:paraId="66570AF2" w14:textId="77777777" w:rsidTr="00C77087">
        <w:tc>
          <w:tcPr>
            <w:tcW w:w="953" w:type="dxa"/>
            <w:shd w:val="clear" w:color="auto" w:fill="auto"/>
          </w:tcPr>
          <w:p w14:paraId="3B69E785" w14:textId="77777777" w:rsidR="008B238D" w:rsidRPr="00D9130D" w:rsidRDefault="008B238D" w:rsidP="00C77087">
            <w:pPr>
              <w:autoSpaceDE w:val="0"/>
              <w:autoSpaceDN w:val="0"/>
              <w:adjustRightInd w:val="0"/>
              <w:spacing w:before="240" w:after="240" w:line="360" w:lineRule="auto"/>
              <w:rPr>
                <w:rFonts w:cs="Times New Roman"/>
                <w:szCs w:val="24"/>
              </w:rPr>
            </w:pPr>
          </w:p>
        </w:tc>
        <w:tc>
          <w:tcPr>
            <w:tcW w:w="6627" w:type="dxa"/>
            <w:shd w:val="clear" w:color="auto" w:fill="auto"/>
            <w:vAlign w:val="center"/>
          </w:tcPr>
          <w:p w14:paraId="68E3A9CA" w14:textId="77777777" w:rsidR="008B238D" w:rsidRPr="00D9130D" w:rsidRDefault="008B238D" w:rsidP="00C77087">
            <w:pPr>
              <w:autoSpaceDE w:val="0"/>
              <w:autoSpaceDN w:val="0"/>
              <w:adjustRightInd w:val="0"/>
              <w:spacing w:before="240" w:after="240" w:line="360" w:lineRule="auto"/>
              <w:rPr>
                <w:rFonts w:cs="Times New Roman"/>
                <w:szCs w:val="24"/>
              </w:rPr>
            </w:pPr>
            <m:oMathPara>
              <m:oMath>
                <m:r>
                  <w:rPr>
                    <w:rFonts w:ascii="Cambria Math" w:hAnsi="Cambria Math" w:cs="Times New Roman"/>
                    <w:szCs w:val="24"/>
                  </w:rPr>
                  <m:t>S=</m:t>
                </m:r>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n-1</m:t>
                    </m:r>
                  </m:sup>
                  <m:e>
                    <m:nary>
                      <m:naryPr>
                        <m:chr m:val="∑"/>
                        <m:limLoc m:val="undOvr"/>
                        <m:ctrlPr>
                          <w:rPr>
                            <w:rFonts w:ascii="Cambria Math" w:hAnsi="Cambria Math" w:cs="Times New Roman"/>
                            <w:i/>
                            <w:szCs w:val="24"/>
                          </w:rPr>
                        </m:ctrlPr>
                      </m:naryPr>
                      <m:sub>
                        <m:r>
                          <w:rPr>
                            <w:rFonts w:ascii="Cambria Math" w:hAnsi="Cambria Math" w:cs="Times New Roman"/>
                            <w:szCs w:val="24"/>
                          </w:rPr>
                          <m:t>j=i+1</m:t>
                        </m:r>
                      </m:sub>
                      <m:sup>
                        <m:r>
                          <w:rPr>
                            <w:rFonts w:ascii="Cambria Math" w:hAnsi="Cambria Math" w:cs="Times New Roman"/>
                            <w:szCs w:val="24"/>
                          </w:rPr>
                          <m:t>n</m:t>
                        </m:r>
                      </m:sup>
                      <m:e>
                        <m:r>
                          <m:rPr>
                            <m:sty m:val="p"/>
                          </m:rPr>
                          <w:rPr>
                            <w:rFonts w:ascii="Cambria Math" w:hAnsi="Cambria Math" w:cs="Times New Roman"/>
                            <w:szCs w:val="24"/>
                          </w:rPr>
                          <m:t>sign</m:t>
                        </m:r>
                        <m:d>
                          <m:dPr>
                            <m:ctrlPr>
                              <w:rPr>
                                <w:rFonts w:ascii="Cambria Math" w:hAnsi="Cambria Math" w:cs="Times New Roman"/>
                                <w:szCs w:val="24"/>
                              </w:rPr>
                            </m:ctrlPr>
                          </m:dPr>
                          <m:e>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j</m:t>
                                </m:r>
                              </m:sub>
                            </m:sSub>
                            <m:r>
                              <m:rPr>
                                <m:sty m:val="p"/>
                              </m:rPr>
                              <w:rPr>
                                <w:rFonts w:ascii="Cambria Math" w:hAnsi="Cambria Math" w:cs="Times New Roman"/>
                                <w:szCs w:val="24"/>
                              </w:rPr>
                              <m:t>-</m:t>
                            </m:r>
                            <m:sSub>
                              <m:sSubPr>
                                <m:ctrlPr>
                                  <w:rPr>
                                    <w:rFonts w:ascii="Cambria Math" w:hAnsi="Cambria Math" w:cs="Times New Roman"/>
                                    <w:szCs w:val="24"/>
                                  </w:rPr>
                                </m:ctrlPr>
                              </m:sSubPr>
                              <m:e>
                                <m:r>
                                  <m:rPr>
                                    <m:sty m:val="p"/>
                                  </m:rPr>
                                  <w:rPr>
                                    <w:rFonts w:ascii="Cambria Math" w:hAnsi="Cambria Math" w:cs="Times New Roman"/>
                                    <w:szCs w:val="24"/>
                                  </w:rPr>
                                  <m:t>x</m:t>
                                </m:r>
                              </m:e>
                              <m:sub>
                                <m:r>
                                  <m:rPr>
                                    <m:sty m:val="p"/>
                                  </m:rPr>
                                  <w:rPr>
                                    <w:rFonts w:ascii="Cambria Math" w:hAnsi="Cambria Math" w:cs="Times New Roman"/>
                                    <w:szCs w:val="24"/>
                                  </w:rPr>
                                  <m:t>i</m:t>
                                </m:r>
                              </m:sub>
                            </m:sSub>
                          </m:e>
                        </m:d>
                      </m:e>
                    </m:nary>
                  </m:e>
                </m:nary>
              </m:oMath>
            </m:oMathPara>
          </w:p>
        </w:tc>
        <w:tc>
          <w:tcPr>
            <w:tcW w:w="1996" w:type="dxa"/>
            <w:shd w:val="clear" w:color="auto" w:fill="auto"/>
            <w:vAlign w:val="center"/>
          </w:tcPr>
          <w:p w14:paraId="00F5875F" w14:textId="7776B647" w:rsidR="008B238D" w:rsidRPr="00D9130D" w:rsidRDefault="008B238D" w:rsidP="00C77087">
            <w:pPr>
              <w:autoSpaceDE w:val="0"/>
              <w:autoSpaceDN w:val="0"/>
              <w:adjustRightInd w:val="0"/>
              <w:spacing w:before="240" w:after="240" w:line="360" w:lineRule="auto"/>
              <w:rPr>
                <w:rFonts w:cs="Times New Roman"/>
                <w:szCs w:val="24"/>
              </w:rPr>
            </w:pPr>
            <w:r w:rsidRPr="00D9130D">
              <w:rPr>
                <w:rFonts w:cs="Times New Roman"/>
                <w:szCs w:val="24"/>
              </w:rPr>
              <w:t>……….(</w:t>
            </w:r>
            <w:r w:rsidR="003907FA" w:rsidRPr="00D9130D">
              <w:rPr>
                <w:rFonts w:cs="Times New Roman"/>
                <w:szCs w:val="24"/>
              </w:rPr>
              <w:t>1</w:t>
            </w:r>
            <w:r w:rsidRPr="00D9130D">
              <w:rPr>
                <w:rFonts w:cs="Times New Roman"/>
                <w:szCs w:val="24"/>
              </w:rPr>
              <w:t>)</w:t>
            </w:r>
          </w:p>
        </w:tc>
      </w:tr>
    </w:tbl>
    <w:p w14:paraId="344BD20A" w14:textId="77777777" w:rsidR="008B238D" w:rsidRPr="00D9130D" w:rsidRDefault="008B238D" w:rsidP="008B238D">
      <w:pPr>
        <w:autoSpaceDE w:val="0"/>
        <w:autoSpaceDN w:val="0"/>
        <w:adjustRightInd w:val="0"/>
        <w:spacing w:before="240" w:after="240" w:line="360" w:lineRule="auto"/>
        <w:jc w:val="both"/>
        <w:rPr>
          <w:rFonts w:cs="Times New Roman"/>
          <w:szCs w:val="24"/>
        </w:rPr>
      </w:pPr>
      <w:r w:rsidRPr="00D9130D">
        <w:rPr>
          <w:rFonts w:cs="Times New Roman"/>
          <w:szCs w:val="24"/>
        </w:rPr>
        <w:t>Where, x</w:t>
      </w:r>
      <w:r w:rsidRPr="00D9130D">
        <w:rPr>
          <w:rFonts w:cs="Times New Roman"/>
          <w:szCs w:val="24"/>
          <w:vertAlign w:val="subscript"/>
        </w:rPr>
        <w:t>1</w:t>
      </w:r>
      <w:r w:rsidRPr="00D9130D">
        <w:rPr>
          <w:rFonts w:cs="Times New Roman"/>
          <w:szCs w:val="24"/>
        </w:rPr>
        <w:t>, x</w:t>
      </w:r>
      <w:r w:rsidRPr="00D9130D">
        <w:rPr>
          <w:rFonts w:cs="Times New Roman"/>
          <w:szCs w:val="24"/>
          <w:vertAlign w:val="subscript"/>
        </w:rPr>
        <w:t>2</w:t>
      </w:r>
      <w:r w:rsidRPr="00D9130D">
        <w:rPr>
          <w:rFonts w:cs="Times New Roman"/>
          <w:szCs w:val="24"/>
        </w:rPr>
        <w:t>…. x</w:t>
      </w:r>
      <w:r w:rsidRPr="00D9130D">
        <w:rPr>
          <w:rFonts w:cs="Times New Roman"/>
          <w:szCs w:val="24"/>
          <w:vertAlign w:val="subscript"/>
        </w:rPr>
        <w:t>n</w:t>
      </w:r>
      <w:r w:rsidRPr="00D9130D">
        <w:rPr>
          <w:rFonts w:cs="Times New Roman"/>
          <w:szCs w:val="24"/>
        </w:rPr>
        <w:t xml:space="preserve"> represent n data points where x</w:t>
      </w:r>
      <w:r w:rsidRPr="00D9130D">
        <w:rPr>
          <w:rFonts w:cs="Times New Roman"/>
          <w:szCs w:val="24"/>
          <w:vertAlign w:val="subscript"/>
        </w:rPr>
        <w:t>j</w:t>
      </w:r>
      <w:r w:rsidRPr="00D9130D">
        <w:rPr>
          <w:rFonts w:cs="Times New Roman"/>
          <w:szCs w:val="24"/>
        </w:rPr>
        <w:t xml:space="preserve"> and x</w:t>
      </w:r>
      <w:r w:rsidRPr="00D9130D">
        <w:rPr>
          <w:rFonts w:cs="Times New Roman"/>
          <w:szCs w:val="24"/>
          <w:vertAlign w:val="subscript"/>
        </w:rPr>
        <w:t xml:space="preserve">i </w:t>
      </w:r>
      <w:r w:rsidRPr="00D9130D">
        <w:rPr>
          <w:rFonts w:cs="Times New Roman"/>
          <w:szCs w:val="24"/>
        </w:rPr>
        <w:t xml:space="preserve">are the annual values in years </w:t>
      </w:r>
      <w:r w:rsidRPr="00D9130D">
        <w:rPr>
          <w:rFonts w:cs="Times New Roman"/>
          <w:szCs w:val="24"/>
        </w:rPr>
        <w:br/>
        <w:t>j and i, j&gt;i respectively.</w:t>
      </w:r>
    </w:p>
    <w:p w14:paraId="5BC58CB1" w14:textId="563EC290" w:rsidR="008B238D" w:rsidRPr="00D9130D" w:rsidRDefault="008B238D" w:rsidP="008B238D">
      <w:pPr>
        <w:autoSpaceDE w:val="0"/>
        <w:autoSpaceDN w:val="0"/>
        <w:adjustRightInd w:val="0"/>
        <w:spacing w:before="240" w:after="240" w:line="360" w:lineRule="auto"/>
        <w:jc w:val="both"/>
        <w:rPr>
          <w:rFonts w:cs="Times New Roman"/>
          <w:szCs w:val="24"/>
        </w:rPr>
      </w:pPr>
      <w:r w:rsidRPr="00D9130D">
        <w:rPr>
          <w:rFonts w:cs="Times New Roman"/>
          <w:szCs w:val="24"/>
        </w:rPr>
        <w:tab/>
      </w:r>
      <w:r w:rsidR="00815AE4">
        <w:t>Positive value of S is an indicator of increasing trend while negative value of S denotes decreasing trend. Also here, higher value of S represent maximum tendency and lower value to minimum tendency.</w:t>
      </w:r>
    </w:p>
    <w:tbl>
      <w:tblPr>
        <w:tblW w:w="0" w:type="auto"/>
        <w:tblLook w:val="04A0" w:firstRow="1" w:lastRow="0" w:firstColumn="1" w:lastColumn="0" w:noHBand="0" w:noVBand="1"/>
      </w:tblPr>
      <w:tblGrid>
        <w:gridCol w:w="903"/>
        <w:gridCol w:w="6383"/>
        <w:gridCol w:w="1956"/>
      </w:tblGrid>
      <w:tr w:rsidR="00D9130D" w:rsidRPr="00D9130D" w14:paraId="3614B34F" w14:textId="77777777" w:rsidTr="00C77087">
        <w:tc>
          <w:tcPr>
            <w:tcW w:w="947" w:type="dxa"/>
            <w:shd w:val="clear" w:color="auto" w:fill="auto"/>
          </w:tcPr>
          <w:p w14:paraId="44B351F2" w14:textId="77777777" w:rsidR="008B238D" w:rsidRPr="00D9130D" w:rsidRDefault="008B238D" w:rsidP="00C77087">
            <w:pPr>
              <w:autoSpaceDE w:val="0"/>
              <w:autoSpaceDN w:val="0"/>
              <w:adjustRightInd w:val="0"/>
              <w:spacing w:before="240" w:after="240" w:line="360" w:lineRule="auto"/>
              <w:rPr>
                <w:rFonts w:cs="Times New Roman"/>
                <w:szCs w:val="24"/>
              </w:rPr>
            </w:pPr>
          </w:p>
        </w:tc>
        <w:tc>
          <w:tcPr>
            <w:tcW w:w="6633" w:type="dxa"/>
            <w:shd w:val="clear" w:color="auto" w:fill="auto"/>
            <w:vAlign w:val="center"/>
          </w:tcPr>
          <w:p w14:paraId="2E5B7D1E" w14:textId="77777777" w:rsidR="008B238D" w:rsidRPr="00D9130D" w:rsidRDefault="008B238D" w:rsidP="00C77087">
            <w:pPr>
              <w:autoSpaceDE w:val="0"/>
              <w:autoSpaceDN w:val="0"/>
              <w:adjustRightInd w:val="0"/>
              <w:spacing w:before="240" w:after="240" w:line="360" w:lineRule="auto"/>
              <w:rPr>
                <w:rFonts w:cs="Times New Roman"/>
                <w:szCs w:val="24"/>
              </w:rPr>
            </w:pPr>
            <m:oMathPara>
              <m:oMathParaPr>
                <m:jc m:val="center"/>
              </m:oMathParaPr>
              <m:oMath>
                <m:r>
                  <w:rPr>
                    <w:rFonts w:ascii="Cambria Math" w:hAnsi="Cambria Math" w:cs="Times New Roman"/>
                    <w:szCs w:val="24"/>
                  </w:rPr>
                  <m:t>sign</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e>
                </m:d>
                <m:r>
                  <w:rPr>
                    <w:rFonts w:ascii="Cambria Math" w:hAnsi="Cambria Math" w:cs="Times New Roman"/>
                    <w:szCs w:val="24"/>
                  </w:rPr>
                  <m:t>= f</m:t>
                </m:r>
                <m:d>
                  <m:dPr>
                    <m:ctrlPr>
                      <w:rPr>
                        <w:rFonts w:ascii="Cambria Math" w:hAnsi="Cambria Math" w:cs="Times New Roman"/>
                        <w:i/>
                        <w:szCs w:val="24"/>
                      </w:rPr>
                    </m:ctrlPr>
                  </m:dPr>
                  <m:e>
                    <m:r>
                      <w:rPr>
                        <w:rFonts w:ascii="Cambria Math" w:hAnsi="Cambria Math" w:cs="Times New Roman"/>
                        <w:szCs w:val="24"/>
                      </w:rPr>
                      <m:t>x</m:t>
                    </m:r>
                  </m:e>
                </m:d>
                <m:r>
                  <w:rPr>
                    <w:rFonts w:ascii="Cambria Math" w:hAnsi="Cambria Math" w:cs="Times New Roman"/>
                    <w:szCs w:val="24"/>
                  </w:rPr>
                  <m:t>=</m:t>
                </m:r>
                <m:d>
                  <m:dPr>
                    <m:begChr m:val="{"/>
                    <m:endChr m:val=""/>
                    <m:ctrlPr>
                      <w:rPr>
                        <w:rFonts w:ascii="Cambria Math" w:hAnsi="Cambria Math" w:cs="Times New Roman"/>
                        <w:i/>
                        <w:szCs w:val="24"/>
                      </w:rPr>
                    </m:ctrlPr>
                  </m:dPr>
                  <m:e>
                    <m:r>
                      <w:rPr>
                        <w:rFonts w:ascii="Cambria Math" w:hAnsi="Cambria Math" w:cs="Times New Roman"/>
                        <w:szCs w:val="24"/>
                      </w:rPr>
                      <m:t xml:space="preserve"> </m:t>
                    </m:r>
                    <m:eqArr>
                      <m:eqArrPr>
                        <m:ctrlPr>
                          <w:rPr>
                            <w:rFonts w:ascii="Cambria Math" w:hAnsi="Cambria Math" w:cs="Times New Roman"/>
                            <w:i/>
                            <w:szCs w:val="24"/>
                          </w:rPr>
                        </m:ctrlPr>
                      </m:eqArrPr>
                      <m:e>
                        <m:r>
                          <w:rPr>
                            <w:rFonts w:ascii="Cambria Math" w:hAnsi="Cambria Math" w:cs="Times New Roman"/>
                            <w:szCs w:val="24"/>
                          </w:rPr>
                          <m:t xml:space="preserve">+1,          &amp; </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j</m:t>
                            </m:r>
                          </m:sub>
                        </m:sSub>
                        <m:r>
                          <w:rPr>
                            <w:rFonts w:ascii="Cambria Math" w:hAnsi="Cambria Math" w:cs="Times New Roman"/>
                            <w:szCs w:val="24"/>
                          </w:rPr>
                          <m:t>&gt;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e>
                      <m:e>
                        <m:r>
                          <w:rPr>
                            <w:rFonts w:ascii="Cambria Math" w:hAnsi="Cambria Math" w:cs="Times New Roman"/>
                            <w:szCs w:val="24"/>
                          </w:rPr>
                          <m:t xml:space="preserve">0,  </m:t>
                        </m:r>
                        <m:sSub>
                          <m:sSubPr>
                            <m:ctrlPr>
                              <w:rPr>
                                <w:rFonts w:ascii="Cambria Math" w:hAnsi="Cambria Math" w:cs="Times New Roman"/>
                                <w:i/>
                                <w:szCs w:val="24"/>
                              </w:rPr>
                            </m:ctrlPr>
                          </m:sSubPr>
                          <m:e>
                            <m:r>
                              <w:rPr>
                                <w:rFonts w:ascii="Cambria Math" w:hAnsi="Cambria Math" w:cs="Times New Roman"/>
                                <w:szCs w:val="24"/>
                              </w:rPr>
                              <m:t xml:space="preserve">       x</m:t>
                            </m:r>
                          </m:e>
                          <m:sub>
                            <m:r>
                              <w:rPr>
                                <w:rFonts w:ascii="Cambria Math" w:hAnsi="Cambria Math" w:cs="Times New Roman"/>
                                <w:szCs w:val="24"/>
                              </w:rPr>
                              <m:t>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ctrlPr>
                          <w:rPr>
                            <w:rFonts w:ascii="Cambria Math" w:eastAsia="Cambria Math" w:hAnsi="Cambria Math" w:cs="Times New Roman"/>
                            <w:i/>
                            <w:szCs w:val="24"/>
                          </w:rPr>
                        </m:ctrlPr>
                      </m:e>
                      <m:e>
                        <m:r>
                          <w:rPr>
                            <w:rFonts w:ascii="Cambria Math" w:hAnsi="Cambria Math" w:cs="Times New Roman"/>
                            <w:szCs w:val="24"/>
                          </w:rPr>
                          <m:t>-1,  &amp;</m:t>
                        </m:r>
                        <m:sSub>
                          <m:sSubPr>
                            <m:ctrlPr>
                              <w:rPr>
                                <w:rFonts w:ascii="Cambria Math" w:hAnsi="Cambria Math" w:cs="Times New Roman"/>
                                <w:i/>
                                <w:szCs w:val="24"/>
                              </w:rPr>
                            </m:ctrlPr>
                          </m:sSubPr>
                          <m:e>
                            <m:r>
                              <w:rPr>
                                <w:rFonts w:ascii="Cambria Math" w:hAnsi="Cambria Math" w:cs="Times New Roman"/>
                                <w:szCs w:val="24"/>
                              </w:rPr>
                              <m:t xml:space="preserve">     x</m:t>
                            </m:r>
                          </m:e>
                          <m:sub>
                            <m:r>
                              <w:rPr>
                                <w:rFonts w:ascii="Cambria Math" w:hAnsi="Cambria Math" w:cs="Times New Roman"/>
                                <w:szCs w:val="24"/>
                              </w:rPr>
                              <m:t>j</m:t>
                            </m:r>
                          </m:sub>
                        </m:sSub>
                        <m:r>
                          <w:rPr>
                            <w:rFonts w:ascii="Cambria Math" w:hAnsi="Cambria Math" w:cs="Times New Roman"/>
                            <w:szCs w:val="24"/>
                          </w:rPr>
                          <m:t>&lt;</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e>
                    </m:eqArr>
                  </m:e>
                </m:d>
              </m:oMath>
            </m:oMathPara>
          </w:p>
        </w:tc>
        <w:tc>
          <w:tcPr>
            <w:tcW w:w="1996" w:type="dxa"/>
            <w:shd w:val="clear" w:color="auto" w:fill="auto"/>
            <w:vAlign w:val="center"/>
          </w:tcPr>
          <w:p w14:paraId="06DBB754" w14:textId="2C804890" w:rsidR="008B238D" w:rsidRPr="00D9130D" w:rsidRDefault="008B238D" w:rsidP="00C77087">
            <w:pPr>
              <w:autoSpaceDE w:val="0"/>
              <w:autoSpaceDN w:val="0"/>
              <w:adjustRightInd w:val="0"/>
              <w:spacing w:before="240" w:after="240" w:line="360" w:lineRule="auto"/>
              <w:rPr>
                <w:rFonts w:cs="Times New Roman"/>
                <w:szCs w:val="24"/>
              </w:rPr>
            </w:pPr>
            <w:r w:rsidRPr="00D9130D">
              <w:rPr>
                <w:rFonts w:cs="Times New Roman"/>
                <w:szCs w:val="24"/>
              </w:rPr>
              <w:t>….…….(</w:t>
            </w:r>
            <w:r w:rsidR="003907FA" w:rsidRPr="00D9130D">
              <w:rPr>
                <w:rFonts w:cs="Times New Roman"/>
                <w:szCs w:val="24"/>
              </w:rPr>
              <w:t>2</w:t>
            </w:r>
            <w:r w:rsidRPr="00D9130D">
              <w:rPr>
                <w:rFonts w:cs="Times New Roman"/>
                <w:szCs w:val="24"/>
              </w:rPr>
              <w:t>)</w:t>
            </w:r>
          </w:p>
        </w:tc>
      </w:tr>
    </w:tbl>
    <w:p w14:paraId="532FB477" w14:textId="77777777" w:rsidR="008B238D" w:rsidRPr="00D9130D" w:rsidRDefault="008B238D" w:rsidP="008B238D">
      <w:pPr>
        <w:autoSpaceDE w:val="0"/>
        <w:autoSpaceDN w:val="0"/>
        <w:adjustRightInd w:val="0"/>
        <w:spacing w:before="240" w:after="240" w:line="360" w:lineRule="auto"/>
        <w:ind w:firstLine="720"/>
        <w:jc w:val="both"/>
        <w:rPr>
          <w:rFonts w:cs="Times New Roman"/>
          <w:szCs w:val="24"/>
        </w:rPr>
      </w:pPr>
      <w:r w:rsidRPr="00D9130D">
        <w:rPr>
          <w:rFonts w:cs="Times New Roman"/>
          <w:szCs w:val="24"/>
        </w:rPr>
        <w:t>Where n is the sample size. The statistics S is approximately normally distributed when n ≥ 8, with the mean and the variance, respectively.</w:t>
      </w:r>
    </w:p>
    <w:tbl>
      <w:tblPr>
        <w:tblW w:w="0" w:type="auto"/>
        <w:tblLook w:val="04A0" w:firstRow="1" w:lastRow="0" w:firstColumn="1" w:lastColumn="0" w:noHBand="0" w:noVBand="1"/>
      </w:tblPr>
      <w:tblGrid>
        <w:gridCol w:w="871"/>
        <w:gridCol w:w="6449"/>
        <w:gridCol w:w="1922"/>
      </w:tblGrid>
      <w:tr w:rsidR="00D9130D" w:rsidRPr="00D9130D" w14:paraId="539F2E3B" w14:textId="77777777" w:rsidTr="00C77087">
        <w:tc>
          <w:tcPr>
            <w:tcW w:w="945" w:type="dxa"/>
            <w:shd w:val="clear" w:color="auto" w:fill="auto"/>
          </w:tcPr>
          <w:p w14:paraId="682B201B" w14:textId="77777777" w:rsidR="008B238D" w:rsidRPr="00D9130D" w:rsidRDefault="008B238D" w:rsidP="00C77087">
            <w:pPr>
              <w:autoSpaceDE w:val="0"/>
              <w:autoSpaceDN w:val="0"/>
              <w:adjustRightInd w:val="0"/>
              <w:spacing w:before="240" w:after="240" w:line="360" w:lineRule="auto"/>
              <w:rPr>
                <w:rFonts w:cs="Times New Roman"/>
                <w:szCs w:val="24"/>
              </w:rPr>
            </w:pPr>
            <w:r w:rsidRPr="00D9130D">
              <w:rPr>
                <w:rFonts w:cs="Times New Roman"/>
                <w:szCs w:val="24"/>
              </w:rPr>
              <w:t xml:space="preserve">                           </w:t>
            </w:r>
          </w:p>
        </w:tc>
        <w:tc>
          <w:tcPr>
            <w:tcW w:w="6635" w:type="dxa"/>
            <w:shd w:val="clear" w:color="auto" w:fill="auto"/>
            <w:vAlign w:val="center"/>
          </w:tcPr>
          <w:p w14:paraId="597B94B5" w14:textId="77777777" w:rsidR="008B238D" w:rsidRPr="00D9130D" w:rsidRDefault="008B238D" w:rsidP="00C77087">
            <w:pPr>
              <w:autoSpaceDE w:val="0"/>
              <w:autoSpaceDN w:val="0"/>
              <w:adjustRightInd w:val="0"/>
              <w:spacing w:before="240" w:after="240" w:line="360" w:lineRule="auto"/>
              <w:rPr>
                <w:rFonts w:cs="Times New Roman"/>
                <w:szCs w:val="24"/>
              </w:rPr>
            </w:pPr>
            <m:oMathPara>
              <m:oMath>
                <m:r>
                  <w:rPr>
                    <w:rFonts w:ascii="Cambria Math" w:hAnsi="Cambria Math" w:cs="Times New Roman"/>
                    <w:szCs w:val="24"/>
                  </w:rPr>
                  <m:t>V</m:t>
                </m:r>
                <m:d>
                  <m:dPr>
                    <m:ctrlPr>
                      <w:rPr>
                        <w:rFonts w:ascii="Cambria Math" w:hAnsi="Cambria Math" w:cs="Times New Roman"/>
                        <w:i/>
                        <w:szCs w:val="24"/>
                      </w:rPr>
                    </m:ctrlPr>
                  </m:dPr>
                  <m:e>
                    <m:r>
                      <w:rPr>
                        <w:rFonts w:ascii="Cambria Math" w:hAnsi="Cambria Math" w:cs="Times New Roman"/>
                        <w:szCs w:val="24"/>
                      </w:rPr>
                      <m:t>s</m:t>
                    </m:r>
                  </m:e>
                </m:d>
                <m:r>
                  <w:rPr>
                    <w:rFonts w:ascii="Cambria Math" w:hAnsi="Cambria Math" w:cs="Times New Roman"/>
                    <w:szCs w:val="24"/>
                  </w:rPr>
                  <m:t xml:space="preserve">= </m:t>
                </m:r>
                <m:f>
                  <m:fPr>
                    <m:ctrlPr>
                      <w:rPr>
                        <w:rFonts w:ascii="Cambria Math" w:hAnsi="Cambria Math" w:cs="Times New Roman"/>
                        <w:szCs w:val="24"/>
                      </w:rPr>
                    </m:ctrlPr>
                  </m:fPr>
                  <m:num>
                    <m:r>
                      <m:rPr>
                        <m:sty m:val="p"/>
                      </m:rPr>
                      <w:rPr>
                        <w:rFonts w:ascii="Cambria Math" w:hAnsi="Cambria Math" w:cs="Times New Roman"/>
                        <w:szCs w:val="24"/>
                      </w:rPr>
                      <m:t>n</m:t>
                    </m:r>
                    <m:d>
                      <m:dPr>
                        <m:ctrlPr>
                          <w:rPr>
                            <w:rFonts w:ascii="Cambria Math" w:hAnsi="Cambria Math" w:cs="Times New Roman"/>
                            <w:szCs w:val="24"/>
                          </w:rPr>
                        </m:ctrlPr>
                      </m:dPr>
                      <m:e>
                        <m:r>
                          <m:rPr>
                            <m:sty m:val="p"/>
                          </m:rPr>
                          <w:rPr>
                            <w:rFonts w:ascii="Cambria Math" w:hAnsi="Cambria Math" w:cs="Times New Roman"/>
                            <w:szCs w:val="24"/>
                          </w:rPr>
                          <m:t>n-1</m:t>
                        </m:r>
                      </m:e>
                    </m:d>
                    <m:d>
                      <m:dPr>
                        <m:ctrlPr>
                          <w:rPr>
                            <w:rFonts w:ascii="Cambria Math" w:hAnsi="Cambria Math" w:cs="Times New Roman"/>
                            <w:szCs w:val="24"/>
                          </w:rPr>
                        </m:ctrlPr>
                      </m:dPr>
                      <m:e>
                        <m:r>
                          <m:rPr>
                            <m:sty m:val="p"/>
                          </m:rPr>
                          <w:rPr>
                            <w:rFonts w:ascii="Cambria Math" w:hAnsi="Cambria Math" w:cs="Times New Roman"/>
                            <w:szCs w:val="24"/>
                          </w:rPr>
                          <m:t>2n+5</m:t>
                        </m:r>
                      </m:e>
                    </m:d>
                    <m:r>
                      <m:rPr>
                        <m:sty m:val="p"/>
                      </m:rPr>
                      <w:rPr>
                        <w:rFonts w:ascii="Cambria Math" w:hAnsi="Cambria Math" w:cs="Times New Roman"/>
                        <w:szCs w:val="24"/>
                      </w:rPr>
                      <m:t>-</m:t>
                    </m:r>
                    <m:nary>
                      <m:naryPr>
                        <m:chr m:val="∑"/>
                        <m:limLoc m:val="undOvr"/>
                        <m:ctrlPr>
                          <w:rPr>
                            <w:rFonts w:ascii="Cambria Math" w:hAnsi="Cambria Math" w:cs="Times New Roman"/>
                            <w:szCs w:val="24"/>
                          </w:rPr>
                        </m:ctrlPr>
                      </m:naryPr>
                      <m:sub>
                        <m:r>
                          <m:rPr>
                            <m:sty m:val="p"/>
                          </m:rPr>
                          <w:rPr>
                            <w:rFonts w:ascii="Cambria Math" w:hAnsi="Cambria Math" w:cs="Times New Roman"/>
                            <w:szCs w:val="24"/>
                          </w:rPr>
                          <m:t>i=1</m:t>
                        </m:r>
                      </m:sub>
                      <m:sup>
                        <m:r>
                          <m:rPr>
                            <m:sty m:val="p"/>
                          </m:rPr>
                          <w:rPr>
                            <w:rFonts w:ascii="Cambria Math" w:hAnsi="Cambria Math" w:cs="Times New Roman"/>
                            <w:szCs w:val="24"/>
                          </w:rPr>
                          <m:t>n</m:t>
                        </m:r>
                      </m:sup>
                      <m:e>
                        <m:sSub>
                          <m:sSubPr>
                            <m:ctrlPr>
                              <w:rPr>
                                <w:rFonts w:ascii="Cambria Math" w:hAnsi="Cambria Math" w:cs="Times New Roman"/>
                                <w:szCs w:val="24"/>
                              </w:rPr>
                            </m:ctrlPr>
                          </m:sSubPr>
                          <m:e>
                            <m:r>
                              <m:rPr>
                                <m:sty m:val="p"/>
                              </m:rPr>
                              <w:rPr>
                                <w:rFonts w:ascii="Cambria Math" w:hAnsi="Cambria Math" w:cs="Times New Roman"/>
                                <w:szCs w:val="24"/>
                              </w:rPr>
                              <m:t>t</m:t>
                            </m:r>
                          </m:e>
                          <m:sub>
                            <m:r>
                              <m:rPr>
                                <m:sty m:val="p"/>
                              </m:rPr>
                              <w:rPr>
                                <w:rFonts w:ascii="Cambria Math" w:hAnsi="Cambria Math" w:cs="Times New Roman"/>
                                <w:szCs w:val="24"/>
                              </w:rPr>
                              <m:t xml:space="preserve">i </m:t>
                            </m:r>
                          </m:sub>
                        </m:sSub>
                        <m:r>
                          <m:rPr>
                            <m:sty m:val="p"/>
                          </m:rPr>
                          <w:rPr>
                            <w:rFonts w:ascii="Cambria Math" w:hAnsi="Cambria Math" w:cs="Times New Roman"/>
                            <w:szCs w:val="24"/>
                          </w:rPr>
                          <m:t>i</m:t>
                        </m:r>
                        <m:d>
                          <m:dPr>
                            <m:ctrlPr>
                              <w:rPr>
                                <w:rFonts w:ascii="Cambria Math" w:hAnsi="Cambria Math" w:cs="Times New Roman"/>
                                <w:szCs w:val="24"/>
                              </w:rPr>
                            </m:ctrlPr>
                          </m:dPr>
                          <m:e>
                            <m:r>
                              <m:rPr>
                                <m:sty m:val="p"/>
                              </m:rPr>
                              <w:rPr>
                                <w:rFonts w:ascii="Cambria Math" w:hAnsi="Cambria Math" w:cs="Times New Roman"/>
                                <w:szCs w:val="24"/>
                              </w:rPr>
                              <m:t>i-1</m:t>
                            </m:r>
                          </m:e>
                        </m:d>
                        <m:r>
                          <m:rPr>
                            <m:sty m:val="p"/>
                          </m:rPr>
                          <w:rPr>
                            <w:rFonts w:ascii="Cambria Math" w:hAnsi="Cambria Math" w:cs="Times New Roman"/>
                            <w:szCs w:val="24"/>
                          </w:rPr>
                          <m:t>(2i+5)</m:t>
                        </m:r>
                      </m:e>
                    </m:nary>
                  </m:num>
                  <m:den>
                    <m:r>
                      <m:rPr>
                        <m:sty m:val="p"/>
                      </m:rPr>
                      <w:rPr>
                        <w:rFonts w:ascii="Cambria Math" w:hAnsi="Cambria Math" w:cs="Times New Roman"/>
                        <w:szCs w:val="24"/>
                      </w:rPr>
                      <m:t>18</m:t>
                    </m:r>
                  </m:den>
                </m:f>
              </m:oMath>
            </m:oMathPara>
          </w:p>
        </w:tc>
        <w:tc>
          <w:tcPr>
            <w:tcW w:w="1996" w:type="dxa"/>
            <w:shd w:val="clear" w:color="auto" w:fill="auto"/>
            <w:vAlign w:val="center"/>
          </w:tcPr>
          <w:p w14:paraId="7504C8FB" w14:textId="6D457051" w:rsidR="008B238D" w:rsidRPr="00D9130D" w:rsidRDefault="008B238D" w:rsidP="00C77087">
            <w:pPr>
              <w:autoSpaceDE w:val="0"/>
              <w:autoSpaceDN w:val="0"/>
              <w:adjustRightInd w:val="0"/>
              <w:spacing w:before="240" w:after="240" w:line="360" w:lineRule="auto"/>
              <w:rPr>
                <w:rFonts w:cs="Times New Roman"/>
                <w:szCs w:val="24"/>
              </w:rPr>
            </w:pPr>
            <w:r w:rsidRPr="00D9130D">
              <w:rPr>
                <w:rFonts w:cs="Times New Roman"/>
                <w:szCs w:val="24"/>
              </w:rPr>
              <w:t>……….(</w:t>
            </w:r>
            <w:r w:rsidR="003907FA" w:rsidRPr="00D9130D">
              <w:rPr>
                <w:rFonts w:cs="Times New Roman"/>
                <w:szCs w:val="24"/>
              </w:rPr>
              <w:t>3</w:t>
            </w:r>
            <w:r w:rsidRPr="00D9130D">
              <w:rPr>
                <w:rFonts w:cs="Times New Roman"/>
                <w:szCs w:val="24"/>
              </w:rPr>
              <w:t>)</w:t>
            </w:r>
          </w:p>
        </w:tc>
      </w:tr>
    </w:tbl>
    <w:p w14:paraId="1CBD80C0" w14:textId="77777777" w:rsidR="008B238D" w:rsidRPr="00D9130D" w:rsidRDefault="008B238D" w:rsidP="008B238D">
      <w:pPr>
        <w:autoSpaceDE w:val="0"/>
        <w:autoSpaceDN w:val="0"/>
        <w:adjustRightInd w:val="0"/>
        <w:spacing w:before="240" w:after="240" w:line="360" w:lineRule="auto"/>
        <w:ind w:firstLine="720"/>
        <w:jc w:val="both"/>
        <w:rPr>
          <w:rFonts w:cs="Times New Roman"/>
          <w:szCs w:val="24"/>
        </w:rPr>
      </w:pPr>
      <w:r w:rsidRPr="00D9130D">
        <w:rPr>
          <w:rFonts w:cs="Times New Roman"/>
          <w:szCs w:val="24"/>
        </w:rPr>
        <w:t>where t</w:t>
      </w:r>
      <w:r w:rsidRPr="00D9130D">
        <w:rPr>
          <w:rFonts w:cs="Times New Roman"/>
          <w:szCs w:val="24"/>
          <w:vertAlign w:val="subscript"/>
        </w:rPr>
        <w:t xml:space="preserve">i </w:t>
      </w:r>
      <w:r w:rsidRPr="00D9130D">
        <w:rPr>
          <w:rFonts w:cs="Times New Roman"/>
          <w:szCs w:val="24"/>
        </w:rPr>
        <w:t>is the number of ties of extent i (Zero difference between compared values). The standardized statistics (Z) for one-tailed test is calculated as follows</w:t>
      </w:r>
    </w:p>
    <w:tbl>
      <w:tblPr>
        <w:tblW w:w="0" w:type="auto"/>
        <w:tblLook w:val="04A0" w:firstRow="1" w:lastRow="0" w:firstColumn="1" w:lastColumn="0" w:noHBand="0" w:noVBand="1"/>
      </w:tblPr>
      <w:tblGrid>
        <w:gridCol w:w="754"/>
        <w:gridCol w:w="6551"/>
        <w:gridCol w:w="1937"/>
      </w:tblGrid>
      <w:tr w:rsidR="00D9130D" w:rsidRPr="00D9130D" w14:paraId="34E0D24E" w14:textId="77777777" w:rsidTr="00C77087">
        <w:trPr>
          <w:trHeight w:val="1585"/>
        </w:trPr>
        <w:tc>
          <w:tcPr>
            <w:tcW w:w="788" w:type="dxa"/>
            <w:shd w:val="clear" w:color="auto" w:fill="auto"/>
          </w:tcPr>
          <w:p w14:paraId="2D010E22" w14:textId="77777777" w:rsidR="008B238D" w:rsidRPr="00D9130D" w:rsidRDefault="008B238D" w:rsidP="00C77087">
            <w:pPr>
              <w:autoSpaceDE w:val="0"/>
              <w:autoSpaceDN w:val="0"/>
              <w:adjustRightInd w:val="0"/>
              <w:spacing w:before="240" w:after="240" w:line="360" w:lineRule="auto"/>
              <w:rPr>
                <w:rFonts w:cs="Times New Roman"/>
                <w:szCs w:val="24"/>
              </w:rPr>
            </w:pPr>
          </w:p>
        </w:tc>
        <w:tc>
          <w:tcPr>
            <w:tcW w:w="6792" w:type="dxa"/>
            <w:shd w:val="clear" w:color="auto" w:fill="auto"/>
            <w:vAlign w:val="center"/>
          </w:tcPr>
          <w:p w14:paraId="1C87F3AA" w14:textId="77777777" w:rsidR="008B238D" w:rsidRPr="00D9130D" w:rsidRDefault="008B238D" w:rsidP="00C77087">
            <w:pPr>
              <w:autoSpaceDE w:val="0"/>
              <w:autoSpaceDN w:val="0"/>
              <w:adjustRightInd w:val="0"/>
              <w:spacing w:before="240" w:after="240" w:line="360" w:lineRule="auto"/>
              <w:rPr>
                <w:rFonts w:cs="Times New Roman"/>
                <w:szCs w:val="24"/>
              </w:rPr>
            </w:pPr>
            <m:oMathPara>
              <m:oMath>
                <m:r>
                  <w:rPr>
                    <w:rFonts w:ascii="Cambria Math" w:hAnsi="Cambria Math" w:cs="Times New Roman"/>
                    <w:szCs w:val="24"/>
                  </w:rPr>
                  <m:t>Z= f</m:t>
                </m:r>
                <m:d>
                  <m:dPr>
                    <m:ctrlPr>
                      <w:rPr>
                        <w:rFonts w:ascii="Cambria Math" w:hAnsi="Cambria Math" w:cs="Times New Roman"/>
                        <w:i/>
                        <w:szCs w:val="24"/>
                      </w:rPr>
                    </m:ctrlPr>
                  </m:dPr>
                  <m:e>
                    <m:r>
                      <w:rPr>
                        <w:rFonts w:ascii="Cambria Math" w:hAnsi="Cambria Math" w:cs="Times New Roman"/>
                        <w:szCs w:val="24"/>
                      </w:rPr>
                      <m:t>x</m:t>
                    </m:r>
                  </m:e>
                </m:d>
                <m:r>
                  <w:rPr>
                    <w:rFonts w:ascii="Cambria Math" w:hAnsi="Cambria Math" w:cs="Times New Roman"/>
                    <w:szCs w:val="24"/>
                  </w:rPr>
                  <m:t>=</m:t>
                </m:r>
                <m:d>
                  <m:dPr>
                    <m:begChr m:val="{"/>
                    <m:endChr m:val=""/>
                    <m:ctrlPr>
                      <w:rPr>
                        <w:rFonts w:ascii="Cambria Math" w:hAnsi="Cambria Math" w:cs="Times New Roman"/>
                        <w:i/>
                        <w:szCs w:val="24"/>
                      </w:rPr>
                    </m:ctrlPr>
                  </m:dPr>
                  <m:e>
                    <m:eqArr>
                      <m:eqArrPr>
                        <m:ctrlPr>
                          <w:rPr>
                            <w:rFonts w:ascii="Cambria Math" w:hAnsi="Cambria Math" w:cs="Times New Roman"/>
                            <w:i/>
                            <w:szCs w:val="24"/>
                          </w:rPr>
                        </m:ctrlPr>
                      </m:eqArrPr>
                      <m:e>
                        <m:f>
                          <m:fPr>
                            <m:ctrlPr>
                              <w:rPr>
                                <w:rFonts w:ascii="Cambria Math" w:hAnsi="Cambria Math" w:cs="Times New Roman"/>
                                <w:i/>
                                <w:szCs w:val="24"/>
                              </w:rPr>
                            </m:ctrlPr>
                          </m:fPr>
                          <m:num>
                            <m:r>
                              <w:rPr>
                                <w:rFonts w:ascii="Cambria Math" w:hAnsi="Cambria Math" w:cs="Times New Roman"/>
                                <w:szCs w:val="24"/>
                              </w:rPr>
                              <m:t>S-1</m:t>
                            </m:r>
                          </m:num>
                          <m:den>
                            <m:rad>
                              <m:radPr>
                                <m:degHide m:val="1"/>
                                <m:ctrlPr>
                                  <w:rPr>
                                    <w:rFonts w:ascii="Cambria Math" w:hAnsi="Cambria Math" w:cs="Times New Roman"/>
                                    <w:i/>
                                    <w:szCs w:val="24"/>
                                  </w:rPr>
                                </m:ctrlPr>
                              </m:radPr>
                              <m:deg/>
                              <m:e>
                                <m:r>
                                  <w:rPr>
                                    <w:rFonts w:ascii="Cambria Math" w:hAnsi="Cambria Math" w:cs="Times New Roman"/>
                                    <w:szCs w:val="24"/>
                                  </w:rPr>
                                  <m:t>Var(s</m:t>
                                </m:r>
                              </m:e>
                            </m:rad>
                            <m:r>
                              <w:rPr>
                                <w:rFonts w:ascii="Cambria Math" w:hAnsi="Cambria Math" w:cs="Times New Roman"/>
                                <w:szCs w:val="24"/>
                              </w:rPr>
                              <m:t>)</m:t>
                            </m:r>
                          </m:den>
                        </m:f>
                        <m:r>
                          <w:rPr>
                            <w:rFonts w:ascii="Cambria Math" w:hAnsi="Cambria Math" w:cs="Times New Roman"/>
                            <w:szCs w:val="24"/>
                          </w:rPr>
                          <m:t xml:space="preserve">        S&gt;0</m:t>
                        </m:r>
                      </m:e>
                      <m:e>
                        <m:r>
                          <w:rPr>
                            <w:rFonts w:ascii="Cambria Math" w:hAnsi="Cambria Math" w:cs="Times New Roman"/>
                            <w:szCs w:val="24"/>
                          </w:rPr>
                          <m:t xml:space="preserve">  0                      S=0  </m:t>
                        </m:r>
                        <m:ctrlPr>
                          <w:rPr>
                            <w:rFonts w:ascii="Cambria Math" w:eastAsia="Cambria Math" w:hAnsi="Cambria Math" w:cs="Times New Roman"/>
                            <w:i/>
                            <w:szCs w:val="24"/>
                          </w:rPr>
                        </m:ctrlPr>
                      </m:e>
                      <m:e>
                        <m:r>
                          <w:rPr>
                            <w:rFonts w:ascii="Cambria Math" w:hAnsi="Cambria Math" w:cs="Times New Roman"/>
                            <w:szCs w:val="24"/>
                          </w:rPr>
                          <m:t xml:space="preserve"> &amp;</m:t>
                        </m:r>
                        <m:f>
                          <m:fPr>
                            <m:ctrlPr>
                              <w:rPr>
                                <w:rFonts w:ascii="Cambria Math" w:hAnsi="Cambria Math" w:cs="Times New Roman"/>
                                <w:i/>
                                <w:szCs w:val="24"/>
                              </w:rPr>
                            </m:ctrlPr>
                          </m:fPr>
                          <m:num>
                            <m:r>
                              <w:rPr>
                                <w:rFonts w:ascii="Cambria Math" w:hAnsi="Cambria Math" w:cs="Times New Roman"/>
                                <w:szCs w:val="24"/>
                              </w:rPr>
                              <m:t>S+1</m:t>
                            </m:r>
                          </m:num>
                          <m:den>
                            <m:rad>
                              <m:radPr>
                                <m:degHide m:val="1"/>
                                <m:ctrlPr>
                                  <w:rPr>
                                    <w:rFonts w:ascii="Cambria Math" w:hAnsi="Cambria Math" w:cs="Times New Roman"/>
                                    <w:i/>
                                    <w:szCs w:val="24"/>
                                  </w:rPr>
                                </m:ctrlPr>
                              </m:radPr>
                              <m:deg/>
                              <m:e>
                                <m:r>
                                  <w:rPr>
                                    <w:rFonts w:ascii="Cambria Math" w:hAnsi="Cambria Math" w:cs="Times New Roman"/>
                                    <w:szCs w:val="24"/>
                                  </w:rPr>
                                  <m:t>Var(s</m:t>
                                </m:r>
                              </m:e>
                            </m:rad>
                            <m:r>
                              <w:rPr>
                                <w:rFonts w:ascii="Cambria Math" w:hAnsi="Cambria Math" w:cs="Times New Roman"/>
                                <w:szCs w:val="24"/>
                              </w:rPr>
                              <m:t xml:space="preserve">) </m:t>
                            </m:r>
                          </m:den>
                        </m:f>
                        <m:r>
                          <w:rPr>
                            <w:rFonts w:ascii="Cambria Math" w:hAnsi="Cambria Math" w:cs="Times New Roman"/>
                            <w:szCs w:val="24"/>
                          </w:rPr>
                          <m:t xml:space="preserve">     S≥0</m:t>
                        </m:r>
                      </m:e>
                    </m:eqArr>
                  </m:e>
                </m:d>
              </m:oMath>
            </m:oMathPara>
          </w:p>
        </w:tc>
        <w:tc>
          <w:tcPr>
            <w:tcW w:w="1996" w:type="dxa"/>
            <w:shd w:val="clear" w:color="auto" w:fill="auto"/>
            <w:vAlign w:val="center"/>
          </w:tcPr>
          <w:p w14:paraId="269B74E9" w14:textId="4B7192E5" w:rsidR="008B238D" w:rsidRPr="00D9130D" w:rsidRDefault="008B238D" w:rsidP="00C77087">
            <w:pPr>
              <w:autoSpaceDE w:val="0"/>
              <w:autoSpaceDN w:val="0"/>
              <w:adjustRightInd w:val="0"/>
              <w:spacing w:before="240" w:after="240" w:line="360" w:lineRule="auto"/>
              <w:rPr>
                <w:rFonts w:cs="Times New Roman"/>
                <w:szCs w:val="24"/>
              </w:rPr>
            </w:pPr>
            <w:r w:rsidRPr="00D9130D">
              <w:rPr>
                <w:rFonts w:cs="Times New Roman"/>
                <w:szCs w:val="24"/>
              </w:rPr>
              <w:t>………. (</w:t>
            </w:r>
            <w:r w:rsidR="003907FA" w:rsidRPr="00D9130D">
              <w:rPr>
                <w:rFonts w:cs="Times New Roman"/>
                <w:szCs w:val="24"/>
              </w:rPr>
              <w:t>4</w:t>
            </w:r>
            <w:r w:rsidRPr="00D9130D">
              <w:rPr>
                <w:rFonts w:cs="Times New Roman"/>
                <w:szCs w:val="24"/>
              </w:rPr>
              <w:t>)</w:t>
            </w:r>
          </w:p>
        </w:tc>
      </w:tr>
    </w:tbl>
    <w:p w14:paraId="2FF0D500" w14:textId="77777777" w:rsidR="008B238D" w:rsidRPr="00D9130D" w:rsidRDefault="008B238D" w:rsidP="008B238D">
      <w:pPr>
        <w:autoSpaceDE w:val="0"/>
        <w:autoSpaceDN w:val="0"/>
        <w:adjustRightInd w:val="0"/>
        <w:spacing w:before="240" w:after="240" w:line="360" w:lineRule="auto"/>
        <w:jc w:val="both"/>
        <w:rPr>
          <w:rFonts w:cs="Times New Roman"/>
          <w:szCs w:val="24"/>
        </w:rPr>
      </w:pPr>
      <w:r w:rsidRPr="00D9130D">
        <w:rPr>
          <w:rFonts w:cs="Times New Roman"/>
          <w:szCs w:val="24"/>
        </w:rPr>
        <w:t>The hypothesis that there has not trend will be rejected if,</w:t>
      </w:r>
    </w:p>
    <w:tbl>
      <w:tblPr>
        <w:tblW w:w="0" w:type="auto"/>
        <w:tblLook w:val="04A0" w:firstRow="1" w:lastRow="0" w:firstColumn="1" w:lastColumn="0" w:noHBand="0" w:noVBand="1"/>
      </w:tblPr>
      <w:tblGrid>
        <w:gridCol w:w="786"/>
        <w:gridCol w:w="6505"/>
        <w:gridCol w:w="1951"/>
      </w:tblGrid>
      <w:tr w:rsidR="00D9130D" w:rsidRPr="00D9130D" w14:paraId="4658E37F" w14:textId="77777777" w:rsidTr="00C77087">
        <w:tc>
          <w:tcPr>
            <w:tcW w:w="813" w:type="dxa"/>
            <w:shd w:val="clear" w:color="auto" w:fill="auto"/>
            <w:vAlign w:val="center"/>
          </w:tcPr>
          <w:p w14:paraId="45283299" w14:textId="77777777" w:rsidR="008B238D" w:rsidRPr="00D9130D" w:rsidRDefault="008B238D" w:rsidP="00C77087">
            <w:pPr>
              <w:autoSpaceDE w:val="0"/>
              <w:autoSpaceDN w:val="0"/>
              <w:adjustRightInd w:val="0"/>
              <w:spacing w:before="240" w:after="240" w:line="360" w:lineRule="auto"/>
              <w:rPr>
                <w:rFonts w:cs="Times New Roman"/>
                <w:szCs w:val="24"/>
              </w:rPr>
            </w:pPr>
          </w:p>
        </w:tc>
        <w:tc>
          <w:tcPr>
            <w:tcW w:w="6767" w:type="dxa"/>
            <w:shd w:val="clear" w:color="auto" w:fill="auto"/>
            <w:vAlign w:val="center"/>
          </w:tcPr>
          <w:p w14:paraId="3229EA01" w14:textId="77777777" w:rsidR="008B238D" w:rsidRPr="00D9130D" w:rsidRDefault="00000000" w:rsidP="00C77087">
            <w:pPr>
              <w:autoSpaceDE w:val="0"/>
              <w:autoSpaceDN w:val="0"/>
              <w:adjustRightInd w:val="0"/>
              <w:spacing w:before="240" w:after="240" w:line="360" w:lineRule="auto"/>
              <w:rPr>
                <w:rFonts w:cs="Times New Roman"/>
                <w:szCs w:val="24"/>
              </w:rPr>
            </w:pPr>
            <m:oMathPara>
              <m:oMath>
                <m:d>
                  <m:dPr>
                    <m:begChr m:val="|"/>
                    <m:endChr m:val="|"/>
                    <m:ctrlPr>
                      <w:rPr>
                        <w:rFonts w:ascii="Cambria Math" w:hAnsi="Cambria Math" w:cs="Times New Roman"/>
                        <w:i/>
                        <w:szCs w:val="24"/>
                      </w:rPr>
                    </m:ctrlPr>
                  </m:dPr>
                  <m:e>
                    <m:r>
                      <m:rPr>
                        <m:sty m:val="p"/>
                      </m:rPr>
                      <w:rPr>
                        <w:rFonts w:ascii="Cambria Math" w:hAnsi="Cambria Math" w:cs="Times New Roman"/>
                        <w:szCs w:val="24"/>
                      </w:rPr>
                      <m:t>Z</m:t>
                    </m:r>
                  </m:e>
                </m:d>
                <m:r>
                  <w:rPr>
                    <w:rFonts w:ascii="Cambria Math" w:hAnsi="Cambria Math" w:cs="Times New Roman"/>
                    <w:szCs w:val="24"/>
                  </w:rPr>
                  <m:t xml:space="preserve">&gt; </m:t>
                </m:r>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1-</m:t>
                    </m:r>
                    <m:f>
                      <m:fPr>
                        <m:ctrlPr>
                          <w:rPr>
                            <w:rFonts w:ascii="Cambria Math" w:hAnsi="Cambria Math" w:cs="Times New Roman"/>
                            <w:i/>
                            <w:szCs w:val="24"/>
                          </w:rPr>
                        </m:ctrlPr>
                      </m:fPr>
                      <m:num>
                        <m:r>
                          <w:rPr>
                            <w:rFonts w:ascii="Cambria Math" w:hAnsi="Cambria Math" w:cs="Times New Roman"/>
                            <w:szCs w:val="24"/>
                          </w:rPr>
                          <m:t>α</m:t>
                        </m:r>
                      </m:num>
                      <m:den>
                        <m:r>
                          <w:rPr>
                            <w:rFonts w:ascii="Cambria Math" w:hAnsi="Cambria Math" w:cs="Times New Roman"/>
                            <w:szCs w:val="24"/>
                          </w:rPr>
                          <m:t>2</m:t>
                        </m:r>
                      </m:den>
                    </m:f>
                  </m:sub>
                </m:sSub>
              </m:oMath>
            </m:oMathPara>
          </w:p>
        </w:tc>
        <w:tc>
          <w:tcPr>
            <w:tcW w:w="1996" w:type="dxa"/>
            <w:shd w:val="clear" w:color="auto" w:fill="auto"/>
            <w:vAlign w:val="center"/>
          </w:tcPr>
          <w:p w14:paraId="0D02FAB7" w14:textId="00A1CD66" w:rsidR="008B238D" w:rsidRPr="00D9130D" w:rsidRDefault="008B238D" w:rsidP="00C77087">
            <w:pPr>
              <w:autoSpaceDE w:val="0"/>
              <w:autoSpaceDN w:val="0"/>
              <w:adjustRightInd w:val="0"/>
              <w:spacing w:before="240" w:after="240" w:line="360" w:lineRule="auto"/>
              <w:rPr>
                <w:rFonts w:cs="Times New Roman"/>
                <w:szCs w:val="24"/>
              </w:rPr>
            </w:pPr>
            <w:r w:rsidRPr="00D9130D">
              <w:rPr>
                <w:rFonts w:cs="Times New Roman"/>
                <w:szCs w:val="24"/>
              </w:rPr>
              <w:t>………. (</w:t>
            </w:r>
            <w:r w:rsidR="003907FA" w:rsidRPr="00D9130D">
              <w:rPr>
                <w:rFonts w:cs="Times New Roman"/>
                <w:szCs w:val="24"/>
              </w:rPr>
              <w:t>5</w:t>
            </w:r>
            <w:r w:rsidRPr="00D9130D">
              <w:rPr>
                <w:rFonts w:cs="Times New Roman"/>
                <w:szCs w:val="24"/>
              </w:rPr>
              <w:t>)</w:t>
            </w:r>
          </w:p>
        </w:tc>
      </w:tr>
    </w:tbl>
    <w:p w14:paraId="5B1C4EA2" w14:textId="77777777" w:rsidR="008B238D" w:rsidRPr="00D9130D" w:rsidRDefault="008B238D" w:rsidP="008B238D">
      <w:pPr>
        <w:autoSpaceDE w:val="0"/>
        <w:autoSpaceDN w:val="0"/>
        <w:adjustRightInd w:val="0"/>
        <w:spacing w:before="240" w:after="240" w:line="360" w:lineRule="auto"/>
        <w:jc w:val="both"/>
        <w:rPr>
          <w:rFonts w:cs="Times New Roman"/>
          <w:szCs w:val="24"/>
        </w:rPr>
      </w:pPr>
      <w:r w:rsidRPr="00D9130D">
        <w:rPr>
          <w:rFonts w:cs="Times New Roman"/>
          <w:szCs w:val="24"/>
        </w:rPr>
        <w:tab/>
        <w:t xml:space="preserve">Z </w:t>
      </w:r>
      <w:r w:rsidRPr="00D9130D">
        <w:rPr>
          <w:rFonts w:cs="Times New Roman"/>
          <w:szCs w:val="24"/>
          <w:vertAlign w:val="subscript"/>
        </w:rPr>
        <w:t>(1-α/2)</w:t>
      </w:r>
      <w:r w:rsidRPr="00D9130D">
        <w:rPr>
          <w:rFonts w:cs="Times New Roman"/>
          <w:szCs w:val="24"/>
        </w:rPr>
        <w:t xml:space="preserve"> is the value read from a standard normal distribution table with α being the significance level of the test. At the 99 per cent significance level, the null hypothesis of no trend is rejected if |Z</w:t>
      </w:r>
      <w:r w:rsidRPr="00D9130D">
        <w:rPr>
          <w:rFonts w:cs="Times New Roman"/>
          <w:szCs w:val="24"/>
          <w:vertAlign w:val="subscript"/>
        </w:rPr>
        <w:t>MK</w:t>
      </w:r>
      <w:r w:rsidRPr="00D9130D">
        <w:rPr>
          <w:rFonts w:cs="Times New Roman"/>
          <w:szCs w:val="24"/>
        </w:rPr>
        <w:t>|&gt;2.575; at 95 per cent significance level, the null hypothesis of no trend is rejected if |Z</w:t>
      </w:r>
      <w:r w:rsidRPr="00D9130D">
        <w:rPr>
          <w:rFonts w:cs="Times New Roman"/>
          <w:szCs w:val="24"/>
          <w:vertAlign w:val="subscript"/>
        </w:rPr>
        <w:t>MK</w:t>
      </w:r>
      <w:r w:rsidRPr="00D9130D">
        <w:rPr>
          <w:rFonts w:cs="Times New Roman"/>
          <w:szCs w:val="24"/>
        </w:rPr>
        <w:t>|&gt;1.96; and at 90 per cent significance level, the null hypothesis of no trend is rejected if |Z</w:t>
      </w:r>
      <w:r w:rsidRPr="00D9130D">
        <w:rPr>
          <w:rFonts w:cs="Times New Roman"/>
          <w:szCs w:val="24"/>
          <w:vertAlign w:val="subscript"/>
        </w:rPr>
        <w:t>MK</w:t>
      </w:r>
      <w:r w:rsidRPr="00D9130D">
        <w:rPr>
          <w:rFonts w:cs="Times New Roman"/>
          <w:szCs w:val="24"/>
        </w:rPr>
        <w:t>|&gt; 1.645.</w:t>
      </w:r>
    </w:p>
    <w:p w14:paraId="008C4A92" w14:textId="76FA8854" w:rsidR="008B238D" w:rsidRPr="00D9130D" w:rsidRDefault="008B238D" w:rsidP="006F0137">
      <w:pPr>
        <w:pStyle w:val="ListParagraph"/>
        <w:numPr>
          <w:ilvl w:val="0"/>
          <w:numId w:val="1"/>
        </w:numPr>
        <w:autoSpaceDE w:val="0"/>
        <w:autoSpaceDN w:val="0"/>
        <w:adjustRightInd w:val="0"/>
        <w:spacing w:before="240" w:after="240" w:line="360" w:lineRule="auto"/>
        <w:ind w:left="360"/>
        <w:jc w:val="both"/>
        <w:rPr>
          <w:rFonts w:cs="Times New Roman"/>
          <w:b/>
          <w:bCs/>
          <w:szCs w:val="24"/>
        </w:rPr>
      </w:pPr>
      <w:r w:rsidRPr="00D9130D">
        <w:rPr>
          <w:rFonts w:cs="Times New Roman"/>
          <w:b/>
          <w:bCs/>
          <w:szCs w:val="24"/>
        </w:rPr>
        <w:t>Results</w:t>
      </w:r>
    </w:p>
    <w:p w14:paraId="21156D3A" w14:textId="3A344A1C" w:rsidR="008B238D" w:rsidRPr="00D9130D" w:rsidRDefault="008B238D" w:rsidP="008B238D">
      <w:pPr>
        <w:spacing w:before="240" w:after="240" w:line="360" w:lineRule="auto"/>
        <w:jc w:val="both"/>
        <w:rPr>
          <w:rFonts w:cs="Times New Roman"/>
          <w:b/>
          <w:szCs w:val="24"/>
        </w:rPr>
      </w:pPr>
      <w:r w:rsidRPr="00D9130D">
        <w:rPr>
          <w:rFonts w:cs="Times New Roman"/>
          <w:b/>
          <w:szCs w:val="24"/>
        </w:rPr>
        <w:t xml:space="preserve">4.1 Temporal analysis of climatic parameters for Kagina river catchment </w:t>
      </w:r>
    </w:p>
    <w:p w14:paraId="3E8ECF93" w14:textId="20124F09" w:rsidR="008B238D" w:rsidRPr="00D9130D" w:rsidRDefault="008B238D" w:rsidP="008B238D">
      <w:pPr>
        <w:spacing w:before="240" w:after="240" w:line="360" w:lineRule="auto"/>
        <w:ind w:firstLine="720"/>
        <w:jc w:val="both"/>
        <w:rPr>
          <w:rFonts w:cs="Times New Roman"/>
          <w:szCs w:val="24"/>
        </w:rPr>
      </w:pPr>
      <w:r w:rsidRPr="00D9130D">
        <w:rPr>
          <w:rFonts w:cs="Times New Roman"/>
          <w:szCs w:val="24"/>
        </w:rPr>
        <w:t xml:space="preserve">The temporal analysis of the Kagina river catchment examines the variability and trends in climatic parameters, such as rainfall and temperature, over the past four decades. This analysis was conducted to assess the impacts of changing climatic conditions on the hydrological cycle and water resources within the catchment. Long-term data from the Indian Meteorological Department (IMD) for a 42-year period (1981–2022) were utilized in this study. Monthly, seasonal and annual patterns were investigated using statistical tools and trend detection methods, including the Mann-Kendall (MK) test. </w:t>
      </w:r>
    </w:p>
    <w:p w14:paraId="07BE0F3A" w14:textId="0208FD17" w:rsidR="008B238D" w:rsidRPr="00D9130D" w:rsidRDefault="008B238D" w:rsidP="008B238D">
      <w:pPr>
        <w:spacing w:before="240" w:after="240" w:line="360" w:lineRule="auto"/>
        <w:jc w:val="both"/>
        <w:rPr>
          <w:rFonts w:cs="Times New Roman"/>
          <w:szCs w:val="24"/>
        </w:rPr>
      </w:pPr>
      <w:r w:rsidRPr="00D9130D">
        <w:rPr>
          <w:rFonts w:cs="Times New Roman"/>
          <w:b/>
          <w:szCs w:val="24"/>
        </w:rPr>
        <w:t>4.1.1 Rainfall trend analysis</w:t>
      </w:r>
    </w:p>
    <w:p w14:paraId="215AC8DD" w14:textId="688A42E5" w:rsidR="008B238D" w:rsidRPr="00D9130D" w:rsidRDefault="008B238D" w:rsidP="008B238D">
      <w:pPr>
        <w:spacing w:before="240" w:after="240" w:line="360" w:lineRule="auto"/>
        <w:ind w:firstLine="720"/>
        <w:jc w:val="both"/>
        <w:rPr>
          <w:rFonts w:cs="Times New Roman"/>
          <w:szCs w:val="24"/>
        </w:rPr>
      </w:pPr>
      <w:r w:rsidRPr="00D9130D">
        <w:rPr>
          <w:rFonts w:cs="Times New Roman"/>
          <w:szCs w:val="24"/>
        </w:rPr>
        <w:t>The present study de</w:t>
      </w:r>
      <w:r w:rsidR="006411CA">
        <w:rPr>
          <w:rFonts w:cs="Times New Roman"/>
          <w:szCs w:val="24"/>
        </w:rPr>
        <w:t xml:space="preserve">als </w:t>
      </w:r>
      <w:r w:rsidRPr="00D9130D">
        <w:rPr>
          <w:rFonts w:cs="Times New Roman"/>
          <w:szCs w:val="24"/>
        </w:rPr>
        <w:t xml:space="preserve">with variability and trends in seasonal and annual rainfall in the study area. IMD data for 42 years (1981-2022) were used in this study. Initially, rainfall data was examined with general statistics on the basis of total study area. The general statistics (minimum, maximum, mean, standard deviation and coefficient of variation) are </w:t>
      </w:r>
      <w:r w:rsidRPr="00D9130D">
        <w:rPr>
          <w:rFonts w:cs="Times New Roman"/>
          <w:szCs w:val="24"/>
        </w:rPr>
        <w:lastRenderedPageBreak/>
        <w:t xml:space="preserve">presented in Table </w:t>
      </w:r>
      <w:r w:rsidR="00797600" w:rsidRPr="00D9130D">
        <w:rPr>
          <w:rFonts w:cs="Times New Roman"/>
          <w:szCs w:val="24"/>
        </w:rPr>
        <w:t>1</w:t>
      </w:r>
      <w:r w:rsidRPr="00D9130D">
        <w:rPr>
          <w:rFonts w:cs="Times New Roman"/>
          <w:szCs w:val="24"/>
        </w:rPr>
        <w:t xml:space="preserve">. The minimum and maximum rainfall recorded in the study area was 501.62 mm and 1425.71 mm respectively with an average annual rainfall of 863.25 mm. </w:t>
      </w:r>
    </w:p>
    <w:p w14:paraId="32D880E1" w14:textId="785E2A2E" w:rsidR="008B238D" w:rsidRPr="00D9130D" w:rsidRDefault="008B238D" w:rsidP="008B238D">
      <w:pPr>
        <w:spacing w:before="240" w:after="240" w:line="360" w:lineRule="auto"/>
        <w:jc w:val="both"/>
        <w:rPr>
          <w:rFonts w:cs="Times New Roman"/>
          <w:b/>
          <w:szCs w:val="24"/>
        </w:rPr>
      </w:pPr>
      <w:r w:rsidRPr="00D9130D">
        <w:rPr>
          <w:rFonts w:cs="Times New Roman"/>
          <w:b/>
          <w:szCs w:val="24"/>
        </w:rPr>
        <w:t xml:space="preserve">4.1.2 Mann Kendall test </w:t>
      </w:r>
    </w:p>
    <w:p w14:paraId="36D5133A" w14:textId="4746EFDC" w:rsidR="008B238D" w:rsidRPr="00D9130D" w:rsidRDefault="008B238D" w:rsidP="008B238D">
      <w:pPr>
        <w:spacing w:before="240" w:after="240" w:line="360" w:lineRule="auto"/>
        <w:ind w:firstLine="720"/>
        <w:jc w:val="both"/>
        <w:rPr>
          <w:rFonts w:cs="Times New Roman"/>
          <w:szCs w:val="24"/>
        </w:rPr>
      </w:pPr>
      <w:r w:rsidRPr="00D9130D">
        <w:rPr>
          <w:rFonts w:cs="Times New Roman"/>
          <w:szCs w:val="24"/>
        </w:rPr>
        <w:t xml:space="preserve">Mann Kendall (MK) test was carried out for entire study area at monthly, seasonal and annual basis for the period of 42 years (1981 to 2022). The MK test was used to check the null hypothesis of no trend versus the alternative hypothesis of the existence of increasing or decreasing trend. The results of MK test for average rainfall data for entire study area were given in Table </w:t>
      </w:r>
      <w:r w:rsidR="00797600" w:rsidRPr="00D9130D">
        <w:rPr>
          <w:rFonts w:cs="Times New Roman"/>
          <w:szCs w:val="24"/>
        </w:rPr>
        <w:t>2</w:t>
      </w:r>
      <w:r w:rsidRPr="00D9130D">
        <w:rPr>
          <w:rFonts w:cs="Times New Roman"/>
          <w:szCs w:val="24"/>
        </w:rPr>
        <w:t>. The analysis of monthly, seasonal and annual trends revealed that most of the months exhibited weak to moderate trends, both positive and negative, but none were statistically significant except for the post-monsoon period. Among the months, March (</w:t>
      </w:r>
      <w:r w:rsidRPr="00D9130D">
        <w:rPr>
          <w:rStyle w:val="katex-mathml"/>
          <w:rFonts w:cs="Times New Roman"/>
          <w:szCs w:val="24"/>
        </w:rPr>
        <w:t xml:space="preserve">τ=0.189, p=0.094) </w:t>
      </w:r>
      <w:r w:rsidRPr="00D9130D">
        <w:rPr>
          <w:rFonts w:cs="Times New Roman"/>
          <w:szCs w:val="24"/>
        </w:rPr>
        <w:t>and September (</w:t>
      </w:r>
      <w:r w:rsidRPr="00D9130D">
        <w:rPr>
          <w:rStyle w:val="katex-mathml"/>
          <w:rFonts w:cs="Times New Roman"/>
          <w:szCs w:val="24"/>
        </w:rPr>
        <w:t>τ=0.173, p=0.109</w:t>
      </w:r>
      <w:r w:rsidRPr="00D9130D">
        <w:rPr>
          <w:rFonts w:cs="Times New Roman"/>
          <w:szCs w:val="24"/>
        </w:rPr>
        <w:t>) showed moderate positive trends, though neither reached statistical significance. In contrast, January, February, July, October and December exhibited weak negative trends, with p-values indicating no significant changes. Seasonal trends were also largely insignificant with pre-monsoon and monsoon showing very weak and weak positive trends, respectively. However, the post-monsoon season stood out with a moderate and statistically significant positive trend (</w:t>
      </w:r>
      <w:r w:rsidRPr="00D9130D">
        <w:rPr>
          <w:rStyle w:val="katex-mathml"/>
          <w:rFonts w:cs="Times New Roman"/>
          <w:szCs w:val="24"/>
        </w:rPr>
        <w:t>τ=0.213, p=0.049</w:t>
      </w:r>
      <w:r w:rsidRPr="00D9130D">
        <w:rPr>
          <w:rFonts w:cs="Times New Roman"/>
          <w:szCs w:val="24"/>
        </w:rPr>
        <w:t>). Annual data indicated a weak positive trend (</w:t>
      </w:r>
      <w:r w:rsidRPr="00D9130D">
        <w:rPr>
          <w:rStyle w:val="katex-mathml"/>
          <w:rFonts w:cs="Times New Roman"/>
          <w:szCs w:val="24"/>
        </w:rPr>
        <w:t>τ=0.108, p=0.319</w:t>
      </w:r>
      <w:r w:rsidRPr="00D9130D">
        <w:rPr>
          <w:rFonts w:cs="Times New Roman"/>
          <w:szCs w:val="24"/>
        </w:rPr>
        <w:t>), which was not statistically significant. Overall, while the majority of trends lacked significance, the post-monsoon season demonstrated a notable positive change.</w:t>
      </w:r>
    </w:p>
    <w:p w14:paraId="274F6998" w14:textId="4E47E707" w:rsidR="008B238D" w:rsidRPr="00D9130D" w:rsidRDefault="008B238D" w:rsidP="008B238D">
      <w:pPr>
        <w:spacing w:before="240" w:after="240" w:line="360" w:lineRule="auto"/>
        <w:jc w:val="both"/>
        <w:rPr>
          <w:rFonts w:cs="Times New Roman"/>
          <w:b/>
          <w:szCs w:val="24"/>
        </w:rPr>
      </w:pPr>
      <w:r w:rsidRPr="00D9130D">
        <w:rPr>
          <w:rFonts w:cs="Times New Roman"/>
          <w:b/>
          <w:szCs w:val="24"/>
        </w:rPr>
        <w:t>4.1.3 Trend analysis of temperature</w:t>
      </w:r>
    </w:p>
    <w:p w14:paraId="2C92B7AC" w14:textId="4B53375A" w:rsidR="008B238D" w:rsidRPr="00D9130D" w:rsidRDefault="008B238D" w:rsidP="008B238D">
      <w:pPr>
        <w:spacing w:before="240" w:after="240" w:line="360" w:lineRule="auto"/>
        <w:ind w:firstLine="720"/>
        <w:jc w:val="both"/>
        <w:rPr>
          <w:rFonts w:cs="Times New Roman"/>
          <w:szCs w:val="24"/>
        </w:rPr>
      </w:pPr>
      <w:r w:rsidRPr="00D9130D">
        <w:rPr>
          <w:rFonts w:cs="Times New Roman"/>
          <w:szCs w:val="24"/>
        </w:rPr>
        <w:t>The present study de</w:t>
      </w:r>
      <w:r w:rsidR="006411CA">
        <w:rPr>
          <w:rFonts w:cs="Times New Roman"/>
          <w:szCs w:val="24"/>
        </w:rPr>
        <w:t>als w</w:t>
      </w:r>
      <w:r w:rsidRPr="00D9130D">
        <w:rPr>
          <w:rFonts w:cs="Times New Roman"/>
          <w:szCs w:val="24"/>
        </w:rPr>
        <w:t xml:space="preserve">ith variability and trends in seasonal and annual maximum and minimum temperatures in the study area. IMD data for the 42 years (1981-2022) were used in this study. The general statistics of maximum and minimum temperatures were also calculated to understand the data before going for trend analysis. The general statistics (minimum, maximum, mean, standard deviation and coefficient of variation) were presented in Table </w:t>
      </w:r>
      <w:r w:rsidR="00797600" w:rsidRPr="00D9130D">
        <w:rPr>
          <w:rFonts w:cs="Times New Roman"/>
          <w:szCs w:val="24"/>
        </w:rPr>
        <w:t>3</w:t>
      </w:r>
      <w:r w:rsidRPr="00D9130D">
        <w:rPr>
          <w:rFonts w:cs="Times New Roman"/>
          <w:szCs w:val="24"/>
        </w:rPr>
        <w:t xml:space="preserve">. The annual mean maximum temperature and minimum temperature was recorded as </w:t>
      </w:r>
      <w:r w:rsidRPr="00D9130D">
        <w:rPr>
          <w:rFonts w:eastAsia="Times New Roman" w:cs="Times New Roman"/>
          <w:szCs w:val="24"/>
        </w:rPr>
        <w:t xml:space="preserve">33.18 </w:t>
      </w:r>
      <w:r w:rsidRPr="00D9130D">
        <w:rPr>
          <w:rFonts w:cs="Times New Roman"/>
          <w:szCs w:val="24"/>
        </w:rPr>
        <w:t xml:space="preserve">and </w:t>
      </w:r>
      <w:r w:rsidRPr="00D9130D">
        <w:rPr>
          <w:rFonts w:eastAsia="Times New Roman" w:cs="Times New Roman"/>
          <w:szCs w:val="24"/>
        </w:rPr>
        <w:t xml:space="preserve">22.89 </w:t>
      </w:r>
      <w:r w:rsidRPr="00D9130D">
        <w:rPr>
          <w:rFonts w:cs="Times New Roman"/>
          <w:szCs w:val="24"/>
        </w:rPr>
        <w:t xml:space="preserve">°C respectively. Standard deviation and coefficient of variation of annual maximum temperatures and minimum temperatures were </w:t>
      </w:r>
      <w:r w:rsidRPr="00D9130D">
        <w:rPr>
          <w:rFonts w:eastAsia="Times New Roman" w:cs="Times New Roman"/>
          <w:szCs w:val="24"/>
        </w:rPr>
        <w:t>0.42</w:t>
      </w:r>
      <w:r w:rsidRPr="00D9130D">
        <w:rPr>
          <w:rFonts w:cs="Times New Roman"/>
          <w:szCs w:val="24"/>
        </w:rPr>
        <w:t xml:space="preserve">, </w:t>
      </w:r>
      <w:r w:rsidRPr="00D9130D">
        <w:rPr>
          <w:rFonts w:eastAsia="Times New Roman" w:cs="Times New Roman"/>
          <w:szCs w:val="24"/>
        </w:rPr>
        <w:t>0.01</w:t>
      </w:r>
      <w:r w:rsidRPr="00D9130D">
        <w:rPr>
          <w:rFonts w:cs="Times New Roman"/>
          <w:szCs w:val="24"/>
        </w:rPr>
        <w:t xml:space="preserve"> and </w:t>
      </w:r>
      <w:r w:rsidRPr="00D9130D">
        <w:rPr>
          <w:rFonts w:eastAsia="Times New Roman" w:cs="Times New Roman"/>
          <w:szCs w:val="24"/>
        </w:rPr>
        <w:t>0.35</w:t>
      </w:r>
      <w:r w:rsidRPr="00D9130D">
        <w:rPr>
          <w:rFonts w:cs="Times New Roman"/>
          <w:szCs w:val="24"/>
        </w:rPr>
        <w:t xml:space="preserve">, </w:t>
      </w:r>
      <w:r w:rsidRPr="00D9130D">
        <w:rPr>
          <w:rFonts w:eastAsia="Times New Roman" w:cs="Times New Roman"/>
          <w:szCs w:val="24"/>
        </w:rPr>
        <w:t xml:space="preserve">0.02 </w:t>
      </w:r>
      <w:r w:rsidRPr="00D9130D">
        <w:rPr>
          <w:rFonts w:cs="Times New Roman"/>
          <w:szCs w:val="24"/>
        </w:rPr>
        <w:t xml:space="preserve">respectively. </w:t>
      </w:r>
    </w:p>
    <w:p w14:paraId="139D17F4" w14:textId="72567A88" w:rsidR="008B238D" w:rsidRPr="00D9130D" w:rsidRDefault="008B238D" w:rsidP="008B238D">
      <w:pPr>
        <w:spacing w:before="240" w:after="240" w:line="360" w:lineRule="auto"/>
        <w:ind w:firstLine="720"/>
        <w:jc w:val="both"/>
        <w:rPr>
          <w:rFonts w:cs="Times New Roman"/>
          <w:szCs w:val="24"/>
        </w:rPr>
      </w:pPr>
      <w:r w:rsidRPr="00D9130D">
        <w:rPr>
          <w:rFonts w:cs="Times New Roman"/>
          <w:szCs w:val="24"/>
        </w:rPr>
        <w:t xml:space="preserve">Maximum and minimum temperatures trend and its significance was identified by Mann Kendell test. This analysis was done for monthly, seasonal and annual basis. The </w:t>
      </w:r>
      <w:r w:rsidRPr="00D9130D">
        <w:rPr>
          <w:rFonts w:cs="Times New Roman"/>
          <w:szCs w:val="24"/>
        </w:rPr>
        <w:lastRenderedPageBreak/>
        <w:t xml:space="preserve">results of MK test for annual average maximum temperature of the study area are presented in Table </w:t>
      </w:r>
      <w:r w:rsidR="00797600" w:rsidRPr="00D9130D">
        <w:rPr>
          <w:rFonts w:cs="Times New Roman"/>
          <w:szCs w:val="24"/>
        </w:rPr>
        <w:t>4</w:t>
      </w:r>
      <w:r w:rsidRPr="00D9130D">
        <w:rPr>
          <w:rFonts w:cs="Times New Roman"/>
          <w:szCs w:val="24"/>
        </w:rPr>
        <w:t>. The analysis of T</w:t>
      </w:r>
      <w:r w:rsidRPr="00D9130D">
        <w:rPr>
          <w:rFonts w:cs="Times New Roman"/>
          <w:szCs w:val="24"/>
          <w:vertAlign w:val="subscript"/>
        </w:rPr>
        <w:t>max</w:t>
      </w:r>
      <w:r w:rsidRPr="00D9130D">
        <w:rPr>
          <w:rFonts w:cs="Times New Roman"/>
          <w:szCs w:val="24"/>
        </w:rPr>
        <w:t xml:space="preserve"> and T</w:t>
      </w:r>
      <w:r w:rsidRPr="00D9130D">
        <w:rPr>
          <w:rFonts w:cs="Times New Roman"/>
          <w:szCs w:val="24"/>
          <w:vertAlign w:val="subscript"/>
        </w:rPr>
        <w:t>min</w:t>
      </w:r>
      <w:r w:rsidRPr="00D9130D">
        <w:rPr>
          <w:rFonts w:cs="Times New Roman"/>
          <w:szCs w:val="24"/>
        </w:rPr>
        <w:t xml:space="preserve"> trends reveals varying results across months, seasons and annually. For T</w:t>
      </w:r>
      <w:r w:rsidRPr="00D9130D">
        <w:rPr>
          <w:rFonts w:cs="Times New Roman"/>
          <w:szCs w:val="24"/>
          <w:vertAlign w:val="subscript"/>
        </w:rPr>
        <w:t>max</w:t>
      </w:r>
      <w:r w:rsidRPr="00D9130D">
        <w:rPr>
          <w:rFonts w:cs="Times New Roman"/>
          <w:szCs w:val="24"/>
        </w:rPr>
        <w:t>, significant positive trends were observed in January (τ=0.296, p=0.006), August (τ=0.213, p=0.049), November (τ=0.359, p=0.001), December (τ=0.398, p=0.000), the post-monsoon season (τ=0.461, p=0.001) and annually (τ=0.292, p=0.007). Other months and seasons showed weak or no significant trends. For T</w:t>
      </w:r>
      <w:r w:rsidRPr="00D9130D">
        <w:rPr>
          <w:rFonts w:cs="Times New Roman"/>
          <w:szCs w:val="24"/>
          <w:vertAlign w:val="subscript"/>
        </w:rPr>
        <w:t>min</w:t>
      </w:r>
      <w:r w:rsidRPr="00D9130D">
        <w:rPr>
          <w:rFonts w:cs="Times New Roman"/>
          <w:szCs w:val="24"/>
        </w:rPr>
        <w:t>, significant positive trends were found in August (τ=0.336, p=0.002) and annually (τ=0.233, p=0.030), while other months and seasons exhibited weak or no significant changes. Overall, T</w:t>
      </w:r>
      <w:r w:rsidRPr="00D9130D">
        <w:rPr>
          <w:rFonts w:cs="Times New Roman"/>
          <w:szCs w:val="24"/>
          <w:vertAlign w:val="subscript"/>
        </w:rPr>
        <w:t>max</w:t>
      </w:r>
      <w:r w:rsidR="00797600" w:rsidRPr="00D9130D">
        <w:rPr>
          <w:rFonts w:cs="Times New Roman"/>
          <w:szCs w:val="24"/>
        </w:rPr>
        <w:t xml:space="preserve"> </w:t>
      </w:r>
      <w:r w:rsidRPr="00D9130D">
        <w:rPr>
          <w:rFonts w:cs="Times New Roman"/>
          <w:szCs w:val="24"/>
        </w:rPr>
        <w:t>exhibited more pronounced and frequent significant trends compared to T</w:t>
      </w:r>
      <w:r w:rsidRPr="00D9130D">
        <w:rPr>
          <w:rFonts w:cs="Times New Roman"/>
          <w:szCs w:val="24"/>
          <w:vertAlign w:val="subscript"/>
        </w:rPr>
        <w:t>min</w:t>
      </w:r>
      <w:r w:rsidRPr="00D9130D">
        <w:rPr>
          <w:rFonts w:cs="Times New Roman"/>
          <w:szCs w:val="24"/>
        </w:rPr>
        <w:t>, particularly during the post-monsoon and annual period.</w:t>
      </w:r>
    </w:p>
    <w:p w14:paraId="0CACB6A6" w14:textId="6AFEB109" w:rsidR="008B238D" w:rsidRPr="00D9130D" w:rsidRDefault="008B238D" w:rsidP="008B238D">
      <w:pPr>
        <w:spacing w:before="240" w:after="0" w:line="360" w:lineRule="auto"/>
        <w:jc w:val="both"/>
        <w:rPr>
          <w:b/>
        </w:rPr>
      </w:pPr>
      <w:r w:rsidRPr="00D9130D">
        <w:rPr>
          <w:b/>
        </w:rPr>
        <w:t>Table 1. General statistics of rainfall data (1981-2022)</w:t>
      </w:r>
    </w:p>
    <w:tbl>
      <w:tblPr>
        <w:tblStyle w:val="TableGrid"/>
        <w:tblW w:w="5000" w:type="pct"/>
        <w:tblLook w:val="04A0" w:firstRow="1" w:lastRow="0" w:firstColumn="1" w:lastColumn="0" w:noHBand="0" w:noVBand="1"/>
      </w:tblPr>
      <w:tblGrid>
        <w:gridCol w:w="2012"/>
        <w:gridCol w:w="1446"/>
        <w:gridCol w:w="1445"/>
        <w:gridCol w:w="1447"/>
        <w:gridCol w:w="1447"/>
        <w:gridCol w:w="1445"/>
      </w:tblGrid>
      <w:tr w:rsidR="00D9130D" w:rsidRPr="00D9130D" w14:paraId="176D96CD" w14:textId="77777777" w:rsidTr="00C77087">
        <w:trPr>
          <w:trHeight w:val="454"/>
        </w:trPr>
        <w:tc>
          <w:tcPr>
            <w:tcW w:w="1088" w:type="pct"/>
            <w:vAlign w:val="center"/>
          </w:tcPr>
          <w:p w14:paraId="58E7AAF6" w14:textId="77777777" w:rsidR="008B238D" w:rsidRPr="00D9130D" w:rsidRDefault="008B238D" w:rsidP="00C77087">
            <w:pPr>
              <w:jc w:val="center"/>
              <w:rPr>
                <w:b w:val="0"/>
              </w:rPr>
            </w:pPr>
            <w:r w:rsidRPr="00D9130D">
              <w:rPr>
                <w:rFonts w:eastAsia="Times New Roman"/>
              </w:rPr>
              <w:t>Season</w:t>
            </w:r>
          </w:p>
        </w:tc>
        <w:tc>
          <w:tcPr>
            <w:tcW w:w="782" w:type="pct"/>
            <w:vAlign w:val="center"/>
          </w:tcPr>
          <w:p w14:paraId="4A968319" w14:textId="77777777" w:rsidR="008B238D" w:rsidRPr="00D9130D" w:rsidRDefault="008B238D" w:rsidP="00C77087">
            <w:pPr>
              <w:jc w:val="center"/>
              <w:rPr>
                <w:b w:val="0"/>
              </w:rPr>
            </w:pPr>
            <w:r w:rsidRPr="00D9130D">
              <w:rPr>
                <w:rFonts w:eastAsia="Times New Roman"/>
              </w:rPr>
              <w:t>Minimum rainfall (mm)</w:t>
            </w:r>
          </w:p>
        </w:tc>
        <w:tc>
          <w:tcPr>
            <w:tcW w:w="782" w:type="pct"/>
            <w:vAlign w:val="center"/>
          </w:tcPr>
          <w:p w14:paraId="0B3026DC" w14:textId="77777777" w:rsidR="008B238D" w:rsidRPr="00D9130D" w:rsidRDefault="008B238D" w:rsidP="00C77087">
            <w:pPr>
              <w:jc w:val="center"/>
              <w:rPr>
                <w:b w:val="0"/>
              </w:rPr>
            </w:pPr>
            <w:r w:rsidRPr="00D9130D">
              <w:rPr>
                <w:rFonts w:eastAsia="Times New Roman"/>
              </w:rPr>
              <w:t>Maximum rainfall (mm)</w:t>
            </w:r>
          </w:p>
        </w:tc>
        <w:tc>
          <w:tcPr>
            <w:tcW w:w="783" w:type="pct"/>
            <w:vAlign w:val="center"/>
          </w:tcPr>
          <w:p w14:paraId="514F720E" w14:textId="77777777" w:rsidR="008B238D" w:rsidRPr="00D9130D" w:rsidRDefault="008B238D" w:rsidP="00C77087">
            <w:pPr>
              <w:jc w:val="center"/>
              <w:rPr>
                <w:b w:val="0"/>
              </w:rPr>
            </w:pPr>
            <w:r w:rsidRPr="00D9130D">
              <w:rPr>
                <w:rFonts w:eastAsia="Times New Roman"/>
              </w:rPr>
              <w:t>Mean rainfall (mm)</w:t>
            </w:r>
          </w:p>
        </w:tc>
        <w:tc>
          <w:tcPr>
            <w:tcW w:w="783" w:type="pct"/>
            <w:vAlign w:val="center"/>
          </w:tcPr>
          <w:p w14:paraId="6FD75C66" w14:textId="77777777" w:rsidR="008B238D" w:rsidRPr="00D9130D" w:rsidRDefault="008B238D" w:rsidP="00C77087">
            <w:pPr>
              <w:jc w:val="center"/>
              <w:rPr>
                <w:b w:val="0"/>
              </w:rPr>
            </w:pPr>
            <w:r w:rsidRPr="00D9130D">
              <w:rPr>
                <w:rFonts w:eastAsia="Times New Roman"/>
              </w:rPr>
              <w:t>SD</w:t>
            </w:r>
          </w:p>
        </w:tc>
        <w:tc>
          <w:tcPr>
            <w:tcW w:w="783" w:type="pct"/>
            <w:vAlign w:val="center"/>
          </w:tcPr>
          <w:p w14:paraId="3400A2AD" w14:textId="77777777" w:rsidR="008B238D" w:rsidRPr="00D9130D" w:rsidRDefault="008B238D" w:rsidP="00C77087">
            <w:pPr>
              <w:jc w:val="center"/>
              <w:rPr>
                <w:b w:val="0"/>
              </w:rPr>
            </w:pPr>
            <w:r w:rsidRPr="00D9130D">
              <w:rPr>
                <w:rFonts w:eastAsia="Times New Roman"/>
              </w:rPr>
              <w:t>CV</w:t>
            </w:r>
          </w:p>
        </w:tc>
      </w:tr>
      <w:tr w:rsidR="00D9130D" w:rsidRPr="00D9130D" w14:paraId="5CB5EBE2" w14:textId="77777777" w:rsidTr="00C77087">
        <w:trPr>
          <w:trHeight w:val="454"/>
        </w:trPr>
        <w:tc>
          <w:tcPr>
            <w:tcW w:w="1088" w:type="pct"/>
            <w:vAlign w:val="center"/>
          </w:tcPr>
          <w:p w14:paraId="623EE2AE" w14:textId="77777777" w:rsidR="008B238D" w:rsidRPr="00D9130D" w:rsidRDefault="008B238D" w:rsidP="00C77087">
            <w:pPr>
              <w:jc w:val="center"/>
              <w:rPr>
                <w:b w:val="0"/>
              </w:rPr>
            </w:pPr>
            <w:r w:rsidRPr="00D9130D">
              <w:rPr>
                <w:rFonts w:eastAsia="Times New Roman"/>
                <w:b w:val="0"/>
              </w:rPr>
              <w:t>Pre-monsoon</w:t>
            </w:r>
          </w:p>
        </w:tc>
        <w:tc>
          <w:tcPr>
            <w:tcW w:w="782" w:type="pct"/>
            <w:vAlign w:val="center"/>
          </w:tcPr>
          <w:p w14:paraId="218B0D7F" w14:textId="77777777" w:rsidR="008B238D" w:rsidRPr="00D9130D" w:rsidRDefault="008B238D" w:rsidP="00C77087">
            <w:pPr>
              <w:jc w:val="center"/>
              <w:rPr>
                <w:b w:val="0"/>
              </w:rPr>
            </w:pPr>
            <w:r w:rsidRPr="00D9130D">
              <w:rPr>
                <w:rFonts w:eastAsia="Times New Roman"/>
                <w:b w:val="0"/>
              </w:rPr>
              <w:t>16.15</w:t>
            </w:r>
          </w:p>
        </w:tc>
        <w:tc>
          <w:tcPr>
            <w:tcW w:w="782" w:type="pct"/>
            <w:vAlign w:val="center"/>
          </w:tcPr>
          <w:p w14:paraId="6E918445" w14:textId="77777777" w:rsidR="008B238D" w:rsidRPr="00D9130D" w:rsidRDefault="008B238D" w:rsidP="00C77087">
            <w:pPr>
              <w:jc w:val="center"/>
              <w:rPr>
                <w:b w:val="0"/>
              </w:rPr>
            </w:pPr>
            <w:r w:rsidRPr="00D9130D">
              <w:rPr>
                <w:rFonts w:eastAsia="Times New Roman"/>
                <w:b w:val="0"/>
              </w:rPr>
              <w:t>242.08</w:t>
            </w:r>
          </w:p>
        </w:tc>
        <w:tc>
          <w:tcPr>
            <w:tcW w:w="783" w:type="pct"/>
            <w:vAlign w:val="center"/>
          </w:tcPr>
          <w:p w14:paraId="5F8C41AD" w14:textId="77777777" w:rsidR="008B238D" w:rsidRPr="00D9130D" w:rsidRDefault="008B238D" w:rsidP="00C77087">
            <w:pPr>
              <w:jc w:val="center"/>
              <w:rPr>
                <w:b w:val="0"/>
              </w:rPr>
            </w:pPr>
            <w:r w:rsidRPr="00D9130D">
              <w:rPr>
                <w:rFonts w:eastAsia="Times New Roman"/>
                <w:b w:val="0"/>
              </w:rPr>
              <w:t>62.24</w:t>
            </w:r>
          </w:p>
        </w:tc>
        <w:tc>
          <w:tcPr>
            <w:tcW w:w="783" w:type="pct"/>
            <w:vAlign w:val="center"/>
          </w:tcPr>
          <w:p w14:paraId="22C0785E" w14:textId="77777777" w:rsidR="008B238D" w:rsidRPr="00D9130D" w:rsidRDefault="008B238D" w:rsidP="00C77087">
            <w:pPr>
              <w:jc w:val="center"/>
              <w:rPr>
                <w:b w:val="0"/>
              </w:rPr>
            </w:pPr>
            <w:r w:rsidRPr="00D9130D">
              <w:rPr>
                <w:rFonts w:eastAsia="Times New Roman"/>
                <w:b w:val="0"/>
              </w:rPr>
              <w:t>43.90</w:t>
            </w:r>
          </w:p>
        </w:tc>
        <w:tc>
          <w:tcPr>
            <w:tcW w:w="783" w:type="pct"/>
            <w:vAlign w:val="center"/>
          </w:tcPr>
          <w:p w14:paraId="4CD684EA" w14:textId="77777777" w:rsidR="008B238D" w:rsidRPr="00D9130D" w:rsidRDefault="008B238D" w:rsidP="00C77087">
            <w:pPr>
              <w:jc w:val="center"/>
              <w:rPr>
                <w:b w:val="0"/>
              </w:rPr>
            </w:pPr>
            <w:r w:rsidRPr="00D9130D">
              <w:rPr>
                <w:rFonts w:eastAsia="Times New Roman"/>
                <w:b w:val="0"/>
              </w:rPr>
              <w:t>0.71</w:t>
            </w:r>
          </w:p>
        </w:tc>
      </w:tr>
      <w:tr w:rsidR="00D9130D" w:rsidRPr="00D9130D" w14:paraId="46C7F4D4" w14:textId="77777777" w:rsidTr="00C77087">
        <w:trPr>
          <w:trHeight w:val="454"/>
        </w:trPr>
        <w:tc>
          <w:tcPr>
            <w:tcW w:w="1088" w:type="pct"/>
            <w:vAlign w:val="center"/>
          </w:tcPr>
          <w:p w14:paraId="4A272600" w14:textId="77777777" w:rsidR="008B238D" w:rsidRPr="00D9130D" w:rsidRDefault="008B238D" w:rsidP="00C77087">
            <w:pPr>
              <w:jc w:val="center"/>
              <w:rPr>
                <w:b w:val="0"/>
              </w:rPr>
            </w:pPr>
            <w:r w:rsidRPr="00D9130D">
              <w:rPr>
                <w:rFonts w:eastAsia="Times New Roman"/>
                <w:b w:val="0"/>
              </w:rPr>
              <w:t>Monsoon</w:t>
            </w:r>
          </w:p>
        </w:tc>
        <w:tc>
          <w:tcPr>
            <w:tcW w:w="782" w:type="pct"/>
            <w:vAlign w:val="center"/>
          </w:tcPr>
          <w:p w14:paraId="5AE9B33A" w14:textId="77777777" w:rsidR="008B238D" w:rsidRPr="00D9130D" w:rsidRDefault="008B238D" w:rsidP="00C77087">
            <w:pPr>
              <w:jc w:val="center"/>
              <w:rPr>
                <w:b w:val="0"/>
              </w:rPr>
            </w:pPr>
            <w:r w:rsidRPr="00D9130D">
              <w:rPr>
                <w:rFonts w:eastAsia="Times New Roman"/>
                <w:b w:val="0"/>
              </w:rPr>
              <w:t>411.44</w:t>
            </w:r>
          </w:p>
        </w:tc>
        <w:tc>
          <w:tcPr>
            <w:tcW w:w="782" w:type="pct"/>
            <w:vAlign w:val="center"/>
          </w:tcPr>
          <w:p w14:paraId="528DA11E" w14:textId="77777777" w:rsidR="008B238D" w:rsidRPr="00D9130D" w:rsidRDefault="008B238D" w:rsidP="00C77087">
            <w:pPr>
              <w:jc w:val="center"/>
              <w:rPr>
                <w:b w:val="0"/>
              </w:rPr>
            </w:pPr>
            <w:r w:rsidRPr="00D9130D">
              <w:rPr>
                <w:rFonts w:eastAsia="Times New Roman"/>
                <w:b w:val="0"/>
              </w:rPr>
              <w:t>1379.66</w:t>
            </w:r>
          </w:p>
        </w:tc>
        <w:tc>
          <w:tcPr>
            <w:tcW w:w="783" w:type="pct"/>
            <w:vAlign w:val="center"/>
          </w:tcPr>
          <w:p w14:paraId="1E6AEF11" w14:textId="77777777" w:rsidR="008B238D" w:rsidRPr="00D9130D" w:rsidRDefault="008B238D" w:rsidP="00C77087">
            <w:pPr>
              <w:jc w:val="center"/>
              <w:rPr>
                <w:b w:val="0"/>
              </w:rPr>
            </w:pPr>
            <w:r w:rsidRPr="00D9130D">
              <w:rPr>
                <w:rFonts w:eastAsia="Times New Roman"/>
                <w:b w:val="0"/>
              </w:rPr>
              <w:t>775.37</w:t>
            </w:r>
          </w:p>
        </w:tc>
        <w:tc>
          <w:tcPr>
            <w:tcW w:w="783" w:type="pct"/>
            <w:vAlign w:val="center"/>
          </w:tcPr>
          <w:p w14:paraId="076219A0" w14:textId="77777777" w:rsidR="008B238D" w:rsidRPr="00D9130D" w:rsidRDefault="008B238D" w:rsidP="00C77087">
            <w:pPr>
              <w:jc w:val="center"/>
              <w:rPr>
                <w:b w:val="0"/>
              </w:rPr>
            </w:pPr>
            <w:r w:rsidRPr="00D9130D">
              <w:rPr>
                <w:rFonts w:eastAsia="Times New Roman"/>
                <w:b w:val="0"/>
              </w:rPr>
              <w:t>227.37</w:t>
            </w:r>
          </w:p>
        </w:tc>
        <w:tc>
          <w:tcPr>
            <w:tcW w:w="783" w:type="pct"/>
            <w:vAlign w:val="center"/>
          </w:tcPr>
          <w:p w14:paraId="597DB650" w14:textId="77777777" w:rsidR="008B238D" w:rsidRPr="00D9130D" w:rsidRDefault="008B238D" w:rsidP="00C77087">
            <w:pPr>
              <w:jc w:val="center"/>
              <w:rPr>
                <w:b w:val="0"/>
              </w:rPr>
            </w:pPr>
            <w:r w:rsidRPr="00D9130D">
              <w:rPr>
                <w:rFonts w:eastAsia="Times New Roman"/>
                <w:b w:val="0"/>
              </w:rPr>
              <w:t>0.29</w:t>
            </w:r>
          </w:p>
        </w:tc>
      </w:tr>
      <w:tr w:rsidR="00D9130D" w:rsidRPr="00D9130D" w14:paraId="5C9BE556" w14:textId="77777777" w:rsidTr="00C77087">
        <w:trPr>
          <w:trHeight w:val="454"/>
        </w:trPr>
        <w:tc>
          <w:tcPr>
            <w:tcW w:w="1088" w:type="pct"/>
            <w:vAlign w:val="center"/>
          </w:tcPr>
          <w:p w14:paraId="000833B9" w14:textId="77777777" w:rsidR="008B238D" w:rsidRPr="00D9130D" w:rsidRDefault="008B238D" w:rsidP="00C77087">
            <w:pPr>
              <w:jc w:val="center"/>
              <w:rPr>
                <w:b w:val="0"/>
              </w:rPr>
            </w:pPr>
            <w:r w:rsidRPr="00D9130D">
              <w:rPr>
                <w:rFonts w:eastAsia="Times New Roman"/>
                <w:b w:val="0"/>
              </w:rPr>
              <w:t>Post-monsoon</w:t>
            </w:r>
          </w:p>
        </w:tc>
        <w:tc>
          <w:tcPr>
            <w:tcW w:w="782" w:type="pct"/>
            <w:vAlign w:val="center"/>
          </w:tcPr>
          <w:p w14:paraId="55B4F75A" w14:textId="77777777" w:rsidR="008B238D" w:rsidRPr="00D9130D" w:rsidRDefault="008B238D" w:rsidP="00C77087">
            <w:pPr>
              <w:jc w:val="center"/>
              <w:rPr>
                <w:b w:val="0"/>
              </w:rPr>
            </w:pPr>
            <w:r w:rsidRPr="00D9130D">
              <w:rPr>
                <w:rFonts w:eastAsia="Times New Roman"/>
                <w:b w:val="0"/>
              </w:rPr>
              <w:t>0.00</w:t>
            </w:r>
          </w:p>
        </w:tc>
        <w:tc>
          <w:tcPr>
            <w:tcW w:w="782" w:type="pct"/>
            <w:vAlign w:val="center"/>
          </w:tcPr>
          <w:p w14:paraId="1A822BEA" w14:textId="77777777" w:rsidR="008B238D" w:rsidRPr="00D9130D" w:rsidRDefault="008B238D" w:rsidP="00C77087">
            <w:pPr>
              <w:jc w:val="center"/>
              <w:rPr>
                <w:b w:val="0"/>
              </w:rPr>
            </w:pPr>
            <w:r w:rsidRPr="00D9130D">
              <w:rPr>
                <w:rFonts w:eastAsia="Times New Roman"/>
                <w:b w:val="0"/>
              </w:rPr>
              <w:t>131.86</w:t>
            </w:r>
          </w:p>
        </w:tc>
        <w:tc>
          <w:tcPr>
            <w:tcW w:w="783" w:type="pct"/>
            <w:vAlign w:val="center"/>
          </w:tcPr>
          <w:p w14:paraId="0EDB668F" w14:textId="77777777" w:rsidR="008B238D" w:rsidRPr="00D9130D" w:rsidRDefault="008B238D" w:rsidP="00C77087">
            <w:pPr>
              <w:jc w:val="center"/>
              <w:rPr>
                <w:b w:val="0"/>
              </w:rPr>
            </w:pPr>
            <w:r w:rsidRPr="00D9130D">
              <w:rPr>
                <w:rFonts w:eastAsia="Times New Roman"/>
                <w:b w:val="0"/>
              </w:rPr>
              <w:t>26.07</w:t>
            </w:r>
          </w:p>
        </w:tc>
        <w:tc>
          <w:tcPr>
            <w:tcW w:w="783" w:type="pct"/>
            <w:vAlign w:val="center"/>
          </w:tcPr>
          <w:p w14:paraId="11FA386B" w14:textId="77777777" w:rsidR="008B238D" w:rsidRPr="00D9130D" w:rsidRDefault="008B238D" w:rsidP="00C77087">
            <w:pPr>
              <w:jc w:val="center"/>
              <w:rPr>
                <w:b w:val="0"/>
              </w:rPr>
            </w:pPr>
            <w:r w:rsidRPr="00D9130D">
              <w:rPr>
                <w:rFonts w:eastAsia="Times New Roman"/>
                <w:b w:val="0"/>
              </w:rPr>
              <w:t>31.15</w:t>
            </w:r>
          </w:p>
        </w:tc>
        <w:tc>
          <w:tcPr>
            <w:tcW w:w="783" w:type="pct"/>
            <w:vAlign w:val="center"/>
          </w:tcPr>
          <w:p w14:paraId="47532AC0" w14:textId="77777777" w:rsidR="008B238D" w:rsidRPr="00D9130D" w:rsidRDefault="008B238D" w:rsidP="00C77087">
            <w:pPr>
              <w:jc w:val="center"/>
              <w:rPr>
                <w:b w:val="0"/>
              </w:rPr>
            </w:pPr>
            <w:r w:rsidRPr="00D9130D">
              <w:rPr>
                <w:rFonts w:eastAsia="Times New Roman"/>
                <w:b w:val="0"/>
              </w:rPr>
              <w:t>1.19</w:t>
            </w:r>
          </w:p>
        </w:tc>
      </w:tr>
      <w:tr w:rsidR="00D9130D" w:rsidRPr="00D9130D" w14:paraId="377FAE5B" w14:textId="77777777" w:rsidTr="00C77087">
        <w:trPr>
          <w:trHeight w:val="454"/>
        </w:trPr>
        <w:tc>
          <w:tcPr>
            <w:tcW w:w="1088" w:type="pct"/>
            <w:vAlign w:val="center"/>
          </w:tcPr>
          <w:p w14:paraId="63B9E90F" w14:textId="77777777" w:rsidR="008B238D" w:rsidRPr="00D9130D" w:rsidRDefault="008B238D" w:rsidP="00C77087">
            <w:pPr>
              <w:jc w:val="center"/>
              <w:rPr>
                <w:b w:val="0"/>
              </w:rPr>
            </w:pPr>
            <w:r w:rsidRPr="00D9130D">
              <w:rPr>
                <w:rFonts w:eastAsia="Times New Roman"/>
                <w:b w:val="0"/>
              </w:rPr>
              <w:t>Annual</w:t>
            </w:r>
          </w:p>
        </w:tc>
        <w:tc>
          <w:tcPr>
            <w:tcW w:w="782" w:type="pct"/>
            <w:vAlign w:val="center"/>
          </w:tcPr>
          <w:p w14:paraId="6E2ED5F7" w14:textId="77777777" w:rsidR="008B238D" w:rsidRPr="00D9130D" w:rsidRDefault="008B238D" w:rsidP="00C77087">
            <w:pPr>
              <w:jc w:val="center"/>
              <w:rPr>
                <w:b w:val="0"/>
              </w:rPr>
            </w:pPr>
            <w:r w:rsidRPr="00D9130D">
              <w:rPr>
                <w:rFonts w:eastAsia="Times New Roman"/>
                <w:b w:val="0"/>
              </w:rPr>
              <w:t>501.62</w:t>
            </w:r>
          </w:p>
        </w:tc>
        <w:tc>
          <w:tcPr>
            <w:tcW w:w="782" w:type="pct"/>
            <w:vAlign w:val="center"/>
          </w:tcPr>
          <w:p w14:paraId="15D345B1" w14:textId="77777777" w:rsidR="008B238D" w:rsidRPr="00D9130D" w:rsidRDefault="008B238D" w:rsidP="00C77087">
            <w:pPr>
              <w:jc w:val="center"/>
              <w:rPr>
                <w:b w:val="0"/>
              </w:rPr>
            </w:pPr>
            <w:r w:rsidRPr="00D9130D">
              <w:rPr>
                <w:rFonts w:eastAsia="Times New Roman"/>
                <w:b w:val="0"/>
              </w:rPr>
              <w:t>1425.71</w:t>
            </w:r>
          </w:p>
        </w:tc>
        <w:tc>
          <w:tcPr>
            <w:tcW w:w="783" w:type="pct"/>
            <w:vAlign w:val="center"/>
          </w:tcPr>
          <w:p w14:paraId="65254C93" w14:textId="77777777" w:rsidR="008B238D" w:rsidRPr="00D9130D" w:rsidRDefault="008B238D" w:rsidP="00C77087">
            <w:pPr>
              <w:jc w:val="center"/>
              <w:rPr>
                <w:b w:val="0"/>
              </w:rPr>
            </w:pPr>
            <w:r w:rsidRPr="00D9130D">
              <w:rPr>
                <w:rFonts w:eastAsia="Times New Roman"/>
                <w:b w:val="0"/>
              </w:rPr>
              <w:t>863.25</w:t>
            </w:r>
          </w:p>
        </w:tc>
        <w:tc>
          <w:tcPr>
            <w:tcW w:w="783" w:type="pct"/>
            <w:vAlign w:val="center"/>
          </w:tcPr>
          <w:p w14:paraId="62F782DC" w14:textId="77777777" w:rsidR="008B238D" w:rsidRPr="00D9130D" w:rsidRDefault="008B238D" w:rsidP="00C77087">
            <w:pPr>
              <w:jc w:val="center"/>
              <w:rPr>
                <w:b w:val="0"/>
              </w:rPr>
            </w:pPr>
            <w:r w:rsidRPr="00D9130D">
              <w:rPr>
                <w:rFonts w:eastAsia="Times New Roman"/>
                <w:b w:val="0"/>
              </w:rPr>
              <w:t>222.74</w:t>
            </w:r>
          </w:p>
        </w:tc>
        <w:tc>
          <w:tcPr>
            <w:tcW w:w="783" w:type="pct"/>
            <w:vAlign w:val="center"/>
          </w:tcPr>
          <w:p w14:paraId="4C641B7F" w14:textId="77777777" w:rsidR="008B238D" w:rsidRPr="00D9130D" w:rsidRDefault="008B238D" w:rsidP="00C77087">
            <w:pPr>
              <w:jc w:val="center"/>
              <w:rPr>
                <w:b w:val="0"/>
              </w:rPr>
            </w:pPr>
            <w:r w:rsidRPr="00D9130D">
              <w:rPr>
                <w:rFonts w:eastAsia="Times New Roman"/>
                <w:b w:val="0"/>
              </w:rPr>
              <w:t>0.26</w:t>
            </w:r>
          </w:p>
        </w:tc>
      </w:tr>
    </w:tbl>
    <w:p w14:paraId="38509D05" w14:textId="04B58193" w:rsidR="008B238D" w:rsidRPr="00D9130D" w:rsidRDefault="008B238D" w:rsidP="008B238D">
      <w:pPr>
        <w:spacing w:before="240" w:after="0" w:line="360" w:lineRule="auto"/>
        <w:jc w:val="both"/>
        <w:rPr>
          <w:b/>
        </w:rPr>
      </w:pPr>
      <w:r w:rsidRPr="00D9130D">
        <w:rPr>
          <w:b/>
        </w:rPr>
        <w:t xml:space="preserve">Table </w:t>
      </w:r>
      <w:r w:rsidR="00797600" w:rsidRPr="00D9130D">
        <w:rPr>
          <w:b/>
        </w:rPr>
        <w:t>2</w:t>
      </w:r>
      <w:r w:rsidRPr="00D9130D">
        <w:rPr>
          <w:b/>
        </w:rPr>
        <w:t xml:space="preserve">. Results of MK test for the monthly, seasonal and annual precipitation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231"/>
        <w:gridCol w:w="1643"/>
        <w:gridCol w:w="1778"/>
        <w:gridCol w:w="2432"/>
      </w:tblGrid>
      <w:tr w:rsidR="00D9130D" w:rsidRPr="00D9130D" w14:paraId="12E5137B" w14:textId="77777777" w:rsidTr="00C77087">
        <w:trPr>
          <w:trHeight w:val="454"/>
          <w:jc w:val="center"/>
        </w:trPr>
        <w:tc>
          <w:tcPr>
            <w:tcW w:w="1167" w:type="pct"/>
            <w:shd w:val="clear" w:color="auto" w:fill="auto"/>
            <w:noWrap/>
            <w:vAlign w:val="center"/>
            <w:hideMark/>
          </w:tcPr>
          <w:p w14:paraId="07A498FE" w14:textId="77777777" w:rsidR="008B238D" w:rsidRPr="00D9130D" w:rsidRDefault="008B238D" w:rsidP="00C77087">
            <w:pPr>
              <w:spacing w:after="0" w:line="240" w:lineRule="auto"/>
              <w:jc w:val="center"/>
              <w:rPr>
                <w:rFonts w:eastAsia="Times New Roman" w:cs="Times New Roman"/>
                <w:b/>
                <w:szCs w:val="24"/>
              </w:rPr>
            </w:pPr>
            <w:r w:rsidRPr="00D9130D">
              <w:rPr>
                <w:b/>
              </w:rPr>
              <w:t>Month/ Season</w:t>
            </w:r>
          </w:p>
        </w:tc>
        <w:tc>
          <w:tcPr>
            <w:tcW w:w="666" w:type="pct"/>
            <w:shd w:val="clear" w:color="auto" w:fill="auto"/>
            <w:noWrap/>
            <w:vAlign w:val="center"/>
            <w:hideMark/>
          </w:tcPr>
          <w:p w14:paraId="508E0963" w14:textId="77777777" w:rsidR="008B238D" w:rsidRPr="00D9130D" w:rsidRDefault="008B238D" w:rsidP="00C77087">
            <w:pPr>
              <w:spacing w:after="0" w:line="240" w:lineRule="auto"/>
              <w:jc w:val="center"/>
              <w:rPr>
                <w:rFonts w:eastAsia="Times New Roman" w:cs="Times New Roman"/>
                <w:b/>
                <w:szCs w:val="24"/>
              </w:rPr>
            </w:pPr>
            <w:r w:rsidRPr="00D9130D">
              <w:rPr>
                <w:rFonts w:eastAsia="Times New Roman" w:cs="Times New Roman"/>
                <w:b/>
                <w:szCs w:val="24"/>
              </w:rPr>
              <w:t>z</w:t>
            </w:r>
          </w:p>
        </w:tc>
        <w:tc>
          <w:tcPr>
            <w:tcW w:w="889" w:type="pct"/>
            <w:shd w:val="clear" w:color="auto" w:fill="auto"/>
            <w:noWrap/>
            <w:vAlign w:val="center"/>
            <w:hideMark/>
          </w:tcPr>
          <w:p w14:paraId="740AEEE2" w14:textId="77777777" w:rsidR="008B238D" w:rsidRPr="00D9130D" w:rsidRDefault="008B238D" w:rsidP="00C77087">
            <w:pPr>
              <w:spacing w:after="0" w:line="240" w:lineRule="auto"/>
              <w:jc w:val="center"/>
              <w:rPr>
                <w:rFonts w:eastAsia="Times New Roman" w:cs="Times New Roman"/>
                <w:b/>
                <w:szCs w:val="24"/>
              </w:rPr>
            </w:pPr>
            <w:r w:rsidRPr="00D9130D">
              <w:rPr>
                <w:rFonts w:eastAsia="Times New Roman" w:cs="Times New Roman"/>
                <w:b/>
                <w:szCs w:val="24"/>
              </w:rPr>
              <w:t>S</w:t>
            </w:r>
          </w:p>
        </w:tc>
        <w:tc>
          <w:tcPr>
            <w:tcW w:w="962" w:type="pct"/>
            <w:shd w:val="clear" w:color="auto" w:fill="auto"/>
            <w:noWrap/>
            <w:vAlign w:val="center"/>
            <w:hideMark/>
          </w:tcPr>
          <w:p w14:paraId="627B3EB9" w14:textId="77777777" w:rsidR="008B238D" w:rsidRPr="00D9130D" w:rsidRDefault="008B238D" w:rsidP="00C77087">
            <w:pPr>
              <w:spacing w:after="0" w:line="240" w:lineRule="auto"/>
              <w:jc w:val="center"/>
              <w:rPr>
                <w:rFonts w:eastAsia="Times New Roman" w:cs="Times New Roman"/>
                <w:b/>
                <w:szCs w:val="24"/>
              </w:rPr>
            </w:pPr>
            <w:r w:rsidRPr="00D9130D">
              <w:rPr>
                <w:rFonts w:eastAsia="Times New Roman" w:cs="Times New Roman"/>
                <w:b/>
                <w:szCs w:val="24"/>
              </w:rPr>
              <w:t>τ</w:t>
            </w:r>
          </w:p>
        </w:tc>
        <w:tc>
          <w:tcPr>
            <w:tcW w:w="1316" w:type="pct"/>
            <w:shd w:val="clear" w:color="auto" w:fill="auto"/>
            <w:noWrap/>
            <w:vAlign w:val="center"/>
            <w:hideMark/>
          </w:tcPr>
          <w:p w14:paraId="2D222B54" w14:textId="77777777" w:rsidR="008B238D" w:rsidRPr="00D9130D" w:rsidRDefault="008B238D" w:rsidP="00C77087">
            <w:pPr>
              <w:spacing w:after="0" w:line="240" w:lineRule="auto"/>
              <w:jc w:val="center"/>
              <w:rPr>
                <w:rFonts w:eastAsia="Times New Roman" w:cs="Times New Roman"/>
                <w:b/>
                <w:szCs w:val="24"/>
              </w:rPr>
            </w:pPr>
            <w:r w:rsidRPr="00D9130D">
              <w:rPr>
                <w:rFonts w:eastAsia="Times New Roman" w:cs="Times New Roman"/>
                <w:b/>
                <w:szCs w:val="24"/>
              </w:rPr>
              <w:t>p-value</w:t>
            </w:r>
          </w:p>
        </w:tc>
      </w:tr>
      <w:tr w:rsidR="00D9130D" w:rsidRPr="00D9130D" w14:paraId="1067C0A1" w14:textId="77777777" w:rsidTr="00C77087">
        <w:trPr>
          <w:trHeight w:val="454"/>
          <w:jc w:val="center"/>
        </w:trPr>
        <w:tc>
          <w:tcPr>
            <w:tcW w:w="1167" w:type="pct"/>
            <w:shd w:val="clear" w:color="auto" w:fill="auto"/>
            <w:noWrap/>
            <w:vAlign w:val="center"/>
            <w:hideMark/>
          </w:tcPr>
          <w:p w14:paraId="7929009D"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Jan</w:t>
            </w:r>
          </w:p>
        </w:tc>
        <w:tc>
          <w:tcPr>
            <w:tcW w:w="666" w:type="pct"/>
            <w:shd w:val="clear" w:color="auto" w:fill="auto"/>
            <w:noWrap/>
            <w:vAlign w:val="center"/>
            <w:hideMark/>
          </w:tcPr>
          <w:p w14:paraId="35098A4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-0.112</w:t>
            </w:r>
          </w:p>
        </w:tc>
        <w:tc>
          <w:tcPr>
            <w:tcW w:w="889" w:type="pct"/>
            <w:shd w:val="clear" w:color="auto" w:fill="auto"/>
            <w:noWrap/>
            <w:vAlign w:val="center"/>
            <w:hideMark/>
          </w:tcPr>
          <w:p w14:paraId="4A0BDB8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-10.000</w:t>
            </w:r>
          </w:p>
        </w:tc>
        <w:tc>
          <w:tcPr>
            <w:tcW w:w="962" w:type="pct"/>
            <w:shd w:val="clear" w:color="auto" w:fill="auto"/>
            <w:noWrap/>
            <w:vAlign w:val="center"/>
            <w:hideMark/>
          </w:tcPr>
          <w:p w14:paraId="43F1BA4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-0.015</w:t>
            </w:r>
          </w:p>
        </w:tc>
        <w:tc>
          <w:tcPr>
            <w:tcW w:w="1316" w:type="pct"/>
            <w:shd w:val="clear" w:color="auto" w:fill="auto"/>
            <w:noWrap/>
            <w:vAlign w:val="center"/>
            <w:hideMark/>
          </w:tcPr>
          <w:p w14:paraId="2B84601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0.911</w:t>
            </w:r>
          </w:p>
        </w:tc>
      </w:tr>
      <w:tr w:rsidR="00D9130D" w:rsidRPr="00D9130D" w14:paraId="5DF48B83" w14:textId="77777777" w:rsidTr="00C77087">
        <w:trPr>
          <w:trHeight w:val="454"/>
          <w:jc w:val="center"/>
        </w:trPr>
        <w:tc>
          <w:tcPr>
            <w:tcW w:w="1167" w:type="pct"/>
            <w:shd w:val="clear" w:color="auto" w:fill="auto"/>
            <w:noWrap/>
            <w:vAlign w:val="center"/>
            <w:hideMark/>
          </w:tcPr>
          <w:p w14:paraId="7755ABA3"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Feb</w:t>
            </w:r>
          </w:p>
        </w:tc>
        <w:tc>
          <w:tcPr>
            <w:tcW w:w="666" w:type="pct"/>
            <w:shd w:val="clear" w:color="auto" w:fill="auto"/>
            <w:noWrap/>
            <w:vAlign w:val="center"/>
            <w:hideMark/>
          </w:tcPr>
          <w:p w14:paraId="2CA6938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-0.690</w:t>
            </w:r>
          </w:p>
        </w:tc>
        <w:tc>
          <w:tcPr>
            <w:tcW w:w="889" w:type="pct"/>
            <w:shd w:val="clear" w:color="auto" w:fill="auto"/>
            <w:noWrap/>
            <w:vAlign w:val="center"/>
            <w:hideMark/>
          </w:tcPr>
          <w:p w14:paraId="0D76CA6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-53.000</w:t>
            </w:r>
          </w:p>
        </w:tc>
        <w:tc>
          <w:tcPr>
            <w:tcW w:w="962" w:type="pct"/>
            <w:shd w:val="clear" w:color="auto" w:fill="auto"/>
            <w:noWrap/>
            <w:vAlign w:val="center"/>
            <w:hideMark/>
          </w:tcPr>
          <w:p w14:paraId="213FD73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-0.085</w:t>
            </w:r>
          </w:p>
        </w:tc>
        <w:tc>
          <w:tcPr>
            <w:tcW w:w="1316" w:type="pct"/>
            <w:shd w:val="clear" w:color="auto" w:fill="auto"/>
            <w:noWrap/>
            <w:vAlign w:val="center"/>
            <w:hideMark/>
          </w:tcPr>
          <w:p w14:paraId="293128B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0.490</w:t>
            </w:r>
          </w:p>
        </w:tc>
      </w:tr>
      <w:tr w:rsidR="00D9130D" w:rsidRPr="00D9130D" w14:paraId="748A1454" w14:textId="77777777" w:rsidTr="00C77087">
        <w:trPr>
          <w:trHeight w:val="454"/>
          <w:jc w:val="center"/>
        </w:trPr>
        <w:tc>
          <w:tcPr>
            <w:tcW w:w="1167" w:type="pct"/>
            <w:shd w:val="clear" w:color="auto" w:fill="auto"/>
            <w:noWrap/>
            <w:vAlign w:val="center"/>
            <w:hideMark/>
          </w:tcPr>
          <w:p w14:paraId="09990AEB"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Mar</w:t>
            </w:r>
          </w:p>
        </w:tc>
        <w:tc>
          <w:tcPr>
            <w:tcW w:w="666" w:type="pct"/>
            <w:shd w:val="clear" w:color="auto" w:fill="auto"/>
            <w:noWrap/>
            <w:vAlign w:val="center"/>
            <w:hideMark/>
          </w:tcPr>
          <w:p w14:paraId="4F44832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1.675</w:t>
            </w:r>
          </w:p>
        </w:tc>
        <w:tc>
          <w:tcPr>
            <w:tcW w:w="889" w:type="pct"/>
            <w:shd w:val="clear" w:color="auto" w:fill="auto"/>
            <w:noWrap/>
            <w:vAlign w:val="center"/>
            <w:hideMark/>
          </w:tcPr>
          <w:p w14:paraId="1269633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151.000</w:t>
            </w:r>
          </w:p>
        </w:tc>
        <w:tc>
          <w:tcPr>
            <w:tcW w:w="962" w:type="pct"/>
            <w:shd w:val="clear" w:color="auto" w:fill="auto"/>
            <w:noWrap/>
            <w:vAlign w:val="center"/>
            <w:hideMark/>
          </w:tcPr>
          <w:p w14:paraId="700EFC5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0.189</w:t>
            </w:r>
          </w:p>
        </w:tc>
        <w:tc>
          <w:tcPr>
            <w:tcW w:w="1316" w:type="pct"/>
            <w:shd w:val="clear" w:color="auto" w:fill="auto"/>
            <w:noWrap/>
            <w:vAlign w:val="center"/>
            <w:hideMark/>
          </w:tcPr>
          <w:p w14:paraId="09F419A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0.094</w:t>
            </w:r>
          </w:p>
        </w:tc>
      </w:tr>
      <w:tr w:rsidR="00D9130D" w:rsidRPr="00D9130D" w14:paraId="7C0DF037" w14:textId="77777777" w:rsidTr="00C77087">
        <w:trPr>
          <w:trHeight w:val="454"/>
          <w:jc w:val="center"/>
        </w:trPr>
        <w:tc>
          <w:tcPr>
            <w:tcW w:w="1167" w:type="pct"/>
            <w:shd w:val="clear" w:color="auto" w:fill="auto"/>
            <w:noWrap/>
            <w:vAlign w:val="center"/>
            <w:hideMark/>
          </w:tcPr>
          <w:p w14:paraId="703ADED6"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Apr</w:t>
            </w:r>
          </w:p>
        </w:tc>
        <w:tc>
          <w:tcPr>
            <w:tcW w:w="666" w:type="pct"/>
            <w:shd w:val="clear" w:color="auto" w:fill="auto"/>
            <w:noWrap/>
            <w:vAlign w:val="center"/>
            <w:hideMark/>
          </w:tcPr>
          <w:p w14:paraId="1D83AF8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0.954</w:t>
            </w:r>
          </w:p>
        </w:tc>
        <w:tc>
          <w:tcPr>
            <w:tcW w:w="889" w:type="pct"/>
            <w:shd w:val="clear" w:color="auto" w:fill="auto"/>
            <w:noWrap/>
            <w:vAlign w:val="center"/>
            <w:hideMark/>
          </w:tcPr>
          <w:p w14:paraId="5FF29F2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89.000</w:t>
            </w:r>
          </w:p>
        </w:tc>
        <w:tc>
          <w:tcPr>
            <w:tcW w:w="962" w:type="pct"/>
            <w:shd w:val="clear" w:color="auto" w:fill="auto"/>
            <w:noWrap/>
            <w:vAlign w:val="center"/>
            <w:hideMark/>
          </w:tcPr>
          <w:p w14:paraId="79D02FF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0.104</w:t>
            </w:r>
          </w:p>
        </w:tc>
        <w:tc>
          <w:tcPr>
            <w:tcW w:w="1316" w:type="pct"/>
            <w:shd w:val="clear" w:color="auto" w:fill="auto"/>
            <w:noWrap/>
            <w:vAlign w:val="center"/>
            <w:hideMark/>
          </w:tcPr>
          <w:p w14:paraId="42CE368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0.340</w:t>
            </w:r>
          </w:p>
        </w:tc>
      </w:tr>
      <w:tr w:rsidR="00D9130D" w:rsidRPr="00D9130D" w14:paraId="2D6E0F0A" w14:textId="77777777" w:rsidTr="00C77087">
        <w:trPr>
          <w:trHeight w:val="454"/>
          <w:jc w:val="center"/>
        </w:trPr>
        <w:tc>
          <w:tcPr>
            <w:tcW w:w="1167" w:type="pct"/>
            <w:shd w:val="clear" w:color="auto" w:fill="auto"/>
            <w:noWrap/>
            <w:vAlign w:val="center"/>
            <w:hideMark/>
          </w:tcPr>
          <w:p w14:paraId="3DC569C3"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May</w:t>
            </w:r>
          </w:p>
        </w:tc>
        <w:tc>
          <w:tcPr>
            <w:tcW w:w="666" w:type="pct"/>
            <w:shd w:val="clear" w:color="auto" w:fill="auto"/>
            <w:noWrap/>
            <w:vAlign w:val="center"/>
            <w:hideMark/>
          </w:tcPr>
          <w:p w14:paraId="59773A6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1.095</w:t>
            </w:r>
          </w:p>
        </w:tc>
        <w:tc>
          <w:tcPr>
            <w:tcW w:w="889" w:type="pct"/>
            <w:shd w:val="clear" w:color="auto" w:fill="auto"/>
            <w:noWrap/>
            <w:vAlign w:val="center"/>
            <w:hideMark/>
          </w:tcPr>
          <w:p w14:paraId="4E075B3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102.000</w:t>
            </w:r>
          </w:p>
        </w:tc>
        <w:tc>
          <w:tcPr>
            <w:tcW w:w="962" w:type="pct"/>
            <w:shd w:val="clear" w:color="auto" w:fill="auto"/>
            <w:noWrap/>
            <w:vAlign w:val="center"/>
            <w:hideMark/>
          </w:tcPr>
          <w:p w14:paraId="0B439E8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0.119</w:t>
            </w:r>
          </w:p>
        </w:tc>
        <w:tc>
          <w:tcPr>
            <w:tcW w:w="1316" w:type="pct"/>
            <w:shd w:val="clear" w:color="auto" w:fill="auto"/>
            <w:noWrap/>
            <w:vAlign w:val="center"/>
            <w:hideMark/>
          </w:tcPr>
          <w:p w14:paraId="3C26894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0.274</w:t>
            </w:r>
          </w:p>
        </w:tc>
      </w:tr>
      <w:tr w:rsidR="00D9130D" w:rsidRPr="00D9130D" w14:paraId="30381FA1" w14:textId="77777777" w:rsidTr="00C77087">
        <w:trPr>
          <w:trHeight w:val="454"/>
          <w:jc w:val="center"/>
        </w:trPr>
        <w:tc>
          <w:tcPr>
            <w:tcW w:w="1167" w:type="pct"/>
            <w:shd w:val="clear" w:color="auto" w:fill="auto"/>
            <w:noWrap/>
            <w:vAlign w:val="center"/>
            <w:hideMark/>
          </w:tcPr>
          <w:p w14:paraId="7243B1B8"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Jun</w:t>
            </w:r>
          </w:p>
        </w:tc>
        <w:tc>
          <w:tcPr>
            <w:tcW w:w="666" w:type="pct"/>
            <w:shd w:val="clear" w:color="auto" w:fill="auto"/>
            <w:noWrap/>
            <w:vAlign w:val="center"/>
            <w:hideMark/>
          </w:tcPr>
          <w:p w14:paraId="2A05DDC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0.715</w:t>
            </w:r>
          </w:p>
        </w:tc>
        <w:tc>
          <w:tcPr>
            <w:tcW w:w="889" w:type="pct"/>
            <w:shd w:val="clear" w:color="auto" w:fill="auto"/>
            <w:noWrap/>
            <w:vAlign w:val="center"/>
            <w:hideMark/>
          </w:tcPr>
          <w:p w14:paraId="3E1AC1F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67.000</w:t>
            </w:r>
          </w:p>
        </w:tc>
        <w:tc>
          <w:tcPr>
            <w:tcW w:w="962" w:type="pct"/>
            <w:shd w:val="clear" w:color="auto" w:fill="auto"/>
            <w:noWrap/>
            <w:vAlign w:val="center"/>
            <w:hideMark/>
          </w:tcPr>
          <w:p w14:paraId="2390C97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0.078</w:t>
            </w:r>
          </w:p>
        </w:tc>
        <w:tc>
          <w:tcPr>
            <w:tcW w:w="1316" w:type="pct"/>
            <w:shd w:val="clear" w:color="auto" w:fill="auto"/>
            <w:noWrap/>
            <w:vAlign w:val="center"/>
            <w:hideMark/>
          </w:tcPr>
          <w:p w14:paraId="048CFFA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0.474</w:t>
            </w:r>
          </w:p>
        </w:tc>
      </w:tr>
      <w:tr w:rsidR="00D9130D" w:rsidRPr="00D9130D" w14:paraId="53AEF20C" w14:textId="77777777" w:rsidTr="00C77087">
        <w:trPr>
          <w:trHeight w:val="454"/>
          <w:jc w:val="center"/>
        </w:trPr>
        <w:tc>
          <w:tcPr>
            <w:tcW w:w="1167" w:type="pct"/>
            <w:shd w:val="clear" w:color="auto" w:fill="auto"/>
            <w:noWrap/>
            <w:vAlign w:val="center"/>
            <w:hideMark/>
          </w:tcPr>
          <w:p w14:paraId="74223049"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Jul</w:t>
            </w:r>
          </w:p>
        </w:tc>
        <w:tc>
          <w:tcPr>
            <w:tcW w:w="666" w:type="pct"/>
            <w:shd w:val="clear" w:color="auto" w:fill="auto"/>
            <w:noWrap/>
            <w:vAlign w:val="center"/>
            <w:hideMark/>
          </w:tcPr>
          <w:p w14:paraId="5EA367B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-0.477</w:t>
            </w:r>
          </w:p>
        </w:tc>
        <w:tc>
          <w:tcPr>
            <w:tcW w:w="889" w:type="pct"/>
            <w:shd w:val="clear" w:color="auto" w:fill="auto"/>
            <w:noWrap/>
            <w:vAlign w:val="center"/>
            <w:hideMark/>
          </w:tcPr>
          <w:p w14:paraId="3DCDBED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-45.000</w:t>
            </w:r>
          </w:p>
        </w:tc>
        <w:tc>
          <w:tcPr>
            <w:tcW w:w="962" w:type="pct"/>
            <w:shd w:val="clear" w:color="auto" w:fill="auto"/>
            <w:noWrap/>
            <w:vAlign w:val="center"/>
            <w:hideMark/>
          </w:tcPr>
          <w:p w14:paraId="191F8AF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-0.052</w:t>
            </w:r>
          </w:p>
        </w:tc>
        <w:tc>
          <w:tcPr>
            <w:tcW w:w="1316" w:type="pct"/>
            <w:shd w:val="clear" w:color="auto" w:fill="auto"/>
            <w:noWrap/>
            <w:vAlign w:val="center"/>
            <w:hideMark/>
          </w:tcPr>
          <w:p w14:paraId="6A22CA1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0.633</w:t>
            </w:r>
          </w:p>
        </w:tc>
      </w:tr>
      <w:tr w:rsidR="00D9130D" w:rsidRPr="00D9130D" w14:paraId="338D87B1" w14:textId="77777777" w:rsidTr="00C77087">
        <w:trPr>
          <w:trHeight w:val="454"/>
          <w:jc w:val="center"/>
        </w:trPr>
        <w:tc>
          <w:tcPr>
            <w:tcW w:w="1167" w:type="pct"/>
            <w:shd w:val="clear" w:color="auto" w:fill="auto"/>
            <w:noWrap/>
            <w:vAlign w:val="center"/>
            <w:hideMark/>
          </w:tcPr>
          <w:p w14:paraId="7988AA92"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Aug</w:t>
            </w:r>
          </w:p>
        </w:tc>
        <w:tc>
          <w:tcPr>
            <w:tcW w:w="666" w:type="pct"/>
            <w:shd w:val="clear" w:color="auto" w:fill="auto"/>
            <w:noWrap/>
            <w:vAlign w:val="center"/>
            <w:hideMark/>
          </w:tcPr>
          <w:p w14:paraId="0B0498A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0.585</w:t>
            </w:r>
          </w:p>
        </w:tc>
        <w:tc>
          <w:tcPr>
            <w:tcW w:w="889" w:type="pct"/>
            <w:shd w:val="clear" w:color="auto" w:fill="auto"/>
            <w:noWrap/>
            <w:vAlign w:val="center"/>
            <w:hideMark/>
          </w:tcPr>
          <w:p w14:paraId="4A62059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55.000</w:t>
            </w:r>
          </w:p>
        </w:tc>
        <w:tc>
          <w:tcPr>
            <w:tcW w:w="962" w:type="pct"/>
            <w:shd w:val="clear" w:color="auto" w:fill="auto"/>
            <w:noWrap/>
            <w:vAlign w:val="center"/>
            <w:hideMark/>
          </w:tcPr>
          <w:p w14:paraId="2D7CEBB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0.064</w:t>
            </w:r>
          </w:p>
        </w:tc>
        <w:tc>
          <w:tcPr>
            <w:tcW w:w="1316" w:type="pct"/>
            <w:shd w:val="clear" w:color="auto" w:fill="auto"/>
            <w:noWrap/>
            <w:vAlign w:val="center"/>
            <w:hideMark/>
          </w:tcPr>
          <w:p w14:paraId="2C6B830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0.558</w:t>
            </w:r>
          </w:p>
        </w:tc>
      </w:tr>
      <w:tr w:rsidR="00D9130D" w:rsidRPr="00D9130D" w14:paraId="39757891" w14:textId="77777777" w:rsidTr="00C77087">
        <w:trPr>
          <w:trHeight w:val="454"/>
          <w:jc w:val="center"/>
        </w:trPr>
        <w:tc>
          <w:tcPr>
            <w:tcW w:w="1167" w:type="pct"/>
            <w:shd w:val="clear" w:color="auto" w:fill="auto"/>
            <w:noWrap/>
            <w:vAlign w:val="center"/>
            <w:hideMark/>
          </w:tcPr>
          <w:p w14:paraId="579B7255"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Sep</w:t>
            </w:r>
          </w:p>
        </w:tc>
        <w:tc>
          <w:tcPr>
            <w:tcW w:w="666" w:type="pct"/>
            <w:shd w:val="clear" w:color="auto" w:fill="auto"/>
            <w:noWrap/>
            <w:vAlign w:val="center"/>
            <w:hideMark/>
          </w:tcPr>
          <w:p w14:paraId="017E095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1.604</w:t>
            </w:r>
          </w:p>
        </w:tc>
        <w:tc>
          <w:tcPr>
            <w:tcW w:w="889" w:type="pct"/>
            <w:shd w:val="clear" w:color="auto" w:fill="auto"/>
            <w:noWrap/>
            <w:vAlign w:val="center"/>
            <w:hideMark/>
          </w:tcPr>
          <w:p w14:paraId="5B38F5A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149.000</w:t>
            </w:r>
          </w:p>
        </w:tc>
        <w:tc>
          <w:tcPr>
            <w:tcW w:w="962" w:type="pct"/>
            <w:shd w:val="clear" w:color="auto" w:fill="auto"/>
            <w:noWrap/>
            <w:vAlign w:val="center"/>
            <w:hideMark/>
          </w:tcPr>
          <w:p w14:paraId="333486C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0.173</w:t>
            </w:r>
          </w:p>
        </w:tc>
        <w:tc>
          <w:tcPr>
            <w:tcW w:w="1316" w:type="pct"/>
            <w:shd w:val="clear" w:color="auto" w:fill="auto"/>
            <w:noWrap/>
            <w:vAlign w:val="center"/>
            <w:hideMark/>
          </w:tcPr>
          <w:p w14:paraId="012311F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0.109</w:t>
            </w:r>
          </w:p>
        </w:tc>
      </w:tr>
      <w:tr w:rsidR="00D9130D" w:rsidRPr="00D9130D" w14:paraId="6616B497" w14:textId="77777777" w:rsidTr="00C77087">
        <w:trPr>
          <w:trHeight w:val="454"/>
          <w:jc w:val="center"/>
        </w:trPr>
        <w:tc>
          <w:tcPr>
            <w:tcW w:w="1167" w:type="pct"/>
            <w:shd w:val="clear" w:color="auto" w:fill="auto"/>
            <w:noWrap/>
            <w:vAlign w:val="center"/>
            <w:hideMark/>
          </w:tcPr>
          <w:p w14:paraId="6A9F16DC"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Oct</w:t>
            </w:r>
          </w:p>
        </w:tc>
        <w:tc>
          <w:tcPr>
            <w:tcW w:w="666" w:type="pct"/>
            <w:shd w:val="clear" w:color="auto" w:fill="auto"/>
            <w:noWrap/>
            <w:vAlign w:val="center"/>
            <w:hideMark/>
          </w:tcPr>
          <w:p w14:paraId="743CE67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-0.087</w:t>
            </w:r>
          </w:p>
        </w:tc>
        <w:tc>
          <w:tcPr>
            <w:tcW w:w="889" w:type="pct"/>
            <w:shd w:val="clear" w:color="auto" w:fill="auto"/>
            <w:noWrap/>
            <w:vAlign w:val="center"/>
            <w:hideMark/>
          </w:tcPr>
          <w:p w14:paraId="5F62365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-9.000</w:t>
            </w:r>
          </w:p>
        </w:tc>
        <w:tc>
          <w:tcPr>
            <w:tcW w:w="962" w:type="pct"/>
            <w:shd w:val="clear" w:color="auto" w:fill="auto"/>
            <w:noWrap/>
            <w:vAlign w:val="center"/>
            <w:hideMark/>
          </w:tcPr>
          <w:p w14:paraId="55CAF8E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-0.010</w:t>
            </w:r>
          </w:p>
        </w:tc>
        <w:tc>
          <w:tcPr>
            <w:tcW w:w="1316" w:type="pct"/>
            <w:shd w:val="clear" w:color="auto" w:fill="auto"/>
            <w:noWrap/>
            <w:vAlign w:val="center"/>
            <w:hideMark/>
          </w:tcPr>
          <w:p w14:paraId="66BC6FB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0.931</w:t>
            </w:r>
          </w:p>
        </w:tc>
      </w:tr>
      <w:tr w:rsidR="00D9130D" w:rsidRPr="00D9130D" w14:paraId="01B5D97B" w14:textId="77777777" w:rsidTr="00C77087">
        <w:trPr>
          <w:trHeight w:val="454"/>
          <w:jc w:val="center"/>
        </w:trPr>
        <w:tc>
          <w:tcPr>
            <w:tcW w:w="1167" w:type="pct"/>
            <w:shd w:val="clear" w:color="auto" w:fill="auto"/>
            <w:noWrap/>
            <w:vAlign w:val="center"/>
            <w:hideMark/>
          </w:tcPr>
          <w:p w14:paraId="101B0164"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lastRenderedPageBreak/>
              <w:t>Nov</w:t>
            </w:r>
          </w:p>
        </w:tc>
        <w:tc>
          <w:tcPr>
            <w:tcW w:w="666" w:type="pct"/>
            <w:shd w:val="clear" w:color="auto" w:fill="auto"/>
            <w:noWrap/>
            <w:vAlign w:val="center"/>
            <w:hideMark/>
          </w:tcPr>
          <w:p w14:paraId="7711087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0.573</w:t>
            </w:r>
          </w:p>
        </w:tc>
        <w:tc>
          <w:tcPr>
            <w:tcW w:w="889" w:type="pct"/>
            <w:shd w:val="clear" w:color="auto" w:fill="auto"/>
            <w:noWrap/>
            <w:vAlign w:val="center"/>
            <w:hideMark/>
          </w:tcPr>
          <w:p w14:paraId="637E540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53.000</w:t>
            </w:r>
          </w:p>
        </w:tc>
        <w:tc>
          <w:tcPr>
            <w:tcW w:w="962" w:type="pct"/>
            <w:shd w:val="clear" w:color="auto" w:fill="auto"/>
            <w:noWrap/>
            <w:vAlign w:val="center"/>
            <w:hideMark/>
          </w:tcPr>
          <w:p w14:paraId="0069B2F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0.065</w:t>
            </w:r>
          </w:p>
        </w:tc>
        <w:tc>
          <w:tcPr>
            <w:tcW w:w="1316" w:type="pct"/>
            <w:shd w:val="clear" w:color="auto" w:fill="auto"/>
            <w:noWrap/>
            <w:vAlign w:val="center"/>
            <w:hideMark/>
          </w:tcPr>
          <w:p w14:paraId="72033FD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0.567</w:t>
            </w:r>
          </w:p>
        </w:tc>
      </w:tr>
      <w:tr w:rsidR="00D9130D" w:rsidRPr="00D9130D" w14:paraId="66138A2A" w14:textId="77777777" w:rsidTr="00C77087">
        <w:trPr>
          <w:trHeight w:val="454"/>
          <w:jc w:val="center"/>
        </w:trPr>
        <w:tc>
          <w:tcPr>
            <w:tcW w:w="1167" w:type="pct"/>
            <w:shd w:val="clear" w:color="auto" w:fill="auto"/>
            <w:noWrap/>
            <w:vAlign w:val="center"/>
            <w:hideMark/>
          </w:tcPr>
          <w:p w14:paraId="3864FD9B"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Dec</w:t>
            </w:r>
          </w:p>
        </w:tc>
        <w:tc>
          <w:tcPr>
            <w:tcW w:w="666" w:type="pct"/>
            <w:shd w:val="clear" w:color="auto" w:fill="auto"/>
            <w:noWrap/>
            <w:vAlign w:val="center"/>
            <w:hideMark/>
          </w:tcPr>
          <w:p w14:paraId="1561E67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-0.759</w:t>
            </w:r>
          </w:p>
        </w:tc>
        <w:tc>
          <w:tcPr>
            <w:tcW w:w="889" w:type="pct"/>
            <w:shd w:val="clear" w:color="auto" w:fill="auto"/>
            <w:noWrap/>
            <w:vAlign w:val="center"/>
            <w:hideMark/>
          </w:tcPr>
          <w:p w14:paraId="67D28AA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-63.000</w:t>
            </w:r>
          </w:p>
        </w:tc>
        <w:tc>
          <w:tcPr>
            <w:tcW w:w="962" w:type="pct"/>
            <w:shd w:val="clear" w:color="auto" w:fill="auto"/>
            <w:noWrap/>
            <w:vAlign w:val="center"/>
            <w:hideMark/>
          </w:tcPr>
          <w:p w14:paraId="131E812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-0.091</w:t>
            </w:r>
          </w:p>
        </w:tc>
        <w:tc>
          <w:tcPr>
            <w:tcW w:w="1316" w:type="pct"/>
            <w:shd w:val="clear" w:color="auto" w:fill="auto"/>
            <w:noWrap/>
            <w:vAlign w:val="center"/>
            <w:hideMark/>
          </w:tcPr>
          <w:p w14:paraId="144CEC5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0.448</w:t>
            </w:r>
          </w:p>
        </w:tc>
      </w:tr>
      <w:tr w:rsidR="00D9130D" w:rsidRPr="00D9130D" w14:paraId="387F0E83" w14:textId="77777777" w:rsidTr="00C77087">
        <w:trPr>
          <w:trHeight w:val="454"/>
          <w:jc w:val="center"/>
        </w:trPr>
        <w:tc>
          <w:tcPr>
            <w:tcW w:w="1167" w:type="pct"/>
            <w:shd w:val="clear" w:color="auto" w:fill="auto"/>
            <w:noWrap/>
            <w:vAlign w:val="center"/>
            <w:hideMark/>
          </w:tcPr>
          <w:p w14:paraId="16A84ED1"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Pre monsoon</w:t>
            </w:r>
          </w:p>
        </w:tc>
        <w:tc>
          <w:tcPr>
            <w:tcW w:w="666" w:type="pct"/>
            <w:shd w:val="clear" w:color="auto" w:fill="auto"/>
            <w:noWrap/>
            <w:vAlign w:val="center"/>
            <w:hideMark/>
          </w:tcPr>
          <w:p w14:paraId="51E46E6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-0.401</w:t>
            </w:r>
          </w:p>
        </w:tc>
        <w:tc>
          <w:tcPr>
            <w:tcW w:w="889" w:type="pct"/>
            <w:shd w:val="clear" w:color="auto" w:fill="auto"/>
            <w:noWrap/>
            <w:vAlign w:val="center"/>
            <w:hideMark/>
          </w:tcPr>
          <w:p w14:paraId="436D6F3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-38.000</w:t>
            </w:r>
          </w:p>
        </w:tc>
        <w:tc>
          <w:tcPr>
            <w:tcW w:w="962" w:type="pct"/>
            <w:shd w:val="clear" w:color="auto" w:fill="auto"/>
            <w:noWrap/>
            <w:vAlign w:val="center"/>
            <w:hideMark/>
          </w:tcPr>
          <w:p w14:paraId="58516BF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-0.044</w:t>
            </w:r>
          </w:p>
        </w:tc>
        <w:tc>
          <w:tcPr>
            <w:tcW w:w="1316" w:type="pct"/>
            <w:shd w:val="clear" w:color="auto" w:fill="auto"/>
            <w:noWrap/>
            <w:vAlign w:val="center"/>
            <w:hideMark/>
          </w:tcPr>
          <w:p w14:paraId="46A8101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0.688</w:t>
            </w:r>
          </w:p>
        </w:tc>
      </w:tr>
      <w:tr w:rsidR="00D9130D" w:rsidRPr="00D9130D" w14:paraId="04762CD9" w14:textId="77777777" w:rsidTr="00C77087">
        <w:trPr>
          <w:trHeight w:val="454"/>
          <w:jc w:val="center"/>
        </w:trPr>
        <w:tc>
          <w:tcPr>
            <w:tcW w:w="1167" w:type="pct"/>
            <w:shd w:val="clear" w:color="auto" w:fill="auto"/>
            <w:noWrap/>
            <w:vAlign w:val="center"/>
            <w:hideMark/>
          </w:tcPr>
          <w:p w14:paraId="7D5C9998"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Monsoon</w:t>
            </w:r>
          </w:p>
        </w:tc>
        <w:tc>
          <w:tcPr>
            <w:tcW w:w="666" w:type="pct"/>
            <w:shd w:val="clear" w:color="auto" w:fill="auto"/>
            <w:noWrap/>
            <w:vAlign w:val="center"/>
            <w:hideMark/>
          </w:tcPr>
          <w:p w14:paraId="647D4C8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0.824</w:t>
            </w:r>
          </w:p>
        </w:tc>
        <w:tc>
          <w:tcPr>
            <w:tcW w:w="889" w:type="pct"/>
            <w:shd w:val="clear" w:color="auto" w:fill="auto"/>
            <w:noWrap/>
            <w:vAlign w:val="center"/>
            <w:hideMark/>
          </w:tcPr>
          <w:p w14:paraId="35EE086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77.000</w:t>
            </w:r>
          </w:p>
        </w:tc>
        <w:tc>
          <w:tcPr>
            <w:tcW w:w="962" w:type="pct"/>
            <w:shd w:val="clear" w:color="auto" w:fill="auto"/>
            <w:noWrap/>
            <w:vAlign w:val="center"/>
            <w:hideMark/>
          </w:tcPr>
          <w:p w14:paraId="07C508B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0.089</w:t>
            </w:r>
          </w:p>
        </w:tc>
        <w:tc>
          <w:tcPr>
            <w:tcW w:w="1316" w:type="pct"/>
            <w:shd w:val="clear" w:color="auto" w:fill="auto"/>
            <w:noWrap/>
            <w:vAlign w:val="center"/>
            <w:hideMark/>
          </w:tcPr>
          <w:p w14:paraId="2CEC689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0.410</w:t>
            </w:r>
          </w:p>
        </w:tc>
      </w:tr>
      <w:tr w:rsidR="00D9130D" w:rsidRPr="00D9130D" w14:paraId="543ECE4E" w14:textId="77777777" w:rsidTr="00C77087">
        <w:trPr>
          <w:trHeight w:val="454"/>
          <w:jc w:val="center"/>
        </w:trPr>
        <w:tc>
          <w:tcPr>
            <w:tcW w:w="1167" w:type="pct"/>
            <w:shd w:val="clear" w:color="auto" w:fill="auto"/>
            <w:noWrap/>
            <w:vAlign w:val="center"/>
            <w:hideMark/>
          </w:tcPr>
          <w:p w14:paraId="44A34431"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Post monsoon</w:t>
            </w:r>
          </w:p>
        </w:tc>
        <w:tc>
          <w:tcPr>
            <w:tcW w:w="666" w:type="pct"/>
            <w:shd w:val="clear" w:color="auto" w:fill="auto"/>
            <w:noWrap/>
            <w:vAlign w:val="center"/>
            <w:hideMark/>
          </w:tcPr>
          <w:p w14:paraId="467BF0F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1.972</w:t>
            </w:r>
          </w:p>
        </w:tc>
        <w:tc>
          <w:tcPr>
            <w:tcW w:w="889" w:type="pct"/>
            <w:shd w:val="clear" w:color="auto" w:fill="auto"/>
            <w:noWrap/>
            <w:vAlign w:val="center"/>
            <w:hideMark/>
          </w:tcPr>
          <w:p w14:paraId="1BD7A2B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183.000</w:t>
            </w:r>
          </w:p>
        </w:tc>
        <w:tc>
          <w:tcPr>
            <w:tcW w:w="962" w:type="pct"/>
            <w:shd w:val="clear" w:color="auto" w:fill="auto"/>
            <w:noWrap/>
            <w:vAlign w:val="center"/>
            <w:hideMark/>
          </w:tcPr>
          <w:p w14:paraId="3A8A642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0.213</w:t>
            </w:r>
          </w:p>
        </w:tc>
        <w:tc>
          <w:tcPr>
            <w:tcW w:w="1316" w:type="pct"/>
            <w:shd w:val="clear" w:color="auto" w:fill="auto"/>
            <w:noWrap/>
            <w:vAlign w:val="center"/>
            <w:hideMark/>
          </w:tcPr>
          <w:p w14:paraId="6A30266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0.049</w:t>
            </w:r>
          </w:p>
        </w:tc>
      </w:tr>
      <w:tr w:rsidR="00D9130D" w:rsidRPr="00D9130D" w14:paraId="1518A708" w14:textId="77777777" w:rsidTr="00C77087">
        <w:trPr>
          <w:trHeight w:val="454"/>
          <w:jc w:val="center"/>
        </w:trPr>
        <w:tc>
          <w:tcPr>
            <w:tcW w:w="1167" w:type="pct"/>
            <w:shd w:val="clear" w:color="auto" w:fill="auto"/>
            <w:noWrap/>
            <w:vAlign w:val="center"/>
            <w:hideMark/>
          </w:tcPr>
          <w:p w14:paraId="087D74B6"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Annual</w:t>
            </w:r>
          </w:p>
        </w:tc>
        <w:tc>
          <w:tcPr>
            <w:tcW w:w="666" w:type="pct"/>
            <w:shd w:val="clear" w:color="auto" w:fill="auto"/>
            <w:noWrap/>
            <w:vAlign w:val="center"/>
            <w:hideMark/>
          </w:tcPr>
          <w:p w14:paraId="4FF30C9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0.997</w:t>
            </w:r>
          </w:p>
        </w:tc>
        <w:tc>
          <w:tcPr>
            <w:tcW w:w="889" w:type="pct"/>
            <w:shd w:val="clear" w:color="auto" w:fill="auto"/>
            <w:noWrap/>
            <w:vAlign w:val="center"/>
            <w:hideMark/>
          </w:tcPr>
          <w:p w14:paraId="3A369F4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93.000</w:t>
            </w:r>
          </w:p>
        </w:tc>
        <w:tc>
          <w:tcPr>
            <w:tcW w:w="962" w:type="pct"/>
            <w:shd w:val="clear" w:color="auto" w:fill="auto"/>
            <w:noWrap/>
            <w:vAlign w:val="center"/>
            <w:hideMark/>
          </w:tcPr>
          <w:p w14:paraId="5C881C0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0.108</w:t>
            </w:r>
          </w:p>
        </w:tc>
        <w:tc>
          <w:tcPr>
            <w:tcW w:w="1316" w:type="pct"/>
            <w:shd w:val="clear" w:color="auto" w:fill="auto"/>
            <w:noWrap/>
            <w:vAlign w:val="center"/>
            <w:hideMark/>
          </w:tcPr>
          <w:p w14:paraId="6CA8718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0.319</w:t>
            </w:r>
          </w:p>
        </w:tc>
      </w:tr>
    </w:tbl>
    <w:p w14:paraId="5F2E0907" w14:textId="79080B06" w:rsidR="008B238D" w:rsidRPr="00D9130D" w:rsidRDefault="008B238D" w:rsidP="008B238D">
      <w:pPr>
        <w:spacing w:before="240" w:after="0" w:line="360" w:lineRule="auto"/>
        <w:ind w:left="1021" w:hanging="1021"/>
        <w:jc w:val="both"/>
        <w:rPr>
          <w:b/>
        </w:rPr>
      </w:pPr>
      <w:r w:rsidRPr="00D9130D">
        <w:rPr>
          <w:b/>
        </w:rPr>
        <w:t xml:space="preserve">Table </w:t>
      </w:r>
      <w:r w:rsidR="00797600" w:rsidRPr="00D9130D">
        <w:rPr>
          <w:b/>
        </w:rPr>
        <w:t>3</w:t>
      </w:r>
      <w:r w:rsidRPr="00D9130D">
        <w:rPr>
          <w:b/>
        </w:rPr>
        <w:t xml:space="preserve">. General statistics of average monthly, seasonal and annual maximum and minimum temperature </w:t>
      </w:r>
    </w:p>
    <w:tbl>
      <w:tblPr>
        <w:tblW w:w="5000" w:type="pct"/>
        <w:tblLook w:val="04A0" w:firstRow="1" w:lastRow="0" w:firstColumn="1" w:lastColumn="0" w:noHBand="0" w:noVBand="1"/>
      </w:tblPr>
      <w:tblGrid>
        <w:gridCol w:w="1834"/>
        <w:gridCol w:w="756"/>
        <w:gridCol w:w="756"/>
        <w:gridCol w:w="803"/>
        <w:gridCol w:w="636"/>
        <w:gridCol w:w="771"/>
        <w:gridCol w:w="793"/>
        <w:gridCol w:w="804"/>
        <w:gridCol w:w="817"/>
        <w:gridCol w:w="636"/>
        <w:gridCol w:w="636"/>
      </w:tblGrid>
      <w:tr w:rsidR="00D9130D" w:rsidRPr="00D9130D" w14:paraId="6AC26A44" w14:textId="77777777" w:rsidTr="00C77087">
        <w:trPr>
          <w:trHeight w:val="454"/>
        </w:trPr>
        <w:tc>
          <w:tcPr>
            <w:tcW w:w="1010" w:type="pct"/>
            <w:vMerge w:val="restart"/>
            <w:tcBorders>
              <w:top w:val="single" w:sz="4" w:space="0" w:color="auto"/>
              <w:left w:val="single" w:sz="4" w:space="0" w:color="auto"/>
              <w:right w:val="single" w:sz="4" w:space="0" w:color="auto"/>
            </w:tcBorders>
            <w:shd w:val="clear" w:color="auto" w:fill="auto"/>
            <w:noWrap/>
            <w:vAlign w:val="center"/>
            <w:hideMark/>
          </w:tcPr>
          <w:p w14:paraId="041D2D7C"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Season</w:t>
            </w:r>
          </w:p>
        </w:tc>
        <w:tc>
          <w:tcPr>
            <w:tcW w:w="196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669CA6" w14:textId="77777777" w:rsidR="008B238D" w:rsidRPr="00D9130D" w:rsidRDefault="008B238D" w:rsidP="00C77087">
            <w:pPr>
              <w:spacing w:after="0" w:line="240" w:lineRule="auto"/>
              <w:jc w:val="center"/>
              <w:rPr>
                <w:rFonts w:eastAsia="Times New Roman" w:cs="Times New Roman"/>
                <w:b/>
                <w:szCs w:val="24"/>
              </w:rPr>
            </w:pPr>
            <w:r w:rsidRPr="00D9130D">
              <w:rPr>
                <w:rFonts w:eastAsia="Times New Roman" w:cs="Times New Roman"/>
                <w:b/>
                <w:szCs w:val="24"/>
              </w:rPr>
              <w:t>T</w:t>
            </w:r>
            <w:r w:rsidRPr="00D9130D">
              <w:rPr>
                <w:rFonts w:eastAsia="Times New Roman" w:cs="Times New Roman"/>
                <w:b/>
                <w:szCs w:val="24"/>
                <w:vertAlign w:val="subscript"/>
              </w:rPr>
              <w:t>max</w:t>
            </w:r>
            <w:r w:rsidRPr="00D9130D">
              <w:rPr>
                <w:rFonts w:eastAsia="Times New Roman" w:cs="Times New Roman"/>
                <w:b/>
                <w:szCs w:val="24"/>
              </w:rPr>
              <w:t xml:space="preserve"> (℃)</w:t>
            </w:r>
          </w:p>
        </w:tc>
        <w:tc>
          <w:tcPr>
            <w:tcW w:w="2027" w:type="pct"/>
            <w:gridSpan w:val="5"/>
            <w:tcBorders>
              <w:top w:val="single" w:sz="4" w:space="0" w:color="auto"/>
              <w:left w:val="nil"/>
              <w:bottom w:val="single" w:sz="4" w:space="0" w:color="auto"/>
              <w:right w:val="single" w:sz="4" w:space="0" w:color="auto"/>
            </w:tcBorders>
            <w:shd w:val="clear" w:color="auto" w:fill="auto"/>
            <w:noWrap/>
            <w:vAlign w:val="center"/>
            <w:hideMark/>
          </w:tcPr>
          <w:p w14:paraId="71948BC1" w14:textId="77777777" w:rsidR="008B238D" w:rsidRPr="00D9130D" w:rsidRDefault="008B238D" w:rsidP="00C77087">
            <w:pPr>
              <w:spacing w:after="0" w:line="240" w:lineRule="auto"/>
              <w:jc w:val="center"/>
              <w:rPr>
                <w:rFonts w:eastAsia="Times New Roman" w:cs="Times New Roman"/>
                <w:b/>
                <w:szCs w:val="24"/>
              </w:rPr>
            </w:pPr>
            <w:r w:rsidRPr="00D9130D">
              <w:rPr>
                <w:rFonts w:eastAsia="Times New Roman" w:cs="Times New Roman"/>
                <w:b/>
                <w:szCs w:val="24"/>
              </w:rPr>
              <w:t>T</w:t>
            </w:r>
            <w:r w:rsidRPr="00D9130D">
              <w:rPr>
                <w:rFonts w:eastAsia="Times New Roman" w:cs="Times New Roman"/>
                <w:b/>
                <w:szCs w:val="24"/>
                <w:vertAlign w:val="subscript"/>
              </w:rPr>
              <w:t>min</w:t>
            </w:r>
            <w:r w:rsidRPr="00D9130D">
              <w:rPr>
                <w:rFonts w:eastAsia="Times New Roman" w:cs="Times New Roman"/>
                <w:b/>
                <w:szCs w:val="24"/>
              </w:rPr>
              <w:t xml:space="preserve"> (℃)</w:t>
            </w:r>
          </w:p>
        </w:tc>
      </w:tr>
      <w:tr w:rsidR="00D9130D" w:rsidRPr="00D9130D" w14:paraId="55874A6A" w14:textId="77777777" w:rsidTr="00C77087">
        <w:trPr>
          <w:trHeight w:val="454"/>
        </w:trPr>
        <w:tc>
          <w:tcPr>
            <w:tcW w:w="1010" w:type="pct"/>
            <w:vMerge/>
            <w:tcBorders>
              <w:left w:val="single" w:sz="4" w:space="0" w:color="auto"/>
              <w:bottom w:val="single" w:sz="4" w:space="0" w:color="auto"/>
              <w:right w:val="single" w:sz="4" w:space="0" w:color="auto"/>
            </w:tcBorders>
            <w:shd w:val="clear" w:color="auto" w:fill="auto"/>
            <w:vAlign w:val="center"/>
            <w:hideMark/>
          </w:tcPr>
          <w:p w14:paraId="3F7395FC" w14:textId="77777777" w:rsidR="008B238D" w:rsidRPr="00D9130D" w:rsidRDefault="008B238D" w:rsidP="00C77087">
            <w:pPr>
              <w:spacing w:after="0" w:line="240" w:lineRule="auto"/>
              <w:jc w:val="center"/>
              <w:rPr>
                <w:rFonts w:eastAsia="Times New Roman" w:cs="Times New Roman"/>
                <w:b/>
                <w:bCs/>
                <w:szCs w:val="24"/>
              </w:rPr>
            </w:pPr>
          </w:p>
        </w:tc>
        <w:tc>
          <w:tcPr>
            <w:tcW w:w="396" w:type="pct"/>
            <w:tcBorders>
              <w:top w:val="nil"/>
              <w:left w:val="nil"/>
              <w:bottom w:val="single" w:sz="4" w:space="0" w:color="auto"/>
              <w:right w:val="single" w:sz="4" w:space="0" w:color="auto"/>
            </w:tcBorders>
            <w:shd w:val="clear" w:color="auto" w:fill="auto"/>
            <w:noWrap/>
            <w:vAlign w:val="center"/>
            <w:hideMark/>
          </w:tcPr>
          <w:p w14:paraId="504DB1DF"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Max</w:t>
            </w:r>
          </w:p>
        </w:tc>
        <w:tc>
          <w:tcPr>
            <w:tcW w:w="396" w:type="pct"/>
            <w:tcBorders>
              <w:top w:val="nil"/>
              <w:left w:val="nil"/>
              <w:bottom w:val="single" w:sz="4" w:space="0" w:color="auto"/>
              <w:right w:val="single" w:sz="4" w:space="0" w:color="auto"/>
            </w:tcBorders>
            <w:shd w:val="clear" w:color="auto" w:fill="auto"/>
            <w:noWrap/>
            <w:vAlign w:val="center"/>
            <w:hideMark/>
          </w:tcPr>
          <w:p w14:paraId="4FADA33C"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Min</w:t>
            </w:r>
          </w:p>
        </w:tc>
        <w:tc>
          <w:tcPr>
            <w:tcW w:w="403" w:type="pct"/>
            <w:tcBorders>
              <w:top w:val="nil"/>
              <w:left w:val="nil"/>
              <w:bottom w:val="single" w:sz="4" w:space="0" w:color="auto"/>
              <w:right w:val="single" w:sz="4" w:space="0" w:color="auto"/>
            </w:tcBorders>
            <w:shd w:val="clear" w:color="auto" w:fill="auto"/>
            <w:noWrap/>
            <w:vAlign w:val="center"/>
            <w:hideMark/>
          </w:tcPr>
          <w:p w14:paraId="535C0BDD"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Mean</w:t>
            </w:r>
          </w:p>
        </w:tc>
        <w:tc>
          <w:tcPr>
            <w:tcW w:w="333" w:type="pct"/>
            <w:tcBorders>
              <w:top w:val="nil"/>
              <w:left w:val="nil"/>
              <w:bottom w:val="single" w:sz="4" w:space="0" w:color="auto"/>
              <w:right w:val="single" w:sz="4" w:space="0" w:color="auto"/>
            </w:tcBorders>
            <w:shd w:val="clear" w:color="auto" w:fill="auto"/>
            <w:noWrap/>
            <w:vAlign w:val="center"/>
            <w:hideMark/>
          </w:tcPr>
          <w:p w14:paraId="0D3FF9AD"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SD</w:t>
            </w:r>
          </w:p>
        </w:tc>
        <w:tc>
          <w:tcPr>
            <w:tcW w:w="434" w:type="pct"/>
            <w:tcBorders>
              <w:top w:val="nil"/>
              <w:left w:val="nil"/>
              <w:bottom w:val="single" w:sz="4" w:space="0" w:color="auto"/>
              <w:right w:val="single" w:sz="4" w:space="0" w:color="auto"/>
            </w:tcBorders>
            <w:shd w:val="clear" w:color="auto" w:fill="auto"/>
            <w:noWrap/>
            <w:vAlign w:val="center"/>
            <w:hideMark/>
          </w:tcPr>
          <w:p w14:paraId="6A5A13E6"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CV</w:t>
            </w:r>
          </w:p>
        </w:tc>
        <w:tc>
          <w:tcPr>
            <w:tcW w:w="447" w:type="pct"/>
            <w:tcBorders>
              <w:top w:val="nil"/>
              <w:left w:val="nil"/>
              <w:bottom w:val="single" w:sz="4" w:space="0" w:color="auto"/>
              <w:right w:val="single" w:sz="4" w:space="0" w:color="auto"/>
            </w:tcBorders>
            <w:shd w:val="clear" w:color="auto" w:fill="auto"/>
            <w:noWrap/>
            <w:vAlign w:val="center"/>
            <w:hideMark/>
          </w:tcPr>
          <w:p w14:paraId="1CBA4549"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Max</w:t>
            </w:r>
          </w:p>
        </w:tc>
        <w:tc>
          <w:tcPr>
            <w:tcW w:w="453" w:type="pct"/>
            <w:tcBorders>
              <w:top w:val="nil"/>
              <w:left w:val="nil"/>
              <w:bottom w:val="single" w:sz="4" w:space="0" w:color="auto"/>
              <w:right w:val="single" w:sz="4" w:space="0" w:color="auto"/>
            </w:tcBorders>
            <w:shd w:val="clear" w:color="auto" w:fill="auto"/>
            <w:noWrap/>
            <w:vAlign w:val="center"/>
            <w:hideMark/>
          </w:tcPr>
          <w:p w14:paraId="3100B61F"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Min</w:t>
            </w:r>
          </w:p>
        </w:tc>
        <w:tc>
          <w:tcPr>
            <w:tcW w:w="460" w:type="pct"/>
            <w:tcBorders>
              <w:top w:val="nil"/>
              <w:left w:val="nil"/>
              <w:bottom w:val="single" w:sz="4" w:space="0" w:color="auto"/>
              <w:right w:val="single" w:sz="4" w:space="0" w:color="auto"/>
            </w:tcBorders>
            <w:shd w:val="clear" w:color="auto" w:fill="auto"/>
            <w:noWrap/>
            <w:vAlign w:val="center"/>
            <w:hideMark/>
          </w:tcPr>
          <w:p w14:paraId="03578A5F"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Mean</w:t>
            </w:r>
          </w:p>
        </w:tc>
        <w:tc>
          <w:tcPr>
            <w:tcW w:w="333" w:type="pct"/>
            <w:tcBorders>
              <w:top w:val="nil"/>
              <w:left w:val="nil"/>
              <w:bottom w:val="single" w:sz="4" w:space="0" w:color="auto"/>
              <w:right w:val="single" w:sz="4" w:space="0" w:color="auto"/>
            </w:tcBorders>
            <w:shd w:val="clear" w:color="auto" w:fill="auto"/>
            <w:noWrap/>
            <w:vAlign w:val="center"/>
            <w:hideMark/>
          </w:tcPr>
          <w:p w14:paraId="50642073"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SD</w:t>
            </w:r>
          </w:p>
        </w:tc>
        <w:tc>
          <w:tcPr>
            <w:tcW w:w="334" w:type="pct"/>
            <w:tcBorders>
              <w:top w:val="nil"/>
              <w:left w:val="nil"/>
              <w:bottom w:val="single" w:sz="4" w:space="0" w:color="auto"/>
              <w:right w:val="single" w:sz="4" w:space="0" w:color="auto"/>
            </w:tcBorders>
            <w:shd w:val="clear" w:color="auto" w:fill="auto"/>
            <w:noWrap/>
            <w:vAlign w:val="center"/>
            <w:hideMark/>
          </w:tcPr>
          <w:p w14:paraId="2C3DAFA0"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CV</w:t>
            </w:r>
          </w:p>
        </w:tc>
      </w:tr>
      <w:tr w:rsidR="00D9130D" w:rsidRPr="00D9130D" w14:paraId="47397C5B" w14:textId="77777777" w:rsidTr="00C77087">
        <w:trPr>
          <w:trHeight w:val="454"/>
        </w:trPr>
        <w:tc>
          <w:tcPr>
            <w:tcW w:w="1010" w:type="pct"/>
            <w:tcBorders>
              <w:top w:val="nil"/>
              <w:left w:val="single" w:sz="4" w:space="0" w:color="auto"/>
              <w:bottom w:val="single" w:sz="4" w:space="0" w:color="auto"/>
              <w:right w:val="single" w:sz="4" w:space="0" w:color="auto"/>
            </w:tcBorders>
            <w:shd w:val="clear" w:color="auto" w:fill="auto"/>
            <w:vAlign w:val="center"/>
            <w:hideMark/>
          </w:tcPr>
          <w:p w14:paraId="423EB4AD"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Pre-monsoon</w:t>
            </w:r>
          </w:p>
        </w:tc>
        <w:tc>
          <w:tcPr>
            <w:tcW w:w="396" w:type="pct"/>
            <w:tcBorders>
              <w:top w:val="nil"/>
              <w:left w:val="nil"/>
              <w:bottom w:val="single" w:sz="4" w:space="0" w:color="auto"/>
              <w:right w:val="single" w:sz="4" w:space="0" w:color="auto"/>
            </w:tcBorders>
            <w:shd w:val="clear" w:color="auto" w:fill="auto"/>
            <w:noWrap/>
            <w:vAlign w:val="center"/>
            <w:hideMark/>
          </w:tcPr>
          <w:p w14:paraId="7AA6277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40.12</w:t>
            </w:r>
          </w:p>
        </w:tc>
        <w:tc>
          <w:tcPr>
            <w:tcW w:w="396" w:type="pct"/>
            <w:tcBorders>
              <w:top w:val="nil"/>
              <w:left w:val="nil"/>
              <w:bottom w:val="single" w:sz="4" w:space="0" w:color="auto"/>
              <w:right w:val="single" w:sz="4" w:space="0" w:color="auto"/>
            </w:tcBorders>
            <w:shd w:val="clear" w:color="auto" w:fill="auto"/>
            <w:noWrap/>
            <w:vAlign w:val="center"/>
            <w:hideMark/>
          </w:tcPr>
          <w:p w14:paraId="5344D92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36.89</w:t>
            </w:r>
          </w:p>
        </w:tc>
        <w:tc>
          <w:tcPr>
            <w:tcW w:w="403" w:type="pct"/>
            <w:tcBorders>
              <w:top w:val="nil"/>
              <w:left w:val="nil"/>
              <w:bottom w:val="single" w:sz="4" w:space="0" w:color="auto"/>
              <w:right w:val="single" w:sz="4" w:space="0" w:color="auto"/>
            </w:tcBorders>
            <w:shd w:val="clear" w:color="auto" w:fill="auto"/>
            <w:noWrap/>
            <w:vAlign w:val="center"/>
            <w:hideMark/>
          </w:tcPr>
          <w:p w14:paraId="134C37D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38.58</w:t>
            </w:r>
          </w:p>
        </w:tc>
        <w:tc>
          <w:tcPr>
            <w:tcW w:w="333" w:type="pct"/>
            <w:tcBorders>
              <w:top w:val="nil"/>
              <w:left w:val="nil"/>
              <w:bottom w:val="single" w:sz="4" w:space="0" w:color="auto"/>
              <w:right w:val="single" w:sz="4" w:space="0" w:color="auto"/>
            </w:tcBorders>
            <w:shd w:val="clear" w:color="auto" w:fill="auto"/>
            <w:noWrap/>
            <w:vAlign w:val="center"/>
            <w:hideMark/>
          </w:tcPr>
          <w:p w14:paraId="6E06F83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0.74</w:t>
            </w:r>
          </w:p>
        </w:tc>
        <w:tc>
          <w:tcPr>
            <w:tcW w:w="434" w:type="pct"/>
            <w:tcBorders>
              <w:top w:val="nil"/>
              <w:left w:val="nil"/>
              <w:bottom w:val="single" w:sz="4" w:space="0" w:color="auto"/>
              <w:right w:val="single" w:sz="4" w:space="0" w:color="auto"/>
            </w:tcBorders>
            <w:shd w:val="clear" w:color="auto" w:fill="auto"/>
            <w:noWrap/>
            <w:vAlign w:val="center"/>
            <w:hideMark/>
          </w:tcPr>
          <w:p w14:paraId="1C6C356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0.02</w:t>
            </w:r>
          </w:p>
        </w:tc>
        <w:tc>
          <w:tcPr>
            <w:tcW w:w="447" w:type="pct"/>
            <w:tcBorders>
              <w:top w:val="nil"/>
              <w:left w:val="nil"/>
              <w:bottom w:val="single" w:sz="4" w:space="0" w:color="auto"/>
              <w:right w:val="single" w:sz="4" w:space="0" w:color="auto"/>
            </w:tcBorders>
            <w:shd w:val="clear" w:color="auto" w:fill="auto"/>
            <w:noWrap/>
            <w:vAlign w:val="center"/>
            <w:hideMark/>
          </w:tcPr>
          <w:p w14:paraId="7E49CD3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25.64</w:t>
            </w:r>
          </w:p>
        </w:tc>
        <w:tc>
          <w:tcPr>
            <w:tcW w:w="453" w:type="pct"/>
            <w:tcBorders>
              <w:top w:val="nil"/>
              <w:left w:val="nil"/>
              <w:bottom w:val="single" w:sz="4" w:space="0" w:color="auto"/>
              <w:right w:val="single" w:sz="4" w:space="0" w:color="auto"/>
            </w:tcBorders>
            <w:shd w:val="clear" w:color="auto" w:fill="auto"/>
            <w:noWrap/>
            <w:vAlign w:val="center"/>
            <w:hideMark/>
          </w:tcPr>
          <w:p w14:paraId="7053A40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22.91</w:t>
            </w:r>
          </w:p>
        </w:tc>
        <w:tc>
          <w:tcPr>
            <w:tcW w:w="460" w:type="pct"/>
            <w:tcBorders>
              <w:top w:val="nil"/>
              <w:left w:val="nil"/>
              <w:bottom w:val="single" w:sz="4" w:space="0" w:color="auto"/>
              <w:right w:val="single" w:sz="4" w:space="0" w:color="auto"/>
            </w:tcBorders>
            <w:shd w:val="clear" w:color="auto" w:fill="auto"/>
            <w:noWrap/>
            <w:vAlign w:val="center"/>
            <w:hideMark/>
          </w:tcPr>
          <w:p w14:paraId="53C89EF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23.97</w:t>
            </w:r>
          </w:p>
        </w:tc>
        <w:tc>
          <w:tcPr>
            <w:tcW w:w="333" w:type="pct"/>
            <w:tcBorders>
              <w:top w:val="nil"/>
              <w:left w:val="nil"/>
              <w:bottom w:val="single" w:sz="4" w:space="0" w:color="auto"/>
              <w:right w:val="single" w:sz="4" w:space="0" w:color="auto"/>
            </w:tcBorders>
            <w:shd w:val="clear" w:color="auto" w:fill="auto"/>
            <w:noWrap/>
            <w:vAlign w:val="center"/>
            <w:hideMark/>
          </w:tcPr>
          <w:p w14:paraId="5286943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0.59</w:t>
            </w:r>
          </w:p>
        </w:tc>
        <w:tc>
          <w:tcPr>
            <w:tcW w:w="334" w:type="pct"/>
            <w:tcBorders>
              <w:top w:val="nil"/>
              <w:left w:val="nil"/>
              <w:bottom w:val="single" w:sz="4" w:space="0" w:color="auto"/>
              <w:right w:val="single" w:sz="4" w:space="0" w:color="auto"/>
            </w:tcBorders>
            <w:shd w:val="clear" w:color="auto" w:fill="auto"/>
            <w:noWrap/>
            <w:vAlign w:val="center"/>
            <w:hideMark/>
          </w:tcPr>
          <w:p w14:paraId="0FF1B85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0.02</w:t>
            </w:r>
          </w:p>
        </w:tc>
      </w:tr>
      <w:tr w:rsidR="00D9130D" w:rsidRPr="00D9130D" w14:paraId="253090CE" w14:textId="77777777" w:rsidTr="00C77087">
        <w:trPr>
          <w:trHeight w:val="454"/>
        </w:trPr>
        <w:tc>
          <w:tcPr>
            <w:tcW w:w="1010" w:type="pct"/>
            <w:tcBorders>
              <w:top w:val="nil"/>
              <w:left w:val="single" w:sz="4" w:space="0" w:color="auto"/>
              <w:bottom w:val="single" w:sz="4" w:space="0" w:color="auto"/>
              <w:right w:val="single" w:sz="4" w:space="0" w:color="auto"/>
            </w:tcBorders>
            <w:shd w:val="clear" w:color="auto" w:fill="auto"/>
            <w:vAlign w:val="center"/>
            <w:hideMark/>
          </w:tcPr>
          <w:p w14:paraId="036482FB"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Monsoon</w:t>
            </w:r>
          </w:p>
        </w:tc>
        <w:tc>
          <w:tcPr>
            <w:tcW w:w="396" w:type="pct"/>
            <w:tcBorders>
              <w:top w:val="nil"/>
              <w:left w:val="nil"/>
              <w:bottom w:val="single" w:sz="4" w:space="0" w:color="auto"/>
              <w:right w:val="single" w:sz="4" w:space="0" w:color="auto"/>
            </w:tcBorders>
            <w:shd w:val="clear" w:color="auto" w:fill="auto"/>
            <w:noWrap/>
            <w:vAlign w:val="center"/>
            <w:hideMark/>
          </w:tcPr>
          <w:p w14:paraId="42019B7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33.62</w:t>
            </w:r>
          </w:p>
        </w:tc>
        <w:tc>
          <w:tcPr>
            <w:tcW w:w="396" w:type="pct"/>
            <w:tcBorders>
              <w:top w:val="nil"/>
              <w:left w:val="nil"/>
              <w:bottom w:val="single" w:sz="4" w:space="0" w:color="auto"/>
              <w:right w:val="single" w:sz="4" w:space="0" w:color="auto"/>
            </w:tcBorders>
            <w:shd w:val="clear" w:color="auto" w:fill="auto"/>
            <w:noWrap/>
            <w:vAlign w:val="center"/>
            <w:hideMark/>
          </w:tcPr>
          <w:p w14:paraId="52B52A1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30.33</w:t>
            </w:r>
          </w:p>
        </w:tc>
        <w:tc>
          <w:tcPr>
            <w:tcW w:w="403" w:type="pct"/>
            <w:tcBorders>
              <w:top w:val="nil"/>
              <w:left w:val="nil"/>
              <w:bottom w:val="single" w:sz="4" w:space="0" w:color="auto"/>
              <w:right w:val="single" w:sz="4" w:space="0" w:color="auto"/>
            </w:tcBorders>
            <w:shd w:val="clear" w:color="auto" w:fill="auto"/>
            <w:noWrap/>
            <w:vAlign w:val="center"/>
            <w:hideMark/>
          </w:tcPr>
          <w:p w14:paraId="0B1CD81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31.79</w:t>
            </w:r>
          </w:p>
        </w:tc>
        <w:tc>
          <w:tcPr>
            <w:tcW w:w="333" w:type="pct"/>
            <w:tcBorders>
              <w:top w:val="nil"/>
              <w:left w:val="nil"/>
              <w:bottom w:val="single" w:sz="4" w:space="0" w:color="auto"/>
              <w:right w:val="single" w:sz="4" w:space="0" w:color="auto"/>
            </w:tcBorders>
            <w:shd w:val="clear" w:color="auto" w:fill="auto"/>
            <w:noWrap/>
            <w:vAlign w:val="center"/>
            <w:hideMark/>
          </w:tcPr>
          <w:p w14:paraId="6C9A265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0.63</w:t>
            </w:r>
          </w:p>
        </w:tc>
        <w:tc>
          <w:tcPr>
            <w:tcW w:w="434" w:type="pct"/>
            <w:tcBorders>
              <w:top w:val="nil"/>
              <w:left w:val="nil"/>
              <w:bottom w:val="single" w:sz="4" w:space="0" w:color="auto"/>
              <w:right w:val="single" w:sz="4" w:space="0" w:color="auto"/>
            </w:tcBorders>
            <w:shd w:val="clear" w:color="auto" w:fill="auto"/>
            <w:noWrap/>
            <w:vAlign w:val="center"/>
            <w:hideMark/>
          </w:tcPr>
          <w:p w14:paraId="70BCF45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0.02</w:t>
            </w:r>
          </w:p>
        </w:tc>
        <w:tc>
          <w:tcPr>
            <w:tcW w:w="447" w:type="pct"/>
            <w:tcBorders>
              <w:top w:val="nil"/>
              <w:left w:val="nil"/>
              <w:bottom w:val="single" w:sz="4" w:space="0" w:color="auto"/>
              <w:right w:val="single" w:sz="4" w:space="0" w:color="auto"/>
            </w:tcBorders>
            <w:shd w:val="clear" w:color="auto" w:fill="auto"/>
            <w:noWrap/>
            <w:vAlign w:val="center"/>
            <w:hideMark/>
          </w:tcPr>
          <w:p w14:paraId="1BF5FA9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23.19</w:t>
            </w:r>
          </w:p>
        </w:tc>
        <w:tc>
          <w:tcPr>
            <w:tcW w:w="453" w:type="pct"/>
            <w:tcBorders>
              <w:top w:val="nil"/>
              <w:left w:val="nil"/>
              <w:bottom w:val="single" w:sz="4" w:space="0" w:color="auto"/>
              <w:right w:val="single" w:sz="4" w:space="0" w:color="auto"/>
            </w:tcBorders>
            <w:shd w:val="clear" w:color="auto" w:fill="auto"/>
            <w:noWrap/>
            <w:vAlign w:val="center"/>
            <w:hideMark/>
          </w:tcPr>
          <w:p w14:paraId="469AE54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21.40</w:t>
            </w:r>
          </w:p>
        </w:tc>
        <w:tc>
          <w:tcPr>
            <w:tcW w:w="460" w:type="pct"/>
            <w:tcBorders>
              <w:top w:val="nil"/>
              <w:left w:val="nil"/>
              <w:bottom w:val="single" w:sz="4" w:space="0" w:color="auto"/>
              <w:right w:val="single" w:sz="4" w:space="0" w:color="auto"/>
            </w:tcBorders>
            <w:shd w:val="clear" w:color="auto" w:fill="auto"/>
            <w:noWrap/>
            <w:vAlign w:val="center"/>
            <w:hideMark/>
          </w:tcPr>
          <w:p w14:paraId="3F5B4CC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22.20</w:t>
            </w:r>
          </w:p>
        </w:tc>
        <w:tc>
          <w:tcPr>
            <w:tcW w:w="333" w:type="pct"/>
            <w:tcBorders>
              <w:top w:val="nil"/>
              <w:left w:val="nil"/>
              <w:bottom w:val="single" w:sz="4" w:space="0" w:color="auto"/>
              <w:right w:val="single" w:sz="4" w:space="0" w:color="auto"/>
            </w:tcBorders>
            <w:shd w:val="clear" w:color="auto" w:fill="auto"/>
            <w:noWrap/>
            <w:vAlign w:val="center"/>
            <w:hideMark/>
          </w:tcPr>
          <w:p w14:paraId="2C9E5D8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0.37</w:t>
            </w:r>
          </w:p>
        </w:tc>
        <w:tc>
          <w:tcPr>
            <w:tcW w:w="334" w:type="pct"/>
            <w:tcBorders>
              <w:top w:val="nil"/>
              <w:left w:val="nil"/>
              <w:bottom w:val="single" w:sz="4" w:space="0" w:color="auto"/>
              <w:right w:val="single" w:sz="4" w:space="0" w:color="auto"/>
            </w:tcBorders>
            <w:shd w:val="clear" w:color="auto" w:fill="auto"/>
            <w:noWrap/>
            <w:vAlign w:val="center"/>
            <w:hideMark/>
          </w:tcPr>
          <w:p w14:paraId="5276734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0.02</w:t>
            </w:r>
          </w:p>
        </w:tc>
      </w:tr>
      <w:tr w:rsidR="00D9130D" w:rsidRPr="00D9130D" w14:paraId="79B839DA" w14:textId="77777777" w:rsidTr="00C77087">
        <w:trPr>
          <w:trHeight w:val="454"/>
        </w:trPr>
        <w:tc>
          <w:tcPr>
            <w:tcW w:w="1010" w:type="pct"/>
            <w:tcBorders>
              <w:top w:val="nil"/>
              <w:left w:val="single" w:sz="4" w:space="0" w:color="auto"/>
              <w:bottom w:val="single" w:sz="4" w:space="0" w:color="auto"/>
              <w:right w:val="single" w:sz="4" w:space="0" w:color="auto"/>
            </w:tcBorders>
            <w:shd w:val="clear" w:color="auto" w:fill="auto"/>
            <w:vAlign w:val="center"/>
            <w:hideMark/>
          </w:tcPr>
          <w:p w14:paraId="533002E8"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Post-monsoon</w:t>
            </w:r>
          </w:p>
        </w:tc>
        <w:tc>
          <w:tcPr>
            <w:tcW w:w="396" w:type="pct"/>
            <w:tcBorders>
              <w:top w:val="nil"/>
              <w:left w:val="nil"/>
              <w:bottom w:val="single" w:sz="4" w:space="0" w:color="auto"/>
              <w:right w:val="single" w:sz="4" w:space="0" w:color="auto"/>
            </w:tcBorders>
            <w:shd w:val="clear" w:color="auto" w:fill="auto"/>
            <w:noWrap/>
            <w:vAlign w:val="center"/>
            <w:hideMark/>
          </w:tcPr>
          <w:p w14:paraId="73EC507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32.21</w:t>
            </w:r>
          </w:p>
        </w:tc>
        <w:tc>
          <w:tcPr>
            <w:tcW w:w="396" w:type="pct"/>
            <w:tcBorders>
              <w:top w:val="nil"/>
              <w:left w:val="nil"/>
              <w:bottom w:val="single" w:sz="4" w:space="0" w:color="auto"/>
              <w:right w:val="single" w:sz="4" w:space="0" w:color="auto"/>
            </w:tcBorders>
            <w:shd w:val="clear" w:color="auto" w:fill="auto"/>
            <w:noWrap/>
            <w:vAlign w:val="center"/>
            <w:hideMark/>
          </w:tcPr>
          <w:p w14:paraId="4BD83C2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28.99</w:t>
            </w:r>
          </w:p>
        </w:tc>
        <w:tc>
          <w:tcPr>
            <w:tcW w:w="403" w:type="pct"/>
            <w:tcBorders>
              <w:top w:val="nil"/>
              <w:left w:val="nil"/>
              <w:bottom w:val="single" w:sz="4" w:space="0" w:color="auto"/>
              <w:right w:val="single" w:sz="4" w:space="0" w:color="auto"/>
            </w:tcBorders>
            <w:shd w:val="clear" w:color="auto" w:fill="auto"/>
            <w:noWrap/>
            <w:vAlign w:val="center"/>
            <w:hideMark/>
          </w:tcPr>
          <w:p w14:paraId="41876F5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30.87</w:t>
            </w:r>
          </w:p>
        </w:tc>
        <w:tc>
          <w:tcPr>
            <w:tcW w:w="333" w:type="pct"/>
            <w:tcBorders>
              <w:top w:val="nil"/>
              <w:left w:val="nil"/>
              <w:bottom w:val="single" w:sz="4" w:space="0" w:color="auto"/>
              <w:right w:val="single" w:sz="4" w:space="0" w:color="auto"/>
            </w:tcBorders>
            <w:shd w:val="clear" w:color="auto" w:fill="auto"/>
            <w:noWrap/>
            <w:vAlign w:val="center"/>
            <w:hideMark/>
          </w:tcPr>
          <w:p w14:paraId="03C8378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0.65</w:t>
            </w:r>
          </w:p>
        </w:tc>
        <w:tc>
          <w:tcPr>
            <w:tcW w:w="434" w:type="pct"/>
            <w:tcBorders>
              <w:top w:val="nil"/>
              <w:left w:val="nil"/>
              <w:bottom w:val="single" w:sz="4" w:space="0" w:color="auto"/>
              <w:right w:val="single" w:sz="4" w:space="0" w:color="auto"/>
            </w:tcBorders>
            <w:shd w:val="clear" w:color="auto" w:fill="auto"/>
            <w:noWrap/>
            <w:vAlign w:val="center"/>
            <w:hideMark/>
          </w:tcPr>
          <w:p w14:paraId="3306E95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0.02</w:t>
            </w:r>
          </w:p>
        </w:tc>
        <w:tc>
          <w:tcPr>
            <w:tcW w:w="447" w:type="pct"/>
            <w:tcBorders>
              <w:top w:val="nil"/>
              <w:left w:val="nil"/>
              <w:bottom w:val="single" w:sz="4" w:space="0" w:color="auto"/>
              <w:right w:val="single" w:sz="4" w:space="0" w:color="auto"/>
            </w:tcBorders>
            <w:shd w:val="clear" w:color="auto" w:fill="auto"/>
            <w:noWrap/>
            <w:vAlign w:val="center"/>
            <w:hideMark/>
          </w:tcPr>
          <w:p w14:paraId="2B33A54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18.70</w:t>
            </w:r>
          </w:p>
        </w:tc>
        <w:tc>
          <w:tcPr>
            <w:tcW w:w="453" w:type="pct"/>
            <w:tcBorders>
              <w:top w:val="nil"/>
              <w:left w:val="nil"/>
              <w:bottom w:val="single" w:sz="4" w:space="0" w:color="auto"/>
              <w:right w:val="single" w:sz="4" w:space="0" w:color="auto"/>
            </w:tcBorders>
            <w:shd w:val="clear" w:color="auto" w:fill="auto"/>
            <w:noWrap/>
            <w:vAlign w:val="center"/>
            <w:hideMark/>
          </w:tcPr>
          <w:p w14:paraId="7757438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15.57</w:t>
            </w:r>
          </w:p>
        </w:tc>
        <w:tc>
          <w:tcPr>
            <w:tcW w:w="460" w:type="pct"/>
            <w:tcBorders>
              <w:top w:val="nil"/>
              <w:left w:val="nil"/>
              <w:bottom w:val="single" w:sz="4" w:space="0" w:color="auto"/>
              <w:right w:val="single" w:sz="4" w:space="0" w:color="auto"/>
            </w:tcBorders>
            <w:shd w:val="clear" w:color="auto" w:fill="auto"/>
            <w:noWrap/>
            <w:vAlign w:val="center"/>
            <w:hideMark/>
          </w:tcPr>
          <w:p w14:paraId="69C612C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16.86</w:t>
            </w:r>
          </w:p>
        </w:tc>
        <w:tc>
          <w:tcPr>
            <w:tcW w:w="333" w:type="pct"/>
            <w:tcBorders>
              <w:top w:val="nil"/>
              <w:left w:val="nil"/>
              <w:bottom w:val="single" w:sz="4" w:space="0" w:color="auto"/>
              <w:right w:val="single" w:sz="4" w:space="0" w:color="auto"/>
            </w:tcBorders>
            <w:shd w:val="clear" w:color="auto" w:fill="auto"/>
            <w:noWrap/>
            <w:vAlign w:val="center"/>
            <w:hideMark/>
          </w:tcPr>
          <w:p w14:paraId="6ECBC8B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0.69</w:t>
            </w:r>
          </w:p>
        </w:tc>
        <w:tc>
          <w:tcPr>
            <w:tcW w:w="334" w:type="pct"/>
            <w:tcBorders>
              <w:top w:val="nil"/>
              <w:left w:val="nil"/>
              <w:bottom w:val="single" w:sz="4" w:space="0" w:color="auto"/>
              <w:right w:val="single" w:sz="4" w:space="0" w:color="auto"/>
            </w:tcBorders>
            <w:shd w:val="clear" w:color="auto" w:fill="auto"/>
            <w:noWrap/>
            <w:vAlign w:val="center"/>
            <w:hideMark/>
          </w:tcPr>
          <w:p w14:paraId="1ADF0B1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0.04</w:t>
            </w:r>
          </w:p>
        </w:tc>
      </w:tr>
      <w:tr w:rsidR="008B238D" w:rsidRPr="00D9130D" w14:paraId="11A5A350" w14:textId="77777777" w:rsidTr="00C77087">
        <w:trPr>
          <w:trHeight w:val="454"/>
        </w:trPr>
        <w:tc>
          <w:tcPr>
            <w:tcW w:w="1010" w:type="pct"/>
            <w:tcBorders>
              <w:top w:val="nil"/>
              <w:left w:val="single" w:sz="4" w:space="0" w:color="auto"/>
              <w:bottom w:val="single" w:sz="4" w:space="0" w:color="auto"/>
              <w:right w:val="single" w:sz="4" w:space="0" w:color="auto"/>
            </w:tcBorders>
            <w:shd w:val="clear" w:color="auto" w:fill="auto"/>
            <w:vAlign w:val="center"/>
            <w:hideMark/>
          </w:tcPr>
          <w:p w14:paraId="2B90669E"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Annual</w:t>
            </w:r>
          </w:p>
        </w:tc>
        <w:tc>
          <w:tcPr>
            <w:tcW w:w="396" w:type="pct"/>
            <w:tcBorders>
              <w:top w:val="nil"/>
              <w:left w:val="nil"/>
              <w:bottom w:val="single" w:sz="4" w:space="0" w:color="auto"/>
              <w:right w:val="single" w:sz="4" w:space="0" w:color="auto"/>
            </w:tcBorders>
            <w:shd w:val="clear" w:color="auto" w:fill="auto"/>
            <w:noWrap/>
            <w:vAlign w:val="center"/>
            <w:hideMark/>
          </w:tcPr>
          <w:p w14:paraId="5DBD902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34.22</w:t>
            </w:r>
          </w:p>
        </w:tc>
        <w:tc>
          <w:tcPr>
            <w:tcW w:w="396" w:type="pct"/>
            <w:tcBorders>
              <w:top w:val="nil"/>
              <w:left w:val="nil"/>
              <w:bottom w:val="single" w:sz="4" w:space="0" w:color="auto"/>
              <w:right w:val="single" w:sz="4" w:space="0" w:color="auto"/>
            </w:tcBorders>
            <w:shd w:val="clear" w:color="auto" w:fill="auto"/>
            <w:noWrap/>
            <w:vAlign w:val="center"/>
            <w:hideMark/>
          </w:tcPr>
          <w:p w14:paraId="4C4F9FA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32.05</w:t>
            </w:r>
          </w:p>
        </w:tc>
        <w:tc>
          <w:tcPr>
            <w:tcW w:w="403" w:type="pct"/>
            <w:tcBorders>
              <w:top w:val="nil"/>
              <w:left w:val="nil"/>
              <w:bottom w:val="single" w:sz="4" w:space="0" w:color="auto"/>
              <w:right w:val="single" w:sz="4" w:space="0" w:color="auto"/>
            </w:tcBorders>
            <w:shd w:val="clear" w:color="auto" w:fill="auto"/>
            <w:noWrap/>
            <w:vAlign w:val="center"/>
            <w:hideMark/>
          </w:tcPr>
          <w:p w14:paraId="25ABA23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33.18</w:t>
            </w:r>
          </w:p>
        </w:tc>
        <w:tc>
          <w:tcPr>
            <w:tcW w:w="333" w:type="pct"/>
            <w:tcBorders>
              <w:top w:val="nil"/>
              <w:left w:val="nil"/>
              <w:bottom w:val="single" w:sz="4" w:space="0" w:color="auto"/>
              <w:right w:val="single" w:sz="4" w:space="0" w:color="auto"/>
            </w:tcBorders>
            <w:shd w:val="clear" w:color="auto" w:fill="auto"/>
            <w:noWrap/>
            <w:vAlign w:val="center"/>
            <w:hideMark/>
          </w:tcPr>
          <w:p w14:paraId="447A800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0.42</w:t>
            </w:r>
          </w:p>
        </w:tc>
        <w:tc>
          <w:tcPr>
            <w:tcW w:w="434" w:type="pct"/>
            <w:tcBorders>
              <w:top w:val="nil"/>
              <w:left w:val="nil"/>
              <w:bottom w:val="single" w:sz="4" w:space="0" w:color="auto"/>
              <w:right w:val="single" w:sz="4" w:space="0" w:color="auto"/>
            </w:tcBorders>
            <w:shd w:val="clear" w:color="auto" w:fill="auto"/>
            <w:noWrap/>
            <w:vAlign w:val="center"/>
            <w:hideMark/>
          </w:tcPr>
          <w:p w14:paraId="2A8D7B6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0.01</w:t>
            </w:r>
          </w:p>
        </w:tc>
        <w:tc>
          <w:tcPr>
            <w:tcW w:w="447" w:type="pct"/>
            <w:tcBorders>
              <w:top w:val="nil"/>
              <w:left w:val="nil"/>
              <w:bottom w:val="single" w:sz="4" w:space="0" w:color="auto"/>
              <w:right w:val="single" w:sz="4" w:space="0" w:color="auto"/>
            </w:tcBorders>
            <w:shd w:val="clear" w:color="auto" w:fill="auto"/>
            <w:noWrap/>
            <w:vAlign w:val="center"/>
            <w:hideMark/>
          </w:tcPr>
          <w:p w14:paraId="10C424D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23.71</w:t>
            </w:r>
          </w:p>
        </w:tc>
        <w:tc>
          <w:tcPr>
            <w:tcW w:w="453" w:type="pct"/>
            <w:tcBorders>
              <w:top w:val="nil"/>
              <w:left w:val="nil"/>
              <w:bottom w:val="single" w:sz="4" w:space="0" w:color="auto"/>
              <w:right w:val="single" w:sz="4" w:space="0" w:color="auto"/>
            </w:tcBorders>
            <w:shd w:val="clear" w:color="auto" w:fill="auto"/>
            <w:noWrap/>
            <w:vAlign w:val="center"/>
            <w:hideMark/>
          </w:tcPr>
          <w:p w14:paraId="4FC620B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22.12</w:t>
            </w:r>
          </w:p>
        </w:tc>
        <w:tc>
          <w:tcPr>
            <w:tcW w:w="460" w:type="pct"/>
            <w:tcBorders>
              <w:top w:val="nil"/>
              <w:left w:val="nil"/>
              <w:bottom w:val="single" w:sz="4" w:space="0" w:color="auto"/>
              <w:right w:val="single" w:sz="4" w:space="0" w:color="auto"/>
            </w:tcBorders>
            <w:shd w:val="clear" w:color="auto" w:fill="auto"/>
            <w:noWrap/>
            <w:vAlign w:val="center"/>
            <w:hideMark/>
          </w:tcPr>
          <w:p w14:paraId="7EE14FA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22.89</w:t>
            </w:r>
          </w:p>
        </w:tc>
        <w:tc>
          <w:tcPr>
            <w:tcW w:w="333" w:type="pct"/>
            <w:tcBorders>
              <w:top w:val="nil"/>
              <w:left w:val="nil"/>
              <w:bottom w:val="single" w:sz="4" w:space="0" w:color="auto"/>
              <w:right w:val="single" w:sz="4" w:space="0" w:color="auto"/>
            </w:tcBorders>
            <w:shd w:val="clear" w:color="auto" w:fill="auto"/>
            <w:noWrap/>
            <w:vAlign w:val="center"/>
            <w:hideMark/>
          </w:tcPr>
          <w:p w14:paraId="24B90D8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0.35</w:t>
            </w:r>
          </w:p>
        </w:tc>
        <w:tc>
          <w:tcPr>
            <w:tcW w:w="334" w:type="pct"/>
            <w:tcBorders>
              <w:top w:val="nil"/>
              <w:left w:val="nil"/>
              <w:bottom w:val="single" w:sz="4" w:space="0" w:color="auto"/>
              <w:right w:val="single" w:sz="4" w:space="0" w:color="auto"/>
            </w:tcBorders>
            <w:shd w:val="clear" w:color="auto" w:fill="auto"/>
            <w:noWrap/>
            <w:vAlign w:val="center"/>
            <w:hideMark/>
          </w:tcPr>
          <w:p w14:paraId="6A491B3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0.02</w:t>
            </w:r>
          </w:p>
        </w:tc>
      </w:tr>
    </w:tbl>
    <w:p w14:paraId="1A76EC7C" w14:textId="77777777" w:rsidR="008B238D" w:rsidRPr="00D9130D" w:rsidRDefault="008B238D" w:rsidP="008B238D">
      <w:pPr>
        <w:tabs>
          <w:tab w:val="left" w:pos="2160"/>
        </w:tabs>
        <w:rPr>
          <w:rFonts w:cs="Times New Roman"/>
          <w:b/>
          <w:szCs w:val="24"/>
        </w:rPr>
      </w:pPr>
    </w:p>
    <w:p w14:paraId="5F5B2244" w14:textId="37A2EBAA" w:rsidR="008B238D" w:rsidRPr="00D9130D" w:rsidRDefault="008B238D" w:rsidP="008B238D">
      <w:pPr>
        <w:spacing w:before="120" w:after="0" w:line="360" w:lineRule="auto"/>
        <w:ind w:left="1021" w:hanging="1021"/>
        <w:jc w:val="both"/>
      </w:pPr>
      <w:r w:rsidRPr="00D9130D">
        <w:rPr>
          <w:b/>
        </w:rPr>
        <w:t xml:space="preserve">Table </w:t>
      </w:r>
      <w:r w:rsidR="00797600" w:rsidRPr="00D9130D">
        <w:rPr>
          <w:b/>
        </w:rPr>
        <w:t>4</w:t>
      </w:r>
      <w:r w:rsidRPr="00D9130D">
        <w:rPr>
          <w:b/>
        </w:rPr>
        <w:t>. Results of MK test for the monthly, seasonal and annual maximum and minimum temperature</w:t>
      </w:r>
    </w:p>
    <w:tbl>
      <w:tblPr>
        <w:tblW w:w="5000" w:type="pct"/>
        <w:tblLook w:val="04A0" w:firstRow="1" w:lastRow="0" w:firstColumn="1" w:lastColumn="0" w:noHBand="0" w:noVBand="1"/>
      </w:tblPr>
      <w:tblGrid>
        <w:gridCol w:w="1743"/>
        <w:gridCol w:w="836"/>
        <w:gridCol w:w="1133"/>
        <w:gridCol w:w="836"/>
        <w:gridCol w:w="977"/>
        <w:gridCol w:w="836"/>
        <w:gridCol w:w="1057"/>
        <w:gridCol w:w="847"/>
        <w:gridCol w:w="977"/>
      </w:tblGrid>
      <w:tr w:rsidR="00D9130D" w:rsidRPr="00D9130D" w14:paraId="43A2E796" w14:textId="77777777" w:rsidTr="00C77087">
        <w:trPr>
          <w:trHeight w:val="397"/>
        </w:trPr>
        <w:tc>
          <w:tcPr>
            <w:tcW w:w="902" w:type="pct"/>
            <w:vMerge w:val="restart"/>
            <w:tcBorders>
              <w:top w:val="single" w:sz="4" w:space="0" w:color="auto"/>
              <w:left w:val="single" w:sz="4" w:space="0" w:color="auto"/>
              <w:right w:val="single" w:sz="4" w:space="0" w:color="auto"/>
            </w:tcBorders>
            <w:shd w:val="clear" w:color="auto" w:fill="auto"/>
            <w:noWrap/>
            <w:vAlign w:val="center"/>
            <w:hideMark/>
          </w:tcPr>
          <w:p w14:paraId="463E8702"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Month/ Season</w:t>
            </w:r>
          </w:p>
        </w:tc>
        <w:tc>
          <w:tcPr>
            <w:tcW w:w="2059" w:type="pct"/>
            <w:gridSpan w:val="4"/>
            <w:tcBorders>
              <w:top w:val="single" w:sz="4" w:space="0" w:color="auto"/>
              <w:left w:val="nil"/>
              <w:bottom w:val="single" w:sz="4" w:space="0" w:color="auto"/>
              <w:right w:val="single" w:sz="4" w:space="0" w:color="auto"/>
            </w:tcBorders>
            <w:shd w:val="clear" w:color="auto" w:fill="auto"/>
            <w:noWrap/>
            <w:vAlign w:val="center"/>
            <w:hideMark/>
          </w:tcPr>
          <w:p w14:paraId="67CE3EAD" w14:textId="77777777" w:rsidR="008B238D" w:rsidRPr="00D9130D" w:rsidRDefault="008B238D" w:rsidP="00C77087">
            <w:pPr>
              <w:spacing w:after="0" w:line="240" w:lineRule="auto"/>
              <w:jc w:val="center"/>
              <w:rPr>
                <w:rFonts w:eastAsia="Times New Roman" w:cs="Times New Roman"/>
                <w:b/>
                <w:szCs w:val="24"/>
              </w:rPr>
            </w:pPr>
            <w:r w:rsidRPr="00D9130D">
              <w:rPr>
                <w:rFonts w:eastAsia="Times New Roman" w:cs="Times New Roman"/>
                <w:b/>
                <w:szCs w:val="24"/>
              </w:rPr>
              <w:t>T</w:t>
            </w:r>
            <w:r w:rsidRPr="00D9130D">
              <w:rPr>
                <w:rFonts w:eastAsia="Times New Roman" w:cs="Times New Roman"/>
                <w:b/>
                <w:szCs w:val="24"/>
                <w:vertAlign w:val="subscript"/>
              </w:rPr>
              <w:t>max</w:t>
            </w:r>
          </w:p>
        </w:tc>
        <w:tc>
          <w:tcPr>
            <w:tcW w:w="2039" w:type="pct"/>
            <w:gridSpan w:val="4"/>
            <w:tcBorders>
              <w:top w:val="single" w:sz="4" w:space="0" w:color="auto"/>
              <w:left w:val="nil"/>
              <w:bottom w:val="single" w:sz="4" w:space="0" w:color="auto"/>
              <w:right w:val="single" w:sz="4" w:space="0" w:color="auto"/>
            </w:tcBorders>
            <w:shd w:val="clear" w:color="auto" w:fill="auto"/>
            <w:noWrap/>
            <w:vAlign w:val="center"/>
            <w:hideMark/>
          </w:tcPr>
          <w:p w14:paraId="6E4762B7" w14:textId="77777777" w:rsidR="008B238D" w:rsidRPr="00D9130D" w:rsidRDefault="008B238D" w:rsidP="00C77087">
            <w:pPr>
              <w:spacing w:after="0" w:line="240" w:lineRule="auto"/>
              <w:jc w:val="center"/>
              <w:rPr>
                <w:rFonts w:eastAsia="Times New Roman" w:cs="Times New Roman"/>
                <w:b/>
                <w:szCs w:val="24"/>
              </w:rPr>
            </w:pPr>
            <w:r w:rsidRPr="00D9130D">
              <w:rPr>
                <w:rFonts w:eastAsia="Times New Roman" w:cs="Times New Roman"/>
                <w:b/>
                <w:szCs w:val="24"/>
              </w:rPr>
              <w:t>T</w:t>
            </w:r>
            <w:r w:rsidRPr="00D9130D">
              <w:rPr>
                <w:rFonts w:eastAsia="Times New Roman" w:cs="Times New Roman"/>
                <w:b/>
                <w:szCs w:val="24"/>
                <w:vertAlign w:val="subscript"/>
              </w:rPr>
              <w:t>min</w:t>
            </w:r>
          </w:p>
        </w:tc>
      </w:tr>
      <w:tr w:rsidR="00D9130D" w:rsidRPr="00D9130D" w14:paraId="59989C38" w14:textId="77777777" w:rsidTr="00C77087">
        <w:trPr>
          <w:trHeight w:val="397"/>
        </w:trPr>
        <w:tc>
          <w:tcPr>
            <w:tcW w:w="902" w:type="pct"/>
            <w:vMerge/>
            <w:tcBorders>
              <w:left w:val="single" w:sz="4" w:space="0" w:color="auto"/>
              <w:bottom w:val="single" w:sz="4" w:space="0" w:color="auto"/>
              <w:right w:val="single" w:sz="4" w:space="0" w:color="auto"/>
            </w:tcBorders>
            <w:shd w:val="clear" w:color="auto" w:fill="auto"/>
            <w:noWrap/>
            <w:vAlign w:val="center"/>
            <w:hideMark/>
          </w:tcPr>
          <w:p w14:paraId="5B9B4EEA" w14:textId="77777777" w:rsidR="008B238D" w:rsidRPr="00D9130D" w:rsidRDefault="008B238D" w:rsidP="00C77087">
            <w:pPr>
              <w:spacing w:after="0" w:line="240" w:lineRule="auto"/>
              <w:jc w:val="center"/>
              <w:rPr>
                <w:rFonts w:eastAsia="Times New Roman" w:cs="Times New Roman"/>
                <w:szCs w:val="24"/>
              </w:rPr>
            </w:pPr>
          </w:p>
        </w:tc>
        <w:tc>
          <w:tcPr>
            <w:tcW w:w="457" w:type="pct"/>
            <w:tcBorders>
              <w:top w:val="nil"/>
              <w:left w:val="single" w:sz="4" w:space="0" w:color="auto"/>
              <w:bottom w:val="single" w:sz="4" w:space="0" w:color="auto"/>
              <w:right w:val="single" w:sz="4" w:space="0" w:color="auto"/>
            </w:tcBorders>
            <w:shd w:val="clear" w:color="auto" w:fill="auto"/>
            <w:noWrap/>
            <w:vAlign w:val="center"/>
            <w:hideMark/>
          </w:tcPr>
          <w:p w14:paraId="702F56A6"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z</w:t>
            </w:r>
          </w:p>
        </w:tc>
        <w:tc>
          <w:tcPr>
            <w:tcW w:w="636" w:type="pct"/>
            <w:tcBorders>
              <w:top w:val="nil"/>
              <w:left w:val="nil"/>
              <w:bottom w:val="single" w:sz="4" w:space="0" w:color="auto"/>
              <w:right w:val="single" w:sz="4" w:space="0" w:color="auto"/>
            </w:tcBorders>
            <w:shd w:val="clear" w:color="auto" w:fill="auto"/>
            <w:noWrap/>
            <w:vAlign w:val="center"/>
            <w:hideMark/>
          </w:tcPr>
          <w:p w14:paraId="631C10DE"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S</w:t>
            </w:r>
          </w:p>
        </w:tc>
        <w:tc>
          <w:tcPr>
            <w:tcW w:w="458" w:type="pct"/>
            <w:tcBorders>
              <w:top w:val="nil"/>
              <w:left w:val="nil"/>
              <w:bottom w:val="single" w:sz="4" w:space="0" w:color="auto"/>
              <w:right w:val="single" w:sz="4" w:space="0" w:color="auto"/>
            </w:tcBorders>
            <w:shd w:val="clear" w:color="auto" w:fill="auto"/>
            <w:noWrap/>
            <w:vAlign w:val="center"/>
            <w:hideMark/>
          </w:tcPr>
          <w:p w14:paraId="46C00A83" w14:textId="44C8349F" w:rsidR="008B238D" w:rsidRPr="00D9130D" w:rsidRDefault="0008678A" w:rsidP="00C77087">
            <w:pPr>
              <w:spacing w:after="0" w:line="240" w:lineRule="auto"/>
              <w:jc w:val="center"/>
              <w:rPr>
                <w:rFonts w:eastAsia="Times New Roman" w:cs="Times New Roman"/>
                <w:b/>
                <w:bCs/>
                <w:szCs w:val="24"/>
              </w:rPr>
            </w:pPr>
            <w:r w:rsidRPr="00D9130D">
              <w:rPr>
                <w:rFonts w:eastAsia="Times New Roman" w:cs="Times New Roman"/>
                <w:b/>
                <w:bCs/>
                <w:szCs w:val="24"/>
              </w:rPr>
              <w:t>Τ</w:t>
            </w:r>
          </w:p>
        </w:tc>
        <w:tc>
          <w:tcPr>
            <w:tcW w:w="508" w:type="pct"/>
            <w:tcBorders>
              <w:top w:val="nil"/>
              <w:left w:val="nil"/>
              <w:bottom w:val="single" w:sz="4" w:space="0" w:color="auto"/>
              <w:right w:val="single" w:sz="4" w:space="0" w:color="auto"/>
            </w:tcBorders>
            <w:shd w:val="clear" w:color="auto" w:fill="auto"/>
            <w:noWrap/>
            <w:vAlign w:val="center"/>
            <w:hideMark/>
          </w:tcPr>
          <w:p w14:paraId="506012B7"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p-value</w:t>
            </w:r>
          </w:p>
        </w:tc>
        <w:tc>
          <w:tcPr>
            <w:tcW w:w="466" w:type="pct"/>
            <w:tcBorders>
              <w:top w:val="nil"/>
              <w:left w:val="nil"/>
              <w:bottom w:val="single" w:sz="4" w:space="0" w:color="auto"/>
              <w:right w:val="single" w:sz="4" w:space="0" w:color="auto"/>
            </w:tcBorders>
            <w:shd w:val="clear" w:color="auto" w:fill="auto"/>
            <w:noWrap/>
            <w:vAlign w:val="center"/>
            <w:hideMark/>
          </w:tcPr>
          <w:p w14:paraId="10BAC921"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z</w:t>
            </w:r>
          </w:p>
        </w:tc>
        <w:tc>
          <w:tcPr>
            <w:tcW w:w="594" w:type="pct"/>
            <w:tcBorders>
              <w:top w:val="nil"/>
              <w:left w:val="nil"/>
              <w:bottom w:val="single" w:sz="4" w:space="0" w:color="auto"/>
              <w:right w:val="single" w:sz="4" w:space="0" w:color="auto"/>
            </w:tcBorders>
            <w:shd w:val="clear" w:color="auto" w:fill="auto"/>
            <w:noWrap/>
            <w:vAlign w:val="center"/>
            <w:hideMark/>
          </w:tcPr>
          <w:p w14:paraId="68C2B7E0"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S</w:t>
            </w:r>
          </w:p>
        </w:tc>
        <w:tc>
          <w:tcPr>
            <w:tcW w:w="472" w:type="pct"/>
            <w:tcBorders>
              <w:top w:val="nil"/>
              <w:left w:val="nil"/>
              <w:bottom w:val="single" w:sz="4" w:space="0" w:color="auto"/>
              <w:right w:val="single" w:sz="4" w:space="0" w:color="auto"/>
            </w:tcBorders>
            <w:shd w:val="clear" w:color="auto" w:fill="auto"/>
            <w:noWrap/>
            <w:vAlign w:val="center"/>
            <w:hideMark/>
          </w:tcPr>
          <w:p w14:paraId="1114F1C2"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τ</w:t>
            </w:r>
          </w:p>
        </w:tc>
        <w:tc>
          <w:tcPr>
            <w:tcW w:w="508" w:type="pct"/>
            <w:tcBorders>
              <w:top w:val="nil"/>
              <w:left w:val="nil"/>
              <w:bottom w:val="single" w:sz="4" w:space="0" w:color="auto"/>
              <w:right w:val="single" w:sz="4" w:space="0" w:color="auto"/>
            </w:tcBorders>
            <w:shd w:val="clear" w:color="auto" w:fill="auto"/>
            <w:noWrap/>
            <w:vAlign w:val="center"/>
            <w:hideMark/>
          </w:tcPr>
          <w:p w14:paraId="6B8B49BC"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p-value</w:t>
            </w:r>
          </w:p>
        </w:tc>
      </w:tr>
      <w:tr w:rsidR="00D9130D" w:rsidRPr="00D9130D" w14:paraId="20F77004" w14:textId="77777777" w:rsidTr="00C77087">
        <w:trPr>
          <w:trHeight w:val="397"/>
        </w:trPr>
        <w:tc>
          <w:tcPr>
            <w:tcW w:w="9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DF1FA"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Jan</w:t>
            </w:r>
          </w:p>
        </w:tc>
        <w:tc>
          <w:tcPr>
            <w:tcW w:w="457" w:type="pct"/>
            <w:tcBorders>
              <w:top w:val="nil"/>
              <w:left w:val="nil"/>
              <w:bottom w:val="single" w:sz="4" w:space="0" w:color="auto"/>
              <w:right w:val="single" w:sz="4" w:space="0" w:color="auto"/>
            </w:tcBorders>
            <w:shd w:val="clear" w:color="auto" w:fill="auto"/>
            <w:noWrap/>
            <w:vAlign w:val="center"/>
            <w:hideMark/>
          </w:tcPr>
          <w:p w14:paraId="0228D14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2.753</w:t>
            </w:r>
          </w:p>
        </w:tc>
        <w:tc>
          <w:tcPr>
            <w:tcW w:w="636" w:type="pct"/>
            <w:tcBorders>
              <w:top w:val="nil"/>
              <w:left w:val="nil"/>
              <w:bottom w:val="single" w:sz="4" w:space="0" w:color="auto"/>
              <w:right w:val="single" w:sz="4" w:space="0" w:color="auto"/>
            </w:tcBorders>
            <w:shd w:val="clear" w:color="auto" w:fill="auto"/>
            <w:noWrap/>
            <w:vAlign w:val="center"/>
            <w:hideMark/>
          </w:tcPr>
          <w:p w14:paraId="72F2236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255.000</w:t>
            </w:r>
          </w:p>
        </w:tc>
        <w:tc>
          <w:tcPr>
            <w:tcW w:w="458" w:type="pct"/>
            <w:tcBorders>
              <w:top w:val="nil"/>
              <w:left w:val="nil"/>
              <w:bottom w:val="single" w:sz="4" w:space="0" w:color="auto"/>
              <w:right w:val="single" w:sz="4" w:space="0" w:color="auto"/>
            </w:tcBorders>
            <w:shd w:val="clear" w:color="auto" w:fill="auto"/>
            <w:noWrap/>
            <w:vAlign w:val="center"/>
            <w:hideMark/>
          </w:tcPr>
          <w:p w14:paraId="4E451B9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0.296</w:t>
            </w:r>
          </w:p>
        </w:tc>
        <w:tc>
          <w:tcPr>
            <w:tcW w:w="508" w:type="pct"/>
            <w:tcBorders>
              <w:top w:val="nil"/>
              <w:left w:val="nil"/>
              <w:bottom w:val="single" w:sz="4" w:space="0" w:color="auto"/>
              <w:right w:val="single" w:sz="4" w:space="0" w:color="auto"/>
            </w:tcBorders>
            <w:shd w:val="clear" w:color="auto" w:fill="auto"/>
            <w:noWrap/>
            <w:vAlign w:val="center"/>
            <w:hideMark/>
          </w:tcPr>
          <w:p w14:paraId="4C40FD8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0.006</w:t>
            </w:r>
          </w:p>
        </w:tc>
        <w:tc>
          <w:tcPr>
            <w:tcW w:w="466" w:type="pct"/>
            <w:tcBorders>
              <w:top w:val="nil"/>
              <w:left w:val="nil"/>
              <w:bottom w:val="single" w:sz="4" w:space="0" w:color="auto"/>
              <w:right w:val="single" w:sz="4" w:space="0" w:color="auto"/>
            </w:tcBorders>
            <w:shd w:val="clear" w:color="auto" w:fill="auto"/>
            <w:noWrap/>
            <w:vAlign w:val="center"/>
            <w:hideMark/>
          </w:tcPr>
          <w:p w14:paraId="744ACCF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-0.672</w:t>
            </w:r>
          </w:p>
        </w:tc>
        <w:tc>
          <w:tcPr>
            <w:tcW w:w="594" w:type="pct"/>
            <w:tcBorders>
              <w:top w:val="nil"/>
              <w:left w:val="nil"/>
              <w:bottom w:val="single" w:sz="4" w:space="0" w:color="auto"/>
              <w:right w:val="single" w:sz="4" w:space="0" w:color="auto"/>
            </w:tcBorders>
            <w:shd w:val="clear" w:color="auto" w:fill="auto"/>
            <w:noWrap/>
            <w:vAlign w:val="center"/>
            <w:hideMark/>
          </w:tcPr>
          <w:p w14:paraId="74A58D3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-63.000</w:t>
            </w:r>
          </w:p>
        </w:tc>
        <w:tc>
          <w:tcPr>
            <w:tcW w:w="472" w:type="pct"/>
            <w:tcBorders>
              <w:top w:val="nil"/>
              <w:left w:val="nil"/>
              <w:bottom w:val="single" w:sz="4" w:space="0" w:color="auto"/>
              <w:right w:val="single" w:sz="4" w:space="0" w:color="auto"/>
            </w:tcBorders>
            <w:shd w:val="clear" w:color="auto" w:fill="auto"/>
            <w:noWrap/>
            <w:vAlign w:val="center"/>
            <w:hideMark/>
          </w:tcPr>
          <w:p w14:paraId="0E27A2C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-0.073</w:t>
            </w:r>
          </w:p>
        </w:tc>
        <w:tc>
          <w:tcPr>
            <w:tcW w:w="508" w:type="pct"/>
            <w:tcBorders>
              <w:top w:val="nil"/>
              <w:left w:val="nil"/>
              <w:bottom w:val="single" w:sz="4" w:space="0" w:color="auto"/>
              <w:right w:val="single" w:sz="4" w:space="0" w:color="auto"/>
            </w:tcBorders>
            <w:shd w:val="clear" w:color="auto" w:fill="auto"/>
            <w:noWrap/>
            <w:vAlign w:val="center"/>
            <w:hideMark/>
          </w:tcPr>
          <w:p w14:paraId="219D0C8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0.502</w:t>
            </w:r>
          </w:p>
        </w:tc>
      </w:tr>
      <w:tr w:rsidR="00D9130D" w:rsidRPr="00D9130D" w14:paraId="3DE401BE"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4F91076B"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Feb</w:t>
            </w:r>
          </w:p>
        </w:tc>
        <w:tc>
          <w:tcPr>
            <w:tcW w:w="457" w:type="pct"/>
            <w:tcBorders>
              <w:top w:val="nil"/>
              <w:left w:val="nil"/>
              <w:bottom w:val="single" w:sz="4" w:space="0" w:color="auto"/>
              <w:right w:val="single" w:sz="4" w:space="0" w:color="auto"/>
            </w:tcBorders>
            <w:shd w:val="clear" w:color="auto" w:fill="auto"/>
            <w:noWrap/>
            <w:vAlign w:val="center"/>
            <w:hideMark/>
          </w:tcPr>
          <w:p w14:paraId="09D6760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0.368</w:t>
            </w:r>
          </w:p>
        </w:tc>
        <w:tc>
          <w:tcPr>
            <w:tcW w:w="636" w:type="pct"/>
            <w:tcBorders>
              <w:top w:val="nil"/>
              <w:left w:val="nil"/>
              <w:bottom w:val="single" w:sz="4" w:space="0" w:color="auto"/>
              <w:right w:val="single" w:sz="4" w:space="0" w:color="auto"/>
            </w:tcBorders>
            <w:shd w:val="clear" w:color="auto" w:fill="auto"/>
            <w:noWrap/>
            <w:vAlign w:val="center"/>
            <w:hideMark/>
          </w:tcPr>
          <w:p w14:paraId="037AC27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35.000</w:t>
            </w:r>
          </w:p>
        </w:tc>
        <w:tc>
          <w:tcPr>
            <w:tcW w:w="458" w:type="pct"/>
            <w:tcBorders>
              <w:top w:val="nil"/>
              <w:left w:val="nil"/>
              <w:bottom w:val="single" w:sz="4" w:space="0" w:color="auto"/>
              <w:right w:val="single" w:sz="4" w:space="0" w:color="auto"/>
            </w:tcBorders>
            <w:shd w:val="clear" w:color="auto" w:fill="auto"/>
            <w:noWrap/>
            <w:vAlign w:val="center"/>
            <w:hideMark/>
          </w:tcPr>
          <w:p w14:paraId="1781F8A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0.041</w:t>
            </w:r>
          </w:p>
        </w:tc>
        <w:tc>
          <w:tcPr>
            <w:tcW w:w="508" w:type="pct"/>
            <w:tcBorders>
              <w:top w:val="nil"/>
              <w:left w:val="nil"/>
              <w:bottom w:val="single" w:sz="4" w:space="0" w:color="auto"/>
              <w:right w:val="single" w:sz="4" w:space="0" w:color="auto"/>
            </w:tcBorders>
            <w:shd w:val="clear" w:color="auto" w:fill="auto"/>
            <w:noWrap/>
            <w:vAlign w:val="center"/>
            <w:hideMark/>
          </w:tcPr>
          <w:p w14:paraId="702C56A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0.713</w:t>
            </w:r>
          </w:p>
        </w:tc>
        <w:tc>
          <w:tcPr>
            <w:tcW w:w="466" w:type="pct"/>
            <w:tcBorders>
              <w:top w:val="nil"/>
              <w:left w:val="nil"/>
              <w:bottom w:val="single" w:sz="4" w:space="0" w:color="auto"/>
              <w:right w:val="single" w:sz="4" w:space="0" w:color="auto"/>
            </w:tcBorders>
            <w:shd w:val="clear" w:color="auto" w:fill="auto"/>
            <w:noWrap/>
            <w:vAlign w:val="center"/>
            <w:hideMark/>
          </w:tcPr>
          <w:p w14:paraId="70057C3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-0.455</w:t>
            </w:r>
          </w:p>
        </w:tc>
        <w:tc>
          <w:tcPr>
            <w:tcW w:w="594" w:type="pct"/>
            <w:tcBorders>
              <w:top w:val="nil"/>
              <w:left w:val="nil"/>
              <w:bottom w:val="single" w:sz="4" w:space="0" w:color="auto"/>
              <w:right w:val="single" w:sz="4" w:space="0" w:color="auto"/>
            </w:tcBorders>
            <w:shd w:val="clear" w:color="auto" w:fill="auto"/>
            <w:noWrap/>
            <w:vAlign w:val="center"/>
            <w:hideMark/>
          </w:tcPr>
          <w:p w14:paraId="1D7C314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-43.000</w:t>
            </w:r>
          </w:p>
        </w:tc>
        <w:tc>
          <w:tcPr>
            <w:tcW w:w="472" w:type="pct"/>
            <w:tcBorders>
              <w:top w:val="nil"/>
              <w:left w:val="nil"/>
              <w:bottom w:val="single" w:sz="4" w:space="0" w:color="auto"/>
              <w:right w:val="single" w:sz="4" w:space="0" w:color="auto"/>
            </w:tcBorders>
            <w:shd w:val="clear" w:color="auto" w:fill="auto"/>
            <w:noWrap/>
            <w:vAlign w:val="center"/>
            <w:hideMark/>
          </w:tcPr>
          <w:p w14:paraId="407AAFF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-0.050</w:t>
            </w:r>
          </w:p>
        </w:tc>
        <w:tc>
          <w:tcPr>
            <w:tcW w:w="508" w:type="pct"/>
            <w:tcBorders>
              <w:top w:val="nil"/>
              <w:left w:val="nil"/>
              <w:bottom w:val="single" w:sz="4" w:space="0" w:color="auto"/>
              <w:right w:val="single" w:sz="4" w:space="0" w:color="auto"/>
            </w:tcBorders>
            <w:shd w:val="clear" w:color="auto" w:fill="auto"/>
            <w:noWrap/>
            <w:vAlign w:val="center"/>
            <w:hideMark/>
          </w:tcPr>
          <w:p w14:paraId="3DBE057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0.649</w:t>
            </w:r>
          </w:p>
        </w:tc>
      </w:tr>
      <w:tr w:rsidR="00D9130D" w:rsidRPr="00D9130D" w14:paraId="2C8064CA"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6F239E40"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Mar</w:t>
            </w:r>
          </w:p>
        </w:tc>
        <w:tc>
          <w:tcPr>
            <w:tcW w:w="457" w:type="pct"/>
            <w:tcBorders>
              <w:top w:val="nil"/>
              <w:left w:val="nil"/>
              <w:bottom w:val="single" w:sz="4" w:space="0" w:color="auto"/>
              <w:right w:val="single" w:sz="4" w:space="0" w:color="auto"/>
            </w:tcBorders>
            <w:shd w:val="clear" w:color="auto" w:fill="auto"/>
            <w:noWrap/>
            <w:vAlign w:val="center"/>
            <w:hideMark/>
          </w:tcPr>
          <w:p w14:paraId="447B015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0.997</w:t>
            </w:r>
          </w:p>
        </w:tc>
        <w:tc>
          <w:tcPr>
            <w:tcW w:w="636" w:type="pct"/>
            <w:tcBorders>
              <w:top w:val="nil"/>
              <w:left w:val="nil"/>
              <w:bottom w:val="single" w:sz="4" w:space="0" w:color="auto"/>
              <w:right w:val="single" w:sz="4" w:space="0" w:color="auto"/>
            </w:tcBorders>
            <w:shd w:val="clear" w:color="auto" w:fill="auto"/>
            <w:noWrap/>
            <w:vAlign w:val="center"/>
            <w:hideMark/>
          </w:tcPr>
          <w:p w14:paraId="3DEF962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93.000</w:t>
            </w:r>
          </w:p>
        </w:tc>
        <w:tc>
          <w:tcPr>
            <w:tcW w:w="458" w:type="pct"/>
            <w:tcBorders>
              <w:top w:val="nil"/>
              <w:left w:val="nil"/>
              <w:bottom w:val="single" w:sz="4" w:space="0" w:color="auto"/>
              <w:right w:val="single" w:sz="4" w:space="0" w:color="auto"/>
            </w:tcBorders>
            <w:shd w:val="clear" w:color="auto" w:fill="auto"/>
            <w:noWrap/>
            <w:vAlign w:val="center"/>
            <w:hideMark/>
          </w:tcPr>
          <w:p w14:paraId="2B60932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0.108</w:t>
            </w:r>
          </w:p>
        </w:tc>
        <w:tc>
          <w:tcPr>
            <w:tcW w:w="508" w:type="pct"/>
            <w:tcBorders>
              <w:top w:val="nil"/>
              <w:left w:val="nil"/>
              <w:bottom w:val="single" w:sz="4" w:space="0" w:color="auto"/>
              <w:right w:val="single" w:sz="4" w:space="0" w:color="auto"/>
            </w:tcBorders>
            <w:shd w:val="clear" w:color="auto" w:fill="auto"/>
            <w:noWrap/>
            <w:vAlign w:val="center"/>
            <w:hideMark/>
          </w:tcPr>
          <w:p w14:paraId="32F9834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0.319</w:t>
            </w:r>
          </w:p>
        </w:tc>
        <w:tc>
          <w:tcPr>
            <w:tcW w:w="466" w:type="pct"/>
            <w:tcBorders>
              <w:top w:val="nil"/>
              <w:left w:val="nil"/>
              <w:bottom w:val="single" w:sz="4" w:space="0" w:color="auto"/>
              <w:right w:val="single" w:sz="4" w:space="0" w:color="auto"/>
            </w:tcBorders>
            <w:shd w:val="clear" w:color="auto" w:fill="auto"/>
            <w:noWrap/>
            <w:vAlign w:val="center"/>
            <w:hideMark/>
          </w:tcPr>
          <w:p w14:paraId="292EF5C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-0.412</w:t>
            </w:r>
          </w:p>
        </w:tc>
        <w:tc>
          <w:tcPr>
            <w:tcW w:w="594" w:type="pct"/>
            <w:tcBorders>
              <w:top w:val="nil"/>
              <w:left w:val="nil"/>
              <w:bottom w:val="single" w:sz="4" w:space="0" w:color="auto"/>
              <w:right w:val="single" w:sz="4" w:space="0" w:color="auto"/>
            </w:tcBorders>
            <w:shd w:val="clear" w:color="auto" w:fill="auto"/>
            <w:noWrap/>
            <w:vAlign w:val="center"/>
            <w:hideMark/>
          </w:tcPr>
          <w:p w14:paraId="099837E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-39.000</w:t>
            </w:r>
          </w:p>
        </w:tc>
        <w:tc>
          <w:tcPr>
            <w:tcW w:w="472" w:type="pct"/>
            <w:tcBorders>
              <w:top w:val="nil"/>
              <w:left w:val="nil"/>
              <w:bottom w:val="single" w:sz="4" w:space="0" w:color="auto"/>
              <w:right w:val="single" w:sz="4" w:space="0" w:color="auto"/>
            </w:tcBorders>
            <w:shd w:val="clear" w:color="auto" w:fill="auto"/>
            <w:noWrap/>
            <w:vAlign w:val="center"/>
            <w:hideMark/>
          </w:tcPr>
          <w:p w14:paraId="2FA5538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-0.045</w:t>
            </w:r>
          </w:p>
        </w:tc>
        <w:tc>
          <w:tcPr>
            <w:tcW w:w="508" w:type="pct"/>
            <w:tcBorders>
              <w:top w:val="nil"/>
              <w:left w:val="nil"/>
              <w:bottom w:val="single" w:sz="4" w:space="0" w:color="auto"/>
              <w:right w:val="single" w:sz="4" w:space="0" w:color="auto"/>
            </w:tcBorders>
            <w:shd w:val="clear" w:color="auto" w:fill="auto"/>
            <w:noWrap/>
            <w:vAlign w:val="center"/>
            <w:hideMark/>
          </w:tcPr>
          <w:p w14:paraId="7481A41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0.680</w:t>
            </w:r>
          </w:p>
        </w:tc>
      </w:tr>
      <w:tr w:rsidR="00D9130D" w:rsidRPr="00D9130D" w14:paraId="2497FB8B"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54A764D6"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Apr</w:t>
            </w:r>
          </w:p>
        </w:tc>
        <w:tc>
          <w:tcPr>
            <w:tcW w:w="457" w:type="pct"/>
            <w:tcBorders>
              <w:top w:val="nil"/>
              <w:left w:val="nil"/>
              <w:bottom w:val="single" w:sz="4" w:space="0" w:color="auto"/>
              <w:right w:val="single" w:sz="4" w:space="0" w:color="auto"/>
            </w:tcBorders>
            <w:shd w:val="clear" w:color="auto" w:fill="auto"/>
            <w:noWrap/>
            <w:vAlign w:val="center"/>
            <w:hideMark/>
          </w:tcPr>
          <w:p w14:paraId="34D43C3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0.585</w:t>
            </w:r>
          </w:p>
        </w:tc>
        <w:tc>
          <w:tcPr>
            <w:tcW w:w="636" w:type="pct"/>
            <w:tcBorders>
              <w:top w:val="nil"/>
              <w:left w:val="nil"/>
              <w:bottom w:val="single" w:sz="4" w:space="0" w:color="auto"/>
              <w:right w:val="single" w:sz="4" w:space="0" w:color="auto"/>
            </w:tcBorders>
            <w:shd w:val="clear" w:color="auto" w:fill="auto"/>
            <w:noWrap/>
            <w:vAlign w:val="center"/>
            <w:hideMark/>
          </w:tcPr>
          <w:p w14:paraId="4D16AE9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55.000</w:t>
            </w:r>
          </w:p>
        </w:tc>
        <w:tc>
          <w:tcPr>
            <w:tcW w:w="458" w:type="pct"/>
            <w:tcBorders>
              <w:top w:val="nil"/>
              <w:left w:val="nil"/>
              <w:bottom w:val="single" w:sz="4" w:space="0" w:color="auto"/>
              <w:right w:val="single" w:sz="4" w:space="0" w:color="auto"/>
            </w:tcBorders>
            <w:shd w:val="clear" w:color="auto" w:fill="auto"/>
            <w:noWrap/>
            <w:vAlign w:val="center"/>
            <w:hideMark/>
          </w:tcPr>
          <w:p w14:paraId="7A35DCC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0.064</w:t>
            </w:r>
          </w:p>
        </w:tc>
        <w:tc>
          <w:tcPr>
            <w:tcW w:w="508" w:type="pct"/>
            <w:tcBorders>
              <w:top w:val="nil"/>
              <w:left w:val="nil"/>
              <w:bottom w:val="single" w:sz="4" w:space="0" w:color="auto"/>
              <w:right w:val="single" w:sz="4" w:space="0" w:color="auto"/>
            </w:tcBorders>
            <w:shd w:val="clear" w:color="auto" w:fill="auto"/>
            <w:noWrap/>
            <w:vAlign w:val="center"/>
            <w:hideMark/>
          </w:tcPr>
          <w:p w14:paraId="7F63C86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0.558</w:t>
            </w:r>
          </w:p>
        </w:tc>
        <w:tc>
          <w:tcPr>
            <w:tcW w:w="466" w:type="pct"/>
            <w:tcBorders>
              <w:top w:val="nil"/>
              <w:left w:val="nil"/>
              <w:bottom w:val="single" w:sz="4" w:space="0" w:color="auto"/>
              <w:right w:val="single" w:sz="4" w:space="0" w:color="auto"/>
            </w:tcBorders>
            <w:shd w:val="clear" w:color="auto" w:fill="auto"/>
            <w:noWrap/>
            <w:vAlign w:val="center"/>
            <w:hideMark/>
          </w:tcPr>
          <w:p w14:paraId="320B4ED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1.040</w:t>
            </w:r>
          </w:p>
        </w:tc>
        <w:tc>
          <w:tcPr>
            <w:tcW w:w="594" w:type="pct"/>
            <w:tcBorders>
              <w:top w:val="nil"/>
              <w:left w:val="nil"/>
              <w:bottom w:val="single" w:sz="4" w:space="0" w:color="auto"/>
              <w:right w:val="single" w:sz="4" w:space="0" w:color="auto"/>
            </w:tcBorders>
            <w:shd w:val="clear" w:color="auto" w:fill="auto"/>
            <w:noWrap/>
            <w:vAlign w:val="center"/>
            <w:hideMark/>
          </w:tcPr>
          <w:p w14:paraId="76DB5B1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97.000</w:t>
            </w:r>
          </w:p>
        </w:tc>
        <w:tc>
          <w:tcPr>
            <w:tcW w:w="472" w:type="pct"/>
            <w:tcBorders>
              <w:top w:val="nil"/>
              <w:left w:val="nil"/>
              <w:bottom w:val="single" w:sz="4" w:space="0" w:color="auto"/>
              <w:right w:val="single" w:sz="4" w:space="0" w:color="auto"/>
            </w:tcBorders>
            <w:shd w:val="clear" w:color="auto" w:fill="auto"/>
            <w:noWrap/>
            <w:vAlign w:val="center"/>
            <w:hideMark/>
          </w:tcPr>
          <w:p w14:paraId="5842D09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0.113</w:t>
            </w:r>
          </w:p>
        </w:tc>
        <w:tc>
          <w:tcPr>
            <w:tcW w:w="508" w:type="pct"/>
            <w:tcBorders>
              <w:top w:val="nil"/>
              <w:left w:val="nil"/>
              <w:bottom w:val="single" w:sz="4" w:space="0" w:color="auto"/>
              <w:right w:val="single" w:sz="4" w:space="0" w:color="auto"/>
            </w:tcBorders>
            <w:shd w:val="clear" w:color="auto" w:fill="auto"/>
            <w:noWrap/>
            <w:vAlign w:val="center"/>
            <w:hideMark/>
          </w:tcPr>
          <w:p w14:paraId="1649B45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0.298</w:t>
            </w:r>
          </w:p>
        </w:tc>
      </w:tr>
      <w:tr w:rsidR="00D9130D" w:rsidRPr="00D9130D" w14:paraId="366A9B60"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7599D517"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May</w:t>
            </w:r>
          </w:p>
        </w:tc>
        <w:tc>
          <w:tcPr>
            <w:tcW w:w="457" w:type="pct"/>
            <w:tcBorders>
              <w:top w:val="nil"/>
              <w:left w:val="nil"/>
              <w:bottom w:val="single" w:sz="4" w:space="0" w:color="auto"/>
              <w:right w:val="single" w:sz="4" w:space="0" w:color="auto"/>
            </w:tcBorders>
            <w:shd w:val="clear" w:color="auto" w:fill="auto"/>
            <w:noWrap/>
            <w:vAlign w:val="center"/>
            <w:hideMark/>
          </w:tcPr>
          <w:p w14:paraId="2990CC2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-0.022</w:t>
            </w:r>
          </w:p>
        </w:tc>
        <w:tc>
          <w:tcPr>
            <w:tcW w:w="636" w:type="pct"/>
            <w:tcBorders>
              <w:top w:val="nil"/>
              <w:left w:val="nil"/>
              <w:bottom w:val="single" w:sz="4" w:space="0" w:color="auto"/>
              <w:right w:val="single" w:sz="4" w:space="0" w:color="auto"/>
            </w:tcBorders>
            <w:shd w:val="clear" w:color="auto" w:fill="auto"/>
            <w:noWrap/>
            <w:vAlign w:val="center"/>
            <w:hideMark/>
          </w:tcPr>
          <w:p w14:paraId="32F4536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-3.000</w:t>
            </w:r>
          </w:p>
        </w:tc>
        <w:tc>
          <w:tcPr>
            <w:tcW w:w="458" w:type="pct"/>
            <w:tcBorders>
              <w:top w:val="nil"/>
              <w:left w:val="nil"/>
              <w:bottom w:val="single" w:sz="4" w:space="0" w:color="auto"/>
              <w:right w:val="single" w:sz="4" w:space="0" w:color="auto"/>
            </w:tcBorders>
            <w:shd w:val="clear" w:color="auto" w:fill="auto"/>
            <w:noWrap/>
            <w:vAlign w:val="center"/>
            <w:hideMark/>
          </w:tcPr>
          <w:p w14:paraId="623147F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-0.003</w:t>
            </w:r>
          </w:p>
        </w:tc>
        <w:tc>
          <w:tcPr>
            <w:tcW w:w="508" w:type="pct"/>
            <w:tcBorders>
              <w:top w:val="nil"/>
              <w:left w:val="nil"/>
              <w:bottom w:val="single" w:sz="4" w:space="0" w:color="auto"/>
              <w:right w:val="single" w:sz="4" w:space="0" w:color="auto"/>
            </w:tcBorders>
            <w:shd w:val="clear" w:color="auto" w:fill="auto"/>
            <w:noWrap/>
            <w:vAlign w:val="center"/>
            <w:hideMark/>
          </w:tcPr>
          <w:p w14:paraId="17A3115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0.983</w:t>
            </w:r>
          </w:p>
        </w:tc>
        <w:tc>
          <w:tcPr>
            <w:tcW w:w="466" w:type="pct"/>
            <w:tcBorders>
              <w:top w:val="nil"/>
              <w:left w:val="nil"/>
              <w:bottom w:val="single" w:sz="4" w:space="0" w:color="auto"/>
              <w:right w:val="single" w:sz="4" w:space="0" w:color="auto"/>
            </w:tcBorders>
            <w:shd w:val="clear" w:color="auto" w:fill="auto"/>
            <w:noWrap/>
            <w:vAlign w:val="center"/>
            <w:hideMark/>
          </w:tcPr>
          <w:p w14:paraId="65DC45E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1.214</w:t>
            </w:r>
          </w:p>
        </w:tc>
        <w:tc>
          <w:tcPr>
            <w:tcW w:w="594" w:type="pct"/>
            <w:tcBorders>
              <w:top w:val="nil"/>
              <w:left w:val="nil"/>
              <w:bottom w:val="single" w:sz="4" w:space="0" w:color="auto"/>
              <w:right w:val="single" w:sz="4" w:space="0" w:color="auto"/>
            </w:tcBorders>
            <w:shd w:val="clear" w:color="auto" w:fill="auto"/>
            <w:noWrap/>
            <w:vAlign w:val="center"/>
            <w:hideMark/>
          </w:tcPr>
          <w:p w14:paraId="4E72F4A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113.000</w:t>
            </w:r>
          </w:p>
        </w:tc>
        <w:tc>
          <w:tcPr>
            <w:tcW w:w="472" w:type="pct"/>
            <w:tcBorders>
              <w:top w:val="nil"/>
              <w:left w:val="nil"/>
              <w:bottom w:val="single" w:sz="4" w:space="0" w:color="auto"/>
              <w:right w:val="single" w:sz="4" w:space="0" w:color="auto"/>
            </w:tcBorders>
            <w:shd w:val="clear" w:color="auto" w:fill="auto"/>
            <w:noWrap/>
            <w:vAlign w:val="center"/>
            <w:hideMark/>
          </w:tcPr>
          <w:p w14:paraId="2B2091E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0.131</w:t>
            </w:r>
          </w:p>
        </w:tc>
        <w:tc>
          <w:tcPr>
            <w:tcW w:w="508" w:type="pct"/>
            <w:tcBorders>
              <w:top w:val="nil"/>
              <w:left w:val="nil"/>
              <w:bottom w:val="single" w:sz="4" w:space="0" w:color="auto"/>
              <w:right w:val="single" w:sz="4" w:space="0" w:color="auto"/>
            </w:tcBorders>
            <w:shd w:val="clear" w:color="auto" w:fill="auto"/>
            <w:noWrap/>
            <w:vAlign w:val="center"/>
            <w:hideMark/>
          </w:tcPr>
          <w:p w14:paraId="1B8AC9C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0.225</w:t>
            </w:r>
          </w:p>
        </w:tc>
      </w:tr>
      <w:tr w:rsidR="00D9130D" w:rsidRPr="00D9130D" w14:paraId="4430FE7F"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32D7766F"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Jun</w:t>
            </w:r>
          </w:p>
        </w:tc>
        <w:tc>
          <w:tcPr>
            <w:tcW w:w="457" w:type="pct"/>
            <w:tcBorders>
              <w:top w:val="nil"/>
              <w:left w:val="nil"/>
              <w:bottom w:val="single" w:sz="4" w:space="0" w:color="auto"/>
              <w:right w:val="single" w:sz="4" w:space="0" w:color="auto"/>
            </w:tcBorders>
            <w:shd w:val="clear" w:color="auto" w:fill="auto"/>
            <w:noWrap/>
            <w:vAlign w:val="center"/>
            <w:hideMark/>
          </w:tcPr>
          <w:p w14:paraId="0EE761E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-0.347</w:t>
            </w:r>
          </w:p>
        </w:tc>
        <w:tc>
          <w:tcPr>
            <w:tcW w:w="636" w:type="pct"/>
            <w:tcBorders>
              <w:top w:val="nil"/>
              <w:left w:val="nil"/>
              <w:bottom w:val="single" w:sz="4" w:space="0" w:color="auto"/>
              <w:right w:val="single" w:sz="4" w:space="0" w:color="auto"/>
            </w:tcBorders>
            <w:shd w:val="clear" w:color="auto" w:fill="auto"/>
            <w:noWrap/>
            <w:vAlign w:val="center"/>
            <w:hideMark/>
          </w:tcPr>
          <w:p w14:paraId="5DA2E19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-33.000</w:t>
            </w:r>
          </w:p>
        </w:tc>
        <w:tc>
          <w:tcPr>
            <w:tcW w:w="458" w:type="pct"/>
            <w:tcBorders>
              <w:top w:val="nil"/>
              <w:left w:val="nil"/>
              <w:bottom w:val="single" w:sz="4" w:space="0" w:color="auto"/>
              <w:right w:val="single" w:sz="4" w:space="0" w:color="auto"/>
            </w:tcBorders>
            <w:shd w:val="clear" w:color="auto" w:fill="auto"/>
            <w:noWrap/>
            <w:vAlign w:val="center"/>
            <w:hideMark/>
          </w:tcPr>
          <w:p w14:paraId="4CB5F49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-0.038</w:t>
            </w:r>
          </w:p>
        </w:tc>
        <w:tc>
          <w:tcPr>
            <w:tcW w:w="508" w:type="pct"/>
            <w:tcBorders>
              <w:top w:val="nil"/>
              <w:left w:val="nil"/>
              <w:bottom w:val="single" w:sz="4" w:space="0" w:color="auto"/>
              <w:right w:val="single" w:sz="4" w:space="0" w:color="auto"/>
            </w:tcBorders>
            <w:shd w:val="clear" w:color="auto" w:fill="auto"/>
            <w:noWrap/>
            <w:vAlign w:val="center"/>
            <w:hideMark/>
          </w:tcPr>
          <w:p w14:paraId="7B75134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0.729</w:t>
            </w:r>
          </w:p>
        </w:tc>
        <w:tc>
          <w:tcPr>
            <w:tcW w:w="466" w:type="pct"/>
            <w:tcBorders>
              <w:top w:val="nil"/>
              <w:left w:val="nil"/>
              <w:bottom w:val="single" w:sz="4" w:space="0" w:color="auto"/>
              <w:right w:val="single" w:sz="4" w:space="0" w:color="auto"/>
            </w:tcBorders>
            <w:shd w:val="clear" w:color="auto" w:fill="auto"/>
            <w:noWrap/>
            <w:vAlign w:val="center"/>
            <w:hideMark/>
          </w:tcPr>
          <w:p w14:paraId="557277F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1.149</w:t>
            </w:r>
          </w:p>
        </w:tc>
        <w:tc>
          <w:tcPr>
            <w:tcW w:w="594" w:type="pct"/>
            <w:tcBorders>
              <w:top w:val="nil"/>
              <w:left w:val="nil"/>
              <w:bottom w:val="single" w:sz="4" w:space="0" w:color="auto"/>
              <w:right w:val="single" w:sz="4" w:space="0" w:color="auto"/>
            </w:tcBorders>
            <w:shd w:val="clear" w:color="auto" w:fill="auto"/>
            <w:noWrap/>
            <w:vAlign w:val="center"/>
            <w:hideMark/>
          </w:tcPr>
          <w:p w14:paraId="2372316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107.000</w:t>
            </w:r>
          </w:p>
        </w:tc>
        <w:tc>
          <w:tcPr>
            <w:tcW w:w="472" w:type="pct"/>
            <w:tcBorders>
              <w:top w:val="nil"/>
              <w:left w:val="nil"/>
              <w:bottom w:val="single" w:sz="4" w:space="0" w:color="auto"/>
              <w:right w:val="single" w:sz="4" w:space="0" w:color="auto"/>
            </w:tcBorders>
            <w:shd w:val="clear" w:color="auto" w:fill="auto"/>
            <w:noWrap/>
            <w:vAlign w:val="center"/>
            <w:hideMark/>
          </w:tcPr>
          <w:p w14:paraId="6EDE05F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0.124</w:t>
            </w:r>
          </w:p>
        </w:tc>
        <w:tc>
          <w:tcPr>
            <w:tcW w:w="508" w:type="pct"/>
            <w:tcBorders>
              <w:top w:val="nil"/>
              <w:left w:val="nil"/>
              <w:bottom w:val="single" w:sz="4" w:space="0" w:color="auto"/>
              <w:right w:val="single" w:sz="4" w:space="0" w:color="auto"/>
            </w:tcBorders>
            <w:shd w:val="clear" w:color="auto" w:fill="auto"/>
            <w:noWrap/>
            <w:vAlign w:val="center"/>
            <w:hideMark/>
          </w:tcPr>
          <w:p w14:paraId="5698EFB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0.251</w:t>
            </w:r>
          </w:p>
        </w:tc>
      </w:tr>
      <w:tr w:rsidR="00D9130D" w:rsidRPr="00D9130D" w14:paraId="44B3EB24"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26A01EC3"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Jul</w:t>
            </w:r>
          </w:p>
        </w:tc>
        <w:tc>
          <w:tcPr>
            <w:tcW w:w="457" w:type="pct"/>
            <w:tcBorders>
              <w:top w:val="nil"/>
              <w:left w:val="nil"/>
              <w:bottom w:val="single" w:sz="4" w:space="0" w:color="auto"/>
              <w:right w:val="single" w:sz="4" w:space="0" w:color="auto"/>
            </w:tcBorders>
            <w:shd w:val="clear" w:color="auto" w:fill="auto"/>
            <w:noWrap/>
            <w:vAlign w:val="center"/>
            <w:hideMark/>
          </w:tcPr>
          <w:p w14:paraId="67C8E36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-0.477</w:t>
            </w:r>
          </w:p>
        </w:tc>
        <w:tc>
          <w:tcPr>
            <w:tcW w:w="636" w:type="pct"/>
            <w:tcBorders>
              <w:top w:val="nil"/>
              <w:left w:val="nil"/>
              <w:bottom w:val="single" w:sz="4" w:space="0" w:color="auto"/>
              <w:right w:val="single" w:sz="4" w:space="0" w:color="auto"/>
            </w:tcBorders>
            <w:shd w:val="clear" w:color="auto" w:fill="auto"/>
            <w:noWrap/>
            <w:vAlign w:val="center"/>
            <w:hideMark/>
          </w:tcPr>
          <w:p w14:paraId="20C8A19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-45.000</w:t>
            </w:r>
          </w:p>
        </w:tc>
        <w:tc>
          <w:tcPr>
            <w:tcW w:w="458" w:type="pct"/>
            <w:tcBorders>
              <w:top w:val="nil"/>
              <w:left w:val="nil"/>
              <w:bottom w:val="single" w:sz="4" w:space="0" w:color="auto"/>
              <w:right w:val="single" w:sz="4" w:space="0" w:color="auto"/>
            </w:tcBorders>
            <w:shd w:val="clear" w:color="auto" w:fill="auto"/>
            <w:noWrap/>
            <w:vAlign w:val="center"/>
            <w:hideMark/>
          </w:tcPr>
          <w:p w14:paraId="4BECCA8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-0.052</w:t>
            </w:r>
          </w:p>
        </w:tc>
        <w:tc>
          <w:tcPr>
            <w:tcW w:w="508" w:type="pct"/>
            <w:tcBorders>
              <w:top w:val="nil"/>
              <w:left w:val="nil"/>
              <w:bottom w:val="single" w:sz="4" w:space="0" w:color="auto"/>
              <w:right w:val="single" w:sz="4" w:space="0" w:color="auto"/>
            </w:tcBorders>
            <w:shd w:val="clear" w:color="auto" w:fill="auto"/>
            <w:noWrap/>
            <w:vAlign w:val="center"/>
            <w:hideMark/>
          </w:tcPr>
          <w:p w14:paraId="56230D6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0.633</w:t>
            </w:r>
          </w:p>
        </w:tc>
        <w:tc>
          <w:tcPr>
            <w:tcW w:w="466" w:type="pct"/>
            <w:tcBorders>
              <w:top w:val="nil"/>
              <w:left w:val="nil"/>
              <w:bottom w:val="single" w:sz="4" w:space="0" w:color="auto"/>
              <w:right w:val="single" w:sz="4" w:space="0" w:color="auto"/>
            </w:tcBorders>
            <w:shd w:val="clear" w:color="auto" w:fill="auto"/>
            <w:noWrap/>
            <w:vAlign w:val="center"/>
            <w:hideMark/>
          </w:tcPr>
          <w:p w14:paraId="19C669F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1.452</w:t>
            </w:r>
          </w:p>
        </w:tc>
        <w:tc>
          <w:tcPr>
            <w:tcW w:w="594" w:type="pct"/>
            <w:tcBorders>
              <w:top w:val="nil"/>
              <w:left w:val="nil"/>
              <w:bottom w:val="single" w:sz="4" w:space="0" w:color="auto"/>
              <w:right w:val="single" w:sz="4" w:space="0" w:color="auto"/>
            </w:tcBorders>
            <w:shd w:val="clear" w:color="auto" w:fill="auto"/>
            <w:noWrap/>
            <w:vAlign w:val="center"/>
            <w:hideMark/>
          </w:tcPr>
          <w:p w14:paraId="6BDBBCA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135.000</w:t>
            </w:r>
          </w:p>
        </w:tc>
        <w:tc>
          <w:tcPr>
            <w:tcW w:w="472" w:type="pct"/>
            <w:tcBorders>
              <w:top w:val="nil"/>
              <w:left w:val="nil"/>
              <w:bottom w:val="single" w:sz="4" w:space="0" w:color="auto"/>
              <w:right w:val="single" w:sz="4" w:space="0" w:color="auto"/>
            </w:tcBorders>
            <w:shd w:val="clear" w:color="auto" w:fill="auto"/>
            <w:noWrap/>
            <w:vAlign w:val="center"/>
            <w:hideMark/>
          </w:tcPr>
          <w:p w14:paraId="67E1855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0.157</w:t>
            </w:r>
          </w:p>
        </w:tc>
        <w:tc>
          <w:tcPr>
            <w:tcW w:w="508" w:type="pct"/>
            <w:tcBorders>
              <w:top w:val="nil"/>
              <w:left w:val="nil"/>
              <w:bottom w:val="single" w:sz="4" w:space="0" w:color="auto"/>
              <w:right w:val="single" w:sz="4" w:space="0" w:color="auto"/>
            </w:tcBorders>
            <w:shd w:val="clear" w:color="auto" w:fill="auto"/>
            <w:noWrap/>
            <w:vAlign w:val="center"/>
            <w:hideMark/>
          </w:tcPr>
          <w:p w14:paraId="51C66F9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0.146</w:t>
            </w:r>
          </w:p>
        </w:tc>
      </w:tr>
      <w:tr w:rsidR="00D9130D" w:rsidRPr="00D9130D" w14:paraId="4AC719A0"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4550A483"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Aug</w:t>
            </w:r>
          </w:p>
        </w:tc>
        <w:tc>
          <w:tcPr>
            <w:tcW w:w="457" w:type="pct"/>
            <w:tcBorders>
              <w:top w:val="nil"/>
              <w:left w:val="nil"/>
              <w:bottom w:val="single" w:sz="4" w:space="0" w:color="auto"/>
              <w:right w:val="single" w:sz="4" w:space="0" w:color="auto"/>
            </w:tcBorders>
            <w:shd w:val="clear" w:color="auto" w:fill="auto"/>
            <w:noWrap/>
            <w:vAlign w:val="center"/>
            <w:hideMark/>
          </w:tcPr>
          <w:p w14:paraId="41C406A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1.972</w:t>
            </w:r>
          </w:p>
        </w:tc>
        <w:tc>
          <w:tcPr>
            <w:tcW w:w="636" w:type="pct"/>
            <w:tcBorders>
              <w:top w:val="nil"/>
              <w:left w:val="nil"/>
              <w:bottom w:val="single" w:sz="4" w:space="0" w:color="auto"/>
              <w:right w:val="single" w:sz="4" w:space="0" w:color="auto"/>
            </w:tcBorders>
            <w:shd w:val="clear" w:color="auto" w:fill="auto"/>
            <w:noWrap/>
            <w:vAlign w:val="center"/>
            <w:hideMark/>
          </w:tcPr>
          <w:p w14:paraId="18406FC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183.000</w:t>
            </w:r>
          </w:p>
        </w:tc>
        <w:tc>
          <w:tcPr>
            <w:tcW w:w="458" w:type="pct"/>
            <w:tcBorders>
              <w:top w:val="nil"/>
              <w:left w:val="nil"/>
              <w:bottom w:val="single" w:sz="4" w:space="0" w:color="auto"/>
              <w:right w:val="single" w:sz="4" w:space="0" w:color="auto"/>
            </w:tcBorders>
            <w:shd w:val="clear" w:color="auto" w:fill="auto"/>
            <w:noWrap/>
            <w:vAlign w:val="center"/>
            <w:hideMark/>
          </w:tcPr>
          <w:p w14:paraId="7B0C7B0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0.213</w:t>
            </w:r>
          </w:p>
        </w:tc>
        <w:tc>
          <w:tcPr>
            <w:tcW w:w="508" w:type="pct"/>
            <w:tcBorders>
              <w:top w:val="nil"/>
              <w:left w:val="nil"/>
              <w:bottom w:val="single" w:sz="4" w:space="0" w:color="auto"/>
              <w:right w:val="single" w:sz="4" w:space="0" w:color="auto"/>
            </w:tcBorders>
            <w:shd w:val="clear" w:color="auto" w:fill="auto"/>
            <w:noWrap/>
            <w:vAlign w:val="center"/>
            <w:hideMark/>
          </w:tcPr>
          <w:p w14:paraId="28D8D10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0.049</w:t>
            </w:r>
          </w:p>
        </w:tc>
        <w:tc>
          <w:tcPr>
            <w:tcW w:w="466" w:type="pct"/>
            <w:tcBorders>
              <w:top w:val="nil"/>
              <w:left w:val="nil"/>
              <w:bottom w:val="single" w:sz="4" w:space="0" w:color="auto"/>
              <w:right w:val="single" w:sz="4" w:space="0" w:color="auto"/>
            </w:tcBorders>
            <w:shd w:val="clear" w:color="auto" w:fill="auto"/>
            <w:noWrap/>
            <w:vAlign w:val="center"/>
            <w:hideMark/>
          </w:tcPr>
          <w:p w14:paraId="20D7BB6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3.121</w:t>
            </w:r>
          </w:p>
        </w:tc>
        <w:tc>
          <w:tcPr>
            <w:tcW w:w="594" w:type="pct"/>
            <w:tcBorders>
              <w:top w:val="nil"/>
              <w:left w:val="nil"/>
              <w:bottom w:val="single" w:sz="4" w:space="0" w:color="auto"/>
              <w:right w:val="single" w:sz="4" w:space="0" w:color="auto"/>
            </w:tcBorders>
            <w:shd w:val="clear" w:color="auto" w:fill="auto"/>
            <w:noWrap/>
            <w:vAlign w:val="center"/>
            <w:hideMark/>
          </w:tcPr>
          <w:p w14:paraId="0F3D51A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289.000</w:t>
            </w:r>
          </w:p>
        </w:tc>
        <w:tc>
          <w:tcPr>
            <w:tcW w:w="472" w:type="pct"/>
            <w:tcBorders>
              <w:top w:val="nil"/>
              <w:left w:val="nil"/>
              <w:bottom w:val="single" w:sz="4" w:space="0" w:color="auto"/>
              <w:right w:val="single" w:sz="4" w:space="0" w:color="auto"/>
            </w:tcBorders>
            <w:shd w:val="clear" w:color="auto" w:fill="auto"/>
            <w:noWrap/>
            <w:vAlign w:val="center"/>
            <w:hideMark/>
          </w:tcPr>
          <w:p w14:paraId="3E7281C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0.336</w:t>
            </w:r>
          </w:p>
        </w:tc>
        <w:tc>
          <w:tcPr>
            <w:tcW w:w="508" w:type="pct"/>
            <w:tcBorders>
              <w:top w:val="nil"/>
              <w:left w:val="nil"/>
              <w:bottom w:val="single" w:sz="4" w:space="0" w:color="auto"/>
              <w:right w:val="single" w:sz="4" w:space="0" w:color="auto"/>
            </w:tcBorders>
            <w:shd w:val="clear" w:color="auto" w:fill="auto"/>
            <w:noWrap/>
            <w:vAlign w:val="center"/>
            <w:hideMark/>
          </w:tcPr>
          <w:p w14:paraId="49EAABA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0.002</w:t>
            </w:r>
          </w:p>
        </w:tc>
      </w:tr>
      <w:tr w:rsidR="00D9130D" w:rsidRPr="00D9130D" w14:paraId="3B511E85"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532EFCAB"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Sep</w:t>
            </w:r>
          </w:p>
        </w:tc>
        <w:tc>
          <w:tcPr>
            <w:tcW w:w="457" w:type="pct"/>
            <w:tcBorders>
              <w:top w:val="nil"/>
              <w:left w:val="nil"/>
              <w:bottom w:val="single" w:sz="4" w:space="0" w:color="auto"/>
              <w:right w:val="single" w:sz="4" w:space="0" w:color="auto"/>
            </w:tcBorders>
            <w:shd w:val="clear" w:color="auto" w:fill="auto"/>
            <w:noWrap/>
            <w:vAlign w:val="center"/>
            <w:hideMark/>
          </w:tcPr>
          <w:p w14:paraId="4CA01B6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-1.214</w:t>
            </w:r>
          </w:p>
        </w:tc>
        <w:tc>
          <w:tcPr>
            <w:tcW w:w="636" w:type="pct"/>
            <w:tcBorders>
              <w:top w:val="nil"/>
              <w:left w:val="nil"/>
              <w:bottom w:val="single" w:sz="4" w:space="0" w:color="auto"/>
              <w:right w:val="single" w:sz="4" w:space="0" w:color="auto"/>
            </w:tcBorders>
            <w:shd w:val="clear" w:color="auto" w:fill="auto"/>
            <w:noWrap/>
            <w:vAlign w:val="center"/>
            <w:hideMark/>
          </w:tcPr>
          <w:p w14:paraId="35479B0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-113.000</w:t>
            </w:r>
          </w:p>
        </w:tc>
        <w:tc>
          <w:tcPr>
            <w:tcW w:w="458" w:type="pct"/>
            <w:tcBorders>
              <w:top w:val="nil"/>
              <w:left w:val="nil"/>
              <w:bottom w:val="single" w:sz="4" w:space="0" w:color="auto"/>
              <w:right w:val="single" w:sz="4" w:space="0" w:color="auto"/>
            </w:tcBorders>
            <w:shd w:val="clear" w:color="auto" w:fill="auto"/>
            <w:noWrap/>
            <w:vAlign w:val="center"/>
            <w:hideMark/>
          </w:tcPr>
          <w:p w14:paraId="171425C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-0.131</w:t>
            </w:r>
          </w:p>
        </w:tc>
        <w:tc>
          <w:tcPr>
            <w:tcW w:w="508" w:type="pct"/>
            <w:tcBorders>
              <w:top w:val="nil"/>
              <w:left w:val="nil"/>
              <w:bottom w:val="single" w:sz="4" w:space="0" w:color="auto"/>
              <w:right w:val="single" w:sz="4" w:space="0" w:color="auto"/>
            </w:tcBorders>
            <w:shd w:val="clear" w:color="auto" w:fill="auto"/>
            <w:noWrap/>
            <w:vAlign w:val="center"/>
            <w:hideMark/>
          </w:tcPr>
          <w:p w14:paraId="7AF9236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0.225</w:t>
            </w:r>
          </w:p>
        </w:tc>
        <w:tc>
          <w:tcPr>
            <w:tcW w:w="466" w:type="pct"/>
            <w:tcBorders>
              <w:top w:val="nil"/>
              <w:left w:val="nil"/>
              <w:bottom w:val="single" w:sz="4" w:space="0" w:color="auto"/>
              <w:right w:val="single" w:sz="4" w:space="0" w:color="auto"/>
            </w:tcBorders>
            <w:shd w:val="clear" w:color="auto" w:fill="auto"/>
            <w:noWrap/>
            <w:vAlign w:val="center"/>
            <w:hideMark/>
          </w:tcPr>
          <w:p w14:paraId="42CFC21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0.130</w:t>
            </w:r>
          </w:p>
        </w:tc>
        <w:tc>
          <w:tcPr>
            <w:tcW w:w="594" w:type="pct"/>
            <w:tcBorders>
              <w:top w:val="nil"/>
              <w:left w:val="nil"/>
              <w:bottom w:val="single" w:sz="4" w:space="0" w:color="auto"/>
              <w:right w:val="single" w:sz="4" w:space="0" w:color="auto"/>
            </w:tcBorders>
            <w:shd w:val="clear" w:color="auto" w:fill="auto"/>
            <w:noWrap/>
            <w:vAlign w:val="center"/>
            <w:hideMark/>
          </w:tcPr>
          <w:p w14:paraId="3754E11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13.000</w:t>
            </w:r>
          </w:p>
        </w:tc>
        <w:tc>
          <w:tcPr>
            <w:tcW w:w="472" w:type="pct"/>
            <w:tcBorders>
              <w:top w:val="nil"/>
              <w:left w:val="nil"/>
              <w:bottom w:val="single" w:sz="4" w:space="0" w:color="auto"/>
              <w:right w:val="single" w:sz="4" w:space="0" w:color="auto"/>
            </w:tcBorders>
            <w:shd w:val="clear" w:color="auto" w:fill="auto"/>
            <w:noWrap/>
            <w:vAlign w:val="center"/>
            <w:hideMark/>
          </w:tcPr>
          <w:p w14:paraId="4E4B095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0.015</w:t>
            </w:r>
          </w:p>
        </w:tc>
        <w:tc>
          <w:tcPr>
            <w:tcW w:w="508" w:type="pct"/>
            <w:tcBorders>
              <w:top w:val="nil"/>
              <w:left w:val="nil"/>
              <w:bottom w:val="single" w:sz="4" w:space="0" w:color="auto"/>
              <w:right w:val="single" w:sz="4" w:space="0" w:color="auto"/>
            </w:tcBorders>
            <w:shd w:val="clear" w:color="auto" w:fill="auto"/>
            <w:noWrap/>
            <w:vAlign w:val="center"/>
            <w:hideMark/>
          </w:tcPr>
          <w:p w14:paraId="2FB12E7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0.897</w:t>
            </w:r>
          </w:p>
        </w:tc>
      </w:tr>
      <w:tr w:rsidR="00D9130D" w:rsidRPr="00D9130D" w14:paraId="5EAA577E"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320C9521"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Oct</w:t>
            </w:r>
          </w:p>
        </w:tc>
        <w:tc>
          <w:tcPr>
            <w:tcW w:w="457" w:type="pct"/>
            <w:tcBorders>
              <w:top w:val="nil"/>
              <w:left w:val="nil"/>
              <w:bottom w:val="single" w:sz="4" w:space="0" w:color="auto"/>
              <w:right w:val="single" w:sz="4" w:space="0" w:color="auto"/>
            </w:tcBorders>
            <w:shd w:val="clear" w:color="auto" w:fill="auto"/>
            <w:noWrap/>
            <w:vAlign w:val="center"/>
            <w:hideMark/>
          </w:tcPr>
          <w:p w14:paraId="27C1F16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1.019</w:t>
            </w:r>
          </w:p>
        </w:tc>
        <w:tc>
          <w:tcPr>
            <w:tcW w:w="636" w:type="pct"/>
            <w:tcBorders>
              <w:top w:val="nil"/>
              <w:left w:val="nil"/>
              <w:bottom w:val="single" w:sz="4" w:space="0" w:color="auto"/>
              <w:right w:val="single" w:sz="4" w:space="0" w:color="auto"/>
            </w:tcBorders>
            <w:shd w:val="clear" w:color="auto" w:fill="auto"/>
            <w:noWrap/>
            <w:vAlign w:val="center"/>
            <w:hideMark/>
          </w:tcPr>
          <w:p w14:paraId="5656AAC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95.000</w:t>
            </w:r>
          </w:p>
        </w:tc>
        <w:tc>
          <w:tcPr>
            <w:tcW w:w="458" w:type="pct"/>
            <w:tcBorders>
              <w:top w:val="nil"/>
              <w:left w:val="nil"/>
              <w:bottom w:val="single" w:sz="4" w:space="0" w:color="auto"/>
              <w:right w:val="single" w:sz="4" w:space="0" w:color="auto"/>
            </w:tcBorders>
            <w:shd w:val="clear" w:color="auto" w:fill="auto"/>
            <w:noWrap/>
            <w:vAlign w:val="center"/>
            <w:hideMark/>
          </w:tcPr>
          <w:p w14:paraId="55E33EA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0.110</w:t>
            </w:r>
          </w:p>
        </w:tc>
        <w:tc>
          <w:tcPr>
            <w:tcW w:w="508" w:type="pct"/>
            <w:tcBorders>
              <w:top w:val="nil"/>
              <w:left w:val="nil"/>
              <w:bottom w:val="single" w:sz="4" w:space="0" w:color="auto"/>
              <w:right w:val="single" w:sz="4" w:space="0" w:color="auto"/>
            </w:tcBorders>
            <w:shd w:val="clear" w:color="auto" w:fill="auto"/>
            <w:noWrap/>
            <w:vAlign w:val="center"/>
            <w:hideMark/>
          </w:tcPr>
          <w:p w14:paraId="09E7981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0.308</w:t>
            </w:r>
          </w:p>
        </w:tc>
        <w:tc>
          <w:tcPr>
            <w:tcW w:w="466" w:type="pct"/>
            <w:tcBorders>
              <w:top w:val="nil"/>
              <w:left w:val="nil"/>
              <w:bottom w:val="single" w:sz="4" w:space="0" w:color="auto"/>
              <w:right w:val="single" w:sz="4" w:space="0" w:color="auto"/>
            </w:tcBorders>
            <w:shd w:val="clear" w:color="auto" w:fill="auto"/>
            <w:noWrap/>
            <w:vAlign w:val="center"/>
            <w:hideMark/>
          </w:tcPr>
          <w:p w14:paraId="14C3454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0.737</w:t>
            </w:r>
          </w:p>
        </w:tc>
        <w:tc>
          <w:tcPr>
            <w:tcW w:w="594" w:type="pct"/>
            <w:tcBorders>
              <w:top w:val="nil"/>
              <w:left w:val="nil"/>
              <w:bottom w:val="single" w:sz="4" w:space="0" w:color="auto"/>
              <w:right w:val="single" w:sz="4" w:space="0" w:color="auto"/>
            </w:tcBorders>
            <w:shd w:val="clear" w:color="auto" w:fill="auto"/>
            <w:noWrap/>
            <w:vAlign w:val="center"/>
            <w:hideMark/>
          </w:tcPr>
          <w:p w14:paraId="2245D69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69.000</w:t>
            </w:r>
          </w:p>
        </w:tc>
        <w:tc>
          <w:tcPr>
            <w:tcW w:w="472" w:type="pct"/>
            <w:tcBorders>
              <w:top w:val="nil"/>
              <w:left w:val="nil"/>
              <w:bottom w:val="single" w:sz="4" w:space="0" w:color="auto"/>
              <w:right w:val="single" w:sz="4" w:space="0" w:color="auto"/>
            </w:tcBorders>
            <w:shd w:val="clear" w:color="auto" w:fill="auto"/>
            <w:noWrap/>
            <w:vAlign w:val="center"/>
            <w:hideMark/>
          </w:tcPr>
          <w:p w14:paraId="6C45325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0.080</w:t>
            </w:r>
          </w:p>
        </w:tc>
        <w:tc>
          <w:tcPr>
            <w:tcW w:w="508" w:type="pct"/>
            <w:tcBorders>
              <w:top w:val="nil"/>
              <w:left w:val="nil"/>
              <w:bottom w:val="single" w:sz="4" w:space="0" w:color="auto"/>
              <w:right w:val="single" w:sz="4" w:space="0" w:color="auto"/>
            </w:tcBorders>
            <w:shd w:val="clear" w:color="auto" w:fill="auto"/>
            <w:noWrap/>
            <w:vAlign w:val="center"/>
            <w:hideMark/>
          </w:tcPr>
          <w:p w14:paraId="35AA3B1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0.461</w:t>
            </w:r>
          </w:p>
        </w:tc>
      </w:tr>
      <w:tr w:rsidR="00D9130D" w:rsidRPr="00D9130D" w14:paraId="1D08CB29"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47EB7110"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Nov</w:t>
            </w:r>
          </w:p>
        </w:tc>
        <w:tc>
          <w:tcPr>
            <w:tcW w:w="457" w:type="pct"/>
            <w:tcBorders>
              <w:top w:val="nil"/>
              <w:left w:val="nil"/>
              <w:bottom w:val="single" w:sz="4" w:space="0" w:color="auto"/>
              <w:right w:val="single" w:sz="4" w:space="0" w:color="auto"/>
            </w:tcBorders>
            <w:shd w:val="clear" w:color="auto" w:fill="auto"/>
            <w:noWrap/>
            <w:vAlign w:val="center"/>
            <w:hideMark/>
          </w:tcPr>
          <w:p w14:paraId="2E5D490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3.338</w:t>
            </w:r>
          </w:p>
        </w:tc>
        <w:tc>
          <w:tcPr>
            <w:tcW w:w="636" w:type="pct"/>
            <w:tcBorders>
              <w:top w:val="nil"/>
              <w:left w:val="nil"/>
              <w:bottom w:val="single" w:sz="4" w:space="0" w:color="auto"/>
              <w:right w:val="single" w:sz="4" w:space="0" w:color="auto"/>
            </w:tcBorders>
            <w:shd w:val="clear" w:color="auto" w:fill="auto"/>
            <w:noWrap/>
            <w:vAlign w:val="center"/>
            <w:hideMark/>
          </w:tcPr>
          <w:p w14:paraId="4BC87A8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309.000</w:t>
            </w:r>
          </w:p>
        </w:tc>
        <w:tc>
          <w:tcPr>
            <w:tcW w:w="458" w:type="pct"/>
            <w:tcBorders>
              <w:top w:val="nil"/>
              <w:left w:val="nil"/>
              <w:bottom w:val="single" w:sz="4" w:space="0" w:color="auto"/>
              <w:right w:val="single" w:sz="4" w:space="0" w:color="auto"/>
            </w:tcBorders>
            <w:shd w:val="clear" w:color="auto" w:fill="auto"/>
            <w:noWrap/>
            <w:vAlign w:val="center"/>
            <w:hideMark/>
          </w:tcPr>
          <w:p w14:paraId="65122C3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0.359</w:t>
            </w:r>
          </w:p>
        </w:tc>
        <w:tc>
          <w:tcPr>
            <w:tcW w:w="508" w:type="pct"/>
            <w:tcBorders>
              <w:top w:val="nil"/>
              <w:left w:val="nil"/>
              <w:bottom w:val="single" w:sz="4" w:space="0" w:color="auto"/>
              <w:right w:val="single" w:sz="4" w:space="0" w:color="auto"/>
            </w:tcBorders>
            <w:shd w:val="clear" w:color="auto" w:fill="auto"/>
            <w:noWrap/>
            <w:vAlign w:val="center"/>
            <w:hideMark/>
          </w:tcPr>
          <w:p w14:paraId="0538292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0.001</w:t>
            </w:r>
          </w:p>
        </w:tc>
        <w:tc>
          <w:tcPr>
            <w:tcW w:w="466" w:type="pct"/>
            <w:tcBorders>
              <w:top w:val="nil"/>
              <w:left w:val="nil"/>
              <w:bottom w:val="single" w:sz="4" w:space="0" w:color="auto"/>
              <w:right w:val="single" w:sz="4" w:space="0" w:color="auto"/>
            </w:tcBorders>
            <w:shd w:val="clear" w:color="auto" w:fill="auto"/>
            <w:noWrap/>
            <w:vAlign w:val="center"/>
            <w:hideMark/>
          </w:tcPr>
          <w:p w14:paraId="568EB25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0.954</w:t>
            </w:r>
          </w:p>
        </w:tc>
        <w:tc>
          <w:tcPr>
            <w:tcW w:w="594" w:type="pct"/>
            <w:tcBorders>
              <w:top w:val="nil"/>
              <w:left w:val="nil"/>
              <w:bottom w:val="single" w:sz="4" w:space="0" w:color="auto"/>
              <w:right w:val="single" w:sz="4" w:space="0" w:color="auto"/>
            </w:tcBorders>
            <w:shd w:val="clear" w:color="auto" w:fill="auto"/>
            <w:noWrap/>
            <w:vAlign w:val="center"/>
            <w:hideMark/>
          </w:tcPr>
          <w:p w14:paraId="3B5C041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89.000</w:t>
            </w:r>
          </w:p>
        </w:tc>
        <w:tc>
          <w:tcPr>
            <w:tcW w:w="472" w:type="pct"/>
            <w:tcBorders>
              <w:top w:val="nil"/>
              <w:left w:val="nil"/>
              <w:bottom w:val="single" w:sz="4" w:space="0" w:color="auto"/>
              <w:right w:val="single" w:sz="4" w:space="0" w:color="auto"/>
            </w:tcBorders>
            <w:shd w:val="clear" w:color="auto" w:fill="auto"/>
            <w:noWrap/>
            <w:vAlign w:val="center"/>
            <w:hideMark/>
          </w:tcPr>
          <w:p w14:paraId="54162D2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0.103</w:t>
            </w:r>
          </w:p>
        </w:tc>
        <w:tc>
          <w:tcPr>
            <w:tcW w:w="508" w:type="pct"/>
            <w:tcBorders>
              <w:top w:val="nil"/>
              <w:left w:val="nil"/>
              <w:bottom w:val="single" w:sz="4" w:space="0" w:color="auto"/>
              <w:right w:val="single" w:sz="4" w:space="0" w:color="auto"/>
            </w:tcBorders>
            <w:shd w:val="clear" w:color="auto" w:fill="auto"/>
            <w:noWrap/>
            <w:vAlign w:val="center"/>
            <w:hideMark/>
          </w:tcPr>
          <w:p w14:paraId="71CE93C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0.340</w:t>
            </w:r>
          </w:p>
        </w:tc>
      </w:tr>
      <w:tr w:rsidR="00D9130D" w:rsidRPr="00D9130D" w14:paraId="62FA3757"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75669379"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Dec</w:t>
            </w:r>
          </w:p>
        </w:tc>
        <w:tc>
          <w:tcPr>
            <w:tcW w:w="457" w:type="pct"/>
            <w:tcBorders>
              <w:top w:val="nil"/>
              <w:left w:val="nil"/>
              <w:bottom w:val="single" w:sz="4" w:space="0" w:color="auto"/>
              <w:right w:val="single" w:sz="4" w:space="0" w:color="auto"/>
            </w:tcBorders>
            <w:shd w:val="clear" w:color="auto" w:fill="auto"/>
            <w:noWrap/>
            <w:vAlign w:val="center"/>
            <w:hideMark/>
          </w:tcPr>
          <w:p w14:paraId="7B346FE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3.706</w:t>
            </w:r>
          </w:p>
        </w:tc>
        <w:tc>
          <w:tcPr>
            <w:tcW w:w="636" w:type="pct"/>
            <w:tcBorders>
              <w:top w:val="nil"/>
              <w:left w:val="nil"/>
              <w:bottom w:val="single" w:sz="4" w:space="0" w:color="auto"/>
              <w:right w:val="single" w:sz="4" w:space="0" w:color="auto"/>
            </w:tcBorders>
            <w:shd w:val="clear" w:color="auto" w:fill="auto"/>
            <w:noWrap/>
            <w:vAlign w:val="center"/>
            <w:hideMark/>
          </w:tcPr>
          <w:p w14:paraId="25B6074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343.000</w:t>
            </w:r>
          </w:p>
        </w:tc>
        <w:tc>
          <w:tcPr>
            <w:tcW w:w="458" w:type="pct"/>
            <w:tcBorders>
              <w:top w:val="nil"/>
              <w:left w:val="nil"/>
              <w:bottom w:val="single" w:sz="4" w:space="0" w:color="auto"/>
              <w:right w:val="single" w:sz="4" w:space="0" w:color="auto"/>
            </w:tcBorders>
            <w:shd w:val="clear" w:color="auto" w:fill="auto"/>
            <w:noWrap/>
            <w:vAlign w:val="center"/>
            <w:hideMark/>
          </w:tcPr>
          <w:p w14:paraId="5342DDB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0.398</w:t>
            </w:r>
          </w:p>
        </w:tc>
        <w:tc>
          <w:tcPr>
            <w:tcW w:w="508" w:type="pct"/>
            <w:tcBorders>
              <w:top w:val="nil"/>
              <w:left w:val="nil"/>
              <w:bottom w:val="single" w:sz="4" w:space="0" w:color="auto"/>
              <w:right w:val="single" w:sz="4" w:space="0" w:color="auto"/>
            </w:tcBorders>
            <w:shd w:val="clear" w:color="auto" w:fill="auto"/>
            <w:noWrap/>
            <w:vAlign w:val="center"/>
            <w:hideMark/>
          </w:tcPr>
          <w:p w14:paraId="474110B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0.000</w:t>
            </w:r>
          </w:p>
        </w:tc>
        <w:tc>
          <w:tcPr>
            <w:tcW w:w="466" w:type="pct"/>
            <w:tcBorders>
              <w:top w:val="nil"/>
              <w:left w:val="nil"/>
              <w:bottom w:val="single" w:sz="4" w:space="0" w:color="auto"/>
              <w:right w:val="single" w:sz="4" w:space="0" w:color="auto"/>
            </w:tcBorders>
            <w:shd w:val="clear" w:color="auto" w:fill="auto"/>
            <w:noWrap/>
            <w:vAlign w:val="center"/>
            <w:hideMark/>
          </w:tcPr>
          <w:p w14:paraId="262B4F1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0.802</w:t>
            </w:r>
          </w:p>
        </w:tc>
        <w:tc>
          <w:tcPr>
            <w:tcW w:w="594" w:type="pct"/>
            <w:tcBorders>
              <w:top w:val="nil"/>
              <w:left w:val="nil"/>
              <w:bottom w:val="single" w:sz="4" w:space="0" w:color="auto"/>
              <w:right w:val="single" w:sz="4" w:space="0" w:color="auto"/>
            </w:tcBorders>
            <w:shd w:val="clear" w:color="auto" w:fill="auto"/>
            <w:noWrap/>
            <w:vAlign w:val="center"/>
            <w:hideMark/>
          </w:tcPr>
          <w:p w14:paraId="6686F76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75.000</w:t>
            </w:r>
          </w:p>
        </w:tc>
        <w:tc>
          <w:tcPr>
            <w:tcW w:w="472" w:type="pct"/>
            <w:tcBorders>
              <w:top w:val="nil"/>
              <w:left w:val="nil"/>
              <w:bottom w:val="single" w:sz="4" w:space="0" w:color="auto"/>
              <w:right w:val="single" w:sz="4" w:space="0" w:color="auto"/>
            </w:tcBorders>
            <w:shd w:val="clear" w:color="auto" w:fill="auto"/>
            <w:noWrap/>
            <w:vAlign w:val="center"/>
            <w:hideMark/>
          </w:tcPr>
          <w:p w14:paraId="62CF266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0.087</w:t>
            </w:r>
          </w:p>
        </w:tc>
        <w:tc>
          <w:tcPr>
            <w:tcW w:w="508" w:type="pct"/>
            <w:tcBorders>
              <w:top w:val="nil"/>
              <w:left w:val="nil"/>
              <w:bottom w:val="single" w:sz="4" w:space="0" w:color="auto"/>
              <w:right w:val="single" w:sz="4" w:space="0" w:color="auto"/>
            </w:tcBorders>
            <w:shd w:val="clear" w:color="auto" w:fill="auto"/>
            <w:noWrap/>
            <w:vAlign w:val="center"/>
            <w:hideMark/>
          </w:tcPr>
          <w:p w14:paraId="400034E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0.423</w:t>
            </w:r>
          </w:p>
        </w:tc>
      </w:tr>
      <w:tr w:rsidR="00D9130D" w:rsidRPr="00D9130D" w14:paraId="58211A6C"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3429F200"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lastRenderedPageBreak/>
              <w:t>Pre monsoon</w:t>
            </w:r>
          </w:p>
        </w:tc>
        <w:tc>
          <w:tcPr>
            <w:tcW w:w="457" w:type="pct"/>
            <w:tcBorders>
              <w:top w:val="nil"/>
              <w:left w:val="nil"/>
              <w:bottom w:val="single" w:sz="4" w:space="0" w:color="auto"/>
              <w:right w:val="single" w:sz="4" w:space="0" w:color="auto"/>
            </w:tcBorders>
            <w:shd w:val="clear" w:color="auto" w:fill="auto"/>
            <w:noWrap/>
            <w:vAlign w:val="center"/>
            <w:hideMark/>
          </w:tcPr>
          <w:p w14:paraId="4835CB55"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0.542</w:t>
            </w:r>
          </w:p>
        </w:tc>
        <w:tc>
          <w:tcPr>
            <w:tcW w:w="636" w:type="pct"/>
            <w:tcBorders>
              <w:top w:val="nil"/>
              <w:left w:val="nil"/>
              <w:bottom w:val="single" w:sz="4" w:space="0" w:color="auto"/>
              <w:right w:val="single" w:sz="4" w:space="0" w:color="auto"/>
            </w:tcBorders>
            <w:shd w:val="clear" w:color="auto" w:fill="auto"/>
            <w:noWrap/>
            <w:vAlign w:val="center"/>
            <w:hideMark/>
          </w:tcPr>
          <w:p w14:paraId="52C653D8"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51.000</w:t>
            </w:r>
          </w:p>
        </w:tc>
        <w:tc>
          <w:tcPr>
            <w:tcW w:w="458" w:type="pct"/>
            <w:tcBorders>
              <w:top w:val="nil"/>
              <w:left w:val="nil"/>
              <w:bottom w:val="single" w:sz="4" w:space="0" w:color="auto"/>
              <w:right w:val="single" w:sz="4" w:space="0" w:color="auto"/>
            </w:tcBorders>
            <w:shd w:val="clear" w:color="auto" w:fill="auto"/>
            <w:noWrap/>
            <w:vAlign w:val="center"/>
            <w:hideMark/>
          </w:tcPr>
          <w:p w14:paraId="1D8B68C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0.059</w:t>
            </w:r>
          </w:p>
        </w:tc>
        <w:tc>
          <w:tcPr>
            <w:tcW w:w="508" w:type="pct"/>
            <w:tcBorders>
              <w:top w:val="nil"/>
              <w:left w:val="nil"/>
              <w:bottom w:val="single" w:sz="4" w:space="0" w:color="auto"/>
              <w:right w:val="single" w:sz="4" w:space="0" w:color="auto"/>
            </w:tcBorders>
            <w:shd w:val="clear" w:color="auto" w:fill="auto"/>
            <w:noWrap/>
            <w:vAlign w:val="center"/>
            <w:hideMark/>
          </w:tcPr>
          <w:p w14:paraId="083E5B1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0.588</w:t>
            </w:r>
          </w:p>
        </w:tc>
        <w:tc>
          <w:tcPr>
            <w:tcW w:w="466" w:type="pct"/>
            <w:tcBorders>
              <w:top w:val="nil"/>
              <w:left w:val="nil"/>
              <w:bottom w:val="single" w:sz="4" w:space="0" w:color="auto"/>
              <w:right w:val="single" w:sz="4" w:space="0" w:color="auto"/>
            </w:tcBorders>
            <w:shd w:val="clear" w:color="auto" w:fill="auto"/>
            <w:noWrap/>
            <w:vAlign w:val="center"/>
            <w:hideMark/>
          </w:tcPr>
          <w:p w14:paraId="5B38D320"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0.889</w:t>
            </w:r>
          </w:p>
        </w:tc>
        <w:tc>
          <w:tcPr>
            <w:tcW w:w="594" w:type="pct"/>
            <w:tcBorders>
              <w:top w:val="nil"/>
              <w:left w:val="nil"/>
              <w:bottom w:val="single" w:sz="4" w:space="0" w:color="auto"/>
              <w:right w:val="single" w:sz="4" w:space="0" w:color="auto"/>
            </w:tcBorders>
            <w:shd w:val="clear" w:color="auto" w:fill="auto"/>
            <w:noWrap/>
            <w:vAlign w:val="center"/>
            <w:hideMark/>
          </w:tcPr>
          <w:p w14:paraId="2E0849B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83.000</w:t>
            </w:r>
          </w:p>
        </w:tc>
        <w:tc>
          <w:tcPr>
            <w:tcW w:w="472" w:type="pct"/>
            <w:tcBorders>
              <w:top w:val="nil"/>
              <w:left w:val="nil"/>
              <w:bottom w:val="single" w:sz="4" w:space="0" w:color="auto"/>
              <w:right w:val="single" w:sz="4" w:space="0" w:color="auto"/>
            </w:tcBorders>
            <w:shd w:val="clear" w:color="auto" w:fill="auto"/>
            <w:noWrap/>
            <w:vAlign w:val="center"/>
            <w:hideMark/>
          </w:tcPr>
          <w:p w14:paraId="0EFFE7B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0.096</w:t>
            </w:r>
          </w:p>
        </w:tc>
        <w:tc>
          <w:tcPr>
            <w:tcW w:w="508" w:type="pct"/>
            <w:tcBorders>
              <w:top w:val="nil"/>
              <w:left w:val="nil"/>
              <w:bottom w:val="single" w:sz="4" w:space="0" w:color="auto"/>
              <w:right w:val="single" w:sz="4" w:space="0" w:color="auto"/>
            </w:tcBorders>
            <w:shd w:val="clear" w:color="auto" w:fill="auto"/>
            <w:noWrap/>
            <w:vAlign w:val="center"/>
            <w:hideMark/>
          </w:tcPr>
          <w:p w14:paraId="0A68235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0.374</w:t>
            </w:r>
          </w:p>
        </w:tc>
      </w:tr>
      <w:tr w:rsidR="00D9130D" w:rsidRPr="00D9130D" w14:paraId="30E58FF5"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08FF7C33"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Monsoon</w:t>
            </w:r>
          </w:p>
        </w:tc>
        <w:tc>
          <w:tcPr>
            <w:tcW w:w="457" w:type="pct"/>
            <w:tcBorders>
              <w:top w:val="nil"/>
              <w:left w:val="nil"/>
              <w:bottom w:val="single" w:sz="4" w:space="0" w:color="auto"/>
              <w:right w:val="single" w:sz="4" w:space="0" w:color="auto"/>
            </w:tcBorders>
            <w:shd w:val="clear" w:color="auto" w:fill="auto"/>
            <w:noWrap/>
            <w:vAlign w:val="center"/>
            <w:hideMark/>
          </w:tcPr>
          <w:p w14:paraId="4C4C77A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-0.173</w:t>
            </w:r>
          </w:p>
        </w:tc>
        <w:tc>
          <w:tcPr>
            <w:tcW w:w="636" w:type="pct"/>
            <w:tcBorders>
              <w:top w:val="nil"/>
              <w:left w:val="nil"/>
              <w:bottom w:val="single" w:sz="4" w:space="0" w:color="auto"/>
              <w:right w:val="single" w:sz="4" w:space="0" w:color="auto"/>
            </w:tcBorders>
            <w:shd w:val="clear" w:color="auto" w:fill="auto"/>
            <w:noWrap/>
            <w:vAlign w:val="center"/>
            <w:hideMark/>
          </w:tcPr>
          <w:p w14:paraId="2C966A27"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-17.000</w:t>
            </w:r>
          </w:p>
        </w:tc>
        <w:tc>
          <w:tcPr>
            <w:tcW w:w="458" w:type="pct"/>
            <w:tcBorders>
              <w:top w:val="nil"/>
              <w:left w:val="nil"/>
              <w:bottom w:val="single" w:sz="4" w:space="0" w:color="auto"/>
              <w:right w:val="single" w:sz="4" w:space="0" w:color="auto"/>
            </w:tcBorders>
            <w:shd w:val="clear" w:color="auto" w:fill="auto"/>
            <w:noWrap/>
            <w:vAlign w:val="center"/>
            <w:hideMark/>
          </w:tcPr>
          <w:p w14:paraId="21732E0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-0.020</w:t>
            </w:r>
          </w:p>
        </w:tc>
        <w:tc>
          <w:tcPr>
            <w:tcW w:w="508" w:type="pct"/>
            <w:tcBorders>
              <w:top w:val="nil"/>
              <w:left w:val="nil"/>
              <w:bottom w:val="single" w:sz="4" w:space="0" w:color="auto"/>
              <w:right w:val="single" w:sz="4" w:space="0" w:color="auto"/>
            </w:tcBorders>
            <w:shd w:val="clear" w:color="auto" w:fill="auto"/>
            <w:noWrap/>
            <w:vAlign w:val="center"/>
            <w:hideMark/>
          </w:tcPr>
          <w:p w14:paraId="5AB90CBE"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0.862</w:t>
            </w:r>
          </w:p>
        </w:tc>
        <w:tc>
          <w:tcPr>
            <w:tcW w:w="466" w:type="pct"/>
            <w:tcBorders>
              <w:top w:val="nil"/>
              <w:left w:val="nil"/>
              <w:bottom w:val="single" w:sz="4" w:space="0" w:color="auto"/>
              <w:right w:val="single" w:sz="4" w:space="0" w:color="auto"/>
            </w:tcBorders>
            <w:shd w:val="clear" w:color="auto" w:fill="auto"/>
            <w:noWrap/>
            <w:vAlign w:val="center"/>
            <w:hideMark/>
          </w:tcPr>
          <w:p w14:paraId="082AC53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1.301</w:t>
            </w:r>
          </w:p>
        </w:tc>
        <w:tc>
          <w:tcPr>
            <w:tcW w:w="594" w:type="pct"/>
            <w:tcBorders>
              <w:top w:val="nil"/>
              <w:left w:val="nil"/>
              <w:bottom w:val="single" w:sz="4" w:space="0" w:color="auto"/>
              <w:right w:val="single" w:sz="4" w:space="0" w:color="auto"/>
            </w:tcBorders>
            <w:shd w:val="clear" w:color="auto" w:fill="auto"/>
            <w:noWrap/>
            <w:vAlign w:val="center"/>
            <w:hideMark/>
          </w:tcPr>
          <w:p w14:paraId="6BDBBF6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121.000</w:t>
            </w:r>
          </w:p>
        </w:tc>
        <w:tc>
          <w:tcPr>
            <w:tcW w:w="472" w:type="pct"/>
            <w:tcBorders>
              <w:top w:val="nil"/>
              <w:left w:val="nil"/>
              <w:bottom w:val="single" w:sz="4" w:space="0" w:color="auto"/>
              <w:right w:val="single" w:sz="4" w:space="0" w:color="auto"/>
            </w:tcBorders>
            <w:shd w:val="clear" w:color="auto" w:fill="auto"/>
            <w:noWrap/>
            <w:vAlign w:val="center"/>
            <w:hideMark/>
          </w:tcPr>
          <w:p w14:paraId="684B44C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0.141</w:t>
            </w:r>
          </w:p>
        </w:tc>
        <w:tc>
          <w:tcPr>
            <w:tcW w:w="508" w:type="pct"/>
            <w:tcBorders>
              <w:top w:val="nil"/>
              <w:left w:val="nil"/>
              <w:bottom w:val="single" w:sz="4" w:space="0" w:color="auto"/>
              <w:right w:val="single" w:sz="4" w:space="0" w:color="auto"/>
            </w:tcBorders>
            <w:shd w:val="clear" w:color="auto" w:fill="auto"/>
            <w:noWrap/>
            <w:vAlign w:val="center"/>
            <w:hideMark/>
          </w:tcPr>
          <w:p w14:paraId="2A9BAA6B"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0.193</w:t>
            </w:r>
          </w:p>
        </w:tc>
      </w:tr>
      <w:tr w:rsidR="00D9130D" w:rsidRPr="00D9130D" w14:paraId="60C03C7C"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71D06F9C"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Post monsoon</w:t>
            </w:r>
          </w:p>
        </w:tc>
        <w:tc>
          <w:tcPr>
            <w:tcW w:w="457" w:type="pct"/>
            <w:tcBorders>
              <w:top w:val="nil"/>
              <w:left w:val="nil"/>
              <w:bottom w:val="single" w:sz="4" w:space="0" w:color="auto"/>
              <w:right w:val="single" w:sz="4" w:space="0" w:color="auto"/>
            </w:tcBorders>
            <w:shd w:val="clear" w:color="auto" w:fill="auto"/>
            <w:noWrap/>
            <w:vAlign w:val="center"/>
            <w:hideMark/>
          </w:tcPr>
          <w:p w14:paraId="6456AA0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4.292</w:t>
            </w:r>
          </w:p>
        </w:tc>
        <w:tc>
          <w:tcPr>
            <w:tcW w:w="636" w:type="pct"/>
            <w:tcBorders>
              <w:top w:val="nil"/>
              <w:left w:val="nil"/>
              <w:bottom w:val="single" w:sz="4" w:space="0" w:color="auto"/>
              <w:right w:val="single" w:sz="4" w:space="0" w:color="auto"/>
            </w:tcBorders>
            <w:shd w:val="clear" w:color="auto" w:fill="auto"/>
            <w:noWrap/>
            <w:vAlign w:val="center"/>
            <w:hideMark/>
          </w:tcPr>
          <w:p w14:paraId="6BC6DAFC"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397.000</w:t>
            </w:r>
          </w:p>
        </w:tc>
        <w:tc>
          <w:tcPr>
            <w:tcW w:w="458" w:type="pct"/>
            <w:tcBorders>
              <w:top w:val="nil"/>
              <w:left w:val="nil"/>
              <w:bottom w:val="single" w:sz="4" w:space="0" w:color="auto"/>
              <w:right w:val="single" w:sz="4" w:space="0" w:color="auto"/>
            </w:tcBorders>
            <w:shd w:val="clear" w:color="auto" w:fill="auto"/>
            <w:noWrap/>
            <w:vAlign w:val="center"/>
            <w:hideMark/>
          </w:tcPr>
          <w:p w14:paraId="46CBF81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0.461</w:t>
            </w:r>
          </w:p>
        </w:tc>
        <w:tc>
          <w:tcPr>
            <w:tcW w:w="508" w:type="pct"/>
            <w:tcBorders>
              <w:top w:val="nil"/>
              <w:left w:val="nil"/>
              <w:bottom w:val="single" w:sz="4" w:space="0" w:color="auto"/>
              <w:right w:val="single" w:sz="4" w:space="0" w:color="auto"/>
            </w:tcBorders>
            <w:shd w:val="clear" w:color="auto" w:fill="auto"/>
            <w:noWrap/>
            <w:vAlign w:val="center"/>
            <w:hideMark/>
          </w:tcPr>
          <w:p w14:paraId="19F8B49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0.001</w:t>
            </w:r>
          </w:p>
        </w:tc>
        <w:tc>
          <w:tcPr>
            <w:tcW w:w="466" w:type="pct"/>
            <w:tcBorders>
              <w:top w:val="nil"/>
              <w:left w:val="nil"/>
              <w:bottom w:val="single" w:sz="4" w:space="0" w:color="auto"/>
              <w:right w:val="single" w:sz="4" w:space="0" w:color="auto"/>
            </w:tcBorders>
            <w:shd w:val="clear" w:color="auto" w:fill="auto"/>
            <w:noWrap/>
            <w:vAlign w:val="center"/>
            <w:hideMark/>
          </w:tcPr>
          <w:p w14:paraId="7533D2F9"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0.954</w:t>
            </w:r>
          </w:p>
        </w:tc>
        <w:tc>
          <w:tcPr>
            <w:tcW w:w="594" w:type="pct"/>
            <w:tcBorders>
              <w:top w:val="nil"/>
              <w:left w:val="nil"/>
              <w:bottom w:val="single" w:sz="4" w:space="0" w:color="auto"/>
              <w:right w:val="single" w:sz="4" w:space="0" w:color="auto"/>
            </w:tcBorders>
            <w:shd w:val="clear" w:color="auto" w:fill="auto"/>
            <w:noWrap/>
            <w:vAlign w:val="center"/>
            <w:hideMark/>
          </w:tcPr>
          <w:p w14:paraId="6031926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89.000</w:t>
            </w:r>
          </w:p>
        </w:tc>
        <w:tc>
          <w:tcPr>
            <w:tcW w:w="472" w:type="pct"/>
            <w:tcBorders>
              <w:top w:val="nil"/>
              <w:left w:val="nil"/>
              <w:bottom w:val="single" w:sz="4" w:space="0" w:color="auto"/>
              <w:right w:val="single" w:sz="4" w:space="0" w:color="auto"/>
            </w:tcBorders>
            <w:shd w:val="clear" w:color="auto" w:fill="auto"/>
            <w:noWrap/>
            <w:vAlign w:val="center"/>
            <w:hideMark/>
          </w:tcPr>
          <w:p w14:paraId="68CAE55D"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0.103</w:t>
            </w:r>
          </w:p>
        </w:tc>
        <w:tc>
          <w:tcPr>
            <w:tcW w:w="508" w:type="pct"/>
            <w:tcBorders>
              <w:top w:val="nil"/>
              <w:left w:val="nil"/>
              <w:bottom w:val="single" w:sz="4" w:space="0" w:color="auto"/>
              <w:right w:val="single" w:sz="4" w:space="0" w:color="auto"/>
            </w:tcBorders>
            <w:shd w:val="clear" w:color="auto" w:fill="auto"/>
            <w:noWrap/>
            <w:vAlign w:val="center"/>
            <w:hideMark/>
          </w:tcPr>
          <w:p w14:paraId="4ACE2076"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0.340</w:t>
            </w:r>
          </w:p>
        </w:tc>
      </w:tr>
      <w:tr w:rsidR="00D9130D" w:rsidRPr="00D9130D" w14:paraId="6D8395B2" w14:textId="77777777" w:rsidTr="00C77087">
        <w:trPr>
          <w:trHeight w:val="397"/>
        </w:trPr>
        <w:tc>
          <w:tcPr>
            <w:tcW w:w="902" w:type="pct"/>
            <w:tcBorders>
              <w:top w:val="nil"/>
              <w:left w:val="single" w:sz="4" w:space="0" w:color="auto"/>
              <w:bottom w:val="single" w:sz="4" w:space="0" w:color="auto"/>
              <w:right w:val="single" w:sz="4" w:space="0" w:color="auto"/>
            </w:tcBorders>
            <w:shd w:val="clear" w:color="auto" w:fill="auto"/>
            <w:noWrap/>
            <w:vAlign w:val="center"/>
            <w:hideMark/>
          </w:tcPr>
          <w:p w14:paraId="49DD5749" w14:textId="77777777" w:rsidR="008B238D" w:rsidRPr="00D9130D" w:rsidRDefault="008B238D" w:rsidP="00C77087">
            <w:pPr>
              <w:spacing w:after="0" w:line="240" w:lineRule="auto"/>
              <w:jc w:val="center"/>
              <w:rPr>
                <w:rFonts w:eastAsia="Times New Roman" w:cs="Times New Roman"/>
                <w:b/>
                <w:bCs/>
                <w:szCs w:val="24"/>
              </w:rPr>
            </w:pPr>
            <w:r w:rsidRPr="00D9130D">
              <w:rPr>
                <w:rFonts w:eastAsia="Times New Roman" w:cs="Times New Roman"/>
                <w:b/>
                <w:bCs/>
                <w:szCs w:val="24"/>
              </w:rPr>
              <w:t>Annual</w:t>
            </w:r>
          </w:p>
        </w:tc>
        <w:tc>
          <w:tcPr>
            <w:tcW w:w="457" w:type="pct"/>
            <w:tcBorders>
              <w:top w:val="nil"/>
              <w:left w:val="nil"/>
              <w:bottom w:val="single" w:sz="4" w:space="0" w:color="auto"/>
              <w:right w:val="single" w:sz="4" w:space="0" w:color="auto"/>
            </w:tcBorders>
            <w:shd w:val="clear" w:color="auto" w:fill="auto"/>
            <w:noWrap/>
            <w:vAlign w:val="center"/>
            <w:hideMark/>
          </w:tcPr>
          <w:p w14:paraId="4B6A571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2.709</w:t>
            </w:r>
          </w:p>
        </w:tc>
        <w:tc>
          <w:tcPr>
            <w:tcW w:w="636" w:type="pct"/>
            <w:tcBorders>
              <w:top w:val="nil"/>
              <w:left w:val="nil"/>
              <w:bottom w:val="single" w:sz="4" w:space="0" w:color="auto"/>
              <w:right w:val="single" w:sz="4" w:space="0" w:color="auto"/>
            </w:tcBorders>
            <w:shd w:val="clear" w:color="auto" w:fill="auto"/>
            <w:noWrap/>
            <w:vAlign w:val="center"/>
            <w:hideMark/>
          </w:tcPr>
          <w:p w14:paraId="499D24AA"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251.000</w:t>
            </w:r>
          </w:p>
        </w:tc>
        <w:tc>
          <w:tcPr>
            <w:tcW w:w="458" w:type="pct"/>
            <w:tcBorders>
              <w:top w:val="nil"/>
              <w:left w:val="nil"/>
              <w:bottom w:val="single" w:sz="4" w:space="0" w:color="auto"/>
              <w:right w:val="single" w:sz="4" w:space="0" w:color="auto"/>
            </w:tcBorders>
            <w:shd w:val="clear" w:color="auto" w:fill="auto"/>
            <w:noWrap/>
            <w:vAlign w:val="center"/>
            <w:hideMark/>
          </w:tcPr>
          <w:p w14:paraId="2C9476E2"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0.292</w:t>
            </w:r>
          </w:p>
        </w:tc>
        <w:tc>
          <w:tcPr>
            <w:tcW w:w="508" w:type="pct"/>
            <w:tcBorders>
              <w:top w:val="nil"/>
              <w:left w:val="nil"/>
              <w:bottom w:val="single" w:sz="4" w:space="0" w:color="auto"/>
              <w:right w:val="single" w:sz="4" w:space="0" w:color="auto"/>
            </w:tcBorders>
            <w:shd w:val="clear" w:color="auto" w:fill="auto"/>
            <w:noWrap/>
            <w:vAlign w:val="center"/>
            <w:hideMark/>
          </w:tcPr>
          <w:p w14:paraId="56A18FDF"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0.007</w:t>
            </w:r>
          </w:p>
        </w:tc>
        <w:tc>
          <w:tcPr>
            <w:tcW w:w="466" w:type="pct"/>
            <w:tcBorders>
              <w:top w:val="nil"/>
              <w:left w:val="nil"/>
              <w:bottom w:val="single" w:sz="4" w:space="0" w:color="auto"/>
              <w:right w:val="single" w:sz="4" w:space="0" w:color="auto"/>
            </w:tcBorders>
            <w:shd w:val="clear" w:color="auto" w:fill="auto"/>
            <w:noWrap/>
            <w:vAlign w:val="center"/>
            <w:hideMark/>
          </w:tcPr>
          <w:p w14:paraId="0F193AB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2.168</w:t>
            </w:r>
          </w:p>
        </w:tc>
        <w:tc>
          <w:tcPr>
            <w:tcW w:w="594" w:type="pct"/>
            <w:tcBorders>
              <w:top w:val="nil"/>
              <w:left w:val="nil"/>
              <w:bottom w:val="single" w:sz="4" w:space="0" w:color="auto"/>
              <w:right w:val="single" w:sz="4" w:space="0" w:color="auto"/>
            </w:tcBorders>
            <w:shd w:val="clear" w:color="auto" w:fill="auto"/>
            <w:noWrap/>
            <w:vAlign w:val="center"/>
            <w:hideMark/>
          </w:tcPr>
          <w:p w14:paraId="55EDB2F4"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201.000</w:t>
            </w:r>
          </w:p>
        </w:tc>
        <w:tc>
          <w:tcPr>
            <w:tcW w:w="472" w:type="pct"/>
            <w:tcBorders>
              <w:top w:val="nil"/>
              <w:left w:val="nil"/>
              <w:bottom w:val="single" w:sz="4" w:space="0" w:color="auto"/>
              <w:right w:val="single" w:sz="4" w:space="0" w:color="auto"/>
            </w:tcBorders>
            <w:shd w:val="clear" w:color="auto" w:fill="auto"/>
            <w:noWrap/>
            <w:vAlign w:val="center"/>
            <w:hideMark/>
          </w:tcPr>
          <w:p w14:paraId="1AF710E3"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0.233</w:t>
            </w:r>
          </w:p>
        </w:tc>
        <w:tc>
          <w:tcPr>
            <w:tcW w:w="508" w:type="pct"/>
            <w:tcBorders>
              <w:top w:val="nil"/>
              <w:left w:val="nil"/>
              <w:bottom w:val="single" w:sz="4" w:space="0" w:color="auto"/>
              <w:right w:val="single" w:sz="4" w:space="0" w:color="auto"/>
            </w:tcBorders>
            <w:shd w:val="clear" w:color="auto" w:fill="auto"/>
            <w:noWrap/>
            <w:vAlign w:val="center"/>
            <w:hideMark/>
          </w:tcPr>
          <w:p w14:paraId="134F8A91" w14:textId="77777777" w:rsidR="008B238D" w:rsidRPr="00D9130D" w:rsidRDefault="008B238D" w:rsidP="00C77087">
            <w:pPr>
              <w:spacing w:after="0" w:line="240" w:lineRule="auto"/>
              <w:jc w:val="center"/>
              <w:rPr>
                <w:rFonts w:eastAsia="Times New Roman" w:cs="Times New Roman"/>
                <w:szCs w:val="24"/>
              </w:rPr>
            </w:pPr>
            <w:r w:rsidRPr="00D9130D">
              <w:rPr>
                <w:rFonts w:eastAsia="Times New Roman" w:cs="Times New Roman"/>
                <w:szCs w:val="24"/>
              </w:rPr>
              <w:t>0.030</w:t>
            </w:r>
          </w:p>
        </w:tc>
      </w:tr>
    </w:tbl>
    <w:p w14:paraId="6C12B044" w14:textId="597A912C" w:rsidR="008B238D" w:rsidRPr="00D9130D" w:rsidRDefault="00797600" w:rsidP="00797600">
      <w:pPr>
        <w:pStyle w:val="ListParagraph"/>
        <w:numPr>
          <w:ilvl w:val="0"/>
          <w:numId w:val="1"/>
        </w:numPr>
        <w:spacing w:before="240" w:after="240" w:line="360" w:lineRule="auto"/>
        <w:ind w:left="360"/>
        <w:jc w:val="both"/>
        <w:rPr>
          <w:rFonts w:cs="Times New Roman"/>
          <w:b/>
          <w:bCs/>
          <w:szCs w:val="24"/>
        </w:rPr>
      </w:pPr>
      <w:r w:rsidRPr="00D9130D">
        <w:rPr>
          <w:rFonts w:cs="Times New Roman"/>
          <w:b/>
          <w:bCs/>
          <w:szCs w:val="24"/>
        </w:rPr>
        <w:t>Conclusion</w:t>
      </w:r>
    </w:p>
    <w:p w14:paraId="329CF8DD" w14:textId="4AF815B6" w:rsidR="00BE0F55" w:rsidRDefault="00BE0F55" w:rsidP="008B238D">
      <w:pPr>
        <w:spacing w:before="240" w:after="240" w:line="360" w:lineRule="auto"/>
        <w:ind w:firstLine="709"/>
        <w:jc w:val="both"/>
        <w:rPr>
          <w:szCs w:val="24"/>
        </w:rPr>
      </w:pPr>
      <w:r w:rsidRPr="00D9130D">
        <w:rPr>
          <w:szCs w:val="24"/>
        </w:rPr>
        <w:t>The temporal analysis of climatic parameters in the Kagina River catchment from 1981 to 2022 reveals critical insights into rainfall and temperature variability. Using high-resolution data from the Indian Meteorological Department (IMD) and robust statistical approaches, including the Mann-Kendall (MK) test, this study identifies significant trends across monthly, seasonal, and annual scales. While rainfall trends exhibit considerable variability, with most changes remaining statistically insignificant except during the post-monsoon period, temperature trends present a stark contrast. Maximum temperatures show a pronounced and statistically significant increase, particularly in specific months and seasons, with the most notable shifts occurring in the post-monsoon and annual periods. These findings underscore the evolving climate dynamics in the Kagina River catchment, emphasizing the growing impact of rising temperatures on the region’s hydrological and ecological balance.</w:t>
      </w:r>
    </w:p>
    <w:p w14:paraId="2A65B412" w14:textId="1AB9DEEC" w:rsidR="00445707" w:rsidRDefault="00445707" w:rsidP="008B238D">
      <w:pPr>
        <w:spacing w:before="240" w:after="240" w:line="360" w:lineRule="auto"/>
        <w:ind w:firstLine="709"/>
        <w:jc w:val="both"/>
        <w:rPr>
          <w:szCs w:val="24"/>
        </w:rPr>
      </w:pPr>
    </w:p>
    <w:p w14:paraId="77928582" w14:textId="77777777" w:rsidR="00445707" w:rsidRPr="007A4135" w:rsidRDefault="00445707" w:rsidP="00445707">
      <w:pPr>
        <w:rPr>
          <w:highlight w:val="yellow"/>
        </w:rPr>
      </w:pPr>
      <w:r w:rsidRPr="007A4135">
        <w:rPr>
          <w:highlight w:val="yellow"/>
        </w:rPr>
        <w:t>Disclaimer (Artificial intelligence)</w:t>
      </w:r>
    </w:p>
    <w:p w14:paraId="4B18B640" w14:textId="77777777" w:rsidR="00445707" w:rsidRPr="007A4135" w:rsidRDefault="00445707" w:rsidP="00445707">
      <w:pPr>
        <w:rPr>
          <w:highlight w:val="yellow"/>
        </w:rPr>
      </w:pPr>
      <w:r w:rsidRPr="007A4135">
        <w:rPr>
          <w:highlight w:val="yellow"/>
        </w:rPr>
        <w:t xml:space="preserve">Option 1: </w:t>
      </w:r>
    </w:p>
    <w:p w14:paraId="0E148FFE" w14:textId="77777777" w:rsidR="00445707" w:rsidRPr="007A4135" w:rsidRDefault="00445707" w:rsidP="00445707">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45E4B57A" w14:textId="77777777" w:rsidR="00445707" w:rsidRPr="007A4135" w:rsidRDefault="00445707" w:rsidP="00445707">
      <w:pPr>
        <w:rPr>
          <w:highlight w:val="yellow"/>
        </w:rPr>
      </w:pPr>
      <w:r w:rsidRPr="007A4135">
        <w:rPr>
          <w:highlight w:val="yellow"/>
        </w:rPr>
        <w:t xml:space="preserve">Option 2: </w:t>
      </w:r>
    </w:p>
    <w:p w14:paraId="7212D79E" w14:textId="77777777" w:rsidR="00445707" w:rsidRPr="007A4135" w:rsidRDefault="00445707" w:rsidP="00445707">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E6C17B" w14:textId="77777777" w:rsidR="00445707" w:rsidRPr="007A4135" w:rsidRDefault="00445707" w:rsidP="00445707">
      <w:pPr>
        <w:rPr>
          <w:highlight w:val="yellow"/>
        </w:rPr>
      </w:pPr>
      <w:r w:rsidRPr="007A4135">
        <w:rPr>
          <w:highlight w:val="yellow"/>
        </w:rPr>
        <w:t>Details of the AI usage are given below:</w:t>
      </w:r>
    </w:p>
    <w:p w14:paraId="4A9979E7" w14:textId="77777777" w:rsidR="00445707" w:rsidRPr="007A4135" w:rsidRDefault="00445707" w:rsidP="00445707">
      <w:pPr>
        <w:rPr>
          <w:highlight w:val="yellow"/>
        </w:rPr>
      </w:pPr>
      <w:r w:rsidRPr="007A4135">
        <w:rPr>
          <w:highlight w:val="yellow"/>
        </w:rPr>
        <w:t>1.</w:t>
      </w:r>
    </w:p>
    <w:p w14:paraId="7CE6742C" w14:textId="77777777" w:rsidR="00445707" w:rsidRPr="007A4135" w:rsidRDefault="00445707" w:rsidP="00445707">
      <w:pPr>
        <w:rPr>
          <w:highlight w:val="yellow"/>
        </w:rPr>
      </w:pPr>
      <w:r w:rsidRPr="007A4135">
        <w:rPr>
          <w:highlight w:val="yellow"/>
        </w:rPr>
        <w:t>2.</w:t>
      </w:r>
    </w:p>
    <w:p w14:paraId="3003B359" w14:textId="77777777" w:rsidR="00445707" w:rsidRPr="00D047BB" w:rsidRDefault="00445707" w:rsidP="00445707">
      <w:r w:rsidRPr="007A4135">
        <w:rPr>
          <w:highlight w:val="yellow"/>
        </w:rPr>
        <w:lastRenderedPageBreak/>
        <w:t>3.</w:t>
      </w:r>
    </w:p>
    <w:p w14:paraId="67A9C90A" w14:textId="77777777" w:rsidR="00445707" w:rsidRPr="00D9130D" w:rsidRDefault="00445707" w:rsidP="008B238D">
      <w:pPr>
        <w:spacing w:before="240" w:after="240" w:line="360" w:lineRule="auto"/>
        <w:ind w:firstLine="709"/>
        <w:jc w:val="both"/>
        <w:rPr>
          <w:szCs w:val="24"/>
        </w:rPr>
      </w:pPr>
    </w:p>
    <w:p w14:paraId="415F756B" w14:textId="132A4655" w:rsidR="00797600" w:rsidRPr="00D9130D" w:rsidRDefault="00797600" w:rsidP="00797600">
      <w:pPr>
        <w:pStyle w:val="ListParagraph"/>
        <w:numPr>
          <w:ilvl w:val="0"/>
          <w:numId w:val="1"/>
        </w:numPr>
        <w:spacing w:before="240" w:after="240" w:line="360" w:lineRule="auto"/>
        <w:ind w:left="360"/>
        <w:jc w:val="both"/>
        <w:rPr>
          <w:rFonts w:cs="Times New Roman"/>
          <w:b/>
          <w:bCs/>
          <w:szCs w:val="24"/>
        </w:rPr>
      </w:pPr>
      <w:r w:rsidRPr="00D9130D">
        <w:rPr>
          <w:rFonts w:cs="Times New Roman"/>
          <w:b/>
          <w:bCs/>
          <w:szCs w:val="24"/>
        </w:rPr>
        <w:t>References</w:t>
      </w:r>
    </w:p>
    <w:p w14:paraId="6C080CE7"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Ahmadi F, Nazeri Tahroudi M, Mirabbasi R, Kumar R (2022) Spati otemporal analysis of precipitation and temperature concentra tion using PCI and TCI: a case study of Khuzestan Province. Iran Theor Appl Climatol 149:743–760. https://doi.org/10.1007/ s00704-022-04077-6</w:t>
      </w:r>
    </w:p>
    <w:p w14:paraId="0BE3D7CE"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Akinremi OO, McGinn SM, Cutforth HW (2001) Seasonal and spatial patterns of rainfall trends on the Canadian prairies. J Clim 14(9): 2177–2182</w:t>
      </w:r>
    </w:p>
    <w:p w14:paraId="3EDAC43D"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Aksoy H, Cavus Y (2022) Discussion of “drought assessment in a south Mediterranean transboundary catchment.” Hydrol Sci J 67:150–156. </w:t>
      </w:r>
      <w:hyperlink r:id="rId8" w:history="1">
        <w:r w:rsidRPr="00D9130D">
          <w:rPr>
            <w:rStyle w:val="Hyperlink"/>
            <w:rFonts w:cs="Times New Roman"/>
            <w:color w:val="auto"/>
            <w:szCs w:val="24"/>
          </w:rPr>
          <w:t>https://doi.org/10.1080/02626667.2021.2009838</w:t>
        </w:r>
      </w:hyperlink>
    </w:p>
    <w:p w14:paraId="69A7402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Aliyar Q, Dhungana S, Shrestha S (2022) Spatio-temporal trend map ping of precipitation and its extremes across Afghanistan (1951 2010). Theor Appl Climatol 147:605–626. https:// doi. org/ 10. 1007/s00704-021-03851-2</w:t>
      </w:r>
    </w:p>
    <w:p w14:paraId="5055433B"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Andrighetti M, Zardi D, Franceschi M (2009) History and analysis of the temperature series of Verona (1769–2006). Meteorol Atmos Phys 103:267–277.</w:t>
      </w:r>
    </w:p>
    <w:p w14:paraId="7200FC35"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Arora M, Goel NK, Singh P (2005) Evaluation of temperature trends over India. Hydrol Sci J 50(1):81–93.</w:t>
      </w:r>
    </w:p>
    <w:p w14:paraId="2AD86BED"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Ati OF, Muhammed SQ, Ati MH (2008) Variations and trends in annual rainfall amounts and the onset of the rainy season for Kano for 87 years (1916–2002). J Appl Sci Res 4(12):1959–1962</w:t>
      </w:r>
    </w:p>
    <w:p w14:paraId="4BB12183"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Batisani N, Yarnal B (2010) Rainfall variability and trends in semi-arid Botswana: implications for climate change adaptation policy. Appl Geogr 30:483–489</w:t>
      </w:r>
    </w:p>
    <w:p w14:paraId="655F8431"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Buffoni L, Maugeri M, Nanni T (1999) Precipitation in Italy from 1833 to 1996. Theor Appl Climatol 63:33–40</w:t>
      </w:r>
    </w:p>
    <w:p w14:paraId="1C5F3155"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Burn DH, Cunderlik JM, Pietroniro A (2004) Hydrological trends and variability in the Liard river basin. Hydrol Sci J 49(1):53–67</w:t>
      </w:r>
    </w:p>
    <w:p w14:paraId="0AF44214"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lastRenderedPageBreak/>
        <w:t>Burns DA, Klaus J, McHale MR (2007) Recent climate trends and implications for water resources in the Catskill Mountain region, New York, USA. J Hydrol 336:155–170</w:t>
      </w:r>
    </w:p>
    <w:p w14:paraId="5797B595"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Conway D, Persechino A, Ardoin-Bardin S, Hamandawana H, Dieulin C, Mahé G (2009) Rainfall and water resources variability in subSaharan Africa during the twentieth century. J Hydrometeor 10:41–59</w:t>
      </w:r>
    </w:p>
    <w:p w14:paraId="721DF76F"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Dash SK, Jenamani RK, Kalsi SR, Panda SK (2007) Some evidence of climate change in twentieth-century India. Clim Chang 85:299–321.</w:t>
      </w:r>
    </w:p>
    <w:p w14:paraId="02AA4328" w14:textId="77777777" w:rsidR="00640AB3" w:rsidRPr="00D9130D" w:rsidRDefault="00640AB3" w:rsidP="00452539">
      <w:pPr>
        <w:spacing w:after="120" w:line="360" w:lineRule="auto"/>
        <w:ind w:left="720" w:hanging="720"/>
        <w:jc w:val="both"/>
        <w:rPr>
          <w:rFonts w:cs="Times New Roman"/>
          <w:bCs/>
          <w:szCs w:val="24"/>
        </w:rPr>
      </w:pPr>
      <w:r w:rsidRPr="00D9130D">
        <w:rPr>
          <w:rFonts w:cs="Times New Roman"/>
          <w:bCs/>
          <w:szCs w:val="24"/>
        </w:rPr>
        <w:t>Din MSU, Mubeen M, Hussain S et al (2022) World Nations priorities on climate change and food security. In: Jatoi WN, Mubeen M, Ahmad A et al (eds) Building Climate Resilience in Agriculture: Theory, Practice and Future Perspective. Springer International Publishing, Cham, pp 365–384</w:t>
      </w:r>
    </w:p>
    <w:p w14:paraId="58DF035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Du J, Shi C (2012) Effects of climatic factors and human activities on runoff of the Weihe River in recent decades. Quatern Int 1–8. doi:10. 1016/j.quaint.2012.06.036</w:t>
      </w:r>
    </w:p>
    <w:p w14:paraId="7E8EED3A" w14:textId="77777777" w:rsidR="00640AB3" w:rsidRPr="00D9130D" w:rsidRDefault="00640AB3" w:rsidP="00640AB3">
      <w:pPr>
        <w:spacing w:after="120" w:line="360" w:lineRule="auto"/>
        <w:ind w:left="720" w:hanging="720"/>
        <w:jc w:val="both"/>
      </w:pPr>
      <w:r w:rsidRPr="00D9130D">
        <w:rPr>
          <w:rFonts w:cs="Times New Roman"/>
          <w:szCs w:val="24"/>
        </w:rPr>
        <w:t>Dubey V, Panigrahi S, Vidyarthi VK (2023) Statistical trend analysis of major climatic factors over Chhattisgarh State, India. Earth Syst Environ. https://doi.org/10.1007/s41748-023-00345-1</w:t>
      </w:r>
    </w:p>
    <w:p w14:paraId="4C2FC0C2"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Ekwueme BN, Agunwamba JC (2021) Trend analysis and variability of air temperature and rainfall in regional river basins. Civil Eng J 7:816–826. </w:t>
      </w:r>
      <w:hyperlink r:id="rId9" w:history="1">
        <w:r w:rsidRPr="00D9130D">
          <w:rPr>
            <w:rStyle w:val="Hyperlink"/>
            <w:rFonts w:cs="Times New Roman"/>
            <w:color w:val="auto"/>
            <w:szCs w:val="24"/>
          </w:rPr>
          <w:t>https://doi.org/10.28991/cej-2021-03091692</w:t>
        </w:r>
      </w:hyperlink>
    </w:p>
    <w:p w14:paraId="5F02A186"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Eris E, Aksoy H, Onoz B et al (2019) Frequency analysis of low flows in intermittent and non-intermittent rivers from hydrological basins in Turkey. Water Supply 19:30–39. https:// doi. org/ 10. 2166/ ws.2018.051</w:t>
      </w:r>
    </w:p>
    <w:p w14:paraId="02FB83B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Esit M, Kumar S, Pandey A et al (2021) Seasonal to multi-year soil moisture drought forecasting. npj Clim Atmos Sci 4:1–8. https:// doi.org/10.1038/s41612-021-00172-z</w:t>
      </w:r>
    </w:p>
    <w:p w14:paraId="05F91538"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Feidas H, Makrogiannis T, Bora-Senta E (2004) Trend analysis of air temperature time series in Greece and their relationship with circulation using surface and satellite data: 1955–2001. Theor Appl Climatol 79:185–208</w:t>
      </w:r>
    </w:p>
    <w:p w14:paraId="3FAFC3FD"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Gadedjisso-Tossou A, Adjegan KI, Kablan AKM (2021) Rainfall and temperature trend analysis by Mann-Kendall test and significance for rainfed cereal yields in Northern Togo. Sci 3:17. https:// doi. org/10.3390/sci3010017</w:t>
      </w:r>
    </w:p>
    <w:p w14:paraId="54FE85AF"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lastRenderedPageBreak/>
        <w:t>Gao F, Chen X, Yang W et al (2022) Statistical characteristics, trends, and variability of rainfall in Shanxi province, China, during the period 1957–2019. Theor Appl Climatol 148:955–966. https:// doi. org/10.1007/s00704-022-03924-w</w:t>
      </w:r>
    </w:p>
    <w:p w14:paraId="435B71C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Ghahraman B (2006) Time trend in the mean annual temperature of Iran. Turk J Agric For 30:439–448</w:t>
      </w:r>
    </w:p>
    <w:p w14:paraId="2627B12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González JM, Cháidez JJN, Ontiveros VG (2008) Analysis of rainfall trends (1920–2004) in Mexico. Investigaciones Geográficas, Boletín del Instituto de Geografía, UNAM 65:38–55</w:t>
      </w:r>
    </w:p>
    <w:p w14:paraId="13D6C5C4"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González JM, Cháidez JJN, Ontiveros VG (2008) Analysis of rainfall trends (1920–2004) in Mexico. Investigaciones Geográficas, Boletín del Instituto de Geografía, UNAM 65:38–55</w:t>
      </w:r>
    </w:p>
    <w:p w14:paraId="316DAEEB"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Hamed KH, Rao AR (1998) A modified Mann-Kendall trend test for auto correlated data. J Hydrol 204:182–196</w:t>
      </w:r>
    </w:p>
    <w:p w14:paraId="57DC487C"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IPCC (2014) climate change 2014: impacts, adaptation, and vulner ability. Part A: Global and Sectoral Aspects.European Environment Agency.</w:t>
      </w:r>
    </w:p>
    <w:p w14:paraId="38D59217" w14:textId="77777777" w:rsidR="00640AB3" w:rsidRPr="00D9130D" w:rsidRDefault="00640AB3" w:rsidP="00640AB3">
      <w:pPr>
        <w:rPr>
          <w:rFonts w:cs="Times New Roman"/>
          <w:szCs w:val="24"/>
        </w:rPr>
      </w:pPr>
      <w:r w:rsidRPr="00D9130D">
        <w:rPr>
          <w:rFonts w:cs="Times New Roman"/>
          <w:szCs w:val="24"/>
        </w:rPr>
        <w:t>IPCC (2018) Global Warming of 1.5 °C. https:// www. ipcc. ch/ sr15/. Accessed 23 Feb 2020</w:t>
      </w:r>
    </w:p>
    <w:p w14:paraId="74525C6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Ita RE, Ogbemudia FO (2023) Climate change impact on Nigerian ecology, vegetation/forest, carbon and biomass management. In: Egbueri JC, Ighalo JO, Pande CB (eds) Climate Change Impacts on Nigeria: Environment and Sustainable Development. Springer International Publishing, Cham, pp 303–316</w:t>
      </w:r>
    </w:p>
    <w:p w14:paraId="16B0231B" w14:textId="77777777" w:rsidR="00640AB3" w:rsidRDefault="00640AB3" w:rsidP="00640AB3">
      <w:pPr>
        <w:spacing w:after="120" w:line="360" w:lineRule="auto"/>
        <w:ind w:left="720" w:hanging="720"/>
        <w:jc w:val="both"/>
        <w:rPr>
          <w:rFonts w:cs="Times New Roman"/>
          <w:szCs w:val="24"/>
        </w:rPr>
      </w:pPr>
      <w:r w:rsidRPr="00D9130D">
        <w:rPr>
          <w:rFonts w:cs="Times New Roman"/>
          <w:szCs w:val="24"/>
        </w:rPr>
        <w:t>Jhajharia D, Singh VP (2011) Trends in temperature, diurnal temperature range and sunshine duration in Northeast India. Int J Climatol 31: 1353–1367</w:t>
      </w:r>
    </w:p>
    <w:p w14:paraId="2A662593" w14:textId="533B40C4" w:rsidR="00815AE4" w:rsidRPr="00D9130D" w:rsidRDefault="00815AE4" w:rsidP="00640AB3">
      <w:pPr>
        <w:spacing w:after="120" w:line="360" w:lineRule="auto"/>
        <w:ind w:left="720" w:hanging="720"/>
        <w:jc w:val="both"/>
        <w:rPr>
          <w:rFonts w:cs="Times New Roman"/>
          <w:szCs w:val="24"/>
        </w:rPr>
      </w:pPr>
      <w:r w:rsidRPr="00815AE4">
        <w:rPr>
          <w:rFonts w:cs="Times New Roman"/>
          <w:szCs w:val="24"/>
        </w:rPr>
        <w:t>Kendall, K. (1975). Thin-film peeling-the elastic term. </w:t>
      </w:r>
      <w:r w:rsidRPr="00815AE4">
        <w:rPr>
          <w:rFonts w:cs="Times New Roman"/>
          <w:i/>
          <w:iCs/>
          <w:szCs w:val="24"/>
        </w:rPr>
        <w:t>Journal of Physics D: Applied Physics</w:t>
      </w:r>
      <w:r w:rsidRPr="00815AE4">
        <w:rPr>
          <w:rFonts w:cs="Times New Roman"/>
          <w:szCs w:val="24"/>
        </w:rPr>
        <w:t>, </w:t>
      </w:r>
      <w:r w:rsidRPr="00815AE4">
        <w:rPr>
          <w:rFonts w:cs="Times New Roman"/>
          <w:i/>
          <w:iCs/>
          <w:szCs w:val="24"/>
        </w:rPr>
        <w:t>8</w:t>
      </w:r>
      <w:r w:rsidRPr="00815AE4">
        <w:rPr>
          <w:rFonts w:cs="Times New Roman"/>
          <w:szCs w:val="24"/>
        </w:rPr>
        <w:t>(13), 1449.</w:t>
      </w:r>
    </w:p>
    <w:p w14:paraId="7E3F7921"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Kipkorir EC (2002) Analysis of rainfall climate on the Njemps Flats, Baringo District, Kenya. J Arid Environ 50:445–458</w:t>
      </w:r>
    </w:p>
    <w:p w14:paraId="6416DB46"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Kothawale DR, Rupa Kumar K (2005) One the recent changes in surface temperature trends over India. Geophys Res Lett 32: L18714. doi: 10.101029/2005GL023528</w:t>
      </w:r>
    </w:p>
    <w:p w14:paraId="5BE7090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Li X, Zhang K, Gu P et al (2021) Changes in precipitation extremes in the Yangtze River Basin during 1960–2019 and the association with global warming, ENSO, and local </w:t>
      </w:r>
      <w:r w:rsidRPr="00D9130D">
        <w:rPr>
          <w:rFonts w:cs="Times New Roman"/>
          <w:szCs w:val="24"/>
        </w:rPr>
        <w:lastRenderedPageBreak/>
        <w:t xml:space="preserve">effects. Sci Total Environ 760:144244. </w:t>
      </w:r>
      <w:hyperlink r:id="rId10" w:history="1">
        <w:r w:rsidRPr="00D9130D">
          <w:rPr>
            <w:rStyle w:val="Hyperlink"/>
            <w:rFonts w:cs="Times New Roman"/>
            <w:color w:val="auto"/>
            <w:szCs w:val="24"/>
          </w:rPr>
          <w:t>https://doi.org/10.1016/j.scitotenv.2020.144244</w:t>
        </w:r>
      </w:hyperlink>
    </w:p>
    <w:p w14:paraId="49527ABB" w14:textId="03EB7558" w:rsidR="00640AB3" w:rsidRDefault="00640AB3" w:rsidP="00640AB3">
      <w:pPr>
        <w:spacing w:after="120" w:line="360" w:lineRule="auto"/>
        <w:ind w:left="720" w:hanging="720"/>
        <w:jc w:val="both"/>
        <w:rPr>
          <w:rFonts w:cs="Times New Roman"/>
          <w:szCs w:val="24"/>
        </w:rPr>
      </w:pPr>
      <w:r w:rsidRPr="00D9130D">
        <w:rPr>
          <w:rFonts w:cs="Times New Roman"/>
          <w:szCs w:val="24"/>
        </w:rPr>
        <w:t>Ludwig W, Serrat P, Cesmat L, Garcia-Esteves J (2004) Evaluating the impact of the recent temperature increase on the hydrology of the Teˆt River (Southern France). J Hydrol 289:204–221</w:t>
      </w:r>
      <w:r w:rsidR="00815AE4">
        <w:rPr>
          <w:rFonts w:cs="Times New Roman"/>
          <w:szCs w:val="24"/>
        </w:rPr>
        <w:t>.</w:t>
      </w:r>
    </w:p>
    <w:p w14:paraId="16A070C3" w14:textId="5FBD9990" w:rsidR="00815AE4" w:rsidRPr="00D9130D" w:rsidRDefault="00815AE4" w:rsidP="00640AB3">
      <w:pPr>
        <w:spacing w:after="120" w:line="360" w:lineRule="auto"/>
        <w:ind w:left="720" w:hanging="720"/>
        <w:jc w:val="both"/>
        <w:rPr>
          <w:rFonts w:cs="Times New Roman"/>
          <w:szCs w:val="24"/>
        </w:rPr>
      </w:pPr>
      <w:r w:rsidRPr="00815AE4">
        <w:rPr>
          <w:rFonts w:cs="Times New Roman"/>
          <w:szCs w:val="24"/>
        </w:rPr>
        <w:t>Mann, H. B. (1945). Nonparametric tests against trend. Econometrica: Journal of the econometric society, 245-259.</w:t>
      </w:r>
    </w:p>
    <w:p w14:paraId="7C3B375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Mekonen AA, Berlie AB (2020) Spatiotemporal variability and trends of rainfall and temperature in the Northeastern Highlands of Ethiopia. Model Earth Syst Environ 6:285–300. https:// doi. org/ 10.1007/s40808-019-00678-9</w:t>
      </w:r>
    </w:p>
    <w:p w14:paraId="06C60109" w14:textId="77777777" w:rsidR="00640AB3" w:rsidRDefault="00640AB3" w:rsidP="00640AB3">
      <w:pPr>
        <w:spacing w:after="120" w:line="360" w:lineRule="auto"/>
        <w:ind w:left="720" w:hanging="720"/>
        <w:jc w:val="both"/>
        <w:rPr>
          <w:rFonts w:cs="Times New Roman"/>
          <w:szCs w:val="24"/>
        </w:rPr>
      </w:pPr>
      <w:r w:rsidRPr="00D9130D">
        <w:rPr>
          <w:rFonts w:cs="Times New Roman"/>
          <w:szCs w:val="24"/>
        </w:rPr>
        <w:t>Modarres R, Silva VPR (2007) Rainfall trends in arid and semi-arid regions of Iran. J Arid Environ 70:344–355</w:t>
      </w:r>
    </w:p>
    <w:p w14:paraId="2122B834" w14:textId="24E388B0" w:rsidR="00426123" w:rsidRPr="00E1500A" w:rsidRDefault="00426123" w:rsidP="00640AB3">
      <w:pPr>
        <w:spacing w:after="120" w:line="360" w:lineRule="auto"/>
        <w:ind w:left="720" w:hanging="720"/>
        <w:jc w:val="both"/>
        <w:rPr>
          <w:rFonts w:cs="Times New Roman"/>
          <w:szCs w:val="24"/>
        </w:rPr>
      </w:pPr>
      <w:r w:rsidRPr="00E1500A">
        <w:rPr>
          <w:rFonts w:cs="Times New Roman"/>
          <w:szCs w:val="24"/>
        </w:rPr>
        <w:t>Nath, S., Mathew, A., Khandelwal, S., &amp; Shekar, P. R. (2023). Rainfall and temperature dynamics in four Indian states: A comprehensive spatial and temporal trend analysis. </w:t>
      </w:r>
      <w:r w:rsidRPr="00E1500A">
        <w:rPr>
          <w:rFonts w:cs="Times New Roman"/>
          <w:i/>
          <w:iCs/>
          <w:szCs w:val="24"/>
        </w:rPr>
        <w:t>HydroResearch</w:t>
      </w:r>
      <w:r w:rsidRPr="00E1500A">
        <w:rPr>
          <w:rFonts w:cs="Times New Roman"/>
          <w:szCs w:val="24"/>
        </w:rPr>
        <w:t>, </w:t>
      </w:r>
      <w:r w:rsidRPr="00E1500A">
        <w:rPr>
          <w:rFonts w:cs="Times New Roman"/>
          <w:i/>
          <w:iCs/>
          <w:szCs w:val="24"/>
        </w:rPr>
        <w:t>6</w:t>
      </w:r>
      <w:r w:rsidRPr="00E1500A">
        <w:rPr>
          <w:rFonts w:cs="Times New Roman"/>
          <w:szCs w:val="24"/>
        </w:rPr>
        <w:t>, 247-254.</w:t>
      </w:r>
    </w:p>
    <w:p w14:paraId="75226B3E"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Nicholls N, Lavery B (1992) Australian rainfall trends during the twentieth century. Int J Climatol 12(2):153–163</w:t>
      </w:r>
    </w:p>
    <w:p w14:paraId="4479137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Pal I, Al-Tabbaa A (2010) Long-term changes and variability of monthly extreme temperatures in India. Theor Appl Climatol 100:45–56</w:t>
      </w:r>
    </w:p>
    <w:p w14:paraId="73ECDCCD"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Ravichandran V, Kantamaneni K, Periasamy T et al (2022) Monitoring of multi-aspect drought severity and socio-economic status in the semi-arid regions of eastern Tamil Nadu. India Water 14:2049. </w:t>
      </w:r>
      <w:hyperlink r:id="rId11" w:history="1">
        <w:r w:rsidRPr="00D9130D">
          <w:rPr>
            <w:rStyle w:val="Hyperlink"/>
            <w:rFonts w:cs="Times New Roman"/>
            <w:color w:val="auto"/>
            <w:szCs w:val="24"/>
          </w:rPr>
          <w:t>https://doi.org/10.3390/w14132049</w:t>
        </w:r>
      </w:hyperlink>
    </w:p>
    <w:p w14:paraId="60DF882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Reiter A, Weidinger R, Mauser W (2012) Recent climate change at the upper Danube—a temporal and spatial analysis of temperature and precipitation time series. Clim Chang 111:665–696</w:t>
      </w:r>
    </w:p>
    <w:p w14:paraId="7A7623F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Rodrigo S, Esteban-Parra MJ, Pozo-Vázquez D, Castro-Díez Y (2000) Rainfall variability in southern Spain on decadal to centennial time scales. Int J Climatol 20(7):721–732</w:t>
      </w:r>
    </w:p>
    <w:p w14:paraId="214DB91B"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Salman SA, Shahid S, Ismail T et al (2019) Characteristics of annual and seasonal trends of rainfall and temperature in Iraq. Asia-Pacific J Atmos Sci 55:429–438. https:// doi. org/ 10. 1007/ s13143-018-0073-4</w:t>
      </w:r>
    </w:p>
    <w:p w14:paraId="3DC311A8"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lastRenderedPageBreak/>
        <w:t>Saroar MM, Filho WL (2016) Adaptation through climate smart agri culture: status and determinants in coastal Bangladesh. In: Leal Filho W, Musa H, Cavan G et al (eds) Climate Change Adapta tion, Resilience and Hazards. Springer International Publishing, Cham, pp 157–178</w:t>
      </w:r>
    </w:p>
    <w:p w14:paraId="7F89337E"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Sen Roy S, Balling RC Jr (2005) Analysis of trends in maximum and minimum temperature, diurnal temperature range, and cloud cover over India. Geophys Res Lett 32:L12702. doi:10.1029/ 2004GL022201</w:t>
      </w:r>
    </w:p>
    <w:p w14:paraId="4D896454"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Singh H, Najafi MR, Cannon AJ (2021) Characterizing non-stationary compound extreme events in a changing climate based on large ensemble climate simulations. Clim Dyn 56:1389–1405. https:// doi.org/10.1007/s00382-020-05538-2</w:t>
      </w:r>
    </w:p>
    <w:p w14:paraId="2ADAD896"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Singh P, Kumar V, Thomas T, Arora M (2008) Changes in rainfall and relative humidity in different river basins in the northwest and central India. Hydrol Process 22:2982–2992</w:t>
      </w:r>
    </w:p>
    <w:p w14:paraId="28B3C5D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Suppiah R, Hennessy KJ (1998) Trends in total rainfall, heavy rain events and number of dry days in Australia, 1910–1990. Int J Climatol 10: 1141–1164</w:t>
      </w:r>
    </w:p>
    <w:p w14:paraId="13B895CE" w14:textId="77777777" w:rsidR="00640AB3" w:rsidRPr="00D9130D" w:rsidRDefault="00640AB3" w:rsidP="00452539">
      <w:pPr>
        <w:spacing w:after="120" w:line="360" w:lineRule="auto"/>
        <w:ind w:left="720" w:hanging="720"/>
        <w:jc w:val="both"/>
        <w:rPr>
          <w:rFonts w:cs="Times New Roman"/>
          <w:bCs/>
          <w:szCs w:val="24"/>
        </w:rPr>
      </w:pPr>
      <w:r w:rsidRPr="00D9130D">
        <w:rPr>
          <w:rFonts w:cs="Times New Roman"/>
          <w:bCs/>
          <w:szCs w:val="24"/>
        </w:rPr>
        <w:t>Swain S, Taloor AK, Dhal L et al (2022) Impact of climate change on groundwater hydrology: a comprehensive review and current status of the Indian hydrogeology. Appl Water Sci 12:120. https:// doi.org/10.1007/s13201-022-01652-0.</w:t>
      </w:r>
    </w:p>
    <w:p w14:paraId="2B57C020"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Tabari H, Hosseinzadeh Talaee P, Ezani A, Shifteh Some’e B (2012) Shift changes and monotonic trends in autocorrelated temperature series over Iran. Theor Appl Climatol 109:95–108. doi:10.1007/s00704-011-0568-8</w:t>
      </w:r>
    </w:p>
    <w:p w14:paraId="60725F9E"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Turkes M, Sumer UM (2004) Spatial and temporal patterns of trends and variability in diurnal temperature ranges of Turkey. Theor Appl Climatol 77:195–227</w:t>
      </w:r>
    </w:p>
    <w:p w14:paraId="1ECB21FE"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Ventura F, Rossi Pisa P, Ardizzoni E (2002) Temperature and precipitation trends in Bologna (Italy) from 1952 to 1999. Atmos Res 61: 203–214</w:t>
      </w:r>
    </w:p>
    <w:p w14:paraId="71E3CED5"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Vicente-Serrano SM, García-Herrera R, Peña-Angulo D et al (2022) Do CMIP models capture long-term observed annual precipita tion trends? Clim Dyn 58:2825–2842. https:// doi. org/ 10. 1007/ s00382-021-06034-x</w:t>
      </w:r>
    </w:p>
    <w:p w14:paraId="4B82BF1C"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Vose RS, Easterling DR, Gleason B (2005) Maximum and minimum temperature trends for the globe: an update through 2004. Geophys Res Lett 32:L23822. doi:10.1029/2005GL024379</w:t>
      </w:r>
    </w:p>
    <w:p w14:paraId="71EA6737"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lastRenderedPageBreak/>
        <w:t>Wang S, Yan M, Yan Y, Shi C, He L (2012) Contributions of climate change and human activities to the changes in runoff increment in different sections of the Yellow River. Quatern Int 1–12. doi:10. 1016/j.quaint.2012.07.011</w:t>
      </w:r>
    </w:p>
    <w:p w14:paraId="4886A536"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Wei W, Zhang X, Liu C et al (2023) A new drought index and its appli cation based on geographically weighted regression (GWR) model and multi-source remote sensing data. Environ Sci Pollut Res 30:17865–17887. </w:t>
      </w:r>
      <w:hyperlink r:id="rId12" w:history="1">
        <w:r w:rsidRPr="00D9130D">
          <w:rPr>
            <w:rStyle w:val="Hyperlink"/>
            <w:rFonts w:cs="Times New Roman"/>
            <w:color w:val="auto"/>
            <w:szCs w:val="24"/>
          </w:rPr>
          <w:t>https://doi.org/10.1007/s11356-022-23200-8</w:t>
        </w:r>
      </w:hyperlink>
    </w:p>
    <w:p w14:paraId="707CE8BF"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Xin X, Wu T, Zhang J et al (2020) Comparison of CMIP6 and CMIP5 simulations of precipitation in China and the East Asian summer monsoon. Int J Climatol 40:6423–6440. https://doi.org/10.1002/ joc.6590</w:t>
      </w:r>
    </w:p>
    <w:p w14:paraId="02F9E951"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Yue S, Hashino M (2003a) Temperature trends in Japan: 1900–1990. Theor Appl Climatol 75:15–27</w:t>
      </w:r>
    </w:p>
    <w:p w14:paraId="48787AB4"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Zheng J, Fan J, Zhang F (2019) Spatiotemporal trends of temperature and precipitation extremes across contrasting climatic zones of China during 1956–2015. Theor Appl Climatol 138:1877–1897. </w:t>
      </w:r>
      <w:hyperlink r:id="rId13" w:history="1">
        <w:r w:rsidRPr="00D9130D">
          <w:rPr>
            <w:rStyle w:val="Hyperlink"/>
            <w:rFonts w:cs="Times New Roman"/>
            <w:color w:val="auto"/>
            <w:szCs w:val="24"/>
          </w:rPr>
          <w:t>https://doi.org/10.1007/s00704-019-02942-5</w:t>
        </w:r>
      </w:hyperlink>
    </w:p>
    <w:p w14:paraId="510820A9" w14:textId="77777777" w:rsidR="00640AB3" w:rsidRPr="00D9130D" w:rsidRDefault="00640AB3" w:rsidP="00640AB3">
      <w:pPr>
        <w:spacing w:after="120" w:line="360" w:lineRule="auto"/>
        <w:ind w:left="720" w:hanging="720"/>
        <w:jc w:val="both"/>
        <w:rPr>
          <w:rFonts w:cs="Times New Roman"/>
          <w:szCs w:val="24"/>
        </w:rPr>
      </w:pPr>
      <w:r w:rsidRPr="00D9130D">
        <w:rPr>
          <w:rFonts w:cs="Times New Roman"/>
          <w:szCs w:val="24"/>
        </w:rPr>
        <w:t xml:space="preserve">Zhu W, Wang S, Luo P et al (2022) A quantitative analysis of the influ ence of temperature change on the extreme precipitation. Atmos phere 13:612. </w:t>
      </w:r>
      <w:hyperlink r:id="rId14" w:history="1">
        <w:r w:rsidRPr="00D9130D">
          <w:rPr>
            <w:rStyle w:val="Hyperlink"/>
            <w:rFonts w:cs="Times New Roman"/>
            <w:color w:val="auto"/>
            <w:szCs w:val="24"/>
          </w:rPr>
          <w:t>https://doi.org/10.3390/atmos13040612</w:t>
        </w:r>
      </w:hyperlink>
    </w:p>
    <w:p w14:paraId="49013BA3" w14:textId="77777777" w:rsidR="00640AB3" w:rsidRPr="00D9130D" w:rsidRDefault="00640AB3" w:rsidP="00640AB3">
      <w:pPr>
        <w:spacing w:after="120" w:line="360" w:lineRule="auto"/>
        <w:ind w:left="720" w:hanging="720"/>
        <w:jc w:val="both"/>
      </w:pPr>
    </w:p>
    <w:p w14:paraId="6A96BF5F" w14:textId="77777777" w:rsidR="00640AB3" w:rsidRPr="00D9130D" w:rsidRDefault="00640AB3" w:rsidP="00640AB3">
      <w:pPr>
        <w:spacing w:after="120" w:line="360" w:lineRule="auto"/>
        <w:ind w:left="720" w:hanging="720"/>
        <w:jc w:val="both"/>
      </w:pPr>
    </w:p>
    <w:p w14:paraId="39138F27" w14:textId="77777777" w:rsidR="00640AB3" w:rsidRPr="00D9130D" w:rsidRDefault="00640AB3" w:rsidP="00640AB3">
      <w:pPr>
        <w:spacing w:after="120" w:line="360" w:lineRule="auto"/>
        <w:ind w:left="720" w:hanging="720"/>
        <w:jc w:val="both"/>
      </w:pPr>
    </w:p>
    <w:p w14:paraId="6414CC8E" w14:textId="77777777" w:rsidR="00640AB3" w:rsidRPr="00D9130D" w:rsidRDefault="00640AB3" w:rsidP="00640AB3">
      <w:pPr>
        <w:spacing w:after="120" w:line="360" w:lineRule="auto"/>
        <w:ind w:left="720" w:hanging="720"/>
        <w:jc w:val="both"/>
      </w:pPr>
    </w:p>
    <w:p w14:paraId="6F2AF162" w14:textId="0F5B80D5" w:rsidR="00640AB3" w:rsidRPr="00D9130D" w:rsidRDefault="00640AB3" w:rsidP="00640AB3"/>
    <w:p w14:paraId="26926DFF" w14:textId="3F1E1708" w:rsidR="00640AB3" w:rsidRPr="00D9130D" w:rsidRDefault="00640AB3" w:rsidP="00640AB3"/>
    <w:p w14:paraId="193F2A5D" w14:textId="5AEC2EA4" w:rsidR="00640AB3" w:rsidRPr="00D9130D" w:rsidRDefault="00640AB3" w:rsidP="00640AB3">
      <w:pPr>
        <w:spacing w:after="120" w:line="360" w:lineRule="auto"/>
        <w:ind w:left="720" w:hanging="720"/>
        <w:jc w:val="both"/>
        <w:rPr>
          <w:rFonts w:cs="Times New Roman"/>
          <w:bCs/>
          <w:szCs w:val="24"/>
        </w:rPr>
      </w:pPr>
    </w:p>
    <w:p w14:paraId="2BC64CDF" w14:textId="77777777" w:rsidR="00214C45" w:rsidRPr="00D9130D" w:rsidRDefault="00214C45" w:rsidP="00452539">
      <w:pPr>
        <w:spacing w:after="120" w:line="360" w:lineRule="auto"/>
        <w:ind w:left="720" w:hanging="720"/>
        <w:jc w:val="both"/>
        <w:rPr>
          <w:rFonts w:cs="Times New Roman"/>
          <w:bCs/>
          <w:szCs w:val="24"/>
        </w:rPr>
      </w:pPr>
    </w:p>
    <w:p w14:paraId="3532650C" w14:textId="77777777" w:rsidR="00D0170C" w:rsidRPr="00D9130D" w:rsidRDefault="00D0170C" w:rsidP="00D0170C">
      <w:pPr>
        <w:spacing w:line="360" w:lineRule="auto"/>
        <w:jc w:val="both"/>
        <w:rPr>
          <w:rFonts w:cs="Times New Roman"/>
          <w:bCs/>
          <w:szCs w:val="24"/>
        </w:rPr>
      </w:pPr>
    </w:p>
    <w:p w14:paraId="0013E88B" w14:textId="77777777" w:rsidR="00F8496C" w:rsidRPr="00D9130D" w:rsidRDefault="00F8496C" w:rsidP="00F8496C">
      <w:pPr>
        <w:spacing w:line="360" w:lineRule="auto"/>
        <w:ind w:firstLine="720"/>
        <w:jc w:val="both"/>
        <w:rPr>
          <w:lang w:val="en-IN"/>
        </w:rPr>
      </w:pPr>
    </w:p>
    <w:p w14:paraId="6EDABA07" w14:textId="77777777" w:rsidR="00F8496C" w:rsidRPr="00D9130D" w:rsidRDefault="00F8496C" w:rsidP="00C05D72">
      <w:pPr>
        <w:spacing w:line="360" w:lineRule="auto"/>
        <w:jc w:val="both"/>
      </w:pPr>
    </w:p>
    <w:p w14:paraId="5C807072" w14:textId="77777777" w:rsidR="00F8496C" w:rsidRPr="00D9130D" w:rsidRDefault="00F8496C" w:rsidP="00C05D72">
      <w:pPr>
        <w:spacing w:line="360" w:lineRule="auto"/>
        <w:jc w:val="both"/>
      </w:pPr>
    </w:p>
    <w:p w14:paraId="4670B7EF" w14:textId="77777777" w:rsidR="00F8496C" w:rsidRPr="00D9130D" w:rsidRDefault="00F8496C" w:rsidP="00C05D72">
      <w:pPr>
        <w:spacing w:line="360" w:lineRule="auto"/>
        <w:jc w:val="both"/>
      </w:pPr>
    </w:p>
    <w:sectPr w:rsidR="00F8496C" w:rsidRPr="00D9130D" w:rsidSect="00287D9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C1A0C" w14:textId="77777777" w:rsidR="00F07B10" w:rsidRDefault="00F07B10" w:rsidP="007D6D94">
      <w:pPr>
        <w:spacing w:after="0" w:line="240" w:lineRule="auto"/>
      </w:pPr>
      <w:r>
        <w:separator/>
      </w:r>
    </w:p>
  </w:endnote>
  <w:endnote w:type="continuationSeparator" w:id="0">
    <w:p w14:paraId="4C4F76BC" w14:textId="77777777" w:rsidR="00F07B10" w:rsidRDefault="00F07B10" w:rsidP="007D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BBA3B" w14:textId="77777777" w:rsidR="00C77087" w:rsidRDefault="00C7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A66EE" w14:textId="77777777" w:rsidR="00C77087" w:rsidRDefault="00C7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B750B" w14:textId="77777777" w:rsidR="00C77087" w:rsidRDefault="00C77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53F7B" w14:textId="77777777" w:rsidR="00F07B10" w:rsidRDefault="00F07B10" w:rsidP="007D6D94">
      <w:pPr>
        <w:spacing w:after="0" w:line="240" w:lineRule="auto"/>
      </w:pPr>
      <w:r>
        <w:separator/>
      </w:r>
    </w:p>
  </w:footnote>
  <w:footnote w:type="continuationSeparator" w:id="0">
    <w:p w14:paraId="40CA77E7" w14:textId="77777777" w:rsidR="00F07B10" w:rsidRDefault="00F07B10" w:rsidP="007D6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3EB3" w14:textId="500AEC83" w:rsidR="00C77087" w:rsidRDefault="00000000">
    <w:pPr>
      <w:pStyle w:val="Header"/>
    </w:pPr>
    <w:r>
      <w:rPr>
        <w:noProof/>
      </w:rPr>
      <w:pict w14:anchorId="42F1C4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305563"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735F9" w14:textId="1175E8BD" w:rsidR="00C77087" w:rsidRDefault="00000000">
    <w:pPr>
      <w:pStyle w:val="Header"/>
    </w:pPr>
    <w:r>
      <w:rPr>
        <w:noProof/>
      </w:rPr>
      <w:pict w14:anchorId="239E7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305564"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BCFC" w14:textId="1B55271E" w:rsidR="00C77087" w:rsidRDefault="00000000">
    <w:pPr>
      <w:pStyle w:val="Header"/>
    </w:pPr>
    <w:r>
      <w:rPr>
        <w:noProof/>
      </w:rPr>
      <w:pict w14:anchorId="7EDDB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305562"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D4183"/>
    <w:multiLevelType w:val="hybridMultilevel"/>
    <w:tmpl w:val="D138D1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5B7BB8"/>
    <w:multiLevelType w:val="hybridMultilevel"/>
    <w:tmpl w:val="6B62FC46"/>
    <w:lvl w:ilvl="0" w:tplc="D5FE053C">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319218">
    <w:abstractNumId w:val="0"/>
  </w:num>
  <w:num w:numId="2" w16cid:durableId="625043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704F"/>
    <w:rsid w:val="00021AF7"/>
    <w:rsid w:val="0008576D"/>
    <w:rsid w:val="0008678A"/>
    <w:rsid w:val="0010770B"/>
    <w:rsid w:val="0013296E"/>
    <w:rsid w:val="0015571B"/>
    <w:rsid w:val="00162009"/>
    <w:rsid w:val="00165002"/>
    <w:rsid w:val="001654CA"/>
    <w:rsid w:val="001C0BD7"/>
    <w:rsid w:val="001D48C9"/>
    <w:rsid w:val="00214C45"/>
    <w:rsid w:val="002176E1"/>
    <w:rsid w:val="00287D9A"/>
    <w:rsid w:val="002B14F2"/>
    <w:rsid w:val="002D1599"/>
    <w:rsid w:val="002E672D"/>
    <w:rsid w:val="002F1E7B"/>
    <w:rsid w:val="00336265"/>
    <w:rsid w:val="00354ABE"/>
    <w:rsid w:val="003907FA"/>
    <w:rsid w:val="00410376"/>
    <w:rsid w:val="00413F5B"/>
    <w:rsid w:val="00424227"/>
    <w:rsid w:val="00426123"/>
    <w:rsid w:val="00445707"/>
    <w:rsid w:val="00452539"/>
    <w:rsid w:val="00456D63"/>
    <w:rsid w:val="00462AC4"/>
    <w:rsid w:val="00497930"/>
    <w:rsid w:val="004A4BD2"/>
    <w:rsid w:val="004B4B02"/>
    <w:rsid w:val="004B6E39"/>
    <w:rsid w:val="004E217E"/>
    <w:rsid w:val="004E32EB"/>
    <w:rsid w:val="00503495"/>
    <w:rsid w:val="00545BE6"/>
    <w:rsid w:val="00562BF3"/>
    <w:rsid w:val="0059421B"/>
    <w:rsid w:val="006277CE"/>
    <w:rsid w:val="00632C40"/>
    <w:rsid w:val="00640AB3"/>
    <w:rsid w:val="006411CA"/>
    <w:rsid w:val="00653A6D"/>
    <w:rsid w:val="0065704F"/>
    <w:rsid w:val="00665569"/>
    <w:rsid w:val="006B7207"/>
    <w:rsid w:val="006F0137"/>
    <w:rsid w:val="00731634"/>
    <w:rsid w:val="00741433"/>
    <w:rsid w:val="007941C6"/>
    <w:rsid w:val="00797600"/>
    <w:rsid w:val="007C7D70"/>
    <w:rsid w:val="007D6D94"/>
    <w:rsid w:val="00815AE4"/>
    <w:rsid w:val="0086416A"/>
    <w:rsid w:val="008B238D"/>
    <w:rsid w:val="00905EEC"/>
    <w:rsid w:val="009D4DCC"/>
    <w:rsid w:val="009F7E21"/>
    <w:rsid w:val="00A60072"/>
    <w:rsid w:val="00A652A9"/>
    <w:rsid w:val="00A87D7F"/>
    <w:rsid w:val="00AB56DB"/>
    <w:rsid w:val="00AB786A"/>
    <w:rsid w:val="00AE59ED"/>
    <w:rsid w:val="00B3182D"/>
    <w:rsid w:val="00B83B2B"/>
    <w:rsid w:val="00BD7085"/>
    <w:rsid w:val="00BE0F55"/>
    <w:rsid w:val="00C05D72"/>
    <w:rsid w:val="00C104CE"/>
    <w:rsid w:val="00C14C86"/>
    <w:rsid w:val="00C77087"/>
    <w:rsid w:val="00C8269C"/>
    <w:rsid w:val="00CC6D9A"/>
    <w:rsid w:val="00D0170C"/>
    <w:rsid w:val="00D21B91"/>
    <w:rsid w:val="00D22949"/>
    <w:rsid w:val="00D36A69"/>
    <w:rsid w:val="00D60199"/>
    <w:rsid w:val="00D7444F"/>
    <w:rsid w:val="00D9130D"/>
    <w:rsid w:val="00DB49A8"/>
    <w:rsid w:val="00DE6C2D"/>
    <w:rsid w:val="00E1500A"/>
    <w:rsid w:val="00E156D0"/>
    <w:rsid w:val="00E47506"/>
    <w:rsid w:val="00E64EF9"/>
    <w:rsid w:val="00E82D01"/>
    <w:rsid w:val="00ED1B5E"/>
    <w:rsid w:val="00EE2B9C"/>
    <w:rsid w:val="00EF6540"/>
    <w:rsid w:val="00F07B10"/>
    <w:rsid w:val="00F603ED"/>
    <w:rsid w:val="00F621E1"/>
    <w:rsid w:val="00F82E54"/>
    <w:rsid w:val="00F835D1"/>
    <w:rsid w:val="00F8496C"/>
    <w:rsid w:val="00FA20F4"/>
    <w:rsid w:val="00FD7D6B"/>
    <w:rsid w:val="00FE3F7F"/>
    <w:rsid w:val="00FE4809"/>
    <w:rsid w:val="00FF2EC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6668E"/>
  <w15:docId w15:val="{3FD31F52-0995-46B8-978B-988B9EAA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I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D72"/>
    <w:pPr>
      <w:spacing w:after="200" w:line="276" w:lineRule="auto"/>
      <w:jc w:val="left"/>
    </w:pPr>
    <w:rPr>
      <w:rFonts w:eastAsiaTheme="minorEastAsia"/>
      <w:lang w:val="en-US"/>
    </w:rPr>
  </w:style>
  <w:style w:type="paragraph" w:styleId="Heading1">
    <w:name w:val="heading 1"/>
    <w:basedOn w:val="Normal"/>
    <w:next w:val="Normal"/>
    <w:link w:val="Heading1Char"/>
    <w:uiPriority w:val="9"/>
    <w:qFormat/>
    <w:rsid w:val="006570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70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704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704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704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5704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704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704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704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0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70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704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704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5704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570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70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70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70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7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0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0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0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70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704F"/>
    <w:rPr>
      <w:i/>
      <w:iCs/>
      <w:color w:val="404040" w:themeColor="text1" w:themeTint="BF"/>
    </w:rPr>
  </w:style>
  <w:style w:type="paragraph" w:styleId="ListParagraph">
    <w:name w:val="List Paragraph"/>
    <w:basedOn w:val="Normal"/>
    <w:uiPriority w:val="34"/>
    <w:qFormat/>
    <w:rsid w:val="0065704F"/>
    <w:pPr>
      <w:ind w:left="720"/>
      <w:contextualSpacing/>
    </w:pPr>
  </w:style>
  <w:style w:type="character" w:styleId="IntenseEmphasis">
    <w:name w:val="Intense Emphasis"/>
    <w:basedOn w:val="DefaultParagraphFont"/>
    <w:uiPriority w:val="21"/>
    <w:qFormat/>
    <w:rsid w:val="0065704F"/>
    <w:rPr>
      <w:i/>
      <w:iCs/>
      <w:color w:val="2F5496" w:themeColor="accent1" w:themeShade="BF"/>
    </w:rPr>
  </w:style>
  <w:style w:type="paragraph" w:styleId="IntenseQuote">
    <w:name w:val="Intense Quote"/>
    <w:basedOn w:val="Normal"/>
    <w:next w:val="Normal"/>
    <w:link w:val="IntenseQuoteChar"/>
    <w:uiPriority w:val="30"/>
    <w:qFormat/>
    <w:rsid w:val="00657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704F"/>
    <w:rPr>
      <w:i/>
      <w:iCs/>
      <w:color w:val="2F5496" w:themeColor="accent1" w:themeShade="BF"/>
    </w:rPr>
  </w:style>
  <w:style w:type="character" w:styleId="IntenseReference">
    <w:name w:val="Intense Reference"/>
    <w:basedOn w:val="DefaultParagraphFont"/>
    <w:uiPriority w:val="32"/>
    <w:qFormat/>
    <w:rsid w:val="0065704F"/>
    <w:rPr>
      <w:b/>
      <w:bCs/>
      <w:smallCaps/>
      <w:color w:val="2F5496" w:themeColor="accent1" w:themeShade="BF"/>
      <w:spacing w:val="5"/>
    </w:rPr>
  </w:style>
  <w:style w:type="character" w:customStyle="1" w:styleId="katex-mathml">
    <w:name w:val="katex-mathml"/>
    <w:basedOn w:val="DefaultParagraphFont"/>
    <w:rsid w:val="008B238D"/>
  </w:style>
  <w:style w:type="table" w:styleId="TableGrid">
    <w:name w:val="Table Grid"/>
    <w:basedOn w:val="TableNormal"/>
    <w:uiPriority w:val="59"/>
    <w:rsid w:val="008B238D"/>
    <w:pPr>
      <w:spacing w:line="240" w:lineRule="auto"/>
      <w:jc w:val="left"/>
    </w:pPr>
    <w:rPr>
      <w:rFonts w:eastAsiaTheme="minorEastAsia" w:cs="Times New Roman"/>
      <w:b/>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40AB3"/>
    <w:rPr>
      <w:color w:val="0563C1" w:themeColor="hyperlink"/>
      <w:u w:val="single"/>
    </w:rPr>
  </w:style>
  <w:style w:type="character" w:customStyle="1" w:styleId="UnresolvedMention1">
    <w:name w:val="Unresolved Mention1"/>
    <w:basedOn w:val="DefaultParagraphFont"/>
    <w:uiPriority w:val="99"/>
    <w:semiHidden/>
    <w:unhideWhenUsed/>
    <w:rsid w:val="00640AB3"/>
    <w:rPr>
      <w:color w:val="605E5C"/>
      <w:shd w:val="clear" w:color="auto" w:fill="E1DFDD"/>
    </w:rPr>
  </w:style>
  <w:style w:type="paragraph" w:styleId="NormalWeb">
    <w:name w:val="Normal (Web)"/>
    <w:basedOn w:val="Normal"/>
    <w:uiPriority w:val="99"/>
    <w:unhideWhenUsed/>
    <w:rsid w:val="00A87D7F"/>
    <w:pPr>
      <w:spacing w:before="100" w:beforeAutospacing="1" w:after="100" w:afterAutospacing="1" w:line="240" w:lineRule="auto"/>
    </w:pPr>
    <w:rPr>
      <w:rFonts w:eastAsia="Times New Roman" w:cs="Times New Roman"/>
      <w:szCs w:val="24"/>
      <w:lang w:val="en-IN" w:eastAsia="en-IN"/>
    </w:rPr>
  </w:style>
  <w:style w:type="paragraph" w:styleId="Header">
    <w:name w:val="header"/>
    <w:basedOn w:val="Normal"/>
    <w:link w:val="HeaderChar"/>
    <w:uiPriority w:val="99"/>
    <w:unhideWhenUsed/>
    <w:rsid w:val="007D6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D94"/>
    <w:rPr>
      <w:rFonts w:eastAsiaTheme="minorEastAsia"/>
      <w:lang w:val="en-US"/>
    </w:rPr>
  </w:style>
  <w:style w:type="paragraph" w:styleId="Footer">
    <w:name w:val="footer"/>
    <w:basedOn w:val="Normal"/>
    <w:link w:val="FooterChar"/>
    <w:uiPriority w:val="99"/>
    <w:unhideWhenUsed/>
    <w:rsid w:val="007D6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D94"/>
    <w:rPr>
      <w:rFonts w:eastAsiaTheme="minorEastAsia"/>
      <w:lang w:val="en-US"/>
    </w:rPr>
  </w:style>
  <w:style w:type="paragraph" w:styleId="BalloonText">
    <w:name w:val="Balloon Text"/>
    <w:basedOn w:val="Normal"/>
    <w:link w:val="BalloonTextChar"/>
    <w:uiPriority w:val="99"/>
    <w:semiHidden/>
    <w:unhideWhenUsed/>
    <w:rsid w:val="00E47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506"/>
    <w:rPr>
      <w:rFonts w:ascii="Tahoma" w:eastAsiaTheme="minorEastAsia" w:hAnsi="Tahoma" w:cs="Tahoma"/>
      <w:sz w:val="16"/>
      <w:szCs w:val="16"/>
      <w:lang w:val="en-US"/>
    </w:rPr>
  </w:style>
  <w:style w:type="character" w:styleId="CommentReference">
    <w:name w:val="annotation reference"/>
    <w:basedOn w:val="DefaultParagraphFont"/>
    <w:uiPriority w:val="99"/>
    <w:semiHidden/>
    <w:unhideWhenUsed/>
    <w:rsid w:val="00E47506"/>
    <w:rPr>
      <w:sz w:val="16"/>
      <w:szCs w:val="16"/>
    </w:rPr>
  </w:style>
  <w:style w:type="paragraph" w:styleId="CommentText">
    <w:name w:val="annotation text"/>
    <w:basedOn w:val="Normal"/>
    <w:link w:val="CommentTextChar"/>
    <w:uiPriority w:val="99"/>
    <w:semiHidden/>
    <w:unhideWhenUsed/>
    <w:rsid w:val="00E47506"/>
    <w:pPr>
      <w:spacing w:line="240" w:lineRule="auto"/>
    </w:pPr>
    <w:rPr>
      <w:sz w:val="20"/>
      <w:szCs w:val="20"/>
    </w:rPr>
  </w:style>
  <w:style w:type="character" w:customStyle="1" w:styleId="CommentTextChar">
    <w:name w:val="Comment Text Char"/>
    <w:basedOn w:val="DefaultParagraphFont"/>
    <w:link w:val="CommentText"/>
    <w:uiPriority w:val="99"/>
    <w:semiHidden/>
    <w:rsid w:val="00E47506"/>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E47506"/>
    <w:rPr>
      <w:b/>
      <w:bCs/>
    </w:rPr>
  </w:style>
  <w:style w:type="character" w:customStyle="1" w:styleId="CommentSubjectChar">
    <w:name w:val="Comment Subject Char"/>
    <w:basedOn w:val="CommentTextChar"/>
    <w:link w:val="CommentSubject"/>
    <w:uiPriority w:val="99"/>
    <w:semiHidden/>
    <w:rsid w:val="00E47506"/>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22696">
      <w:bodyDiv w:val="1"/>
      <w:marLeft w:val="0"/>
      <w:marRight w:val="0"/>
      <w:marTop w:val="0"/>
      <w:marBottom w:val="0"/>
      <w:divBdr>
        <w:top w:val="none" w:sz="0" w:space="0" w:color="auto"/>
        <w:left w:val="none" w:sz="0" w:space="0" w:color="auto"/>
        <w:bottom w:val="none" w:sz="0" w:space="0" w:color="auto"/>
        <w:right w:val="none" w:sz="0" w:space="0" w:color="auto"/>
      </w:divBdr>
      <w:divsChild>
        <w:div w:id="602080847">
          <w:marLeft w:val="0"/>
          <w:marRight w:val="0"/>
          <w:marTop w:val="0"/>
          <w:marBottom w:val="0"/>
          <w:divBdr>
            <w:top w:val="none" w:sz="0" w:space="0" w:color="auto"/>
            <w:left w:val="none" w:sz="0" w:space="0" w:color="auto"/>
            <w:bottom w:val="none" w:sz="0" w:space="0" w:color="auto"/>
            <w:right w:val="none" w:sz="0" w:space="0" w:color="auto"/>
          </w:divBdr>
          <w:divsChild>
            <w:div w:id="1429618650">
              <w:marLeft w:val="0"/>
              <w:marRight w:val="0"/>
              <w:marTop w:val="0"/>
              <w:marBottom w:val="0"/>
              <w:divBdr>
                <w:top w:val="none" w:sz="0" w:space="0" w:color="auto"/>
                <w:left w:val="none" w:sz="0" w:space="0" w:color="auto"/>
                <w:bottom w:val="none" w:sz="0" w:space="0" w:color="auto"/>
                <w:right w:val="none" w:sz="0" w:space="0" w:color="auto"/>
              </w:divBdr>
              <w:divsChild>
                <w:div w:id="1490557385">
                  <w:marLeft w:val="0"/>
                  <w:marRight w:val="0"/>
                  <w:marTop w:val="0"/>
                  <w:marBottom w:val="0"/>
                  <w:divBdr>
                    <w:top w:val="none" w:sz="0" w:space="0" w:color="auto"/>
                    <w:left w:val="none" w:sz="0" w:space="0" w:color="auto"/>
                    <w:bottom w:val="none" w:sz="0" w:space="0" w:color="auto"/>
                    <w:right w:val="none" w:sz="0" w:space="0" w:color="auto"/>
                  </w:divBdr>
                  <w:divsChild>
                    <w:div w:id="914315733">
                      <w:marLeft w:val="0"/>
                      <w:marRight w:val="0"/>
                      <w:marTop w:val="0"/>
                      <w:marBottom w:val="0"/>
                      <w:divBdr>
                        <w:top w:val="none" w:sz="0" w:space="0" w:color="auto"/>
                        <w:left w:val="none" w:sz="0" w:space="0" w:color="auto"/>
                        <w:bottom w:val="none" w:sz="0" w:space="0" w:color="auto"/>
                        <w:right w:val="none" w:sz="0" w:space="0" w:color="auto"/>
                      </w:divBdr>
                      <w:divsChild>
                        <w:div w:id="1203521012">
                          <w:marLeft w:val="0"/>
                          <w:marRight w:val="0"/>
                          <w:marTop w:val="0"/>
                          <w:marBottom w:val="0"/>
                          <w:divBdr>
                            <w:top w:val="none" w:sz="0" w:space="0" w:color="auto"/>
                            <w:left w:val="none" w:sz="0" w:space="0" w:color="auto"/>
                            <w:bottom w:val="none" w:sz="0" w:space="0" w:color="auto"/>
                            <w:right w:val="none" w:sz="0" w:space="0" w:color="auto"/>
                          </w:divBdr>
                          <w:divsChild>
                            <w:div w:id="1270703781">
                              <w:marLeft w:val="0"/>
                              <w:marRight w:val="0"/>
                              <w:marTop w:val="0"/>
                              <w:marBottom w:val="0"/>
                              <w:divBdr>
                                <w:top w:val="none" w:sz="0" w:space="0" w:color="auto"/>
                                <w:left w:val="none" w:sz="0" w:space="0" w:color="auto"/>
                                <w:bottom w:val="none" w:sz="0" w:space="0" w:color="auto"/>
                                <w:right w:val="none" w:sz="0" w:space="0" w:color="auto"/>
                              </w:divBdr>
                              <w:divsChild>
                                <w:div w:id="1600135569">
                                  <w:marLeft w:val="0"/>
                                  <w:marRight w:val="0"/>
                                  <w:marTop w:val="0"/>
                                  <w:marBottom w:val="0"/>
                                  <w:divBdr>
                                    <w:top w:val="none" w:sz="0" w:space="0" w:color="auto"/>
                                    <w:left w:val="none" w:sz="0" w:space="0" w:color="auto"/>
                                    <w:bottom w:val="none" w:sz="0" w:space="0" w:color="auto"/>
                                    <w:right w:val="none" w:sz="0" w:space="0" w:color="auto"/>
                                  </w:divBdr>
                                  <w:divsChild>
                                    <w:div w:id="272177770">
                                      <w:marLeft w:val="0"/>
                                      <w:marRight w:val="0"/>
                                      <w:marTop w:val="0"/>
                                      <w:marBottom w:val="0"/>
                                      <w:divBdr>
                                        <w:top w:val="none" w:sz="0" w:space="0" w:color="auto"/>
                                        <w:left w:val="none" w:sz="0" w:space="0" w:color="auto"/>
                                        <w:bottom w:val="none" w:sz="0" w:space="0" w:color="auto"/>
                                        <w:right w:val="none" w:sz="0" w:space="0" w:color="auto"/>
                                      </w:divBdr>
                                      <w:divsChild>
                                        <w:div w:id="1415735917">
                                          <w:marLeft w:val="0"/>
                                          <w:marRight w:val="0"/>
                                          <w:marTop w:val="0"/>
                                          <w:marBottom w:val="0"/>
                                          <w:divBdr>
                                            <w:top w:val="none" w:sz="0" w:space="0" w:color="auto"/>
                                            <w:left w:val="none" w:sz="0" w:space="0" w:color="auto"/>
                                            <w:bottom w:val="none" w:sz="0" w:space="0" w:color="auto"/>
                                            <w:right w:val="none" w:sz="0" w:space="0" w:color="auto"/>
                                          </w:divBdr>
                                          <w:divsChild>
                                            <w:div w:id="219443100">
                                              <w:marLeft w:val="0"/>
                                              <w:marRight w:val="0"/>
                                              <w:marTop w:val="0"/>
                                              <w:marBottom w:val="0"/>
                                              <w:divBdr>
                                                <w:top w:val="none" w:sz="0" w:space="0" w:color="auto"/>
                                                <w:left w:val="none" w:sz="0" w:space="0" w:color="auto"/>
                                                <w:bottom w:val="none" w:sz="0" w:space="0" w:color="auto"/>
                                                <w:right w:val="none" w:sz="0" w:space="0" w:color="auto"/>
                                              </w:divBdr>
                                              <w:divsChild>
                                                <w:div w:id="165294040">
                                                  <w:marLeft w:val="0"/>
                                                  <w:marRight w:val="0"/>
                                                  <w:marTop w:val="0"/>
                                                  <w:marBottom w:val="0"/>
                                                  <w:divBdr>
                                                    <w:top w:val="none" w:sz="0" w:space="0" w:color="auto"/>
                                                    <w:left w:val="none" w:sz="0" w:space="0" w:color="auto"/>
                                                    <w:bottom w:val="none" w:sz="0" w:space="0" w:color="auto"/>
                                                    <w:right w:val="none" w:sz="0" w:space="0" w:color="auto"/>
                                                  </w:divBdr>
                                                  <w:divsChild>
                                                    <w:div w:id="1471749255">
                                                      <w:marLeft w:val="0"/>
                                                      <w:marRight w:val="0"/>
                                                      <w:marTop w:val="0"/>
                                                      <w:marBottom w:val="0"/>
                                                      <w:divBdr>
                                                        <w:top w:val="none" w:sz="0" w:space="0" w:color="auto"/>
                                                        <w:left w:val="none" w:sz="0" w:space="0" w:color="auto"/>
                                                        <w:bottom w:val="none" w:sz="0" w:space="0" w:color="auto"/>
                                                        <w:right w:val="none" w:sz="0" w:space="0" w:color="auto"/>
                                                      </w:divBdr>
                                                      <w:divsChild>
                                                        <w:div w:id="208955181">
                                                          <w:marLeft w:val="0"/>
                                                          <w:marRight w:val="0"/>
                                                          <w:marTop w:val="0"/>
                                                          <w:marBottom w:val="0"/>
                                                          <w:divBdr>
                                                            <w:top w:val="none" w:sz="0" w:space="0" w:color="auto"/>
                                                            <w:left w:val="none" w:sz="0" w:space="0" w:color="auto"/>
                                                            <w:bottom w:val="none" w:sz="0" w:space="0" w:color="auto"/>
                                                            <w:right w:val="none" w:sz="0" w:space="0" w:color="auto"/>
                                                          </w:divBdr>
                                                          <w:divsChild>
                                                            <w:div w:id="6165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460942">
                              <w:marLeft w:val="0"/>
                              <w:marRight w:val="0"/>
                              <w:marTop w:val="0"/>
                              <w:marBottom w:val="0"/>
                              <w:divBdr>
                                <w:top w:val="none" w:sz="0" w:space="0" w:color="auto"/>
                                <w:left w:val="none" w:sz="0" w:space="0" w:color="auto"/>
                                <w:bottom w:val="none" w:sz="0" w:space="0" w:color="auto"/>
                                <w:right w:val="none" w:sz="0" w:space="0" w:color="auto"/>
                              </w:divBdr>
                              <w:divsChild>
                                <w:div w:id="269704497">
                                  <w:marLeft w:val="0"/>
                                  <w:marRight w:val="0"/>
                                  <w:marTop w:val="0"/>
                                  <w:marBottom w:val="0"/>
                                  <w:divBdr>
                                    <w:top w:val="none" w:sz="0" w:space="0" w:color="auto"/>
                                    <w:left w:val="none" w:sz="0" w:space="0" w:color="auto"/>
                                    <w:bottom w:val="none" w:sz="0" w:space="0" w:color="auto"/>
                                    <w:right w:val="none" w:sz="0" w:space="0" w:color="auto"/>
                                  </w:divBdr>
                                  <w:divsChild>
                                    <w:div w:id="866337687">
                                      <w:marLeft w:val="0"/>
                                      <w:marRight w:val="0"/>
                                      <w:marTop w:val="0"/>
                                      <w:marBottom w:val="0"/>
                                      <w:divBdr>
                                        <w:top w:val="none" w:sz="0" w:space="0" w:color="auto"/>
                                        <w:left w:val="none" w:sz="0" w:space="0" w:color="auto"/>
                                        <w:bottom w:val="none" w:sz="0" w:space="0" w:color="auto"/>
                                        <w:right w:val="none" w:sz="0" w:space="0" w:color="auto"/>
                                      </w:divBdr>
                                      <w:divsChild>
                                        <w:div w:id="536435212">
                                          <w:marLeft w:val="0"/>
                                          <w:marRight w:val="0"/>
                                          <w:marTop w:val="0"/>
                                          <w:marBottom w:val="0"/>
                                          <w:divBdr>
                                            <w:top w:val="none" w:sz="0" w:space="0" w:color="auto"/>
                                            <w:left w:val="none" w:sz="0" w:space="0" w:color="auto"/>
                                            <w:bottom w:val="none" w:sz="0" w:space="0" w:color="auto"/>
                                            <w:right w:val="none" w:sz="0" w:space="0" w:color="auto"/>
                                          </w:divBdr>
                                          <w:divsChild>
                                            <w:div w:id="1180388280">
                                              <w:marLeft w:val="0"/>
                                              <w:marRight w:val="0"/>
                                              <w:marTop w:val="0"/>
                                              <w:marBottom w:val="0"/>
                                              <w:divBdr>
                                                <w:top w:val="none" w:sz="0" w:space="0" w:color="auto"/>
                                                <w:left w:val="none" w:sz="0" w:space="0" w:color="auto"/>
                                                <w:bottom w:val="none" w:sz="0" w:space="0" w:color="auto"/>
                                                <w:right w:val="none" w:sz="0" w:space="0" w:color="auto"/>
                                              </w:divBdr>
                                              <w:divsChild>
                                                <w:div w:id="1067729152">
                                                  <w:marLeft w:val="0"/>
                                                  <w:marRight w:val="0"/>
                                                  <w:marTop w:val="0"/>
                                                  <w:marBottom w:val="0"/>
                                                  <w:divBdr>
                                                    <w:top w:val="none" w:sz="0" w:space="0" w:color="auto"/>
                                                    <w:left w:val="none" w:sz="0" w:space="0" w:color="auto"/>
                                                    <w:bottom w:val="none" w:sz="0" w:space="0" w:color="auto"/>
                                                    <w:right w:val="none" w:sz="0" w:space="0" w:color="auto"/>
                                                  </w:divBdr>
                                                  <w:divsChild>
                                                    <w:div w:id="2045476407">
                                                      <w:marLeft w:val="0"/>
                                                      <w:marRight w:val="0"/>
                                                      <w:marTop w:val="0"/>
                                                      <w:marBottom w:val="0"/>
                                                      <w:divBdr>
                                                        <w:top w:val="none" w:sz="0" w:space="0" w:color="auto"/>
                                                        <w:left w:val="none" w:sz="0" w:space="0" w:color="auto"/>
                                                        <w:bottom w:val="none" w:sz="0" w:space="0" w:color="auto"/>
                                                        <w:right w:val="none" w:sz="0" w:space="0" w:color="auto"/>
                                                      </w:divBdr>
                                                      <w:divsChild>
                                                        <w:div w:id="194198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2064">
                                              <w:marLeft w:val="0"/>
                                              <w:marRight w:val="0"/>
                                              <w:marTop w:val="0"/>
                                              <w:marBottom w:val="0"/>
                                              <w:divBdr>
                                                <w:top w:val="none" w:sz="0" w:space="0" w:color="auto"/>
                                                <w:left w:val="none" w:sz="0" w:space="0" w:color="auto"/>
                                                <w:bottom w:val="none" w:sz="0" w:space="0" w:color="auto"/>
                                                <w:right w:val="none" w:sz="0" w:space="0" w:color="auto"/>
                                              </w:divBdr>
                                              <w:divsChild>
                                                <w:div w:id="739325602">
                                                  <w:marLeft w:val="0"/>
                                                  <w:marRight w:val="0"/>
                                                  <w:marTop w:val="0"/>
                                                  <w:marBottom w:val="0"/>
                                                  <w:divBdr>
                                                    <w:top w:val="none" w:sz="0" w:space="0" w:color="auto"/>
                                                    <w:left w:val="none" w:sz="0" w:space="0" w:color="auto"/>
                                                    <w:bottom w:val="none" w:sz="0" w:space="0" w:color="auto"/>
                                                    <w:right w:val="none" w:sz="0" w:space="0" w:color="auto"/>
                                                  </w:divBdr>
                                                  <w:divsChild>
                                                    <w:div w:id="1411073136">
                                                      <w:marLeft w:val="0"/>
                                                      <w:marRight w:val="0"/>
                                                      <w:marTop w:val="0"/>
                                                      <w:marBottom w:val="0"/>
                                                      <w:divBdr>
                                                        <w:top w:val="none" w:sz="0" w:space="0" w:color="auto"/>
                                                        <w:left w:val="none" w:sz="0" w:space="0" w:color="auto"/>
                                                        <w:bottom w:val="none" w:sz="0" w:space="0" w:color="auto"/>
                                                        <w:right w:val="none" w:sz="0" w:space="0" w:color="auto"/>
                                                      </w:divBdr>
                                                      <w:divsChild>
                                                        <w:div w:id="19690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1630073">
          <w:marLeft w:val="0"/>
          <w:marRight w:val="0"/>
          <w:marTop w:val="0"/>
          <w:marBottom w:val="0"/>
          <w:divBdr>
            <w:top w:val="none" w:sz="0" w:space="0" w:color="auto"/>
            <w:left w:val="none" w:sz="0" w:space="0" w:color="auto"/>
            <w:bottom w:val="none" w:sz="0" w:space="0" w:color="auto"/>
            <w:right w:val="none" w:sz="0" w:space="0" w:color="auto"/>
          </w:divBdr>
          <w:divsChild>
            <w:div w:id="1206599462">
              <w:marLeft w:val="0"/>
              <w:marRight w:val="0"/>
              <w:marTop w:val="0"/>
              <w:marBottom w:val="0"/>
              <w:divBdr>
                <w:top w:val="none" w:sz="0" w:space="0" w:color="auto"/>
                <w:left w:val="none" w:sz="0" w:space="0" w:color="auto"/>
                <w:bottom w:val="none" w:sz="0" w:space="0" w:color="auto"/>
                <w:right w:val="none" w:sz="0" w:space="0" w:color="auto"/>
              </w:divBdr>
              <w:divsChild>
                <w:div w:id="1715696733">
                  <w:marLeft w:val="0"/>
                  <w:marRight w:val="0"/>
                  <w:marTop w:val="0"/>
                  <w:marBottom w:val="0"/>
                  <w:divBdr>
                    <w:top w:val="none" w:sz="0" w:space="0" w:color="auto"/>
                    <w:left w:val="none" w:sz="0" w:space="0" w:color="auto"/>
                    <w:bottom w:val="none" w:sz="0" w:space="0" w:color="auto"/>
                    <w:right w:val="none" w:sz="0" w:space="0" w:color="auto"/>
                  </w:divBdr>
                  <w:divsChild>
                    <w:div w:id="14613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6356">
      <w:bodyDiv w:val="1"/>
      <w:marLeft w:val="0"/>
      <w:marRight w:val="0"/>
      <w:marTop w:val="0"/>
      <w:marBottom w:val="0"/>
      <w:divBdr>
        <w:top w:val="none" w:sz="0" w:space="0" w:color="auto"/>
        <w:left w:val="none" w:sz="0" w:space="0" w:color="auto"/>
        <w:bottom w:val="none" w:sz="0" w:space="0" w:color="auto"/>
        <w:right w:val="none" w:sz="0" w:space="0" w:color="auto"/>
      </w:divBdr>
      <w:divsChild>
        <w:div w:id="2128233587">
          <w:marLeft w:val="0"/>
          <w:marRight w:val="0"/>
          <w:marTop w:val="0"/>
          <w:marBottom w:val="0"/>
          <w:divBdr>
            <w:top w:val="none" w:sz="0" w:space="0" w:color="auto"/>
            <w:left w:val="none" w:sz="0" w:space="0" w:color="auto"/>
            <w:bottom w:val="none" w:sz="0" w:space="0" w:color="auto"/>
            <w:right w:val="none" w:sz="0" w:space="0" w:color="auto"/>
          </w:divBdr>
          <w:divsChild>
            <w:div w:id="554778468">
              <w:marLeft w:val="0"/>
              <w:marRight w:val="0"/>
              <w:marTop w:val="0"/>
              <w:marBottom w:val="0"/>
              <w:divBdr>
                <w:top w:val="none" w:sz="0" w:space="0" w:color="auto"/>
                <w:left w:val="none" w:sz="0" w:space="0" w:color="auto"/>
                <w:bottom w:val="none" w:sz="0" w:space="0" w:color="auto"/>
                <w:right w:val="none" w:sz="0" w:space="0" w:color="auto"/>
              </w:divBdr>
              <w:divsChild>
                <w:div w:id="2023625673">
                  <w:marLeft w:val="0"/>
                  <w:marRight w:val="0"/>
                  <w:marTop w:val="0"/>
                  <w:marBottom w:val="0"/>
                  <w:divBdr>
                    <w:top w:val="none" w:sz="0" w:space="0" w:color="auto"/>
                    <w:left w:val="none" w:sz="0" w:space="0" w:color="auto"/>
                    <w:bottom w:val="none" w:sz="0" w:space="0" w:color="auto"/>
                    <w:right w:val="none" w:sz="0" w:space="0" w:color="auto"/>
                  </w:divBdr>
                  <w:divsChild>
                    <w:div w:id="253053350">
                      <w:marLeft w:val="0"/>
                      <w:marRight w:val="0"/>
                      <w:marTop w:val="0"/>
                      <w:marBottom w:val="0"/>
                      <w:divBdr>
                        <w:top w:val="none" w:sz="0" w:space="0" w:color="auto"/>
                        <w:left w:val="none" w:sz="0" w:space="0" w:color="auto"/>
                        <w:bottom w:val="none" w:sz="0" w:space="0" w:color="auto"/>
                        <w:right w:val="none" w:sz="0" w:space="0" w:color="auto"/>
                      </w:divBdr>
                      <w:divsChild>
                        <w:div w:id="1191452988">
                          <w:marLeft w:val="0"/>
                          <w:marRight w:val="0"/>
                          <w:marTop w:val="0"/>
                          <w:marBottom w:val="0"/>
                          <w:divBdr>
                            <w:top w:val="none" w:sz="0" w:space="0" w:color="auto"/>
                            <w:left w:val="none" w:sz="0" w:space="0" w:color="auto"/>
                            <w:bottom w:val="none" w:sz="0" w:space="0" w:color="auto"/>
                            <w:right w:val="none" w:sz="0" w:space="0" w:color="auto"/>
                          </w:divBdr>
                          <w:divsChild>
                            <w:div w:id="1793667711">
                              <w:marLeft w:val="0"/>
                              <w:marRight w:val="0"/>
                              <w:marTop w:val="0"/>
                              <w:marBottom w:val="0"/>
                              <w:divBdr>
                                <w:top w:val="none" w:sz="0" w:space="0" w:color="auto"/>
                                <w:left w:val="none" w:sz="0" w:space="0" w:color="auto"/>
                                <w:bottom w:val="none" w:sz="0" w:space="0" w:color="auto"/>
                                <w:right w:val="none" w:sz="0" w:space="0" w:color="auto"/>
                              </w:divBdr>
                              <w:divsChild>
                                <w:div w:id="1738239320">
                                  <w:marLeft w:val="0"/>
                                  <w:marRight w:val="0"/>
                                  <w:marTop w:val="0"/>
                                  <w:marBottom w:val="0"/>
                                  <w:divBdr>
                                    <w:top w:val="none" w:sz="0" w:space="0" w:color="auto"/>
                                    <w:left w:val="none" w:sz="0" w:space="0" w:color="auto"/>
                                    <w:bottom w:val="none" w:sz="0" w:space="0" w:color="auto"/>
                                    <w:right w:val="none" w:sz="0" w:space="0" w:color="auto"/>
                                  </w:divBdr>
                                  <w:divsChild>
                                    <w:div w:id="1370109705">
                                      <w:marLeft w:val="0"/>
                                      <w:marRight w:val="0"/>
                                      <w:marTop w:val="0"/>
                                      <w:marBottom w:val="0"/>
                                      <w:divBdr>
                                        <w:top w:val="none" w:sz="0" w:space="0" w:color="auto"/>
                                        <w:left w:val="none" w:sz="0" w:space="0" w:color="auto"/>
                                        <w:bottom w:val="none" w:sz="0" w:space="0" w:color="auto"/>
                                        <w:right w:val="none" w:sz="0" w:space="0" w:color="auto"/>
                                      </w:divBdr>
                                      <w:divsChild>
                                        <w:div w:id="2142187752">
                                          <w:marLeft w:val="0"/>
                                          <w:marRight w:val="0"/>
                                          <w:marTop w:val="0"/>
                                          <w:marBottom w:val="0"/>
                                          <w:divBdr>
                                            <w:top w:val="none" w:sz="0" w:space="0" w:color="auto"/>
                                            <w:left w:val="none" w:sz="0" w:space="0" w:color="auto"/>
                                            <w:bottom w:val="none" w:sz="0" w:space="0" w:color="auto"/>
                                            <w:right w:val="none" w:sz="0" w:space="0" w:color="auto"/>
                                          </w:divBdr>
                                          <w:divsChild>
                                            <w:div w:id="1049572953">
                                              <w:marLeft w:val="0"/>
                                              <w:marRight w:val="0"/>
                                              <w:marTop w:val="0"/>
                                              <w:marBottom w:val="0"/>
                                              <w:divBdr>
                                                <w:top w:val="none" w:sz="0" w:space="0" w:color="auto"/>
                                                <w:left w:val="none" w:sz="0" w:space="0" w:color="auto"/>
                                                <w:bottom w:val="none" w:sz="0" w:space="0" w:color="auto"/>
                                                <w:right w:val="none" w:sz="0" w:space="0" w:color="auto"/>
                                              </w:divBdr>
                                              <w:divsChild>
                                                <w:div w:id="1887375092">
                                                  <w:marLeft w:val="0"/>
                                                  <w:marRight w:val="0"/>
                                                  <w:marTop w:val="0"/>
                                                  <w:marBottom w:val="0"/>
                                                  <w:divBdr>
                                                    <w:top w:val="none" w:sz="0" w:space="0" w:color="auto"/>
                                                    <w:left w:val="none" w:sz="0" w:space="0" w:color="auto"/>
                                                    <w:bottom w:val="none" w:sz="0" w:space="0" w:color="auto"/>
                                                    <w:right w:val="none" w:sz="0" w:space="0" w:color="auto"/>
                                                  </w:divBdr>
                                                  <w:divsChild>
                                                    <w:div w:id="2031907027">
                                                      <w:marLeft w:val="0"/>
                                                      <w:marRight w:val="0"/>
                                                      <w:marTop w:val="0"/>
                                                      <w:marBottom w:val="0"/>
                                                      <w:divBdr>
                                                        <w:top w:val="none" w:sz="0" w:space="0" w:color="auto"/>
                                                        <w:left w:val="none" w:sz="0" w:space="0" w:color="auto"/>
                                                        <w:bottom w:val="none" w:sz="0" w:space="0" w:color="auto"/>
                                                        <w:right w:val="none" w:sz="0" w:space="0" w:color="auto"/>
                                                      </w:divBdr>
                                                      <w:divsChild>
                                                        <w:div w:id="680545232">
                                                          <w:marLeft w:val="0"/>
                                                          <w:marRight w:val="0"/>
                                                          <w:marTop w:val="0"/>
                                                          <w:marBottom w:val="0"/>
                                                          <w:divBdr>
                                                            <w:top w:val="none" w:sz="0" w:space="0" w:color="auto"/>
                                                            <w:left w:val="none" w:sz="0" w:space="0" w:color="auto"/>
                                                            <w:bottom w:val="none" w:sz="0" w:space="0" w:color="auto"/>
                                                            <w:right w:val="none" w:sz="0" w:space="0" w:color="auto"/>
                                                          </w:divBdr>
                                                          <w:divsChild>
                                                            <w:div w:id="19204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107830">
                              <w:marLeft w:val="0"/>
                              <w:marRight w:val="0"/>
                              <w:marTop w:val="0"/>
                              <w:marBottom w:val="0"/>
                              <w:divBdr>
                                <w:top w:val="none" w:sz="0" w:space="0" w:color="auto"/>
                                <w:left w:val="none" w:sz="0" w:space="0" w:color="auto"/>
                                <w:bottom w:val="none" w:sz="0" w:space="0" w:color="auto"/>
                                <w:right w:val="none" w:sz="0" w:space="0" w:color="auto"/>
                              </w:divBdr>
                              <w:divsChild>
                                <w:div w:id="71968570">
                                  <w:marLeft w:val="0"/>
                                  <w:marRight w:val="0"/>
                                  <w:marTop w:val="0"/>
                                  <w:marBottom w:val="0"/>
                                  <w:divBdr>
                                    <w:top w:val="none" w:sz="0" w:space="0" w:color="auto"/>
                                    <w:left w:val="none" w:sz="0" w:space="0" w:color="auto"/>
                                    <w:bottom w:val="none" w:sz="0" w:space="0" w:color="auto"/>
                                    <w:right w:val="none" w:sz="0" w:space="0" w:color="auto"/>
                                  </w:divBdr>
                                  <w:divsChild>
                                    <w:div w:id="252588259">
                                      <w:marLeft w:val="0"/>
                                      <w:marRight w:val="0"/>
                                      <w:marTop w:val="0"/>
                                      <w:marBottom w:val="0"/>
                                      <w:divBdr>
                                        <w:top w:val="none" w:sz="0" w:space="0" w:color="auto"/>
                                        <w:left w:val="none" w:sz="0" w:space="0" w:color="auto"/>
                                        <w:bottom w:val="none" w:sz="0" w:space="0" w:color="auto"/>
                                        <w:right w:val="none" w:sz="0" w:space="0" w:color="auto"/>
                                      </w:divBdr>
                                      <w:divsChild>
                                        <w:div w:id="1379164647">
                                          <w:marLeft w:val="0"/>
                                          <w:marRight w:val="0"/>
                                          <w:marTop w:val="0"/>
                                          <w:marBottom w:val="0"/>
                                          <w:divBdr>
                                            <w:top w:val="none" w:sz="0" w:space="0" w:color="auto"/>
                                            <w:left w:val="none" w:sz="0" w:space="0" w:color="auto"/>
                                            <w:bottom w:val="none" w:sz="0" w:space="0" w:color="auto"/>
                                            <w:right w:val="none" w:sz="0" w:space="0" w:color="auto"/>
                                          </w:divBdr>
                                          <w:divsChild>
                                            <w:div w:id="465659374">
                                              <w:marLeft w:val="0"/>
                                              <w:marRight w:val="0"/>
                                              <w:marTop w:val="0"/>
                                              <w:marBottom w:val="0"/>
                                              <w:divBdr>
                                                <w:top w:val="none" w:sz="0" w:space="0" w:color="auto"/>
                                                <w:left w:val="none" w:sz="0" w:space="0" w:color="auto"/>
                                                <w:bottom w:val="none" w:sz="0" w:space="0" w:color="auto"/>
                                                <w:right w:val="none" w:sz="0" w:space="0" w:color="auto"/>
                                              </w:divBdr>
                                              <w:divsChild>
                                                <w:div w:id="1687556178">
                                                  <w:marLeft w:val="0"/>
                                                  <w:marRight w:val="0"/>
                                                  <w:marTop w:val="0"/>
                                                  <w:marBottom w:val="0"/>
                                                  <w:divBdr>
                                                    <w:top w:val="none" w:sz="0" w:space="0" w:color="auto"/>
                                                    <w:left w:val="none" w:sz="0" w:space="0" w:color="auto"/>
                                                    <w:bottom w:val="none" w:sz="0" w:space="0" w:color="auto"/>
                                                    <w:right w:val="none" w:sz="0" w:space="0" w:color="auto"/>
                                                  </w:divBdr>
                                                  <w:divsChild>
                                                    <w:div w:id="1586189837">
                                                      <w:marLeft w:val="0"/>
                                                      <w:marRight w:val="0"/>
                                                      <w:marTop w:val="0"/>
                                                      <w:marBottom w:val="0"/>
                                                      <w:divBdr>
                                                        <w:top w:val="none" w:sz="0" w:space="0" w:color="auto"/>
                                                        <w:left w:val="none" w:sz="0" w:space="0" w:color="auto"/>
                                                        <w:bottom w:val="none" w:sz="0" w:space="0" w:color="auto"/>
                                                        <w:right w:val="none" w:sz="0" w:space="0" w:color="auto"/>
                                                      </w:divBdr>
                                                      <w:divsChild>
                                                        <w:div w:id="9936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1186">
                                              <w:marLeft w:val="0"/>
                                              <w:marRight w:val="0"/>
                                              <w:marTop w:val="0"/>
                                              <w:marBottom w:val="0"/>
                                              <w:divBdr>
                                                <w:top w:val="none" w:sz="0" w:space="0" w:color="auto"/>
                                                <w:left w:val="none" w:sz="0" w:space="0" w:color="auto"/>
                                                <w:bottom w:val="none" w:sz="0" w:space="0" w:color="auto"/>
                                                <w:right w:val="none" w:sz="0" w:space="0" w:color="auto"/>
                                              </w:divBdr>
                                              <w:divsChild>
                                                <w:div w:id="1384479601">
                                                  <w:marLeft w:val="0"/>
                                                  <w:marRight w:val="0"/>
                                                  <w:marTop w:val="0"/>
                                                  <w:marBottom w:val="0"/>
                                                  <w:divBdr>
                                                    <w:top w:val="none" w:sz="0" w:space="0" w:color="auto"/>
                                                    <w:left w:val="none" w:sz="0" w:space="0" w:color="auto"/>
                                                    <w:bottom w:val="none" w:sz="0" w:space="0" w:color="auto"/>
                                                    <w:right w:val="none" w:sz="0" w:space="0" w:color="auto"/>
                                                  </w:divBdr>
                                                  <w:divsChild>
                                                    <w:div w:id="1155955706">
                                                      <w:marLeft w:val="0"/>
                                                      <w:marRight w:val="0"/>
                                                      <w:marTop w:val="0"/>
                                                      <w:marBottom w:val="0"/>
                                                      <w:divBdr>
                                                        <w:top w:val="none" w:sz="0" w:space="0" w:color="auto"/>
                                                        <w:left w:val="none" w:sz="0" w:space="0" w:color="auto"/>
                                                        <w:bottom w:val="none" w:sz="0" w:space="0" w:color="auto"/>
                                                        <w:right w:val="none" w:sz="0" w:space="0" w:color="auto"/>
                                                      </w:divBdr>
                                                      <w:divsChild>
                                                        <w:div w:id="19853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4963118">
          <w:marLeft w:val="0"/>
          <w:marRight w:val="0"/>
          <w:marTop w:val="0"/>
          <w:marBottom w:val="0"/>
          <w:divBdr>
            <w:top w:val="none" w:sz="0" w:space="0" w:color="auto"/>
            <w:left w:val="none" w:sz="0" w:space="0" w:color="auto"/>
            <w:bottom w:val="none" w:sz="0" w:space="0" w:color="auto"/>
            <w:right w:val="none" w:sz="0" w:space="0" w:color="auto"/>
          </w:divBdr>
          <w:divsChild>
            <w:div w:id="460272069">
              <w:marLeft w:val="0"/>
              <w:marRight w:val="0"/>
              <w:marTop w:val="0"/>
              <w:marBottom w:val="0"/>
              <w:divBdr>
                <w:top w:val="none" w:sz="0" w:space="0" w:color="auto"/>
                <w:left w:val="none" w:sz="0" w:space="0" w:color="auto"/>
                <w:bottom w:val="none" w:sz="0" w:space="0" w:color="auto"/>
                <w:right w:val="none" w:sz="0" w:space="0" w:color="auto"/>
              </w:divBdr>
              <w:divsChild>
                <w:div w:id="1358850623">
                  <w:marLeft w:val="0"/>
                  <w:marRight w:val="0"/>
                  <w:marTop w:val="0"/>
                  <w:marBottom w:val="0"/>
                  <w:divBdr>
                    <w:top w:val="none" w:sz="0" w:space="0" w:color="auto"/>
                    <w:left w:val="none" w:sz="0" w:space="0" w:color="auto"/>
                    <w:bottom w:val="none" w:sz="0" w:space="0" w:color="auto"/>
                    <w:right w:val="none" w:sz="0" w:space="0" w:color="auto"/>
                  </w:divBdr>
                  <w:divsChild>
                    <w:div w:id="193986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260548">
      <w:bodyDiv w:val="1"/>
      <w:marLeft w:val="0"/>
      <w:marRight w:val="0"/>
      <w:marTop w:val="0"/>
      <w:marBottom w:val="0"/>
      <w:divBdr>
        <w:top w:val="none" w:sz="0" w:space="0" w:color="auto"/>
        <w:left w:val="none" w:sz="0" w:space="0" w:color="auto"/>
        <w:bottom w:val="none" w:sz="0" w:space="0" w:color="auto"/>
        <w:right w:val="none" w:sz="0" w:space="0" w:color="auto"/>
      </w:divBdr>
    </w:div>
    <w:div w:id="650134406">
      <w:bodyDiv w:val="1"/>
      <w:marLeft w:val="0"/>
      <w:marRight w:val="0"/>
      <w:marTop w:val="0"/>
      <w:marBottom w:val="0"/>
      <w:divBdr>
        <w:top w:val="none" w:sz="0" w:space="0" w:color="auto"/>
        <w:left w:val="none" w:sz="0" w:space="0" w:color="auto"/>
        <w:bottom w:val="none" w:sz="0" w:space="0" w:color="auto"/>
        <w:right w:val="none" w:sz="0" w:space="0" w:color="auto"/>
      </w:divBdr>
    </w:div>
    <w:div w:id="1047416308">
      <w:bodyDiv w:val="1"/>
      <w:marLeft w:val="0"/>
      <w:marRight w:val="0"/>
      <w:marTop w:val="0"/>
      <w:marBottom w:val="0"/>
      <w:divBdr>
        <w:top w:val="none" w:sz="0" w:space="0" w:color="auto"/>
        <w:left w:val="none" w:sz="0" w:space="0" w:color="auto"/>
        <w:bottom w:val="none" w:sz="0" w:space="0" w:color="auto"/>
        <w:right w:val="none" w:sz="0" w:space="0" w:color="auto"/>
      </w:divBdr>
      <w:divsChild>
        <w:div w:id="2022120289">
          <w:marLeft w:val="0"/>
          <w:marRight w:val="0"/>
          <w:marTop w:val="0"/>
          <w:marBottom w:val="0"/>
          <w:divBdr>
            <w:top w:val="none" w:sz="0" w:space="0" w:color="auto"/>
            <w:left w:val="none" w:sz="0" w:space="0" w:color="auto"/>
            <w:bottom w:val="none" w:sz="0" w:space="0" w:color="auto"/>
            <w:right w:val="none" w:sz="0" w:space="0" w:color="auto"/>
          </w:divBdr>
          <w:divsChild>
            <w:div w:id="1639532565">
              <w:marLeft w:val="0"/>
              <w:marRight w:val="0"/>
              <w:marTop w:val="0"/>
              <w:marBottom w:val="0"/>
              <w:divBdr>
                <w:top w:val="none" w:sz="0" w:space="0" w:color="auto"/>
                <w:left w:val="none" w:sz="0" w:space="0" w:color="auto"/>
                <w:bottom w:val="none" w:sz="0" w:space="0" w:color="auto"/>
                <w:right w:val="none" w:sz="0" w:space="0" w:color="auto"/>
              </w:divBdr>
              <w:divsChild>
                <w:div w:id="1340040198">
                  <w:marLeft w:val="0"/>
                  <w:marRight w:val="0"/>
                  <w:marTop w:val="0"/>
                  <w:marBottom w:val="0"/>
                  <w:divBdr>
                    <w:top w:val="none" w:sz="0" w:space="0" w:color="auto"/>
                    <w:left w:val="none" w:sz="0" w:space="0" w:color="auto"/>
                    <w:bottom w:val="none" w:sz="0" w:space="0" w:color="auto"/>
                    <w:right w:val="none" w:sz="0" w:space="0" w:color="auto"/>
                  </w:divBdr>
                  <w:divsChild>
                    <w:div w:id="30883786">
                      <w:marLeft w:val="0"/>
                      <w:marRight w:val="0"/>
                      <w:marTop w:val="0"/>
                      <w:marBottom w:val="0"/>
                      <w:divBdr>
                        <w:top w:val="none" w:sz="0" w:space="0" w:color="auto"/>
                        <w:left w:val="none" w:sz="0" w:space="0" w:color="auto"/>
                        <w:bottom w:val="none" w:sz="0" w:space="0" w:color="auto"/>
                        <w:right w:val="none" w:sz="0" w:space="0" w:color="auto"/>
                      </w:divBdr>
                      <w:divsChild>
                        <w:div w:id="338124520">
                          <w:marLeft w:val="0"/>
                          <w:marRight w:val="0"/>
                          <w:marTop w:val="0"/>
                          <w:marBottom w:val="0"/>
                          <w:divBdr>
                            <w:top w:val="none" w:sz="0" w:space="0" w:color="auto"/>
                            <w:left w:val="none" w:sz="0" w:space="0" w:color="auto"/>
                            <w:bottom w:val="none" w:sz="0" w:space="0" w:color="auto"/>
                            <w:right w:val="none" w:sz="0" w:space="0" w:color="auto"/>
                          </w:divBdr>
                          <w:divsChild>
                            <w:div w:id="409891518">
                              <w:marLeft w:val="0"/>
                              <w:marRight w:val="0"/>
                              <w:marTop w:val="0"/>
                              <w:marBottom w:val="0"/>
                              <w:divBdr>
                                <w:top w:val="none" w:sz="0" w:space="0" w:color="auto"/>
                                <w:left w:val="none" w:sz="0" w:space="0" w:color="auto"/>
                                <w:bottom w:val="none" w:sz="0" w:space="0" w:color="auto"/>
                                <w:right w:val="none" w:sz="0" w:space="0" w:color="auto"/>
                              </w:divBdr>
                              <w:divsChild>
                                <w:div w:id="1454246807">
                                  <w:marLeft w:val="0"/>
                                  <w:marRight w:val="0"/>
                                  <w:marTop w:val="0"/>
                                  <w:marBottom w:val="0"/>
                                  <w:divBdr>
                                    <w:top w:val="none" w:sz="0" w:space="0" w:color="auto"/>
                                    <w:left w:val="none" w:sz="0" w:space="0" w:color="auto"/>
                                    <w:bottom w:val="none" w:sz="0" w:space="0" w:color="auto"/>
                                    <w:right w:val="none" w:sz="0" w:space="0" w:color="auto"/>
                                  </w:divBdr>
                                  <w:divsChild>
                                    <w:div w:id="1160343452">
                                      <w:marLeft w:val="0"/>
                                      <w:marRight w:val="0"/>
                                      <w:marTop w:val="0"/>
                                      <w:marBottom w:val="0"/>
                                      <w:divBdr>
                                        <w:top w:val="none" w:sz="0" w:space="0" w:color="auto"/>
                                        <w:left w:val="none" w:sz="0" w:space="0" w:color="auto"/>
                                        <w:bottom w:val="none" w:sz="0" w:space="0" w:color="auto"/>
                                        <w:right w:val="none" w:sz="0" w:space="0" w:color="auto"/>
                                      </w:divBdr>
                                      <w:divsChild>
                                        <w:div w:id="583342600">
                                          <w:marLeft w:val="0"/>
                                          <w:marRight w:val="0"/>
                                          <w:marTop w:val="0"/>
                                          <w:marBottom w:val="0"/>
                                          <w:divBdr>
                                            <w:top w:val="none" w:sz="0" w:space="0" w:color="auto"/>
                                            <w:left w:val="none" w:sz="0" w:space="0" w:color="auto"/>
                                            <w:bottom w:val="none" w:sz="0" w:space="0" w:color="auto"/>
                                            <w:right w:val="none" w:sz="0" w:space="0" w:color="auto"/>
                                          </w:divBdr>
                                          <w:divsChild>
                                            <w:div w:id="2038578751">
                                              <w:marLeft w:val="0"/>
                                              <w:marRight w:val="0"/>
                                              <w:marTop w:val="0"/>
                                              <w:marBottom w:val="0"/>
                                              <w:divBdr>
                                                <w:top w:val="none" w:sz="0" w:space="0" w:color="auto"/>
                                                <w:left w:val="none" w:sz="0" w:space="0" w:color="auto"/>
                                                <w:bottom w:val="none" w:sz="0" w:space="0" w:color="auto"/>
                                                <w:right w:val="none" w:sz="0" w:space="0" w:color="auto"/>
                                              </w:divBdr>
                                              <w:divsChild>
                                                <w:div w:id="1576091125">
                                                  <w:marLeft w:val="0"/>
                                                  <w:marRight w:val="0"/>
                                                  <w:marTop w:val="0"/>
                                                  <w:marBottom w:val="0"/>
                                                  <w:divBdr>
                                                    <w:top w:val="none" w:sz="0" w:space="0" w:color="auto"/>
                                                    <w:left w:val="none" w:sz="0" w:space="0" w:color="auto"/>
                                                    <w:bottom w:val="none" w:sz="0" w:space="0" w:color="auto"/>
                                                    <w:right w:val="none" w:sz="0" w:space="0" w:color="auto"/>
                                                  </w:divBdr>
                                                  <w:divsChild>
                                                    <w:div w:id="1270508948">
                                                      <w:marLeft w:val="0"/>
                                                      <w:marRight w:val="0"/>
                                                      <w:marTop w:val="0"/>
                                                      <w:marBottom w:val="0"/>
                                                      <w:divBdr>
                                                        <w:top w:val="none" w:sz="0" w:space="0" w:color="auto"/>
                                                        <w:left w:val="none" w:sz="0" w:space="0" w:color="auto"/>
                                                        <w:bottom w:val="none" w:sz="0" w:space="0" w:color="auto"/>
                                                        <w:right w:val="none" w:sz="0" w:space="0" w:color="auto"/>
                                                      </w:divBdr>
                                                      <w:divsChild>
                                                        <w:div w:id="1054432344">
                                                          <w:marLeft w:val="0"/>
                                                          <w:marRight w:val="0"/>
                                                          <w:marTop w:val="0"/>
                                                          <w:marBottom w:val="0"/>
                                                          <w:divBdr>
                                                            <w:top w:val="none" w:sz="0" w:space="0" w:color="auto"/>
                                                            <w:left w:val="none" w:sz="0" w:space="0" w:color="auto"/>
                                                            <w:bottom w:val="none" w:sz="0" w:space="0" w:color="auto"/>
                                                            <w:right w:val="none" w:sz="0" w:space="0" w:color="auto"/>
                                                          </w:divBdr>
                                                          <w:divsChild>
                                                            <w:div w:id="9425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89114">
                              <w:marLeft w:val="0"/>
                              <w:marRight w:val="0"/>
                              <w:marTop w:val="0"/>
                              <w:marBottom w:val="0"/>
                              <w:divBdr>
                                <w:top w:val="none" w:sz="0" w:space="0" w:color="auto"/>
                                <w:left w:val="none" w:sz="0" w:space="0" w:color="auto"/>
                                <w:bottom w:val="none" w:sz="0" w:space="0" w:color="auto"/>
                                <w:right w:val="none" w:sz="0" w:space="0" w:color="auto"/>
                              </w:divBdr>
                              <w:divsChild>
                                <w:div w:id="2092894327">
                                  <w:marLeft w:val="0"/>
                                  <w:marRight w:val="0"/>
                                  <w:marTop w:val="0"/>
                                  <w:marBottom w:val="0"/>
                                  <w:divBdr>
                                    <w:top w:val="none" w:sz="0" w:space="0" w:color="auto"/>
                                    <w:left w:val="none" w:sz="0" w:space="0" w:color="auto"/>
                                    <w:bottom w:val="none" w:sz="0" w:space="0" w:color="auto"/>
                                    <w:right w:val="none" w:sz="0" w:space="0" w:color="auto"/>
                                  </w:divBdr>
                                  <w:divsChild>
                                    <w:div w:id="2085956404">
                                      <w:marLeft w:val="0"/>
                                      <w:marRight w:val="0"/>
                                      <w:marTop w:val="0"/>
                                      <w:marBottom w:val="0"/>
                                      <w:divBdr>
                                        <w:top w:val="none" w:sz="0" w:space="0" w:color="auto"/>
                                        <w:left w:val="none" w:sz="0" w:space="0" w:color="auto"/>
                                        <w:bottom w:val="none" w:sz="0" w:space="0" w:color="auto"/>
                                        <w:right w:val="none" w:sz="0" w:space="0" w:color="auto"/>
                                      </w:divBdr>
                                      <w:divsChild>
                                        <w:div w:id="180559624">
                                          <w:marLeft w:val="0"/>
                                          <w:marRight w:val="0"/>
                                          <w:marTop w:val="0"/>
                                          <w:marBottom w:val="0"/>
                                          <w:divBdr>
                                            <w:top w:val="none" w:sz="0" w:space="0" w:color="auto"/>
                                            <w:left w:val="none" w:sz="0" w:space="0" w:color="auto"/>
                                            <w:bottom w:val="none" w:sz="0" w:space="0" w:color="auto"/>
                                            <w:right w:val="none" w:sz="0" w:space="0" w:color="auto"/>
                                          </w:divBdr>
                                          <w:divsChild>
                                            <w:div w:id="1075124744">
                                              <w:marLeft w:val="0"/>
                                              <w:marRight w:val="0"/>
                                              <w:marTop w:val="0"/>
                                              <w:marBottom w:val="0"/>
                                              <w:divBdr>
                                                <w:top w:val="none" w:sz="0" w:space="0" w:color="auto"/>
                                                <w:left w:val="none" w:sz="0" w:space="0" w:color="auto"/>
                                                <w:bottom w:val="none" w:sz="0" w:space="0" w:color="auto"/>
                                                <w:right w:val="none" w:sz="0" w:space="0" w:color="auto"/>
                                              </w:divBdr>
                                              <w:divsChild>
                                                <w:div w:id="649867209">
                                                  <w:marLeft w:val="0"/>
                                                  <w:marRight w:val="0"/>
                                                  <w:marTop w:val="0"/>
                                                  <w:marBottom w:val="0"/>
                                                  <w:divBdr>
                                                    <w:top w:val="none" w:sz="0" w:space="0" w:color="auto"/>
                                                    <w:left w:val="none" w:sz="0" w:space="0" w:color="auto"/>
                                                    <w:bottom w:val="none" w:sz="0" w:space="0" w:color="auto"/>
                                                    <w:right w:val="none" w:sz="0" w:space="0" w:color="auto"/>
                                                  </w:divBdr>
                                                  <w:divsChild>
                                                    <w:div w:id="356005382">
                                                      <w:marLeft w:val="0"/>
                                                      <w:marRight w:val="0"/>
                                                      <w:marTop w:val="0"/>
                                                      <w:marBottom w:val="0"/>
                                                      <w:divBdr>
                                                        <w:top w:val="none" w:sz="0" w:space="0" w:color="auto"/>
                                                        <w:left w:val="none" w:sz="0" w:space="0" w:color="auto"/>
                                                        <w:bottom w:val="none" w:sz="0" w:space="0" w:color="auto"/>
                                                        <w:right w:val="none" w:sz="0" w:space="0" w:color="auto"/>
                                                      </w:divBdr>
                                                      <w:divsChild>
                                                        <w:div w:id="2990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1037">
                                              <w:marLeft w:val="0"/>
                                              <w:marRight w:val="0"/>
                                              <w:marTop w:val="0"/>
                                              <w:marBottom w:val="0"/>
                                              <w:divBdr>
                                                <w:top w:val="none" w:sz="0" w:space="0" w:color="auto"/>
                                                <w:left w:val="none" w:sz="0" w:space="0" w:color="auto"/>
                                                <w:bottom w:val="none" w:sz="0" w:space="0" w:color="auto"/>
                                                <w:right w:val="none" w:sz="0" w:space="0" w:color="auto"/>
                                              </w:divBdr>
                                              <w:divsChild>
                                                <w:div w:id="1705062423">
                                                  <w:marLeft w:val="0"/>
                                                  <w:marRight w:val="0"/>
                                                  <w:marTop w:val="0"/>
                                                  <w:marBottom w:val="0"/>
                                                  <w:divBdr>
                                                    <w:top w:val="none" w:sz="0" w:space="0" w:color="auto"/>
                                                    <w:left w:val="none" w:sz="0" w:space="0" w:color="auto"/>
                                                    <w:bottom w:val="none" w:sz="0" w:space="0" w:color="auto"/>
                                                    <w:right w:val="none" w:sz="0" w:space="0" w:color="auto"/>
                                                  </w:divBdr>
                                                  <w:divsChild>
                                                    <w:div w:id="1714888051">
                                                      <w:marLeft w:val="0"/>
                                                      <w:marRight w:val="0"/>
                                                      <w:marTop w:val="0"/>
                                                      <w:marBottom w:val="0"/>
                                                      <w:divBdr>
                                                        <w:top w:val="none" w:sz="0" w:space="0" w:color="auto"/>
                                                        <w:left w:val="none" w:sz="0" w:space="0" w:color="auto"/>
                                                        <w:bottom w:val="none" w:sz="0" w:space="0" w:color="auto"/>
                                                        <w:right w:val="none" w:sz="0" w:space="0" w:color="auto"/>
                                                      </w:divBdr>
                                                      <w:divsChild>
                                                        <w:div w:id="10934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760324">
          <w:marLeft w:val="0"/>
          <w:marRight w:val="0"/>
          <w:marTop w:val="0"/>
          <w:marBottom w:val="0"/>
          <w:divBdr>
            <w:top w:val="none" w:sz="0" w:space="0" w:color="auto"/>
            <w:left w:val="none" w:sz="0" w:space="0" w:color="auto"/>
            <w:bottom w:val="none" w:sz="0" w:space="0" w:color="auto"/>
            <w:right w:val="none" w:sz="0" w:space="0" w:color="auto"/>
          </w:divBdr>
          <w:divsChild>
            <w:div w:id="629440056">
              <w:marLeft w:val="0"/>
              <w:marRight w:val="0"/>
              <w:marTop w:val="0"/>
              <w:marBottom w:val="0"/>
              <w:divBdr>
                <w:top w:val="none" w:sz="0" w:space="0" w:color="auto"/>
                <w:left w:val="none" w:sz="0" w:space="0" w:color="auto"/>
                <w:bottom w:val="none" w:sz="0" w:space="0" w:color="auto"/>
                <w:right w:val="none" w:sz="0" w:space="0" w:color="auto"/>
              </w:divBdr>
              <w:divsChild>
                <w:div w:id="1747533119">
                  <w:marLeft w:val="0"/>
                  <w:marRight w:val="0"/>
                  <w:marTop w:val="0"/>
                  <w:marBottom w:val="0"/>
                  <w:divBdr>
                    <w:top w:val="none" w:sz="0" w:space="0" w:color="auto"/>
                    <w:left w:val="none" w:sz="0" w:space="0" w:color="auto"/>
                    <w:bottom w:val="none" w:sz="0" w:space="0" w:color="auto"/>
                    <w:right w:val="none" w:sz="0" w:space="0" w:color="auto"/>
                  </w:divBdr>
                  <w:divsChild>
                    <w:div w:id="10555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805891">
      <w:bodyDiv w:val="1"/>
      <w:marLeft w:val="0"/>
      <w:marRight w:val="0"/>
      <w:marTop w:val="0"/>
      <w:marBottom w:val="0"/>
      <w:divBdr>
        <w:top w:val="none" w:sz="0" w:space="0" w:color="auto"/>
        <w:left w:val="none" w:sz="0" w:space="0" w:color="auto"/>
        <w:bottom w:val="none" w:sz="0" w:space="0" w:color="auto"/>
        <w:right w:val="none" w:sz="0" w:space="0" w:color="auto"/>
      </w:divBdr>
    </w:div>
    <w:div w:id="1403794862">
      <w:bodyDiv w:val="1"/>
      <w:marLeft w:val="0"/>
      <w:marRight w:val="0"/>
      <w:marTop w:val="0"/>
      <w:marBottom w:val="0"/>
      <w:divBdr>
        <w:top w:val="none" w:sz="0" w:space="0" w:color="auto"/>
        <w:left w:val="none" w:sz="0" w:space="0" w:color="auto"/>
        <w:bottom w:val="none" w:sz="0" w:space="0" w:color="auto"/>
        <w:right w:val="none" w:sz="0" w:space="0" w:color="auto"/>
      </w:divBdr>
    </w:div>
    <w:div w:id="1504973917">
      <w:bodyDiv w:val="1"/>
      <w:marLeft w:val="0"/>
      <w:marRight w:val="0"/>
      <w:marTop w:val="0"/>
      <w:marBottom w:val="0"/>
      <w:divBdr>
        <w:top w:val="none" w:sz="0" w:space="0" w:color="auto"/>
        <w:left w:val="none" w:sz="0" w:space="0" w:color="auto"/>
        <w:bottom w:val="none" w:sz="0" w:space="0" w:color="auto"/>
        <w:right w:val="none" w:sz="0" w:space="0" w:color="auto"/>
      </w:divBdr>
    </w:div>
    <w:div w:id="1806461700">
      <w:bodyDiv w:val="1"/>
      <w:marLeft w:val="0"/>
      <w:marRight w:val="0"/>
      <w:marTop w:val="0"/>
      <w:marBottom w:val="0"/>
      <w:divBdr>
        <w:top w:val="none" w:sz="0" w:space="0" w:color="auto"/>
        <w:left w:val="none" w:sz="0" w:space="0" w:color="auto"/>
        <w:bottom w:val="none" w:sz="0" w:space="0" w:color="auto"/>
        <w:right w:val="none" w:sz="0" w:space="0" w:color="auto"/>
      </w:divBdr>
    </w:div>
    <w:div w:id="1837110847">
      <w:bodyDiv w:val="1"/>
      <w:marLeft w:val="0"/>
      <w:marRight w:val="0"/>
      <w:marTop w:val="0"/>
      <w:marBottom w:val="0"/>
      <w:divBdr>
        <w:top w:val="none" w:sz="0" w:space="0" w:color="auto"/>
        <w:left w:val="none" w:sz="0" w:space="0" w:color="auto"/>
        <w:bottom w:val="none" w:sz="0" w:space="0" w:color="auto"/>
        <w:right w:val="none" w:sz="0" w:space="0" w:color="auto"/>
      </w:divBdr>
      <w:divsChild>
        <w:div w:id="174268425">
          <w:marLeft w:val="0"/>
          <w:marRight w:val="0"/>
          <w:marTop w:val="0"/>
          <w:marBottom w:val="0"/>
          <w:divBdr>
            <w:top w:val="none" w:sz="0" w:space="0" w:color="auto"/>
            <w:left w:val="none" w:sz="0" w:space="0" w:color="auto"/>
            <w:bottom w:val="none" w:sz="0" w:space="0" w:color="auto"/>
            <w:right w:val="none" w:sz="0" w:space="0" w:color="auto"/>
          </w:divBdr>
          <w:divsChild>
            <w:div w:id="460072793">
              <w:marLeft w:val="0"/>
              <w:marRight w:val="0"/>
              <w:marTop w:val="0"/>
              <w:marBottom w:val="0"/>
              <w:divBdr>
                <w:top w:val="none" w:sz="0" w:space="0" w:color="auto"/>
                <w:left w:val="none" w:sz="0" w:space="0" w:color="auto"/>
                <w:bottom w:val="none" w:sz="0" w:space="0" w:color="auto"/>
                <w:right w:val="none" w:sz="0" w:space="0" w:color="auto"/>
              </w:divBdr>
              <w:divsChild>
                <w:div w:id="813529224">
                  <w:marLeft w:val="0"/>
                  <w:marRight w:val="0"/>
                  <w:marTop w:val="0"/>
                  <w:marBottom w:val="0"/>
                  <w:divBdr>
                    <w:top w:val="none" w:sz="0" w:space="0" w:color="auto"/>
                    <w:left w:val="none" w:sz="0" w:space="0" w:color="auto"/>
                    <w:bottom w:val="none" w:sz="0" w:space="0" w:color="auto"/>
                    <w:right w:val="none" w:sz="0" w:space="0" w:color="auto"/>
                  </w:divBdr>
                  <w:divsChild>
                    <w:div w:id="1576819086">
                      <w:marLeft w:val="0"/>
                      <w:marRight w:val="0"/>
                      <w:marTop w:val="0"/>
                      <w:marBottom w:val="0"/>
                      <w:divBdr>
                        <w:top w:val="none" w:sz="0" w:space="0" w:color="auto"/>
                        <w:left w:val="none" w:sz="0" w:space="0" w:color="auto"/>
                        <w:bottom w:val="none" w:sz="0" w:space="0" w:color="auto"/>
                        <w:right w:val="none" w:sz="0" w:space="0" w:color="auto"/>
                      </w:divBdr>
                      <w:divsChild>
                        <w:div w:id="1473788534">
                          <w:marLeft w:val="0"/>
                          <w:marRight w:val="0"/>
                          <w:marTop w:val="0"/>
                          <w:marBottom w:val="0"/>
                          <w:divBdr>
                            <w:top w:val="none" w:sz="0" w:space="0" w:color="auto"/>
                            <w:left w:val="none" w:sz="0" w:space="0" w:color="auto"/>
                            <w:bottom w:val="none" w:sz="0" w:space="0" w:color="auto"/>
                            <w:right w:val="none" w:sz="0" w:space="0" w:color="auto"/>
                          </w:divBdr>
                          <w:divsChild>
                            <w:div w:id="124662845">
                              <w:marLeft w:val="0"/>
                              <w:marRight w:val="0"/>
                              <w:marTop w:val="0"/>
                              <w:marBottom w:val="0"/>
                              <w:divBdr>
                                <w:top w:val="none" w:sz="0" w:space="0" w:color="auto"/>
                                <w:left w:val="none" w:sz="0" w:space="0" w:color="auto"/>
                                <w:bottom w:val="none" w:sz="0" w:space="0" w:color="auto"/>
                                <w:right w:val="none" w:sz="0" w:space="0" w:color="auto"/>
                              </w:divBdr>
                              <w:divsChild>
                                <w:div w:id="745806717">
                                  <w:marLeft w:val="0"/>
                                  <w:marRight w:val="0"/>
                                  <w:marTop w:val="0"/>
                                  <w:marBottom w:val="0"/>
                                  <w:divBdr>
                                    <w:top w:val="none" w:sz="0" w:space="0" w:color="auto"/>
                                    <w:left w:val="none" w:sz="0" w:space="0" w:color="auto"/>
                                    <w:bottom w:val="none" w:sz="0" w:space="0" w:color="auto"/>
                                    <w:right w:val="none" w:sz="0" w:space="0" w:color="auto"/>
                                  </w:divBdr>
                                  <w:divsChild>
                                    <w:div w:id="1327322753">
                                      <w:marLeft w:val="0"/>
                                      <w:marRight w:val="0"/>
                                      <w:marTop w:val="0"/>
                                      <w:marBottom w:val="0"/>
                                      <w:divBdr>
                                        <w:top w:val="none" w:sz="0" w:space="0" w:color="auto"/>
                                        <w:left w:val="none" w:sz="0" w:space="0" w:color="auto"/>
                                        <w:bottom w:val="none" w:sz="0" w:space="0" w:color="auto"/>
                                        <w:right w:val="none" w:sz="0" w:space="0" w:color="auto"/>
                                      </w:divBdr>
                                      <w:divsChild>
                                        <w:div w:id="1746797627">
                                          <w:marLeft w:val="0"/>
                                          <w:marRight w:val="0"/>
                                          <w:marTop w:val="0"/>
                                          <w:marBottom w:val="0"/>
                                          <w:divBdr>
                                            <w:top w:val="none" w:sz="0" w:space="0" w:color="auto"/>
                                            <w:left w:val="none" w:sz="0" w:space="0" w:color="auto"/>
                                            <w:bottom w:val="none" w:sz="0" w:space="0" w:color="auto"/>
                                            <w:right w:val="none" w:sz="0" w:space="0" w:color="auto"/>
                                          </w:divBdr>
                                          <w:divsChild>
                                            <w:div w:id="1185677675">
                                              <w:marLeft w:val="0"/>
                                              <w:marRight w:val="0"/>
                                              <w:marTop w:val="0"/>
                                              <w:marBottom w:val="0"/>
                                              <w:divBdr>
                                                <w:top w:val="none" w:sz="0" w:space="0" w:color="auto"/>
                                                <w:left w:val="none" w:sz="0" w:space="0" w:color="auto"/>
                                                <w:bottom w:val="none" w:sz="0" w:space="0" w:color="auto"/>
                                                <w:right w:val="none" w:sz="0" w:space="0" w:color="auto"/>
                                              </w:divBdr>
                                              <w:divsChild>
                                                <w:div w:id="1398547967">
                                                  <w:marLeft w:val="0"/>
                                                  <w:marRight w:val="0"/>
                                                  <w:marTop w:val="0"/>
                                                  <w:marBottom w:val="0"/>
                                                  <w:divBdr>
                                                    <w:top w:val="none" w:sz="0" w:space="0" w:color="auto"/>
                                                    <w:left w:val="none" w:sz="0" w:space="0" w:color="auto"/>
                                                    <w:bottom w:val="none" w:sz="0" w:space="0" w:color="auto"/>
                                                    <w:right w:val="none" w:sz="0" w:space="0" w:color="auto"/>
                                                  </w:divBdr>
                                                  <w:divsChild>
                                                    <w:div w:id="516508759">
                                                      <w:marLeft w:val="0"/>
                                                      <w:marRight w:val="0"/>
                                                      <w:marTop w:val="0"/>
                                                      <w:marBottom w:val="0"/>
                                                      <w:divBdr>
                                                        <w:top w:val="none" w:sz="0" w:space="0" w:color="auto"/>
                                                        <w:left w:val="none" w:sz="0" w:space="0" w:color="auto"/>
                                                        <w:bottom w:val="none" w:sz="0" w:space="0" w:color="auto"/>
                                                        <w:right w:val="none" w:sz="0" w:space="0" w:color="auto"/>
                                                      </w:divBdr>
                                                      <w:divsChild>
                                                        <w:div w:id="1817335818">
                                                          <w:marLeft w:val="0"/>
                                                          <w:marRight w:val="0"/>
                                                          <w:marTop w:val="0"/>
                                                          <w:marBottom w:val="0"/>
                                                          <w:divBdr>
                                                            <w:top w:val="none" w:sz="0" w:space="0" w:color="auto"/>
                                                            <w:left w:val="none" w:sz="0" w:space="0" w:color="auto"/>
                                                            <w:bottom w:val="none" w:sz="0" w:space="0" w:color="auto"/>
                                                            <w:right w:val="none" w:sz="0" w:space="0" w:color="auto"/>
                                                          </w:divBdr>
                                                          <w:divsChild>
                                                            <w:div w:id="19359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479188">
                              <w:marLeft w:val="0"/>
                              <w:marRight w:val="0"/>
                              <w:marTop w:val="0"/>
                              <w:marBottom w:val="0"/>
                              <w:divBdr>
                                <w:top w:val="none" w:sz="0" w:space="0" w:color="auto"/>
                                <w:left w:val="none" w:sz="0" w:space="0" w:color="auto"/>
                                <w:bottom w:val="none" w:sz="0" w:space="0" w:color="auto"/>
                                <w:right w:val="none" w:sz="0" w:space="0" w:color="auto"/>
                              </w:divBdr>
                              <w:divsChild>
                                <w:div w:id="337387241">
                                  <w:marLeft w:val="0"/>
                                  <w:marRight w:val="0"/>
                                  <w:marTop w:val="0"/>
                                  <w:marBottom w:val="0"/>
                                  <w:divBdr>
                                    <w:top w:val="none" w:sz="0" w:space="0" w:color="auto"/>
                                    <w:left w:val="none" w:sz="0" w:space="0" w:color="auto"/>
                                    <w:bottom w:val="none" w:sz="0" w:space="0" w:color="auto"/>
                                    <w:right w:val="none" w:sz="0" w:space="0" w:color="auto"/>
                                  </w:divBdr>
                                  <w:divsChild>
                                    <w:div w:id="1238246083">
                                      <w:marLeft w:val="0"/>
                                      <w:marRight w:val="0"/>
                                      <w:marTop w:val="0"/>
                                      <w:marBottom w:val="0"/>
                                      <w:divBdr>
                                        <w:top w:val="none" w:sz="0" w:space="0" w:color="auto"/>
                                        <w:left w:val="none" w:sz="0" w:space="0" w:color="auto"/>
                                        <w:bottom w:val="none" w:sz="0" w:space="0" w:color="auto"/>
                                        <w:right w:val="none" w:sz="0" w:space="0" w:color="auto"/>
                                      </w:divBdr>
                                      <w:divsChild>
                                        <w:div w:id="867254235">
                                          <w:marLeft w:val="0"/>
                                          <w:marRight w:val="0"/>
                                          <w:marTop w:val="0"/>
                                          <w:marBottom w:val="0"/>
                                          <w:divBdr>
                                            <w:top w:val="none" w:sz="0" w:space="0" w:color="auto"/>
                                            <w:left w:val="none" w:sz="0" w:space="0" w:color="auto"/>
                                            <w:bottom w:val="none" w:sz="0" w:space="0" w:color="auto"/>
                                            <w:right w:val="none" w:sz="0" w:space="0" w:color="auto"/>
                                          </w:divBdr>
                                          <w:divsChild>
                                            <w:div w:id="283585546">
                                              <w:marLeft w:val="0"/>
                                              <w:marRight w:val="0"/>
                                              <w:marTop w:val="0"/>
                                              <w:marBottom w:val="0"/>
                                              <w:divBdr>
                                                <w:top w:val="none" w:sz="0" w:space="0" w:color="auto"/>
                                                <w:left w:val="none" w:sz="0" w:space="0" w:color="auto"/>
                                                <w:bottom w:val="none" w:sz="0" w:space="0" w:color="auto"/>
                                                <w:right w:val="none" w:sz="0" w:space="0" w:color="auto"/>
                                              </w:divBdr>
                                              <w:divsChild>
                                                <w:div w:id="718093223">
                                                  <w:marLeft w:val="0"/>
                                                  <w:marRight w:val="0"/>
                                                  <w:marTop w:val="0"/>
                                                  <w:marBottom w:val="0"/>
                                                  <w:divBdr>
                                                    <w:top w:val="none" w:sz="0" w:space="0" w:color="auto"/>
                                                    <w:left w:val="none" w:sz="0" w:space="0" w:color="auto"/>
                                                    <w:bottom w:val="none" w:sz="0" w:space="0" w:color="auto"/>
                                                    <w:right w:val="none" w:sz="0" w:space="0" w:color="auto"/>
                                                  </w:divBdr>
                                                  <w:divsChild>
                                                    <w:div w:id="1272013525">
                                                      <w:marLeft w:val="0"/>
                                                      <w:marRight w:val="0"/>
                                                      <w:marTop w:val="0"/>
                                                      <w:marBottom w:val="0"/>
                                                      <w:divBdr>
                                                        <w:top w:val="none" w:sz="0" w:space="0" w:color="auto"/>
                                                        <w:left w:val="none" w:sz="0" w:space="0" w:color="auto"/>
                                                        <w:bottom w:val="none" w:sz="0" w:space="0" w:color="auto"/>
                                                        <w:right w:val="none" w:sz="0" w:space="0" w:color="auto"/>
                                                      </w:divBdr>
                                                      <w:divsChild>
                                                        <w:div w:id="3460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974">
                                              <w:marLeft w:val="0"/>
                                              <w:marRight w:val="0"/>
                                              <w:marTop w:val="0"/>
                                              <w:marBottom w:val="0"/>
                                              <w:divBdr>
                                                <w:top w:val="none" w:sz="0" w:space="0" w:color="auto"/>
                                                <w:left w:val="none" w:sz="0" w:space="0" w:color="auto"/>
                                                <w:bottom w:val="none" w:sz="0" w:space="0" w:color="auto"/>
                                                <w:right w:val="none" w:sz="0" w:space="0" w:color="auto"/>
                                              </w:divBdr>
                                              <w:divsChild>
                                                <w:div w:id="1696031062">
                                                  <w:marLeft w:val="0"/>
                                                  <w:marRight w:val="0"/>
                                                  <w:marTop w:val="0"/>
                                                  <w:marBottom w:val="0"/>
                                                  <w:divBdr>
                                                    <w:top w:val="none" w:sz="0" w:space="0" w:color="auto"/>
                                                    <w:left w:val="none" w:sz="0" w:space="0" w:color="auto"/>
                                                    <w:bottom w:val="none" w:sz="0" w:space="0" w:color="auto"/>
                                                    <w:right w:val="none" w:sz="0" w:space="0" w:color="auto"/>
                                                  </w:divBdr>
                                                  <w:divsChild>
                                                    <w:div w:id="1345791728">
                                                      <w:marLeft w:val="0"/>
                                                      <w:marRight w:val="0"/>
                                                      <w:marTop w:val="0"/>
                                                      <w:marBottom w:val="0"/>
                                                      <w:divBdr>
                                                        <w:top w:val="none" w:sz="0" w:space="0" w:color="auto"/>
                                                        <w:left w:val="none" w:sz="0" w:space="0" w:color="auto"/>
                                                        <w:bottom w:val="none" w:sz="0" w:space="0" w:color="auto"/>
                                                        <w:right w:val="none" w:sz="0" w:space="0" w:color="auto"/>
                                                      </w:divBdr>
                                                      <w:divsChild>
                                                        <w:div w:id="5660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146874">
          <w:marLeft w:val="0"/>
          <w:marRight w:val="0"/>
          <w:marTop w:val="0"/>
          <w:marBottom w:val="0"/>
          <w:divBdr>
            <w:top w:val="none" w:sz="0" w:space="0" w:color="auto"/>
            <w:left w:val="none" w:sz="0" w:space="0" w:color="auto"/>
            <w:bottom w:val="none" w:sz="0" w:space="0" w:color="auto"/>
            <w:right w:val="none" w:sz="0" w:space="0" w:color="auto"/>
          </w:divBdr>
          <w:divsChild>
            <w:div w:id="693311729">
              <w:marLeft w:val="0"/>
              <w:marRight w:val="0"/>
              <w:marTop w:val="0"/>
              <w:marBottom w:val="0"/>
              <w:divBdr>
                <w:top w:val="none" w:sz="0" w:space="0" w:color="auto"/>
                <w:left w:val="none" w:sz="0" w:space="0" w:color="auto"/>
                <w:bottom w:val="none" w:sz="0" w:space="0" w:color="auto"/>
                <w:right w:val="none" w:sz="0" w:space="0" w:color="auto"/>
              </w:divBdr>
              <w:divsChild>
                <w:div w:id="1083531635">
                  <w:marLeft w:val="0"/>
                  <w:marRight w:val="0"/>
                  <w:marTop w:val="0"/>
                  <w:marBottom w:val="0"/>
                  <w:divBdr>
                    <w:top w:val="none" w:sz="0" w:space="0" w:color="auto"/>
                    <w:left w:val="none" w:sz="0" w:space="0" w:color="auto"/>
                    <w:bottom w:val="none" w:sz="0" w:space="0" w:color="auto"/>
                    <w:right w:val="none" w:sz="0" w:space="0" w:color="auto"/>
                  </w:divBdr>
                  <w:divsChild>
                    <w:div w:id="9603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2626667.2021.2009838" TargetMode="External"/><Relationship Id="rId13" Type="http://schemas.openxmlformats.org/officeDocument/2006/relationships/hyperlink" Target="https://doi.org/10.1007/s00704-019-02942-5"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oi.org/10.1007/s11356-022-23200-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w1413204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16/j.scitotenv.2020.144244"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28991/cej-2021-03091692" TargetMode="External"/><Relationship Id="rId14" Type="http://schemas.openxmlformats.org/officeDocument/2006/relationships/hyperlink" Target="https://doi.org/10.3390/atmos1304061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17</Pages>
  <Words>4624</Words>
  <Characters>26362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kumar</dc:creator>
  <cp:keywords/>
  <dc:description/>
  <cp:lastModifiedBy>Editor GP 005</cp:lastModifiedBy>
  <cp:revision>40</cp:revision>
  <dcterms:created xsi:type="dcterms:W3CDTF">2025-02-06T05:33:00Z</dcterms:created>
  <dcterms:modified xsi:type="dcterms:W3CDTF">2025-02-14T10:09:00Z</dcterms:modified>
</cp:coreProperties>
</file>