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28EC" w:rsidRDefault="00705C76">
      <w:pPr>
        <w:spacing w:before="120" w:after="120" w:line="300" w:lineRule="auto"/>
        <w:jc w:val="center"/>
        <w:rPr>
          <w:rFonts w:ascii="Times New Roman" w:eastAsia="SimHei" w:hAnsi="Times New Roman" w:cs="Times New Roman"/>
          <w:b/>
          <w:bCs/>
          <w:sz w:val="30"/>
          <w:szCs w:val="30"/>
        </w:rPr>
      </w:pPr>
      <w:r>
        <w:rPr>
          <w:rFonts w:ascii="Times New Roman" w:eastAsia="Microsoft YaHei" w:hAnsi="Times New Roman" w:cs="Times New Roman" w:hint="eastAsia"/>
          <w:b/>
          <w:bCs/>
          <w:sz w:val="30"/>
          <w:szCs w:val="30"/>
        </w:rPr>
        <w:t>Design and implementation of the cloud platform system of the picking robot</w:t>
      </w:r>
    </w:p>
    <w:p w:rsidR="00D428EC" w:rsidRDefault="00A31092">
      <w:pPr>
        <w:spacing w:before="120" w:after="120" w:line="300" w:lineRule="auto"/>
        <w:jc w:val="left"/>
        <w:outlineLvl w:val="1"/>
        <w:rPr>
          <w:rFonts w:ascii="Times New Roman" w:eastAsia="SimHei" w:hAnsi="Times New Roman" w:cs="Times New Roman"/>
          <w:b/>
          <w:bCs/>
          <w:sz w:val="30"/>
          <w:szCs w:val="30"/>
        </w:rPr>
      </w:pPr>
      <w:r>
        <w:rPr>
          <w:rFonts w:ascii="Times New Roman" w:eastAsia="Microsoft YaHei" w:hAnsi="Times New Roman" w:cs="Times New Roman"/>
          <w:b/>
          <w:bCs/>
          <w:sz w:val="30"/>
          <w:szCs w:val="30"/>
        </w:rPr>
        <w:t>A</w:t>
      </w:r>
      <w:r w:rsidR="00705C76">
        <w:rPr>
          <w:rFonts w:ascii="Times New Roman" w:eastAsia="Microsoft YaHei" w:hAnsi="Times New Roman" w:cs="Times New Roman" w:hint="eastAsia"/>
          <w:b/>
          <w:bCs/>
          <w:sz w:val="30"/>
          <w:szCs w:val="30"/>
        </w:rPr>
        <w:t>bstract</w:t>
      </w:r>
    </w:p>
    <w:p w:rsidR="00D428EC" w:rsidRDefault="00705C76">
      <w:pPr>
        <w:overflowPunct w:val="0"/>
        <w:snapToGrid w:val="0"/>
        <w:spacing w:line="300" w:lineRule="auto"/>
        <w:ind w:firstLineChars="200" w:firstLine="480"/>
        <w:rPr>
          <w:rFonts w:ascii="Times New Roman" w:hAnsi="Times New Roman" w:cs="Times New Roman"/>
          <w:sz w:val="24"/>
        </w:rPr>
      </w:pPr>
      <w:r>
        <w:rPr>
          <w:rFonts w:ascii="Times New Roman" w:eastAsia="Microsoft YaHei" w:hAnsi="Times New Roman" w:cs="Times New Roman" w:hint="eastAsia"/>
          <w:sz w:val="24"/>
        </w:rPr>
        <w:t xml:space="preserve">This paper </w:t>
      </w:r>
      <w:r>
        <w:rPr>
          <w:rFonts w:ascii="Times New Roman" w:eastAsia="Microsoft YaHei" w:hAnsi="Times New Roman" w:cs="Times New Roman" w:hint="eastAsia"/>
          <w:sz w:val="24"/>
        </w:rPr>
        <w:t>designed picking robot data processing system based on the cloud technology, the system has the following functions: the user can view the current picking robot in the location of the orchard, environmental temperature and humidity, real-time orchard image</w:t>
      </w:r>
      <w:r>
        <w:rPr>
          <w:rFonts w:ascii="Times New Roman" w:eastAsia="Microsoft YaHei" w:hAnsi="Times New Roman" w:cs="Times New Roman" w:hint="eastAsia"/>
          <w:sz w:val="24"/>
        </w:rPr>
        <w:t>s and other environment information, and picking robot status and data such as robotic arm motion, picking robot working time and the current temperature, depth camera real-time image and picking recognition rate data. At the same time, the data of the pic</w:t>
      </w:r>
      <w:r>
        <w:rPr>
          <w:rFonts w:ascii="Times New Roman" w:eastAsia="Microsoft YaHei" w:hAnsi="Times New Roman" w:cs="Times New Roman" w:hint="eastAsia"/>
          <w:sz w:val="24"/>
        </w:rPr>
        <w:t>king robot device is interacted, collected and stored, and the data is exchanged with the cloud through MQTT Internet of Things communication protocol, and stored in the form of device log. Secondly, the system administrator on the application layer can ma</w:t>
      </w:r>
      <w:r>
        <w:rPr>
          <w:rFonts w:ascii="Times New Roman" w:eastAsia="Microsoft YaHei" w:hAnsi="Times New Roman" w:cs="Times New Roman" w:hint="eastAsia"/>
          <w:sz w:val="24"/>
        </w:rPr>
        <w:t xml:space="preserve">nage all registered users and log off users; manage all the hardware equipment of picking robot such as mechanical arm, chassis car, add, delete and check the relevant data of picking robot; and open all the collected data in the database to the front end </w:t>
      </w:r>
      <w:r>
        <w:rPr>
          <w:rFonts w:ascii="Times New Roman" w:eastAsia="Microsoft YaHei" w:hAnsi="Times New Roman" w:cs="Times New Roman" w:hint="eastAsia"/>
          <w:sz w:val="24"/>
        </w:rPr>
        <w:t>in JSON format.</w:t>
      </w:r>
    </w:p>
    <w:p w:rsidR="00D428EC" w:rsidRDefault="00705C76">
      <w:pPr>
        <w:overflowPunct w:val="0"/>
        <w:snapToGrid w:val="0"/>
        <w:spacing w:line="300" w:lineRule="auto"/>
        <w:rPr>
          <w:rFonts w:ascii="SimHei" w:eastAsia="SimHei" w:hAnsi="SimHei" w:cs="SimHei"/>
          <w:sz w:val="24"/>
        </w:rPr>
      </w:pPr>
      <w:r>
        <w:rPr>
          <w:rFonts w:ascii="Times New Roman" w:eastAsia="Microsoft YaHei" w:hAnsi="SimSun" w:cs="SimSun" w:hint="eastAsia"/>
          <w:b/>
          <w:bCs/>
          <w:sz w:val="24"/>
        </w:rPr>
        <w:t>Key words:</w:t>
      </w:r>
      <w:r>
        <w:rPr>
          <w:rFonts w:ascii="Times New Roman" w:eastAsia="Microsoft YaHei" w:hAnsi="SimSun" w:cs="SimSun" w:hint="eastAsia"/>
          <w:sz w:val="24"/>
        </w:rPr>
        <w:t xml:space="preserve"> picking robot; cloud platform; cloud collaboration; OTA</w:t>
      </w:r>
    </w:p>
    <w:p w:rsidR="00D428EC" w:rsidRDefault="00705C76">
      <w:pPr>
        <w:jc w:val="left"/>
        <w:outlineLvl w:val="2"/>
        <w:rPr>
          <w:rFonts w:ascii="SimHei" w:eastAsia="SimHei" w:hAnsi="SimHei" w:cs="SimHei"/>
          <w:sz w:val="28"/>
          <w:szCs w:val="28"/>
        </w:rPr>
      </w:pPr>
      <w:r>
        <w:rPr>
          <w:rFonts w:ascii="Times New Roman" w:eastAsia="Microsoft YaHei" w:hAnsi="SimHei" w:cs="SimHei" w:hint="eastAsia"/>
          <w:sz w:val="28"/>
          <w:szCs w:val="28"/>
        </w:rPr>
        <w:t>1. System requirements analysis</w:t>
      </w:r>
    </w:p>
    <w:p w:rsidR="00D428EC" w:rsidRDefault="00705C76">
      <w:pPr>
        <w:jc w:val="left"/>
        <w:outlineLvl w:val="2"/>
        <w:rPr>
          <w:rFonts w:ascii="SimHei" w:eastAsia="SimHei" w:hAnsi="SimHei" w:cs="SimHei"/>
          <w:sz w:val="28"/>
          <w:szCs w:val="28"/>
        </w:rPr>
      </w:pPr>
      <w:r>
        <w:rPr>
          <w:rFonts w:ascii="Times New Roman" w:eastAsia="Microsoft YaHei" w:hAnsi="SimHei" w:cs="SimHei" w:hint="eastAsia"/>
          <w:sz w:val="28"/>
          <w:szCs w:val="28"/>
        </w:rPr>
        <w:t>1.1 System functional requirements analysis</w:t>
      </w:r>
    </w:p>
    <w:p w:rsidR="00D428EC" w:rsidRDefault="00705C76">
      <w:pPr>
        <w:overflowPunct w:val="0"/>
        <w:snapToGrid w:val="0"/>
        <w:spacing w:line="300" w:lineRule="auto"/>
        <w:ind w:firstLineChars="200" w:firstLine="480"/>
        <w:rPr>
          <w:rFonts w:ascii="Times New Roman" w:hAnsi="Times New Roman" w:cs="Times New Roman"/>
          <w:sz w:val="24"/>
        </w:rPr>
      </w:pPr>
      <w:r>
        <w:rPr>
          <w:rFonts w:ascii="Times New Roman" w:eastAsia="Microsoft YaHei" w:hAnsi="Times New Roman" w:cs="Times New Roman" w:hint="eastAsia"/>
          <w:sz w:val="24"/>
        </w:rPr>
        <w:t xml:space="preserve">The main parts of the system are the picking robot, the cloud, and the data interaction between </w:t>
      </w:r>
      <w:r>
        <w:rPr>
          <w:rFonts w:ascii="Times New Roman" w:eastAsia="Microsoft YaHei" w:hAnsi="Times New Roman" w:cs="Times New Roman" w:hint="eastAsia"/>
          <w:sz w:val="24"/>
        </w:rPr>
        <w:t>the picking robot and the cloud. The main functional requirements are as follows:</w:t>
      </w:r>
    </w:p>
    <w:p w:rsidR="00D428EC" w:rsidRDefault="00705C76">
      <w:pPr>
        <w:overflowPunct w:val="0"/>
        <w:snapToGrid w:val="0"/>
        <w:spacing w:line="300" w:lineRule="auto"/>
        <w:ind w:firstLineChars="200" w:firstLine="480"/>
        <w:rPr>
          <w:rFonts w:ascii="Times New Roman" w:hAnsi="Times New Roman" w:cs="Times New Roman"/>
          <w:sz w:val="24"/>
        </w:rPr>
      </w:pPr>
      <w:r>
        <w:rPr>
          <w:rFonts w:ascii="Times New Roman" w:eastAsia="Microsoft YaHei" w:hAnsi="Times New Roman" w:cs="Times New Roman" w:hint="eastAsia"/>
          <w:sz w:val="24"/>
        </w:rPr>
        <w:t>(1) Data collection of the picking robot. The data acquisition module is divided into orchard environment data acquisition and data acquisition of the picking robot sends the</w:t>
      </w:r>
      <w:r>
        <w:rPr>
          <w:rFonts w:ascii="Times New Roman" w:eastAsia="Microsoft YaHei" w:hAnsi="Times New Roman" w:cs="Times New Roman" w:hint="eastAsia"/>
          <w:sz w:val="24"/>
        </w:rPr>
        <w:t xml:space="preserve"> depth camera image, GPS sensor, mechanical arm pose data, equipment power and other information to the cloud platform through 5G module. Because the orchard environment is located in a remote area and the coverage of most orchard base stations is not high</w:t>
      </w:r>
      <w:r>
        <w:rPr>
          <w:rFonts w:ascii="Times New Roman" w:eastAsia="Microsoft YaHei" w:hAnsi="Times New Roman" w:cs="Times New Roman" w:hint="eastAsia"/>
          <w:sz w:val="24"/>
        </w:rPr>
        <w:t xml:space="preserve">, it is very important to choose a transmission mode with wide coverage, low power consumption and </w:t>
      </w:r>
      <w:proofErr w:type="gramStart"/>
      <w:r>
        <w:rPr>
          <w:rFonts w:ascii="Times New Roman" w:eastAsia="Microsoft YaHei" w:hAnsi="Times New Roman" w:cs="Times New Roman" w:hint="eastAsia"/>
          <w:sz w:val="24"/>
        </w:rPr>
        <w:t>low cost</w:t>
      </w:r>
      <w:proofErr w:type="gramEnd"/>
      <w:r>
        <w:rPr>
          <w:rFonts w:ascii="Times New Roman" w:eastAsia="Microsoft YaHei" w:hAnsi="Times New Roman" w:cs="Times New Roman" w:hint="eastAsia"/>
          <w:sz w:val="24"/>
        </w:rPr>
        <w:t xml:space="preserve"> transmission mode. In this system, the data collected by the orchard environment parameters with various environment sensors and the orchard environ</w:t>
      </w:r>
      <w:r>
        <w:rPr>
          <w:rFonts w:ascii="Times New Roman" w:eastAsia="Microsoft YaHei" w:hAnsi="Times New Roman" w:cs="Times New Roman" w:hint="eastAsia"/>
          <w:sz w:val="24"/>
        </w:rPr>
        <w:t>ment monitoring are communicated through the BC260Y gateway through NB-IoT (Narrowband Internet of Things, narrowband Internet of Things technology).</w:t>
      </w:r>
    </w:p>
    <w:p w:rsidR="00D428EC" w:rsidRDefault="00705C76">
      <w:pPr>
        <w:overflowPunct w:val="0"/>
        <w:snapToGrid w:val="0"/>
        <w:spacing w:line="300" w:lineRule="auto"/>
        <w:ind w:firstLineChars="200" w:firstLine="480"/>
        <w:rPr>
          <w:rFonts w:ascii="Times New Roman" w:hAnsi="Times New Roman" w:cs="Times New Roman"/>
          <w:sz w:val="24"/>
        </w:rPr>
      </w:pPr>
      <w:r>
        <w:rPr>
          <w:rFonts w:ascii="Times New Roman" w:eastAsia="Microsoft YaHei" w:hAnsi="Times New Roman" w:cs="Times New Roman" w:hint="eastAsia"/>
          <w:sz w:val="24"/>
        </w:rPr>
        <w:t xml:space="preserve">(2) Communication between the picking robot and the cloud platform. Picking robot and cloud platform need </w:t>
      </w:r>
      <w:r>
        <w:rPr>
          <w:rFonts w:ascii="Times New Roman" w:eastAsia="Microsoft YaHei" w:hAnsi="Times New Roman" w:cs="Times New Roman" w:hint="eastAsia"/>
          <w:sz w:val="24"/>
        </w:rPr>
        <w:t xml:space="preserve">to define communication specification, due to different </w:t>
      </w:r>
      <w:r>
        <w:rPr>
          <w:rFonts w:ascii="Times New Roman" w:eastAsia="Microsoft YaHei" w:hAnsi="Times New Roman" w:cs="Times New Roman" w:hint="eastAsia"/>
          <w:sz w:val="24"/>
        </w:rPr>
        <w:lastRenderedPageBreak/>
        <w:t>picking robot equipment structure and data interface, inevitably cause the exchange of data between the system is not standard, so need to design specific data exchange specification to realize the ro</w:t>
      </w:r>
      <w:r>
        <w:rPr>
          <w:rFonts w:ascii="Times New Roman" w:eastAsia="Microsoft YaHei" w:hAnsi="Times New Roman" w:cs="Times New Roman" w:hint="eastAsia"/>
          <w:sz w:val="24"/>
        </w:rPr>
        <w:t>bot and cloud service platform docking, to solve the whole picking robot system compatibility and real-time dynamic matching. By defining the data interface of the picking robot top IC and the cloud platform based on the message type based on MQTT, differe</w:t>
      </w:r>
      <w:r>
        <w:rPr>
          <w:rFonts w:ascii="Times New Roman" w:eastAsia="Microsoft YaHei" w:hAnsi="Times New Roman" w:cs="Times New Roman" w:hint="eastAsia"/>
          <w:sz w:val="24"/>
        </w:rPr>
        <w:t>nt data formats are converted to realize the communication between the heterogeneous picking robot and the cloud platform.</w:t>
      </w:r>
    </w:p>
    <w:p w:rsidR="00D428EC" w:rsidRDefault="00705C76">
      <w:pPr>
        <w:overflowPunct w:val="0"/>
        <w:snapToGrid w:val="0"/>
        <w:spacing w:line="300" w:lineRule="auto"/>
        <w:ind w:firstLineChars="200" w:firstLine="480"/>
        <w:rPr>
          <w:rFonts w:ascii="Times New Roman" w:hAnsi="Times New Roman" w:cs="Times New Roman"/>
          <w:sz w:val="24"/>
        </w:rPr>
      </w:pPr>
      <w:r>
        <w:rPr>
          <w:rFonts w:ascii="Times New Roman" w:eastAsia="Microsoft YaHei" w:hAnsi="Times New Roman" w:cs="Times New Roman" w:hint="eastAsia"/>
          <w:sz w:val="24"/>
        </w:rPr>
        <w:t>(3) Cloud data storage and resource sharing. When the picking robot is performing the task, the collected data information can be sto</w:t>
      </w:r>
      <w:r>
        <w:rPr>
          <w:rFonts w:ascii="Times New Roman" w:eastAsia="Microsoft YaHei" w:hAnsi="Times New Roman" w:cs="Times New Roman" w:hint="eastAsia"/>
          <w:sz w:val="24"/>
        </w:rPr>
        <w:t xml:space="preserve">red persistently through the cloud platform, which can be used and shared by other robots. NFS (Network File System) service deployment enables the sharing of perceptual data, environmental information, task requirements, etc., enabling multiple robots to </w:t>
      </w:r>
      <w:r>
        <w:rPr>
          <w:rFonts w:ascii="Times New Roman" w:eastAsia="Microsoft YaHei" w:hAnsi="Times New Roman" w:cs="Times New Roman" w:hint="eastAsia"/>
          <w:sz w:val="24"/>
        </w:rPr>
        <w:t>coordinate and cooperate on performing tasks to complete the work more efficiently. The sharing of data resources can make tasks more flexible and adaptable.</w:t>
      </w:r>
    </w:p>
    <w:p w:rsidR="00D428EC" w:rsidRDefault="00705C76">
      <w:pPr>
        <w:overflowPunct w:val="0"/>
        <w:snapToGrid w:val="0"/>
        <w:spacing w:line="300" w:lineRule="auto"/>
        <w:ind w:firstLineChars="200" w:firstLine="480"/>
        <w:rPr>
          <w:rFonts w:ascii="Times New Roman" w:hAnsi="Times New Roman" w:cs="Times New Roman"/>
          <w:sz w:val="24"/>
        </w:rPr>
      </w:pPr>
      <w:r>
        <w:rPr>
          <w:rFonts w:ascii="Times New Roman" w:eastAsia="Microsoft YaHei" w:hAnsi="Times New Roman" w:cs="Times New Roman" w:hint="eastAsia"/>
          <w:sz w:val="24"/>
        </w:rPr>
        <w:t>(4) Computing task separation of the picking robot. Based on the characteristics of distribution c</w:t>
      </w:r>
      <w:r>
        <w:rPr>
          <w:rFonts w:ascii="Times New Roman" w:eastAsia="Microsoft YaHei" w:hAnsi="Times New Roman" w:cs="Times New Roman" w:hint="eastAsia"/>
          <w:sz w:val="24"/>
        </w:rPr>
        <w:t>alculation, and the intelligent picking in the process of intensive computing and complex processing of fruit target detection and target positioning requires the deep learning algorithm migration to the cloud, reduce the equipment industrial control machi</w:t>
      </w:r>
      <w:r>
        <w:rPr>
          <w:rFonts w:ascii="Times New Roman" w:eastAsia="Microsoft YaHei" w:hAnsi="Times New Roman" w:cs="Times New Roman" w:hint="eastAsia"/>
          <w:sz w:val="24"/>
        </w:rPr>
        <w:t>ne calculation, will the picking robot equipment data acquisition preprocessing deep learning algorithm execution and the results of the processing and preservation process in the picking robot and the cloud for reasonable division. In addition, the deploy</w:t>
      </w:r>
      <w:r>
        <w:rPr>
          <w:rFonts w:ascii="Times New Roman" w:eastAsia="Microsoft YaHei" w:hAnsi="Times New Roman" w:cs="Times New Roman" w:hint="eastAsia"/>
          <w:sz w:val="24"/>
        </w:rPr>
        <w:t>ment of deep learning framework in the cloud, which can share data sets for multiple users. Secondly, because the cloud is scalable, it is convenient to do model training and development functions on the cloud platform.</w:t>
      </w:r>
    </w:p>
    <w:p w:rsidR="00D428EC" w:rsidRDefault="00705C76">
      <w:pPr>
        <w:overflowPunct w:val="0"/>
        <w:snapToGrid w:val="0"/>
        <w:spacing w:line="300" w:lineRule="auto"/>
        <w:ind w:firstLineChars="200" w:firstLine="480"/>
        <w:rPr>
          <w:rFonts w:ascii="Times New Roman" w:hAnsi="Times New Roman" w:cs="Times New Roman"/>
          <w:sz w:val="24"/>
        </w:rPr>
      </w:pPr>
      <w:r>
        <w:rPr>
          <w:rFonts w:ascii="Times New Roman" w:eastAsia="Microsoft YaHei" w:hAnsi="Times New Roman" w:cs="Times New Roman" w:hint="eastAsia"/>
          <w:sz w:val="24"/>
        </w:rPr>
        <w:t>(5) Cloud visualization interface de</w:t>
      </w:r>
      <w:r>
        <w:rPr>
          <w:rFonts w:ascii="Times New Roman" w:eastAsia="Microsoft YaHei" w:hAnsi="Times New Roman" w:cs="Times New Roman" w:hint="eastAsia"/>
          <w:sz w:val="24"/>
        </w:rPr>
        <w:t>velopment. The most important part of the client is the visual interface, which is also the most intuitive function for users to understand the whole system. The visual interface mainly includes the user login interface module, the historical data query an</w:t>
      </w:r>
      <w:r>
        <w:rPr>
          <w:rFonts w:ascii="Times New Roman" w:eastAsia="Microsoft YaHei" w:hAnsi="Times New Roman" w:cs="Times New Roman" w:hint="eastAsia"/>
          <w:sz w:val="24"/>
        </w:rPr>
        <w:t>d display interface module, and the real-time data monitoring interface module. The user or the administrator sends a request through the browser. After the server receives the request, the server-side program then queries the database to obtain the corres</w:t>
      </w:r>
      <w:r>
        <w:rPr>
          <w:rFonts w:ascii="Times New Roman" w:eastAsia="Microsoft YaHei" w:hAnsi="Times New Roman" w:cs="Times New Roman" w:hint="eastAsia"/>
          <w:sz w:val="24"/>
        </w:rPr>
        <w:t>ponding data, and then returns the data to the front-end page after background processing. The system administrator can enter the background management interface to configure the user information, device information and collection point data; after logging</w:t>
      </w:r>
      <w:r>
        <w:rPr>
          <w:rFonts w:ascii="Times New Roman" w:eastAsia="Microsoft YaHei" w:hAnsi="Times New Roman" w:cs="Times New Roman" w:hint="eastAsia"/>
          <w:sz w:val="24"/>
        </w:rPr>
        <w:t xml:space="preserve"> in the system, the user can modify the personal information, view the personal device, and view the collection point data by screening the device information.</w:t>
      </w:r>
    </w:p>
    <w:p w:rsidR="00D428EC" w:rsidRDefault="00705C76">
      <w:pPr>
        <w:jc w:val="left"/>
        <w:outlineLvl w:val="2"/>
        <w:rPr>
          <w:rFonts w:ascii="SimHei" w:eastAsia="SimHei" w:hAnsi="SimHei" w:cs="SimHei"/>
          <w:sz w:val="28"/>
          <w:szCs w:val="28"/>
        </w:rPr>
      </w:pPr>
      <w:r>
        <w:rPr>
          <w:rFonts w:ascii="Times New Roman" w:eastAsia="Microsoft YaHei" w:hAnsi="SimHei" w:cs="SimHei" w:hint="eastAsia"/>
          <w:sz w:val="28"/>
          <w:szCs w:val="28"/>
        </w:rPr>
        <w:t>1.2 Non-functional requirements analysis</w:t>
      </w:r>
    </w:p>
    <w:p w:rsidR="00D428EC" w:rsidRDefault="00705C76">
      <w:pPr>
        <w:overflowPunct w:val="0"/>
        <w:snapToGrid w:val="0"/>
        <w:spacing w:line="300" w:lineRule="auto"/>
        <w:ind w:firstLineChars="200" w:firstLine="480"/>
        <w:rPr>
          <w:rFonts w:ascii="Times New Roman" w:hAnsi="Times New Roman" w:cs="Times New Roman"/>
          <w:sz w:val="24"/>
        </w:rPr>
      </w:pPr>
      <w:r>
        <w:rPr>
          <w:rFonts w:ascii="Times New Roman" w:eastAsia="Microsoft YaHei" w:hAnsi="Times New Roman" w:cs="Times New Roman" w:hint="eastAsia"/>
          <w:sz w:val="24"/>
        </w:rPr>
        <w:t>A system requires stable and efficient operation. In ad</w:t>
      </w:r>
      <w:r>
        <w:rPr>
          <w:rFonts w:ascii="Times New Roman" w:eastAsia="Microsoft YaHei" w:hAnsi="Times New Roman" w:cs="Times New Roman" w:hint="eastAsia"/>
          <w:sz w:val="24"/>
        </w:rPr>
        <w:t xml:space="preserve">dition to completing the functional requirements, it also needs to meet certain non-functional features. It </w:t>
      </w:r>
      <w:r>
        <w:rPr>
          <w:rFonts w:ascii="Times New Roman" w:eastAsia="Microsoft YaHei" w:hAnsi="Times New Roman" w:cs="Times New Roman" w:hint="eastAsia"/>
          <w:sz w:val="24"/>
        </w:rPr>
        <w:lastRenderedPageBreak/>
        <w:t>mainly includes the following aspects:</w:t>
      </w:r>
    </w:p>
    <w:p w:rsidR="00D428EC" w:rsidRDefault="00705C76">
      <w:pPr>
        <w:overflowPunct w:val="0"/>
        <w:snapToGrid w:val="0"/>
        <w:spacing w:line="300" w:lineRule="auto"/>
        <w:ind w:firstLineChars="200" w:firstLine="480"/>
        <w:rPr>
          <w:rFonts w:ascii="Times New Roman" w:hAnsi="Times New Roman" w:cs="Times New Roman"/>
          <w:sz w:val="24"/>
        </w:rPr>
      </w:pPr>
      <w:r>
        <w:rPr>
          <w:rFonts w:ascii="Times New Roman" w:eastAsia="Microsoft YaHei" w:hAnsi="Times New Roman" w:cs="Times New Roman" w:hint="eastAsia"/>
          <w:sz w:val="24"/>
        </w:rPr>
        <w:t>(1) Generality</w:t>
      </w:r>
    </w:p>
    <w:p w:rsidR="00D428EC" w:rsidRDefault="00705C76">
      <w:pPr>
        <w:overflowPunct w:val="0"/>
        <w:snapToGrid w:val="0"/>
        <w:spacing w:line="300" w:lineRule="auto"/>
        <w:ind w:firstLineChars="200" w:firstLine="480"/>
        <w:rPr>
          <w:rFonts w:ascii="Times New Roman" w:hAnsi="Times New Roman" w:cs="Times New Roman"/>
          <w:sz w:val="24"/>
        </w:rPr>
      </w:pPr>
      <w:r>
        <w:rPr>
          <w:rFonts w:ascii="Times New Roman" w:eastAsia="Microsoft YaHei" w:hAnsi="Times New Roman" w:cs="Times New Roman" w:hint="eastAsia"/>
          <w:sz w:val="24"/>
        </w:rPr>
        <w:t>In the picking robot cloud platform, different software or hardware structures make there is n</w:t>
      </w:r>
      <w:r>
        <w:rPr>
          <w:rFonts w:ascii="Times New Roman" w:eastAsia="Microsoft YaHei" w:hAnsi="Times New Roman" w:cs="Times New Roman" w:hint="eastAsia"/>
          <w:sz w:val="24"/>
        </w:rPr>
        <w:t xml:space="preserve">o unified standard for the development of the system. Especially, in the data definition and transmission of picking robot data, defining the standard data format and data structure can reduce the repeated definition of data and improve the versatility of </w:t>
      </w:r>
      <w:r>
        <w:rPr>
          <w:rFonts w:ascii="Times New Roman" w:eastAsia="Microsoft YaHei" w:hAnsi="Times New Roman" w:cs="Times New Roman" w:hint="eastAsia"/>
          <w:sz w:val="24"/>
        </w:rPr>
        <w:t xml:space="preserve">the system. In picking robot cloud platform system, using the same software application architecture for different types of equipment technology development and control, the system will </w:t>
      </w:r>
      <w:proofErr w:type="spellStart"/>
      <w:r>
        <w:rPr>
          <w:rFonts w:ascii="Times New Roman" w:eastAsia="Microsoft YaHei" w:hAnsi="Times New Roman" w:cs="Times New Roman" w:hint="eastAsia"/>
          <w:sz w:val="24"/>
        </w:rPr>
        <w:t>ali</w:t>
      </w:r>
      <w:proofErr w:type="spellEnd"/>
      <w:r>
        <w:rPr>
          <w:rFonts w:ascii="Times New Roman" w:eastAsia="Microsoft YaHei" w:hAnsi="Times New Roman" w:cs="Times New Roman" w:hint="eastAsia"/>
          <w:sz w:val="24"/>
        </w:rPr>
        <w:t xml:space="preserve"> cloud as picking robot cloud platform system development tools, us</w:t>
      </w:r>
      <w:r>
        <w:rPr>
          <w:rFonts w:ascii="Times New Roman" w:eastAsia="Microsoft YaHei" w:hAnsi="Times New Roman" w:cs="Times New Roman" w:hint="eastAsia"/>
          <w:sz w:val="24"/>
        </w:rPr>
        <w:t>ed in the cloud platform picking robot monitoring and control, to improve the versatility of the cloud platform system.</w:t>
      </w:r>
    </w:p>
    <w:p w:rsidR="00D428EC" w:rsidRDefault="00705C76">
      <w:pPr>
        <w:overflowPunct w:val="0"/>
        <w:snapToGrid w:val="0"/>
        <w:spacing w:line="300" w:lineRule="auto"/>
        <w:ind w:firstLineChars="200" w:firstLine="480"/>
        <w:rPr>
          <w:rFonts w:ascii="Times New Roman" w:hAnsi="Times New Roman" w:cs="Times New Roman"/>
          <w:sz w:val="24"/>
        </w:rPr>
      </w:pPr>
      <w:r>
        <w:rPr>
          <w:rFonts w:ascii="Times New Roman" w:eastAsia="Microsoft YaHei" w:hAnsi="Times New Roman" w:cs="Times New Roman" w:hint="eastAsia"/>
          <w:sz w:val="24"/>
        </w:rPr>
        <w:t>(2) Scalability</w:t>
      </w:r>
    </w:p>
    <w:p w:rsidR="00D428EC" w:rsidRDefault="00705C76">
      <w:pPr>
        <w:overflowPunct w:val="0"/>
        <w:snapToGrid w:val="0"/>
        <w:spacing w:line="300" w:lineRule="auto"/>
        <w:ind w:firstLineChars="200" w:firstLine="480"/>
        <w:rPr>
          <w:rFonts w:ascii="Times New Roman" w:hAnsi="Times New Roman" w:cs="Times New Roman"/>
          <w:sz w:val="24"/>
        </w:rPr>
      </w:pPr>
      <w:r>
        <w:rPr>
          <w:rFonts w:ascii="Times New Roman" w:eastAsia="Microsoft YaHei" w:hAnsi="Times New Roman" w:cs="Times New Roman" w:hint="eastAsia"/>
          <w:sz w:val="24"/>
        </w:rPr>
        <w:t>Picking robot cloud platform according to different usage scenarios need to add new functions, such as different varieti</w:t>
      </w:r>
      <w:r>
        <w:rPr>
          <w:rFonts w:ascii="Times New Roman" w:eastAsia="Microsoft YaHei" w:hAnsi="Times New Roman" w:cs="Times New Roman" w:hint="eastAsia"/>
          <w:sz w:val="24"/>
        </w:rPr>
        <w:t>es picking target and orchard environment factors, at the same time may need to change the picking robot ontology mechanism or to add new picking robot application in the cloud platform, so the system scalability is particularly important, to make the syst</w:t>
      </w:r>
      <w:r>
        <w:rPr>
          <w:rFonts w:ascii="Times New Roman" w:eastAsia="Microsoft YaHei" w:hAnsi="Times New Roman" w:cs="Times New Roman" w:hint="eastAsia"/>
          <w:sz w:val="24"/>
        </w:rPr>
        <w:t>em is easy to update and maintenance.</w:t>
      </w:r>
    </w:p>
    <w:p w:rsidR="00D428EC" w:rsidRDefault="00705C76">
      <w:pPr>
        <w:overflowPunct w:val="0"/>
        <w:snapToGrid w:val="0"/>
        <w:spacing w:line="300" w:lineRule="auto"/>
        <w:ind w:firstLineChars="200" w:firstLine="480"/>
        <w:rPr>
          <w:rFonts w:ascii="Times New Roman" w:hAnsi="Times New Roman" w:cs="Times New Roman"/>
          <w:sz w:val="24"/>
        </w:rPr>
      </w:pPr>
      <w:r>
        <w:rPr>
          <w:rFonts w:ascii="Times New Roman" w:eastAsia="Microsoft YaHei" w:hAnsi="Times New Roman" w:cs="Times New Roman" w:hint="eastAsia"/>
          <w:sz w:val="24"/>
        </w:rPr>
        <w:t>(3) Reusability</w:t>
      </w:r>
    </w:p>
    <w:p w:rsidR="00D428EC" w:rsidRDefault="00705C76">
      <w:pPr>
        <w:overflowPunct w:val="0"/>
        <w:snapToGrid w:val="0"/>
        <w:spacing w:line="300" w:lineRule="auto"/>
        <w:ind w:firstLineChars="200" w:firstLine="480"/>
        <w:rPr>
          <w:rFonts w:ascii="Times New Roman" w:eastAsia="SimHei" w:hAnsi="Times New Roman" w:cs="Times New Roman"/>
          <w:sz w:val="30"/>
          <w:szCs w:val="30"/>
        </w:rPr>
      </w:pPr>
      <w:r>
        <w:rPr>
          <w:rFonts w:ascii="Times New Roman" w:eastAsia="Microsoft YaHei" w:hAnsi="Times New Roman" w:cs="Times New Roman" w:hint="eastAsia"/>
          <w:sz w:val="24"/>
        </w:rPr>
        <w:t>The picking robot cloud platform should enable the modules or components to be reused to reduce unnecessary development, and the components can be effectively connected through the MQTT message communic</w:t>
      </w:r>
      <w:r>
        <w:rPr>
          <w:rFonts w:ascii="Times New Roman" w:eastAsia="Microsoft YaHei" w:hAnsi="Times New Roman" w:cs="Times New Roman" w:hint="eastAsia"/>
          <w:sz w:val="24"/>
        </w:rPr>
        <w:t>ation mechanism. For example, the GPS positioning module, environment sensing module, depth camera hardware module and deep learning algorithm of the picking robot are reusable, which provides the scalability and reuse of the cloud platform of the designed</w:t>
      </w:r>
      <w:r>
        <w:rPr>
          <w:rFonts w:ascii="Times New Roman" w:eastAsia="Microsoft YaHei" w:hAnsi="Times New Roman" w:cs="Times New Roman" w:hint="eastAsia"/>
          <w:sz w:val="24"/>
        </w:rPr>
        <w:t xml:space="preserve"> picking robot for different robots.</w:t>
      </w:r>
    </w:p>
    <w:p w:rsidR="00D428EC" w:rsidRDefault="00705C76">
      <w:pPr>
        <w:spacing w:before="120" w:after="120" w:line="300" w:lineRule="auto"/>
        <w:jc w:val="left"/>
        <w:outlineLvl w:val="1"/>
        <w:rPr>
          <w:rFonts w:ascii="Times New Roman" w:eastAsia="SimHei" w:hAnsi="Times New Roman" w:cs="Times New Roman"/>
          <w:sz w:val="30"/>
          <w:szCs w:val="30"/>
        </w:rPr>
      </w:pPr>
      <w:r>
        <w:rPr>
          <w:rFonts w:ascii="Times New Roman" w:eastAsia="Microsoft YaHei" w:hAnsi="Times New Roman" w:cs="Times New Roman" w:hint="eastAsia"/>
          <w:sz w:val="30"/>
          <w:szCs w:val="30"/>
        </w:rPr>
        <w:t>2. Picking robot and cloud communication mechanism</w:t>
      </w:r>
    </w:p>
    <w:p w:rsidR="00D428EC" w:rsidRDefault="00705C76">
      <w:pPr>
        <w:spacing w:line="300" w:lineRule="auto"/>
        <w:ind w:firstLineChars="200" w:firstLine="480"/>
        <w:rPr>
          <w:rFonts w:ascii="Times New Roman" w:eastAsia="SimSun" w:hAnsi="Times New Roman" w:cs="Times New Roman"/>
          <w:sz w:val="24"/>
        </w:rPr>
      </w:pPr>
      <w:r>
        <w:rPr>
          <w:rFonts w:ascii="Times New Roman" w:eastAsia="Microsoft YaHei" w:hAnsi="Times New Roman" w:cs="Times New Roman" w:hint="eastAsia"/>
          <w:sz w:val="24"/>
        </w:rPr>
        <w:t xml:space="preserve">Based on the point-to-point uncoupled message model of ROS, the target detection module can be deployed in the cloud in the form of Docker file, and the cloud can </w:t>
      </w:r>
      <w:r>
        <w:rPr>
          <w:rFonts w:ascii="Times New Roman" w:eastAsia="Microsoft YaHei" w:hAnsi="Times New Roman" w:cs="Times New Roman" w:hint="eastAsia"/>
          <w:sz w:val="24"/>
        </w:rPr>
        <w:t>conduct data interaction with the picking robot device through ROS to complete the service tasks. However, the communication mechanism based on ROS is only suitable for the information interaction between the internal nodes in the ROS system, and is closel</w:t>
      </w:r>
      <w:r>
        <w:rPr>
          <w:rFonts w:ascii="Times New Roman" w:eastAsia="Microsoft YaHei" w:hAnsi="Times New Roman" w:cs="Times New Roman" w:hint="eastAsia"/>
          <w:sz w:val="24"/>
        </w:rPr>
        <w:t>y related to the conditions such as the network environment and requires multiple configurations, which seriously affects the application of the picking robot on the network in the actual orchard scene. To solve this problem, this system cites the MQTT _ b</w:t>
      </w:r>
      <w:r>
        <w:rPr>
          <w:rFonts w:ascii="Times New Roman" w:eastAsia="Microsoft YaHei" w:hAnsi="Times New Roman" w:cs="Times New Roman" w:hint="eastAsia"/>
          <w:sz w:val="24"/>
        </w:rPr>
        <w:t xml:space="preserve">ridge tool based on MQTT protocol to extend the communication mechanism of ROS, MQTT is a lightweight messaging protocol </w:t>
      </w:r>
      <w:proofErr w:type="gramStart"/>
      <w:r>
        <w:rPr>
          <w:rFonts w:ascii="Times New Roman" w:eastAsia="Microsoft YaHei" w:hAnsi="Times New Roman" w:cs="Times New Roman" w:hint="eastAsia"/>
          <w:sz w:val="24"/>
        </w:rPr>
        <w:t>specially</w:t>
      </w:r>
      <w:proofErr w:type="gramEnd"/>
      <w:r>
        <w:rPr>
          <w:rFonts w:ascii="Times New Roman" w:eastAsia="Microsoft YaHei" w:hAnsi="Times New Roman" w:cs="Times New Roman" w:hint="eastAsia"/>
          <w:sz w:val="24"/>
        </w:rPr>
        <w:t xml:space="preserve"> suitable for </w:t>
      </w:r>
      <w:r>
        <w:rPr>
          <w:rFonts w:ascii="Times New Roman" w:eastAsia="Microsoft YaHei" w:hAnsi="Times New Roman" w:cs="Times New Roman" w:hint="eastAsia"/>
          <w:sz w:val="24"/>
        </w:rPr>
        <w:lastRenderedPageBreak/>
        <w:t>the communication of IoT devices under low bandwidth, high latency or unreliable network conditions. Through MQT</w:t>
      </w:r>
      <w:r>
        <w:rPr>
          <w:rFonts w:ascii="Times New Roman" w:eastAsia="Microsoft YaHei" w:hAnsi="Times New Roman" w:cs="Times New Roman" w:hint="eastAsia"/>
          <w:sz w:val="24"/>
        </w:rPr>
        <w:t>T _ bridge, the communication message type of ROS is converted to a format suitable for Internet message transmission, so that the picking robot can communicate with the cloud platform through the Internet, while retaining the message mechanism of ROS in t</w:t>
      </w:r>
      <w:r>
        <w:rPr>
          <w:rFonts w:ascii="Times New Roman" w:eastAsia="Microsoft YaHei" w:hAnsi="Times New Roman" w:cs="Times New Roman" w:hint="eastAsia"/>
          <w:sz w:val="24"/>
        </w:rPr>
        <w:t>he device end of the picking robot, reducing the changes to the internal structure of ROS.</w:t>
      </w:r>
    </w:p>
    <w:p w:rsidR="00D428EC" w:rsidRDefault="00705C76">
      <w:pPr>
        <w:spacing w:line="300" w:lineRule="auto"/>
        <w:ind w:firstLineChars="200" w:firstLine="480"/>
        <w:rPr>
          <w:rFonts w:ascii="Times New Roman" w:eastAsia="SimSun" w:hAnsi="Times New Roman" w:cs="Times New Roman"/>
          <w:sz w:val="24"/>
        </w:rPr>
      </w:pPr>
      <w:r>
        <w:rPr>
          <w:rFonts w:ascii="Times New Roman" w:eastAsia="Microsoft YaHei" w:hAnsi="Times New Roman" w:cs="Times New Roman" w:hint="eastAsia"/>
          <w:sz w:val="24"/>
        </w:rPr>
        <w:t>The background management and control system of the picking robot is usually developed by different languages, such as Java and python. In order to achieve the loose</w:t>
      </w:r>
      <w:r>
        <w:rPr>
          <w:rFonts w:ascii="Times New Roman" w:eastAsia="Microsoft YaHei" w:hAnsi="Times New Roman" w:cs="Times New Roman" w:hint="eastAsia"/>
          <w:sz w:val="24"/>
        </w:rPr>
        <w:t xml:space="preserve"> coupling between the end of the picking robot, the language and platform can be irrelevant. MQTT _ bridge can not only realize the control of the picking robot on the cloud platform, but also transmit the data collected by the picking robot, such as image</w:t>
      </w:r>
      <w:r>
        <w:rPr>
          <w:rFonts w:ascii="Times New Roman" w:eastAsia="Microsoft YaHei" w:hAnsi="Times New Roman" w:cs="Times New Roman" w:hint="eastAsia"/>
          <w:sz w:val="24"/>
        </w:rPr>
        <w:t xml:space="preserve"> data and robotic arm state, according to the MQTT message transmission protocol. At the same time, the environmental sensor data and equipment positioning information in the orchard can be uploaded. In general, MQTT _ bridge implements the vast majority o</w:t>
      </w:r>
      <w:r>
        <w:rPr>
          <w:rFonts w:ascii="Times New Roman" w:eastAsia="Microsoft YaHei" w:hAnsi="Times New Roman" w:cs="Times New Roman" w:hint="eastAsia"/>
          <w:sz w:val="24"/>
        </w:rPr>
        <w:t>f the message data in the ROS system, and can fully provide the message content defined by the picking robot itself.</w:t>
      </w:r>
    </w:p>
    <w:p w:rsidR="00D428EC" w:rsidRDefault="00705C76">
      <w:pPr>
        <w:spacing w:line="300" w:lineRule="auto"/>
        <w:ind w:firstLineChars="200" w:firstLine="480"/>
        <w:rPr>
          <w:rFonts w:ascii="Times New Roman" w:eastAsia="SimSun" w:hAnsi="Times New Roman" w:cs="Times New Roman"/>
          <w:sz w:val="24"/>
        </w:rPr>
      </w:pPr>
      <w:r>
        <w:rPr>
          <w:rFonts w:ascii="Times New Roman" w:eastAsia="Microsoft YaHei" w:hAnsi="Times New Roman" w:cs="Times New Roman" w:hint="eastAsia"/>
          <w:sz w:val="24"/>
        </w:rPr>
        <w:t>ROS analysis by the previous chapter 2.4.2 provides a distributed system architecture, but in its distributed communication architecture de</w:t>
      </w:r>
      <w:r>
        <w:rPr>
          <w:rFonts w:ascii="Times New Roman" w:eastAsia="Microsoft YaHei" w:hAnsi="Times New Roman" w:cs="Times New Roman" w:hint="eastAsia"/>
          <w:sz w:val="24"/>
        </w:rPr>
        <w:t>sign, ROS is a centralized management structure, refers to each node needs to be deployed for a Master management node registration, and each node also need to maintain DNS and other network information. In the ROS environment, more people operate under th</w:t>
      </w:r>
      <w:r>
        <w:rPr>
          <w:rFonts w:ascii="Times New Roman" w:eastAsia="Microsoft YaHei" w:hAnsi="Times New Roman" w:cs="Times New Roman" w:hint="eastAsia"/>
          <w:sz w:val="24"/>
        </w:rPr>
        <w:t>e same LAN, which greatly limits the application scenario of the picking robot. At the same time, the loose-coupling architecture based on ROS enables us to migrate the computing to the cloud and provides the conditions for the combination of the picking r</w:t>
      </w:r>
      <w:r>
        <w:rPr>
          <w:rFonts w:ascii="Times New Roman" w:eastAsia="Microsoft YaHei" w:hAnsi="Times New Roman" w:cs="Times New Roman" w:hint="eastAsia"/>
          <w:sz w:val="24"/>
        </w:rPr>
        <w:t>obot and the cloud platform. Therefore, after making full use of the advantages of the loose coupling system architecture of ROS to move the computing-intensive resources to the cloud, we will focus on solving the problem of information transmission betwee</w:t>
      </w:r>
      <w:r>
        <w:rPr>
          <w:rFonts w:ascii="Times New Roman" w:eastAsia="Microsoft YaHei" w:hAnsi="Times New Roman" w:cs="Times New Roman" w:hint="eastAsia"/>
          <w:sz w:val="24"/>
        </w:rPr>
        <w:t>n the picking robot and the cloud through the Internet.</w:t>
      </w:r>
    </w:p>
    <w:p w:rsidR="00D428EC" w:rsidRDefault="00705C76">
      <w:pPr>
        <w:spacing w:line="300" w:lineRule="auto"/>
        <w:ind w:firstLineChars="200" w:firstLine="480"/>
        <w:rPr>
          <w:rFonts w:ascii="Times New Roman" w:eastAsia="SimSun" w:hAnsi="Times New Roman" w:cs="Times New Roman"/>
          <w:sz w:val="24"/>
        </w:rPr>
      </w:pPr>
      <w:r>
        <w:rPr>
          <w:rFonts w:ascii="Times New Roman" w:eastAsia="Microsoft YaHei" w:hAnsi="Times New Roman" w:cs="Times New Roman" w:hint="eastAsia"/>
          <w:sz w:val="24"/>
        </w:rPr>
        <w:t>The system adopts the method of message conversion, continue to use the ROS in the communication architecture and message format, implement the ROS message package module within the cloud platform, th</w:t>
      </w:r>
      <w:r>
        <w:rPr>
          <w:rFonts w:ascii="Times New Roman" w:eastAsia="Microsoft YaHei" w:hAnsi="Times New Roman" w:cs="Times New Roman" w:hint="eastAsia"/>
          <w:sz w:val="24"/>
        </w:rPr>
        <w:t>e ROS message can be transmitted, while keeping the message release and subscription, so that the ROS message mechanism can continue to be used after Internet transmission, and the operation of the corresponding node can be triggered by the retained messag</w:t>
      </w:r>
      <w:r>
        <w:rPr>
          <w:rFonts w:ascii="Times New Roman" w:eastAsia="Microsoft YaHei" w:hAnsi="Times New Roman" w:cs="Times New Roman" w:hint="eastAsia"/>
          <w:sz w:val="24"/>
        </w:rPr>
        <w:t>e mechanism. Figure 2</w:t>
      </w:r>
      <w:r>
        <w:rPr>
          <w:rFonts w:ascii="Times New Roman" w:eastAsia="Microsoft YaHei" w:hAnsi="Times New Roman" w:cs="Times New Roman" w:hint="eastAsia"/>
          <w:sz w:val="24"/>
        </w:rPr>
        <w:t xml:space="preserve"> shows the message conversion model.</w:t>
      </w:r>
    </w:p>
    <w:p w:rsidR="00D428EC" w:rsidRDefault="00705C76">
      <w:pPr>
        <w:spacing w:line="300" w:lineRule="auto"/>
        <w:jc w:val="center"/>
      </w:pPr>
      <w:r>
        <w:rPr>
          <w:noProof/>
        </w:rPr>
        <w:lastRenderedPageBreak/>
        <w:drawing>
          <wp:inline distT="0" distB="0" distL="114300" distR="114300">
            <wp:extent cx="1635760" cy="1800225"/>
            <wp:effectExtent l="0" t="0" r="2540" b="9525"/>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5"/>
                    <a:stretch>
                      <a:fillRect/>
                    </a:stretch>
                  </pic:blipFill>
                  <pic:spPr>
                    <a:xfrm>
                      <a:off x="0" y="0"/>
                      <a:ext cx="1635760" cy="1800225"/>
                    </a:xfrm>
                    <a:prstGeom prst="rect">
                      <a:avLst/>
                    </a:prstGeom>
                    <a:noFill/>
                    <a:ln>
                      <a:noFill/>
                    </a:ln>
                  </pic:spPr>
                </pic:pic>
              </a:graphicData>
            </a:graphic>
          </wp:inline>
        </w:drawing>
      </w:r>
    </w:p>
    <w:p w:rsidR="00D428EC" w:rsidRDefault="00705C76">
      <w:pPr>
        <w:overflowPunct w:val="0"/>
        <w:snapToGrid w:val="0"/>
        <w:spacing w:line="300" w:lineRule="auto"/>
        <w:jc w:val="center"/>
        <w:rPr>
          <w:rFonts w:ascii="Times New Roman" w:eastAsia="SimSun" w:hAnsi="Times New Roman" w:cs="Times New Roman"/>
          <w:szCs w:val="21"/>
        </w:rPr>
      </w:pPr>
      <w:r>
        <w:rPr>
          <w:rFonts w:ascii="Times New Roman" w:eastAsia="Microsoft YaHei" w:hAnsi="Times New Roman" w:cs="Times New Roman" w:hint="eastAsia"/>
          <w:szCs w:val="21"/>
        </w:rPr>
        <w:t>Fig 2 System message transformation model</w:t>
      </w:r>
    </w:p>
    <w:p w:rsidR="00D428EC" w:rsidRDefault="00D428EC">
      <w:pPr>
        <w:spacing w:line="300" w:lineRule="auto"/>
        <w:ind w:firstLineChars="200" w:firstLine="480"/>
        <w:rPr>
          <w:rFonts w:ascii="Times New Roman" w:eastAsia="SimSun" w:hAnsi="Times New Roman" w:cs="Times New Roman"/>
          <w:sz w:val="24"/>
        </w:rPr>
      </w:pPr>
    </w:p>
    <w:p w:rsidR="00D428EC" w:rsidRDefault="00705C76">
      <w:pPr>
        <w:spacing w:line="300" w:lineRule="auto"/>
        <w:ind w:firstLineChars="200" w:firstLine="480"/>
        <w:rPr>
          <w:rFonts w:ascii="Times New Roman" w:eastAsia="SimSun" w:hAnsi="Times New Roman" w:cs="Times New Roman"/>
          <w:sz w:val="24"/>
        </w:rPr>
      </w:pPr>
      <w:r>
        <w:rPr>
          <w:rFonts w:ascii="Times New Roman" w:eastAsia="Microsoft YaHei" w:hAnsi="Times New Roman" w:cs="Times New Roman" w:hint="eastAsia"/>
          <w:sz w:val="24"/>
        </w:rPr>
        <w:t xml:space="preserve">First picking robot in the task of real-time requirements, so the system using MQTT protocol as a "cloud-end" message conversion protocol, then picking </w:t>
      </w:r>
      <w:r>
        <w:rPr>
          <w:rFonts w:ascii="Times New Roman" w:eastAsia="Microsoft YaHei" w:hAnsi="Times New Roman" w:cs="Times New Roman" w:hint="eastAsia"/>
          <w:sz w:val="24"/>
        </w:rPr>
        <w:t>robot with ROS message transmission mode has the characteristics of diversity, the system adopts the Internet commonly used message format JSON as transmission object, it is independent of the programming language of lightweight convenient data transmissio</w:t>
      </w:r>
      <w:r>
        <w:rPr>
          <w:rFonts w:ascii="Times New Roman" w:eastAsia="Microsoft YaHei" w:hAnsi="Times New Roman" w:cs="Times New Roman" w:hint="eastAsia"/>
          <w:sz w:val="24"/>
        </w:rPr>
        <w:t xml:space="preserve">n format, cross-platform, easy to read and write, the bandwidth is small. </w:t>
      </w:r>
      <w:proofErr w:type="gramStart"/>
      <w:r>
        <w:rPr>
          <w:rFonts w:ascii="Times New Roman" w:eastAsia="Microsoft YaHei" w:hAnsi="Times New Roman" w:cs="Times New Roman" w:hint="eastAsia"/>
          <w:sz w:val="24"/>
        </w:rPr>
        <w:t>So</w:t>
      </w:r>
      <w:proofErr w:type="gramEnd"/>
      <w:r>
        <w:rPr>
          <w:rFonts w:ascii="Times New Roman" w:eastAsia="Microsoft YaHei" w:hAnsi="Times New Roman" w:cs="Times New Roman" w:hint="eastAsia"/>
          <w:sz w:val="24"/>
        </w:rPr>
        <w:t xml:space="preserve"> the JSON is suitable for the conversion transmission of the ROS messages.</w:t>
      </w:r>
    </w:p>
    <w:p w:rsidR="00D428EC" w:rsidRDefault="00705C76">
      <w:pPr>
        <w:spacing w:line="300" w:lineRule="auto"/>
        <w:ind w:firstLineChars="200" w:firstLine="480"/>
        <w:rPr>
          <w:rFonts w:ascii="Times New Roman" w:eastAsia="SimSun" w:hAnsi="Times New Roman" w:cs="Times New Roman"/>
          <w:sz w:val="24"/>
        </w:rPr>
      </w:pPr>
      <w:r>
        <w:rPr>
          <w:rFonts w:ascii="Times New Roman" w:eastAsia="Microsoft YaHei" w:hAnsi="Times New Roman" w:cs="Times New Roman" w:hint="eastAsia"/>
          <w:sz w:val="24"/>
        </w:rPr>
        <w:t>In the process of realizing MQTT _ bridge, the picking robot device end is first configured, and the MQTT</w:t>
      </w:r>
      <w:r>
        <w:rPr>
          <w:rFonts w:ascii="Times New Roman" w:eastAsia="Microsoft YaHei" w:hAnsi="Times New Roman" w:cs="Times New Roman" w:hint="eastAsia"/>
          <w:sz w:val="24"/>
        </w:rPr>
        <w:t xml:space="preserve"> client library is installed under the industrial controller Ubuntu system. Later, the MQTT client needs to be configured to connect to the MQTT Broker. In this process, we need to obtain the MQTT connection parameters, such as </w:t>
      </w:r>
      <w:proofErr w:type="spellStart"/>
      <w:r>
        <w:rPr>
          <w:rFonts w:ascii="Times New Roman" w:eastAsia="Microsoft YaHei" w:hAnsi="Times New Roman" w:cs="Times New Roman" w:hint="eastAsia"/>
          <w:sz w:val="24"/>
        </w:rPr>
        <w:t>usemame</w:t>
      </w:r>
      <w:proofErr w:type="spellEnd"/>
      <w:r>
        <w:rPr>
          <w:rFonts w:ascii="Times New Roman" w:eastAsia="Microsoft YaHei" w:hAnsi="Times New Roman" w:cs="Times New Roman" w:hint="eastAsia"/>
          <w:sz w:val="24"/>
        </w:rPr>
        <w:t xml:space="preserve">, passwd, </w:t>
      </w:r>
      <w:proofErr w:type="spellStart"/>
      <w:r>
        <w:rPr>
          <w:rFonts w:ascii="Times New Roman" w:eastAsia="Microsoft YaHei" w:hAnsi="Times New Roman" w:cs="Times New Roman" w:hint="eastAsia"/>
          <w:sz w:val="24"/>
        </w:rPr>
        <w:t>mqttHostUrl</w:t>
      </w:r>
      <w:proofErr w:type="spellEnd"/>
      <w:r>
        <w:rPr>
          <w:rFonts w:ascii="Times New Roman" w:eastAsia="Microsoft YaHei" w:hAnsi="Times New Roman" w:cs="Times New Roman" w:hint="eastAsia"/>
          <w:sz w:val="24"/>
        </w:rPr>
        <w:t>, port and other information in Broker, to ensure that the MQTT client can subscribe to the corresponding topic topics and publish a message to the corresponding topic. MQTT _ bridge interface for the configuration of the picking robot is shown in Figure 3</w:t>
      </w:r>
      <w:r>
        <w:rPr>
          <w:rFonts w:ascii="Times New Roman" w:eastAsia="Microsoft YaHei" w:hAnsi="Times New Roman" w:cs="Times New Roman" w:hint="eastAsia"/>
          <w:sz w:val="24"/>
        </w:rPr>
        <w:t>.</w:t>
      </w:r>
    </w:p>
    <w:p w:rsidR="00D428EC" w:rsidRDefault="00705C76">
      <w:pPr>
        <w:jc w:val="center"/>
      </w:pPr>
      <w:r>
        <w:rPr>
          <w:noProof/>
        </w:rPr>
        <w:lastRenderedPageBreak/>
        <w:drawing>
          <wp:inline distT="0" distB="0" distL="114300" distR="114300">
            <wp:extent cx="4257675" cy="3599815"/>
            <wp:effectExtent l="0" t="0" r="9525" b="635"/>
            <wp:docPr id="74"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12"/>
                    <pic:cNvPicPr>
                      <a:picLocks noChangeAspect="1"/>
                    </pic:cNvPicPr>
                  </pic:nvPicPr>
                  <pic:blipFill>
                    <a:blip r:embed="rId6"/>
                    <a:stretch>
                      <a:fillRect/>
                    </a:stretch>
                  </pic:blipFill>
                  <pic:spPr>
                    <a:xfrm>
                      <a:off x="0" y="0"/>
                      <a:ext cx="4257675" cy="3599815"/>
                    </a:xfrm>
                    <a:prstGeom prst="rect">
                      <a:avLst/>
                    </a:prstGeom>
                    <a:noFill/>
                    <a:ln>
                      <a:noFill/>
                    </a:ln>
                  </pic:spPr>
                </pic:pic>
              </a:graphicData>
            </a:graphic>
          </wp:inline>
        </w:drawing>
      </w:r>
    </w:p>
    <w:p w:rsidR="00D428EC" w:rsidRDefault="00705C76">
      <w:pPr>
        <w:overflowPunct w:val="0"/>
        <w:snapToGrid w:val="0"/>
        <w:spacing w:line="300" w:lineRule="auto"/>
        <w:jc w:val="center"/>
        <w:rPr>
          <w:rFonts w:ascii="Times New Roman" w:eastAsia="SimSun" w:hAnsi="Times New Roman" w:cs="Times New Roman"/>
          <w:szCs w:val="21"/>
        </w:rPr>
      </w:pPr>
      <w:r>
        <w:rPr>
          <w:rFonts w:ascii="Times New Roman" w:eastAsia="Microsoft YaHei" w:hAnsi="Times New Roman" w:cs="Times New Roman" w:hint="eastAsia"/>
          <w:szCs w:val="21"/>
        </w:rPr>
        <w:t xml:space="preserve">Fig 3 Configuration of </w:t>
      </w:r>
      <w:proofErr w:type="spellStart"/>
      <w:r>
        <w:rPr>
          <w:rFonts w:ascii="Times New Roman" w:eastAsia="Microsoft YaHei" w:hAnsi="Times New Roman" w:cs="Times New Roman" w:hint="eastAsia"/>
          <w:szCs w:val="21"/>
        </w:rPr>
        <w:t>MQTT_Bridge</w:t>
      </w:r>
      <w:proofErr w:type="spellEnd"/>
      <w:r>
        <w:rPr>
          <w:rFonts w:ascii="Times New Roman" w:eastAsia="Microsoft YaHei" w:hAnsi="Times New Roman" w:cs="Times New Roman" w:hint="eastAsia"/>
          <w:szCs w:val="21"/>
        </w:rPr>
        <w:t xml:space="preserve"> on the picking robot</w:t>
      </w:r>
    </w:p>
    <w:p w:rsidR="00D428EC" w:rsidRDefault="00D428EC">
      <w:pPr>
        <w:spacing w:line="300" w:lineRule="auto"/>
        <w:ind w:firstLineChars="200" w:firstLine="420"/>
      </w:pPr>
    </w:p>
    <w:p w:rsidR="00D428EC" w:rsidRDefault="00705C76">
      <w:pPr>
        <w:spacing w:line="300" w:lineRule="auto"/>
        <w:ind w:firstLineChars="200" w:firstLine="480"/>
        <w:rPr>
          <w:rFonts w:ascii="Times New Roman" w:eastAsia="SimSun" w:hAnsi="Times New Roman" w:cs="Times New Roman"/>
          <w:sz w:val="24"/>
        </w:rPr>
      </w:pPr>
      <w:r>
        <w:rPr>
          <w:rFonts w:ascii="Times New Roman" w:eastAsia="Microsoft YaHei" w:hAnsi="Times New Roman" w:cs="Times New Roman" w:hint="eastAsia"/>
          <w:sz w:val="24"/>
        </w:rPr>
        <w:t>MQTT _ bridge also needs to be the conversion between ROS messages and the corresponding operations and JSON messages. Therefore, in MQTT _ bridge also needs to define the corresponding communica</w:t>
      </w:r>
      <w:r>
        <w:rPr>
          <w:rFonts w:ascii="Times New Roman" w:eastAsia="Microsoft YaHei" w:hAnsi="Times New Roman" w:cs="Times New Roman" w:hint="eastAsia"/>
          <w:sz w:val="24"/>
        </w:rPr>
        <w:t>tion protocol to including the ROS key information types of the picking robot. Some of the message content release and subscription code are shown as shown in Figure 4.</w:t>
      </w:r>
    </w:p>
    <w:p w:rsidR="00D428EC" w:rsidRDefault="00705C76">
      <w:pPr>
        <w:spacing w:line="300" w:lineRule="auto"/>
        <w:ind w:firstLineChars="200" w:firstLine="420"/>
        <w:jc w:val="center"/>
      </w:pPr>
      <w:r>
        <w:rPr>
          <w:noProof/>
        </w:rPr>
        <w:drawing>
          <wp:inline distT="0" distB="0" distL="114300" distR="114300">
            <wp:extent cx="5270500" cy="1639570"/>
            <wp:effectExtent l="0" t="0" r="6350" b="17780"/>
            <wp:docPr id="75"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13"/>
                    <pic:cNvPicPr>
                      <a:picLocks noChangeAspect="1"/>
                    </pic:cNvPicPr>
                  </pic:nvPicPr>
                  <pic:blipFill>
                    <a:blip r:embed="rId7"/>
                    <a:stretch>
                      <a:fillRect/>
                    </a:stretch>
                  </pic:blipFill>
                  <pic:spPr>
                    <a:xfrm>
                      <a:off x="0" y="0"/>
                      <a:ext cx="5270500" cy="1639570"/>
                    </a:xfrm>
                    <a:prstGeom prst="rect">
                      <a:avLst/>
                    </a:prstGeom>
                    <a:noFill/>
                    <a:ln>
                      <a:noFill/>
                    </a:ln>
                  </pic:spPr>
                </pic:pic>
              </a:graphicData>
            </a:graphic>
          </wp:inline>
        </w:drawing>
      </w:r>
    </w:p>
    <w:p w:rsidR="00D428EC" w:rsidRDefault="00705C76">
      <w:pPr>
        <w:spacing w:line="300" w:lineRule="auto"/>
        <w:ind w:firstLineChars="200" w:firstLine="420"/>
        <w:jc w:val="center"/>
        <w:rPr>
          <w:rFonts w:ascii="Times New Roman" w:eastAsia="SimSun" w:hAnsi="Times New Roman" w:cs="Times New Roman"/>
          <w:szCs w:val="21"/>
        </w:rPr>
      </w:pPr>
      <w:r>
        <w:rPr>
          <w:rFonts w:ascii="Times New Roman" w:eastAsia="Microsoft YaHei" w:hAnsi="Times New Roman" w:cs="Times New Roman" w:hint="eastAsia"/>
          <w:szCs w:val="21"/>
        </w:rPr>
        <w:t>Fig 4 Publication and Subscription of ROS Message Contents in MQTT Bridge</w:t>
      </w:r>
    </w:p>
    <w:p w:rsidR="00D428EC" w:rsidRDefault="00D428EC">
      <w:pPr>
        <w:ind w:firstLine="369"/>
        <w:jc w:val="left"/>
      </w:pPr>
    </w:p>
    <w:p w:rsidR="00D428EC" w:rsidRDefault="00705C76">
      <w:pPr>
        <w:spacing w:line="300" w:lineRule="auto"/>
        <w:ind w:firstLineChars="200" w:firstLine="480"/>
        <w:rPr>
          <w:rFonts w:ascii="Times New Roman" w:eastAsia="SimSun" w:hAnsi="Times New Roman" w:cs="Times New Roman"/>
          <w:sz w:val="24"/>
        </w:rPr>
      </w:pPr>
      <w:r>
        <w:rPr>
          <w:rFonts w:ascii="Times New Roman" w:eastAsia="Microsoft YaHei" w:hAnsi="Times New Roman" w:cs="Times New Roman" w:hint="eastAsia"/>
          <w:sz w:val="24"/>
        </w:rPr>
        <w:t xml:space="preserve">Next, the </w:t>
      </w:r>
      <w:r>
        <w:rPr>
          <w:rFonts w:ascii="Times New Roman" w:eastAsia="Microsoft YaHei" w:hAnsi="Times New Roman" w:cs="Times New Roman" w:hint="eastAsia"/>
          <w:sz w:val="24"/>
        </w:rPr>
        <w:t>MQTT server is configured in the cloud, and MQTT Broker is deployed as the cloud MQTT bridge. The system adopts the cloud server ECS and deploys the MQTT server in the cloud server, responsible for processing the data forwarded from MQTT _ bridge. The code</w:t>
      </w:r>
      <w:r>
        <w:rPr>
          <w:rFonts w:ascii="Times New Roman" w:eastAsia="Microsoft YaHei" w:hAnsi="Times New Roman" w:cs="Times New Roman" w:hint="eastAsia"/>
          <w:sz w:val="24"/>
        </w:rPr>
        <w:t xml:space="preserve"> of the specific implementation process is </w:t>
      </w:r>
      <w:r>
        <w:rPr>
          <w:rFonts w:ascii="Times New Roman" w:eastAsia="Microsoft YaHei" w:hAnsi="Times New Roman" w:cs="Times New Roman" w:hint="eastAsia"/>
          <w:sz w:val="24"/>
        </w:rPr>
        <w:lastRenderedPageBreak/>
        <w:t>shown in Figure 5. By building MQTT server can subscribe to the theme from the picking robot topics, and the received data stored in OSS Broker, so that the subsequent data for data classification and data analysi</w:t>
      </w:r>
      <w:r>
        <w:rPr>
          <w:rFonts w:ascii="Times New Roman" w:eastAsia="Microsoft YaHei" w:hAnsi="Times New Roman" w:cs="Times New Roman" w:hint="eastAsia"/>
          <w:sz w:val="24"/>
        </w:rPr>
        <w:t>s, finally provide REST API or other forms of interface, for other systems or applications to access the data, in the cloud client visualization to show the user data.</w:t>
      </w:r>
    </w:p>
    <w:p w:rsidR="00D428EC" w:rsidRDefault="00705C76">
      <w:pPr>
        <w:jc w:val="center"/>
      </w:pPr>
      <w:r>
        <w:rPr>
          <w:noProof/>
        </w:rPr>
        <w:drawing>
          <wp:inline distT="0" distB="0" distL="114300" distR="114300">
            <wp:extent cx="4349115" cy="3599815"/>
            <wp:effectExtent l="0" t="0" r="13335" b="635"/>
            <wp:docPr id="76"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14"/>
                    <pic:cNvPicPr>
                      <a:picLocks noChangeAspect="1"/>
                    </pic:cNvPicPr>
                  </pic:nvPicPr>
                  <pic:blipFill>
                    <a:blip r:embed="rId8"/>
                    <a:stretch>
                      <a:fillRect/>
                    </a:stretch>
                  </pic:blipFill>
                  <pic:spPr>
                    <a:xfrm>
                      <a:off x="0" y="0"/>
                      <a:ext cx="4349115" cy="3599815"/>
                    </a:xfrm>
                    <a:prstGeom prst="rect">
                      <a:avLst/>
                    </a:prstGeom>
                    <a:noFill/>
                    <a:ln>
                      <a:noFill/>
                    </a:ln>
                  </pic:spPr>
                </pic:pic>
              </a:graphicData>
            </a:graphic>
          </wp:inline>
        </w:drawing>
      </w:r>
    </w:p>
    <w:p w:rsidR="00D428EC" w:rsidRDefault="00705C76">
      <w:pPr>
        <w:spacing w:line="300" w:lineRule="auto"/>
        <w:ind w:firstLineChars="200" w:firstLine="420"/>
        <w:jc w:val="center"/>
        <w:rPr>
          <w:rFonts w:ascii="Times New Roman" w:eastAsia="SimSun" w:hAnsi="Times New Roman" w:cs="Times New Roman"/>
          <w:szCs w:val="21"/>
        </w:rPr>
      </w:pPr>
      <w:r>
        <w:rPr>
          <w:rFonts w:ascii="Times New Roman" w:eastAsia="Microsoft YaHei" w:hAnsi="Times New Roman" w:cs="Times New Roman" w:hint="eastAsia"/>
          <w:szCs w:val="21"/>
        </w:rPr>
        <w:t>Fig 5 Publication and Subscription of Cloud Message Contents in MQTT Bridge</w:t>
      </w:r>
    </w:p>
    <w:p w:rsidR="00D428EC" w:rsidRDefault="00705C76">
      <w:pPr>
        <w:tabs>
          <w:tab w:val="left" w:pos="288"/>
        </w:tabs>
        <w:jc w:val="left"/>
      </w:pPr>
      <w:r>
        <w:rPr>
          <w:rFonts w:ascii="Times New Roman" w:eastAsia="Microsoft YaHei" w:hint="eastAsia"/>
        </w:rPr>
        <w:tab/>
      </w:r>
    </w:p>
    <w:p w:rsidR="00D428EC" w:rsidRDefault="00705C76">
      <w:pPr>
        <w:tabs>
          <w:tab w:val="left" w:pos="288"/>
        </w:tabs>
        <w:spacing w:line="300" w:lineRule="auto"/>
        <w:ind w:firstLineChars="200" w:firstLine="480"/>
        <w:rPr>
          <w:rFonts w:ascii="Times New Roman" w:eastAsia="SimSun" w:hAnsi="Times New Roman" w:cs="Times New Roman"/>
          <w:sz w:val="24"/>
        </w:rPr>
      </w:pPr>
      <w:r>
        <w:rPr>
          <w:rFonts w:ascii="Times New Roman" w:eastAsia="Microsoft YaHei" w:hAnsi="Times New Roman" w:cs="Times New Roman" w:hint="eastAsia"/>
          <w:sz w:val="24"/>
        </w:rPr>
        <w:t xml:space="preserve">The </w:t>
      </w:r>
      <w:r>
        <w:rPr>
          <w:rFonts w:ascii="Times New Roman" w:eastAsia="Microsoft YaHei" w:hAnsi="Times New Roman" w:cs="Times New Roman" w:hint="eastAsia"/>
          <w:sz w:val="24"/>
        </w:rPr>
        <w:t xml:space="preserve">system in the picking robot ROS, target detection function module through Docker package for mirror and deployed to the cloud platform at the same time will be based on MQTT _ bridge will the cloud function module in the form of mirror package deployment, </w:t>
      </w:r>
      <w:r>
        <w:rPr>
          <w:rFonts w:ascii="Times New Roman" w:eastAsia="Microsoft YaHei" w:hAnsi="Times New Roman" w:cs="Times New Roman" w:hint="eastAsia"/>
          <w:sz w:val="24"/>
        </w:rPr>
        <w:t>when the picking robot request service, the cloud platform will automatically pull the corresponding function module service, and also the URL address and port back to the picking robot end. In this way, the picking robot can establish an MQTT _ bridge con</w:t>
      </w:r>
      <w:r>
        <w:rPr>
          <w:rFonts w:ascii="Times New Roman" w:eastAsia="Microsoft YaHei" w:hAnsi="Times New Roman" w:cs="Times New Roman" w:hint="eastAsia"/>
          <w:sz w:val="24"/>
        </w:rPr>
        <w:t>nection with the cloud platform to realize the interaction between the picking robot and the cloud platform. The communication structure of the picking robot and the cloud platform in the system is shown in Figure 6.</w:t>
      </w:r>
    </w:p>
    <w:p w:rsidR="00D428EC" w:rsidRDefault="00705C76">
      <w:pPr>
        <w:tabs>
          <w:tab w:val="left" w:pos="288"/>
        </w:tabs>
        <w:spacing w:line="300" w:lineRule="auto"/>
      </w:pPr>
      <w:r>
        <w:rPr>
          <w:noProof/>
        </w:rPr>
        <w:lastRenderedPageBreak/>
        <w:drawing>
          <wp:inline distT="0" distB="0" distL="114300" distR="114300">
            <wp:extent cx="5215890" cy="3599815"/>
            <wp:effectExtent l="0" t="0" r="3810" b="635"/>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9"/>
                    <a:stretch>
                      <a:fillRect/>
                    </a:stretch>
                  </pic:blipFill>
                  <pic:spPr>
                    <a:xfrm>
                      <a:off x="0" y="0"/>
                      <a:ext cx="5215890" cy="3599815"/>
                    </a:xfrm>
                    <a:prstGeom prst="rect">
                      <a:avLst/>
                    </a:prstGeom>
                    <a:noFill/>
                    <a:ln>
                      <a:noFill/>
                    </a:ln>
                  </pic:spPr>
                </pic:pic>
              </a:graphicData>
            </a:graphic>
          </wp:inline>
        </w:drawing>
      </w:r>
    </w:p>
    <w:p w:rsidR="00D428EC" w:rsidRDefault="00705C76">
      <w:pPr>
        <w:overflowPunct w:val="0"/>
        <w:snapToGrid w:val="0"/>
        <w:spacing w:line="300" w:lineRule="auto"/>
        <w:jc w:val="center"/>
        <w:rPr>
          <w:rFonts w:ascii="Times New Roman" w:eastAsia="SimSun" w:hAnsi="Times New Roman" w:cs="Times New Roman"/>
          <w:szCs w:val="21"/>
        </w:rPr>
      </w:pPr>
      <w:r>
        <w:rPr>
          <w:rFonts w:ascii="Times New Roman" w:eastAsia="Microsoft YaHei" w:hAnsi="Times New Roman" w:cs="Times New Roman" w:hint="eastAsia"/>
          <w:szCs w:val="21"/>
        </w:rPr>
        <w:t>Fig 6 Communication structure between</w:t>
      </w:r>
      <w:r>
        <w:rPr>
          <w:rFonts w:ascii="Times New Roman" w:eastAsia="Microsoft YaHei" w:hAnsi="Times New Roman" w:cs="Times New Roman" w:hint="eastAsia"/>
          <w:szCs w:val="21"/>
        </w:rPr>
        <w:t xml:space="preserve"> the picking robot and the cloud</w:t>
      </w:r>
    </w:p>
    <w:p w:rsidR="00D428EC" w:rsidRDefault="00D428EC">
      <w:pPr>
        <w:tabs>
          <w:tab w:val="left" w:pos="288"/>
        </w:tabs>
        <w:spacing w:line="300" w:lineRule="auto"/>
      </w:pPr>
    </w:p>
    <w:p w:rsidR="00D428EC" w:rsidRDefault="00705C76">
      <w:pPr>
        <w:tabs>
          <w:tab w:val="left" w:pos="288"/>
        </w:tabs>
        <w:spacing w:line="300" w:lineRule="auto"/>
        <w:ind w:firstLineChars="200" w:firstLine="480"/>
        <w:rPr>
          <w:rFonts w:ascii="Times New Roman" w:eastAsia="SimSun" w:hAnsi="Times New Roman" w:cs="Times New Roman"/>
          <w:sz w:val="24"/>
        </w:rPr>
      </w:pPr>
      <w:r>
        <w:rPr>
          <w:rFonts w:ascii="Times New Roman" w:eastAsia="Microsoft YaHei" w:hAnsi="Times New Roman" w:cs="Times New Roman" w:hint="eastAsia"/>
          <w:sz w:val="24"/>
        </w:rPr>
        <w:t>In the process of picking robot and cloud platform communication, both through the MQTT bridge information transfer, realize the loose coupling connection, MQTT bridge will respectively in the picking robot and the cloud M</w:t>
      </w:r>
      <w:r>
        <w:rPr>
          <w:rFonts w:ascii="Times New Roman" w:eastAsia="Microsoft YaHei" w:hAnsi="Times New Roman" w:cs="Times New Roman" w:hint="eastAsia"/>
          <w:sz w:val="24"/>
        </w:rPr>
        <w:t xml:space="preserve">QTT _ bridge connection, then will send the message after processing, make only need to middleware centralized development, reduce the change of both. The picking robot and the cloud subscribe to the corresponding messages in the MQTT bridge, that is, the </w:t>
      </w:r>
      <w:r>
        <w:rPr>
          <w:rFonts w:ascii="Times New Roman" w:eastAsia="Microsoft YaHei" w:hAnsi="Times New Roman" w:cs="Times New Roman" w:hint="eastAsia"/>
          <w:sz w:val="24"/>
        </w:rPr>
        <w:t>messages sent by the picking robot can be forwarded to the MQTT server in the cloud. The cloud also sends the corresponding messages to the picking robot in the same way. In these ways, the message mechanism of retaining ROS can maximize the full use of MQ</w:t>
      </w:r>
      <w:r>
        <w:rPr>
          <w:rFonts w:ascii="Times New Roman" w:eastAsia="Microsoft YaHei" w:hAnsi="Times New Roman" w:cs="Times New Roman" w:hint="eastAsia"/>
          <w:sz w:val="24"/>
        </w:rPr>
        <w:t>TT _ bridge function to ensure the transmission efficiency of the message.</w:t>
      </w:r>
    </w:p>
    <w:p w:rsidR="00D428EC" w:rsidRDefault="00705C76">
      <w:pPr>
        <w:spacing w:before="120" w:after="120" w:line="300" w:lineRule="auto"/>
        <w:jc w:val="left"/>
        <w:outlineLvl w:val="1"/>
        <w:rPr>
          <w:rFonts w:ascii="Times New Roman" w:eastAsia="SimHei" w:hAnsi="Times New Roman" w:cs="Times New Roman"/>
          <w:sz w:val="30"/>
          <w:szCs w:val="30"/>
        </w:rPr>
      </w:pPr>
      <w:r>
        <w:rPr>
          <w:rFonts w:ascii="Times New Roman" w:eastAsia="Microsoft YaHei" w:hAnsi="Times New Roman" w:cs="Times New Roman" w:hint="eastAsia"/>
          <w:sz w:val="30"/>
          <w:szCs w:val="30"/>
        </w:rPr>
        <w:t>3. Cloud collaboration of the picking robot</w:t>
      </w:r>
    </w:p>
    <w:p w:rsidR="00D428EC" w:rsidRDefault="00705C76">
      <w:pPr>
        <w:spacing w:line="300" w:lineRule="auto"/>
        <w:ind w:firstLineChars="200" w:firstLine="480"/>
        <w:rPr>
          <w:sz w:val="24"/>
        </w:rPr>
      </w:pPr>
      <w:r>
        <w:rPr>
          <w:rFonts w:ascii="Times New Roman" w:eastAsia="Microsoft YaHei" w:hAnsi="Times New Roman" w:cs="Times New Roman" w:hint="eastAsia"/>
          <w:sz w:val="24"/>
        </w:rPr>
        <w:t>For picking robot computing intensive tasks, picking robot can reduce the calculation pressure through the cloud, the target detection is</w:t>
      </w:r>
      <w:r>
        <w:rPr>
          <w:rFonts w:ascii="Times New Roman" w:eastAsia="Microsoft YaHei" w:hAnsi="Times New Roman" w:cs="Times New Roman" w:hint="eastAsia"/>
          <w:sz w:val="24"/>
        </w:rPr>
        <w:t xml:space="preserve"> an important part of intelligent grasping, picking robot computing ability requires higher task, so the task of reasonable migration to the cloud computing is an important aspect of the whole picking robot system, through the previous related technology a</w:t>
      </w:r>
      <w:r>
        <w:rPr>
          <w:rFonts w:ascii="Times New Roman" w:eastAsia="Microsoft YaHei" w:hAnsi="Times New Roman" w:cs="Times New Roman" w:hint="eastAsia"/>
          <w:sz w:val="24"/>
        </w:rPr>
        <w:t xml:space="preserve">nd research results, elaborate synergy between picking robot and the cloud system capture task design and </w:t>
      </w:r>
      <w:r>
        <w:rPr>
          <w:rFonts w:ascii="Times New Roman" w:eastAsia="Microsoft YaHei" w:hAnsi="Times New Roman" w:cs="Times New Roman" w:hint="eastAsia"/>
          <w:sz w:val="24"/>
        </w:rPr>
        <w:lastRenderedPageBreak/>
        <w:t>implementation.</w:t>
      </w:r>
    </w:p>
    <w:p w:rsidR="00D428EC" w:rsidRDefault="00705C76">
      <w:pPr>
        <w:jc w:val="left"/>
        <w:outlineLvl w:val="2"/>
        <w:rPr>
          <w:rFonts w:ascii="SimHei" w:eastAsia="SimHei" w:hAnsi="SimHei" w:cs="SimHei"/>
          <w:sz w:val="28"/>
          <w:szCs w:val="28"/>
        </w:rPr>
      </w:pPr>
      <w:r>
        <w:rPr>
          <w:rFonts w:ascii="Times New Roman" w:eastAsia="Microsoft YaHei" w:hAnsi="SimHei" w:cs="SimHei" w:hint="eastAsia"/>
          <w:sz w:val="28"/>
          <w:szCs w:val="28"/>
        </w:rPr>
        <w:t>3.1 Analysis of cloud collaborative process of picking robot</w:t>
      </w:r>
    </w:p>
    <w:p w:rsidR="00D428EC" w:rsidRDefault="00705C76">
      <w:pPr>
        <w:spacing w:line="300" w:lineRule="auto"/>
        <w:ind w:firstLineChars="200" w:firstLine="480"/>
        <w:rPr>
          <w:rFonts w:ascii="Times New Roman" w:eastAsia="SimSun" w:hAnsi="Times New Roman" w:cs="Times New Roman"/>
          <w:sz w:val="24"/>
        </w:rPr>
      </w:pPr>
      <w:r>
        <w:rPr>
          <w:rFonts w:ascii="Times New Roman" w:eastAsia="Microsoft YaHei" w:hAnsi="Times New Roman" w:cs="Times New Roman" w:hint="eastAsia"/>
          <w:sz w:val="24"/>
        </w:rPr>
        <w:t>In the traditional picking robot to realize intelligent capture system, u</w:t>
      </w:r>
      <w:r>
        <w:rPr>
          <w:rFonts w:ascii="Times New Roman" w:eastAsia="Microsoft YaHei" w:hAnsi="Times New Roman" w:cs="Times New Roman" w:hint="eastAsia"/>
          <w:sz w:val="24"/>
        </w:rPr>
        <w:t xml:space="preserve">sually in the picking robot local end configuration fixed target detection and positioning capture module, the same algorithm in the operation and the local processing, however, under the system based on "picking robot-the cloud", picking the robot in the </w:t>
      </w:r>
      <w:r>
        <w:rPr>
          <w:rFonts w:ascii="Times New Roman" w:eastAsia="Microsoft YaHei" w:hAnsi="Times New Roman" w:cs="Times New Roman" w:hint="eastAsia"/>
          <w:sz w:val="24"/>
        </w:rPr>
        <w:t>process of data processing of each nodes (data acquisition preprocessing, target detection algorithm execution process, results of processing and preservation, mechanical arm capture, etc.) in the picking robot and the cloud reasonable division is to migra</w:t>
      </w:r>
      <w:r>
        <w:rPr>
          <w:rFonts w:ascii="Times New Roman" w:eastAsia="Microsoft YaHei" w:hAnsi="Times New Roman" w:cs="Times New Roman" w:hint="eastAsia"/>
          <w:sz w:val="24"/>
        </w:rPr>
        <w:t>te to the cloud to solve the problem. The specific workflow is shown in Figure 7. The left picture is the end of the picking robot, and the right picture is the cloud.</w:t>
      </w:r>
    </w:p>
    <w:p w:rsidR="00D428EC" w:rsidRDefault="00705C76">
      <w:pPr>
        <w:jc w:val="center"/>
      </w:pPr>
      <w:r>
        <w:rPr>
          <w:noProof/>
        </w:rPr>
        <w:drawing>
          <wp:inline distT="0" distB="0" distL="114300" distR="114300">
            <wp:extent cx="4509770" cy="5400040"/>
            <wp:effectExtent l="0" t="0" r="0" b="0"/>
            <wp:docPr id="4" name="图片 4" descr="未命名文件(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命名文件(60)"/>
                    <pic:cNvPicPr>
                      <a:picLocks noChangeAspect="1"/>
                    </pic:cNvPicPr>
                  </pic:nvPicPr>
                  <pic:blipFill>
                    <a:blip r:embed="rId10"/>
                    <a:stretch>
                      <a:fillRect/>
                    </a:stretch>
                  </pic:blipFill>
                  <pic:spPr>
                    <a:xfrm>
                      <a:off x="0" y="0"/>
                      <a:ext cx="4509770" cy="5400040"/>
                    </a:xfrm>
                    <a:prstGeom prst="rect">
                      <a:avLst/>
                    </a:prstGeom>
                  </pic:spPr>
                </pic:pic>
              </a:graphicData>
            </a:graphic>
          </wp:inline>
        </w:drawing>
      </w:r>
    </w:p>
    <w:p w:rsidR="00D428EC" w:rsidRDefault="00705C76">
      <w:pPr>
        <w:overflowPunct w:val="0"/>
        <w:snapToGrid w:val="0"/>
        <w:spacing w:line="300" w:lineRule="auto"/>
        <w:jc w:val="center"/>
        <w:rPr>
          <w:rFonts w:ascii="Times New Roman" w:eastAsia="SimSun" w:hAnsi="Times New Roman" w:cs="Times New Roman"/>
          <w:szCs w:val="21"/>
        </w:rPr>
      </w:pPr>
      <w:r>
        <w:rPr>
          <w:rFonts w:ascii="Times New Roman" w:eastAsia="Microsoft YaHei" w:hAnsi="Times New Roman" w:cs="Times New Roman" w:hint="eastAsia"/>
          <w:szCs w:val="21"/>
        </w:rPr>
        <w:t>Fig 7 Flow chart of the cloud collaborative system of picking robots</w:t>
      </w:r>
    </w:p>
    <w:p w:rsidR="00D428EC" w:rsidRDefault="00D428EC">
      <w:pPr>
        <w:tabs>
          <w:tab w:val="left" w:pos="542"/>
        </w:tabs>
        <w:jc w:val="left"/>
      </w:pPr>
    </w:p>
    <w:p w:rsidR="00D428EC" w:rsidRDefault="00705C76">
      <w:pPr>
        <w:jc w:val="left"/>
        <w:outlineLvl w:val="2"/>
        <w:rPr>
          <w:rFonts w:ascii="SimHei" w:eastAsia="SimHei" w:hAnsi="SimHei" w:cs="SimHei"/>
          <w:sz w:val="28"/>
          <w:szCs w:val="28"/>
        </w:rPr>
      </w:pPr>
      <w:r>
        <w:rPr>
          <w:rFonts w:ascii="Times New Roman" w:eastAsia="Microsoft YaHei" w:hAnsi="SimHei" w:cs="SimHei" w:hint="eastAsia"/>
          <w:sz w:val="28"/>
          <w:szCs w:val="28"/>
        </w:rPr>
        <w:t xml:space="preserve">3.2 Distributed </w:t>
      </w:r>
      <w:r>
        <w:rPr>
          <w:rFonts w:ascii="Times New Roman" w:eastAsia="Microsoft YaHei" w:hAnsi="SimHei" w:cs="SimHei" w:hint="eastAsia"/>
          <w:sz w:val="28"/>
          <w:szCs w:val="28"/>
        </w:rPr>
        <w:t>cloud collaborative architecture</w:t>
      </w:r>
    </w:p>
    <w:p w:rsidR="00D428EC" w:rsidRDefault="00705C76">
      <w:pPr>
        <w:spacing w:line="300" w:lineRule="auto"/>
        <w:ind w:firstLineChars="200" w:firstLine="480"/>
        <w:rPr>
          <w:rFonts w:ascii="Times New Roman" w:eastAsia="SimSun" w:hAnsi="Times New Roman" w:cs="Times New Roman"/>
          <w:sz w:val="24"/>
        </w:rPr>
      </w:pPr>
      <w:r>
        <w:rPr>
          <w:rFonts w:ascii="Times New Roman" w:eastAsia="Microsoft YaHei" w:hAnsi="Times New Roman" w:cs="Times New Roman" w:hint="eastAsia"/>
          <w:sz w:val="24"/>
        </w:rPr>
        <w:t xml:space="preserve">According to the previous section, the cloud collaboration of the picking robot is carried out in a distributed architecture, which analyzes the picking robot end and the cloud respectively. First of all, the picking robot </w:t>
      </w:r>
      <w:r>
        <w:rPr>
          <w:rFonts w:ascii="Times New Roman" w:eastAsia="Microsoft YaHei" w:hAnsi="Times New Roman" w:cs="Times New Roman" w:hint="eastAsia"/>
          <w:sz w:val="24"/>
        </w:rPr>
        <w:t>end needs to carry out the message conversion module, which needs to realize a call mechanism for the service request of the target detection algorithm module, and use the cloud application service through the call mechanism. The call mechanism follows Doc</w:t>
      </w:r>
      <w:r>
        <w:rPr>
          <w:rFonts w:ascii="Times New Roman" w:eastAsia="Microsoft YaHei" w:hAnsi="Times New Roman" w:cs="Times New Roman" w:hint="eastAsia"/>
          <w:sz w:val="24"/>
        </w:rPr>
        <w:t xml:space="preserve">ker Remote API, can request cloud resources, and can transmit the data information of the picking robot based on MQTT _ bridge. The structure of the picking robot end is shown in Figure </w:t>
      </w:r>
      <w:proofErr w:type="spellStart"/>
      <w:r>
        <w:rPr>
          <w:rFonts w:ascii="Times New Roman" w:eastAsia="Microsoft YaHei" w:hAnsi="Times New Roman" w:cs="Times New Roman" w:hint="eastAsia"/>
          <w:sz w:val="24"/>
        </w:rPr>
        <w:t>Figure</w:t>
      </w:r>
      <w:proofErr w:type="spellEnd"/>
      <w:r>
        <w:rPr>
          <w:rFonts w:ascii="Times New Roman" w:eastAsia="Microsoft YaHei" w:hAnsi="Times New Roman" w:cs="Times New Roman" w:hint="eastAsia"/>
          <w:sz w:val="24"/>
        </w:rPr>
        <w:t xml:space="preserve"> 8.</w:t>
      </w:r>
    </w:p>
    <w:p w:rsidR="00D428EC" w:rsidRDefault="00705C76">
      <w:pPr>
        <w:spacing w:line="300" w:lineRule="auto"/>
        <w:jc w:val="center"/>
      </w:pPr>
      <w:r>
        <w:rPr>
          <w:noProof/>
        </w:rPr>
        <w:drawing>
          <wp:inline distT="0" distB="0" distL="114300" distR="114300">
            <wp:extent cx="3578860" cy="1800225"/>
            <wp:effectExtent l="0" t="0" r="2540" b="9525"/>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11"/>
                    <a:stretch>
                      <a:fillRect/>
                    </a:stretch>
                  </pic:blipFill>
                  <pic:spPr>
                    <a:xfrm>
                      <a:off x="0" y="0"/>
                      <a:ext cx="3578860" cy="1800225"/>
                    </a:xfrm>
                    <a:prstGeom prst="rect">
                      <a:avLst/>
                    </a:prstGeom>
                    <a:noFill/>
                    <a:ln>
                      <a:noFill/>
                    </a:ln>
                  </pic:spPr>
                </pic:pic>
              </a:graphicData>
            </a:graphic>
          </wp:inline>
        </w:drawing>
      </w:r>
    </w:p>
    <w:p w:rsidR="00D428EC" w:rsidRDefault="00705C76">
      <w:pPr>
        <w:spacing w:line="300" w:lineRule="auto"/>
        <w:jc w:val="center"/>
        <w:rPr>
          <w:rFonts w:ascii="Times New Roman" w:hAnsi="Times New Roman" w:cs="Times New Roman"/>
        </w:rPr>
      </w:pPr>
      <w:r>
        <w:rPr>
          <w:rFonts w:ascii="Times New Roman" w:eastAsia="Microsoft YaHei" w:hAnsi="Times New Roman" w:cs="Times New Roman" w:hint="eastAsia"/>
        </w:rPr>
        <w:t>Fig 8 End structure of the picking robot</w:t>
      </w:r>
    </w:p>
    <w:p w:rsidR="00D428EC" w:rsidRDefault="00D428EC">
      <w:pPr>
        <w:spacing w:line="300" w:lineRule="auto"/>
        <w:ind w:firstLineChars="200" w:firstLine="480"/>
        <w:rPr>
          <w:rFonts w:ascii="Times New Roman" w:eastAsia="SimSun" w:hAnsi="Times New Roman" w:cs="Times New Roman"/>
          <w:sz w:val="24"/>
        </w:rPr>
      </w:pPr>
    </w:p>
    <w:p w:rsidR="00D428EC" w:rsidRDefault="00705C76">
      <w:pPr>
        <w:spacing w:line="300" w:lineRule="auto"/>
        <w:ind w:firstLineChars="200" w:firstLine="480"/>
        <w:rPr>
          <w:rFonts w:ascii="Times New Roman" w:eastAsia="SimSun" w:hAnsi="Times New Roman" w:cs="Times New Roman"/>
          <w:sz w:val="24"/>
        </w:rPr>
      </w:pPr>
      <w:r>
        <w:rPr>
          <w:rFonts w:ascii="Times New Roman" w:eastAsia="Microsoft YaHei" w:hAnsi="Times New Roman" w:cs="Times New Roman" w:hint="eastAsia"/>
          <w:sz w:val="24"/>
        </w:rPr>
        <w:t xml:space="preserve">Picking </w:t>
      </w:r>
      <w:proofErr w:type="gramStart"/>
      <w:r>
        <w:rPr>
          <w:rFonts w:ascii="Times New Roman" w:eastAsia="Microsoft YaHei" w:hAnsi="Times New Roman" w:cs="Times New Roman" w:hint="eastAsia"/>
          <w:sz w:val="24"/>
        </w:rPr>
        <w:t>robot</w:t>
      </w:r>
      <w:proofErr w:type="gramEnd"/>
      <w:r>
        <w:rPr>
          <w:rFonts w:ascii="Times New Roman" w:eastAsia="Microsoft YaHei" w:hAnsi="Times New Roman" w:cs="Times New Roman" w:hint="eastAsia"/>
          <w:sz w:val="24"/>
        </w:rPr>
        <w:t xml:space="preserve"> th</w:t>
      </w:r>
      <w:r>
        <w:rPr>
          <w:rFonts w:ascii="Times New Roman" w:eastAsia="Microsoft YaHei" w:hAnsi="Times New Roman" w:cs="Times New Roman" w:hint="eastAsia"/>
          <w:sz w:val="24"/>
        </w:rPr>
        <w:t>e execution process as shown in figure 9, picking robot grasping tasks, service application module for the cloud service, when successful data transmission module establish data transmission channel with the cloud, and then synchronous data transmission to</w:t>
      </w:r>
      <w:r>
        <w:rPr>
          <w:rFonts w:ascii="Times New Roman" w:eastAsia="Microsoft YaHei" w:hAnsi="Times New Roman" w:cs="Times New Roman" w:hint="eastAsia"/>
          <w:sz w:val="24"/>
        </w:rPr>
        <w:t xml:space="preserve"> the cloud processing, algorithm after the results back to the picking robot other use module.</w:t>
      </w:r>
    </w:p>
    <w:p w:rsidR="00D428EC" w:rsidRDefault="00705C76">
      <w:pPr>
        <w:jc w:val="center"/>
      </w:pPr>
      <w:r>
        <w:rPr>
          <w:noProof/>
        </w:rPr>
        <w:drawing>
          <wp:inline distT="0" distB="0" distL="114300" distR="114300">
            <wp:extent cx="2693035" cy="1800225"/>
            <wp:effectExtent l="0" t="0" r="12065" b="9525"/>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pic:cNvPicPr>
                  </pic:nvPicPr>
                  <pic:blipFill>
                    <a:blip r:embed="rId12"/>
                    <a:stretch>
                      <a:fillRect/>
                    </a:stretch>
                  </pic:blipFill>
                  <pic:spPr>
                    <a:xfrm>
                      <a:off x="0" y="0"/>
                      <a:ext cx="2693035" cy="1800225"/>
                    </a:xfrm>
                    <a:prstGeom prst="rect">
                      <a:avLst/>
                    </a:prstGeom>
                    <a:noFill/>
                    <a:ln>
                      <a:noFill/>
                    </a:ln>
                  </pic:spPr>
                </pic:pic>
              </a:graphicData>
            </a:graphic>
          </wp:inline>
        </w:drawing>
      </w:r>
    </w:p>
    <w:p w:rsidR="00D428EC" w:rsidRDefault="00705C76">
      <w:pPr>
        <w:spacing w:line="300" w:lineRule="auto"/>
        <w:jc w:val="center"/>
        <w:rPr>
          <w:rFonts w:ascii="Times New Roman" w:hAnsi="Times New Roman" w:cs="Times New Roman"/>
        </w:rPr>
      </w:pPr>
      <w:r>
        <w:rPr>
          <w:rFonts w:ascii="Times New Roman" w:eastAsia="Microsoft YaHei" w:hAnsi="Times New Roman" w:cs="Times New Roman" w:hint="eastAsia"/>
        </w:rPr>
        <w:t>Fig 9 Picking robot end execution module</w:t>
      </w:r>
    </w:p>
    <w:p w:rsidR="00D428EC" w:rsidRDefault="00705C76">
      <w:pPr>
        <w:spacing w:line="300" w:lineRule="auto"/>
        <w:ind w:firstLineChars="200" w:firstLine="480"/>
        <w:rPr>
          <w:rFonts w:ascii="Times New Roman" w:hAnsi="Times New Roman" w:cs="Times New Roman"/>
          <w:sz w:val="24"/>
        </w:rPr>
      </w:pPr>
      <w:r>
        <w:rPr>
          <w:rFonts w:ascii="Times New Roman" w:eastAsia="Microsoft YaHei" w:hAnsi="Times New Roman" w:cs="Times New Roman" w:hint="eastAsia"/>
          <w:sz w:val="24"/>
        </w:rPr>
        <w:t xml:space="preserve">The cloud is mainly used to receive service applications sent from the picking </w:t>
      </w:r>
      <w:r>
        <w:rPr>
          <w:rFonts w:ascii="Times New Roman" w:eastAsia="Microsoft YaHei" w:hAnsi="Times New Roman" w:cs="Times New Roman" w:hint="eastAsia"/>
          <w:sz w:val="24"/>
        </w:rPr>
        <w:lastRenderedPageBreak/>
        <w:t xml:space="preserve">robot end, and the Docker </w:t>
      </w:r>
      <w:r>
        <w:rPr>
          <w:rFonts w:ascii="Times New Roman" w:eastAsia="Microsoft YaHei" w:hAnsi="Times New Roman" w:cs="Times New Roman" w:hint="eastAsia"/>
          <w:sz w:val="24"/>
        </w:rPr>
        <w:t>instance-based resource management module through resource allocation. The cloud service structure is shown in Figure 10.</w:t>
      </w:r>
    </w:p>
    <w:p w:rsidR="00D428EC" w:rsidRDefault="00705C76">
      <w:pPr>
        <w:spacing w:line="300" w:lineRule="auto"/>
        <w:jc w:val="center"/>
      </w:pPr>
      <w:r>
        <w:rPr>
          <w:noProof/>
        </w:rPr>
        <w:drawing>
          <wp:inline distT="0" distB="0" distL="114300" distR="114300">
            <wp:extent cx="4902200" cy="2160270"/>
            <wp:effectExtent l="0" t="0" r="12700" b="11430"/>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pic:cNvPicPr>
                      <a:picLocks noChangeAspect="1"/>
                    </pic:cNvPicPr>
                  </pic:nvPicPr>
                  <pic:blipFill>
                    <a:blip r:embed="rId13"/>
                    <a:stretch>
                      <a:fillRect/>
                    </a:stretch>
                  </pic:blipFill>
                  <pic:spPr>
                    <a:xfrm>
                      <a:off x="0" y="0"/>
                      <a:ext cx="4902200" cy="2160270"/>
                    </a:xfrm>
                    <a:prstGeom prst="rect">
                      <a:avLst/>
                    </a:prstGeom>
                    <a:noFill/>
                    <a:ln>
                      <a:noFill/>
                    </a:ln>
                  </pic:spPr>
                </pic:pic>
              </a:graphicData>
            </a:graphic>
          </wp:inline>
        </w:drawing>
      </w:r>
    </w:p>
    <w:p w:rsidR="00D428EC" w:rsidRDefault="00705C76">
      <w:pPr>
        <w:spacing w:line="300" w:lineRule="auto"/>
        <w:jc w:val="center"/>
      </w:pPr>
      <w:r>
        <w:rPr>
          <w:rFonts w:ascii="Times New Roman" w:eastAsia="Microsoft YaHei" w:hAnsi="Times New Roman" w:cs="Times New Roman" w:hint="eastAsia"/>
        </w:rPr>
        <w:t>Fig 10 Cloud service structure</w:t>
      </w:r>
    </w:p>
    <w:p w:rsidR="00D428EC" w:rsidRDefault="00705C76">
      <w:pPr>
        <w:spacing w:line="300" w:lineRule="auto"/>
        <w:ind w:firstLineChars="200" w:firstLine="480"/>
        <w:rPr>
          <w:rFonts w:ascii="Times New Roman" w:hAnsi="Times New Roman" w:cs="Times New Roman"/>
          <w:sz w:val="24"/>
        </w:rPr>
      </w:pPr>
      <w:r>
        <w:rPr>
          <w:rFonts w:ascii="Times New Roman" w:eastAsia="Microsoft YaHei" w:hAnsi="Times New Roman" w:cs="Times New Roman" w:hint="eastAsia"/>
          <w:sz w:val="24"/>
        </w:rPr>
        <w:t xml:space="preserve">Through the distributed structure, the picking robot can better cooperate with the cloud, make use </w:t>
      </w:r>
      <w:r>
        <w:rPr>
          <w:rFonts w:ascii="Times New Roman" w:eastAsia="Microsoft YaHei" w:hAnsi="Times New Roman" w:cs="Times New Roman" w:hint="eastAsia"/>
          <w:sz w:val="24"/>
        </w:rPr>
        <w:t>the high computing power and storage capacity of cloud computing, and realize the parallel processing of multiple tasks at the same time, and significantly improve the operation efficiency.</w:t>
      </w:r>
    </w:p>
    <w:p w:rsidR="00D428EC" w:rsidRDefault="00705C76">
      <w:pPr>
        <w:jc w:val="left"/>
        <w:outlineLvl w:val="2"/>
        <w:rPr>
          <w:rFonts w:ascii="SimHei" w:eastAsia="SimHei" w:hAnsi="SimHei" w:cs="SimHei"/>
          <w:sz w:val="28"/>
          <w:szCs w:val="28"/>
        </w:rPr>
      </w:pPr>
      <w:r>
        <w:rPr>
          <w:rFonts w:ascii="Times New Roman" w:eastAsia="Microsoft YaHei" w:hAnsi="SimHei" w:cs="SimHei" w:hint="eastAsia"/>
          <w:sz w:val="28"/>
          <w:szCs w:val="28"/>
        </w:rPr>
        <w:t>3.3 Realization of cloud collaborative system for picking robot</w:t>
      </w:r>
    </w:p>
    <w:p w:rsidR="00D428EC" w:rsidRDefault="00705C76">
      <w:pPr>
        <w:spacing w:line="300" w:lineRule="auto"/>
        <w:ind w:firstLineChars="200" w:firstLine="480"/>
        <w:rPr>
          <w:rFonts w:ascii="Times New Roman" w:hAnsi="Times New Roman" w:cs="Times New Roman"/>
          <w:sz w:val="24"/>
        </w:rPr>
      </w:pPr>
      <w:r>
        <w:rPr>
          <w:rFonts w:ascii="Times New Roman" w:eastAsia="Microsoft YaHei" w:hAnsi="Times New Roman" w:cs="Times New Roman" w:hint="eastAsia"/>
          <w:sz w:val="24"/>
        </w:rPr>
        <w:t>Th</w:t>
      </w:r>
      <w:r>
        <w:rPr>
          <w:rFonts w:ascii="Times New Roman" w:eastAsia="Microsoft YaHei" w:hAnsi="Times New Roman" w:cs="Times New Roman" w:hint="eastAsia"/>
          <w:sz w:val="24"/>
        </w:rPr>
        <w:t>e first two sections mainly introduce the process analysis of cloud collaboration and the distributed architecture. This section explains the implementation of the cloud collaboration system of the picking robot. By deploying services and processing module</w:t>
      </w:r>
      <w:r>
        <w:rPr>
          <w:rFonts w:ascii="Times New Roman" w:eastAsia="Microsoft YaHei" w:hAnsi="Times New Roman" w:cs="Times New Roman" w:hint="eastAsia"/>
          <w:sz w:val="24"/>
        </w:rPr>
        <w:t>s related to target detection on the device end and the cloud, the picking robot can request the target detection service in the cloud, so as to realize cloud collaboration.</w:t>
      </w:r>
    </w:p>
    <w:p w:rsidR="00D428EC" w:rsidRDefault="00705C76">
      <w:pPr>
        <w:spacing w:line="300" w:lineRule="auto"/>
        <w:ind w:firstLineChars="200" w:firstLine="480"/>
        <w:rPr>
          <w:rFonts w:ascii="Times New Roman" w:hAnsi="Times New Roman" w:cs="Times New Roman"/>
          <w:sz w:val="24"/>
        </w:rPr>
      </w:pPr>
      <w:r>
        <w:rPr>
          <w:rFonts w:ascii="Times New Roman" w:eastAsia="Microsoft YaHei" w:hAnsi="Times New Roman" w:cs="Times New Roman" w:hint="eastAsia"/>
          <w:sz w:val="24"/>
        </w:rPr>
        <w:t xml:space="preserve">The starting point of cloud collaboration is that the picking robot and the cloud </w:t>
      </w:r>
      <w:r>
        <w:rPr>
          <w:rFonts w:ascii="Times New Roman" w:eastAsia="Microsoft YaHei" w:hAnsi="Times New Roman" w:cs="Times New Roman" w:hint="eastAsia"/>
          <w:sz w:val="24"/>
        </w:rPr>
        <w:t>jointly complete target detection and positioning capture. Based on the distributed architecture and implementation process, the cloud collaborative system architecture diagram is proposed in Figure 11.</w:t>
      </w:r>
    </w:p>
    <w:p w:rsidR="00D428EC" w:rsidRDefault="00705C76">
      <w:pPr>
        <w:jc w:val="center"/>
      </w:pPr>
      <w:r>
        <w:rPr>
          <w:noProof/>
        </w:rPr>
        <w:drawing>
          <wp:inline distT="0" distB="0" distL="114300" distR="114300">
            <wp:extent cx="4610735" cy="1800225"/>
            <wp:effectExtent l="0" t="0" r="18415" b="9525"/>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pic:cNvPicPr>
                      <a:picLocks noChangeAspect="1"/>
                    </pic:cNvPicPr>
                  </pic:nvPicPr>
                  <pic:blipFill>
                    <a:blip r:embed="rId14"/>
                    <a:stretch>
                      <a:fillRect/>
                    </a:stretch>
                  </pic:blipFill>
                  <pic:spPr>
                    <a:xfrm>
                      <a:off x="0" y="0"/>
                      <a:ext cx="4610735" cy="1800225"/>
                    </a:xfrm>
                    <a:prstGeom prst="rect">
                      <a:avLst/>
                    </a:prstGeom>
                    <a:noFill/>
                    <a:ln>
                      <a:noFill/>
                    </a:ln>
                  </pic:spPr>
                </pic:pic>
              </a:graphicData>
            </a:graphic>
          </wp:inline>
        </w:drawing>
      </w:r>
    </w:p>
    <w:p w:rsidR="00D428EC" w:rsidRDefault="00705C76">
      <w:pPr>
        <w:spacing w:line="300" w:lineRule="auto"/>
        <w:jc w:val="center"/>
      </w:pPr>
      <w:r>
        <w:rPr>
          <w:rFonts w:ascii="Times New Roman" w:eastAsia="Microsoft YaHei" w:hAnsi="Times New Roman" w:cs="Times New Roman" w:hint="eastAsia"/>
        </w:rPr>
        <w:lastRenderedPageBreak/>
        <w:t>Fig 11 Cloud Collaboration System Architecture Diag</w:t>
      </w:r>
      <w:r>
        <w:rPr>
          <w:rFonts w:ascii="Times New Roman" w:eastAsia="Microsoft YaHei" w:hAnsi="Times New Roman" w:cs="Times New Roman" w:hint="eastAsia"/>
        </w:rPr>
        <w:t>ram</w:t>
      </w:r>
    </w:p>
    <w:p w:rsidR="00D428EC" w:rsidRDefault="00705C76">
      <w:pPr>
        <w:spacing w:line="300" w:lineRule="auto"/>
        <w:ind w:firstLineChars="200" w:firstLine="480"/>
        <w:rPr>
          <w:rFonts w:ascii="Times New Roman" w:hAnsi="Times New Roman" w:cs="Times New Roman"/>
          <w:sz w:val="24"/>
        </w:rPr>
      </w:pPr>
      <w:r>
        <w:rPr>
          <w:rFonts w:ascii="Times New Roman" w:eastAsia="Microsoft YaHei" w:hAnsi="Times New Roman" w:cs="Times New Roman" w:hint="eastAsia"/>
          <w:sz w:val="24"/>
        </w:rPr>
        <w:t xml:space="preserve">The depth camera collects real-time image data through data sensing and sends these data to the target detection service request module. Subsequently, data interaction via MQTT _ bridge to transfer the data to the target detection module in the cloud. </w:t>
      </w:r>
      <w:r>
        <w:rPr>
          <w:rFonts w:ascii="Times New Roman" w:eastAsia="Microsoft YaHei" w:hAnsi="Times New Roman" w:cs="Times New Roman" w:hint="eastAsia"/>
          <w:sz w:val="24"/>
        </w:rPr>
        <w:t>After receiving the target detection service request, the cloud conducts the target detection and returns the results. Finally, the robotic arm is grasped according to the target detection and positioning results.</w:t>
      </w:r>
    </w:p>
    <w:p w:rsidR="00D428EC" w:rsidRDefault="00705C76">
      <w:pPr>
        <w:spacing w:line="300" w:lineRule="auto"/>
        <w:ind w:firstLineChars="200" w:firstLine="480"/>
        <w:rPr>
          <w:rFonts w:ascii="Times New Roman" w:hAnsi="Times New Roman" w:cs="Times New Roman"/>
          <w:sz w:val="24"/>
        </w:rPr>
      </w:pPr>
      <w:r>
        <w:rPr>
          <w:rFonts w:ascii="Times New Roman" w:eastAsia="Microsoft YaHei" w:hAnsi="Times New Roman" w:cs="Times New Roman" w:hint="eastAsia"/>
          <w:sz w:val="24"/>
        </w:rPr>
        <w:t>Picking robot cloud in the process of coll</w:t>
      </w:r>
      <w:r>
        <w:rPr>
          <w:rFonts w:ascii="Times New Roman" w:eastAsia="Microsoft YaHei" w:hAnsi="Times New Roman" w:cs="Times New Roman" w:hint="eastAsia"/>
          <w:sz w:val="24"/>
        </w:rPr>
        <w:t xml:space="preserve">aborative target detection, need to pick the robot itself open data acquisition module, at the same time by the cloud collaborative target detection service, picking robot ontology is passive execution, in order to realize the picking robot actively apply </w:t>
      </w:r>
      <w:r>
        <w:rPr>
          <w:rFonts w:ascii="Times New Roman" w:eastAsia="Microsoft YaHei" w:hAnsi="Times New Roman" w:cs="Times New Roman" w:hint="eastAsia"/>
          <w:sz w:val="24"/>
        </w:rPr>
        <w:t>for call target detection service, first picking robot service can apply to the cloud for target detection service, then can according to different picking scenarios automatically call different target detection algorithm model. Based on the above requirem</w:t>
      </w:r>
      <w:r>
        <w:rPr>
          <w:rFonts w:ascii="Times New Roman" w:eastAsia="Microsoft YaHei" w:hAnsi="Times New Roman" w:cs="Times New Roman" w:hint="eastAsia"/>
          <w:sz w:val="24"/>
        </w:rPr>
        <w:t xml:space="preserve">ents, this system has designed the </w:t>
      </w:r>
      <w:proofErr w:type="spellStart"/>
      <w:r>
        <w:rPr>
          <w:rFonts w:ascii="Times New Roman" w:eastAsia="Microsoft YaHei" w:hAnsi="Times New Roman" w:cs="Times New Roman" w:hint="eastAsia"/>
          <w:sz w:val="24"/>
        </w:rPr>
        <w:t>Request_object_detection</w:t>
      </w:r>
      <w:proofErr w:type="spellEnd"/>
      <w:r>
        <w:rPr>
          <w:rFonts w:ascii="Times New Roman" w:eastAsia="Microsoft YaHei" w:hAnsi="Times New Roman" w:cs="Times New Roman" w:hint="eastAsia"/>
          <w:sz w:val="24"/>
        </w:rPr>
        <w:t xml:space="preserve"> module.</w:t>
      </w:r>
    </w:p>
    <w:p w:rsidR="00D428EC" w:rsidRDefault="00705C76">
      <w:pPr>
        <w:spacing w:line="300" w:lineRule="auto"/>
        <w:ind w:firstLineChars="200" w:firstLine="480"/>
        <w:rPr>
          <w:rFonts w:ascii="Times New Roman" w:hAnsi="Times New Roman" w:cs="Times New Roman"/>
          <w:sz w:val="24"/>
        </w:rPr>
      </w:pPr>
      <w:r>
        <w:rPr>
          <w:rFonts w:ascii="Times New Roman" w:eastAsia="Microsoft YaHei" w:hAnsi="Times New Roman" w:cs="Times New Roman" w:hint="eastAsia"/>
          <w:sz w:val="24"/>
        </w:rPr>
        <w:t xml:space="preserve">The </w:t>
      </w:r>
      <w:proofErr w:type="spellStart"/>
      <w:r>
        <w:rPr>
          <w:rFonts w:ascii="Times New Roman" w:eastAsia="Microsoft YaHei" w:hAnsi="Times New Roman" w:cs="Times New Roman" w:hint="eastAsia"/>
          <w:sz w:val="24"/>
        </w:rPr>
        <w:t>Request_object_detection</w:t>
      </w:r>
      <w:proofErr w:type="spellEnd"/>
      <w:r>
        <w:rPr>
          <w:rFonts w:ascii="Times New Roman" w:eastAsia="Microsoft YaHei" w:hAnsi="Times New Roman" w:cs="Times New Roman" w:hint="eastAsia"/>
          <w:sz w:val="24"/>
        </w:rPr>
        <w:t xml:space="preserve"> module contains four main nodes, each with its own specific function, and the node diagram is shown in Figure 12.</w:t>
      </w:r>
    </w:p>
    <w:p w:rsidR="00D428EC" w:rsidRDefault="00705C76">
      <w:pPr>
        <w:numPr>
          <w:ilvl w:val="0"/>
          <w:numId w:val="1"/>
        </w:numPr>
        <w:spacing w:line="300" w:lineRule="auto"/>
        <w:rPr>
          <w:sz w:val="24"/>
        </w:rPr>
      </w:pPr>
      <w:r>
        <w:rPr>
          <w:rFonts w:ascii="Times New Roman" w:eastAsia="Microsoft YaHei" w:hint="eastAsia"/>
          <w:sz w:val="24"/>
        </w:rPr>
        <w:t>The target detection request interface of the</w:t>
      </w:r>
      <w:r>
        <w:rPr>
          <w:rFonts w:ascii="Times New Roman" w:eastAsia="Microsoft YaHei" w:hint="eastAsia"/>
          <w:sz w:val="24"/>
        </w:rPr>
        <w:t xml:space="preserve"> picking robot is used to resolve the local target detection task request. When the task request is received, the request type and its corresponding sensor parameters (such as camera resolution, frame rate, etc.) are recorded to record the target detection</w:t>
      </w:r>
      <w:r>
        <w:rPr>
          <w:rFonts w:ascii="Times New Roman" w:eastAsia="Microsoft YaHei" w:hint="eastAsia"/>
          <w:sz w:val="24"/>
        </w:rPr>
        <w:t xml:space="preserve"> status using the flag bit request _ Req, and the information is released to the relevant nodes.</w:t>
      </w:r>
    </w:p>
    <w:p w:rsidR="00D428EC" w:rsidRDefault="00705C76">
      <w:pPr>
        <w:numPr>
          <w:ilvl w:val="0"/>
          <w:numId w:val="1"/>
        </w:numPr>
        <w:spacing w:line="300" w:lineRule="auto"/>
        <w:rPr>
          <w:sz w:val="24"/>
        </w:rPr>
      </w:pPr>
      <w:r>
        <w:rPr>
          <w:rFonts w:ascii="Times New Roman" w:eastAsia="Microsoft YaHei" w:hint="eastAsia"/>
          <w:sz w:val="24"/>
        </w:rPr>
        <w:t>The sensor control node can activate the corresponding function node depth camera according to the type of the sensor message parameters received, to ensure th</w:t>
      </w:r>
      <w:r>
        <w:rPr>
          <w:rFonts w:ascii="Times New Roman" w:eastAsia="Microsoft YaHei" w:hint="eastAsia"/>
          <w:sz w:val="24"/>
        </w:rPr>
        <w:t>at the depth camera is running normally and start publishing image data.</w:t>
      </w:r>
    </w:p>
    <w:p w:rsidR="00D428EC" w:rsidRDefault="00705C76">
      <w:pPr>
        <w:numPr>
          <w:ilvl w:val="0"/>
          <w:numId w:val="1"/>
        </w:numPr>
        <w:spacing w:line="300" w:lineRule="auto"/>
        <w:rPr>
          <w:sz w:val="24"/>
        </w:rPr>
      </w:pPr>
      <w:r>
        <w:rPr>
          <w:rFonts w:ascii="Times New Roman" w:eastAsia="Microsoft YaHei" w:hint="eastAsia"/>
          <w:sz w:val="24"/>
        </w:rPr>
        <w:t>The cloud service request node receives the data obtained from the target detection request interface of the picking robot itself, and sends the target detection request parameters an</w:t>
      </w:r>
      <w:r>
        <w:rPr>
          <w:rFonts w:ascii="Times New Roman" w:eastAsia="Microsoft YaHei" w:hint="eastAsia"/>
          <w:sz w:val="24"/>
        </w:rPr>
        <w:t>d the data parameters of the picking robot to the cloud.</w:t>
      </w:r>
    </w:p>
    <w:p w:rsidR="00D428EC" w:rsidRDefault="00705C76">
      <w:pPr>
        <w:numPr>
          <w:ilvl w:val="0"/>
          <w:numId w:val="1"/>
        </w:numPr>
        <w:spacing w:line="300" w:lineRule="auto"/>
        <w:rPr>
          <w:sz w:val="24"/>
        </w:rPr>
      </w:pPr>
      <w:r>
        <w:rPr>
          <w:rFonts w:ascii="Times New Roman" w:eastAsia="Microsoft YaHei" w:hint="eastAsia"/>
          <w:sz w:val="24"/>
        </w:rPr>
        <w:t>The data transmission node uses MQTT _ bridge middleware for data conversion to convert the ROS message data (such as image data) of the picking robot ontology into MQTT protocol format for easy tran</w:t>
      </w:r>
      <w:r>
        <w:rPr>
          <w:rFonts w:ascii="Times New Roman" w:eastAsia="Microsoft YaHei" w:hint="eastAsia"/>
          <w:sz w:val="24"/>
        </w:rPr>
        <w:t>smission to the cloud. At the same time, it is responsible for receiving the target detection results (such as the detected object category, location and other information) from the cloud.</w:t>
      </w:r>
    </w:p>
    <w:p w:rsidR="00D428EC" w:rsidRDefault="00705C76">
      <w:pPr>
        <w:jc w:val="center"/>
      </w:pPr>
      <w:r>
        <w:rPr>
          <w:noProof/>
        </w:rPr>
        <w:lastRenderedPageBreak/>
        <w:drawing>
          <wp:inline distT="0" distB="0" distL="114300" distR="114300">
            <wp:extent cx="5133975" cy="1979930"/>
            <wp:effectExtent l="0" t="0" r="9525" b="1270"/>
            <wp:docPr id="83"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9"/>
                    <pic:cNvPicPr>
                      <a:picLocks noChangeAspect="1"/>
                    </pic:cNvPicPr>
                  </pic:nvPicPr>
                  <pic:blipFill>
                    <a:blip r:embed="rId15"/>
                    <a:stretch>
                      <a:fillRect/>
                    </a:stretch>
                  </pic:blipFill>
                  <pic:spPr>
                    <a:xfrm>
                      <a:off x="0" y="0"/>
                      <a:ext cx="5133975" cy="1979930"/>
                    </a:xfrm>
                    <a:prstGeom prst="rect">
                      <a:avLst/>
                    </a:prstGeom>
                    <a:noFill/>
                    <a:ln>
                      <a:noFill/>
                    </a:ln>
                  </pic:spPr>
                </pic:pic>
              </a:graphicData>
            </a:graphic>
          </wp:inline>
        </w:drawing>
      </w:r>
    </w:p>
    <w:p w:rsidR="00D428EC" w:rsidRDefault="00705C76">
      <w:pPr>
        <w:spacing w:line="300" w:lineRule="auto"/>
        <w:jc w:val="center"/>
      </w:pPr>
      <w:r>
        <w:rPr>
          <w:rFonts w:ascii="Times New Roman" w:eastAsia="Microsoft YaHei" w:hAnsi="Times New Roman" w:cs="Times New Roman" w:hint="eastAsia"/>
        </w:rPr>
        <w:t xml:space="preserve">Fig 12 </w:t>
      </w:r>
      <w:proofErr w:type="spellStart"/>
      <w:r>
        <w:rPr>
          <w:rFonts w:ascii="Times New Roman" w:eastAsia="Microsoft YaHei" w:hAnsi="Times New Roman" w:cs="Times New Roman" w:hint="eastAsia"/>
        </w:rPr>
        <w:t>Request_object_detection</w:t>
      </w:r>
      <w:proofErr w:type="spellEnd"/>
      <w:r>
        <w:rPr>
          <w:rFonts w:ascii="Times New Roman" w:eastAsia="Microsoft YaHei" w:hAnsi="Times New Roman" w:cs="Times New Roman" w:hint="eastAsia"/>
        </w:rPr>
        <w:t xml:space="preserve"> module node graph</w:t>
      </w:r>
    </w:p>
    <w:p w:rsidR="00D428EC" w:rsidRDefault="00D428EC">
      <w:pPr>
        <w:jc w:val="left"/>
        <w:rPr>
          <w:sz w:val="24"/>
        </w:rPr>
      </w:pPr>
    </w:p>
    <w:p w:rsidR="00D428EC" w:rsidRDefault="00705C76">
      <w:pPr>
        <w:spacing w:line="300" w:lineRule="auto"/>
        <w:ind w:firstLineChars="200" w:firstLine="480"/>
        <w:rPr>
          <w:rFonts w:ascii="Times New Roman" w:eastAsia="SimSun" w:hAnsi="Times New Roman" w:cs="Times New Roman"/>
          <w:sz w:val="24"/>
        </w:rPr>
      </w:pPr>
      <w:r>
        <w:rPr>
          <w:rFonts w:ascii="Times New Roman" w:eastAsia="Microsoft YaHei" w:hint="eastAsia"/>
          <w:sz w:val="24"/>
        </w:rPr>
        <w:t>By realizing t</w:t>
      </w:r>
      <w:r>
        <w:rPr>
          <w:rFonts w:ascii="Times New Roman" w:eastAsia="Microsoft YaHei" w:hint="eastAsia"/>
          <w:sz w:val="24"/>
        </w:rPr>
        <w:t>he corresponding functional package at the end of the picking robot, the picking robot itself can send requests to the cloud when receiving the task, so as to realize the process of target detection service application. Completed the part of the picking ro</w:t>
      </w:r>
      <w:r>
        <w:rPr>
          <w:rFonts w:ascii="Times New Roman" w:eastAsia="Microsoft YaHei" w:hint="eastAsia"/>
          <w:sz w:val="24"/>
        </w:rPr>
        <w:t>bot body of the picking robot. The design of this node does not change the structure of the robot body and the use of other functions, but just split and designs the functional node distributed through ROS.</w:t>
      </w:r>
    </w:p>
    <w:p w:rsidR="00D428EC" w:rsidRDefault="00705C76">
      <w:pPr>
        <w:spacing w:before="120" w:after="120" w:line="300" w:lineRule="auto"/>
        <w:jc w:val="left"/>
        <w:outlineLvl w:val="1"/>
        <w:rPr>
          <w:rFonts w:ascii="Times New Roman" w:eastAsia="SimHei" w:hAnsi="Times New Roman" w:cs="Times New Roman"/>
          <w:sz w:val="30"/>
          <w:szCs w:val="30"/>
        </w:rPr>
      </w:pPr>
      <w:r>
        <w:rPr>
          <w:rFonts w:ascii="Times New Roman" w:eastAsia="Microsoft YaHei" w:hAnsi="Times New Roman" w:cs="Times New Roman" w:hint="eastAsia"/>
          <w:sz w:val="30"/>
          <w:szCs w:val="30"/>
        </w:rPr>
        <w:t>4 Cloud OTA update deployment</w:t>
      </w:r>
    </w:p>
    <w:p w:rsidR="00D428EC" w:rsidRDefault="00705C76">
      <w:pPr>
        <w:spacing w:line="300" w:lineRule="auto"/>
        <w:ind w:firstLineChars="200" w:firstLine="480"/>
        <w:rPr>
          <w:sz w:val="24"/>
        </w:rPr>
      </w:pPr>
      <w:r>
        <w:rPr>
          <w:rFonts w:ascii="Times New Roman" w:eastAsia="Microsoft YaHei" w:hint="eastAsia"/>
          <w:sz w:val="24"/>
        </w:rPr>
        <w:t xml:space="preserve">The picking robot </w:t>
      </w:r>
      <w:r>
        <w:rPr>
          <w:rFonts w:ascii="Times New Roman" w:eastAsia="Microsoft YaHei" w:hint="eastAsia"/>
          <w:sz w:val="24"/>
        </w:rPr>
        <w:t>is widely used in orchards to realize automatic and precise fruit picking, which means the challenge of diversification and complexity. For example, in different picking scenarios, the dense canopy and uneven fruit distribution require a high-precision tar</w:t>
      </w:r>
      <w:r>
        <w:rPr>
          <w:rFonts w:ascii="Times New Roman" w:eastAsia="Microsoft YaHei" w:hint="eastAsia"/>
          <w:sz w:val="24"/>
        </w:rPr>
        <w:t>get detection algorithm to accurately identify the mature fruit; or the fruit color change is not significant to identify the correct maturity. Traditional picking robots mainly rely on the way of manual upgrade software, and the deployment algorithm is re</w:t>
      </w:r>
      <w:r>
        <w:rPr>
          <w:rFonts w:ascii="Times New Roman" w:eastAsia="Microsoft YaHei" w:hint="eastAsia"/>
          <w:sz w:val="24"/>
        </w:rPr>
        <w:t>latively fixed, which is difficult to quickly adapt to new needs or environmental changes. Therefore, the technology of deploying OTA (Over-The-Air) updates to picking robots through the cloud is the key to solving this problem. OTA update deployment is th</w:t>
      </w:r>
      <w:r>
        <w:rPr>
          <w:rFonts w:ascii="Times New Roman" w:eastAsia="Microsoft YaHei" w:hint="eastAsia"/>
          <w:sz w:val="24"/>
        </w:rPr>
        <w:t>e process of safely and effectively distributing software or firmware updates from a remote server to the device side through wireless network technology.</w:t>
      </w:r>
    </w:p>
    <w:p w:rsidR="00D428EC" w:rsidRDefault="00705C76">
      <w:pPr>
        <w:jc w:val="left"/>
        <w:outlineLvl w:val="2"/>
        <w:rPr>
          <w:rFonts w:ascii="SimHei" w:eastAsia="SimHei" w:hAnsi="SimHei" w:cs="SimHei"/>
          <w:sz w:val="28"/>
          <w:szCs w:val="28"/>
        </w:rPr>
      </w:pPr>
      <w:r>
        <w:rPr>
          <w:rFonts w:ascii="Times New Roman" w:eastAsia="Microsoft YaHei" w:hAnsi="SimHei" w:cs="SimHei" w:hint="eastAsia"/>
          <w:sz w:val="28"/>
          <w:szCs w:val="28"/>
        </w:rPr>
        <w:t>4.1 Remote upgrade system workflow</w:t>
      </w:r>
    </w:p>
    <w:p w:rsidR="00D428EC" w:rsidRDefault="00705C76">
      <w:pPr>
        <w:spacing w:line="300" w:lineRule="auto"/>
        <w:ind w:firstLineChars="200" w:firstLine="480"/>
        <w:rPr>
          <w:sz w:val="24"/>
        </w:rPr>
      </w:pPr>
      <w:r>
        <w:rPr>
          <w:rFonts w:ascii="Times New Roman" w:eastAsia="Microsoft YaHei" w:hint="eastAsia"/>
          <w:sz w:val="24"/>
        </w:rPr>
        <w:t xml:space="preserve">The workflow of remote upgrade of the picking robot designed by </w:t>
      </w:r>
      <w:r>
        <w:rPr>
          <w:rFonts w:ascii="Times New Roman" w:eastAsia="Microsoft YaHei" w:hint="eastAsia"/>
          <w:sz w:val="24"/>
        </w:rPr>
        <w:t xml:space="preserve">this system starts from uploading the corresponding update function package to the cloud, and feedback the results of the upgrade from the picking robot to the cloud. The specific </w:t>
      </w:r>
      <w:r>
        <w:rPr>
          <w:rFonts w:ascii="Times New Roman" w:eastAsia="Microsoft YaHei" w:hint="eastAsia"/>
          <w:sz w:val="24"/>
        </w:rPr>
        <w:lastRenderedPageBreak/>
        <w:t>workflow is shown in Figure 13.</w:t>
      </w:r>
    </w:p>
    <w:p w:rsidR="00D428EC" w:rsidRDefault="00705C76">
      <w:pPr>
        <w:spacing w:line="300" w:lineRule="auto"/>
        <w:jc w:val="center"/>
      </w:pPr>
      <w:r>
        <w:rPr>
          <w:noProof/>
        </w:rPr>
        <w:drawing>
          <wp:inline distT="0" distB="0" distL="114300" distR="114300">
            <wp:extent cx="3382010" cy="2879725"/>
            <wp:effectExtent l="0" t="0" r="8890" b="15875"/>
            <wp:docPr id="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pic:cNvPicPr>
                      <a:picLocks noChangeAspect="1"/>
                    </pic:cNvPicPr>
                  </pic:nvPicPr>
                  <pic:blipFill>
                    <a:blip r:embed="rId16"/>
                    <a:stretch>
                      <a:fillRect/>
                    </a:stretch>
                  </pic:blipFill>
                  <pic:spPr>
                    <a:xfrm>
                      <a:off x="0" y="0"/>
                      <a:ext cx="3382010" cy="2879725"/>
                    </a:xfrm>
                    <a:prstGeom prst="rect">
                      <a:avLst/>
                    </a:prstGeom>
                    <a:noFill/>
                    <a:ln>
                      <a:noFill/>
                    </a:ln>
                  </pic:spPr>
                </pic:pic>
              </a:graphicData>
            </a:graphic>
          </wp:inline>
        </w:drawing>
      </w:r>
    </w:p>
    <w:p w:rsidR="00D428EC" w:rsidRDefault="00705C76">
      <w:pPr>
        <w:spacing w:line="300" w:lineRule="auto"/>
        <w:jc w:val="center"/>
        <w:rPr>
          <w:rFonts w:ascii="Times New Roman" w:hAnsi="Times New Roman" w:cs="Times New Roman"/>
        </w:rPr>
      </w:pPr>
      <w:r>
        <w:rPr>
          <w:rFonts w:ascii="Times New Roman" w:eastAsia="Microsoft YaHei" w:hAnsi="Times New Roman" w:cs="Times New Roman" w:hint="eastAsia"/>
        </w:rPr>
        <w:t>Fig 13 Workflow Diagram of the OTA System</w:t>
      </w:r>
    </w:p>
    <w:p w:rsidR="00D428EC" w:rsidRDefault="00D428EC">
      <w:pPr>
        <w:jc w:val="left"/>
      </w:pPr>
    </w:p>
    <w:p w:rsidR="00D428EC" w:rsidRDefault="00705C76">
      <w:pPr>
        <w:jc w:val="left"/>
        <w:outlineLvl w:val="2"/>
        <w:rPr>
          <w:rFonts w:ascii="SimHei" w:eastAsia="SimHei" w:hAnsi="SimHei" w:cs="SimHei"/>
          <w:sz w:val="28"/>
          <w:szCs w:val="28"/>
        </w:rPr>
      </w:pPr>
      <w:r>
        <w:rPr>
          <w:rFonts w:ascii="Times New Roman" w:eastAsia="Microsoft YaHei" w:hAnsi="SimHei" w:cs="SimHei" w:hint="eastAsia"/>
          <w:sz w:val="28"/>
          <w:szCs w:val="28"/>
        </w:rPr>
        <w:t>4.2 Communication protocol design of the remote upgrade system</w:t>
      </w:r>
    </w:p>
    <w:p w:rsidR="00D428EC" w:rsidRDefault="00705C76">
      <w:pPr>
        <w:spacing w:line="300" w:lineRule="auto"/>
        <w:ind w:firstLineChars="200" w:firstLine="480"/>
        <w:rPr>
          <w:rFonts w:ascii="Times New Roman" w:hAnsi="Times New Roman" w:cs="Times New Roman"/>
          <w:sz w:val="24"/>
        </w:rPr>
      </w:pPr>
      <w:r>
        <w:rPr>
          <w:rFonts w:ascii="Times New Roman" w:eastAsia="Microsoft YaHei" w:hAnsi="Times New Roman" w:cs="Times New Roman" w:hint="eastAsia"/>
          <w:sz w:val="24"/>
        </w:rPr>
        <w:t>The information transmission between the cloud server and the picking robot is realized by wireless network technology. After the security link is established, the information sent by the clou</w:t>
      </w:r>
      <w:r>
        <w:rPr>
          <w:rFonts w:ascii="Times New Roman" w:eastAsia="Microsoft YaHei" w:hAnsi="Times New Roman" w:cs="Times New Roman" w:hint="eastAsia"/>
          <w:sz w:val="24"/>
        </w:rPr>
        <w:t>d to the picking robot is called downstream data, while the information transmitted from the picking robot to the cloud is called uplink data. In the remote OTA upgrade system designed in this paper, the downlink data based on MQTT protocol mainly refers t</w:t>
      </w:r>
      <w:r>
        <w:rPr>
          <w:rFonts w:ascii="Times New Roman" w:eastAsia="Microsoft YaHei" w:hAnsi="Times New Roman" w:cs="Times New Roman" w:hint="eastAsia"/>
          <w:sz w:val="24"/>
        </w:rPr>
        <w:t xml:space="preserve">o the push upgrade task, while the uplink data includes reporting the upgrade information and the upgrade log. In order to ensure the consistency of information interaction, it is stipulated that the upstream and downstream data should uniformly adopt the </w:t>
      </w:r>
      <w:r>
        <w:rPr>
          <w:rFonts w:ascii="Times New Roman" w:eastAsia="Microsoft YaHei" w:hAnsi="Times New Roman" w:cs="Times New Roman" w:hint="eastAsia"/>
          <w:sz w:val="24"/>
        </w:rPr>
        <w:t>JSON format. The specific upstream and downstream data information is shown in Figure 14.</w:t>
      </w:r>
    </w:p>
    <w:p w:rsidR="00D428EC" w:rsidRDefault="00705C76">
      <w:pPr>
        <w:spacing w:line="300" w:lineRule="auto"/>
      </w:pPr>
      <w:r>
        <w:rPr>
          <w:noProof/>
        </w:rPr>
        <w:drawing>
          <wp:inline distT="0" distB="0" distL="114300" distR="114300">
            <wp:extent cx="5274310" cy="1920875"/>
            <wp:effectExtent l="0" t="0" r="2540" b="3175"/>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1"/>
                    </pic:cNvPicPr>
                  </pic:nvPicPr>
                  <pic:blipFill>
                    <a:blip r:embed="rId17"/>
                    <a:stretch>
                      <a:fillRect/>
                    </a:stretch>
                  </pic:blipFill>
                  <pic:spPr>
                    <a:xfrm>
                      <a:off x="0" y="0"/>
                      <a:ext cx="5274310" cy="1920875"/>
                    </a:xfrm>
                    <a:prstGeom prst="rect">
                      <a:avLst/>
                    </a:prstGeom>
                    <a:noFill/>
                    <a:ln>
                      <a:noFill/>
                    </a:ln>
                  </pic:spPr>
                </pic:pic>
              </a:graphicData>
            </a:graphic>
          </wp:inline>
        </w:drawing>
      </w:r>
    </w:p>
    <w:p w:rsidR="00D428EC" w:rsidRDefault="00705C76">
      <w:pPr>
        <w:spacing w:line="300" w:lineRule="auto"/>
        <w:jc w:val="center"/>
        <w:rPr>
          <w:rFonts w:ascii="Times New Roman" w:hAnsi="Times New Roman" w:cs="Times New Roman"/>
        </w:rPr>
      </w:pPr>
      <w:r>
        <w:rPr>
          <w:rFonts w:ascii="Times New Roman" w:eastAsia="Microsoft YaHei" w:hAnsi="Times New Roman" w:cs="Times New Roman" w:hint="eastAsia"/>
        </w:rPr>
        <w:t>Fig 14 JSON Format for Upstream and Downstream Data Information</w:t>
      </w:r>
    </w:p>
    <w:p w:rsidR="00D428EC" w:rsidRDefault="00D428EC">
      <w:pPr>
        <w:spacing w:line="300" w:lineRule="auto"/>
        <w:ind w:firstLineChars="200" w:firstLine="480"/>
        <w:rPr>
          <w:sz w:val="24"/>
        </w:rPr>
      </w:pPr>
    </w:p>
    <w:p w:rsidR="00D428EC" w:rsidRDefault="00705C76">
      <w:pPr>
        <w:spacing w:line="300" w:lineRule="auto"/>
        <w:ind w:firstLineChars="200" w:firstLine="480"/>
      </w:pPr>
      <w:r>
        <w:rPr>
          <w:rFonts w:ascii="Times New Roman" w:eastAsia="Microsoft YaHei" w:hint="eastAsia"/>
          <w:sz w:val="24"/>
        </w:rPr>
        <w:t>Topic and data format of OTA upgrade message, including OTA module version reported by devices, clo</w:t>
      </w:r>
      <w:r>
        <w:rPr>
          <w:rFonts w:ascii="Times New Roman" w:eastAsia="Microsoft YaHei" w:hint="eastAsia"/>
          <w:sz w:val="24"/>
        </w:rPr>
        <w:t>ud platform push upgrade package information, device report upgrade progress and device request to obtain the latest upgrade package information, release and subscription Topic information are shown in Table 1.</w:t>
      </w:r>
    </w:p>
    <w:p w:rsidR="00D428EC" w:rsidRDefault="00705C76">
      <w:pPr>
        <w:wordWrap w:val="0"/>
        <w:topLinePunct/>
        <w:ind w:firstLineChars="200" w:firstLine="420"/>
        <w:jc w:val="center"/>
      </w:pPr>
      <w:r>
        <w:rPr>
          <w:rFonts w:ascii="Times New Roman" w:eastAsia="Microsoft YaHei" w:hAnsi="Times New Roman" w:cs="Times New Roman" w:hint="eastAsia"/>
          <w:b/>
          <w:bCs/>
        </w:rPr>
        <w:t>Tab 1 Topic format for OTA upgrade messages</w:t>
      </w:r>
    </w:p>
    <w:tbl>
      <w:tblPr>
        <w:tblStyle w:val="TableGrid"/>
        <w:tblW w:w="8849" w:type="dxa"/>
        <w:tblLayout w:type="fixed"/>
        <w:tblLook w:val="04A0" w:firstRow="1" w:lastRow="0" w:firstColumn="1" w:lastColumn="0" w:noHBand="0" w:noVBand="1"/>
      </w:tblPr>
      <w:tblGrid>
        <w:gridCol w:w="2572"/>
        <w:gridCol w:w="6277"/>
      </w:tblGrid>
      <w:tr w:rsidR="00D428EC">
        <w:tc>
          <w:tcPr>
            <w:tcW w:w="2572" w:type="dxa"/>
            <w:tcBorders>
              <w:top w:val="single" w:sz="12" w:space="0" w:color="auto"/>
              <w:left w:val="nil"/>
              <w:bottom w:val="single" w:sz="8" w:space="0" w:color="auto"/>
              <w:right w:val="nil"/>
            </w:tcBorders>
          </w:tcPr>
          <w:p w:rsidR="00D428EC" w:rsidRDefault="00705C76">
            <w:pPr>
              <w:spacing w:line="300" w:lineRule="auto"/>
              <w:jc w:val="center"/>
              <w:rPr>
                <w:rFonts w:ascii="Times New Roman" w:hAnsi="Times New Roman" w:cs="Times New Roman"/>
              </w:rPr>
            </w:pPr>
            <w:r>
              <w:rPr>
                <w:rFonts w:ascii="Times New Roman" w:eastAsia="Microsoft YaHei" w:hAnsi="Times New Roman" w:cs="Times New Roman" w:hint="eastAsia"/>
              </w:rPr>
              <w:t>function</w:t>
            </w:r>
          </w:p>
        </w:tc>
        <w:tc>
          <w:tcPr>
            <w:tcW w:w="6277" w:type="dxa"/>
            <w:tcBorders>
              <w:top w:val="single" w:sz="12" w:space="0" w:color="auto"/>
              <w:left w:val="nil"/>
              <w:bottom w:val="single" w:sz="8" w:space="0" w:color="auto"/>
              <w:right w:val="nil"/>
            </w:tcBorders>
          </w:tcPr>
          <w:p w:rsidR="00D428EC" w:rsidRDefault="00705C76">
            <w:pPr>
              <w:spacing w:line="300" w:lineRule="auto"/>
              <w:jc w:val="center"/>
              <w:rPr>
                <w:rFonts w:ascii="Times New Roman" w:hAnsi="Times New Roman" w:cs="Times New Roman"/>
              </w:rPr>
            </w:pPr>
            <w:r>
              <w:rPr>
                <w:rFonts w:ascii="Times New Roman" w:eastAsia="Microsoft YaHei" w:hAnsi="Times New Roman" w:cs="Times New Roman" w:hint="eastAsia"/>
              </w:rPr>
              <w:t>Topic class</w:t>
            </w:r>
          </w:p>
        </w:tc>
      </w:tr>
      <w:tr w:rsidR="00D428EC">
        <w:tc>
          <w:tcPr>
            <w:tcW w:w="2572" w:type="dxa"/>
            <w:tcBorders>
              <w:top w:val="single" w:sz="8" w:space="0" w:color="auto"/>
              <w:left w:val="nil"/>
              <w:bottom w:val="nil"/>
              <w:right w:val="nil"/>
            </w:tcBorders>
          </w:tcPr>
          <w:p w:rsidR="00D428EC" w:rsidRDefault="00705C76">
            <w:pPr>
              <w:spacing w:line="300" w:lineRule="auto"/>
              <w:jc w:val="left"/>
              <w:rPr>
                <w:rFonts w:ascii="Times New Roman" w:hAnsi="Times New Roman" w:cs="Times New Roman"/>
              </w:rPr>
            </w:pPr>
            <w:r>
              <w:rPr>
                <w:rFonts w:ascii="Times New Roman" w:eastAsia="Microsoft YaHei" w:hAnsi="Times New Roman" w:cs="Times New Roman" w:hint="eastAsia"/>
              </w:rPr>
              <w:t>Device reports the OTA module version</w:t>
            </w:r>
          </w:p>
        </w:tc>
        <w:tc>
          <w:tcPr>
            <w:tcW w:w="6277" w:type="dxa"/>
            <w:tcBorders>
              <w:top w:val="single" w:sz="8" w:space="0" w:color="auto"/>
              <w:left w:val="nil"/>
              <w:bottom w:val="nil"/>
              <w:right w:val="nil"/>
            </w:tcBorders>
          </w:tcPr>
          <w:p w:rsidR="00D428EC" w:rsidRDefault="00705C76">
            <w:pPr>
              <w:spacing w:line="300" w:lineRule="auto"/>
              <w:rPr>
                <w:rFonts w:ascii="Times New Roman" w:eastAsia="SimSun" w:hAnsi="Times New Roman" w:cs="Times New Roman"/>
              </w:rPr>
            </w:pPr>
            <w:r>
              <w:rPr>
                <w:rFonts w:ascii="Times New Roman" w:eastAsia="Microsoft YaHei" w:hAnsi="Times New Roman" w:cs="Times New Roman" w:hint="eastAsia"/>
                <w:color w:val="181818"/>
                <w:spacing w:val="6"/>
                <w:szCs w:val="21"/>
              </w:rPr>
              <w:t>/</w:t>
            </w:r>
            <w:proofErr w:type="spellStart"/>
            <w:r>
              <w:rPr>
                <w:rFonts w:ascii="Times New Roman" w:eastAsia="Microsoft YaHei" w:hAnsi="Times New Roman" w:cs="Times New Roman" w:hint="eastAsia"/>
                <w:color w:val="181818"/>
                <w:spacing w:val="6"/>
                <w:szCs w:val="21"/>
              </w:rPr>
              <w:t>ota</w:t>
            </w:r>
            <w:proofErr w:type="spellEnd"/>
            <w:r>
              <w:rPr>
                <w:rFonts w:ascii="Times New Roman" w:eastAsia="Microsoft YaHei" w:hAnsi="Times New Roman" w:cs="Times New Roman" w:hint="eastAsia"/>
                <w:color w:val="181818"/>
                <w:spacing w:val="6"/>
                <w:szCs w:val="21"/>
              </w:rPr>
              <w:t>/device/inform/${</w:t>
            </w:r>
            <w:proofErr w:type="spellStart"/>
            <w:r>
              <w:rPr>
                <w:rFonts w:ascii="Times New Roman" w:eastAsia="Microsoft YaHei" w:hAnsi="Times New Roman" w:cs="Times New Roman" w:hint="eastAsia"/>
                <w:color w:val="181818"/>
                <w:spacing w:val="6"/>
                <w:szCs w:val="21"/>
              </w:rPr>
              <w:t>productKey</w:t>
            </w:r>
            <w:proofErr w:type="spellEnd"/>
            <w:r>
              <w:rPr>
                <w:rFonts w:ascii="Times New Roman" w:eastAsia="Microsoft YaHei" w:hAnsi="Times New Roman" w:cs="Times New Roman" w:hint="eastAsia"/>
                <w:color w:val="181818"/>
                <w:spacing w:val="6"/>
                <w:szCs w:val="21"/>
              </w:rPr>
              <w:t>}/${</w:t>
            </w:r>
            <w:proofErr w:type="spellStart"/>
            <w:r>
              <w:rPr>
                <w:rFonts w:ascii="Times New Roman" w:eastAsia="Microsoft YaHei" w:hAnsi="Times New Roman" w:cs="Times New Roman" w:hint="eastAsia"/>
                <w:color w:val="181818"/>
                <w:spacing w:val="6"/>
                <w:szCs w:val="21"/>
              </w:rPr>
              <w:t>deviceName</w:t>
            </w:r>
            <w:proofErr w:type="spellEnd"/>
            <w:r>
              <w:rPr>
                <w:rFonts w:ascii="Times New Roman" w:eastAsia="Microsoft YaHei" w:hAnsi="Times New Roman" w:cs="Times New Roman" w:hint="eastAsia"/>
                <w:color w:val="181818"/>
                <w:spacing w:val="6"/>
                <w:szCs w:val="21"/>
              </w:rPr>
              <w:t>}</w:t>
            </w:r>
          </w:p>
        </w:tc>
      </w:tr>
      <w:tr w:rsidR="00D428EC">
        <w:tc>
          <w:tcPr>
            <w:tcW w:w="2572" w:type="dxa"/>
            <w:tcBorders>
              <w:top w:val="nil"/>
              <w:left w:val="nil"/>
              <w:bottom w:val="nil"/>
              <w:right w:val="nil"/>
            </w:tcBorders>
          </w:tcPr>
          <w:p w:rsidR="00D428EC" w:rsidRDefault="00705C76">
            <w:pPr>
              <w:spacing w:line="300" w:lineRule="auto"/>
              <w:jc w:val="left"/>
              <w:rPr>
                <w:rFonts w:ascii="Times New Roman" w:hAnsi="Times New Roman" w:cs="Times New Roman"/>
              </w:rPr>
            </w:pPr>
            <w:r>
              <w:rPr>
                <w:rFonts w:ascii="Times New Roman" w:eastAsia="Microsoft YaHei" w:hAnsi="Times New Roman" w:cs="Times New Roman" w:hint="eastAsia"/>
              </w:rPr>
              <w:t>Cloud platform push OTA upgrade package</w:t>
            </w:r>
          </w:p>
        </w:tc>
        <w:tc>
          <w:tcPr>
            <w:tcW w:w="6277" w:type="dxa"/>
            <w:tcBorders>
              <w:top w:val="nil"/>
              <w:left w:val="nil"/>
              <w:bottom w:val="nil"/>
              <w:right w:val="nil"/>
            </w:tcBorders>
          </w:tcPr>
          <w:p w:rsidR="00D428EC" w:rsidRDefault="00705C76">
            <w:pPr>
              <w:spacing w:line="300" w:lineRule="auto"/>
              <w:rPr>
                <w:rFonts w:ascii="Times New Roman" w:eastAsia="SimSun" w:hAnsi="Times New Roman" w:cs="Times New Roman"/>
              </w:rPr>
            </w:pPr>
            <w:r>
              <w:rPr>
                <w:rFonts w:ascii="Times New Roman" w:eastAsia="Microsoft YaHei" w:hAnsi="Times New Roman" w:cs="Times New Roman" w:hint="eastAsia"/>
                <w:color w:val="181818"/>
                <w:spacing w:val="6"/>
                <w:szCs w:val="21"/>
              </w:rPr>
              <w:t>/</w:t>
            </w:r>
            <w:proofErr w:type="spellStart"/>
            <w:r>
              <w:rPr>
                <w:rFonts w:ascii="Times New Roman" w:eastAsia="Microsoft YaHei" w:hAnsi="Times New Roman" w:cs="Times New Roman" w:hint="eastAsia"/>
                <w:color w:val="181818"/>
                <w:spacing w:val="6"/>
                <w:szCs w:val="21"/>
              </w:rPr>
              <w:t>ota</w:t>
            </w:r>
            <w:proofErr w:type="spellEnd"/>
            <w:r>
              <w:rPr>
                <w:rFonts w:ascii="Times New Roman" w:eastAsia="Microsoft YaHei" w:hAnsi="Times New Roman" w:cs="Times New Roman" w:hint="eastAsia"/>
                <w:color w:val="181818"/>
                <w:spacing w:val="6"/>
                <w:szCs w:val="21"/>
              </w:rPr>
              <w:t>/device/upgrade/${</w:t>
            </w:r>
            <w:proofErr w:type="spellStart"/>
            <w:r>
              <w:rPr>
                <w:rFonts w:ascii="Times New Roman" w:eastAsia="Microsoft YaHei" w:hAnsi="Times New Roman" w:cs="Times New Roman" w:hint="eastAsia"/>
                <w:color w:val="181818"/>
                <w:spacing w:val="6"/>
                <w:szCs w:val="21"/>
              </w:rPr>
              <w:t>productKey</w:t>
            </w:r>
            <w:proofErr w:type="spellEnd"/>
            <w:r>
              <w:rPr>
                <w:rFonts w:ascii="Times New Roman" w:eastAsia="Microsoft YaHei" w:hAnsi="Times New Roman" w:cs="Times New Roman" w:hint="eastAsia"/>
                <w:color w:val="181818"/>
                <w:spacing w:val="6"/>
                <w:szCs w:val="21"/>
              </w:rPr>
              <w:t>}/${</w:t>
            </w:r>
            <w:proofErr w:type="spellStart"/>
            <w:r>
              <w:rPr>
                <w:rFonts w:ascii="Times New Roman" w:eastAsia="Microsoft YaHei" w:hAnsi="Times New Roman" w:cs="Times New Roman" w:hint="eastAsia"/>
                <w:color w:val="181818"/>
                <w:spacing w:val="6"/>
                <w:szCs w:val="21"/>
              </w:rPr>
              <w:t>deviceName</w:t>
            </w:r>
            <w:proofErr w:type="spellEnd"/>
            <w:r>
              <w:rPr>
                <w:rFonts w:ascii="Times New Roman" w:eastAsia="Microsoft YaHei" w:hAnsi="Times New Roman" w:cs="Times New Roman" w:hint="eastAsia"/>
                <w:color w:val="181818"/>
                <w:spacing w:val="6"/>
                <w:szCs w:val="21"/>
              </w:rPr>
              <w:t>}</w:t>
            </w:r>
          </w:p>
        </w:tc>
      </w:tr>
      <w:tr w:rsidR="00D428EC">
        <w:tc>
          <w:tcPr>
            <w:tcW w:w="2572" w:type="dxa"/>
            <w:tcBorders>
              <w:top w:val="nil"/>
              <w:left w:val="nil"/>
              <w:bottom w:val="nil"/>
              <w:right w:val="nil"/>
            </w:tcBorders>
          </w:tcPr>
          <w:p w:rsidR="00D428EC" w:rsidRDefault="00705C76">
            <w:pPr>
              <w:spacing w:line="300" w:lineRule="auto"/>
              <w:jc w:val="left"/>
              <w:rPr>
                <w:rFonts w:ascii="Times New Roman" w:hAnsi="Times New Roman" w:cs="Times New Roman"/>
              </w:rPr>
            </w:pPr>
            <w:r>
              <w:rPr>
                <w:rFonts w:ascii="Times New Roman" w:eastAsia="Microsoft YaHei" w:hAnsi="Times New Roman" w:cs="Times New Roman" w:hint="eastAsia"/>
              </w:rPr>
              <w:t>Equipment to report the upgrade progress</w:t>
            </w:r>
          </w:p>
        </w:tc>
        <w:tc>
          <w:tcPr>
            <w:tcW w:w="6277" w:type="dxa"/>
            <w:tcBorders>
              <w:top w:val="nil"/>
              <w:left w:val="nil"/>
              <w:bottom w:val="nil"/>
              <w:right w:val="nil"/>
            </w:tcBorders>
          </w:tcPr>
          <w:p w:rsidR="00D428EC" w:rsidRDefault="00705C76">
            <w:pPr>
              <w:spacing w:line="300" w:lineRule="auto"/>
              <w:rPr>
                <w:rFonts w:ascii="Times New Roman" w:eastAsia="SimSun" w:hAnsi="Times New Roman" w:cs="Times New Roman"/>
              </w:rPr>
            </w:pPr>
            <w:r>
              <w:rPr>
                <w:rFonts w:ascii="Times New Roman" w:eastAsia="Microsoft YaHei" w:hAnsi="Times New Roman" w:cs="Times New Roman" w:hint="eastAsia"/>
                <w:color w:val="181818"/>
                <w:spacing w:val="6"/>
                <w:szCs w:val="21"/>
              </w:rPr>
              <w:t>/</w:t>
            </w:r>
            <w:proofErr w:type="spellStart"/>
            <w:r>
              <w:rPr>
                <w:rFonts w:ascii="Times New Roman" w:eastAsia="Microsoft YaHei" w:hAnsi="Times New Roman" w:cs="Times New Roman" w:hint="eastAsia"/>
                <w:color w:val="181818"/>
                <w:spacing w:val="6"/>
                <w:szCs w:val="21"/>
              </w:rPr>
              <w:t>ota</w:t>
            </w:r>
            <w:proofErr w:type="spellEnd"/>
            <w:r>
              <w:rPr>
                <w:rFonts w:ascii="Times New Roman" w:eastAsia="Microsoft YaHei" w:hAnsi="Times New Roman" w:cs="Times New Roman" w:hint="eastAsia"/>
                <w:color w:val="181818"/>
                <w:spacing w:val="6"/>
                <w:szCs w:val="21"/>
              </w:rPr>
              <w:t>/device/progress/${</w:t>
            </w:r>
            <w:proofErr w:type="spellStart"/>
            <w:r>
              <w:rPr>
                <w:rFonts w:ascii="Times New Roman" w:eastAsia="Microsoft YaHei" w:hAnsi="Times New Roman" w:cs="Times New Roman" w:hint="eastAsia"/>
                <w:color w:val="181818"/>
                <w:spacing w:val="6"/>
                <w:szCs w:val="21"/>
              </w:rPr>
              <w:t>productKey</w:t>
            </w:r>
            <w:proofErr w:type="spellEnd"/>
            <w:r>
              <w:rPr>
                <w:rFonts w:ascii="Times New Roman" w:eastAsia="Microsoft YaHei" w:hAnsi="Times New Roman" w:cs="Times New Roman" w:hint="eastAsia"/>
                <w:color w:val="181818"/>
                <w:spacing w:val="6"/>
                <w:szCs w:val="21"/>
              </w:rPr>
              <w:t>}/${</w:t>
            </w:r>
            <w:proofErr w:type="spellStart"/>
            <w:r>
              <w:rPr>
                <w:rFonts w:ascii="Times New Roman" w:eastAsia="Microsoft YaHei" w:hAnsi="Times New Roman" w:cs="Times New Roman" w:hint="eastAsia"/>
                <w:color w:val="181818"/>
                <w:spacing w:val="6"/>
                <w:szCs w:val="21"/>
              </w:rPr>
              <w:t>deviceName</w:t>
            </w:r>
            <w:proofErr w:type="spellEnd"/>
            <w:r>
              <w:rPr>
                <w:rFonts w:ascii="Times New Roman" w:eastAsia="Microsoft YaHei" w:hAnsi="Times New Roman" w:cs="Times New Roman" w:hint="eastAsia"/>
                <w:color w:val="181818"/>
                <w:spacing w:val="6"/>
                <w:szCs w:val="21"/>
              </w:rPr>
              <w:t>}</w:t>
            </w:r>
          </w:p>
        </w:tc>
      </w:tr>
      <w:tr w:rsidR="00D428EC">
        <w:tc>
          <w:tcPr>
            <w:tcW w:w="2572" w:type="dxa"/>
            <w:tcBorders>
              <w:top w:val="nil"/>
              <w:left w:val="nil"/>
              <w:bottom w:val="nil"/>
              <w:right w:val="nil"/>
            </w:tcBorders>
          </w:tcPr>
          <w:p w:rsidR="00D428EC" w:rsidRDefault="00705C76">
            <w:pPr>
              <w:spacing w:line="300" w:lineRule="auto"/>
              <w:jc w:val="left"/>
              <w:rPr>
                <w:rFonts w:ascii="Times New Roman" w:hAnsi="Times New Roman" w:cs="Times New Roman"/>
              </w:rPr>
            </w:pPr>
            <w:r>
              <w:rPr>
                <w:rFonts w:ascii="Times New Roman" w:eastAsia="Microsoft YaHei" w:hAnsi="Times New Roman" w:cs="Times New Roman" w:hint="eastAsia"/>
              </w:rPr>
              <w:t>Device requests the OTA upgrade package</w:t>
            </w:r>
          </w:p>
        </w:tc>
        <w:tc>
          <w:tcPr>
            <w:tcW w:w="6277" w:type="dxa"/>
            <w:tcBorders>
              <w:top w:val="nil"/>
              <w:left w:val="nil"/>
              <w:bottom w:val="nil"/>
              <w:right w:val="nil"/>
            </w:tcBorders>
          </w:tcPr>
          <w:p w:rsidR="00D428EC" w:rsidRDefault="00705C76">
            <w:pPr>
              <w:spacing w:line="300" w:lineRule="auto"/>
              <w:rPr>
                <w:rFonts w:ascii="Times New Roman" w:eastAsia="SimSun" w:hAnsi="Times New Roman" w:cs="Times New Roman"/>
              </w:rPr>
            </w:pPr>
            <w:r>
              <w:rPr>
                <w:rFonts w:ascii="Times New Roman" w:eastAsia="Microsoft YaHei" w:hAnsi="Times New Roman" w:cs="Times New Roman" w:hint="eastAsia"/>
                <w:color w:val="181818"/>
                <w:spacing w:val="6"/>
                <w:szCs w:val="21"/>
              </w:rPr>
              <w:t>/sys/${</w:t>
            </w:r>
            <w:proofErr w:type="spellStart"/>
            <w:r>
              <w:rPr>
                <w:rFonts w:ascii="Times New Roman" w:eastAsia="Microsoft YaHei" w:hAnsi="Times New Roman" w:cs="Times New Roman" w:hint="eastAsia"/>
                <w:color w:val="181818"/>
                <w:spacing w:val="6"/>
                <w:szCs w:val="21"/>
              </w:rPr>
              <w:t>productKey</w:t>
            </w:r>
            <w:proofErr w:type="spellEnd"/>
            <w:r>
              <w:rPr>
                <w:rFonts w:ascii="Times New Roman" w:eastAsia="Microsoft YaHei" w:hAnsi="Times New Roman" w:cs="Times New Roman" w:hint="eastAsia"/>
                <w:color w:val="181818"/>
                <w:spacing w:val="6"/>
                <w:szCs w:val="21"/>
              </w:rPr>
              <w:t>}/${</w:t>
            </w:r>
            <w:proofErr w:type="spellStart"/>
            <w:r>
              <w:rPr>
                <w:rFonts w:ascii="Times New Roman" w:eastAsia="Microsoft YaHei" w:hAnsi="Times New Roman" w:cs="Times New Roman" w:hint="eastAsia"/>
                <w:color w:val="181818"/>
                <w:spacing w:val="6"/>
                <w:szCs w:val="21"/>
              </w:rPr>
              <w:t>deviceName</w:t>
            </w:r>
            <w:proofErr w:type="spellEnd"/>
            <w:r>
              <w:rPr>
                <w:rFonts w:ascii="Times New Roman" w:eastAsia="Microsoft YaHei" w:hAnsi="Times New Roman" w:cs="Times New Roman" w:hint="eastAsia"/>
                <w:color w:val="181818"/>
                <w:spacing w:val="6"/>
                <w:szCs w:val="21"/>
              </w:rPr>
              <w:t>}/thing/</w:t>
            </w:r>
            <w:proofErr w:type="spellStart"/>
            <w:r>
              <w:rPr>
                <w:rFonts w:ascii="Times New Roman" w:eastAsia="Microsoft YaHei" w:hAnsi="Times New Roman" w:cs="Times New Roman" w:hint="eastAsia"/>
                <w:color w:val="181818"/>
                <w:spacing w:val="6"/>
                <w:szCs w:val="21"/>
              </w:rPr>
              <w:t>ota</w:t>
            </w:r>
            <w:proofErr w:type="spellEnd"/>
            <w:r>
              <w:rPr>
                <w:rFonts w:ascii="Times New Roman" w:eastAsia="Microsoft YaHei" w:hAnsi="Times New Roman" w:cs="Times New Roman" w:hint="eastAsia"/>
                <w:color w:val="181818"/>
                <w:spacing w:val="6"/>
                <w:szCs w:val="21"/>
              </w:rPr>
              <w:t>/firmware/get</w:t>
            </w:r>
          </w:p>
        </w:tc>
      </w:tr>
      <w:tr w:rsidR="00D428EC">
        <w:tc>
          <w:tcPr>
            <w:tcW w:w="2572" w:type="dxa"/>
            <w:tcBorders>
              <w:top w:val="nil"/>
              <w:left w:val="nil"/>
              <w:bottom w:val="single" w:sz="12" w:space="0" w:color="auto"/>
              <w:right w:val="nil"/>
            </w:tcBorders>
          </w:tcPr>
          <w:p w:rsidR="00D428EC" w:rsidRDefault="00705C76">
            <w:pPr>
              <w:spacing w:line="300" w:lineRule="auto"/>
              <w:jc w:val="left"/>
              <w:rPr>
                <w:rFonts w:ascii="Times New Roman" w:hAnsi="Times New Roman" w:cs="Times New Roman"/>
              </w:rPr>
            </w:pPr>
            <w:r>
              <w:rPr>
                <w:rFonts w:ascii="Times New Roman" w:eastAsia="Microsoft YaHei" w:hAnsi="Times New Roman" w:cs="Times New Roman" w:hint="eastAsia"/>
              </w:rPr>
              <w:t>The cloud platform responds to the request</w:t>
            </w:r>
          </w:p>
        </w:tc>
        <w:tc>
          <w:tcPr>
            <w:tcW w:w="6277" w:type="dxa"/>
            <w:tcBorders>
              <w:top w:val="nil"/>
              <w:left w:val="nil"/>
              <w:bottom w:val="single" w:sz="12" w:space="0" w:color="auto"/>
              <w:right w:val="nil"/>
            </w:tcBorders>
          </w:tcPr>
          <w:p w:rsidR="00D428EC" w:rsidRDefault="00705C76">
            <w:pPr>
              <w:spacing w:line="300" w:lineRule="auto"/>
              <w:rPr>
                <w:rFonts w:ascii="Times New Roman" w:eastAsia="SimSun" w:hAnsi="Times New Roman" w:cs="Times New Roman"/>
              </w:rPr>
            </w:pPr>
            <w:r>
              <w:rPr>
                <w:rFonts w:ascii="Times New Roman" w:eastAsia="Microsoft YaHei" w:hAnsi="Times New Roman" w:cs="Times New Roman" w:hint="eastAsia"/>
                <w:color w:val="181818"/>
                <w:spacing w:val="6"/>
                <w:szCs w:val="21"/>
              </w:rPr>
              <w:t>/sys/${</w:t>
            </w:r>
            <w:proofErr w:type="spellStart"/>
            <w:r>
              <w:rPr>
                <w:rFonts w:ascii="Times New Roman" w:eastAsia="Microsoft YaHei" w:hAnsi="Times New Roman" w:cs="Times New Roman" w:hint="eastAsia"/>
                <w:color w:val="181818"/>
                <w:spacing w:val="6"/>
                <w:szCs w:val="21"/>
              </w:rPr>
              <w:t>productKey</w:t>
            </w:r>
            <w:proofErr w:type="spellEnd"/>
            <w:r>
              <w:rPr>
                <w:rFonts w:ascii="Times New Roman" w:eastAsia="Microsoft YaHei" w:hAnsi="Times New Roman" w:cs="Times New Roman" w:hint="eastAsia"/>
                <w:color w:val="181818"/>
                <w:spacing w:val="6"/>
                <w:szCs w:val="21"/>
              </w:rPr>
              <w:t>}/${</w:t>
            </w:r>
            <w:proofErr w:type="spellStart"/>
            <w:r>
              <w:rPr>
                <w:rFonts w:ascii="Times New Roman" w:eastAsia="Microsoft YaHei" w:hAnsi="Times New Roman" w:cs="Times New Roman" w:hint="eastAsia"/>
                <w:color w:val="181818"/>
                <w:spacing w:val="6"/>
                <w:szCs w:val="21"/>
              </w:rPr>
              <w:t>deviceName</w:t>
            </w:r>
            <w:proofErr w:type="spellEnd"/>
            <w:r>
              <w:rPr>
                <w:rFonts w:ascii="Times New Roman" w:eastAsia="Microsoft YaHei" w:hAnsi="Times New Roman" w:cs="Times New Roman" w:hint="eastAsia"/>
                <w:color w:val="181818"/>
                <w:spacing w:val="6"/>
                <w:szCs w:val="21"/>
              </w:rPr>
              <w:t>}/thing/</w:t>
            </w:r>
            <w:proofErr w:type="spellStart"/>
            <w:r>
              <w:rPr>
                <w:rFonts w:ascii="Times New Roman" w:eastAsia="Microsoft YaHei" w:hAnsi="Times New Roman" w:cs="Times New Roman" w:hint="eastAsia"/>
                <w:color w:val="181818"/>
                <w:spacing w:val="6"/>
                <w:szCs w:val="21"/>
              </w:rPr>
              <w:t>ota</w:t>
            </w:r>
            <w:proofErr w:type="spellEnd"/>
            <w:r>
              <w:rPr>
                <w:rFonts w:ascii="Times New Roman" w:eastAsia="Microsoft YaHei" w:hAnsi="Times New Roman" w:cs="Times New Roman" w:hint="eastAsia"/>
                <w:color w:val="181818"/>
                <w:spacing w:val="6"/>
                <w:szCs w:val="21"/>
              </w:rPr>
              <w:t>/firmware/</w:t>
            </w:r>
            <w:proofErr w:type="spellStart"/>
            <w:r>
              <w:rPr>
                <w:rFonts w:ascii="Times New Roman" w:eastAsia="Microsoft YaHei" w:hAnsi="Times New Roman" w:cs="Times New Roman" w:hint="eastAsia"/>
                <w:color w:val="181818"/>
                <w:spacing w:val="6"/>
                <w:szCs w:val="21"/>
              </w:rPr>
              <w:t>get_reply</w:t>
            </w:r>
            <w:proofErr w:type="spellEnd"/>
          </w:p>
        </w:tc>
      </w:tr>
    </w:tbl>
    <w:p w:rsidR="00D428EC" w:rsidRDefault="00D428EC">
      <w:pPr>
        <w:spacing w:line="300" w:lineRule="auto"/>
        <w:rPr>
          <w:sz w:val="24"/>
        </w:rPr>
      </w:pPr>
    </w:p>
    <w:p w:rsidR="00D428EC" w:rsidRDefault="00705C76">
      <w:pPr>
        <w:jc w:val="left"/>
        <w:outlineLvl w:val="2"/>
        <w:rPr>
          <w:rFonts w:ascii="SimHei" w:eastAsia="SimHei" w:hAnsi="SimHei" w:cs="SimHei"/>
          <w:sz w:val="28"/>
          <w:szCs w:val="28"/>
        </w:rPr>
      </w:pPr>
      <w:r>
        <w:rPr>
          <w:rFonts w:ascii="Times New Roman" w:eastAsia="Microsoft YaHei" w:hAnsi="SimHei" w:cs="SimHei" w:hint="eastAsia"/>
          <w:sz w:val="28"/>
          <w:szCs w:val="28"/>
        </w:rPr>
        <w:t>4.3 Remote upgrade system functions and implementation</w:t>
      </w:r>
    </w:p>
    <w:p w:rsidR="00D428EC" w:rsidRDefault="00705C76">
      <w:pPr>
        <w:spacing w:line="300" w:lineRule="auto"/>
        <w:ind w:firstLineChars="200" w:firstLine="480"/>
        <w:rPr>
          <w:sz w:val="24"/>
        </w:rPr>
      </w:pPr>
      <w:r>
        <w:rPr>
          <w:rFonts w:ascii="Times New Roman" w:eastAsia="Microsoft YaHei" w:hint="eastAsia"/>
          <w:sz w:val="24"/>
        </w:rPr>
        <w:t xml:space="preserve">Remote upgrade is mainly used to solve the problem of reducing the detection accuracy reduction due to the fixed and single detection software version of the target detection algorithm deployed by the </w:t>
      </w:r>
      <w:r>
        <w:rPr>
          <w:rFonts w:ascii="Times New Roman" w:eastAsia="Microsoft YaHei" w:hint="eastAsia"/>
          <w:sz w:val="24"/>
        </w:rPr>
        <w:t>picking robot in the complex orchard scenario. In order to maintain the efficiency of the picking robot and adapt to the changing environmental conditions, the system publishes the dynamically adjusted equipment parameters and configuration files to the pi</w:t>
      </w:r>
      <w:r>
        <w:rPr>
          <w:rFonts w:ascii="Times New Roman" w:eastAsia="Microsoft YaHei" w:hint="eastAsia"/>
          <w:sz w:val="24"/>
        </w:rPr>
        <w:t>cking robot in the form of the whole software package. The specific functions and implementation are as follows:</w:t>
      </w:r>
    </w:p>
    <w:p w:rsidR="00D428EC" w:rsidRDefault="00705C76">
      <w:pPr>
        <w:spacing w:line="300" w:lineRule="auto"/>
        <w:ind w:firstLineChars="200" w:firstLine="480"/>
        <w:rPr>
          <w:sz w:val="24"/>
        </w:rPr>
      </w:pPr>
      <w:r>
        <w:rPr>
          <w:rFonts w:ascii="Times New Roman" w:eastAsia="Microsoft YaHei" w:hint="eastAsia"/>
          <w:sz w:val="24"/>
        </w:rPr>
        <w:t xml:space="preserve">In order to increase the working time of the picking robot, accelerate the picking process and prevent the fruit drop due to the delay of </w:t>
      </w:r>
      <w:r>
        <w:rPr>
          <w:rFonts w:ascii="Times New Roman" w:eastAsia="Microsoft YaHei" w:hint="eastAsia"/>
          <w:sz w:val="24"/>
        </w:rPr>
        <w:t>picking, the picking work at night is of great significance to the improvement of agricultural production efficiency. Various factors, such as night lighting conditions, ambient temperature, humidity changes and image transmission process, may interfere wi</w:t>
      </w:r>
      <w:r>
        <w:rPr>
          <w:rFonts w:ascii="Times New Roman" w:eastAsia="Microsoft YaHei" w:hint="eastAsia"/>
          <w:sz w:val="24"/>
        </w:rPr>
        <w:t>th the recognition of the visual system, making the target image suffer from different degrees of noise influence. These factors will not only affect the recognition accuracy and positioning accuracy of the visual detection system, but also seriously affec</w:t>
      </w:r>
      <w:r>
        <w:rPr>
          <w:rFonts w:ascii="Times New Roman" w:eastAsia="Microsoft YaHei" w:hint="eastAsia"/>
          <w:sz w:val="24"/>
        </w:rPr>
        <w:t>t the efficiency of picking, making night picking a challenging task.</w:t>
      </w:r>
    </w:p>
    <w:p w:rsidR="00D428EC" w:rsidRDefault="00705C76">
      <w:pPr>
        <w:spacing w:line="300" w:lineRule="auto"/>
        <w:ind w:firstLineChars="200" w:firstLine="480"/>
        <w:rPr>
          <w:rFonts w:ascii="Times New Roman" w:hAnsi="Times New Roman" w:cs="Times New Roman"/>
          <w:sz w:val="24"/>
        </w:rPr>
      </w:pPr>
      <w:r>
        <w:rPr>
          <w:rFonts w:ascii="Times New Roman" w:eastAsia="Microsoft YaHei" w:hAnsi="Times New Roman" w:cs="Times New Roman" w:hint="eastAsia"/>
          <w:sz w:val="24"/>
        </w:rPr>
        <w:lastRenderedPageBreak/>
        <w:t xml:space="preserve">The apple dataset taken in the night environment in the cloud storage OSS Bucket was called, and the data set was sent to the deep learning algorithm model YOLOv8 (Chapter 3.7) deployed </w:t>
      </w:r>
      <w:r>
        <w:rPr>
          <w:rFonts w:ascii="Times New Roman" w:eastAsia="Microsoft YaHei" w:hAnsi="Times New Roman" w:cs="Times New Roman" w:hint="eastAsia"/>
          <w:sz w:val="24"/>
        </w:rPr>
        <w:t>in the cloud for training. The trained network model was named YOLO-model. The fruit target identification results are shown in Figure 15 below.</w:t>
      </w:r>
    </w:p>
    <w:p w:rsidR="00D428EC" w:rsidRDefault="00705C76">
      <w:pPr>
        <w:jc w:val="left"/>
        <w:rPr>
          <w:sz w:val="24"/>
        </w:rPr>
      </w:pPr>
      <w:r>
        <w:rPr>
          <w:noProof/>
          <w:sz w:val="24"/>
        </w:rPr>
        <w:drawing>
          <wp:inline distT="0" distB="0" distL="114300" distR="114300">
            <wp:extent cx="5259070" cy="1341120"/>
            <wp:effectExtent l="0" t="0" r="17780" b="11430"/>
            <wp:docPr id="73" name="图片 73" descr="C:/Users/Administrator.DESKTOP-05VP8RG/Desktop/WPS拼图0.pngWPS拼图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C:/Users/Administrator.DESKTOP-05VP8RG/Desktop/WPS拼图0.pngWPS拼图0"/>
                    <pic:cNvPicPr>
                      <a:picLocks noChangeAspect="1"/>
                    </pic:cNvPicPr>
                  </pic:nvPicPr>
                  <pic:blipFill>
                    <a:blip r:embed="rId18"/>
                    <a:srcRect l="24" r="24"/>
                    <a:stretch>
                      <a:fillRect/>
                    </a:stretch>
                  </pic:blipFill>
                  <pic:spPr>
                    <a:xfrm>
                      <a:off x="0" y="0"/>
                      <a:ext cx="5259070" cy="1341120"/>
                    </a:xfrm>
                    <a:prstGeom prst="rect">
                      <a:avLst/>
                    </a:prstGeom>
                  </pic:spPr>
                </pic:pic>
              </a:graphicData>
            </a:graphic>
          </wp:inline>
        </w:drawing>
      </w:r>
    </w:p>
    <w:p w:rsidR="00D428EC" w:rsidRDefault="00D428EC">
      <w:pPr>
        <w:jc w:val="left"/>
        <w:rPr>
          <w:sz w:val="24"/>
        </w:rPr>
      </w:pPr>
    </w:p>
    <w:tbl>
      <w:tblPr>
        <w:tblStyle w:val="TableGrid"/>
        <w:tblW w:w="0" w:type="auto"/>
        <w:tblLook w:val="04A0" w:firstRow="1" w:lastRow="0" w:firstColumn="1" w:lastColumn="0" w:noHBand="0" w:noVBand="1"/>
      </w:tblPr>
      <w:tblGrid>
        <w:gridCol w:w="1704"/>
        <w:gridCol w:w="1704"/>
        <w:gridCol w:w="1704"/>
        <w:gridCol w:w="1705"/>
        <w:gridCol w:w="1705"/>
      </w:tblGrid>
      <w:tr w:rsidR="00D428EC">
        <w:tc>
          <w:tcPr>
            <w:tcW w:w="1704" w:type="dxa"/>
            <w:tcBorders>
              <w:top w:val="single" w:sz="12" w:space="0" w:color="auto"/>
              <w:left w:val="nil"/>
              <w:bottom w:val="single" w:sz="8" w:space="0" w:color="auto"/>
              <w:right w:val="nil"/>
            </w:tcBorders>
          </w:tcPr>
          <w:p w:rsidR="00D428EC" w:rsidRDefault="00705C76">
            <w:pPr>
              <w:tabs>
                <w:tab w:val="left" w:pos="516"/>
              </w:tabs>
              <w:jc w:val="center"/>
              <w:rPr>
                <w:rFonts w:ascii="Times New Roman" w:hAnsi="Times New Roman" w:cs="Times New Roman"/>
                <w:szCs w:val="21"/>
              </w:rPr>
            </w:pPr>
            <w:r>
              <w:rPr>
                <w:rFonts w:ascii="Times New Roman" w:eastAsia="Microsoft YaHei" w:hAnsi="Times New Roman" w:cs="Times New Roman" w:hint="eastAsia"/>
                <w:szCs w:val="21"/>
              </w:rPr>
              <w:t>Train the network model</w:t>
            </w:r>
          </w:p>
        </w:tc>
        <w:tc>
          <w:tcPr>
            <w:tcW w:w="1704" w:type="dxa"/>
            <w:tcBorders>
              <w:top w:val="single" w:sz="12" w:space="0" w:color="auto"/>
              <w:left w:val="nil"/>
              <w:bottom w:val="single" w:sz="8" w:space="0" w:color="auto"/>
              <w:right w:val="nil"/>
            </w:tcBorders>
          </w:tcPr>
          <w:p w:rsidR="00D428EC" w:rsidRDefault="00705C76">
            <w:pPr>
              <w:tabs>
                <w:tab w:val="left" w:pos="516"/>
              </w:tabs>
              <w:jc w:val="center"/>
              <w:rPr>
                <w:rFonts w:ascii="Times New Roman" w:hAnsi="Times New Roman" w:cs="Times New Roman"/>
                <w:szCs w:val="21"/>
              </w:rPr>
            </w:pPr>
            <w:r>
              <w:rPr>
                <w:rFonts w:ascii="Times New Roman" w:hAnsi="Times New Roman" w:cs="Times New Roman"/>
                <w:position w:val="-4"/>
                <w:szCs w:val="21"/>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75pt" o:ole="">
                  <v:imagedata r:id="rId19" o:title=""/>
                  <o:lock v:ext="edit" aspectratio="f"/>
                </v:shape>
                <o:OLEObject Type="Embed" ProgID="Equation.DSMT4" ShapeID="_x0000_i1025" DrawAspect="Content" ObjectID="_1802006103" r:id="rId20"/>
              </w:object>
            </w:r>
          </w:p>
        </w:tc>
        <w:tc>
          <w:tcPr>
            <w:tcW w:w="1704" w:type="dxa"/>
            <w:tcBorders>
              <w:top w:val="single" w:sz="12" w:space="0" w:color="auto"/>
              <w:left w:val="nil"/>
              <w:bottom w:val="single" w:sz="8" w:space="0" w:color="auto"/>
              <w:right w:val="nil"/>
            </w:tcBorders>
          </w:tcPr>
          <w:p w:rsidR="00D428EC" w:rsidRDefault="00705C76">
            <w:pPr>
              <w:tabs>
                <w:tab w:val="left" w:pos="516"/>
              </w:tabs>
              <w:jc w:val="center"/>
              <w:rPr>
                <w:rFonts w:ascii="Times New Roman" w:hAnsi="Times New Roman" w:cs="Times New Roman"/>
                <w:szCs w:val="21"/>
              </w:rPr>
            </w:pPr>
            <w:r>
              <w:rPr>
                <w:rFonts w:ascii="Times New Roman" w:hAnsi="Times New Roman" w:cs="Times New Roman"/>
                <w:position w:val="-4"/>
                <w:szCs w:val="21"/>
              </w:rPr>
              <w:object w:dxaOrig="240" w:dyaOrig="260">
                <v:shape id="_x0000_i1026" type="#_x0000_t75" style="width:12pt;height:12.75pt" o:ole="">
                  <v:imagedata r:id="rId21" o:title=""/>
                  <o:lock v:ext="edit" aspectratio="f"/>
                </v:shape>
                <o:OLEObject Type="Embed" ProgID="Equation.DSMT4" ShapeID="_x0000_i1026" DrawAspect="Content" ObjectID="_1802006104" r:id="rId22"/>
              </w:object>
            </w:r>
          </w:p>
        </w:tc>
        <w:tc>
          <w:tcPr>
            <w:tcW w:w="1705" w:type="dxa"/>
            <w:tcBorders>
              <w:top w:val="single" w:sz="12" w:space="0" w:color="auto"/>
              <w:left w:val="nil"/>
              <w:bottom w:val="single" w:sz="8" w:space="0" w:color="auto"/>
              <w:right w:val="nil"/>
            </w:tcBorders>
          </w:tcPr>
          <w:p w:rsidR="00D428EC" w:rsidRDefault="00705C76">
            <w:pPr>
              <w:tabs>
                <w:tab w:val="left" w:pos="516"/>
              </w:tabs>
              <w:jc w:val="center"/>
              <w:rPr>
                <w:rFonts w:ascii="Times New Roman" w:hAnsi="Times New Roman" w:cs="Times New Roman"/>
                <w:szCs w:val="21"/>
              </w:rPr>
            </w:pPr>
            <w:r>
              <w:rPr>
                <w:rFonts w:ascii="Times New Roman" w:hAnsi="Times New Roman" w:cs="Times New Roman"/>
                <w:position w:val="-4"/>
                <w:szCs w:val="21"/>
              </w:rPr>
              <w:object w:dxaOrig="560" w:dyaOrig="260">
                <v:shape id="_x0000_i1027" type="#_x0000_t75" style="width:27.75pt;height:12.75pt" o:ole="">
                  <v:imagedata r:id="rId23" o:title=""/>
                  <o:lock v:ext="edit" aspectratio="f"/>
                </v:shape>
                <o:OLEObject Type="Embed" ProgID="Equation.DSMT4" ShapeID="_x0000_i1027" DrawAspect="Content" ObjectID="_1802006105" r:id="rId24"/>
              </w:object>
            </w:r>
          </w:p>
        </w:tc>
        <w:tc>
          <w:tcPr>
            <w:tcW w:w="1705" w:type="dxa"/>
            <w:tcBorders>
              <w:top w:val="single" w:sz="12" w:space="0" w:color="auto"/>
              <w:left w:val="nil"/>
              <w:bottom w:val="single" w:sz="8" w:space="0" w:color="auto"/>
              <w:right w:val="nil"/>
            </w:tcBorders>
          </w:tcPr>
          <w:p w:rsidR="00D428EC" w:rsidRDefault="00705C76">
            <w:pPr>
              <w:tabs>
                <w:tab w:val="left" w:pos="516"/>
              </w:tabs>
              <w:jc w:val="center"/>
              <w:rPr>
                <w:rFonts w:ascii="Times New Roman" w:hAnsi="Times New Roman" w:cs="Times New Roman"/>
                <w:szCs w:val="21"/>
              </w:rPr>
            </w:pPr>
            <w:r>
              <w:rPr>
                <w:rFonts w:ascii="Times New Roman" w:hAnsi="Times New Roman" w:cs="Times New Roman"/>
                <w:position w:val="-4"/>
                <w:szCs w:val="21"/>
              </w:rPr>
              <w:object w:dxaOrig="340" w:dyaOrig="260">
                <v:shape id="_x0000_i1028" type="#_x0000_t75" style="width:17.25pt;height:12.75pt" o:ole="">
                  <v:imagedata r:id="rId25" o:title=""/>
                  <o:lock v:ext="edit" aspectratio="f"/>
                </v:shape>
                <o:OLEObject Type="Embed" ProgID="Equation.DSMT4" ShapeID="_x0000_i1028" DrawAspect="Content" ObjectID="_1802006106" r:id="rId26"/>
              </w:object>
            </w:r>
          </w:p>
        </w:tc>
      </w:tr>
      <w:tr w:rsidR="00D428EC">
        <w:tc>
          <w:tcPr>
            <w:tcW w:w="1704" w:type="dxa"/>
            <w:tcBorders>
              <w:top w:val="single" w:sz="8" w:space="0" w:color="auto"/>
              <w:left w:val="nil"/>
              <w:bottom w:val="single" w:sz="12" w:space="0" w:color="auto"/>
              <w:right w:val="nil"/>
            </w:tcBorders>
          </w:tcPr>
          <w:p w:rsidR="00D428EC" w:rsidRDefault="00705C76">
            <w:pPr>
              <w:jc w:val="center"/>
              <w:rPr>
                <w:rFonts w:ascii="Times New Roman" w:hAnsi="Times New Roman" w:cs="Times New Roman"/>
                <w:szCs w:val="21"/>
              </w:rPr>
            </w:pPr>
            <w:r>
              <w:rPr>
                <w:rFonts w:ascii="Times New Roman" w:eastAsia="Microsoft YaHei" w:hAnsi="Times New Roman" w:cs="Times New Roman" w:hint="eastAsia"/>
                <w:szCs w:val="21"/>
              </w:rPr>
              <w:t>YOLO-model</w:t>
            </w:r>
          </w:p>
        </w:tc>
        <w:tc>
          <w:tcPr>
            <w:tcW w:w="1704" w:type="dxa"/>
            <w:tcBorders>
              <w:top w:val="single" w:sz="8" w:space="0" w:color="auto"/>
              <w:left w:val="nil"/>
              <w:bottom w:val="single" w:sz="12" w:space="0" w:color="auto"/>
              <w:right w:val="nil"/>
            </w:tcBorders>
          </w:tcPr>
          <w:p w:rsidR="00D428EC" w:rsidRDefault="00705C76">
            <w:pPr>
              <w:jc w:val="center"/>
              <w:rPr>
                <w:rFonts w:ascii="Times New Roman" w:hAnsi="Times New Roman" w:cs="Times New Roman"/>
                <w:szCs w:val="21"/>
              </w:rPr>
            </w:pPr>
            <w:r>
              <w:rPr>
                <w:rFonts w:ascii="Times New Roman" w:eastAsia="Microsoft YaHei" w:hAnsi="Times New Roman" w:cs="Times New Roman" w:hint="eastAsia"/>
                <w:szCs w:val="21"/>
              </w:rPr>
              <w:t>0.874</w:t>
            </w:r>
          </w:p>
        </w:tc>
        <w:tc>
          <w:tcPr>
            <w:tcW w:w="1704" w:type="dxa"/>
            <w:tcBorders>
              <w:top w:val="single" w:sz="8" w:space="0" w:color="auto"/>
              <w:left w:val="nil"/>
              <w:bottom w:val="single" w:sz="12" w:space="0" w:color="auto"/>
              <w:right w:val="nil"/>
            </w:tcBorders>
          </w:tcPr>
          <w:p w:rsidR="00D428EC" w:rsidRDefault="00705C76">
            <w:pPr>
              <w:jc w:val="center"/>
              <w:rPr>
                <w:rFonts w:ascii="Times New Roman" w:hAnsi="Times New Roman" w:cs="Times New Roman"/>
                <w:szCs w:val="21"/>
              </w:rPr>
            </w:pPr>
            <w:r>
              <w:rPr>
                <w:rFonts w:ascii="Times New Roman" w:eastAsia="Microsoft YaHei" w:hAnsi="Times New Roman" w:cs="Times New Roman" w:hint="eastAsia"/>
                <w:szCs w:val="21"/>
              </w:rPr>
              <w:t>0.909</w:t>
            </w:r>
          </w:p>
        </w:tc>
        <w:tc>
          <w:tcPr>
            <w:tcW w:w="1705" w:type="dxa"/>
            <w:tcBorders>
              <w:top w:val="single" w:sz="8" w:space="0" w:color="auto"/>
              <w:left w:val="nil"/>
              <w:bottom w:val="single" w:sz="12" w:space="0" w:color="auto"/>
              <w:right w:val="nil"/>
            </w:tcBorders>
          </w:tcPr>
          <w:p w:rsidR="00D428EC" w:rsidRDefault="00705C76">
            <w:pPr>
              <w:jc w:val="center"/>
              <w:rPr>
                <w:rFonts w:ascii="Times New Roman" w:hAnsi="Times New Roman" w:cs="Times New Roman"/>
                <w:szCs w:val="21"/>
              </w:rPr>
            </w:pPr>
            <w:r>
              <w:rPr>
                <w:rFonts w:ascii="Times New Roman" w:eastAsia="Microsoft YaHei" w:hAnsi="Times New Roman" w:cs="Times New Roman" w:hint="eastAsia"/>
                <w:szCs w:val="21"/>
              </w:rPr>
              <w:t>0.937</w:t>
            </w:r>
          </w:p>
        </w:tc>
        <w:tc>
          <w:tcPr>
            <w:tcW w:w="1705" w:type="dxa"/>
            <w:tcBorders>
              <w:top w:val="single" w:sz="8" w:space="0" w:color="auto"/>
              <w:left w:val="nil"/>
              <w:bottom w:val="single" w:sz="12" w:space="0" w:color="auto"/>
              <w:right w:val="nil"/>
            </w:tcBorders>
          </w:tcPr>
          <w:p w:rsidR="00D428EC" w:rsidRDefault="00705C76">
            <w:pPr>
              <w:jc w:val="center"/>
              <w:rPr>
                <w:rFonts w:ascii="Times New Roman" w:hAnsi="Times New Roman" w:cs="Times New Roman"/>
                <w:szCs w:val="21"/>
              </w:rPr>
            </w:pPr>
            <w:r>
              <w:rPr>
                <w:rFonts w:ascii="Times New Roman" w:eastAsia="Microsoft YaHei" w:hAnsi="Times New Roman" w:cs="Times New Roman" w:hint="eastAsia"/>
                <w:szCs w:val="21"/>
              </w:rPr>
              <w:t>0.891</w:t>
            </w:r>
          </w:p>
        </w:tc>
      </w:tr>
    </w:tbl>
    <w:p w:rsidR="00D428EC" w:rsidRDefault="00D428EC"/>
    <w:p w:rsidR="00D428EC" w:rsidRDefault="00705C76">
      <w:pPr>
        <w:jc w:val="center"/>
      </w:pPr>
      <w:r>
        <w:rPr>
          <w:rFonts w:ascii="Times New Roman" w:eastAsia="Microsoft YaHei" w:hint="eastAsia"/>
        </w:rPr>
        <w:t>Fig 15 Target recognition in the dark environment</w:t>
      </w:r>
    </w:p>
    <w:p w:rsidR="00D428EC" w:rsidRDefault="00705C76">
      <w:pPr>
        <w:spacing w:line="300" w:lineRule="auto"/>
        <w:ind w:firstLineChars="200" w:firstLine="480"/>
        <w:rPr>
          <w:rFonts w:ascii="Times New Roman" w:hAnsi="Times New Roman" w:cs="Times New Roman"/>
          <w:sz w:val="24"/>
        </w:rPr>
      </w:pPr>
      <w:r>
        <w:rPr>
          <w:rFonts w:ascii="Times New Roman" w:eastAsia="Microsoft YaHei" w:hAnsi="Times New Roman" w:cs="Times New Roman" w:hint="eastAsia"/>
          <w:sz w:val="24"/>
        </w:rPr>
        <w:t>Combined with the identification results presented above, the accuracy, recall rate and average accuracy of the YOLO-model model in the test set</w:t>
      </w:r>
      <w:r>
        <w:rPr>
          <w:rFonts w:ascii="Times New Roman" w:eastAsia="Microsoft YaHei" w:hAnsi="Times New Roman" w:cs="Times New Roman" w:hint="eastAsia"/>
          <w:sz w:val="24"/>
        </w:rPr>
        <w:t xml:space="preserve"> were 87.4%, 90.9% and 93.7%, respectively, which showed high accuracy for the identification of night occlusion and poor lighting.</w:t>
      </w:r>
    </w:p>
    <w:p w:rsidR="00D428EC" w:rsidRDefault="00705C76">
      <w:pPr>
        <w:spacing w:line="300" w:lineRule="auto"/>
        <w:ind w:firstLineChars="200" w:firstLine="480"/>
        <w:rPr>
          <w:sz w:val="24"/>
        </w:rPr>
      </w:pPr>
      <w:r>
        <w:rPr>
          <w:rFonts w:ascii="Times New Roman" w:eastAsia="Microsoft YaHei" w:hint="eastAsia"/>
          <w:sz w:val="24"/>
        </w:rPr>
        <w:t>The implementation of the trained network model in the cloud in the form of a software package needs to export the trained n</w:t>
      </w:r>
      <w:r>
        <w:rPr>
          <w:rFonts w:ascii="Times New Roman" w:eastAsia="Microsoft YaHei" w:hint="eastAsia"/>
          <w:sz w:val="24"/>
        </w:rPr>
        <w:t>etwork model, then create a software package directory structure, then the network model is packaged into a software package, and finally uploaded to the cloud in the form of the software package. The code of the realization part is shown in Figure 16 belo</w:t>
      </w:r>
      <w:r>
        <w:rPr>
          <w:rFonts w:ascii="Times New Roman" w:eastAsia="Microsoft YaHei" w:hint="eastAsia"/>
          <w:sz w:val="24"/>
        </w:rPr>
        <w:t>w.</w:t>
      </w:r>
    </w:p>
    <w:p w:rsidR="00D428EC" w:rsidRDefault="00705C76">
      <w:pPr>
        <w:spacing w:line="300" w:lineRule="auto"/>
      </w:pPr>
      <w:r>
        <w:rPr>
          <w:noProof/>
        </w:rPr>
        <w:drawing>
          <wp:inline distT="0" distB="0" distL="114300" distR="114300">
            <wp:extent cx="5268595" cy="1988185"/>
            <wp:effectExtent l="0" t="0" r="8255" b="12065"/>
            <wp:docPr id="84"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8"/>
                    <pic:cNvPicPr>
                      <a:picLocks noChangeAspect="1"/>
                    </pic:cNvPicPr>
                  </pic:nvPicPr>
                  <pic:blipFill>
                    <a:blip r:embed="rId27"/>
                    <a:stretch>
                      <a:fillRect/>
                    </a:stretch>
                  </pic:blipFill>
                  <pic:spPr>
                    <a:xfrm>
                      <a:off x="0" y="0"/>
                      <a:ext cx="5268595" cy="1988185"/>
                    </a:xfrm>
                    <a:prstGeom prst="rect">
                      <a:avLst/>
                    </a:prstGeom>
                    <a:noFill/>
                    <a:ln>
                      <a:noFill/>
                    </a:ln>
                  </pic:spPr>
                </pic:pic>
              </a:graphicData>
            </a:graphic>
          </wp:inline>
        </w:drawing>
      </w:r>
    </w:p>
    <w:p w:rsidR="00D428EC" w:rsidRDefault="00705C76">
      <w:pPr>
        <w:jc w:val="center"/>
        <w:rPr>
          <w:rFonts w:ascii="Times New Roman" w:hAnsi="Times New Roman" w:cs="Times New Roman"/>
          <w:sz w:val="24"/>
        </w:rPr>
      </w:pPr>
      <w:r>
        <w:rPr>
          <w:rFonts w:ascii="Times New Roman" w:eastAsia="Microsoft YaHei" w:hint="eastAsia"/>
        </w:rPr>
        <w:t>Fig 16 Diagram of the ECS node for uploading a software package</w:t>
      </w:r>
    </w:p>
    <w:p w:rsidR="00D428EC" w:rsidRDefault="00705C76">
      <w:pPr>
        <w:spacing w:line="300" w:lineRule="auto"/>
        <w:ind w:firstLineChars="200" w:firstLine="480"/>
        <w:rPr>
          <w:rFonts w:ascii="Times New Roman" w:hAnsi="Times New Roman" w:cs="Times New Roman"/>
          <w:sz w:val="24"/>
        </w:rPr>
      </w:pPr>
      <w:r>
        <w:rPr>
          <w:rFonts w:ascii="Times New Roman" w:eastAsia="Microsoft YaHei" w:hAnsi="Times New Roman" w:cs="Times New Roman" w:hint="eastAsia"/>
          <w:sz w:val="24"/>
        </w:rPr>
        <w:t xml:space="preserve">In order to enable the picking robot to receive and process the OTA update </w:t>
      </w:r>
      <w:r>
        <w:rPr>
          <w:rFonts w:ascii="Times New Roman" w:eastAsia="Microsoft YaHei" w:hAnsi="Times New Roman" w:cs="Times New Roman" w:hint="eastAsia"/>
          <w:sz w:val="24"/>
        </w:rPr>
        <w:lastRenderedPageBreak/>
        <w:t>package sent from the cloud server, it is also necessary to deploy the communication module at the picking robot</w:t>
      </w:r>
      <w:r>
        <w:rPr>
          <w:rFonts w:ascii="Times New Roman" w:eastAsia="Microsoft YaHei" w:hAnsi="Times New Roman" w:cs="Times New Roman" w:hint="eastAsia"/>
          <w:sz w:val="24"/>
        </w:rPr>
        <w:t xml:space="preserve"> end. Its main function is to interact with OTA signaling and upgrade package with the cloud server based on MQTT, HTTPS and protocols. After starting the remote upgrade system, the picking robot will obtain the IP address of the cloud server from the conf</w:t>
      </w:r>
      <w:r>
        <w:rPr>
          <w:rFonts w:ascii="Times New Roman" w:eastAsia="Microsoft YaHei" w:hAnsi="Times New Roman" w:cs="Times New Roman" w:hint="eastAsia"/>
          <w:sz w:val="24"/>
        </w:rPr>
        <w:t>iguration file, and establish a two-way MQTT connection with the cloud. During the remote upgrade, the picking robot end and the cloud need to complete the OTA upgrade signaling interaction, including the picking robot reporting the current visual recognit</w:t>
      </w:r>
      <w:r>
        <w:rPr>
          <w:rFonts w:ascii="Times New Roman" w:eastAsia="Microsoft YaHei" w:hAnsi="Times New Roman" w:cs="Times New Roman" w:hint="eastAsia"/>
          <w:sz w:val="24"/>
        </w:rPr>
        <w:t>ion version information, the cloud issuing upgrade tasks, and the picking robot reporting the upgrade results and upgrade log. The node diagram of the picking robot is shown in Figure 17.</w:t>
      </w:r>
    </w:p>
    <w:p w:rsidR="00D428EC" w:rsidRDefault="00705C76">
      <w:pPr>
        <w:spacing w:line="300" w:lineRule="auto"/>
        <w:rPr>
          <w:rFonts w:ascii="Times New Roman" w:hAnsi="Times New Roman" w:cs="Times New Roman"/>
          <w:sz w:val="24"/>
        </w:rPr>
      </w:pPr>
      <w:r>
        <w:rPr>
          <w:noProof/>
        </w:rPr>
        <w:drawing>
          <wp:inline distT="0" distB="0" distL="114300" distR="114300">
            <wp:extent cx="5266690" cy="2982595"/>
            <wp:effectExtent l="0" t="0" r="10160" b="8255"/>
            <wp:docPr id="85"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9"/>
                    <pic:cNvPicPr>
                      <a:picLocks noChangeAspect="1"/>
                    </pic:cNvPicPr>
                  </pic:nvPicPr>
                  <pic:blipFill>
                    <a:blip r:embed="rId28"/>
                    <a:stretch>
                      <a:fillRect/>
                    </a:stretch>
                  </pic:blipFill>
                  <pic:spPr>
                    <a:xfrm>
                      <a:off x="0" y="0"/>
                      <a:ext cx="5266690" cy="2982595"/>
                    </a:xfrm>
                    <a:prstGeom prst="rect">
                      <a:avLst/>
                    </a:prstGeom>
                    <a:noFill/>
                    <a:ln>
                      <a:noFill/>
                    </a:ln>
                  </pic:spPr>
                </pic:pic>
              </a:graphicData>
            </a:graphic>
          </wp:inline>
        </w:drawing>
      </w:r>
    </w:p>
    <w:p w:rsidR="00D428EC" w:rsidRDefault="00705C76">
      <w:pPr>
        <w:jc w:val="center"/>
      </w:pPr>
      <w:r>
        <w:rPr>
          <w:rFonts w:ascii="Times New Roman" w:eastAsia="Microsoft YaHei" w:hint="eastAsia"/>
        </w:rPr>
        <w:t>Fig 17 Node diagram of the picking robot module</w:t>
      </w:r>
    </w:p>
    <w:p w:rsidR="00D428EC" w:rsidRDefault="00705C76">
      <w:pPr>
        <w:jc w:val="center"/>
      </w:pPr>
      <w:r>
        <w:rPr>
          <w:rFonts w:ascii="Times New Roman" w:eastAsia="Microsoft YaHei" w:hAnsi="Times New Roman" w:cs="Times New Roman" w:hint="eastAsia"/>
          <w:sz w:val="24"/>
        </w:rPr>
        <w:t>In the previous se</w:t>
      </w:r>
      <w:r>
        <w:rPr>
          <w:rFonts w:ascii="Times New Roman" w:eastAsia="Microsoft YaHei" w:hAnsi="Times New Roman" w:cs="Times New Roman" w:hint="eastAsia"/>
          <w:sz w:val="24"/>
        </w:rPr>
        <w:t xml:space="preserve">ctions, the workflow and the implementation of key functions of the remote upgrade system are introduced, which fully proves that the remote upgrade is advanced and practical compared with the traditional picking robot software upgrade. </w:t>
      </w:r>
    </w:p>
    <w:p w:rsidR="00D428EC" w:rsidRDefault="00D428EC"/>
    <w:p w:rsidR="00D428EC" w:rsidRDefault="00705C76">
      <w:pPr>
        <w:spacing w:before="120" w:after="120" w:line="300" w:lineRule="auto"/>
        <w:jc w:val="left"/>
        <w:outlineLvl w:val="1"/>
        <w:rPr>
          <w:rFonts w:ascii="Times New Roman" w:eastAsia="SimHei" w:hAnsi="Times New Roman" w:cs="Times New Roman"/>
          <w:sz w:val="30"/>
          <w:szCs w:val="30"/>
        </w:rPr>
      </w:pPr>
      <w:r>
        <w:rPr>
          <w:rFonts w:ascii="Times New Roman" w:eastAsia="Microsoft YaHei" w:hAnsi="Times New Roman" w:cs="Times New Roman" w:hint="eastAsia"/>
          <w:sz w:val="30"/>
          <w:szCs w:val="30"/>
        </w:rPr>
        <w:t xml:space="preserve">5 </w:t>
      </w:r>
      <w:r>
        <w:rPr>
          <w:rFonts w:ascii="Times New Roman" w:eastAsia="Microsoft YaHei" w:hAnsi="Times New Roman" w:cs="Times New Roman"/>
          <w:sz w:val="30"/>
          <w:szCs w:val="30"/>
        </w:rPr>
        <w:t>Conclusion</w:t>
      </w:r>
      <w:bookmarkStart w:id="0" w:name="_GoBack"/>
      <w:bookmarkEnd w:id="0"/>
    </w:p>
    <w:p w:rsidR="00D428EC" w:rsidRDefault="00705C76">
      <w:pPr>
        <w:spacing w:line="300" w:lineRule="auto"/>
        <w:ind w:firstLineChars="200" w:firstLine="480"/>
        <w:rPr>
          <w:sz w:val="24"/>
        </w:rPr>
      </w:pPr>
      <w:r>
        <w:rPr>
          <w:rFonts w:ascii="Times New Roman" w:eastAsia="Microsoft YaHei" w:hint="eastAsia"/>
          <w:sz w:val="24"/>
        </w:rPr>
        <w:t xml:space="preserve">From </w:t>
      </w:r>
      <w:r>
        <w:rPr>
          <w:rFonts w:ascii="Times New Roman" w:eastAsia="Microsoft YaHei" w:hint="eastAsia"/>
          <w:sz w:val="24"/>
        </w:rPr>
        <w:t>the research of the picking robot cloud platform system, the requirements of the cloud platform are analyzed from the functional requirements of the core functions of the system, including data collection, cloud communication, data storage and resource sha</w:t>
      </w:r>
      <w:r>
        <w:rPr>
          <w:rFonts w:ascii="Times New Roman" w:eastAsia="Microsoft YaHei" w:hint="eastAsia"/>
          <w:sz w:val="24"/>
        </w:rPr>
        <w:t xml:space="preserve">ring, computing task separation and visual interface development. In terms of communication, through the combination of MQTT protocol and ROS message model, the efficient loose-coupled communication mechanism between the </w:t>
      </w:r>
      <w:r>
        <w:rPr>
          <w:rFonts w:ascii="Times New Roman" w:eastAsia="Microsoft YaHei" w:hint="eastAsia"/>
          <w:sz w:val="24"/>
        </w:rPr>
        <w:lastRenderedPageBreak/>
        <w:t>picking robot and the cloud is real</w:t>
      </w:r>
      <w:r>
        <w:rPr>
          <w:rFonts w:ascii="Times New Roman" w:eastAsia="Microsoft YaHei" w:hint="eastAsia"/>
          <w:sz w:val="24"/>
        </w:rPr>
        <w:t>ized, which solves the problem of information transmission in different network environments. Later, this paper introduces the cloud collaborative workflow of the picking robot under the distributed architecture, and shows how to migrate the compute-intens</w:t>
      </w:r>
      <w:r>
        <w:rPr>
          <w:rFonts w:ascii="Times New Roman" w:eastAsia="Microsoft YaHei" w:hint="eastAsia"/>
          <w:sz w:val="24"/>
        </w:rPr>
        <w:t xml:space="preserve">ive tasks such as target detection to the cloud, so as to reduce the computing burden on the device side and improve the operation efficiency and flexibility of the whole system. At the same time, the remote OTA update deployment scheme is also discussed, </w:t>
      </w:r>
      <w:r>
        <w:rPr>
          <w:rFonts w:ascii="Times New Roman" w:eastAsia="Microsoft YaHei" w:hint="eastAsia"/>
          <w:sz w:val="24"/>
        </w:rPr>
        <w:t>allowing the picking robot to keep the software up to date in the complex orchard environment to adapt to different picking needs.</w:t>
      </w:r>
    </w:p>
    <w:p w:rsidR="00D428EC" w:rsidRDefault="00D428EC">
      <w:pPr>
        <w:jc w:val="left"/>
      </w:pPr>
    </w:p>
    <w:p w:rsidR="00D428EC" w:rsidRDefault="00705C76">
      <w:pPr>
        <w:spacing w:before="120" w:after="120" w:line="300" w:lineRule="auto"/>
        <w:jc w:val="left"/>
        <w:outlineLvl w:val="1"/>
        <w:rPr>
          <w:rFonts w:ascii="Times New Roman" w:eastAsia="SimHei" w:hAnsi="Times New Roman" w:cs="Times New Roman"/>
          <w:sz w:val="30"/>
          <w:szCs w:val="30"/>
        </w:rPr>
      </w:pPr>
      <w:r>
        <w:rPr>
          <w:rFonts w:ascii="Times New Roman" w:eastAsia="Microsoft YaHei" w:hAnsi="Times New Roman" w:cs="Times New Roman" w:hint="eastAsia"/>
          <w:sz w:val="30"/>
          <w:szCs w:val="30"/>
        </w:rPr>
        <w:t xml:space="preserve">reference </w:t>
      </w:r>
    </w:p>
    <w:p w:rsidR="00D428EC" w:rsidRDefault="00705C76">
      <w:pPr>
        <w:jc w:val="left"/>
      </w:pPr>
      <w:r>
        <w:rPr>
          <w:rFonts w:ascii="Times New Roman" w:eastAsia="Microsoft YaHei" w:hint="eastAsia"/>
        </w:rPr>
        <w:t>[</w:t>
      </w:r>
      <w:proofErr w:type="gramStart"/>
      <w:r>
        <w:rPr>
          <w:rFonts w:ascii="Times New Roman" w:eastAsia="Microsoft YaHei" w:hint="eastAsia"/>
        </w:rPr>
        <w:t>1]Kumar</w:t>
      </w:r>
      <w:proofErr w:type="gramEnd"/>
      <w:r>
        <w:rPr>
          <w:rFonts w:ascii="Times New Roman" w:eastAsia="Microsoft YaHei" w:hint="eastAsia"/>
        </w:rPr>
        <w:t xml:space="preserve"> B ,Verma A ,Verma P .A multivariate transformer-based monitor-analyze-plan-execute (MAPE) a</w:t>
      </w:r>
      <w:r>
        <w:rPr>
          <w:rFonts w:ascii="Times New Roman" w:eastAsia="Microsoft YaHei" w:hint="eastAsia"/>
        </w:rPr>
        <w:t>utoscaling framework for dynamic resource allocation in cloud environment[J].Computing,2025,107(3):69-69.</w:t>
      </w:r>
    </w:p>
    <w:p w:rsidR="00D428EC" w:rsidRDefault="00705C76">
      <w:pPr>
        <w:jc w:val="left"/>
      </w:pPr>
      <w:r>
        <w:rPr>
          <w:rFonts w:ascii="Times New Roman" w:eastAsia="Microsoft YaHei" w:hint="eastAsia"/>
        </w:rPr>
        <w:t>[2]</w:t>
      </w:r>
      <w:proofErr w:type="spellStart"/>
      <w:r>
        <w:rPr>
          <w:rFonts w:ascii="Times New Roman" w:eastAsia="Microsoft YaHei" w:hint="eastAsia"/>
        </w:rPr>
        <w:t>Kamatera</w:t>
      </w:r>
      <w:proofErr w:type="spellEnd"/>
      <w:r>
        <w:rPr>
          <w:rFonts w:ascii="Times New Roman" w:eastAsia="Microsoft YaHei" w:hint="eastAsia"/>
        </w:rPr>
        <w:t>: Canadian Startups Can Leverage Cloud Technology for Growth and Innovation[J].M2 Presswire,2025,</w:t>
      </w:r>
    </w:p>
    <w:p w:rsidR="00D428EC" w:rsidRDefault="00705C76">
      <w:pPr>
        <w:jc w:val="left"/>
      </w:pPr>
      <w:r>
        <w:rPr>
          <w:rFonts w:ascii="Times New Roman" w:eastAsia="Microsoft YaHei" w:hint="eastAsia"/>
        </w:rPr>
        <w:t>[3]Wu W ,Shi H .Pairing-Free Searchable E</w:t>
      </w:r>
      <w:r>
        <w:rPr>
          <w:rFonts w:ascii="Times New Roman" w:eastAsia="Microsoft YaHei" w:hint="eastAsia"/>
        </w:rPr>
        <w:t>ncryption for Enhancing Security Against Frequency Analysis Attacks[J].Electronics,2025,14(3):552-552.</w:t>
      </w:r>
    </w:p>
    <w:p w:rsidR="00D428EC" w:rsidRDefault="00705C76">
      <w:pPr>
        <w:jc w:val="left"/>
      </w:pPr>
      <w:r>
        <w:rPr>
          <w:rFonts w:ascii="Times New Roman" w:eastAsia="Microsoft YaHei" w:hint="eastAsia"/>
        </w:rPr>
        <w:t>[4]</w:t>
      </w:r>
      <w:proofErr w:type="spellStart"/>
      <w:r>
        <w:rPr>
          <w:rFonts w:ascii="Times New Roman" w:eastAsia="Microsoft YaHei" w:hint="eastAsia"/>
        </w:rPr>
        <w:t>Tamizhselvi</w:t>
      </w:r>
      <w:proofErr w:type="spellEnd"/>
      <w:r>
        <w:rPr>
          <w:rFonts w:ascii="Times New Roman" w:eastAsia="Microsoft YaHei" w:hint="eastAsia"/>
        </w:rPr>
        <w:t xml:space="preserve"> P S ,</w:t>
      </w:r>
      <w:proofErr w:type="spellStart"/>
      <w:r>
        <w:rPr>
          <w:rFonts w:ascii="Times New Roman" w:eastAsia="Microsoft YaHei" w:hint="eastAsia"/>
        </w:rPr>
        <w:t>Muthuswamy</w:t>
      </w:r>
      <w:proofErr w:type="spellEnd"/>
      <w:r>
        <w:rPr>
          <w:rFonts w:ascii="Times New Roman" w:eastAsia="Microsoft YaHei" w:hint="eastAsia"/>
        </w:rPr>
        <w:t xml:space="preserve"> V .Enhancing TCP Variants to Estimate Dynamic Bandwidth in Mobile Cloud[J].Wireless Personal Communications,2025,(</w:t>
      </w:r>
      <w:proofErr w:type="spellStart"/>
      <w:r>
        <w:rPr>
          <w:rFonts w:ascii="Times New Roman" w:eastAsia="Microsoft YaHei" w:hint="eastAsia"/>
        </w:rPr>
        <w:t>prepubli</w:t>
      </w:r>
      <w:r>
        <w:rPr>
          <w:rFonts w:ascii="Times New Roman" w:eastAsia="Microsoft YaHei" w:hint="eastAsia"/>
        </w:rPr>
        <w:t>sh</w:t>
      </w:r>
      <w:proofErr w:type="spellEnd"/>
      <w:r>
        <w:rPr>
          <w:rFonts w:ascii="Times New Roman" w:eastAsia="Microsoft YaHei" w:hint="eastAsia"/>
        </w:rPr>
        <w:t>):1-31.</w:t>
      </w:r>
    </w:p>
    <w:p w:rsidR="00D428EC" w:rsidRDefault="00705C76">
      <w:pPr>
        <w:jc w:val="left"/>
      </w:pPr>
      <w:r>
        <w:rPr>
          <w:rFonts w:ascii="Times New Roman" w:eastAsia="Microsoft YaHei" w:hint="eastAsia"/>
        </w:rPr>
        <w:t>[5]Ali I ,Gupta A ,</w:t>
      </w:r>
      <w:proofErr w:type="spellStart"/>
      <w:r>
        <w:rPr>
          <w:rFonts w:ascii="Times New Roman" w:eastAsia="Microsoft YaHei" w:hint="eastAsia"/>
        </w:rPr>
        <w:t>Kulshrestha</w:t>
      </w:r>
      <w:proofErr w:type="spellEnd"/>
      <w:r>
        <w:rPr>
          <w:rFonts w:ascii="Times New Roman" w:eastAsia="Microsoft YaHei" w:hint="eastAsia"/>
        </w:rPr>
        <w:t xml:space="preserve"> S , et </w:t>
      </w:r>
      <w:proofErr w:type="spellStart"/>
      <w:r>
        <w:rPr>
          <w:rFonts w:ascii="Times New Roman" w:eastAsia="Microsoft YaHei" w:hint="eastAsia"/>
        </w:rPr>
        <w:t>al.Optimizing</w:t>
      </w:r>
      <w:proofErr w:type="spellEnd"/>
      <w:r>
        <w:rPr>
          <w:rFonts w:ascii="Times New Roman" w:eastAsia="Microsoft YaHei" w:hint="eastAsia"/>
        </w:rPr>
        <w:t xml:space="preserve"> multi-cloud architecture by employing an innovative workflow management model[J].International Journal of System Assurance Engineering and Management,2025,(</w:t>
      </w:r>
      <w:proofErr w:type="spellStart"/>
      <w:r>
        <w:rPr>
          <w:rFonts w:ascii="Times New Roman" w:eastAsia="Microsoft YaHei" w:hint="eastAsia"/>
        </w:rPr>
        <w:t>prepublish</w:t>
      </w:r>
      <w:proofErr w:type="spellEnd"/>
      <w:r>
        <w:rPr>
          <w:rFonts w:ascii="Times New Roman" w:eastAsia="Microsoft YaHei" w:hint="eastAsia"/>
        </w:rPr>
        <w:t>):1-11.</w:t>
      </w:r>
    </w:p>
    <w:p w:rsidR="00D428EC" w:rsidRDefault="00705C76">
      <w:pPr>
        <w:jc w:val="left"/>
      </w:pPr>
      <w:r>
        <w:rPr>
          <w:rFonts w:ascii="Times New Roman" w:eastAsia="Microsoft YaHei" w:hint="eastAsia"/>
        </w:rPr>
        <w:t>[6]Choudhury T ,</w:t>
      </w:r>
      <w:proofErr w:type="spellStart"/>
      <w:r>
        <w:rPr>
          <w:rFonts w:ascii="Times New Roman" w:eastAsia="Microsoft YaHei" w:hint="eastAsia"/>
        </w:rPr>
        <w:t>Rajp</w:t>
      </w:r>
      <w:r>
        <w:rPr>
          <w:rFonts w:ascii="Times New Roman" w:eastAsia="Microsoft YaHei" w:hint="eastAsia"/>
        </w:rPr>
        <w:t>urohit</w:t>
      </w:r>
      <w:proofErr w:type="spellEnd"/>
      <w:r>
        <w:rPr>
          <w:rFonts w:ascii="Times New Roman" w:eastAsia="Microsoft YaHei" w:hint="eastAsia"/>
        </w:rPr>
        <w:t xml:space="preserve"> J ,Kotecha K , et </w:t>
      </w:r>
      <w:proofErr w:type="spellStart"/>
      <w:r>
        <w:rPr>
          <w:rFonts w:ascii="Times New Roman" w:eastAsia="Microsoft YaHei" w:hint="eastAsia"/>
        </w:rPr>
        <w:t>al.Intelligent</w:t>
      </w:r>
      <w:proofErr w:type="spellEnd"/>
      <w:r>
        <w:rPr>
          <w:rFonts w:ascii="Times New Roman" w:eastAsia="Microsoft YaHei" w:hint="eastAsia"/>
        </w:rPr>
        <w:t xml:space="preserve"> Robotic Process Automation: Development, Vulnerability and Applications[M].IGI Global:2025-01-16. DOI:10.4018/979-8-3693-4365-4.</w:t>
      </w:r>
    </w:p>
    <w:p w:rsidR="00D428EC" w:rsidRDefault="00705C76">
      <w:pPr>
        <w:jc w:val="left"/>
      </w:pPr>
      <w:r>
        <w:rPr>
          <w:rFonts w:ascii="Times New Roman" w:eastAsia="Microsoft YaHei" w:hint="eastAsia"/>
        </w:rPr>
        <w:t>[7]Accounting and Financial Accounting in Florida Set for Expansion with Cloud Technolo</w:t>
      </w:r>
      <w:r>
        <w:rPr>
          <w:rFonts w:ascii="Times New Roman" w:eastAsia="Microsoft YaHei" w:hint="eastAsia"/>
        </w:rPr>
        <w:t>gy Integration[J].M2 Presswire,2025,</w:t>
      </w:r>
    </w:p>
    <w:p w:rsidR="00D428EC" w:rsidRDefault="00705C76">
      <w:pPr>
        <w:jc w:val="left"/>
      </w:pPr>
      <w:r>
        <w:rPr>
          <w:rFonts w:ascii="Times New Roman" w:eastAsia="Microsoft YaHei" w:hint="eastAsia"/>
        </w:rPr>
        <w:t>[8]Amin A ,</w:t>
      </w:r>
      <w:proofErr w:type="spellStart"/>
      <w:r>
        <w:rPr>
          <w:rFonts w:ascii="Times New Roman" w:eastAsia="Microsoft YaHei" w:hint="eastAsia"/>
        </w:rPr>
        <w:t>Chimba</w:t>
      </w:r>
      <w:proofErr w:type="spellEnd"/>
      <w:r>
        <w:rPr>
          <w:rFonts w:ascii="Times New Roman" w:eastAsia="Microsoft YaHei" w:hint="eastAsia"/>
        </w:rPr>
        <w:t xml:space="preserve"> D ,Hasan K .Integrating AI and edge computing for advanced safety at railroad grade crossings[J].Journal of Rail Transport Planning &amp; Management,2025,33100501-100501.</w:t>
      </w:r>
    </w:p>
    <w:p w:rsidR="00D428EC" w:rsidRDefault="00705C76">
      <w:pPr>
        <w:jc w:val="left"/>
      </w:pPr>
      <w:r>
        <w:rPr>
          <w:rFonts w:ascii="Times New Roman" w:eastAsia="Microsoft YaHei" w:hint="eastAsia"/>
        </w:rPr>
        <w:t>[9]Yang T .The Role of Cloud Compu</w:t>
      </w:r>
      <w:r>
        <w:rPr>
          <w:rFonts w:ascii="Times New Roman" w:eastAsia="Microsoft YaHei" w:hint="eastAsia"/>
        </w:rPr>
        <w:t>ting Platform in Civic Education Resource Sharing in Colleges and Universities[J].Applied Mathematics and Nonlinear Sciences,2025,10(1):</w:t>
      </w:r>
    </w:p>
    <w:p w:rsidR="00D428EC" w:rsidRDefault="00705C76">
      <w:pPr>
        <w:jc w:val="left"/>
      </w:pPr>
      <w:r>
        <w:rPr>
          <w:rFonts w:ascii="Times New Roman" w:eastAsia="Microsoft YaHei" w:hint="eastAsia"/>
        </w:rPr>
        <w:t>[10]</w:t>
      </w:r>
      <w:proofErr w:type="spellStart"/>
      <w:r>
        <w:rPr>
          <w:rFonts w:ascii="Times New Roman" w:eastAsia="Microsoft YaHei" w:hint="eastAsia"/>
        </w:rPr>
        <w:t>Larikova</w:t>
      </w:r>
      <w:proofErr w:type="spellEnd"/>
      <w:r>
        <w:rPr>
          <w:rFonts w:ascii="Times New Roman" w:eastAsia="Microsoft YaHei" w:hint="eastAsia"/>
        </w:rPr>
        <w:t xml:space="preserve"> T ,</w:t>
      </w:r>
      <w:proofErr w:type="spellStart"/>
      <w:r>
        <w:rPr>
          <w:rFonts w:ascii="Times New Roman" w:eastAsia="Microsoft YaHei" w:hint="eastAsia"/>
        </w:rPr>
        <w:t>Ivankov</w:t>
      </w:r>
      <w:proofErr w:type="spellEnd"/>
      <w:r>
        <w:rPr>
          <w:rFonts w:ascii="Times New Roman" w:eastAsia="Microsoft YaHei" w:hint="eastAsia"/>
        </w:rPr>
        <w:t xml:space="preserve"> P ,</w:t>
      </w:r>
      <w:proofErr w:type="spellStart"/>
      <w:r>
        <w:rPr>
          <w:rFonts w:ascii="Times New Roman" w:eastAsia="Microsoft YaHei" w:hint="eastAsia"/>
        </w:rPr>
        <w:t>Novichenko</w:t>
      </w:r>
      <w:proofErr w:type="spellEnd"/>
      <w:r>
        <w:rPr>
          <w:rFonts w:ascii="Times New Roman" w:eastAsia="Microsoft YaHei" w:hint="eastAsia"/>
        </w:rPr>
        <w:t xml:space="preserve"> L , et </w:t>
      </w:r>
      <w:proofErr w:type="spellStart"/>
      <w:r>
        <w:rPr>
          <w:rFonts w:ascii="Times New Roman" w:eastAsia="Microsoft YaHei" w:hint="eastAsia"/>
        </w:rPr>
        <w:t>al.Possibilities</w:t>
      </w:r>
      <w:proofErr w:type="spellEnd"/>
      <w:r>
        <w:rPr>
          <w:rFonts w:ascii="Times New Roman" w:eastAsia="Microsoft YaHei" w:hint="eastAsia"/>
        </w:rPr>
        <w:t xml:space="preserve"> of integrating artificial intelligence technologies into </w:t>
      </w:r>
      <w:r>
        <w:rPr>
          <w:rFonts w:ascii="Times New Roman" w:eastAsia="Microsoft YaHei" w:hint="eastAsia"/>
        </w:rPr>
        <w:t xml:space="preserve">the system of accounting and analytical support to public sector </w:t>
      </w:r>
      <w:proofErr w:type="spellStart"/>
      <w:r>
        <w:rPr>
          <w:rFonts w:ascii="Times New Roman" w:eastAsia="Microsoft YaHei" w:hint="eastAsia"/>
        </w:rPr>
        <w:t>entitie</w:t>
      </w:r>
      <w:proofErr w:type="spellEnd"/>
      <w:r>
        <w:rPr>
          <w:rFonts w:ascii="Times New Roman" w:eastAsia="Microsoft YaHei" w:hint="eastAsia"/>
        </w:rPr>
        <w:t>[J].Eastern-European Journal of Enterprise Technologies,2024,6(13):88-97.</w:t>
      </w:r>
    </w:p>
    <w:p w:rsidR="00D428EC" w:rsidRDefault="00705C76">
      <w:pPr>
        <w:jc w:val="left"/>
      </w:pPr>
      <w:r>
        <w:rPr>
          <w:rFonts w:ascii="Times New Roman" w:eastAsia="Microsoft YaHei" w:hint="eastAsia"/>
        </w:rPr>
        <w:t>[11]Mood E S ,</w:t>
      </w:r>
      <w:proofErr w:type="spellStart"/>
      <w:r>
        <w:rPr>
          <w:rFonts w:ascii="Times New Roman" w:eastAsia="Microsoft YaHei" w:hint="eastAsia"/>
        </w:rPr>
        <w:t>Rouhbakhsh</w:t>
      </w:r>
      <w:proofErr w:type="spellEnd"/>
      <w:r>
        <w:rPr>
          <w:rFonts w:ascii="Times New Roman" w:eastAsia="Microsoft YaHei" w:hint="eastAsia"/>
        </w:rPr>
        <w:t xml:space="preserve"> A ,</w:t>
      </w:r>
      <w:proofErr w:type="spellStart"/>
      <w:r>
        <w:rPr>
          <w:rFonts w:ascii="Times New Roman" w:eastAsia="Microsoft YaHei" w:hint="eastAsia"/>
        </w:rPr>
        <w:t>Souri</w:t>
      </w:r>
      <w:proofErr w:type="spellEnd"/>
      <w:r>
        <w:rPr>
          <w:rFonts w:ascii="Times New Roman" w:eastAsia="Microsoft YaHei" w:hint="eastAsia"/>
        </w:rPr>
        <w:t xml:space="preserve"> A .Evolutionary recurrent neural network based on equilibrium optimization m</w:t>
      </w:r>
      <w:r>
        <w:rPr>
          <w:rFonts w:ascii="Times New Roman" w:eastAsia="Microsoft YaHei" w:hint="eastAsia"/>
        </w:rPr>
        <w:t>ethod for cloud-edge resource management in internet of things[J].Neural Computing and Applications,2024,37(6):1-13.</w:t>
      </w:r>
    </w:p>
    <w:p w:rsidR="00D428EC" w:rsidRDefault="00705C76">
      <w:pPr>
        <w:jc w:val="left"/>
      </w:pPr>
      <w:r>
        <w:rPr>
          <w:rFonts w:ascii="Times New Roman" w:eastAsia="Microsoft YaHei" w:hint="eastAsia"/>
        </w:rPr>
        <w:t xml:space="preserve">[12]Viettel High Tech Inks Contract with High Cloud Technologies for 5G deployment in the </w:t>
      </w:r>
      <w:r>
        <w:rPr>
          <w:rFonts w:ascii="Times New Roman" w:eastAsia="Microsoft YaHei" w:hint="eastAsia"/>
        </w:rPr>
        <w:lastRenderedPageBreak/>
        <w:t>Middle East[J].Telecomworldwire,2024,</w:t>
      </w:r>
    </w:p>
    <w:p w:rsidR="00D428EC" w:rsidRDefault="00705C76">
      <w:pPr>
        <w:jc w:val="left"/>
      </w:pPr>
      <w:r>
        <w:rPr>
          <w:rFonts w:ascii="Times New Roman" w:eastAsia="Microsoft YaHei" w:hint="eastAsia"/>
        </w:rPr>
        <w:t>[13]Zhang Y</w:t>
      </w:r>
      <w:r>
        <w:rPr>
          <w:rFonts w:ascii="Times New Roman" w:eastAsia="Microsoft YaHei" w:hint="eastAsia"/>
        </w:rPr>
        <w:t xml:space="preserve"> .Efficient Storage and Access Management System for Network Databases Driven by Cloud Computing Technology[J].Academic Journal of Engineering and Technology Science,2024,7(6):</w:t>
      </w:r>
    </w:p>
    <w:p w:rsidR="00D428EC" w:rsidRDefault="00705C76">
      <w:pPr>
        <w:jc w:val="left"/>
      </w:pPr>
      <w:r>
        <w:rPr>
          <w:rFonts w:ascii="Times New Roman" w:eastAsia="Microsoft YaHei" w:hint="eastAsia"/>
        </w:rPr>
        <w:t>[14]Azar S A ,Gupta K S ,</w:t>
      </w:r>
      <w:proofErr w:type="spellStart"/>
      <w:r>
        <w:rPr>
          <w:rFonts w:ascii="Times New Roman" w:eastAsia="Microsoft YaHei" w:hint="eastAsia"/>
        </w:rPr>
        <w:t>Bataineh</w:t>
      </w:r>
      <w:proofErr w:type="spellEnd"/>
      <w:r>
        <w:rPr>
          <w:rFonts w:ascii="Times New Roman" w:eastAsia="Microsoft YaHei" w:hint="eastAsia"/>
        </w:rPr>
        <w:t xml:space="preserve"> A B K , et </w:t>
      </w:r>
      <w:proofErr w:type="spellStart"/>
      <w:r>
        <w:rPr>
          <w:rFonts w:ascii="Times New Roman" w:eastAsia="Microsoft YaHei" w:hint="eastAsia"/>
        </w:rPr>
        <w:t>al.Smart</w:t>
      </w:r>
      <w:proofErr w:type="spellEnd"/>
      <w:r>
        <w:rPr>
          <w:rFonts w:ascii="Times New Roman" w:eastAsia="Microsoft YaHei" w:hint="eastAsia"/>
        </w:rPr>
        <w:t xml:space="preserve"> Education and Sustainable</w:t>
      </w:r>
      <w:r>
        <w:rPr>
          <w:rFonts w:ascii="Times New Roman" w:eastAsia="Microsoft YaHei" w:hint="eastAsia"/>
        </w:rPr>
        <w:t xml:space="preserve"> Learning Environments in Smart Cities[M].IGI Global:2024-12-20. DOI:10.4018/979-8-3693-7723-9.</w:t>
      </w:r>
    </w:p>
    <w:p w:rsidR="00D428EC" w:rsidRDefault="00705C76">
      <w:pPr>
        <w:jc w:val="left"/>
      </w:pPr>
      <w:r>
        <w:rPr>
          <w:rFonts w:ascii="Times New Roman" w:eastAsia="Microsoft YaHei" w:hint="eastAsia"/>
        </w:rPr>
        <w:t>[15]</w:t>
      </w:r>
      <w:proofErr w:type="spellStart"/>
      <w:r>
        <w:rPr>
          <w:rFonts w:ascii="Times New Roman" w:eastAsia="Microsoft YaHei" w:hint="eastAsia"/>
        </w:rPr>
        <w:t>Mahalle</w:t>
      </w:r>
      <w:proofErr w:type="spellEnd"/>
      <w:r>
        <w:rPr>
          <w:rFonts w:ascii="Times New Roman" w:eastAsia="Microsoft YaHei" w:hint="eastAsia"/>
        </w:rPr>
        <w:t xml:space="preserve"> N P .Bridging Academia and Industry Through Cloud Integration in Education[M].IGI Global:2024-12-20. DOI:10.4018/979-8-3693-6705-6.</w:t>
      </w:r>
    </w:p>
    <w:p w:rsidR="00D428EC" w:rsidRDefault="00705C76">
      <w:pPr>
        <w:jc w:val="left"/>
      </w:pPr>
      <w:r>
        <w:rPr>
          <w:rFonts w:ascii="Times New Roman" w:eastAsia="Microsoft YaHei" w:hint="eastAsia"/>
        </w:rPr>
        <w:t>[16]</w:t>
      </w:r>
      <w:proofErr w:type="spellStart"/>
      <w:r>
        <w:rPr>
          <w:rFonts w:ascii="Times New Roman" w:eastAsia="Microsoft YaHei" w:hint="eastAsia"/>
        </w:rPr>
        <w:t>Xue</w:t>
      </w:r>
      <w:proofErr w:type="spellEnd"/>
      <w:r>
        <w:rPr>
          <w:rFonts w:ascii="Times New Roman" w:eastAsia="Microsoft YaHei" w:hint="eastAsia"/>
        </w:rPr>
        <w:t xml:space="preserve"> Z .The A</w:t>
      </w:r>
      <w:r>
        <w:rPr>
          <w:rFonts w:ascii="Times New Roman" w:eastAsia="Microsoft YaHei" w:hint="eastAsia"/>
        </w:rPr>
        <w:t>pplication and Challenges of Cloud Computing in Financial Services[J].Financial Engineering and Risk Management,2024,7(6):</w:t>
      </w:r>
    </w:p>
    <w:p w:rsidR="00D428EC" w:rsidRDefault="00705C76">
      <w:pPr>
        <w:jc w:val="left"/>
      </w:pPr>
      <w:r>
        <w:rPr>
          <w:rFonts w:ascii="Times New Roman" w:eastAsia="Microsoft YaHei" w:hint="eastAsia"/>
        </w:rPr>
        <w:t>[17]MLCOMMONS UNVEILS RESULTS FOR MLPERF TRAINING V4.1[J].Productivity Software,2024,37(12):</w:t>
      </w:r>
    </w:p>
    <w:p w:rsidR="00D428EC" w:rsidRDefault="00705C76">
      <w:pPr>
        <w:jc w:val="left"/>
      </w:pPr>
      <w:r>
        <w:rPr>
          <w:rFonts w:ascii="Times New Roman" w:eastAsia="Microsoft YaHei" w:hint="eastAsia"/>
        </w:rPr>
        <w:t>[18]</w:t>
      </w:r>
      <w:proofErr w:type="spellStart"/>
      <w:r>
        <w:rPr>
          <w:rFonts w:ascii="Times New Roman" w:eastAsia="Microsoft YaHei" w:hint="eastAsia"/>
        </w:rPr>
        <w:t>Calkoen</w:t>
      </w:r>
      <w:proofErr w:type="spellEnd"/>
      <w:r>
        <w:rPr>
          <w:rFonts w:ascii="Times New Roman" w:eastAsia="Microsoft YaHei" w:hint="eastAsia"/>
        </w:rPr>
        <w:t xml:space="preserve"> R F ,</w:t>
      </w:r>
      <w:proofErr w:type="spellStart"/>
      <w:r>
        <w:rPr>
          <w:rFonts w:ascii="Times New Roman" w:eastAsia="Microsoft YaHei" w:hint="eastAsia"/>
        </w:rPr>
        <w:t>Luijendijk</w:t>
      </w:r>
      <w:proofErr w:type="spellEnd"/>
      <w:r>
        <w:rPr>
          <w:rFonts w:ascii="Times New Roman" w:eastAsia="Microsoft YaHei" w:hint="eastAsia"/>
        </w:rPr>
        <w:t xml:space="preserve"> P A ,Vos K ,</w:t>
      </w:r>
      <w:r>
        <w:rPr>
          <w:rFonts w:ascii="Times New Roman" w:eastAsia="Microsoft YaHei" w:hint="eastAsia"/>
        </w:rPr>
        <w:t xml:space="preserve"> et </w:t>
      </w:r>
      <w:proofErr w:type="spellStart"/>
      <w:r>
        <w:rPr>
          <w:rFonts w:ascii="Times New Roman" w:eastAsia="Microsoft YaHei" w:hint="eastAsia"/>
        </w:rPr>
        <w:t>al.Enabling</w:t>
      </w:r>
      <w:proofErr w:type="spellEnd"/>
      <w:r>
        <w:rPr>
          <w:rFonts w:ascii="Times New Roman" w:eastAsia="Microsoft YaHei" w:hint="eastAsia"/>
        </w:rPr>
        <w:t xml:space="preserve"> coastal analytics at planetary scale[J].Environmental Modelling and Software,2025,183106257-106257.</w:t>
      </w:r>
    </w:p>
    <w:p w:rsidR="00D428EC" w:rsidRDefault="00705C76">
      <w:pPr>
        <w:jc w:val="left"/>
      </w:pPr>
      <w:r>
        <w:rPr>
          <w:rFonts w:ascii="Times New Roman" w:eastAsia="Microsoft YaHei" w:hint="eastAsia"/>
        </w:rPr>
        <w:t>[19]</w:t>
      </w:r>
      <w:r>
        <w:rPr>
          <w:rFonts w:ascii="Times New Roman" w:eastAsia="Microsoft YaHei" w:hint="eastAsia"/>
        </w:rPr>
        <w:t>Ş</w:t>
      </w:r>
      <w:proofErr w:type="spellStart"/>
      <w:r>
        <w:rPr>
          <w:rFonts w:ascii="Times New Roman" w:eastAsia="Microsoft YaHei" w:hint="eastAsia"/>
        </w:rPr>
        <w:t>ahin</w:t>
      </w:r>
      <w:proofErr w:type="spellEnd"/>
      <w:r>
        <w:rPr>
          <w:rFonts w:ascii="Times New Roman" w:eastAsia="Microsoft YaHei" w:hint="eastAsia"/>
        </w:rPr>
        <w:t xml:space="preserve"> C .Applications of Point Cloud Technology[M].IntechOpen:2024-11-20. DOI:10.5772/INTECHOPEN.1001660.</w:t>
      </w:r>
    </w:p>
    <w:p w:rsidR="00D428EC" w:rsidRDefault="00705C76">
      <w:pPr>
        <w:jc w:val="left"/>
      </w:pPr>
      <w:r>
        <w:rPr>
          <w:rFonts w:ascii="Times New Roman" w:eastAsia="Microsoft YaHei" w:hint="eastAsia"/>
        </w:rPr>
        <w:t>[20]Kapil G ,Kumar N ,</w:t>
      </w:r>
      <w:proofErr w:type="spellStart"/>
      <w:r>
        <w:rPr>
          <w:rFonts w:ascii="Times New Roman" w:eastAsia="Microsoft YaHei" w:hint="eastAsia"/>
        </w:rPr>
        <w:t>Mourya</w:t>
      </w:r>
      <w:proofErr w:type="spellEnd"/>
      <w:r>
        <w:rPr>
          <w:rFonts w:ascii="Times New Roman" w:eastAsia="Microsoft YaHei" w:hint="eastAsia"/>
        </w:rPr>
        <w:t xml:space="preserve"> K</w:t>
      </w:r>
      <w:r>
        <w:rPr>
          <w:rFonts w:ascii="Times New Roman" w:eastAsia="Microsoft YaHei" w:hint="eastAsia"/>
        </w:rPr>
        <w:t xml:space="preserve"> A , et </w:t>
      </w:r>
      <w:proofErr w:type="spellStart"/>
      <w:r>
        <w:rPr>
          <w:rFonts w:ascii="Times New Roman" w:eastAsia="Microsoft YaHei" w:hint="eastAsia"/>
        </w:rPr>
        <w:t>al.Securing</w:t>
      </w:r>
      <w:proofErr w:type="spellEnd"/>
      <w:r>
        <w:rPr>
          <w:rFonts w:ascii="Times New Roman" w:eastAsia="Microsoft YaHei" w:hint="eastAsia"/>
        </w:rPr>
        <w:t xml:space="preserve"> big healthcare data using attribute and honey-based encryption in cloud environment[J].The Journal of Supercomputing,2024,81(1):181-181.</w:t>
      </w:r>
    </w:p>
    <w:p w:rsidR="00D428EC" w:rsidRDefault="00D428EC">
      <w:pPr>
        <w:jc w:val="left"/>
      </w:pPr>
    </w:p>
    <w:sectPr w:rsidR="00D428E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30D23D2"/>
    <w:multiLevelType w:val="singleLevel"/>
    <w:tmpl w:val="C30D23D2"/>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embedSystemFonts/>
  <w:bordersDoNotSurroundHeader/>
  <w:bordersDoNotSurroundFooter/>
  <w:proofState w:spelling="clean" w:grammar="clean"/>
  <w:documentProtection w:edit="readOnly"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D4E799E"/>
    <w:rsid w:val="00204EAF"/>
    <w:rsid w:val="002937DB"/>
    <w:rsid w:val="00705C76"/>
    <w:rsid w:val="008B2F7D"/>
    <w:rsid w:val="00A31092"/>
    <w:rsid w:val="00D428EC"/>
    <w:rsid w:val="00DB092C"/>
    <w:rsid w:val="00E025FB"/>
    <w:rsid w:val="00E52F7A"/>
    <w:rsid w:val="01E21C01"/>
    <w:rsid w:val="024167F1"/>
    <w:rsid w:val="029813CD"/>
    <w:rsid w:val="07DD4104"/>
    <w:rsid w:val="0A871820"/>
    <w:rsid w:val="0AE4211C"/>
    <w:rsid w:val="0BB23320"/>
    <w:rsid w:val="0DA36214"/>
    <w:rsid w:val="0DB72C80"/>
    <w:rsid w:val="0F117755"/>
    <w:rsid w:val="0F15615D"/>
    <w:rsid w:val="11D81BF0"/>
    <w:rsid w:val="1210093D"/>
    <w:rsid w:val="138F5E1A"/>
    <w:rsid w:val="13E76180"/>
    <w:rsid w:val="15317044"/>
    <w:rsid w:val="154328E0"/>
    <w:rsid w:val="164B25CC"/>
    <w:rsid w:val="178715B9"/>
    <w:rsid w:val="1DAF0E42"/>
    <w:rsid w:val="1DCD62BC"/>
    <w:rsid w:val="1EC37140"/>
    <w:rsid w:val="1EE12806"/>
    <w:rsid w:val="217865D6"/>
    <w:rsid w:val="21860E1E"/>
    <w:rsid w:val="245463A5"/>
    <w:rsid w:val="24EA59C4"/>
    <w:rsid w:val="25C642BA"/>
    <w:rsid w:val="25EA6736"/>
    <w:rsid w:val="27F52B1C"/>
    <w:rsid w:val="2A23309F"/>
    <w:rsid w:val="2AB430F9"/>
    <w:rsid w:val="2B6E4582"/>
    <w:rsid w:val="2C7D2F8F"/>
    <w:rsid w:val="2D13544E"/>
    <w:rsid w:val="2D570DC2"/>
    <w:rsid w:val="3045586A"/>
    <w:rsid w:val="31554D6E"/>
    <w:rsid w:val="31F96007"/>
    <w:rsid w:val="350742B5"/>
    <w:rsid w:val="356179ED"/>
    <w:rsid w:val="35AE4481"/>
    <w:rsid w:val="35B60CDE"/>
    <w:rsid w:val="36713CBC"/>
    <w:rsid w:val="36A62AA1"/>
    <w:rsid w:val="373E592E"/>
    <w:rsid w:val="374B42DA"/>
    <w:rsid w:val="381B242F"/>
    <w:rsid w:val="39493A6F"/>
    <w:rsid w:val="39DD3AA0"/>
    <w:rsid w:val="3A626D2B"/>
    <w:rsid w:val="3ADA1CF1"/>
    <w:rsid w:val="3AF239CD"/>
    <w:rsid w:val="3B2F5730"/>
    <w:rsid w:val="3B897C75"/>
    <w:rsid w:val="3CA07CF0"/>
    <w:rsid w:val="3EFE7E06"/>
    <w:rsid w:val="3F9B4799"/>
    <w:rsid w:val="3FD353B1"/>
    <w:rsid w:val="3FEC1E89"/>
    <w:rsid w:val="41F75306"/>
    <w:rsid w:val="44262CDA"/>
    <w:rsid w:val="453706D0"/>
    <w:rsid w:val="4633231D"/>
    <w:rsid w:val="49036036"/>
    <w:rsid w:val="4A5655F6"/>
    <w:rsid w:val="4A747EE7"/>
    <w:rsid w:val="4BCD2638"/>
    <w:rsid w:val="4C190F77"/>
    <w:rsid w:val="4F1E30DF"/>
    <w:rsid w:val="4F3104E0"/>
    <w:rsid w:val="4F6A5CD1"/>
    <w:rsid w:val="4F86511F"/>
    <w:rsid w:val="53440569"/>
    <w:rsid w:val="536474DC"/>
    <w:rsid w:val="55340B4C"/>
    <w:rsid w:val="559F20F1"/>
    <w:rsid w:val="56C314A8"/>
    <w:rsid w:val="5B4B6320"/>
    <w:rsid w:val="5E0C1D17"/>
    <w:rsid w:val="5E180699"/>
    <w:rsid w:val="5E1A0036"/>
    <w:rsid w:val="61214CBC"/>
    <w:rsid w:val="639A7550"/>
    <w:rsid w:val="641739A1"/>
    <w:rsid w:val="64442D7B"/>
    <w:rsid w:val="65393410"/>
    <w:rsid w:val="655E0455"/>
    <w:rsid w:val="6648416C"/>
    <w:rsid w:val="67543647"/>
    <w:rsid w:val="67F918F3"/>
    <w:rsid w:val="682D64FB"/>
    <w:rsid w:val="692447D3"/>
    <w:rsid w:val="695B2E0A"/>
    <w:rsid w:val="6B490B9E"/>
    <w:rsid w:val="6B8F4D1D"/>
    <w:rsid w:val="6B9D03CE"/>
    <w:rsid w:val="6C08064C"/>
    <w:rsid w:val="6CAA4D7C"/>
    <w:rsid w:val="6D4E799E"/>
    <w:rsid w:val="706348E3"/>
    <w:rsid w:val="7071020A"/>
    <w:rsid w:val="70740A28"/>
    <w:rsid w:val="70C440E5"/>
    <w:rsid w:val="73012BB0"/>
    <w:rsid w:val="7346630A"/>
    <w:rsid w:val="74EE5805"/>
    <w:rsid w:val="762F79C8"/>
    <w:rsid w:val="772C4650"/>
    <w:rsid w:val="77706A8A"/>
    <w:rsid w:val="78976923"/>
    <w:rsid w:val="78A95AC2"/>
    <w:rsid w:val="79D628DC"/>
    <w:rsid w:val="7A013C0A"/>
    <w:rsid w:val="7AE92309"/>
    <w:rsid w:val="7B97355D"/>
    <w:rsid w:val="7C365C7E"/>
    <w:rsid w:val="7C9547D5"/>
    <w:rsid w:val="7DA41BB4"/>
    <w:rsid w:val="7F9800E1"/>
    <w:rsid w:val="7FC71D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7E40E1"/>
  <w15:docId w15:val="{A3190A23-4121-4301-A86D-35299EEFD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kern w:val="2"/>
      <w:sz w:val="21"/>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oleObject" Target="embeddings/oleObject4.bin"/><Relationship Id="rId3" Type="http://schemas.openxmlformats.org/officeDocument/2006/relationships/settings" Target="settings.xml"/><Relationship Id="rId21" Type="http://schemas.openxmlformats.org/officeDocument/2006/relationships/image" Target="media/image16.wmf"/><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8.wmf"/><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oleObject" Target="embeddings/oleObject3.bin"/><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7.wmf"/><Relationship Id="rId28" Type="http://schemas.openxmlformats.org/officeDocument/2006/relationships/image" Target="media/image20.png"/><Relationship Id="rId10" Type="http://schemas.openxmlformats.org/officeDocument/2006/relationships/image" Target="media/image6.png"/><Relationship Id="rId19" Type="http://schemas.openxmlformats.org/officeDocument/2006/relationships/image" Target="media/image15.w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oleObject" Target="embeddings/oleObject2.bin"/><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19</Pages>
  <Words>4995</Words>
  <Characters>28472</Characters>
  <Application>Microsoft Office Word</Application>
  <DocSecurity>0</DocSecurity>
  <Lines>237</Lines>
  <Paragraphs>66</Paragraphs>
  <ScaleCrop>false</ScaleCrop>
  <Company/>
  <LinksUpToDate>false</LinksUpToDate>
  <CharactersWithSpaces>33401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༺❀ൢ不能好好起名❀༻</dc:creator>
  <cp:lastModifiedBy>SDI 1137</cp:lastModifiedBy>
  <cp:revision>5</cp:revision>
  <dcterms:created xsi:type="dcterms:W3CDTF">2025-02-21T07:29:00Z</dcterms:created>
  <dcterms:modified xsi:type="dcterms:W3CDTF">2025-02-25T10:58:00Z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13EE00C82E974A189F4967D23C07C375_11</vt:lpwstr>
  </property>
  <property fmtid="{D5CDD505-2E9C-101B-9397-08002B2CF9AE}" pid="4" name="KSOTemplateDocerSaveRecord">
    <vt:lpwstr>eyJoZGlkIjoiMGNlZGI1N2UyMjdkYmIzNjAxYThhYjE1NmUyMjAwZjQiLCJ1c2VySWQiOiI0MDU2ODAyOTQifQ==</vt:lpwstr>
  </property>
</Properties>
</file>