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A0E37" w14:textId="77777777" w:rsidR="00F1603D" w:rsidRPr="00F1603D" w:rsidRDefault="00F1603D" w:rsidP="00F1603D">
      <w:pPr>
        <w:spacing w:after="0" w:line="480" w:lineRule="auto"/>
        <w:ind w:right="26"/>
        <w:jc w:val="both"/>
        <w:rPr>
          <w:rFonts w:ascii="Times New Roman" w:hAnsi="Times New Roman" w:cs="Times New Roman"/>
          <w:b/>
          <w:bCs/>
          <w:i/>
          <w:iCs/>
          <w:sz w:val="24"/>
          <w:szCs w:val="24"/>
          <w:u w:val="single"/>
        </w:rPr>
      </w:pPr>
      <w:r w:rsidRPr="00F1603D">
        <w:rPr>
          <w:rFonts w:ascii="Times New Roman" w:hAnsi="Times New Roman" w:cs="Times New Roman"/>
          <w:b/>
          <w:bCs/>
          <w:i/>
          <w:iCs/>
          <w:sz w:val="24"/>
          <w:szCs w:val="24"/>
          <w:u w:val="single"/>
        </w:rPr>
        <w:t>Original Research Article</w:t>
      </w:r>
    </w:p>
    <w:p w14:paraId="3C94F38B" w14:textId="7273627B" w:rsidR="0076717C" w:rsidRPr="00285F5C" w:rsidRDefault="0076717C" w:rsidP="00DC213E">
      <w:pPr>
        <w:spacing w:after="0" w:line="480" w:lineRule="auto"/>
        <w:ind w:right="26"/>
        <w:jc w:val="both"/>
        <w:rPr>
          <w:rFonts w:ascii="Times New Roman" w:hAnsi="Times New Roman" w:cs="Times New Roman"/>
          <w:b/>
          <w:bCs/>
          <w:sz w:val="24"/>
          <w:szCs w:val="24"/>
        </w:rPr>
      </w:pPr>
      <w:r w:rsidRPr="00953AC0">
        <w:rPr>
          <w:rFonts w:ascii="Times New Roman" w:hAnsi="Times New Roman" w:cs="Times New Roman"/>
          <w:b/>
          <w:bCs/>
          <w:sz w:val="24"/>
          <w:szCs w:val="24"/>
        </w:rPr>
        <w:t xml:space="preserve">FINITE ELEMENT MODELLING OF </w:t>
      </w:r>
      <w:r w:rsidR="00DC213E" w:rsidRPr="00953AC0">
        <w:rPr>
          <w:rFonts w:ascii="Times New Roman" w:hAnsi="Times New Roman" w:cs="Times New Roman"/>
          <w:b/>
          <w:bCs/>
          <w:sz w:val="24"/>
          <w:szCs w:val="24"/>
        </w:rPr>
        <w:t xml:space="preserve">TRANSIENT SEEPAGE AND SEDIMENT </w:t>
      </w:r>
      <w:r w:rsidR="007C6BD3" w:rsidRPr="00953AC0">
        <w:rPr>
          <w:rFonts w:ascii="Times New Roman" w:hAnsi="Times New Roman" w:cs="Times New Roman"/>
          <w:b/>
          <w:bCs/>
          <w:sz w:val="24"/>
          <w:szCs w:val="24"/>
          <w:highlight w:val="yellow"/>
        </w:rPr>
        <w:t>TRANSPORT IN</w:t>
      </w:r>
      <w:r w:rsidR="00DC213E" w:rsidRPr="00953AC0">
        <w:rPr>
          <w:rFonts w:ascii="Times New Roman" w:hAnsi="Times New Roman" w:cs="Times New Roman"/>
          <w:b/>
          <w:bCs/>
          <w:sz w:val="24"/>
          <w:szCs w:val="24"/>
          <w:highlight w:val="yellow"/>
        </w:rPr>
        <w:t xml:space="preserve"> DIAPHRAGM WALLS FOR COASTAL PROTECTION WORKS IN THE NIGER DELTA.</w:t>
      </w:r>
      <w:r w:rsidRPr="00285F5C">
        <w:rPr>
          <w:rFonts w:ascii="Times New Roman" w:hAnsi="Times New Roman" w:cs="Times New Roman"/>
          <w:b/>
          <w:bCs/>
          <w:sz w:val="24"/>
          <w:szCs w:val="24"/>
        </w:rPr>
        <w:t xml:space="preserve"> </w:t>
      </w:r>
    </w:p>
    <w:p w14:paraId="0EFA32DA" w14:textId="77777777" w:rsidR="008F524F" w:rsidRDefault="008F524F" w:rsidP="00285F5C">
      <w:pPr>
        <w:spacing w:line="480" w:lineRule="auto"/>
        <w:ind w:right="26"/>
        <w:rPr>
          <w:rFonts w:ascii="Times New Roman" w:hAnsi="Times New Roman" w:cs="Times New Roman"/>
          <w:b/>
          <w:sz w:val="24"/>
          <w:szCs w:val="24"/>
        </w:rPr>
      </w:pPr>
      <w:bookmarkStart w:id="0" w:name="_Hlk173933030"/>
    </w:p>
    <w:p w14:paraId="79D92728" w14:textId="50560492" w:rsidR="0076717C" w:rsidRPr="00285F5C" w:rsidRDefault="0076717C" w:rsidP="00285F5C">
      <w:pPr>
        <w:spacing w:line="480" w:lineRule="auto"/>
        <w:ind w:right="26"/>
        <w:rPr>
          <w:rFonts w:ascii="Times New Roman" w:hAnsi="Times New Roman" w:cs="Times New Roman"/>
          <w:b/>
          <w:bCs/>
          <w:sz w:val="24"/>
          <w:szCs w:val="24"/>
        </w:rPr>
      </w:pPr>
      <w:r w:rsidRPr="00285F5C">
        <w:rPr>
          <w:rFonts w:ascii="Times New Roman" w:hAnsi="Times New Roman" w:cs="Times New Roman"/>
          <w:b/>
          <w:sz w:val="24"/>
          <w:szCs w:val="24"/>
        </w:rPr>
        <w:t>ABSTRACT</w:t>
      </w:r>
    </w:p>
    <w:bookmarkEnd w:id="0"/>
    <w:p w14:paraId="1F34DA6D" w14:textId="77777777" w:rsidR="00877332" w:rsidRPr="000E3019" w:rsidRDefault="00877332" w:rsidP="00877332">
      <w:pPr>
        <w:spacing w:line="240" w:lineRule="auto"/>
        <w:ind w:right="26"/>
        <w:jc w:val="both"/>
        <w:rPr>
          <w:rFonts w:ascii="Times New Roman" w:hAnsi="Times New Roman" w:cs="Times New Roman"/>
          <w:sz w:val="24"/>
          <w:szCs w:val="24"/>
        </w:rPr>
      </w:pPr>
      <w:r w:rsidRPr="00877332">
        <w:rPr>
          <w:rFonts w:ascii="Times New Roman" w:hAnsi="Times New Roman" w:cs="Times New Roman"/>
          <w:sz w:val="24"/>
          <w:szCs w:val="24"/>
          <w:highlight w:val="yellow"/>
        </w:rPr>
        <w:t>In this research, a two-dimensional analysis of transient seepage and sediment transport in diaphragm walls for coastal protection projects was conducted using the finite element method. One of the key factors influencing the stability of diaphragm walls in coastal protection works is transient seepage and sediment transport (flow boundary conditions). The reduction of passive soil resistance due to seepage and sediment movement can lead to stability issues through piping and scour effects. A representative soil profile from the Niger Delta region was subjected to transient seepage (long-term steady-state seepage with a gradual drawdown over a 24-hour period) and modeled using the finite element method with the Geostudio 2018R2V9.1 (SEEP/W) software. The movement of sediments (soil particles) through advective processes (water alone) was simulated and monitored based on the seepage flow velocities. Calculations were performed to determine the velocities of sediment transport and the total distances traveled due to seepage forces for each case study. The finite element solutions employed the Galerkin’s weighted residual method along with Lagrange isoparametric triangular or quadrilateral elements. Results from the seepage and sediment transport analyses indicated significantly higher rates of water and particle transport for diaphragm walls embedded in sandy layers compared to those in clay or in a sand-clay mixture. Thus, it is advisable to incorporate seepage and sediment transport considerations in the analysis and design of diaphragm walls for coastal protection in the Niger Delta region.</w:t>
      </w:r>
    </w:p>
    <w:p w14:paraId="0D31C24A" w14:textId="05482F6A" w:rsidR="0020637F" w:rsidRPr="000E3019" w:rsidRDefault="0020637F" w:rsidP="000465CE">
      <w:pPr>
        <w:spacing w:line="240" w:lineRule="auto"/>
        <w:ind w:right="26"/>
        <w:jc w:val="both"/>
        <w:rPr>
          <w:rFonts w:ascii="Times New Roman" w:hAnsi="Times New Roman" w:cs="Times New Roman"/>
          <w:sz w:val="24"/>
          <w:szCs w:val="24"/>
        </w:rPr>
      </w:pPr>
      <w:r w:rsidRPr="0060469B">
        <w:rPr>
          <w:rFonts w:ascii="Times New Roman" w:hAnsi="Times New Roman" w:cs="Times New Roman"/>
          <w:b/>
          <w:bCs/>
          <w:sz w:val="24"/>
          <w:szCs w:val="24"/>
        </w:rPr>
        <w:t>Keywords:</w:t>
      </w:r>
      <w:r w:rsidRPr="000E3019">
        <w:rPr>
          <w:rFonts w:ascii="Times New Roman" w:hAnsi="Times New Roman" w:cs="Times New Roman"/>
          <w:sz w:val="24"/>
          <w:szCs w:val="24"/>
        </w:rPr>
        <w:t xml:space="preserve"> Finite Element, Modelling, Transient Seepage, Sediment Transport, Geostudio, Diaphragm Walls, Coastal Protection, Niger Delta</w:t>
      </w:r>
    </w:p>
    <w:p w14:paraId="5AA8F0A0" w14:textId="77777777" w:rsidR="00BB3761" w:rsidRPr="000E3019" w:rsidRDefault="00BB3761" w:rsidP="000465CE">
      <w:pPr>
        <w:spacing w:line="480" w:lineRule="auto"/>
        <w:ind w:right="26"/>
        <w:jc w:val="center"/>
        <w:rPr>
          <w:rFonts w:ascii="Times New Roman" w:hAnsi="Times New Roman" w:cs="Times New Roman"/>
          <w:b/>
          <w:bCs/>
          <w:sz w:val="24"/>
          <w:szCs w:val="24"/>
        </w:rPr>
      </w:pPr>
      <w:bookmarkStart w:id="1" w:name="_Hlk177546912"/>
    </w:p>
    <w:p w14:paraId="1E240397" w14:textId="77777777" w:rsidR="00BB3761" w:rsidRPr="000E3019" w:rsidRDefault="00BB3761" w:rsidP="000465CE">
      <w:pPr>
        <w:spacing w:line="480" w:lineRule="auto"/>
        <w:ind w:right="26"/>
        <w:jc w:val="center"/>
        <w:rPr>
          <w:rFonts w:ascii="Times New Roman" w:hAnsi="Times New Roman" w:cs="Times New Roman"/>
          <w:b/>
          <w:bCs/>
          <w:sz w:val="24"/>
          <w:szCs w:val="24"/>
        </w:rPr>
      </w:pPr>
    </w:p>
    <w:p w14:paraId="66AA8D0C" w14:textId="77777777" w:rsidR="00B8455D" w:rsidRPr="000E3019" w:rsidRDefault="00B8455D" w:rsidP="000465CE">
      <w:pPr>
        <w:spacing w:line="480" w:lineRule="auto"/>
        <w:ind w:right="26"/>
        <w:jc w:val="center"/>
        <w:rPr>
          <w:rFonts w:ascii="Times New Roman" w:hAnsi="Times New Roman" w:cs="Times New Roman"/>
          <w:b/>
          <w:bCs/>
          <w:sz w:val="24"/>
          <w:szCs w:val="24"/>
        </w:rPr>
      </w:pPr>
    </w:p>
    <w:bookmarkEnd w:id="1"/>
    <w:p w14:paraId="7D298982" w14:textId="1754846E" w:rsidR="00B42585" w:rsidRPr="000E3019" w:rsidRDefault="00B42585" w:rsidP="00B42585">
      <w:pPr>
        <w:spacing w:line="480" w:lineRule="auto"/>
        <w:ind w:right="26"/>
        <w:jc w:val="both"/>
        <w:rPr>
          <w:rFonts w:ascii="Times New Roman" w:hAnsi="Times New Roman" w:cs="Times New Roman"/>
          <w:sz w:val="24"/>
          <w:szCs w:val="24"/>
        </w:rPr>
      </w:pPr>
    </w:p>
    <w:p w14:paraId="57B1F9BC" w14:textId="77777777" w:rsidR="00032BBE" w:rsidRPr="000E3019" w:rsidRDefault="00032BBE" w:rsidP="000465CE">
      <w:pPr>
        <w:spacing w:after="0" w:line="360" w:lineRule="auto"/>
        <w:ind w:right="26"/>
        <w:jc w:val="center"/>
        <w:rPr>
          <w:rFonts w:ascii="Times New Roman" w:hAnsi="Times New Roman" w:cs="Times New Roman"/>
          <w:b/>
          <w:bCs/>
          <w:sz w:val="24"/>
          <w:szCs w:val="24"/>
        </w:rPr>
      </w:pPr>
    </w:p>
    <w:p w14:paraId="122F5FFB" w14:textId="2BAE9E84" w:rsidR="00597292" w:rsidRPr="000E3019" w:rsidRDefault="00433305" w:rsidP="00316EC1">
      <w:pPr>
        <w:spacing w:line="360" w:lineRule="auto"/>
        <w:ind w:right="26"/>
        <w:rPr>
          <w:rFonts w:ascii="Times New Roman" w:hAnsi="Times New Roman" w:cs="Times New Roman"/>
          <w:b/>
          <w:bCs/>
          <w:sz w:val="24"/>
          <w:szCs w:val="24"/>
        </w:rPr>
      </w:pPr>
      <w:r w:rsidRPr="000E3019">
        <w:rPr>
          <w:rFonts w:ascii="Times New Roman" w:hAnsi="Times New Roman" w:cs="Times New Roman"/>
          <w:b/>
          <w:bCs/>
          <w:sz w:val="24"/>
          <w:szCs w:val="24"/>
        </w:rPr>
        <w:t xml:space="preserve">1. </w:t>
      </w:r>
      <w:r w:rsidR="00597292" w:rsidRPr="000E3019">
        <w:rPr>
          <w:rFonts w:ascii="Times New Roman" w:hAnsi="Times New Roman" w:cs="Times New Roman"/>
          <w:b/>
          <w:bCs/>
          <w:sz w:val="24"/>
          <w:szCs w:val="24"/>
        </w:rPr>
        <w:t>INTRODUCTION</w:t>
      </w:r>
    </w:p>
    <w:p w14:paraId="01383E53" w14:textId="24F510D3" w:rsidR="00877332" w:rsidRPr="00877332" w:rsidRDefault="00877332" w:rsidP="00877332">
      <w:pPr>
        <w:spacing w:line="360" w:lineRule="auto"/>
        <w:ind w:right="26"/>
        <w:jc w:val="both"/>
        <w:rPr>
          <w:rFonts w:ascii="Times New Roman" w:hAnsi="Times New Roman" w:cs="Times New Roman"/>
          <w:sz w:val="24"/>
          <w:szCs w:val="24"/>
          <w:highlight w:val="yellow"/>
        </w:rPr>
      </w:pPr>
      <w:bookmarkStart w:id="2" w:name="_Hlk177517057"/>
      <w:r w:rsidRPr="00877332">
        <w:rPr>
          <w:rFonts w:ascii="Times New Roman" w:hAnsi="Times New Roman" w:cs="Times New Roman"/>
          <w:sz w:val="24"/>
          <w:szCs w:val="24"/>
          <w:highlight w:val="yellow"/>
        </w:rPr>
        <w:lastRenderedPageBreak/>
        <w:t xml:space="preserve">The increase in the construction of coastal structures along the shoreline of the Niger Delta region is driven by the high offshore requirements from the oil and gas industries and cargo transportation via waterways. Most coastal structures are supported by deep foundations and diaphragm walls for shoreline protection or serving as quay walls. Diaphragm walls are flexible or embedded retaining walls that rely significantly, if not entirely, on the earth's passive thrusts below the excavation level and the resistance forces provided by the support </w:t>
      </w:r>
      <w:r w:rsidRPr="00453371">
        <w:rPr>
          <w:rFonts w:ascii="Times New Roman" w:hAnsi="Times New Roman" w:cs="Times New Roman"/>
          <w:sz w:val="24"/>
          <w:szCs w:val="24"/>
          <w:highlight w:val="yellow"/>
        </w:rPr>
        <w:t xml:space="preserve">systems </w:t>
      </w:r>
      <w:r w:rsidR="00453371" w:rsidRPr="00453371">
        <w:rPr>
          <w:rFonts w:ascii="Times New Roman" w:hAnsi="Times New Roman" w:cs="Times New Roman"/>
          <w:sz w:val="24"/>
          <w:szCs w:val="24"/>
          <w:highlight w:val="yellow"/>
        </w:rPr>
        <w:t>(</w:t>
      </w:r>
      <w:r w:rsidR="00453371" w:rsidRPr="006E40E0">
        <w:rPr>
          <w:rFonts w:ascii="Times New Roman" w:hAnsi="Times New Roman" w:cs="Times New Roman"/>
          <w:sz w:val="24"/>
          <w:szCs w:val="24"/>
          <w:highlight w:val="yellow"/>
        </w:rPr>
        <w:t>Simpson &amp; Powrie</w:t>
      </w:r>
      <w:r w:rsidR="00EC0D88" w:rsidRPr="00453371">
        <w:rPr>
          <w:rFonts w:ascii="Times New Roman" w:hAnsi="Times New Roman" w:cs="Times New Roman"/>
          <w:sz w:val="24"/>
          <w:szCs w:val="24"/>
          <w:highlight w:val="yellow"/>
        </w:rPr>
        <w:t>, 2001)</w:t>
      </w:r>
      <w:r w:rsidRPr="00453371">
        <w:rPr>
          <w:rFonts w:ascii="Times New Roman" w:hAnsi="Times New Roman" w:cs="Times New Roman"/>
          <w:sz w:val="24"/>
          <w:szCs w:val="24"/>
          <w:highlight w:val="yellow"/>
        </w:rPr>
        <w:t xml:space="preserve">. </w:t>
      </w:r>
      <w:r w:rsidRPr="00877332">
        <w:rPr>
          <w:rFonts w:ascii="Times New Roman" w:hAnsi="Times New Roman" w:cs="Times New Roman"/>
          <w:sz w:val="24"/>
          <w:szCs w:val="24"/>
          <w:highlight w:val="yellow"/>
        </w:rPr>
        <w:t>The challenging coastal environmental conditions, such as turbulent tidal waves (which involve repeated fluctuations in water levels, currents, and wave impacts), often result in saturated or unsaturated soil conditions accompanied by time-dependent flow and fluctuating pore-water pressures along shorelines. Geotechnical engineering issues predominantly arise from the presence of groundwater movement or seepage within earth structures or s</w:t>
      </w:r>
      <w:r w:rsidRPr="00453371">
        <w:rPr>
          <w:rFonts w:ascii="Times New Roman" w:hAnsi="Times New Roman" w:cs="Times New Roman"/>
          <w:sz w:val="24"/>
          <w:szCs w:val="24"/>
          <w:highlight w:val="yellow"/>
        </w:rPr>
        <w:t xml:space="preserve">oil </w:t>
      </w:r>
      <w:r w:rsidR="00453371">
        <w:rPr>
          <w:rFonts w:ascii="Times New Roman" w:hAnsi="Times New Roman" w:cs="Times New Roman"/>
          <w:sz w:val="24"/>
          <w:szCs w:val="24"/>
          <w:highlight w:val="yellow"/>
        </w:rPr>
        <w:t>(</w:t>
      </w:r>
      <w:r w:rsidR="00453371" w:rsidRPr="00453371">
        <w:rPr>
          <w:rFonts w:ascii="Times New Roman" w:hAnsi="Times New Roman" w:cs="Times New Roman"/>
          <w:sz w:val="24"/>
          <w:szCs w:val="24"/>
          <w:highlight w:val="yellow"/>
        </w:rPr>
        <w:t>Marandi et al., 2012)</w:t>
      </w:r>
      <w:r w:rsidRPr="00877332">
        <w:rPr>
          <w:rFonts w:ascii="Times New Roman" w:hAnsi="Times New Roman" w:cs="Times New Roman"/>
          <w:sz w:val="24"/>
          <w:szCs w:val="24"/>
          <w:highlight w:val="yellow"/>
        </w:rPr>
        <w:t xml:space="preserve">. Water flows through a particulate medium due to an energy imbalance, meaning that water moves from areas of high energy levels to those of lower energy levels </w:t>
      </w:r>
      <w:r w:rsidR="00FA0CF9" w:rsidRPr="00FA0CF9">
        <w:rPr>
          <w:rFonts w:ascii="Times New Roman" w:hAnsi="Times New Roman" w:cs="Times New Roman"/>
          <w:sz w:val="24"/>
          <w:szCs w:val="24"/>
          <w:highlight w:val="yellow"/>
        </w:rPr>
        <w:t>(Fethi, 2000)</w:t>
      </w:r>
      <w:r w:rsidRPr="00FA0CF9">
        <w:rPr>
          <w:rFonts w:ascii="Times New Roman" w:hAnsi="Times New Roman" w:cs="Times New Roman"/>
          <w:sz w:val="24"/>
          <w:szCs w:val="24"/>
          <w:highlight w:val="yellow"/>
        </w:rPr>
        <w:t>.</w:t>
      </w:r>
      <w:r w:rsidRPr="00877332">
        <w:rPr>
          <w:rFonts w:ascii="Times New Roman" w:hAnsi="Times New Roman" w:cs="Times New Roman"/>
          <w:sz w:val="24"/>
          <w:szCs w:val="24"/>
          <w:highlight w:val="yellow"/>
        </w:rPr>
        <w:t xml:space="preserve"> A key issue leading to the failure of coastal structures is the seepage through and/or beneath these structures, which is caused by differences in water levels between the upstream and downstream sides</w:t>
      </w:r>
      <w:r w:rsidRPr="00FA0CF9">
        <w:rPr>
          <w:rFonts w:ascii="Times New Roman" w:hAnsi="Times New Roman" w:cs="Times New Roman"/>
          <w:sz w:val="24"/>
          <w:szCs w:val="24"/>
          <w:highlight w:val="yellow"/>
        </w:rPr>
        <w:t xml:space="preserve"> </w:t>
      </w:r>
      <w:r w:rsidR="00FA0CF9" w:rsidRPr="00FA0CF9">
        <w:rPr>
          <w:rFonts w:ascii="Times New Roman" w:hAnsi="Times New Roman" w:cs="Times New Roman"/>
          <w:sz w:val="24"/>
          <w:szCs w:val="24"/>
          <w:highlight w:val="yellow"/>
        </w:rPr>
        <w:t>(El-Jumaily &amp; Al-Bakry, 2013)</w:t>
      </w:r>
      <w:r w:rsidRPr="00FA0CF9">
        <w:rPr>
          <w:rFonts w:ascii="Times New Roman" w:hAnsi="Times New Roman" w:cs="Times New Roman"/>
          <w:sz w:val="24"/>
          <w:szCs w:val="24"/>
          <w:highlight w:val="yellow"/>
        </w:rPr>
        <w:t>.</w:t>
      </w:r>
      <w:r w:rsidRPr="00877332">
        <w:rPr>
          <w:rFonts w:ascii="Times New Roman" w:hAnsi="Times New Roman" w:cs="Times New Roman"/>
          <w:sz w:val="24"/>
          <w:szCs w:val="24"/>
          <w:highlight w:val="yellow"/>
        </w:rPr>
        <w:t xml:space="preserve"> Seepage refers to the movement of water under gravitational forces through a permeable medium. The soil's flow rate is influenced by factors such as the density/viscosity of the liquid (water), degree of saturation, void ratio, porosity, and particle size distribution or gradation </w:t>
      </w:r>
      <w:r w:rsidR="00FA0CF9">
        <w:rPr>
          <w:rFonts w:ascii="Times New Roman" w:hAnsi="Times New Roman" w:cs="Times New Roman"/>
          <w:sz w:val="24"/>
          <w:szCs w:val="24"/>
          <w:highlight w:val="yellow"/>
        </w:rPr>
        <w:t>(</w:t>
      </w:r>
      <w:r w:rsidR="00FA0CF9" w:rsidRPr="0081141C">
        <w:rPr>
          <w:rFonts w:ascii="Times New Roman" w:hAnsi="Times New Roman" w:cs="Times New Roman"/>
          <w:sz w:val="24"/>
          <w:szCs w:val="24"/>
          <w:highlight w:val="yellow"/>
        </w:rPr>
        <w:t>Harr,</w:t>
      </w:r>
      <w:r w:rsidR="00FA0CF9">
        <w:rPr>
          <w:rFonts w:ascii="Times New Roman" w:hAnsi="Times New Roman" w:cs="Times New Roman"/>
          <w:sz w:val="24"/>
          <w:szCs w:val="24"/>
          <w:highlight w:val="yellow"/>
        </w:rPr>
        <w:t xml:space="preserve"> </w:t>
      </w:r>
      <w:r w:rsidR="00FA0CF9" w:rsidRPr="0081141C">
        <w:rPr>
          <w:rFonts w:ascii="Times New Roman" w:hAnsi="Times New Roman" w:cs="Times New Roman"/>
          <w:sz w:val="24"/>
          <w:szCs w:val="24"/>
          <w:highlight w:val="yellow"/>
        </w:rPr>
        <w:t>1990</w:t>
      </w:r>
      <w:r w:rsidR="00FA0CF9">
        <w:rPr>
          <w:rFonts w:ascii="Times New Roman" w:hAnsi="Times New Roman" w:cs="Times New Roman"/>
          <w:sz w:val="24"/>
          <w:szCs w:val="24"/>
          <w:highlight w:val="yellow"/>
        </w:rPr>
        <w:t>)</w:t>
      </w:r>
      <w:r w:rsidRPr="00877332">
        <w:rPr>
          <w:rFonts w:ascii="Times New Roman" w:hAnsi="Times New Roman" w:cs="Times New Roman"/>
          <w:sz w:val="24"/>
          <w:szCs w:val="24"/>
          <w:highlight w:val="yellow"/>
        </w:rPr>
        <w:t xml:space="preserve">. Seepage can lead to sediment transport via surface erosion or scour, which reduces the embedment depth of the wall, resulting in a decrease in passive resistance force and an increase in the active forces acting on the wall. Simulating seepage and sediment transport through soils (taking into account both saturated and unsaturated conditions) allows for the calculation of fluxes, pore-water pressure distributions, and water velocity/pathways (for sediment migration), which are essential for an in-depth engineering analysis and design of diaphragm walls along shorelines. The alarming frequency of failures in coastal structures due to seepage and sediment transport issues associated with diaphragm walls is a significant challenge in the Niger Delta region, affecting adjacent quay apron stacking areas and disrupting offshore production and cargo transportation. Therefore, transient seepage and sediment transport in diaphragm walls for coastal protection works and dam bodies remain pressing geotechnical challenges that researchers continue to explore. </w:t>
      </w:r>
      <w:r w:rsidR="009E70EB" w:rsidRPr="0081141C">
        <w:rPr>
          <w:rFonts w:ascii="Times New Roman" w:hAnsi="Times New Roman" w:cs="Times New Roman"/>
          <w:sz w:val="24"/>
          <w:szCs w:val="24"/>
          <w:highlight w:val="yellow"/>
          <w:lang w:val="en-NG"/>
        </w:rPr>
        <w:t>Aslan</w:t>
      </w:r>
      <w:r w:rsidR="00102F36">
        <w:rPr>
          <w:rFonts w:ascii="Times New Roman" w:hAnsi="Times New Roman" w:cs="Times New Roman"/>
          <w:sz w:val="24"/>
          <w:szCs w:val="24"/>
          <w:highlight w:val="yellow"/>
          <w:lang w:val="en-NG"/>
        </w:rPr>
        <w:t xml:space="preserve"> </w:t>
      </w:r>
      <w:r w:rsidR="009E70EB" w:rsidRPr="0081141C">
        <w:rPr>
          <w:rFonts w:ascii="Times New Roman" w:hAnsi="Times New Roman" w:cs="Times New Roman"/>
          <w:sz w:val="24"/>
          <w:szCs w:val="24"/>
          <w:highlight w:val="yellow"/>
          <w:lang w:val="en-NG"/>
        </w:rPr>
        <w:t xml:space="preserve"> &amp; Temel (2022)</w:t>
      </w:r>
      <w:r w:rsidR="009E70EB" w:rsidRPr="00285F5C">
        <w:rPr>
          <w:rFonts w:ascii="Times New Roman" w:hAnsi="Times New Roman" w:cs="Times New Roman"/>
          <w:sz w:val="24"/>
          <w:szCs w:val="24"/>
        </w:rPr>
        <w:t xml:space="preserve"> </w:t>
      </w:r>
      <w:r w:rsidRPr="00877332">
        <w:rPr>
          <w:rFonts w:ascii="Times New Roman" w:hAnsi="Times New Roman" w:cs="Times New Roman"/>
          <w:sz w:val="24"/>
          <w:szCs w:val="24"/>
          <w:highlight w:val="yellow"/>
        </w:rPr>
        <w:t xml:space="preserve"> utilized the finite element method to examine steady-state seepage in the dam body and foundation, considering isotropic and anisotropic materials based on Galerkin’s approach, and also assessed the impact of horizontal drainage length and cut-off walls. </w:t>
      </w:r>
      <w:r w:rsidR="00102F36" w:rsidRPr="00DF627B">
        <w:rPr>
          <w:rFonts w:ascii="Times New Roman" w:hAnsi="Times New Roman" w:cs="Times New Roman"/>
          <w:sz w:val="24"/>
          <w:szCs w:val="24"/>
          <w:highlight w:val="yellow"/>
        </w:rPr>
        <w:t>Richart</w:t>
      </w:r>
      <w:r w:rsidR="00102F36">
        <w:rPr>
          <w:rFonts w:ascii="Times New Roman" w:hAnsi="Times New Roman" w:cs="Times New Roman"/>
          <w:sz w:val="24"/>
          <w:szCs w:val="24"/>
          <w:highlight w:val="yellow"/>
        </w:rPr>
        <w:t xml:space="preserve"> </w:t>
      </w:r>
      <w:r w:rsidR="00102F36" w:rsidRPr="00DF627B">
        <w:rPr>
          <w:rFonts w:ascii="Times New Roman" w:hAnsi="Times New Roman" w:cs="Times New Roman"/>
          <w:sz w:val="24"/>
          <w:szCs w:val="24"/>
          <w:highlight w:val="yellow"/>
        </w:rPr>
        <w:t xml:space="preserve">&amp; Schmertmann (1957) </w:t>
      </w:r>
      <w:r w:rsidRPr="00877332">
        <w:rPr>
          <w:rFonts w:ascii="Times New Roman" w:hAnsi="Times New Roman" w:cs="Times New Roman"/>
          <w:sz w:val="24"/>
          <w:szCs w:val="24"/>
          <w:highlight w:val="yellow"/>
        </w:rPr>
        <w:t xml:space="preserve"> analyzed the stability of vertical sheet pile walls in cohesionless soil affected by steady-state seepage flow in terms of the rotation around the anchor attachment. </w:t>
      </w:r>
      <w:r w:rsidR="00102F36" w:rsidRPr="00102F36">
        <w:rPr>
          <w:rFonts w:ascii="Times New Roman" w:hAnsi="Times New Roman" w:cs="Times New Roman"/>
          <w:sz w:val="24"/>
          <w:szCs w:val="24"/>
          <w:highlight w:val="yellow"/>
        </w:rPr>
        <w:t>Veiskarami &amp; Zanj (2014)</w:t>
      </w:r>
      <w:r w:rsidRPr="00102F36">
        <w:rPr>
          <w:rFonts w:ascii="Times New Roman" w:hAnsi="Times New Roman" w:cs="Times New Roman"/>
          <w:sz w:val="24"/>
          <w:szCs w:val="24"/>
          <w:highlight w:val="yellow"/>
        </w:rPr>
        <w:t xml:space="preserve"> </w:t>
      </w:r>
      <w:r w:rsidRPr="00877332">
        <w:rPr>
          <w:rFonts w:ascii="Times New Roman" w:hAnsi="Times New Roman" w:cs="Times New Roman"/>
          <w:sz w:val="24"/>
          <w:szCs w:val="24"/>
          <w:highlight w:val="yellow"/>
        </w:rPr>
        <w:t xml:space="preserve">modeled the stability of sheet pile walls under seepage flow using </w:t>
      </w:r>
      <w:r w:rsidRPr="00460DCB">
        <w:rPr>
          <w:rFonts w:ascii="Times New Roman" w:hAnsi="Times New Roman" w:cs="Times New Roman"/>
          <w:sz w:val="24"/>
          <w:szCs w:val="24"/>
          <w:highlight w:val="yellow"/>
        </w:rPr>
        <w:t xml:space="preserve">slip lines (the method of stress characteristics) and the finite element method. </w:t>
      </w:r>
      <w:r w:rsidR="00460DCB" w:rsidRPr="00460DCB">
        <w:rPr>
          <w:rFonts w:ascii="Times New Roman" w:hAnsi="Times New Roman" w:cs="Times New Roman"/>
          <w:sz w:val="24"/>
          <w:szCs w:val="24"/>
          <w:highlight w:val="yellow"/>
        </w:rPr>
        <w:t>Fredlund et al. (1987)</w:t>
      </w:r>
      <w:r w:rsidRPr="00460DCB">
        <w:rPr>
          <w:rFonts w:ascii="Times New Roman" w:hAnsi="Times New Roman" w:cs="Times New Roman"/>
          <w:sz w:val="24"/>
          <w:szCs w:val="24"/>
          <w:highlight w:val="yellow"/>
        </w:rPr>
        <w:t xml:space="preserve"> </w:t>
      </w:r>
      <w:r w:rsidRPr="00877332">
        <w:rPr>
          <w:rFonts w:ascii="Times New Roman" w:hAnsi="Times New Roman" w:cs="Times New Roman"/>
          <w:sz w:val="24"/>
          <w:szCs w:val="24"/>
          <w:highlight w:val="yellow"/>
        </w:rPr>
        <w:t xml:space="preserve">developed a finite element model for transient seepage in saturated-unsaturated soil systems known as TRASEE and applied it to solve example problems in dam bodies while comparing the obtained results with those from other methods. </w:t>
      </w:r>
      <w:r w:rsidR="00FA0CF9" w:rsidRPr="00FA0CF9">
        <w:rPr>
          <w:rFonts w:ascii="Times New Roman" w:hAnsi="Times New Roman" w:cs="Times New Roman"/>
          <w:sz w:val="24"/>
          <w:szCs w:val="24"/>
          <w:highlight w:val="yellow"/>
        </w:rPr>
        <w:t xml:space="preserve">El-Jumaily &amp; Al-Bakry </w:t>
      </w:r>
      <w:r w:rsidR="00FA0CF9">
        <w:rPr>
          <w:rFonts w:ascii="Times New Roman" w:hAnsi="Times New Roman" w:cs="Times New Roman"/>
          <w:sz w:val="24"/>
          <w:szCs w:val="24"/>
          <w:highlight w:val="yellow"/>
        </w:rPr>
        <w:t>(</w:t>
      </w:r>
      <w:r w:rsidR="00FA0CF9" w:rsidRPr="00FA0CF9">
        <w:rPr>
          <w:rFonts w:ascii="Times New Roman" w:hAnsi="Times New Roman" w:cs="Times New Roman"/>
          <w:sz w:val="24"/>
          <w:szCs w:val="24"/>
          <w:highlight w:val="yellow"/>
        </w:rPr>
        <w:t>2013)</w:t>
      </w:r>
      <w:r w:rsidRPr="00877332">
        <w:rPr>
          <w:rFonts w:ascii="Times New Roman" w:hAnsi="Times New Roman" w:cs="Times New Roman"/>
          <w:sz w:val="24"/>
          <w:szCs w:val="24"/>
          <w:highlight w:val="yellow"/>
        </w:rPr>
        <w:t xml:space="preserve"> examined seepage through and </w:t>
      </w:r>
      <w:r w:rsidRPr="00460DCB">
        <w:rPr>
          <w:rFonts w:ascii="Times New Roman" w:hAnsi="Times New Roman" w:cs="Times New Roman"/>
          <w:sz w:val="24"/>
          <w:szCs w:val="24"/>
          <w:highlight w:val="yellow"/>
        </w:rPr>
        <w:t xml:space="preserve">beneath hydraulic structures using finite volume methods (FVM). </w:t>
      </w:r>
      <w:r w:rsidR="00FA0CF9" w:rsidRPr="00460DCB">
        <w:rPr>
          <w:rFonts w:ascii="Times New Roman" w:hAnsi="Times New Roman" w:cs="Times New Roman"/>
          <w:sz w:val="24"/>
          <w:szCs w:val="24"/>
          <w:highlight w:val="yellow"/>
        </w:rPr>
        <w:t xml:space="preserve">(El-Jumaily &amp; Al-Bakry, 2013). </w:t>
      </w:r>
      <w:r w:rsidR="00460DCB" w:rsidRPr="00460DCB">
        <w:rPr>
          <w:rFonts w:ascii="Times New Roman" w:hAnsi="Times New Roman" w:cs="Times New Roman"/>
          <w:sz w:val="24"/>
          <w:szCs w:val="24"/>
          <w:highlight w:val="yellow"/>
        </w:rPr>
        <w:t>Kheiri et al. (2020)</w:t>
      </w:r>
      <w:r w:rsidRPr="00460DCB">
        <w:rPr>
          <w:rFonts w:ascii="Times New Roman" w:hAnsi="Times New Roman" w:cs="Times New Roman"/>
          <w:sz w:val="24"/>
          <w:szCs w:val="24"/>
          <w:highlight w:val="yellow"/>
        </w:rPr>
        <w:t xml:space="preserve"> </w:t>
      </w:r>
      <w:r w:rsidRPr="00877332">
        <w:rPr>
          <w:rFonts w:ascii="Times New Roman" w:hAnsi="Times New Roman" w:cs="Times New Roman"/>
          <w:sz w:val="24"/>
          <w:szCs w:val="24"/>
          <w:highlight w:val="yellow"/>
        </w:rPr>
        <w:t xml:space="preserve">calculated seepage under embankment dams, earth systems, and environments using the finite element-based SEEP/W software and verified the accuracy of the results against physical modeling outcomes. Seepage leads to the movement of sediment through surface erosion or scour, which diminishes the depth of wall embedment, thereby decreasing the passive resistance force and increasing the active forces acting on the wall. Simulating seepage and sediment transport through soils (in both saturated and unsaturated states) allows for calculating fluxes, pore-water pressure distributions, and water velocities/pathways (the movement of sediments) that are essential for thorough engineering analysis and the design of diaphragm walls along shorelines. The significant failure rates of coastal structures due to seepage and sediment transport issues associated with diaphragm walls have emerged as a critical concern in the Niger Delta region, impacting adjacent quay apron stacking areas and causing interruptions in offshore production and cargo transportation. Consequently, transient seepage and sediment transport in diaphragm walls for coastal protection and dam bodies remain pressing geotechnical challenges that numerous researchers are currently examining. </w:t>
      </w:r>
    </w:p>
    <w:p w14:paraId="6A1CC608" w14:textId="506F7CA9" w:rsidR="00877332" w:rsidRPr="00877332" w:rsidRDefault="00102F36" w:rsidP="00877332">
      <w:pPr>
        <w:spacing w:line="360" w:lineRule="auto"/>
        <w:ind w:right="26"/>
        <w:jc w:val="both"/>
        <w:rPr>
          <w:rFonts w:ascii="Times New Roman" w:hAnsi="Times New Roman" w:cs="Times New Roman"/>
          <w:sz w:val="24"/>
          <w:szCs w:val="24"/>
          <w:highlight w:val="yellow"/>
        </w:rPr>
      </w:pPr>
      <w:r w:rsidRPr="0081141C">
        <w:rPr>
          <w:rFonts w:ascii="Times New Roman" w:hAnsi="Times New Roman" w:cs="Times New Roman"/>
          <w:sz w:val="24"/>
          <w:szCs w:val="24"/>
          <w:highlight w:val="yellow"/>
          <w:lang w:val="en-NG"/>
        </w:rPr>
        <w:t>Aslan</w:t>
      </w:r>
      <w:r>
        <w:rPr>
          <w:rFonts w:ascii="Times New Roman" w:hAnsi="Times New Roman" w:cs="Times New Roman"/>
          <w:sz w:val="24"/>
          <w:szCs w:val="24"/>
          <w:highlight w:val="yellow"/>
          <w:lang w:val="en-NG"/>
        </w:rPr>
        <w:t xml:space="preserve"> </w:t>
      </w:r>
      <w:r w:rsidRPr="0081141C">
        <w:rPr>
          <w:rFonts w:ascii="Times New Roman" w:hAnsi="Times New Roman" w:cs="Times New Roman"/>
          <w:sz w:val="24"/>
          <w:szCs w:val="24"/>
          <w:highlight w:val="yellow"/>
          <w:lang w:val="en-NG"/>
        </w:rPr>
        <w:t>&amp; Temel</w:t>
      </w:r>
      <w:r>
        <w:rPr>
          <w:rFonts w:ascii="Times New Roman" w:hAnsi="Times New Roman" w:cs="Times New Roman"/>
          <w:sz w:val="24"/>
          <w:szCs w:val="24"/>
          <w:highlight w:val="yellow"/>
          <w:lang w:val="en-NG"/>
        </w:rPr>
        <w:t xml:space="preserve"> </w:t>
      </w:r>
      <w:r w:rsidRPr="0081141C">
        <w:rPr>
          <w:rFonts w:ascii="Times New Roman" w:hAnsi="Times New Roman" w:cs="Times New Roman"/>
          <w:sz w:val="24"/>
          <w:szCs w:val="24"/>
          <w:highlight w:val="yellow"/>
          <w:lang w:val="en-NG"/>
        </w:rPr>
        <w:t>(2022)</w:t>
      </w:r>
      <w:r w:rsidR="00877332" w:rsidRPr="00877332">
        <w:rPr>
          <w:rFonts w:ascii="Times New Roman" w:hAnsi="Times New Roman" w:cs="Times New Roman"/>
          <w:sz w:val="24"/>
          <w:szCs w:val="24"/>
          <w:highlight w:val="yellow"/>
        </w:rPr>
        <w:t xml:space="preserve"> employed the finite element method to analyze steady-state seepage in the dam body and foundation, considering both isotropic and anisotropic materials based on Galerkin’s approach, assessing the impacts of horizontal drainage length and cutoff walls as well. </w:t>
      </w:r>
      <w:r w:rsidRPr="00DF627B">
        <w:rPr>
          <w:rFonts w:ascii="Times New Roman" w:hAnsi="Times New Roman" w:cs="Times New Roman"/>
          <w:sz w:val="24"/>
          <w:szCs w:val="24"/>
          <w:highlight w:val="yellow"/>
        </w:rPr>
        <w:t>Richart</w:t>
      </w:r>
      <w:r>
        <w:rPr>
          <w:rFonts w:ascii="Times New Roman" w:hAnsi="Times New Roman" w:cs="Times New Roman"/>
          <w:sz w:val="24"/>
          <w:szCs w:val="24"/>
          <w:highlight w:val="yellow"/>
        </w:rPr>
        <w:t xml:space="preserve"> </w:t>
      </w:r>
      <w:r w:rsidRPr="00DF627B">
        <w:rPr>
          <w:rFonts w:ascii="Times New Roman" w:hAnsi="Times New Roman" w:cs="Times New Roman"/>
          <w:sz w:val="24"/>
          <w:szCs w:val="24"/>
          <w:highlight w:val="yellow"/>
        </w:rPr>
        <w:t>&amp; Schmertmann (1957)</w:t>
      </w:r>
      <w:r w:rsidR="00877332" w:rsidRPr="00877332">
        <w:rPr>
          <w:rFonts w:ascii="Times New Roman" w:hAnsi="Times New Roman" w:cs="Times New Roman"/>
          <w:sz w:val="24"/>
          <w:szCs w:val="24"/>
          <w:highlight w:val="yellow"/>
        </w:rPr>
        <w:t xml:space="preserve"> investigated the influence of steady-state seepage flow on the stability of vertical sheet pile walls in cohesionless soil, focusing on the rotation about the anchor attachment</w:t>
      </w:r>
      <w:r w:rsidR="00FD6643">
        <w:rPr>
          <w:rFonts w:ascii="Times New Roman" w:hAnsi="Times New Roman" w:cs="Times New Roman"/>
          <w:sz w:val="24"/>
          <w:szCs w:val="24"/>
        </w:rPr>
        <w:t xml:space="preserve">. </w:t>
      </w:r>
      <w:r w:rsidR="00460DCB" w:rsidRPr="00460DCB">
        <w:rPr>
          <w:rFonts w:ascii="Times New Roman" w:hAnsi="Times New Roman" w:cs="Times New Roman"/>
          <w:sz w:val="24"/>
          <w:szCs w:val="24"/>
          <w:highlight w:val="yellow"/>
        </w:rPr>
        <w:t>Veiskarami, &amp; Zanj (2014)</w:t>
      </w:r>
      <w:r w:rsidR="00877332" w:rsidRPr="00877332">
        <w:rPr>
          <w:rFonts w:ascii="Times New Roman" w:hAnsi="Times New Roman" w:cs="Times New Roman"/>
          <w:sz w:val="24"/>
          <w:szCs w:val="24"/>
          <w:highlight w:val="yellow"/>
        </w:rPr>
        <w:t xml:space="preserve"> modeled the stability of sheet pile walls subjected to seepage flow using slip lines (stress characteristics method) and finite element methods.</w:t>
      </w:r>
      <w:r w:rsidR="00460DCB" w:rsidRPr="00460DCB">
        <w:rPr>
          <w:rFonts w:ascii="Times New Roman" w:hAnsi="Times New Roman" w:cs="Times New Roman"/>
          <w:sz w:val="24"/>
          <w:szCs w:val="24"/>
          <w:highlight w:val="yellow"/>
        </w:rPr>
        <w:t xml:space="preserve"> Fredlund et al. (1987)</w:t>
      </w:r>
      <w:r w:rsidR="00877332" w:rsidRPr="00877332">
        <w:rPr>
          <w:rFonts w:ascii="Times New Roman" w:hAnsi="Times New Roman" w:cs="Times New Roman"/>
          <w:sz w:val="24"/>
          <w:szCs w:val="24"/>
          <w:highlight w:val="yellow"/>
        </w:rPr>
        <w:t xml:space="preserve"> created a transient seepage model for saturated-unsaturated soil systems named TRASEE, which was applied to solve example problems in dam bodies, comparing the outcomes with results obtained using other methods. </w:t>
      </w:r>
      <w:r w:rsidR="00FA0CF9" w:rsidRPr="00FA0CF9">
        <w:rPr>
          <w:rFonts w:ascii="Times New Roman" w:hAnsi="Times New Roman" w:cs="Times New Roman"/>
          <w:sz w:val="24"/>
          <w:szCs w:val="24"/>
          <w:highlight w:val="yellow"/>
        </w:rPr>
        <w:t xml:space="preserve">El-Jumaily &amp; Al-Bakry </w:t>
      </w:r>
      <w:r w:rsidR="00FA0CF9">
        <w:rPr>
          <w:rFonts w:ascii="Times New Roman" w:hAnsi="Times New Roman" w:cs="Times New Roman"/>
          <w:sz w:val="24"/>
          <w:szCs w:val="24"/>
          <w:highlight w:val="yellow"/>
        </w:rPr>
        <w:t>(</w:t>
      </w:r>
      <w:r w:rsidR="00FA0CF9" w:rsidRPr="00FA0CF9">
        <w:rPr>
          <w:rFonts w:ascii="Times New Roman" w:hAnsi="Times New Roman" w:cs="Times New Roman"/>
          <w:sz w:val="24"/>
          <w:szCs w:val="24"/>
          <w:highlight w:val="yellow"/>
        </w:rPr>
        <w:t>2013)</w:t>
      </w:r>
      <w:r w:rsidR="00877332" w:rsidRPr="00877332">
        <w:rPr>
          <w:rFonts w:ascii="Times New Roman" w:hAnsi="Times New Roman" w:cs="Times New Roman"/>
          <w:sz w:val="24"/>
          <w:szCs w:val="24"/>
          <w:highlight w:val="yellow"/>
        </w:rPr>
        <w:t xml:space="preserve"> examined seepage through and beneath hydraulic structures using finite volume methods (FVM). </w:t>
      </w:r>
      <w:r w:rsidR="00460DCB" w:rsidRPr="007C5FF5">
        <w:rPr>
          <w:rFonts w:ascii="Times New Roman" w:hAnsi="Times New Roman" w:cs="Times New Roman"/>
          <w:sz w:val="24"/>
          <w:szCs w:val="24"/>
          <w:highlight w:val="yellow"/>
        </w:rPr>
        <w:t xml:space="preserve">El </w:t>
      </w:r>
      <w:r w:rsidR="00460DCB" w:rsidRPr="00460DCB">
        <w:rPr>
          <w:rFonts w:ascii="Times New Roman" w:hAnsi="Times New Roman" w:cs="Times New Roman"/>
          <w:sz w:val="24"/>
          <w:szCs w:val="24"/>
          <w:highlight w:val="yellow"/>
        </w:rPr>
        <w:t>Molla (2019)</w:t>
      </w:r>
      <w:r w:rsidR="00877332" w:rsidRPr="00460DCB">
        <w:rPr>
          <w:rFonts w:ascii="Times New Roman" w:hAnsi="Times New Roman" w:cs="Times New Roman"/>
          <w:sz w:val="24"/>
          <w:szCs w:val="24"/>
          <w:highlight w:val="yellow"/>
        </w:rPr>
        <w:t xml:space="preserve"> sought </w:t>
      </w:r>
      <w:r w:rsidR="00877332" w:rsidRPr="00877332">
        <w:rPr>
          <w:rFonts w:ascii="Times New Roman" w:hAnsi="Times New Roman" w:cs="Times New Roman"/>
          <w:sz w:val="24"/>
          <w:szCs w:val="24"/>
          <w:highlight w:val="yellow"/>
        </w:rPr>
        <w:t xml:space="preserve">to ascertain the total seepage discharge and velocities through homogeneous earth dams equipped with vertical sheet piles founded on impervious substratum. </w:t>
      </w:r>
      <w:r w:rsidR="00460DCB" w:rsidRPr="00460DCB">
        <w:rPr>
          <w:rFonts w:ascii="Times New Roman" w:hAnsi="Times New Roman" w:cs="Times New Roman"/>
          <w:sz w:val="24"/>
          <w:szCs w:val="24"/>
          <w:highlight w:val="yellow"/>
        </w:rPr>
        <w:t>Kheiri et al. (2020)</w:t>
      </w:r>
      <w:r w:rsidR="00877332" w:rsidRPr="00877332">
        <w:rPr>
          <w:rFonts w:ascii="Times New Roman" w:hAnsi="Times New Roman" w:cs="Times New Roman"/>
          <w:sz w:val="24"/>
          <w:szCs w:val="24"/>
          <w:highlight w:val="yellow"/>
        </w:rPr>
        <w:t xml:space="preserve"> assessed seepage beneath embankment dams, earth systems, and environmental conditions utilizing the finite element-based SEEP/W software, comparing the precision of these outcomes with those from physical modeling </w:t>
      </w:r>
      <w:r w:rsidR="00460DCB" w:rsidRPr="00A30433">
        <w:rPr>
          <w:rFonts w:ascii="Times New Roman" w:hAnsi="Times New Roman" w:cs="Times New Roman"/>
          <w:sz w:val="24"/>
          <w:szCs w:val="24"/>
          <w:highlight w:val="yellow"/>
        </w:rPr>
        <w:t>Zhou</w:t>
      </w:r>
      <w:r w:rsidR="00460DCB">
        <w:rPr>
          <w:rFonts w:ascii="Times New Roman" w:hAnsi="Times New Roman" w:cs="Times New Roman"/>
          <w:sz w:val="24"/>
          <w:szCs w:val="24"/>
          <w:highlight w:val="yellow"/>
        </w:rPr>
        <w:t xml:space="preserve"> </w:t>
      </w:r>
      <w:r w:rsidR="00460DCB" w:rsidRPr="00A30433">
        <w:rPr>
          <w:rFonts w:ascii="Times New Roman" w:hAnsi="Times New Roman" w:cs="Times New Roman"/>
          <w:sz w:val="24"/>
          <w:szCs w:val="24"/>
          <w:highlight w:val="yellow"/>
        </w:rPr>
        <w:t xml:space="preserve">&amp; Li </w:t>
      </w:r>
      <w:r w:rsidR="00460DCB">
        <w:rPr>
          <w:rFonts w:ascii="Times New Roman" w:hAnsi="Times New Roman" w:cs="Times New Roman"/>
          <w:sz w:val="24"/>
          <w:szCs w:val="24"/>
          <w:highlight w:val="yellow"/>
        </w:rPr>
        <w:t>(</w:t>
      </w:r>
      <w:r w:rsidR="00460DCB" w:rsidRPr="00A30433">
        <w:rPr>
          <w:rFonts w:ascii="Times New Roman" w:hAnsi="Times New Roman" w:cs="Times New Roman"/>
          <w:sz w:val="24"/>
          <w:szCs w:val="24"/>
          <w:highlight w:val="yellow"/>
        </w:rPr>
        <w:t>2024</w:t>
      </w:r>
      <w:r w:rsidR="00460DCB">
        <w:rPr>
          <w:rFonts w:ascii="Times New Roman" w:hAnsi="Times New Roman" w:cs="Times New Roman"/>
          <w:sz w:val="24"/>
          <w:szCs w:val="24"/>
          <w:highlight w:val="yellow"/>
        </w:rPr>
        <w:t>)</w:t>
      </w:r>
      <w:r w:rsidR="00877332" w:rsidRPr="00877332">
        <w:rPr>
          <w:rFonts w:ascii="Times New Roman" w:hAnsi="Times New Roman" w:cs="Times New Roman"/>
          <w:sz w:val="24"/>
          <w:szCs w:val="24"/>
          <w:highlight w:val="yellow"/>
        </w:rPr>
        <w:t xml:space="preserve"> performed a series of tests on seepage flow through homogeneous and anisotropic soils, contrasting the results with the finite element method. </w:t>
      </w:r>
      <w:r w:rsidR="00460DCB" w:rsidRPr="00460DCB">
        <w:rPr>
          <w:rFonts w:ascii="Times New Roman" w:hAnsi="Times New Roman" w:cs="Times New Roman"/>
          <w:sz w:val="24"/>
          <w:szCs w:val="24"/>
          <w:highlight w:val="yellow"/>
        </w:rPr>
        <w:t>Jotisankasa &amp; Tepparnich (2015)</w:t>
      </w:r>
      <w:r w:rsidR="00877332" w:rsidRPr="00460DCB">
        <w:rPr>
          <w:rFonts w:ascii="Times New Roman" w:hAnsi="Times New Roman" w:cs="Times New Roman"/>
          <w:sz w:val="24"/>
          <w:szCs w:val="24"/>
          <w:highlight w:val="yellow"/>
        </w:rPr>
        <w:t xml:space="preserve"> </w:t>
      </w:r>
      <w:r w:rsidR="00877332" w:rsidRPr="00877332">
        <w:rPr>
          <w:rFonts w:ascii="Times New Roman" w:hAnsi="Times New Roman" w:cs="Times New Roman"/>
          <w:sz w:val="24"/>
          <w:szCs w:val="24"/>
          <w:highlight w:val="yellow"/>
        </w:rPr>
        <w:t>computed seepage and pore pressure behavior by applying the soil water characteristic curve (SWCC) and permeability functions derived from laboratory tests on undisturbed samples in 1-D finite element analysis (SEEP/W).</w:t>
      </w:r>
    </w:p>
    <w:p w14:paraId="6CE61352" w14:textId="6308EC64" w:rsidR="00877332" w:rsidRDefault="00877332" w:rsidP="00877332">
      <w:pPr>
        <w:spacing w:line="360" w:lineRule="auto"/>
        <w:ind w:right="26"/>
        <w:jc w:val="both"/>
        <w:rPr>
          <w:rFonts w:ascii="Times New Roman" w:hAnsi="Times New Roman" w:cs="Times New Roman"/>
          <w:sz w:val="24"/>
          <w:szCs w:val="24"/>
        </w:rPr>
      </w:pPr>
      <w:r w:rsidRPr="00877332">
        <w:rPr>
          <w:rFonts w:ascii="Times New Roman" w:hAnsi="Times New Roman" w:cs="Times New Roman"/>
          <w:sz w:val="24"/>
          <w:szCs w:val="24"/>
          <w:highlight w:val="yellow"/>
        </w:rPr>
        <w:t>Thorough engineering assessments must be conducted to quantify seepage and sediment transport during the analysis and design stages prior to the construction of diaphragm walls for coastal protection projects. The key variable (dependent variable) calculated in a finite element analysis of a seepage issue is the pressure head at each nodal point in the finite element mesh</w:t>
      </w:r>
      <w:r w:rsidR="00757019">
        <w:rPr>
          <w:rFonts w:ascii="Times New Roman" w:hAnsi="Times New Roman" w:cs="Times New Roman"/>
          <w:sz w:val="24"/>
          <w:szCs w:val="24"/>
          <w:highlight w:val="yellow"/>
        </w:rPr>
        <w:t xml:space="preserve"> (</w:t>
      </w:r>
      <w:r w:rsidR="00757019" w:rsidRPr="00702F4A">
        <w:rPr>
          <w:rFonts w:ascii="Times New Roman" w:hAnsi="Times New Roman" w:cs="Times New Roman"/>
          <w:sz w:val="24"/>
          <w:szCs w:val="24"/>
          <w:highlight w:val="yellow"/>
        </w:rPr>
        <w:t>Alicia</w:t>
      </w:r>
      <w:r w:rsidR="00757019">
        <w:rPr>
          <w:rFonts w:ascii="Times New Roman" w:hAnsi="Times New Roman" w:cs="Times New Roman"/>
          <w:sz w:val="24"/>
          <w:szCs w:val="24"/>
          <w:highlight w:val="yellow"/>
        </w:rPr>
        <w:t xml:space="preserve"> </w:t>
      </w:r>
      <w:r w:rsidR="00757019" w:rsidRPr="00702F4A">
        <w:rPr>
          <w:rFonts w:ascii="Times New Roman" w:hAnsi="Times New Roman" w:cs="Times New Roman"/>
          <w:sz w:val="24"/>
          <w:szCs w:val="24"/>
          <w:highlight w:val="yellow"/>
        </w:rPr>
        <w:t>&amp; Leonard,</w:t>
      </w:r>
      <w:r w:rsidR="00757019">
        <w:rPr>
          <w:rFonts w:ascii="Times New Roman" w:hAnsi="Times New Roman" w:cs="Times New Roman"/>
          <w:sz w:val="24"/>
          <w:szCs w:val="24"/>
          <w:highlight w:val="yellow"/>
        </w:rPr>
        <w:t xml:space="preserve"> </w:t>
      </w:r>
      <w:r w:rsidR="00757019" w:rsidRPr="00702F4A">
        <w:rPr>
          <w:rFonts w:ascii="Times New Roman" w:hAnsi="Times New Roman" w:cs="Times New Roman"/>
          <w:sz w:val="24"/>
          <w:szCs w:val="24"/>
          <w:highlight w:val="yellow"/>
        </w:rPr>
        <w:t>2006)</w:t>
      </w:r>
      <w:r w:rsidRPr="005B76B4">
        <w:rPr>
          <w:rFonts w:ascii="Times New Roman" w:hAnsi="Times New Roman" w:cs="Times New Roman"/>
          <w:sz w:val="24"/>
          <w:szCs w:val="24"/>
          <w:highlight w:val="yellow"/>
        </w:rPr>
        <w:t xml:space="preserve">. Given the complex stratigraphy (multi-layer saturated/unsaturated soils) involving transient flow and varying boundary conditions, analytical solutions such as graphical flow nets are unfeasible; thus, high-powered numerical methods are necessary to provide the solutions required. Due to ongoing fluctuations in water levels along the coast, the volumetric water content and hydraulic conductivity functions for transient flow conditions yield the realistic pore-water pressure distributions essential for the analysis and design of diaphragm walls in coastal protection efforts. The determination of realistic pore-water pressure distributions (under unsteady-state conditions) through effective stress analysis and particle tracking (sediment transport by advection processes) resulting from variations in water levels is most effectively managed using the finite element method </w:t>
      </w:r>
      <w:r w:rsidR="00757019" w:rsidRPr="00757019">
        <w:rPr>
          <w:rFonts w:ascii="Times New Roman" w:hAnsi="Times New Roman" w:cs="Times New Roman"/>
          <w:sz w:val="24"/>
          <w:szCs w:val="24"/>
          <w:highlight w:val="yellow"/>
        </w:rPr>
        <w:t>(Department of the Army, 1995)</w:t>
      </w:r>
      <w:r w:rsidRPr="005B76B4">
        <w:rPr>
          <w:rFonts w:ascii="Times New Roman" w:hAnsi="Times New Roman" w:cs="Times New Roman"/>
          <w:sz w:val="24"/>
          <w:szCs w:val="24"/>
          <w:highlight w:val="yellow"/>
        </w:rPr>
        <w:t xml:space="preserve">. The finite element method is highly effective for solving differential equations that lack a closed-form or analytical solution </w:t>
      </w:r>
      <w:r w:rsidR="00757019">
        <w:rPr>
          <w:rFonts w:ascii="Times New Roman" w:hAnsi="Times New Roman" w:cs="Times New Roman"/>
          <w:sz w:val="24"/>
          <w:szCs w:val="24"/>
          <w:highlight w:val="yellow"/>
        </w:rPr>
        <w:t>(</w:t>
      </w:r>
      <w:r w:rsidR="00757019" w:rsidRPr="006E40E0">
        <w:rPr>
          <w:rFonts w:ascii="Times New Roman" w:hAnsi="Times New Roman" w:cs="Times New Roman"/>
          <w:sz w:val="24"/>
          <w:szCs w:val="24"/>
          <w:highlight w:val="yellow"/>
        </w:rPr>
        <w:t>Anderson</w:t>
      </w:r>
      <w:r w:rsidR="00757019">
        <w:rPr>
          <w:rFonts w:ascii="Times New Roman" w:hAnsi="Times New Roman" w:cs="Times New Roman"/>
          <w:sz w:val="24"/>
          <w:szCs w:val="24"/>
          <w:highlight w:val="yellow"/>
        </w:rPr>
        <w:t xml:space="preserve"> et al., </w:t>
      </w:r>
      <w:r w:rsidR="00757019" w:rsidRPr="006E40E0">
        <w:rPr>
          <w:rFonts w:ascii="Times New Roman" w:hAnsi="Times New Roman" w:cs="Times New Roman"/>
          <w:sz w:val="24"/>
          <w:szCs w:val="24"/>
          <w:highlight w:val="yellow"/>
        </w:rPr>
        <w:t>2015)</w:t>
      </w:r>
      <w:r w:rsidR="00492E36" w:rsidRPr="005B76B4">
        <w:rPr>
          <w:rFonts w:ascii="Times New Roman" w:hAnsi="Times New Roman" w:cs="Times New Roman"/>
          <w:sz w:val="24"/>
          <w:szCs w:val="24"/>
          <w:highlight w:val="yellow"/>
        </w:rPr>
        <w:t>. For instance, the application of Galerkins weighted residual finite element method was adopted in solving non-linear Saint-Venant equations that have no closed form solutions for flood predictions which gave improved solution over finite difference 6-points method (Nwaogazie</w:t>
      </w:r>
      <w:r w:rsidR="00EC2305" w:rsidRPr="005B76B4">
        <w:rPr>
          <w:rFonts w:ascii="Times New Roman" w:hAnsi="Times New Roman" w:cs="Times New Roman"/>
          <w:sz w:val="24"/>
          <w:szCs w:val="24"/>
          <w:highlight w:val="yellow"/>
        </w:rPr>
        <w:t xml:space="preserve">, </w:t>
      </w:r>
      <w:r w:rsidR="00492E36" w:rsidRPr="005B76B4">
        <w:rPr>
          <w:rFonts w:ascii="Times New Roman" w:hAnsi="Times New Roman" w:cs="Times New Roman"/>
          <w:sz w:val="24"/>
          <w:szCs w:val="24"/>
          <w:highlight w:val="yellow"/>
        </w:rPr>
        <w:t>19</w:t>
      </w:r>
      <w:r w:rsidR="00EC2305" w:rsidRPr="005B76B4">
        <w:rPr>
          <w:rFonts w:ascii="Times New Roman" w:hAnsi="Times New Roman" w:cs="Times New Roman"/>
          <w:sz w:val="24"/>
          <w:szCs w:val="24"/>
          <w:highlight w:val="yellow"/>
        </w:rPr>
        <w:t>85a, 1985b; 1986, 1992)</w:t>
      </w:r>
      <w:r w:rsidRPr="005B76B4">
        <w:rPr>
          <w:rFonts w:ascii="Times New Roman" w:hAnsi="Times New Roman" w:cs="Times New Roman"/>
          <w:sz w:val="24"/>
          <w:szCs w:val="24"/>
          <w:highlight w:val="yellow"/>
        </w:rPr>
        <w:t>.</w:t>
      </w:r>
      <w:r w:rsidR="00492E36" w:rsidRPr="005B76B4">
        <w:rPr>
          <w:rFonts w:ascii="Times New Roman" w:hAnsi="Times New Roman" w:cs="Times New Roman"/>
          <w:sz w:val="24"/>
          <w:szCs w:val="24"/>
          <w:highlight w:val="yellow"/>
        </w:rPr>
        <w:t xml:space="preserve"> </w:t>
      </w:r>
      <w:r w:rsidRPr="005B76B4">
        <w:rPr>
          <w:rFonts w:ascii="Times New Roman" w:hAnsi="Times New Roman" w:cs="Times New Roman"/>
          <w:sz w:val="24"/>
          <w:szCs w:val="24"/>
          <w:highlight w:val="yellow"/>
        </w:rPr>
        <w:t xml:space="preserve"> This </w:t>
      </w:r>
      <w:r w:rsidRPr="00877332">
        <w:rPr>
          <w:rFonts w:ascii="Times New Roman" w:hAnsi="Times New Roman" w:cs="Times New Roman"/>
          <w:sz w:val="24"/>
          <w:szCs w:val="24"/>
          <w:highlight w:val="yellow"/>
        </w:rPr>
        <w:t>study took into account saturated and unsaturated soil conditions, utilizing the finite element method to analyze transient seepage and sediment transport through the soils</w:t>
      </w:r>
      <w:r w:rsidRPr="00FF36E7">
        <w:rPr>
          <w:rFonts w:ascii="Times New Roman" w:hAnsi="Times New Roman" w:cs="Times New Roman"/>
          <w:sz w:val="24"/>
          <w:szCs w:val="24"/>
        </w:rPr>
        <w:t>.</w:t>
      </w:r>
    </w:p>
    <w:p w14:paraId="2AEA0D28" w14:textId="408FFAF0" w:rsidR="00597292" w:rsidRPr="000E3019" w:rsidRDefault="00192E53" w:rsidP="00316EC1">
      <w:pPr>
        <w:spacing w:line="360" w:lineRule="auto"/>
        <w:ind w:right="26"/>
        <w:rPr>
          <w:rFonts w:ascii="Times New Roman" w:hAnsi="Times New Roman" w:cs="Times New Roman"/>
          <w:b/>
          <w:bCs/>
          <w:sz w:val="24"/>
          <w:szCs w:val="24"/>
        </w:rPr>
      </w:pPr>
      <w:r w:rsidRPr="000E3019">
        <w:rPr>
          <w:rFonts w:ascii="Times New Roman" w:hAnsi="Times New Roman" w:cs="Times New Roman"/>
          <w:b/>
          <w:bCs/>
          <w:sz w:val="24"/>
          <w:szCs w:val="24"/>
        </w:rPr>
        <w:t>2.</w:t>
      </w:r>
      <w:r w:rsidR="00597292" w:rsidRPr="000E3019">
        <w:rPr>
          <w:rFonts w:ascii="Times New Roman" w:hAnsi="Times New Roman" w:cs="Times New Roman"/>
          <w:b/>
          <w:bCs/>
          <w:sz w:val="24"/>
          <w:szCs w:val="24"/>
        </w:rPr>
        <w:t>METHODOLOGY</w:t>
      </w:r>
    </w:p>
    <w:bookmarkEnd w:id="2"/>
    <w:p w14:paraId="70077498" w14:textId="510BAD0C" w:rsidR="00A90CEC" w:rsidRPr="000E3019" w:rsidRDefault="00192E53" w:rsidP="00316EC1">
      <w:pPr>
        <w:spacing w:line="360" w:lineRule="auto"/>
        <w:ind w:right="26"/>
        <w:rPr>
          <w:rFonts w:ascii="Times New Roman" w:hAnsi="Times New Roman" w:cs="Times New Roman"/>
          <w:b/>
          <w:bCs/>
          <w:sz w:val="24"/>
          <w:szCs w:val="24"/>
        </w:rPr>
      </w:pPr>
      <w:r w:rsidRPr="000E3019">
        <w:rPr>
          <w:rFonts w:ascii="Times New Roman" w:hAnsi="Times New Roman" w:cs="Times New Roman"/>
          <w:b/>
          <w:bCs/>
          <w:sz w:val="24"/>
          <w:szCs w:val="24"/>
        </w:rPr>
        <w:t>2</w:t>
      </w:r>
      <w:r w:rsidR="00F66556" w:rsidRPr="000E3019">
        <w:rPr>
          <w:rFonts w:ascii="Times New Roman" w:hAnsi="Times New Roman" w:cs="Times New Roman"/>
          <w:b/>
          <w:bCs/>
          <w:sz w:val="24"/>
          <w:szCs w:val="24"/>
        </w:rPr>
        <w:t xml:space="preserve">.1 </w:t>
      </w:r>
      <w:r w:rsidR="007333AE" w:rsidRPr="000E3019">
        <w:rPr>
          <w:rFonts w:ascii="Times New Roman" w:hAnsi="Times New Roman" w:cs="Times New Roman"/>
          <w:b/>
          <w:bCs/>
          <w:sz w:val="24"/>
          <w:szCs w:val="24"/>
        </w:rPr>
        <w:t xml:space="preserve">Study Area </w:t>
      </w:r>
    </w:p>
    <w:p w14:paraId="5901E6DE" w14:textId="3D38DA9C" w:rsidR="00F11C6F" w:rsidRPr="00285F5C" w:rsidRDefault="00F11C6F" w:rsidP="00F11C6F">
      <w:pPr>
        <w:spacing w:line="360" w:lineRule="auto"/>
        <w:ind w:right="26"/>
        <w:jc w:val="both"/>
        <w:rPr>
          <w:rFonts w:ascii="Times New Roman" w:hAnsi="Times New Roman" w:cs="Times New Roman"/>
          <w:b/>
          <w:bCs/>
          <w:sz w:val="24"/>
          <w:szCs w:val="24"/>
        </w:rPr>
      </w:pPr>
      <w:r w:rsidRPr="000E3019">
        <w:rPr>
          <w:rFonts w:ascii="Times New Roman" w:hAnsi="Times New Roman" w:cs="Times New Roman"/>
          <w:sz w:val="24"/>
          <w:szCs w:val="24"/>
        </w:rPr>
        <w:t>The area of the research is the Niger Delta region in</w:t>
      </w:r>
      <w:r w:rsidR="00B27C41" w:rsidRPr="000E3019">
        <w:rPr>
          <w:rFonts w:ascii="Times New Roman" w:hAnsi="Times New Roman" w:cs="Times New Roman"/>
          <w:sz w:val="24"/>
          <w:szCs w:val="24"/>
        </w:rPr>
        <w:t xml:space="preserve"> the southern part of Nigeria bordering with the Atlantic Ocean, Figure 1. </w:t>
      </w:r>
      <w:r w:rsidRPr="000E3019">
        <w:rPr>
          <w:rFonts w:ascii="Times New Roman" w:hAnsi="Times New Roman" w:cs="Times New Roman"/>
          <w:sz w:val="24"/>
          <w:szCs w:val="24"/>
        </w:rPr>
        <w:t xml:space="preserve"> </w:t>
      </w:r>
      <w:r w:rsidR="00B27C41" w:rsidRPr="000E3019">
        <w:rPr>
          <w:rFonts w:ascii="Times New Roman" w:hAnsi="Times New Roman" w:cs="Times New Roman"/>
          <w:sz w:val="24"/>
          <w:szCs w:val="24"/>
        </w:rPr>
        <w:t>In Niger Delta</w:t>
      </w:r>
      <w:r w:rsidR="00C67F74">
        <w:rPr>
          <w:rFonts w:ascii="Times New Roman" w:hAnsi="Times New Roman" w:cs="Times New Roman"/>
          <w:sz w:val="24"/>
          <w:szCs w:val="24"/>
        </w:rPr>
        <w:t xml:space="preserve">, </w:t>
      </w:r>
      <w:r w:rsidRPr="000E3019">
        <w:rPr>
          <w:rFonts w:ascii="Times New Roman" w:hAnsi="Times New Roman" w:cs="Times New Roman"/>
          <w:sz w:val="24"/>
          <w:szCs w:val="24"/>
        </w:rPr>
        <w:t xml:space="preserve">diaphragm walls </w:t>
      </w:r>
      <w:r w:rsidR="00B27C41" w:rsidRPr="000E3019">
        <w:rPr>
          <w:rFonts w:ascii="Times New Roman" w:hAnsi="Times New Roman" w:cs="Times New Roman"/>
          <w:sz w:val="24"/>
          <w:szCs w:val="24"/>
        </w:rPr>
        <w:t xml:space="preserve">are </w:t>
      </w:r>
      <w:r w:rsidRPr="000E3019">
        <w:rPr>
          <w:rFonts w:ascii="Times New Roman" w:hAnsi="Times New Roman" w:cs="Times New Roman"/>
          <w:sz w:val="24"/>
          <w:szCs w:val="24"/>
        </w:rPr>
        <w:t>used for shoreline protections such as in Nigerian Ports Authority berths (4, 5, 6, 9,10,11 and 12), West African Container Terminal berths (7 and 8) in Federal</w:t>
      </w:r>
      <w:r w:rsidRPr="00285F5C">
        <w:rPr>
          <w:rFonts w:ascii="Times New Roman" w:hAnsi="Times New Roman" w:cs="Times New Roman"/>
          <w:sz w:val="24"/>
          <w:szCs w:val="24"/>
        </w:rPr>
        <w:t xml:space="preserve"> lighter Terminal and Federal Ocean Terminal Onne Rivers State and Nigerian Port Authority Warri in Delta State. The sites as shown in the </w:t>
      </w:r>
      <w:r w:rsidR="002C1A8F">
        <w:rPr>
          <w:rFonts w:ascii="Times New Roman" w:hAnsi="Times New Roman" w:cs="Times New Roman"/>
          <w:sz w:val="24"/>
          <w:szCs w:val="24"/>
        </w:rPr>
        <w:t>G</w:t>
      </w:r>
      <w:r w:rsidRPr="00285F5C">
        <w:rPr>
          <w:rFonts w:ascii="Times New Roman" w:hAnsi="Times New Roman" w:cs="Times New Roman"/>
          <w:sz w:val="24"/>
          <w:szCs w:val="24"/>
        </w:rPr>
        <w:t>oggle map are located in Onne in Eleme local government area o</w:t>
      </w:r>
      <w:r w:rsidR="00B27C41">
        <w:rPr>
          <w:rFonts w:ascii="Times New Roman" w:hAnsi="Times New Roman" w:cs="Times New Roman"/>
          <w:sz w:val="24"/>
          <w:szCs w:val="24"/>
        </w:rPr>
        <w:t xml:space="preserve">f </w:t>
      </w:r>
      <w:r w:rsidRPr="00285F5C">
        <w:rPr>
          <w:rFonts w:ascii="Times New Roman" w:hAnsi="Times New Roman" w:cs="Times New Roman"/>
          <w:sz w:val="24"/>
          <w:szCs w:val="24"/>
        </w:rPr>
        <w:t>Rivers state Nigeria</w:t>
      </w:r>
      <w:r w:rsidR="00B27C41">
        <w:rPr>
          <w:rFonts w:ascii="Times New Roman" w:hAnsi="Times New Roman" w:cs="Times New Roman"/>
          <w:sz w:val="24"/>
          <w:szCs w:val="24"/>
        </w:rPr>
        <w:t xml:space="preserve">. </w:t>
      </w:r>
      <w:r w:rsidRPr="00285F5C">
        <w:rPr>
          <w:rFonts w:ascii="Times New Roman" w:hAnsi="Times New Roman" w:cs="Times New Roman"/>
          <w:sz w:val="24"/>
          <w:szCs w:val="24"/>
        </w:rPr>
        <w:t>They are accessible through the Federal Ocean Terminal junction and also through Ogu creek and Bonny River at the back side. Total area of the site in the Federal Lighter Terminal (FLT) is 26,250</w:t>
      </w:r>
      <w:r w:rsidR="002C1A8F">
        <w:rPr>
          <w:rFonts w:ascii="Times New Roman" w:hAnsi="Times New Roman" w:cs="Times New Roman"/>
          <w:sz w:val="24"/>
          <w:szCs w:val="24"/>
        </w:rPr>
        <w:t xml:space="preserve"> </w:t>
      </w:r>
      <w:r w:rsidRPr="00285F5C">
        <w:rPr>
          <w:rFonts w:ascii="Times New Roman" w:hAnsi="Times New Roman" w:cs="Times New Roman"/>
          <w:sz w:val="24"/>
          <w:szCs w:val="24"/>
        </w:rPr>
        <w:t>sqm comprising berth 1-3 and 131,250</w:t>
      </w:r>
      <w:r w:rsidR="002C1A8F">
        <w:rPr>
          <w:rFonts w:ascii="Times New Roman" w:hAnsi="Times New Roman" w:cs="Times New Roman"/>
          <w:sz w:val="24"/>
          <w:szCs w:val="24"/>
        </w:rPr>
        <w:t xml:space="preserve"> </w:t>
      </w:r>
      <w:r w:rsidRPr="00285F5C">
        <w:rPr>
          <w:rFonts w:ascii="Times New Roman" w:hAnsi="Times New Roman" w:cs="Times New Roman"/>
          <w:sz w:val="24"/>
          <w:szCs w:val="24"/>
        </w:rPr>
        <w:t>sqm comprising of berth 1-15 in the Federal Ocean Terminal (FOT) of the Nigerian Ports Authority (NPA) Onne. Berths 1-3 in FLT and Berths 1- 11 in the FOT lie along the Ogu creek side while Berth 12-15 in FOT lie along the Bonny River side. The sites are approximately 10</w:t>
      </w:r>
      <w:r w:rsidR="002C1A8F">
        <w:rPr>
          <w:rFonts w:ascii="Times New Roman" w:hAnsi="Times New Roman" w:cs="Times New Roman"/>
          <w:sz w:val="24"/>
          <w:szCs w:val="24"/>
        </w:rPr>
        <w:t xml:space="preserve"> </w:t>
      </w:r>
      <w:r w:rsidRPr="00285F5C">
        <w:rPr>
          <w:rFonts w:ascii="Times New Roman" w:hAnsi="Times New Roman" w:cs="Times New Roman"/>
          <w:sz w:val="24"/>
          <w:szCs w:val="24"/>
        </w:rPr>
        <w:t xml:space="preserve">km from the Atlantic coast with the Federal Ocean Terminal actually located in an inlet, where tidal currents play a major role in water flow. The areas investigated falls within the tertiary Niger Delta which occurs at the </w:t>
      </w:r>
      <w:r w:rsidR="002C5923" w:rsidRPr="00285F5C">
        <w:rPr>
          <w:rFonts w:ascii="Times New Roman" w:hAnsi="Times New Roman" w:cs="Times New Roman"/>
          <w:sz w:val="24"/>
          <w:szCs w:val="24"/>
        </w:rPr>
        <w:t>south</w:t>
      </w:r>
      <w:r w:rsidR="002C5923">
        <w:rPr>
          <w:rFonts w:ascii="Times New Roman" w:hAnsi="Times New Roman" w:cs="Times New Roman"/>
          <w:sz w:val="24"/>
          <w:szCs w:val="24"/>
        </w:rPr>
        <w:t>-central</w:t>
      </w:r>
      <w:r w:rsidRPr="00285F5C">
        <w:rPr>
          <w:rFonts w:ascii="Times New Roman" w:hAnsi="Times New Roman" w:cs="Times New Roman"/>
          <w:sz w:val="24"/>
          <w:szCs w:val="24"/>
        </w:rPr>
        <w:t xml:space="preserve"> sedimentary basin of Nigeria bordering the Atlantic Ocean </w:t>
      </w:r>
      <w:r w:rsidR="00C83595">
        <w:rPr>
          <w:rFonts w:ascii="Times New Roman" w:hAnsi="Times New Roman" w:cs="Times New Roman"/>
          <w:sz w:val="24"/>
          <w:szCs w:val="24"/>
        </w:rPr>
        <w:t>with</w:t>
      </w:r>
      <w:r w:rsidRPr="00285F5C">
        <w:rPr>
          <w:rFonts w:ascii="Times New Roman" w:hAnsi="Times New Roman" w:cs="Times New Roman"/>
          <w:sz w:val="24"/>
          <w:szCs w:val="24"/>
        </w:rPr>
        <w:t xml:space="preserve"> </w:t>
      </w:r>
      <w:r w:rsidRPr="00C83595">
        <w:rPr>
          <w:rFonts w:ascii="Times New Roman" w:hAnsi="Times New Roman" w:cs="Times New Roman"/>
          <w:sz w:val="24"/>
          <w:szCs w:val="24"/>
          <w:highlight w:val="yellow"/>
        </w:rPr>
        <w:t xml:space="preserve">latitude </w:t>
      </w:r>
      <w:r w:rsidR="00C83595" w:rsidRPr="00C83595">
        <w:rPr>
          <w:rFonts w:ascii="Times New Roman" w:hAnsi="Times New Roman" w:cs="Times New Roman"/>
          <w:sz w:val="24"/>
          <w:szCs w:val="24"/>
          <w:highlight w:val="yellow"/>
        </w:rPr>
        <w:t xml:space="preserve">of </w:t>
      </w:r>
      <w:r w:rsidRPr="00C83595">
        <w:rPr>
          <w:rFonts w:ascii="Times New Roman" w:hAnsi="Times New Roman" w:cs="Times New Roman"/>
          <w:sz w:val="24"/>
          <w:szCs w:val="24"/>
          <w:highlight w:val="yellow"/>
        </w:rPr>
        <w:t>4º</w:t>
      </w:r>
      <w:r w:rsidR="00C83595" w:rsidRPr="00C83595">
        <w:rPr>
          <w:rFonts w:ascii="Times New Roman" w:hAnsi="Times New Roman" w:cs="Times New Roman"/>
          <w:sz w:val="24"/>
          <w:szCs w:val="24"/>
          <w:highlight w:val="yellow"/>
        </w:rPr>
        <w:t xml:space="preserve">41’13.79” N and longitude of </w:t>
      </w:r>
      <w:r w:rsidR="00C83595" w:rsidRPr="00C83595">
        <w:rPr>
          <w:rFonts w:ascii="Times New Roman" w:hAnsi="Times New Roman" w:cs="Times New Roman"/>
          <w:b/>
          <w:bCs/>
          <w:sz w:val="24"/>
          <w:szCs w:val="24"/>
          <w:highlight w:val="yellow"/>
        </w:rPr>
        <w:t>7</w:t>
      </w:r>
      <w:r w:rsidR="00C83595" w:rsidRPr="00C83595">
        <w:rPr>
          <w:rFonts w:ascii="Times New Roman" w:hAnsi="Times New Roman" w:cs="Times New Roman"/>
          <w:sz w:val="24"/>
          <w:szCs w:val="24"/>
          <w:highlight w:val="yellow"/>
        </w:rPr>
        <w:t>º09’16.80” E.</w:t>
      </w:r>
    </w:p>
    <w:p w14:paraId="0181BD57" w14:textId="77777777" w:rsidR="00F11C6F" w:rsidRPr="00285F5C" w:rsidRDefault="00F11C6F" w:rsidP="00316EC1">
      <w:pPr>
        <w:spacing w:line="360" w:lineRule="auto"/>
        <w:ind w:right="26"/>
        <w:rPr>
          <w:rFonts w:ascii="Times New Roman" w:hAnsi="Times New Roman" w:cs="Times New Roman"/>
          <w:b/>
          <w:bCs/>
          <w:sz w:val="24"/>
          <w:szCs w:val="24"/>
        </w:rPr>
      </w:pPr>
    </w:p>
    <w:p w14:paraId="6910ECD8" w14:textId="77777777" w:rsidR="00E84F6E" w:rsidRPr="00285F5C" w:rsidRDefault="003732A1" w:rsidP="00316EC1">
      <w:pPr>
        <w:spacing w:line="360" w:lineRule="auto"/>
        <w:ind w:right="26"/>
        <w:rPr>
          <w:rFonts w:ascii="Times New Roman" w:hAnsi="Times New Roman" w:cs="Times New Roman"/>
          <w:b/>
          <w:bCs/>
          <w:noProof/>
          <w:sz w:val="24"/>
          <w:szCs w:val="24"/>
        </w:rPr>
      </w:pPr>
      <w:r w:rsidRPr="00285F5C">
        <w:rPr>
          <w:rFonts w:ascii="Times New Roman" w:hAnsi="Times New Roman" w:cs="Times New Roman"/>
          <w:noProof/>
          <w:sz w:val="24"/>
          <w:szCs w:val="24"/>
        </w:rPr>
        <w:drawing>
          <wp:inline distT="0" distB="0" distL="0" distR="0" wp14:anchorId="49A1DCDA" wp14:editId="4AF962B2">
            <wp:extent cx="6094730" cy="4705350"/>
            <wp:effectExtent l="0" t="0" r="0" b="0"/>
            <wp:docPr id="75010804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6241" cy="4714237"/>
                    </a:xfrm>
                    <a:prstGeom prst="rect">
                      <a:avLst/>
                    </a:prstGeom>
                    <a:noFill/>
                    <a:ln>
                      <a:noFill/>
                    </a:ln>
                  </pic:spPr>
                </pic:pic>
              </a:graphicData>
            </a:graphic>
          </wp:inline>
        </w:drawing>
      </w:r>
    </w:p>
    <w:p w14:paraId="495AFD99" w14:textId="7D0C074F" w:rsidR="005B5A84" w:rsidRPr="00285F5C" w:rsidRDefault="00F11C6F" w:rsidP="00316EC1">
      <w:pPr>
        <w:spacing w:line="360" w:lineRule="auto"/>
        <w:ind w:right="26"/>
        <w:rPr>
          <w:rFonts w:ascii="Times New Roman" w:eastAsia="Times New Roman" w:hAnsi="Times New Roman" w:cs="Times New Roman"/>
          <w:b/>
          <w:bCs/>
          <w:sz w:val="24"/>
          <w:szCs w:val="24"/>
        </w:rPr>
      </w:pPr>
      <w:r>
        <w:rPr>
          <w:rFonts w:ascii="Times New Roman" w:hAnsi="Times New Roman" w:cs="Times New Roman"/>
          <w:b/>
          <w:bCs/>
          <w:sz w:val="24"/>
          <w:szCs w:val="24"/>
        </w:rPr>
        <w:t>Figure</w:t>
      </w:r>
      <w:r w:rsidR="007D5843" w:rsidRPr="00285F5C">
        <w:rPr>
          <w:rFonts w:ascii="Times New Roman" w:hAnsi="Times New Roman" w:cs="Times New Roman"/>
          <w:b/>
          <w:bCs/>
          <w:sz w:val="24"/>
          <w:szCs w:val="24"/>
        </w:rPr>
        <w:t xml:space="preserve"> </w:t>
      </w:r>
      <w:r w:rsidR="00F65655" w:rsidRPr="00285F5C">
        <w:rPr>
          <w:rFonts w:ascii="Times New Roman" w:hAnsi="Times New Roman" w:cs="Times New Roman"/>
          <w:b/>
          <w:bCs/>
          <w:sz w:val="24"/>
          <w:szCs w:val="24"/>
        </w:rPr>
        <w:t>1</w:t>
      </w:r>
      <w:r w:rsidR="007D5843" w:rsidRPr="00285F5C">
        <w:rPr>
          <w:rFonts w:ascii="Times New Roman" w:hAnsi="Times New Roman" w:cs="Times New Roman"/>
          <w:b/>
          <w:bCs/>
          <w:sz w:val="24"/>
          <w:szCs w:val="24"/>
        </w:rPr>
        <w:t xml:space="preserve">. </w:t>
      </w:r>
      <w:r w:rsidR="00F65655" w:rsidRPr="00285F5C">
        <w:rPr>
          <w:rFonts w:ascii="Times New Roman" w:eastAsia="Times New Roman" w:hAnsi="Times New Roman" w:cs="Times New Roman"/>
          <w:b/>
          <w:bCs/>
          <w:sz w:val="24"/>
          <w:szCs w:val="24"/>
        </w:rPr>
        <w:t>Goggle</w:t>
      </w:r>
      <w:r w:rsidR="00A90CEC" w:rsidRPr="00285F5C">
        <w:rPr>
          <w:rFonts w:ascii="Times New Roman" w:eastAsia="Times New Roman" w:hAnsi="Times New Roman" w:cs="Times New Roman"/>
          <w:b/>
          <w:bCs/>
          <w:sz w:val="24"/>
          <w:szCs w:val="24"/>
        </w:rPr>
        <w:t xml:space="preserve"> maps of Onne study area</w:t>
      </w:r>
    </w:p>
    <w:p w14:paraId="1B33C694" w14:textId="68AE151D" w:rsidR="00192E53" w:rsidRPr="00285F5C" w:rsidRDefault="00192E53" w:rsidP="00316EC1">
      <w:pPr>
        <w:spacing w:line="360" w:lineRule="auto"/>
        <w:ind w:right="26"/>
        <w:jc w:val="both"/>
        <w:rPr>
          <w:rFonts w:ascii="Times New Roman" w:hAnsi="Times New Roman" w:cs="Times New Roman"/>
          <w:sz w:val="24"/>
          <w:szCs w:val="24"/>
        </w:rPr>
      </w:pPr>
      <w:bookmarkStart w:id="3" w:name="_Hlk186985906"/>
      <w:r w:rsidRPr="00285F5C">
        <w:rPr>
          <w:rFonts w:ascii="Times New Roman" w:hAnsi="Times New Roman" w:cs="Times New Roman"/>
          <w:b/>
          <w:bCs/>
          <w:sz w:val="24"/>
          <w:szCs w:val="24"/>
        </w:rPr>
        <w:t>2.2</w:t>
      </w:r>
      <w:r w:rsidRPr="00285F5C">
        <w:rPr>
          <w:rFonts w:ascii="Times New Roman" w:hAnsi="Times New Roman" w:cs="Times New Roman"/>
          <w:b/>
          <w:bCs/>
          <w:sz w:val="24"/>
          <w:szCs w:val="24"/>
        </w:rPr>
        <w:tab/>
        <w:t>Sources of Data</w:t>
      </w:r>
    </w:p>
    <w:bookmarkEnd w:id="3"/>
    <w:p w14:paraId="343F41DD" w14:textId="762A880A" w:rsidR="00C25649" w:rsidRPr="00285F5C" w:rsidRDefault="00192E5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S</w:t>
      </w:r>
      <w:r w:rsidR="00523A31" w:rsidRPr="00285F5C">
        <w:rPr>
          <w:rFonts w:ascii="Times New Roman" w:hAnsi="Times New Roman" w:cs="Times New Roman"/>
          <w:sz w:val="24"/>
          <w:szCs w:val="24"/>
        </w:rPr>
        <w:t>eepage and sediment transport</w:t>
      </w:r>
      <w:r w:rsidRPr="00285F5C">
        <w:rPr>
          <w:rFonts w:ascii="Times New Roman" w:hAnsi="Times New Roman" w:cs="Times New Roman"/>
          <w:sz w:val="24"/>
          <w:szCs w:val="24"/>
        </w:rPr>
        <w:t xml:space="preserve"> analys</w:t>
      </w:r>
      <w:r w:rsidR="00523A31" w:rsidRPr="00285F5C">
        <w:rPr>
          <w:rFonts w:ascii="Times New Roman" w:hAnsi="Times New Roman" w:cs="Times New Roman"/>
          <w:sz w:val="24"/>
          <w:szCs w:val="24"/>
        </w:rPr>
        <w:t>e</w:t>
      </w:r>
      <w:r w:rsidRPr="00285F5C">
        <w:rPr>
          <w:rFonts w:ascii="Times New Roman" w:hAnsi="Times New Roman" w:cs="Times New Roman"/>
          <w:sz w:val="24"/>
          <w:szCs w:val="24"/>
        </w:rPr>
        <w:t>s using finite element methods require acquisition of relevant data/information such as levels, geotechnical subsoil conditions</w:t>
      </w:r>
      <w:r w:rsidR="00523A31" w:rsidRPr="00285F5C">
        <w:rPr>
          <w:rFonts w:ascii="Times New Roman" w:hAnsi="Times New Roman" w:cs="Times New Roman"/>
          <w:sz w:val="24"/>
          <w:szCs w:val="24"/>
        </w:rPr>
        <w:t xml:space="preserve"> and </w:t>
      </w:r>
      <w:r w:rsidRPr="00285F5C">
        <w:rPr>
          <w:rFonts w:ascii="Times New Roman" w:hAnsi="Times New Roman" w:cs="Times New Roman"/>
          <w:sz w:val="24"/>
          <w:szCs w:val="24"/>
        </w:rPr>
        <w:t>meteomarine data which serve as input</w:t>
      </w:r>
      <w:r w:rsidR="00C67F74">
        <w:rPr>
          <w:rFonts w:ascii="Times New Roman" w:hAnsi="Times New Roman" w:cs="Times New Roman"/>
          <w:sz w:val="24"/>
          <w:szCs w:val="24"/>
        </w:rPr>
        <w:t xml:space="preserve"> data</w:t>
      </w:r>
      <w:r w:rsidRPr="00285F5C">
        <w:rPr>
          <w:rFonts w:ascii="Times New Roman" w:hAnsi="Times New Roman" w:cs="Times New Roman"/>
          <w:sz w:val="24"/>
          <w:szCs w:val="24"/>
        </w:rPr>
        <w:t xml:space="preserve">. Relevant data used </w:t>
      </w:r>
      <w:r w:rsidR="006C1E8F">
        <w:rPr>
          <w:rFonts w:ascii="Times New Roman" w:hAnsi="Times New Roman" w:cs="Times New Roman"/>
          <w:sz w:val="24"/>
          <w:szCs w:val="24"/>
        </w:rPr>
        <w:t>were</w:t>
      </w:r>
      <w:r w:rsidRPr="00285F5C">
        <w:rPr>
          <w:rFonts w:ascii="Times New Roman" w:hAnsi="Times New Roman" w:cs="Times New Roman"/>
          <w:sz w:val="24"/>
          <w:szCs w:val="24"/>
        </w:rPr>
        <w:t xml:space="preserve"> obtained from standard codes of practice, authorities and reputable sources. </w:t>
      </w:r>
      <w:bookmarkStart w:id="4" w:name="_Hlk180548259"/>
      <w:r w:rsidR="00523A31" w:rsidRPr="00285F5C">
        <w:rPr>
          <w:rFonts w:ascii="Times New Roman" w:hAnsi="Times New Roman" w:cs="Times New Roman"/>
          <w:sz w:val="24"/>
          <w:szCs w:val="24"/>
        </w:rPr>
        <w:t xml:space="preserve">Laboratory tests results on representative samples taken from these areas from Dutch Cone penetrometer tests (CPT) to refusal depths and various geotechnical boreholes to depth of 40 metres below existing ground level (Standard Penetration Tests) showed similar lithology (subsoil and groundwater conditions) which have been classified into 3 </w:t>
      </w:r>
      <w:bookmarkEnd w:id="4"/>
      <w:r w:rsidR="00102816" w:rsidRPr="00285F5C">
        <w:rPr>
          <w:rFonts w:ascii="Times New Roman" w:hAnsi="Times New Roman" w:cs="Times New Roman"/>
          <w:sz w:val="24"/>
          <w:szCs w:val="24"/>
        </w:rPr>
        <w:t xml:space="preserve">categories. All the tests were executed in accordance and compliance with the specifications contained </w:t>
      </w:r>
      <w:r w:rsidR="00102816" w:rsidRPr="00B65DEE">
        <w:rPr>
          <w:rFonts w:ascii="Times New Roman" w:hAnsi="Times New Roman" w:cs="Times New Roman"/>
          <w:sz w:val="24"/>
          <w:szCs w:val="24"/>
          <w:highlight w:val="yellow"/>
        </w:rPr>
        <w:t>in</w:t>
      </w:r>
      <w:r w:rsidR="00B65DEE" w:rsidRPr="00B65DEE">
        <w:rPr>
          <w:rFonts w:ascii="Times New Roman" w:hAnsi="Times New Roman" w:cs="Times New Roman"/>
          <w:sz w:val="24"/>
          <w:szCs w:val="24"/>
          <w:highlight w:val="yellow"/>
        </w:rPr>
        <w:t xml:space="preserve"> BS</w:t>
      </w:r>
      <w:r w:rsidR="00B65DEE">
        <w:rPr>
          <w:rFonts w:ascii="Times New Roman" w:hAnsi="Times New Roman" w:cs="Times New Roman"/>
          <w:sz w:val="24"/>
          <w:szCs w:val="24"/>
          <w:highlight w:val="yellow"/>
        </w:rPr>
        <w:t xml:space="preserve"> </w:t>
      </w:r>
      <w:r w:rsidR="00B65DEE" w:rsidRPr="00B65DEE">
        <w:rPr>
          <w:rFonts w:ascii="Times New Roman" w:hAnsi="Times New Roman" w:cs="Times New Roman"/>
          <w:sz w:val="24"/>
          <w:szCs w:val="24"/>
          <w:highlight w:val="yellow"/>
        </w:rPr>
        <w:t>1377-2</w:t>
      </w:r>
      <w:r w:rsidR="00102816" w:rsidRPr="00B65DEE">
        <w:rPr>
          <w:rFonts w:ascii="Times New Roman" w:hAnsi="Times New Roman" w:cs="Times New Roman"/>
          <w:sz w:val="24"/>
          <w:szCs w:val="24"/>
          <w:highlight w:val="yellow"/>
        </w:rPr>
        <w:t xml:space="preserve"> [</w:t>
      </w:r>
      <w:r w:rsidR="00420A9E" w:rsidRPr="00B65DEE">
        <w:rPr>
          <w:rFonts w:ascii="Times New Roman" w:hAnsi="Times New Roman" w:cs="Times New Roman"/>
          <w:sz w:val="24"/>
          <w:szCs w:val="24"/>
          <w:highlight w:val="yellow"/>
        </w:rPr>
        <w:t>1</w:t>
      </w:r>
      <w:r w:rsidR="00FC1E5B">
        <w:rPr>
          <w:rFonts w:ascii="Times New Roman" w:hAnsi="Times New Roman" w:cs="Times New Roman"/>
          <w:sz w:val="24"/>
          <w:szCs w:val="24"/>
          <w:highlight w:val="yellow"/>
        </w:rPr>
        <w:t>8</w:t>
      </w:r>
      <w:r w:rsidR="00102816" w:rsidRPr="00B65DEE">
        <w:rPr>
          <w:rFonts w:ascii="Times New Roman" w:hAnsi="Times New Roman" w:cs="Times New Roman"/>
          <w:sz w:val="24"/>
          <w:szCs w:val="24"/>
          <w:highlight w:val="yellow"/>
        </w:rPr>
        <w:t>].</w:t>
      </w:r>
    </w:p>
    <w:p w14:paraId="000BF70E" w14:textId="3FAEE977" w:rsidR="00C25649" w:rsidRPr="00285F5C" w:rsidRDefault="0010281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   </w:t>
      </w:r>
    </w:p>
    <w:p w14:paraId="6FB51BC8" w14:textId="33748079" w:rsidR="00192E53" w:rsidRPr="00285F5C" w:rsidRDefault="00192E53" w:rsidP="00316EC1">
      <w:pPr>
        <w:spacing w:line="360" w:lineRule="auto"/>
        <w:ind w:right="26"/>
        <w:jc w:val="both"/>
        <w:rPr>
          <w:rFonts w:ascii="Times New Roman" w:hAnsi="Times New Roman" w:cs="Times New Roman"/>
          <w:sz w:val="24"/>
          <w:szCs w:val="24"/>
        </w:rPr>
        <w:sectPr w:rsidR="00192E53" w:rsidRPr="00285F5C" w:rsidSect="00192E53">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pgNumType w:start="1"/>
          <w:cols w:space="720"/>
          <w:docGrid w:linePitch="299"/>
        </w:sectPr>
      </w:pPr>
    </w:p>
    <w:p w14:paraId="7503912B" w14:textId="1E3F0876" w:rsidR="00C25649" w:rsidRDefault="00E508F2" w:rsidP="00316EC1">
      <w:pPr>
        <w:spacing w:line="360" w:lineRule="auto"/>
        <w:ind w:right="26"/>
        <w:jc w:val="both"/>
        <w:rPr>
          <w:rFonts w:ascii="Times New Roman" w:hAnsi="Times New Roman" w:cs="Times New Roman"/>
          <w:b/>
          <w:bCs/>
          <w:sz w:val="24"/>
          <w:szCs w:val="24"/>
        </w:rPr>
      </w:pPr>
      <w:bookmarkStart w:id="5" w:name="_Hlk187437543"/>
      <w:bookmarkStart w:id="6" w:name="_Hlk180974320"/>
      <w:r w:rsidRPr="00285F5C">
        <w:rPr>
          <w:rFonts w:ascii="Times New Roman" w:hAnsi="Times New Roman" w:cs="Times New Roman"/>
          <w:b/>
          <w:bCs/>
          <w:sz w:val="24"/>
          <w:szCs w:val="24"/>
        </w:rPr>
        <w:t xml:space="preserve">2.2.1 Geotechnical </w:t>
      </w:r>
      <w:r w:rsidR="0052647F">
        <w:rPr>
          <w:rFonts w:ascii="Times New Roman" w:hAnsi="Times New Roman" w:cs="Times New Roman"/>
          <w:b/>
          <w:bCs/>
          <w:sz w:val="24"/>
          <w:szCs w:val="24"/>
        </w:rPr>
        <w:t xml:space="preserve">Soil Stratigraphy, Properties and Boundary Conditions Data for </w:t>
      </w:r>
      <w:r w:rsidRPr="00285F5C">
        <w:rPr>
          <w:rFonts w:ascii="Times New Roman" w:hAnsi="Times New Roman" w:cs="Times New Roman"/>
          <w:b/>
          <w:bCs/>
          <w:sz w:val="24"/>
          <w:szCs w:val="24"/>
        </w:rPr>
        <w:t>SEEP/W Modelling</w:t>
      </w:r>
      <w:r w:rsidR="0052647F">
        <w:rPr>
          <w:rFonts w:ascii="Times New Roman" w:hAnsi="Times New Roman" w:cs="Times New Roman"/>
          <w:b/>
          <w:bCs/>
          <w:sz w:val="24"/>
          <w:szCs w:val="24"/>
        </w:rPr>
        <w:t>.</w:t>
      </w:r>
    </w:p>
    <w:p w14:paraId="6024124F" w14:textId="6EC70EFC" w:rsidR="00BB7E4C" w:rsidRDefault="00D447C3" w:rsidP="00316EC1">
      <w:p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Table 1 shows the soil stratigraphy for the 3-Case study</w:t>
      </w:r>
      <w:r w:rsidR="00BF326A">
        <w:rPr>
          <w:rFonts w:ascii="Times New Roman" w:hAnsi="Times New Roman" w:cs="Times New Roman"/>
          <w:sz w:val="24"/>
          <w:szCs w:val="24"/>
        </w:rPr>
        <w:t xml:space="preserve"> </w:t>
      </w:r>
      <w:r w:rsidR="00B14396">
        <w:rPr>
          <w:rFonts w:ascii="Times New Roman" w:hAnsi="Times New Roman" w:cs="Times New Roman"/>
          <w:sz w:val="24"/>
          <w:szCs w:val="24"/>
        </w:rPr>
        <w:t>with a probe depth of 40m, as used for SEEP/W Modelling.</w:t>
      </w:r>
    </w:p>
    <w:bookmarkEnd w:id="5"/>
    <w:p w14:paraId="0A70AE15" w14:textId="77777777" w:rsidR="00023308" w:rsidRPr="00023308" w:rsidRDefault="00023308" w:rsidP="00023308">
      <w:pPr>
        <w:spacing w:after="160" w:line="259" w:lineRule="auto"/>
        <w:rPr>
          <w:rFonts w:ascii="Times New Roman" w:hAnsi="Times New Roman" w:cs="Times New Roman"/>
          <w:b/>
          <w:bCs/>
          <w:kern w:val="2"/>
          <w:sz w:val="24"/>
          <w:szCs w:val="24"/>
        </w:rPr>
      </w:pPr>
      <w:r w:rsidRPr="00023308">
        <w:rPr>
          <w:rFonts w:ascii="Times New Roman" w:hAnsi="Times New Roman" w:cs="Times New Roman"/>
          <w:b/>
          <w:bCs/>
          <w:kern w:val="2"/>
          <w:sz w:val="24"/>
          <w:szCs w:val="24"/>
        </w:rPr>
        <w:t>Table 1. Soil Stratigraphy for SEEP/W Modelling</w:t>
      </w:r>
    </w:p>
    <w:tbl>
      <w:tblPr>
        <w:tblStyle w:val="TableGrid3"/>
        <w:tblpPr w:leftFromText="180" w:rightFromText="180" w:vertAnchor="page" w:horzAnchor="margin" w:tblpY="3421"/>
        <w:tblW w:w="13176" w:type="dxa"/>
        <w:tblLayout w:type="fixed"/>
        <w:tblLook w:val="04A0" w:firstRow="1" w:lastRow="0" w:firstColumn="1" w:lastColumn="0" w:noHBand="0" w:noVBand="1"/>
      </w:tblPr>
      <w:tblGrid>
        <w:gridCol w:w="1293"/>
        <w:gridCol w:w="1825"/>
        <w:gridCol w:w="1040"/>
        <w:gridCol w:w="900"/>
        <w:gridCol w:w="1758"/>
        <w:gridCol w:w="1032"/>
        <w:gridCol w:w="900"/>
        <w:gridCol w:w="1884"/>
        <w:gridCol w:w="1272"/>
        <w:gridCol w:w="1272"/>
      </w:tblGrid>
      <w:tr w:rsidR="00B14396" w:rsidRPr="00023308" w14:paraId="769892B6" w14:textId="77777777" w:rsidTr="00B14396">
        <w:tc>
          <w:tcPr>
            <w:tcW w:w="1293" w:type="dxa"/>
          </w:tcPr>
          <w:p w14:paraId="7A91AAC2" w14:textId="77777777" w:rsidR="00B14396" w:rsidRPr="00023308" w:rsidRDefault="00B14396" w:rsidP="00B14396">
            <w:pPr>
              <w:spacing w:after="0" w:line="240" w:lineRule="auto"/>
              <w:rPr>
                <w:rFonts w:cs="Times New Roman"/>
                <w:b/>
                <w:bCs/>
              </w:rPr>
            </w:pPr>
            <w:r w:rsidRPr="00023308">
              <w:rPr>
                <w:rFonts w:cs="Times New Roman"/>
                <w:b/>
                <w:bCs/>
              </w:rPr>
              <w:t>Strata Unit</w:t>
            </w:r>
          </w:p>
        </w:tc>
        <w:tc>
          <w:tcPr>
            <w:tcW w:w="3765" w:type="dxa"/>
            <w:gridSpan w:val="3"/>
          </w:tcPr>
          <w:p w14:paraId="4150C518" w14:textId="77777777" w:rsidR="00B14396" w:rsidRPr="00023308" w:rsidRDefault="00B14396" w:rsidP="00B14396">
            <w:pPr>
              <w:spacing w:after="0" w:line="240" w:lineRule="auto"/>
              <w:jc w:val="center"/>
              <w:rPr>
                <w:rFonts w:cs="Times New Roman"/>
                <w:b/>
                <w:bCs/>
              </w:rPr>
            </w:pPr>
            <w:r w:rsidRPr="00023308">
              <w:rPr>
                <w:rFonts w:cs="Times New Roman"/>
                <w:b/>
                <w:bCs/>
              </w:rPr>
              <w:t>Case Study 1</w:t>
            </w:r>
          </w:p>
        </w:tc>
        <w:tc>
          <w:tcPr>
            <w:tcW w:w="3690" w:type="dxa"/>
            <w:gridSpan w:val="3"/>
          </w:tcPr>
          <w:p w14:paraId="52A603DB" w14:textId="77777777" w:rsidR="00B14396" w:rsidRPr="00023308" w:rsidRDefault="00B14396" w:rsidP="00B14396">
            <w:pPr>
              <w:spacing w:after="0" w:line="240" w:lineRule="auto"/>
              <w:jc w:val="center"/>
              <w:rPr>
                <w:rFonts w:cs="Times New Roman"/>
                <w:b/>
                <w:bCs/>
              </w:rPr>
            </w:pPr>
            <w:r w:rsidRPr="00023308">
              <w:rPr>
                <w:rFonts w:cs="Times New Roman"/>
                <w:b/>
                <w:bCs/>
              </w:rPr>
              <w:t>Case Study 2</w:t>
            </w:r>
          </w:p>
        </w:tc>
        <w:tc>
          <w:tcPr>
            <w:tcW w:w="4428" w:type="dxa"/>
            <w:gridSpan w:val="3"/>
          </w:tcPr>
          <w:p w14:paraId="45EED61B" w14:textId="77777777" w:rsidR="00B14396" w:rsidRPr="00023308" w:rsidRDefault="00B14396" w:rsidP="00B14396">
            <w:pPr>
              <w:spacing w:after="0" w:line="240" w:lineRule="auto"/>
              <w:jc w:val="center"/>
              <w:rPr>
                <w:rFonts w:cs="Times New Roman"/>
                <w:b/>
                <w:bCs/>
              </w:rPr>
            </w:pPr>
            <w:r w:rsidRPr="00023308">
              <w:rPr>
                <w:rFonts w:cs="Times New Roman"/>
                <w:b/>
                <w:bCs/>
              </w:rPr>
              <w:t>Case Study 3</w:t>
            </w:r>
          </w:p>
        </w:tc>
      </w:tr>
      <w:tr w:rsidR="00B14396" w:rsidRPr="00023308" w14:paraId="03170A1F" w14:textId="77777777" w:rsidTr="00B14396">
        <w:tc>
          <w:tcPr>
            <w:tcW w:w="1293" w:type="dxa"/>
          </w:tcPr>
          <w:p w14:paraId="56414634" w14:textId="77777777" w:rsidR="00B14396" w:rsidRPr="00023308" w:rsidRDefault="00B14396" w:rsidP="00B14396">
            <w:pPr>
              <w:spacing w:after="0" w:line="240" w:lineRule="auto"/>
              <w:rPr>
                <w:rFonts w:cs="Times New Roman"/>
              </w:rPr>
            </w:pPr>
          </w:p>
        </w:tc>
        <w:tc>
          <w:tcPr>
            <w:tcW w:w="1825" w:type="dxa"/>
          </w:tcPr>
          <w:p w14:paraId="212F1CEC" w14:textId="77777777" w:rsidR="00B14396" w:rsidRPr="00023308" w:rsidRDefault="00B14396" w:rsidP="00B14396">
            <w:pPr>
              <w:spacing w:after="0" w:line="240" w:lineRule="auto"/>
              <w:rPr>
                <w:rFonts w:cs="Times New Roman"/>
              </w:rPr>
            </w:pPr>
            <w:r w:rsidRPr="00023308">
              <w:rPr>
                <w:rFonts w:cs="Times New Roman"/>
              </w:rPr>
              <w:t>Description</w:t>
            </w:r>
          </w:p>
        </w:tc>
        <w:tc>
          <w:tcPr>
            <w:tcW w:w="1040" w:type="dxa"/>
          </w:tcPr>
          <w:p w14:paraId="27755005" w14:textId="77777777" w:rsidR="00B14396" w:rsidRPr="00023308" w:rsidRDefault="00B14396" w:rsidP="00B14396">
            <w:pPr>
              <w:spacing w:after="0" w:line="240" w:lineRule="auto"/>
              <w:rPr>
                <w:rFonts w:cs="Times New Roman"/>
              </w:rPr>
            </w:pPr>
            <w:r w:rsidRPr="00023308">
              <w:rPr>
                <w:rFonts w:cs="Times New Roman"/>
              </w:rPr>
              <w:t>Top level</w:t>
            </w:r>
          </w:p>
          <w:p w14:paraId="5A8B91D4" w14:textId="77777777" w:rsidR="00B14396" w:rsidRPr="00023308" w:rsidRDefault="00B14396" w:rsidP="00B14396">
            <w:pPr>
              <w:spacing w:after="0" w:line="240" w:lineRule="auto"/>
              <w:rPr>
                <w:rFonts w:cs="Times New Roman"/>
              </w:rPr>
            </w:pPr>
            <w:r w:rsidRPr="00023308">
              <w:rPr>
                <w:rFonts w:cs="Times New Roman"/>
              </w:rPr>
              <w:t>(m)</w:t>
            </w:r>
          </w:p>
        </w:tc>
        <w:tc>
          <w:tcPr>
            <w:tcW w:w="900" w:type="dxa"/>
          </w:tcPr>
          <w:p w14:paraId="37664CD4" w14:textId="77777777" w:rsidR="00B14396" w:rsidRPr="00023308" w:rsidRDefault="00B14396" w:rsidP="00B14396">
            <w:pPr>
              <w:spacing w:after="0" w:line="240" w:lineRule="auto"/>
              <w:rPr>
                <w:rFonts w:cs="Times New Roman"/>
              </w:rPr>
            </w:pPr>
            <w:r w:rsidRPr="00023308">
              <w:rPr>
                <w:rFonts w:cs="Times New Roman"/>
              </w:rPr>
              <w:t>Bottom level</w:t>
            </w:r>
          </w:p>
          <w:p w14:paraId="6A9E408C" w14:textId="77777777" w:rsidR="00B14396" w:rsidRPr="00023308" w:rsidRDefault="00B14396" w:rsidP="00B14396">
            <w:pPr>
              <w:spacing w:after="0" w:line="240" w:lineRule="auto"/>
              <w:rPr>
                <w:rFonts w:cs="Times New Roman"/>
              </w:rPr>
            </w:pPr>
            <w:r w:rsidRPr="00023308">
              <w:rPr>
                <w:rFonts w:cs="Times New Roman"/>
              </w:rPr>
              <w:t>(m)</w:t>
            </w:r>
          </w:p>
        </w:tc>
        <w:tc>
          <w:tcPr>
            <w:tcW w:w="1758" w:type="dxa"/>
          </w:tcPr>
          <w:p w14:paraId="541F2B67" w14:textId="77777777" w:rsidR="00B14396" w:rsidRPr="00023308" w:rsidRDefault="00B14396" w:rsidP="00B14396">
            <w:pPr>
              <w:spacing w:after="0" w:line="240" w:lineRule="auto"/>
              <w:rPr>
                <w:rFonts w:cs="Times New Roman"/>
              </w:rPr>
            </w:pPr>
            <w:r w:rsidRPr="00023308">
              <w:rPr>
                <w:rFonts w:cs="Times New Roman"/>
              </w:rPr>
              <w:t>Description</w:t>
            </w:r>
          </w:p>
        </w:tc>
        <w:tc>
          <w:tcPr>
            <w:tcW w:w="1032" w:type="dxa"/>
          </w:tcPr>
          <w:p w14:paraId="4AD0E183" w14:textId="77777777" w:rsidR="00B14396" w:rsidRPr="00023308" w:rsidRDefault="00B14396" w:rsidP="00B14396">
            <w:pPr>
              <w:spacing w:after="0" w:line="240" w:lineRule="auto"/>
              <w:rPr>
                <w:rFonts w:cs="Times New Roman"/>
              </w:rPr>
            </w:pPr>
            <w:r w:rsidRPr="00023308">
              <w:rPr>
                <w:rFonts w:cs="Times New Roman"/>
              </w:rPr>
              <w:t>Top level</w:t>
            </w:r>
          </w:p>
          <w:p w14:paraId="4A68494A" w14:textId="77777777" w:rsidR="00B14396" w:rsidRPr="00023308" w:rsidRDefault="00B14396" w:rsidP="00B14396">
            <w:pPr>
              <w:spacing w:after="0" w:line="240" w:lineRule="auto"/>
              <w:rPr>
                <w:rFonts w:cs="Times New Roman"/>
              </w:rPr>
            </w:pPr>
            <w:r w:rsidRPr="00023308">
              <w:rPr>
                <w:rFonts w:cs="Times New Roman"/>
              </w:rPr>
              <w:t>(m)</w:t>
            </w:r>
          </w:p>
        </w:tc>
        <w:tc>
          <w:tcPr>
            <w:tcW w:w="900" w:type="dxa"/>
          </w:tcPr>
          <w:p w14:paraId="1DD06889" w14:textId="77777777" w:rsidR="00B14396" w:rsidRPr="00023308" w:rsidRDefault="00B14396" w:rsidP="00B14396">
            <w:pPr>
              <w:spacing w:after="0" w:line="240" w:lineRule="auto"/>
              <w:rPr>
                <w:rFonts w:cs="Times New Roman"/>
              </w:rPr>
            </w:pPr>
            <w:r w:rsidRPr="00023308">
              <w:rPr>
                <w:rFonts w:cs="Times New Roman"/>
              </w:rPr>
              <w:t>Bottom level</w:t>
            </w:r>
          </w:p>
          <w:p w14:paraId="5F4722A3" w14:textId="77777777" w:rsidR="00B14396" w:rsidRPr="00023308" w:rsidRDefault="00B14396" w:rsidP="00B14396">
            <w:pPr>
              <w:spacing w:after="0" w:line="240" w:lineRule="auto"/>
              <w:rPr>
                <w:rFonts w:cs="Times New Roman"/>
              </w:rPr>
            </w:pPr>
            <w:r w:rsidRPr="00023308">
              <w:rPr>
                <w:rFonts w:cs="Times New Roman"/>
              </w:rPr>
              <w:t>(m)</w:t>
            </w:r>
          </w:p>
        </w:tc>
        <w:tc>
          <w:tcPr>
            <w:tcW w:w="1884" w:type="dxa"/>
          </w:tcPr>
          <w:p w14:paraId="4708C35F" w14:textId="77777777" w:rsidR="00B14396" w:rsidRPr="00023308" w:rsidRDefault="00B14396" w:rsidP="00B14396">
            <w:pPr>
              <w:spacing w:after="0" w:line="240" w:lineRule="auto"/>
              <w:rPr>
                <w:rFonts w:cs="Times New Roman"/>
              </w:rPr>
            </w:pPr>
            <w:r w:rsidRPr="00023308">
              <w:rPr>
                <w:rFonts w:cs="Times New Roman"/>
              </w:rPr>
              <w:t>Description</w:t>
            </w:r>
          </w:p>
        </w:tc>
        <w:tc>
          <w:tcPr>
            <w:tcW w:w="1272" w:type="dxa"/>
          </w:tcPr>
          <w:p w14:paraId="363BEC87" w14:textId="77777777" w:rsidR="00B14396" w:rsidRPr="00023308" w:rsidRDefault="00B14396" w:rsidP="00B14396">
            <w:pPr>
              <w:spacing w:after="0" w:line="240" w:lineRule="auto"/>
              <w:rPr>
                <w:rFonts w:cs="Times New Roman"/>
              </w:rPr>
            </w:pPr>
            <w:r w:rsidRPr="00023308">
              <w:rPr>
                <w:rFonts w:cs="Times New Roman"/>
              </w:rPr>
              <w:t>Top level</w:t>
            </w:r>
          </w:p>
          <w:p w14:paraId="33EDC8CA" w14:textId="77777777" w:rsidR="00B14396" w:rsidRPr="00023308" w:rsidRDefault="00B14396" w:rsidP="00B14396">
            <w:pPr>
              <w:spacing w:after="0" w:line="240" w:lineRule="auto"/>
              <w:rPr>
                <w:rFonts w:cs="Times New Roman"/>
              </w:rPr>
            </w:pPr>
            <w:r w:rsidRPr="00023308">
              <w:rPr>
                <w:rFonts w:cs="Times New Roman"/>
              </w:rPr>
              <w:t>(m)</w:t>
            </w:r>
          </w:p>
        </w:tc>
        <w:tc>
          <w:tcPr>
            <w:tcW w:w="1272" w:type="dxa"/>
          </w:tcPr>
          <w:p w14:paraId="443CCDBE" w14:textId="77777777" w:rsidR="00B14396" w:rsidRPr="00023308" w:rsidRDefault="00B14396" w:rsidP="00B14396">
            <w:pPr>
              <w:spacing w:after="0" w:line="240" w:lineRule="auto"/>
              <w:rPr>
                <w:rFonts w:cs="Times New Roman"/>
              </w:rPr>
            </w:pPr>
            <w:r w:rsidRPr="00023308">
              <w:rPr>
                <w:rFonts w:cs="Times New Roman"/>
              </w:rPr>
              <w:t>Bottom level</w:t>
            </w:r>
          </w:p>
          <w:p w14:paraId="6BADBC20" w14:textId="77777777" w:rsidR="00B14396" w:rsidRPr="00023308" w:rsidRDefault="00B14396" w:rsidP="00B14396">
            <w:pPr>
              <w:spacing w:after="0" w:line="240" w:lineRule="auto"/>
              <w:rPr>
                <w:rFonts w:cs="Times New Roman"/>
              </w:rPr>
            </w:pPr>
            <w:r w:rsidRPr="00023308">
              <w:rPr>
                <w:rFonts w:cs="Times New Roman"/>
              </w:rPr>
              <w:t>(m)</w:t>
            </w:r>
          </w:p>
        </w:tc>
      </w:tr>
      <w:tr w:rsidR="00B14396" w:rsidRPr="00023308" w14:paraId="2651F9C1" w14:textId="77777777" w:rsidTr="00B14396">
        <w:tc>
          <w:tcPr>
            <w:tcW w:w="1293" w:type="dxa"/>
          </w:tcPr>
          <w:p w14:paraId="25EBE95B" w14:textId="77777777" w:rsidR="00B14396" w:rsidRPr="00023308" w:rsidRDefault="00B14396" w:rsidP="00B14396">
            <w:pPr>
              <w:spacing w:after="0" w:line="240" w:lineRule="auto"/>
              <w:rPr>
                <w:rFonts w:cs="Times New Roman"/>
              </w:rPr>
            </w:pPr>
            <w:r w:rsidRPr="00023308">
              <w:rPr>
                <w:rFonts w:cs="Times New Roman"/>
              </w:rPr>
              <w:t>Unit 1</w:t>
            </w:r>
          </w:p>
        </w:tc>
        <w:tc>
          <w:tcPr>
            <w:tcW w:w="1825" w:type="dxa"/>
          </w:tcPr>
          <w:p w14:paraId="66641456" w14:textId="77777777" w:rsidR="00B14396" w:rsidRPr="00023308" w:rsidRDefault="00B14396" w:rsidP="00B14396">
            <w:pPr>
              <w:spacing w:after="0" w:line="240" w:lineRule="auto"/>
              <w:rPr>
                <w:rFonts w:cs="Times New Roman"/>
              </w:rPr>
            </w:pPr>
            <w:r w:rsidRPr="00023308">
              <w:rPr>
                <w:rFonts w:cs="Times New Roman"/>
              </w:rPr>
              <w:t>Hydraulic fill</w:t>
            </w:r>
          </w:p>
        </w:tc>
        <w:tc>
          <w:tcPr>
            <w:tcW w:w="1040" w:type="dxa"/>
          </w:tcPr>
          <w:p w14:paraId="286D14A4" w14:textId="77777777" w:rsidR="00B14396" w:rsidRPr="00023308" w:rsidRDefault="00B14396" w:rsidP="00B14396">
            <w:pPr>
              <w:spacing w:after="0" w:line="240" w:lineRule="auto"/>
              <w:rPr>
                <w:rFonts w:cs="Times New Roman"/>
              </w:rPr>
            </w:pPr>
            <w:r w:rsidRPr="00023308">
              <w:rPr>
                <w:rFonts w:cs="Times New Roman"/>
              </w:rPr>
              <w:t>+0.00</w:t>
            </w:r>
          </w:p>
        </w:tc>
        <w:tc>
          <w:tcPr>
            <w:tcW w:w="900" w:type="dxa"/>
          </w:tcPr>
          <w:p w14:paraId="7BBD928B" w14:textId="77777777" w:rsidR="00B14396" w:rsidRPr="00023308" w:rsidRDefault="00B14396" w:rsidP="00B14396">
            <w:pPr>
              <w:spacing w:after="0" w:line="240" w:lineRule="auto"/>
              <w:rPr>
                <w:rFonts w:cs="Times New Roman"/>
              </w:rPr>
            </w:pPr>
            <w:r w:rsidRPr="00023308">
              <w:rPr>
                <w:rFonts w:cs="Times New Roman"/>
              </w:rPr>
              <w:t>-3.00</w:t>
            </w:r>
          </w:p>
        </w:tc>
        <w:tc>
          <w:tcPr>
            <w:tcW w:w="1758" w:type="dxa"/>
          </w:tcPr>
          <w:p w14:paraId="32ABDCD4" w14:textId="77777777" w:rsidR="00B14396" w:rsidRPr="00023308" w:rsidRDefault="00B14396" w:rsidP="00B14396">
            <w:pPr>
              <w:spacing w:after="0" w:line="240" w:lineRule="auto"/>
              <w:rPr>
                <w:rFonts w:cs="Times New Roman"/>
              </w:rPr>
            </w:pPr>
            <w:r w:rsidRPr="00023308">
              <w:rPr>
                <w:rFonts w:cs="Times New Roman"/>
              </w:rPr>
              <w:t>Hydraulic fill</w:t>
            </w:r>
          </w:p>
        </w:tc>
        <w:tc>
          <w:tcPr>
            <w:tcW w:w="1032" w:type="dxa"/>
          </w:tcPr>
          <w:p w14:paraId="06436E16" w14:textId="77777777" w:rsidR="00B14396" w:rsidRPr="00023308" w:rsidRDefault="00B14396" w:rsidP="00B14396">
            <w:pPr>
              <w:spacing w:after="0" w:line="240" w:lineRule="auto"/>
              <w:rPr>
                <w:rFonts w:cs="Times New Roman"/>
              </w:rPr>
            </w:pPr>
            <w:r w:rsidRPr="00023308">
              <w:rPr>
                <w:rFonts w:cs="Times New Roman"/>
              </w:rPr>
              <w:t>+0.00</w:t>
            </w:r>
          </w:p>
        </w:tc>
        <w:tc>
          <w:tcPr>
            <w:tcW w:w="900" w:type="dxa"/>
          </w:tcPr>
          <w:p w14:paraId="63E2F6E4" w14:textId="77777777" w:rsidR="00B14396" w:rsidRPr="00023308" w:rsidRDefault="00B14396" w:rsidP="00B14396">
            <w:pPr>
              <w:spacing w:after="0" w:line="240" w:lineRule="auto"/>
              <w:rPr>
                <w:rFonts w:cs="Times New Roman"/>
              </w:rPr>
            </w:pPr>
            <w:r w:rsidRPr="00023308">
              <w:rPr>
                <w:rFonts w:cs="Times New Roman"/>
              </w:rPr>
              <w:t>-1.50</w:t>
            </w:r>
          </w:p>
        </w:tc>
        <w:tc>
          <w:tcPr>
            <w:tcW w:w="1884" w:type="dxa"/>
          </w:tcPr>
          <w:p w14:paraId="15266BD0" w14:textId="77777777" w:rsidR="00B14396" w:rsidRPr="00023308" w:rsidRDefault="00B14396" w:rsidP="00B14396">
            <w:pPr>
              <w:spacing w:after="0" w:line="240" w:lineRule="auto"/>
              <w:rPr>
                <w:rFonts w:cs="Times New Roman"/>
              </w:rPr>
            </w:pPr>
            <w:r w:rsidRPr="00023308">
              <w:rPr>
                <w:rFonts w:cs="Times New Roman"/>
              </w:rPr>
              <w:t>Hydraulic fill</w:t>
            </w:r>
          </w:p>
        </w:tc>
        <w:tc>
          <w:tcPr>
            <w:tcW w:w="1272" w:type="dxa"/>
          </w:tcPr>
          <w:p w14:paraId="7E02BC03" w14:textId="77777777" w:rsidR="00B14396" w:rsidRPr="00023308" w:rsidRDefault="00B14396" w:rsidP="00B14396">
            <w:pPr>
              <w:spacing w:after="0" w:line="240" w:lineRule="auto"/>
              <w:rPr>
                <w:rFonts w:cs="Times New Roman"/>
              </w:rPr>
            </w:pPr>
            <w:r w:rsidRPr="00023308">
              <w:rPr>
                <w:rFonts w:cs="Times New Roman"/>
              </w:rPr>
              <w:t>+0.00</w:t>
            </w:r>
          </w:p>
        </w:tc>
        <w:tc>
          <w:tcPr>
            <w:tcW w:w="1272" w:type="dxa"/>
          </w:tcPr>
          <w:p w14:paraId="49F3BACC" w14:textId="77777777" w:rsidR="00B14396" w:rsidRPr="00023308" w:rsidRDefault="00B14396" w:rsidP="00B14396">
            <w:pPr>
              <w:spacing w:after="0" w:line="240" w:lineRule="auto"/>
              <w:rPr>
                <w:rFonts w:cs="Times New Roman"/>
              </w:rPr>
            </w:pPr>
            <w:r w:rsidRPr="00023308">
              <w:rPr>
                <w:rFonts w:cs="Times New Roman"/>
              </w:rPr>
              <w:t>-1.50</w:t>
            </w:r>
          </w:p>
        </w:tc>
      </w:tr>
      <w:tr w:rsidR="00B14396" w:rsidRPr="00023308" w14:paraId="24991C85" w14:textId="77777777" w:rsidTr="00B14396">
        <w:tc>
          <w:tcPr>
            <w:tcW w:w="1293" w:type="dxa"/>
          </w:tcPr>
          <w:p w14:paraId="31E72C31" w14:textId="77777777" w:rsidR="00B14396" w:rsidRPr="00023308" w:rsidRDefault="00B14396" w:rsidP="00B14396">
            <w:pPr>
              <w:spacing w:after="0" w:line="240" w:lineRule="auto"/>
              <w:rPr>
                <w:rFonts w:cs="Times New Roman"/>
              </w:rPr>
            </w:pPr>
            <w:r w:rsidRPr="00023308">
              <w:rPr>
                <w:rFonts w:cs="Times New Roman"/>
              </w:rPr>
              <w:t>Unit 2</w:t>
            </w:r>
          </w:p>
        </w:tc>
        <w:tc>
          <w:tcPr>
            <w:tcW w:w="1825" w:type="dxa"/>
          </w:tcPr>
          <w:p w14:paraId="0C972DCB" w14:textId="77777777" w:rsidR="00B14396" w:rsidRPr="00023308" w:rsidRDefault="00B14396" w:rsidP="00B14396">
            <w:pPr>
              <w:spacing w:after="0" w:line="240" w:lineRule="auto"/>
              <w:rPr>
                <w:rFonts w:cs="Times New Roman"/>
              </w:rPr>
            </w:pPr>
            <w:r w:rsidRPr="00023308">
              <w:rPr>
                <w:rFonts w:cs="Times New Roman"/>
              </w:rPr>
              <w:t>Hydraulic fill</w:t>
            </w:r>
          </w:p>
        </w:tc>
        <w:tc>
          <w:tcPr>
            <w:tcW w:w="1040" w:type="dxa"/>
          </w:tcPr>
          <w:p w14:paraId="1EC47DFE" w14:textId="77777777" w:rsidR="00B14396" w:rsidRPr="00023308" w:rsidRDefault="00B14396" w:rsidP="00B14396">
            <w:pPr>
              <w:spacing w:after="0" w:line="240" w:lineRule="auto"/>
              <w:rPr>
                <w:rFonts w:cs="Times New Roman"/>
              </w:rPr>
            </w:pPr>
            <w:r w:rsidRPr="00023308">
              <w:rPr>
                <w:rFonts w:cs="Times New Roman"/>
              </w:rPr>
              <w:t>-3.00</w:t>
            </w:r>
          </w:p>
        </w:tc>
        <w:tc>
          <w:tcPr>
            <w:tcW w:w="900" w:type="dxa"/>
          </w:tcPr>
          <w:p w14:paraId="73224A6B" w14:textId="77777777" w:rsidR="00B14396" w:rsidRPr="00023308" w:rsidRDefault="00B14396" w:rsidP="00B14396">
            <w:pPr>
              <w:spacing w:after="0" w:line="240" w:lineRule="auto"/>
              <w:rPr>
                <w:rFonts w:cs="Times New Roman"/>
              </w:rPr>
            </w:pPr>
            <w:r w:rsidRPr="00023308">
              <w:rPr>
                <w:rFonts w:cs="Times New Roman"/>
              </w:rPr>
              <w:t>-15.00</w:t>
            </w:r>
          </w:p>
        </w:tc>
        <w:tc>
          <w:tcPr>
            <w:tcW w:w="1758" w:type="dxa"/>
          </w:tcPr>
          <w:p w14:paraId="058DE036" w14:textId="77777777" w:rsidR="00B14396" w:rsidRPr="00023308" w:rsidRDefault="00B14396" w:rsidP="00B14396">
            <w:pPr>
              <w:spacing w:after="0" w:line="240" w:lineRule="auto"/>
              <w:rPr>
                <w:rFonts w:cs="Times New Roman"/>
              </w:rPr>
            </w:pPr>
            <w:r w:rsidRPr="00023308">
              <w:rPr>
                <w:rFonts w:cs="Times New Roman"/>
              </w:rPr>
              <w:t>Hydraulic fill</w:t>
            </w:r>
          </w:p>
        </w:tc>
        <w:tc>
          <w:tcPr>
            <w:tcW w:w="1032" w:type="dxa"/>
          </w:tcPr>
          <w:p w14:paraId="2EDF3C7A" w14:textId="77777777" w:rsidR="00B14396" w:rsidRPr="00023308" w:rsidRDefault="00B14396" w:rsidP="00B14396">
            <w:pPr>
              <w:spacing w:after="0" w:line="240" w:lineRule="auto"/>
              <w:rPr>
                <w:rFonts w:cs="Times New Roman"/>
              </w:rPr>
            </w:pPr>
            <w:r w:rsidRPr="00023308">
              <w:rPr>
                <w:rFonts w:cs="Times New Roman"/>
              </w:rPr>
              <w:t>-1.50</w:t>
            </w:r>
          </w:p>
        </w:tc>
        <w:tc>
          <w:tcPr>
            <w:tcW w:w="900" w:type="dxa"/>
          </w:tcPr>
          <w:p w14:paraId="451FEB63" w14:textId="77777777" w:rsidR="00B14396" w:rsidRPr="00023308" w:rsidRDefault="00B14396" w:rsidP="00B14396">
            <w:pPr>
              <w:spacing w:after="0" w:line="240" w:lineRule="auto"/>
              <w:rPr>
                <w:rFonts w:cs="Times New Roman"/>
              </w:rPr>
            </w:pPr>
            <w:r w:rsidRPr="00023308">
              <w:rPr>
                <w:rFonts w:cs="Times New Roman"/>
              </w:rPr>
              <w:t>-10.00</w:t>
            </w:r>
          </w:p>
        </w:tc>
        <w:tc>
          <w:tcPr>
            <w:tcW w:w="1884" w:type="dxa"/>
          </w:tcPr>
          <w:p w14:paraId="74961159" w14:textId="77777777" w:rsidR="00B14396" w:rsidRPr="00023308" w:rsidRDefault="00B14396" w:rsidP="00B14396">
            <w:pPr>
              <w:spacing w:after="0" w:line="240" w:lineRule="auto"/>
              <w:rPr>
                <w:rFonts w:cs="Times New Roman"/>
              </w:rPr>
            </w:pPr>
            <w:r w:rsidRPr="00023308">
              <w:rPr>
                <w:rFonts w:cs="Times New Roman"/>
              </w:rPr>
              <w:t>Hydraulic fill</w:t>
            </w:r>
          </w:p>
        </w:tc>
        <w:tc>
          <w:tcPr>
            <w:tcW w:w="1272" w:type="dxa"/>
          </w:tcPr>
          <w:p w14:paraId="3C24821C" w14:textId="77777777" w:rsidR="00B14396" w:rsidRPr="00023308" w:rsidRDefault="00B14396" w:rsidP="00B14396">
            <w:pPr>
              <w:spacing w:after="0" w:line="240" w:lineRule="auto"/>
              <w:rPr>
                <w:rFonts w:cs="Times New Roman"/>
              </w:rPr>
            </w:pPr>
            <w:r w:rsidRPr="00023308">
              <w:rPr>
                <w:rFonts w:cs="Times New Roman"/>
              </w:rPr>
              <w:t>-1.50</w:t>
            </w:r>
          </w:p>
        </w:tc>
        <w:tc>
          <w:tcPr>
            <w:tcW w:w="1272" w:type="dxa"/>
          </w:tcPr>
          <w:p w14:paraId="5FA052E6" w14:textId="77777777" w:rsidR="00B14396" w:rsidRPr="00023308" w:rsidRDefault="00B14396" w:rsidP="00B14396">
            <w:pPr>
              <w:spacing w:after="0" w:line="240" w:lineRule="auto"/>
              <w:rPr>
                <w:rFonts w:cs="Times New Roman"/>
              </w:rPr>
            </w:pPr>
            <w:r w:rsidRPr="00023308">
              <w:rPr>
                <w:rFonts w:cs="Times New Roman"/>
              </w:rPr>
              <w:t>-10.00</w:t>
            </w:r>
          </w:p>
        </w:tc>
      </w:tr>
      <w:tr w:rsidR="00B14396" w:rsidRPr="00023308" w14:paraId="034871E8" w14:textId="77777777" w:rsidTr="00B14396">
        <w:tc>
          <w:tcPr>
            <w:tcW w:w="1293" w:type="dxa"/>
          </w:tcPr>
          <w:p w14:paraId="20E7E16D" w14:textId="77777777" w:rsidR="00B14396" w:rsidRPr="00023308" w:rsidRDefault="00B14396" w:rsidP="00B14396">
            <w:pPr>
              <w:spacing w:after="0" w:line="240" w:lineRule="auto"/>
              <w:rPr>
                <w:rFonts w:cs="Times New Roman"/>
              </w:rPr>
            </w:pPr>
            <w:r w:rsidRPr="00023308">
              <w:rPr>
                <w:rFonts w:cs="Times New Roman"/>
              </w:rPr>
              <w:t>Unit 3</w:t>
            </w:r>
          </w:p>
        </w:tc>
        <w:tc>
          <w:tcPr>
            <w:tcW w:w="1825" w:type="dxa"/>
          </w:tcPr>
          <w:p w14:paraId="7ABFD488" w14:textId="77777777" w:rsidR="00B14396" w:rsidRPr="00023308" w:rsidRDefault="00B14396" w:rsidP="00B14396">
            <w:pPr>
              <w:spacing w:after="0" w:line="240" w:lineRule="auto"/>
              <w:rPr>
                <w:rFonts w:cs="Times New Roman"/>
              </w:rPr>
            </w:pPr>
            <w:r w:rsidRPr="00023308">
              <w:rPr>
                <w:rFonts w:cs="Times New Roman"/>
              </w:rPr>
              <w:t>LSS to MDS</w:t>
            </w:r>
          </w:p>
        </w:tc>
        <w:tc>
          <w:tcPr>
            <w:tcW w:w="1040" w:type="dxa"/>
          </w:tcPr>
          <w:p w14:paraId="2C495F9E" w14:textId="77777777" w:rsidR="00B14396" w:rsidRPr="00023308" w:rsidRDefault="00B14396" w:rsidP="00B14396">
            <w:pPr>
              <w:spacing w:after="0" w:line="240" w:lineRule="auto"/>
              <w:rPr>
                <w:rFonts w:cs="Times New Roman"/>
              </w:rPr>
            </w:pPr>
            <w:r w:rsidRPr="00023308">
              <w:rPr>
                <w:rFonts w:cs="Times New Roman"/>
              </w:rPr>
              <w:t>-15.00</w:t>
            </w:r>
          </w:p>
        </w:tc>
        <w:tc>
          <w:tcPr>
            <w:tcW w:w="900" w:type="dxa"/>
          </w:tcPr>
          <w:p w14:paraId="15E5EDC5" w14:textId="77777777" w:rsidR="00B14396" w:rsidRPr="00023308" w:rsidRDefault="00B14396" w:rsidP="00B14396">
            <w:pPr>
              <w:spacing w:after="0" w:line="240" w:lineRule="auto"/>
              <w:rPr>
                <w:rFonts w:cs="Times New Roman"/>
              </w:rPr>
            </w:pPr>
            <w:r w:rsidRPr="00023308">
              <w:rPr>
                <w:rFonts w:cs="Times New Roman"/>
              </w:rPr>
              <w:t>-19.00</w:t>
            </w:r>
          </w:p>
        </w:tc>
        <w:tc>
          <w:tcPr>
            <w:tcW w:w="1758" w:type="dxa"/>
          </w:tcPr>
          <w:p w14:paraId="30DF48FA" w14:textId="77777777" w:rsidR="00B14396" w:rsidRPr="00023308" w:rsidRDefault="00B14396" w:rsidP="00B14396">
            <w:pPr>
              <w:spacing w:after="0" w:line="240" w:lineRule="auto"/>
              <w:rPr>
                <w:rFonts w:cs="Times New Roman"/>
              </w:rPr>
            </w:pPr>
            <w:r w:rsidRPr="00023308">
              <w:rPr>
                <w:rFonts w:cs="Times New Roman"/>
              </w:rPr>
              <w:t>LSS to LS</w:t>
            </w:r>
          </w:p>
        </w:tc>
        <w:tc>
          <w:tcPr>
            <w:tcW w:w="1032" w:type="dxa"/>
          </w:tcPr>
          <w:p w14:paraId="00FF7152" w14:textId="77777777" w:rsidR="00B14396" w:rsidRPr="00023308" w:rsidRDefault="00B14396" w:rsidP="00B14396">
            <w:pPr>
              <w:spacing w:after="0" w:line="240" w:lineRule="auto"/>
              <w:rPr>
                <w:rFonts w:cs="Times New Roman"/>
              </w:rPr>
            </w:pPr>
            <w:r w:rsidRPr="00023308">
              <w:rPr>
                <w:rFonts w:cs="Times New Roman"/>
              </w:rPr>
              <w:t>-10.00</w:t>
            </w:r>
          </w:p>
        </w:tc>
        <w:tc>
          <w:tcPr>
            <w:tcW w:w="900" w:type="dxa"/>
          </w:tcPr>
          <w:p w14:paraId="62AB09BD" w14:textId="77777777" w:rsidR="00B14396" w:rsidRPr="00023308" w:rsidRDefault="00B14396" w:rsidP="00B14396">
            <w:pPr>
              <w:spacing w:after="0" w:line="240" w:lineRule="auto"/>
              <w:rPr>
                <w:rFonts w:cs="Times New Roman"/>
              </w:rPr>
            </w:pPr>
            <w:r w:rsidRPr="00023308">
              <w:rPr>
                <w:rFonts w:cs="Times New Roman"/>
              </w:rPr>
              <w:t>-24.00</w:t>
            </w:r>
          </w:p>
        </w:tc>
        <w:tc>
          <w:tcPr>
            <w:tcW w:w="1884" w:type="dxa"/>
          </w:tcPr>
          <w:p w14:paraId="56A18548" w14:textId="77777777" w:rsidR="00B14396" w:rsidRPr="00023308" w:rsidRDefault="00B14396" w:rsidP="00B14396">
            <w:pPr>
              <w:spacing w:after="0" w:line="240" w:lineRule="auto"/>
              <w:rPr>
                <w:rFonts w:cs="Times New Roman"/>
              </w:rPr>
            </w:pPr>
            <w:r w:rsidRPr="00023308">
              <w:rPr>
                <w:rFonts w:cs="Times New Roman"/>
              </w:rPr>
              <w:t>LSS to LS</w:t>
            </w:r>
          </w:p>
        </w:tc>
        <w:tc>
          <w:tcPr>
            <w:tcW w:w="1272" w:type="dxa"/>
          </w:tcPr>
          <w:p w14:paraId="0D82F67F" w14:textId="77777777" w:rsidR="00B14396" w:rsidRPr="00023308" w:rsidRDefault="00B14396" w:rsidP="00B14396">
            <w:pPr>
              <w:spacing w:after="0" w:line="240" w:lineRule="auto"/>
              <w:rPr>
                <w:rFonts w:cs="Times New Roman"/>
              </w:rPr>
            </w:pPr>
            <w:r w:rsidRPr="00023308">
              <w:rPr>
                <w:rFonts w:cs="Times New Roman"/>
              </w:rPr>
              <w:t>-10.00</w:t>
            </w:r>
          </w:p>
        </w:tc>
        <w:tc>
          <w:tcPr>
            <w:tcW w:w="1272" w:type="dxa"/>
          </w:tcPr>
          <w:p w14:paraId="743729B8" w14:textId="77777777" w:rsidR="00B14396" w:rsidRPr="00023308" w:rsidRDefault="00B14396" w:rsidP="00B14396">
            <w:pPr>
              <w:spacing w:after="0" w:line="240" w:lineRule="auto"/>
              <w:rPr>
                <w:rFonts w:cs="Times New Roman"/>
              </w:rPr>
            </w:pPr>
            <w:r w:rsidRPr="00023308">
              <w:rPr>
                <w:rFonts w:cs="Times New Roman"/>
              </w:rPr>
              <w:t>-24.00</w:t>
            </w:r>
          </w:p>
        </w:tc>
      </w:tr>
      <w:tr w:rsidR="00B14396" w:rsidRPr="00023308" w14:paraId="116B9E55" w14:textId="77777777" w:rsidTr="00B14396">
        <w:tc>
          <w:tcPr>
            <w:tcW w:w="1293" w:type="dxa"/>
          </w:tcPr>
          <w:p w14:paraId="0D4680B7" w14:textId="77777777" w:rsidR="00B14396" w:rsidRPr="00023308" w:rsidRDefault="00B14396" w:rsidP="00B14396">
            <w:pPr>
              <w:spacing w:after="0" w:line="240" w:lineRule="auto"/>
              <w:rPr>
                <w:rFonts w:cs="Times New Roman"/>
              </w:rPr>
            </w:pPr>
            <w:r w:rsidRPr="00023308">
              <w:rPr>
                <w:rFonts w:cs="Times New Roman"/>
              </w:rPr>
              <w:t>Unit 4</w:t>
            </w:r>
          </w:p>
        </w:tc>
        <w:tc>
          <w:tcPr>
            <w:tcW w:w="1825" w:type="dxa"/>
          </w:tcPr>
          <w:p w14:paraId="64C49F22" w14:textId="77777777" w:rsidR="00B14396" w:rsidRPr="00023308" w:rsidRDefault="00B14396" w:rsidP="00B14396">
            <w:pPr>
              <w:spacing w:after="0" w:line="240" w:lineRule="auto"/>
              <w:rPr>
                <w:rFonts w:cs="Times New Roman"/>
              </w:rPr>
            </w:pPr>
            <w:r w:rsidRPr="00023308">
              <w:rPr>
                <w:rFonts w:cs="Times New Roman"/>
              </w:rPr>
              <w:t>Soft to Firm Clay</w:t>
            </w:r>
          </w:p>
        </w:tc>
        <w:tc>
          <w:tcPr>
            <w:tcW w:w="1040" w:type="dxa"/>
          </w:tcPr>
          <w:p w14:paraId="6619C417" w14:textId="77777777" w:rsidR="00B14396" w:rsidRPr="00023308" w:rsidRDefault="00B14396" w:rsidP="00B14396">
            <w:pPr>
              <w:spacing w:after="0" w:line="240" w:lineRule="auto"/>
              <w:rPr>
                <w:rFonts w:cs="Times New Roman"/>
              </w:rPr>
            </w:pPr>
            <w:r w:rsidRPr="00023308">
              <w:rPr>
                <w:rFonts w:cs="Times New Roman"/>
              </w:rPr>
              <w:t>-19.00</w:t>
            </w:r>
          </w:p>
        </w:tc>
        <w:tc>
          <w:tcPr>
            <w:tcW w:w="900" w:type="dxa"/>
          </w:tcPr>
          <w:p w14:paraId="058494BB" w14:textId="77777777" w:rsidR="00B14396" w:rsidRPr="00023308" w:rsidRDefault="00B14396" w:rsidP="00B14396">
            <w:pPr>
              <w:spacing w:after="0" w:line="240" w:lineRule="auto"/>
              <w:rPr>
                <w:rFonts w:cs="Times New Roman"/>
              </w:rPr>
            </w:pPr>
            <w:r w:rsidRPr="00023308">
              <w:rPr>
                <w:rFonts w:cs="Times New Roman"/>
              </w:rPr>
              <w:t>-24.00</w:t>
            </w:r>
          </w:p>
        </w:tc>
        <w:tc>
          <w:tcPr>
            <w:tcW w:w="1758" w:type="dxa"/>
          </w:tcPr>
          <w:p w14:paraId="4A4A6C66" w14:textId="77777777" w:rsidR="00B14396" w:rsidRPr="00023308" w:rsidRDefault="00B14396" w:rsidP="00B14396">
            <w:pPr>
              <w:spacing w:after="0" w:line="240" w:lineRule="auto"/>
              <w:rPr>
                <w:rFonts w:cs="Times New Roman"/>
              </w:rPr>
            </w:pPr>
            <w:r w:rsidRPr="00023308">
              <w:rPr>
                <w:rFonts w:cs="Times New Roman"/>
              </w:rPr>
              <w:t>Firm to Stiff Clay</w:t>
            </w:r>
          </w:p>
        </w:tc>
        <w:tc>
          <w:tcPr>
            <w:tcW w:w="1032" w:type="dxa"/>
          </w:tcPr>
          <w:p w14:paraId="242D742D" w14:textId="77777777" w:rsidR="00B14396" w:rsidRPr="00023308" w:rsidRDefault="00B14396" w:rsidP="00B14396">
            <w:pPr>
              <w:spacing w:after="0" w:line="240" w:lineRule="auto"/>
              <w:rPr>
                <w:rFonts w:cs="Times New Roman"/>
              </w:rPr>
            </w:pPr>
            <w:r w:rsidRPr="00023308">
              <w:rPr>
                <w:rFonts w:cs="Times New Roman"/>
              </w:rPr>
              <w:t>-24.00</w:t>
            </w:r>
          </w:p>
        </w:tc>
        <w:tc>
          <w:tcPr>
            <w:tcW w:w="900" w:type="dxa"/>
          </w:tcPr>
          <w:p w14:paraId="7ECEA422" w14:textId="77777777" w:rsidR="00B14396" w:rsidRPr="00023308" w:rsidRDefault="00B14396" w:rsidP="00B14396">
            <w:pPr>
              <w:spacing w:after="0" w:line="240" w:lineRule="auto"/>
              <w:rPr>
                <w:rFonts w:cs="Times New Roman"/>
              </w:rPr>
            </w:pPr>
            <w:r w:rsidRPr="00023308">
              <w:rPr>
                <w:rFonts w:cs="Times New Roman"/>
              </w:rPr>
              <w:t>-40.00</w:t>
            </w:r>
          </w:p>
        </w:tc>
        <w:tc>
          <w:tcPr>
            <w:tcW w:w="1884" w:type="dxa"/>
          </w:tcPr>
          <w:p w14:paraId="587B989F" w14:textId="77777777" w:rsidR="00B14396" w:rsidRPr="00023308" w:rsidRDefault="00B14396" w:rsidP="00B14396">
            <w:pPr>
              <w:spacing w:after="0" w:line="240" w:lineRule="auto"/>
              <w:rPr>
                <w:rFonts w:cs="Times New Roman"/>
              </w:rPr>
            </w:pPr>
            <w:r w:rsidRPr="00023308">
              <w:rPr>
                <w:rFonts w:cs="Times New Roman"/>
              </w:rPr>
              <w:t>MDS to DS</w:t>
            </w:r>
          </w:p>
        </w:tc>
        <w:tc>
          <w:tcPr>
            <w:tcW w:w="1272" w:type="dxa"/>
          </w:tcPr>
          <w:p w14:paraId="189AF7BC" w14:textId="77777777" w:rsidR="00B14396" w:rsidRPr="00023308" w:rsidRDefault="00B14396" w:rsidP="00B14396">
            <w:pPr>
              <w:spacing w:after="0" w:line="240" w:lineRule="auto"/>
              <w:rPr>
                <w:rFonts w:cs="Times New Roman"/>
              </w:rPr>
            </w:pPr>
            <w:r w:rsidRPr="00023308">
              <w:rPr>
                <w:rFonts w:cs="Times New Roman"/>
              </w:rPr>
              <w:t>-24.00</w:t>
            </w:r>
          </w:p>
        </w:tc>
        <w:tc>
          <w:tcPr>
            <w:tcW w:w="1272" w:type="dxa"/>
          </w:tcPr>
          <w:p w14:paraId="0C1EB753" w14:textId="77777777" w:rsidR="00B14396" w:rsidRPr="00023308" w:rsidRDefault="00B14396" w:rsidP="00B14396">
            <w:pPr>
              <w:spacing w:after="0" w:line="240" w:lineRule="auto"/>
              <w:rPr>
                <w:rFonts w:cs="Times New Roman"/>
              </w:rPr>
            </w:pPr>
            <w:r w:rsidRPr="00023308">
              <w:rPr>
                <w:rFonts w:cs="Times New Roman"/>
              </w:rPr>
              <w:t>-40.00</w:t>
            </w:r>
          </w:p>
        </w:tc>
      </w:tr>
      <w:tr w:rsidR="00B14396" w:rsidRPr="00023308" w14:paraId="4077FE60" w14:textId="77777777" w:rsidTr="00B14396">
        <w:tc>
          <w:tcPr>
            <w:tcW w:w="1293" w:type="dxa"/>
          </w:tcPr>
          <w:p w14:paraId="68A5D8AD" w14:textId="77777777" w:rsidR="00B14396" w:rsidRPr="00023308" w:rsidRDefault="00B14396" w:rsidP="00B14396">
            <w:pPr>
              <w:spacing w:after="0" w:line="240" w:lineRule="auto"/>
              <w:rPr>
                <w:rFonts w:cs="Times New Roman"/>
              </w:rPr>
            </w:pPr>
            <w:r w:rsidRPr="00023308">
              <w:rPr>
                <w:rFonts w:cs="Times New Roman"/>
              </w:rPr>
              <w:t>Unit 5</w:t>
            </w:r>
          </w:p>
        </w:tc>
        <w:tc>
          <w:tcPr>
            <w:tcW w:w="1825" w:type="dxa"/>
          </w:tcPr>
          <w:p w14:paraId="3D764EB9" w14:textId="77777777" w:rsidR="00B14396" w:rsidRPr="00023308" w:rsidRDefault="00B14396" w:rsidP="00B14396">
            <w:pPr>
              <w:spacing w:after="0" w:line="240" w:lineRule="auto"/>
              <w:rPr>
                <w:rFonts w:cs="Times New Roman"/>
              </w:rPr>
            </w:pPr>
            <w:r w:rsidRPr="00023308">
              <w:rPr>
                <w:rFonts w:cs="Times New Roman"/>
              </w:rPr>
              <w:t>MDS to DS</w:t>
            </w:r>
          </w:p>
        </w:tc>
        <w:tc>
          <w:tcPr>
            <w:tcW w:w="1040" w:type="dxa"/>
          </w:tcPr>
          <w:p w14:paraId="7EB6DBEE" w14:textId="77777777" w:rsidR="00B14396" w:rsidRPr="00023308" w:rsidRDefault="00B14396" w:rsidP="00B14396">
            <w:pPr>
              <w:spacing w:after="0" w:line="240" w:lineRule="auto"/>
              <w:rPr>
                <w:rFonts w:cs="Times New Roman"/>
              </w:rPr>
            </w:pPr>
            <w:r w:rsidRPr="00023308">
              <w:rPr>
                <w:rFonts w:cs="Times New Roman"/>
              </w:rPr>
              <w:t>-24.00</w:t>
            </w:r>
          </w:p>
        </w:tc>
        <w:tc>
          <w:tcPr>
            <w:tcW w:w="900" w:type="dxa"/>
          </w:tcPr>
          <w:p w14:paraId="482039AA" w14:textId="77777777" w:rsidR="00B14396" w:rsidRPr="00023308" w:rsidRDefault="00B14396" w:rsidP="00B14396">
            <w:pPr>
              <w:spacing w:after="0" w:line="240" w:lineRule="auto"/>
              <w:rPr>
                <w:rFonts w:cs="Times New Roman"/>
              </w:rPr>
            </w:pPr>
            <w:r w:rsidRPr="00023308">
              <w:rPr>
                <w:rFonts w:cs="Times New Roman"/>
              </w:rPr>
              <w:t>-40.00</w:t>
            </w:r>
          </w:p>
        </w:tc>
        <w:tc>
          <w:tcPr>
            <w:tcW w:w="1758" w:type="dxa"/>
          </w:tcPr>
          <w:p w14:paraId="17510082" w14:textId="77777777" w:rsidR="00B14396" w:rsidRPr="00023308" w:rsidRDefault="00B14396" w:rsidP="00B14396">
            <w:pPr>
              <w:spacing w:after="0" w:line="240" w:lineRule="auto"/>
              <w:rPr>
                <w:rFonts w:cs="Times New Roman"/>
              </w:rPr>
            </w:pPr>
          </w:p>
        </w:tc>
        <w:tc>
          <w:tcPr>
            <w:tcW w:w="1032" w:type="dxa"/>
          </w:tcPr>
          <w:p w14:paraId="198D3539" w14:textId="77777777" w:rsidR="00B14396" w:rsidRPr="00023308" w:rsidRDefault="00B14396" w:rsidP="00B14396">
            <w:pPr>
              <w:spacing w:after="0" w:line="240" w:lineRule="auto"/>
              <w:rPr>
                <w:rFonts w:cs="Times New Roman"/>
              </w:rPr>
            </w:pPr>
          </w:p>
        </w:tc>
        <w:tc>
          <w:tcPr>
            <w:tcW w:w="900" w:type="dxa"/>
          </w:tcPr>
          <w:p w14:paraId="593F95CF" w14:textId="77777777" w:rsidR="00B14396" w:rsidRPr="00023308" w:rsidRDefault="00B14396" w:rsidP="00B14396">
            <w:pPr>
              <w:spacing w:after="0" w:line="240" w:lineRule="auto"/>
              <w:rPr>
                <w:rFonts w:cs="Times New Roman"/>
              </w:rPr>
            </w:pPr>
          </w:p>
        </w:tc>
        <w:tc>
          <w:tcPr>
            <w:tcW w:w="1884" w:type="dxa"/>
          </w:tcPr>
          <w:p w14:paraId="776318B0" w14:textId="77777777" w:rsidR="00B14396" w:rsidRPr="00023308" w:rsidRDefault="00B14396" w:rsidP="00B14396">
            <w:pPr>
              <w:spacing w:after="0" w:line="240" w:lineRule="auto"/>
              <w:rPr>
                <w:rFonts w:cs="Times New Roman"/>
              </w:rPr>
            </w:pPr>
          </w:p>
        </w:tc>
        <w:tc>
          <w:tcPr>
            <w:tcW w:w="1272" w:type="dxa"/>
          </w:tcPr>
          <w:p w14:paraId="2FB706C2" w14:textId="77777777" w:rsidR="00B14396" w:rsidRPr="00023308" w:rsidRDefault="00B14396" w:rsidP="00B14396">
            <w:pPr>
              <w:spacing w:after="0" w:line="240" w:lineRule="auto"/>
              <w:rPr>
                <w:rFonts w:cs="Times New Roman"/>
              </w:rPr>
            </w:pPr>
          </w:p>
        </w:tc>
        <w:tc>
          <w:tcPr>
            <w:tcW w:w="1272" w:type="dxa"/>
          </w:tcPr>
          <w:p w14:paraId="1B8B0CD5" w14:textId="77777777" w:rsidR="00B14396" w:rsidRPr="00023308" w:rsidRDefault="00B14396" w:rsidP="00B14396">
            <w:pPr>
              <w:spacing w:after="0" w:line="240" w:lineRule="auto"/>
              <w:rPr>
                <w:rFonts w:cs="Times New Roman"/>
              </w:rPr>
            </w:pPr>
          </w:p>
        </w:tc>
      </w:tr>
    </w:tbl>
    <w:p w14:paraId="357A2521" w14:textId="77777777" w:rsidR="00BF326A" w:rsidRPr="00285F5C" w:rsidRDefault="00BF326A" w:rsidP="00316EC1">
      <w:pPr>
        <w:spacing w:line="360" w:lineRule="auto"/>
        <w:ind w:right="26"/>
        <w:jc w:val="both"/>
        <w:rPr>
          <w:rFonts w:ascii="Times New Roman" w:hAnsi="Times New Roman" w:cs="Times New Roman"/>
          <w:sz w:val="24"/>
          <w:szCs w:val="24"/>
        </w:rPr>
      </w:pPr>
    </w:p>
    <w:bookmarkEnd w:id="6"/>
    <w:p w14:paraId="68D224B7" w14:textId="77777777" w:rsidR="00997D27" w:rsidRDefault="00997D27" w:rsidP="00316EC1">
      <w:pPr>
        <w:spacing w:line="360" w:lineRule="auto"/>
        <w:ind w:right="26"/>
        <w:jc w:val="both"/>
        <w:rPr>
          <w:rFonts w:ascii="Times New Roman" w:hAnsi="Times New Roman" w:cs="Times New Roman"/>
          <w:sz w:val="24"/>
          <w:szCs w:val="24"/>
        </w:rPr>
      </w:pPr>
    </w:p>
    <w:p w14:paraId="5AD5DFDC" w14:textId="77777777" w:rsidR="00023308" w:rsidRDefault="00023308" w:rsidP="00316EC1">
      <w:pPr>
        <w:spacing w:line="360" w:lineRule="auto"/>
        <w:ind w:right="26"/>
        <w:jc w:val="both"/>
        <w:rPr>
          <w:rFonts w:ascii="Times New Roman" w:hAnsi="Times New Roman" w:cs="Times New Roman"/>
          <w:sz w:val="24"/>
          <w:szCs w:val="24"/>
        </w:rPr>
      </w:pPr>
    </w:p>
    <w:p w14:paraId="60754DBC" w14:textId="77777777" w:rsidR="00023308" w:rsidRPr="00023308" w:rsidRDefault="00023308" w:rsidP="00023308">
      <w:pPr>
        <w:rPr>
          <w:rFonts w:ascii="Times New Roman" w:hAnsi="Times New Roman" w:cs="Times New Roman"/>
          <w:sz w:val="24"/>
          <w:szCs w:val="24"/>
        </w:rPr>
      </w:pPr>
    </w:p>
    <w:p w14:paraId="378EA2AF" w14:textId="77777777" w:rsidR="00B14396" w:rsidRDefault="00B14396" w:rsidP="00023308">
      <w:pPr>
        <w:rPr>
          <w:rFonts w:ascii="Times New Roman" w:hAnsi="Times New Roman" w:cs="Times New Roman"/>
          <w:sz w:val="24"/>
          <w:szCs w:val="24"/>
        </w:rPr>
      </w:pPr>
    </w:p>
    <w:p w14:paraId="76A95DB7" w14:textId="0F484E82" w:rsidR="00023308" w:rsidRPr="002C1A94" w:rsidRDefault="00023308" w:rsidP="00023308">
      <w:pPr>
        <w:rPr>
          <w:rFonts w:ascii="Times New Roman" w:hAnsi="Times New Roman" w:cs="Times New Roman"/>
          <w:sz w:val="20"/>
          <w:szCs w:val="20"/>
        </w:rPr>
      </w:pPr>
      <w:r w:rsidRPr="002C1A94">
        <w:rPr>
          <w:rFonts w:ascii="Times New Roman" w:hAnsi="Times New Roman" w:cs="Times New Roman"/>
          <w:sz w:val="20"/>
          <w:szCs w:val="20"/>
        </w:rPr>
        <w:t>*Hydraulic fill: Loose Silty Sand to Loose Sand, LSS: Loose Silty Sand, MDS: Medium Dense Sand, DS: Dense Sand</w:t>
      </w:r>
    </w:p>
    <w:p w14:paraId="143B9032" w14:textId="0FF5BBAA" w:rsidR="00B14396" w:rsidRDefault="00765E79" w:rsidP="00657A1A">
      <w:pPr>
        <w:spacing w:after="160" w:line="360" w:lineRule="auto"/>
        <w:rPr>
          <w:rFonts w:ascii="Times New Roman" w:hAnsi="Times New Roman" w:cs="Times New Roman"/>
          <w:b/>
          <w:bCs/>
          <w:kern w:val="2"/>
          <w:sz w:val="24"/>
          <w:szCs w:val="24"/>
        </w:rPr>
      </w:pPr>
      <w:r w:rsidRPr="00285F5C">
        <w:rPr>
          <w:rFonts w:ascii="Times New Roman" w:hAnsi="Times New Roman" w:cs="Times New Roman"/>
          <w:sz w:val="24"/>
          <w:szCs w:val="24"/>
        </w:rPr>
        <w:t xml:space="preserve">Preliminary dredging level of </w:t>
      </w:r>
      <w:r>
        <w:rPr>
          <w:rFonts w:ascii="Times New Roman" w:hAnsi="Times New Roman" w:cs="Times New Roman"/>
          <w:sz w:val="24"/>
          <w:szCs w:val="24"/>
        </w:rPr>
        <w:t xml:space="preserve">existing </w:t>
      </w:r>
      <w:r w:rsidRPr="00285F5C">
        <w:rPr>
          <w:rFonts w:ascii="Times New Roman" w:hAnsi="Times New Roman" w:cs="Times New Roman"/>
          <w:sz w:val="24"/>
          <w:szCs w:val="24"/>
        </w:rPr>
        <w:t>unit 1 and 2</w:t>
      </w:r>
      <w:r>
        <w:rPr>
          <w:rFonts w:ascii="Times New Roman" w:hAnsi="Times New Roman" w:cs="Times New Roman"/>
          <w:sz w:val="24"/>
          <w:szCs w:val="24"/>
        </w:rPr>
        <w:t xml:space="preserve"> (very soft to dark grey organic peaty Clay) </w:t>
      </w:r>
      <w:r w:rsidRPr="00285F5C">
        <w:rPr>
          <w:rFonts w:ascii="Times New Roman" w:hAnsi="Times New Roman" w:cs="Times New Roman"/>
          <w:sz w:val="24"/>
          <w:szCs w:val="24"/>
        </w:rPr>
        <w:t xml:space="preserve">to depth of -15m for case study 1, unit 1 and 2 to a depth of 10m for both case study 2 and 3 </w:t>
      </w:r>
      <w:r>
        <w:rPr>
          <w:rFonts w:ascii="Times New Roman" w:hAnsi="Times New Roman" w:cs="Times New Roman"/>
          <w:sz w:val="24"/>
          <w:szCs w:val="24"/>
        </w:rPr>
        <w:t>were</w:t>
      </w:r>
      <w:r w:rsidRPr="00285F5C">
        <w:rPr>
          <w:rFonts w:ascii="Times New Roman" w:hAnsi="Times New Roman" w:cs="Times New Roman"/>
          <w:sz w:val="24"/>
          <w:szCs w:val="24"/>
        </w:rPr>
        <w:t xml:space="preserve"> assumed completed</w:t>
      </w:r>
      <w:r>
        <w:rPr>
          <w:rFonts w:ascii="Times New Roman" w:hAnsi="Times New Roman" w:cs="Times New Roman"/>
          <w:sz w:val="24"/>
          <w:szCs w:val="24"/>
        </w:rPr>
        <w:t xml:space="preserve">. </w:t>
      </w:r>
      <w:r w:rsidRPr="00285F5C">
        <w:rPr>
          <w:rFonts w:ascii="Times New Roman" w:hAnsi="Times New Roman" w:cs="Times New Roman"/>
          <w:sz w:val="24"/>
          <w:szCs w:val="24"/>
        </w:rPr>
        <w:t>Sandfill taken from riverbed with no selection likely in very loose state once discharged has been placed to +0.00m. The fill materials are granular (non-cohesive) soil materials with the same property as the loose silty sand and are allowed for compaction with the fill compaction requirements.</w:t>
      </w:r>
      <w:r>
        <w:rPr>
          <w:rFonts w:ascii="Times New Roman" w:hAnsi="Times New Roman" w:cs="Times New Roman"/>
          <w:sz w:val="24"/>
          <w:szCs w:val="24"/>
        </w:rPr>
        <w:t xml:space="preserve"> This material is described as hydraulic fill.</w:t>
      </w:r>
      <w:r w:rsidR="0099414E">
        <w:rPr>
          <w:rFonts w:ascii="Times New Roman" w:hAnsi="Times New Roman" w:cs="Times New Roman"/>
          <w:sz w:val="24"/>
          <w:szCs w:val="24"/>
        </w:rPr>
        <w:t xml:space="preserve"> Table 2 shows the geotechnical properties of the soil as used in the SEEP/W modelling</w:t>
      </w:r>
      <w:r w:rsidR="00D51EED">
        <w:rPr>
          <w:rFonts w:ascii="Times New Roman" w:hAnsi="Times New Roman" w:cs="Times New Roman"/>
          <w:sz w:val="24"/>
          <w:szCs w:val="24"/>
        </w:rPr>
        <w:t>.</w:t>
      </w:r>
    </w:p>
    <w:p w14:paraId="3FC3807F" w14:textId="77777777" w:rsidR="00B14396" w:rsidRDefault="00B14396" w:rsidP="00023308">
      <w:pPr>
        <w:spacing w:after="160" w:line="259" w:lineRule="auto"/>
        <w:rPr>
          <w:rFonts w:ascii="Times New Roman" w:hAnsi="Times New Roman" w:cs="Times New Roman"/>
          <w:b/>
          <w:bCs/>
          <w:kern w:val="2"/>
          <w:sz w:val="24"/>
          <w:szCs w:val="24"/>
        </w:rPr>
      </w:pPr>
    </w:p>
    <w:p w14:paraId="16E4A8BA" w14:textId="77777777" w:rsidR="00B14396" w:rsidRDefault="00B14396" w:rsidP="00023308">
      <w:pPr>
        <w:spacing w:after="160" w:line="259" w:lineRule="auto"/>
        <w:rPr>
          <w:rFonts w:ascii="Times New Roman" w:hAnsi="Times New Roman" w:cs="Times New Roman"/>
          <w:b/>
          <w:bCs/>
          <w:kern w:val="2"/>
          <w:sz w:val="24"/>
          <w:szCs w:val="24"/>
        </w:rPr>
      </w:pPr>
    </w:p>
    <w:p w14:paraId="3611309D" w14:textId="77777777" w:rsidR="00B65DEE" w:rsidRDefault="00B65DEE" w:rsidP="00023308">
      <w:pPr>
        <w:spacing w:after="160" w:line="259" w:lineRule="auto"/>
        <w:rPr>
          <w:rFonts w:ascii="Times New Roman" w:hAnsi="Times New Roman" w:cs="Times New Roman"/>
          <w:b/>
          <w:bCs/>
          <w:kern w:val="2"/>
          <w:sz w:val="24"/>
          <w:szCs w:val="24"/>
        </w:rPr>
      </w:pPr>
    </w:p>
    <w:p w14:paraId="11120D3B" w14:textId="083339E2" w:rsidR="00023308" w:rsidRPr="00023308" w:rsidRDefault="00023308" w:rsidP="00023308">
      <w:pPr>
        <w:spacing w:after="160" w:line="259" w:lineRule="auto"/>
        <w:rPr>
          <w:rFonts w:ascii="Times New Roman" w:hAnsi="Times New Roman" w:cs="Times New Roman"/>
          <w:b/>
          <w:bCs/>
          <w:kern w:val="2"/>
          <w:sz w:val="24"/>
          <w:szCs w:val="24"/>
        </w:rPr>
      </w:pPr>
      <w:r w:rsidRPr="00023308">
        <w:rPr>
          <w:rFonts w:ascii="Times New Roman" w:hAnsi="Times New Roman" w:cs="Times New Roman"/>
          <w:b/>
          <w:bCs/>
          <w:kern w:val="2"/>
          <w:sz w:val="24"/>
          <w:szCs w:val="24"/>
        </w:rPr>
        <w:t>Table 2. Geotechnical Properties of Soil for SEEP/W Modelling</w:t>
      </w:r>
    </w:p>
    <w:tbl>
      <w:tblPr>
        <w:tblStyle w:val="TableGrid"/>
        <w:tblpPr w:leftFromText="180" w:rightFromText="180" w:vertAnchor="text" w:tblpY="376"/>
        <w:tblW w:w="13176" w:type="dxa"/>
        <w:tblLayout w:type="fixed"/>
        <w:tblLook w:val="04A0" w:firstRow="1" w:lastRow="0" w:firstColumn="1" w:lastColumn="0" w:noHBand="0" w:noVBand="1"/>
      </w:tblPr>
      <w:tblGrid>
        <w:gridCol w:w="2628"/>
        <w:gridCol w:w="990"/>
        <w:gridCol w:w="900"/>
        <w:gridCol w:w="1394"/>
        <w:gridCol w:w="1790"/>
        <w:gridCol w:w="1967"/>
        <w:gridCol w:w="1599"/>
        <w:gridCol w:w="1908"/>
      </w:tblGrid>
      <w:tr w:rsidR="00B14396" w14:paraId="0F9E7ACD" w14:textId="77777777" w:rsidTr="001A44AB">
        <w:tc>
          <w:tcPr>
            <w:tcW w:w="2628" w:type="dxa"/>
          </w:tcPr>
          <w:p w14:paraId="248229A7"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Parameter</w:t>
            </w:r>
          </w:p>
        </w:tc>
        <w:tc>
          <w:tcPr>
            <w:tcW w:w="990" w:type="dxa"/>
          </w:tcPr>
          <w:p w14:paraId="3084AC68"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Name/</w:t>
            </w:r>
          </w:p>
          <w:p w14:paraId="6CD6E938"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Symbol</w:t>
            </w:r>
          </w:p>
        </w:tc>
        <w:tc>
          <w:tcPr>
            <w:tcW w:w="900" w:type="dxa"/>
          </w:tcPr>
          <w:p w14:paraId="0BBE0893"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Unit</w:t>
            </w:r>
          </w:p>
        </w:tc>
        <w:tc>
          <w:tcPr>
            <w:tcW w:w="1394" w:type="dxa"/>
          </w:tcPr>
          <w:p w14:paraId="145BB35E"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Hydraulic fill</w:t>
            </w:r>
          </w:p>
        </w:tc>
        <w:tc>
          <w:tcPr>
            <w:tcW w:w="1790" w:type="dxa"/>
          </w:tcPr>
          <w:p w14:paraId="1CFCC6F6"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LSS to MDS</w:t>
            </w:r>
          </w:p>
        </w:tc>
        <w:tc>
          <w:tcPr>
            <w:tcW w:w="1967" w:type="dxa"/>
          </w:tcPr>
          <w:p w14:paraId="28698C7B"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Soft to Firm Clay</w:t>
            </w:r>
          </w:p>
        </w:tc>
        <w:tc>
          <w:tcPr>
            <w:tcW w:w="1599" w:type="dxa"/>
          </w:tcPr>
          <w:p w14:paraId="743F1E9A"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MDS to DS</w:t>
            </w:r>
          </w:p>
        </w:tc>
        <w:tc>
          <w:tcPr>
            <w:tcW w:w="1908" w:type="dxa"/>
          </w:tcPr>
          <w:p w14:paraId="3485E492" w14:textId="77777777" w:rsidR="00B14396" w:rsidRPr="007E1EF5" w:rsidRDefault="00B14396" w:rsidP="001A44AB">
            <w:pPr>
              <w:spacing w:line="240" w:lineRule="auto"/>
              <w:rPr>
                <w:rFonts w:ascii="Times New Roman" w:hAnsi="Times New Roman" w:cs="Times New Roman"/>
                <w:b/>
                <w:bCs/>
                <w:sz w:val="24"/>
                <w:szCs w:val="24"/>
              </w:rPr>
            </w:pPr>
            <w:r w:rsidRPr="007E1EF5">
              <w:rPr>
                <w:rFonts w:ascii="Times New Roman" w:hAnsi="Times New Roman" w:cs="Times New Roman"/>
                <w:b/>
                <w:bCs/>
                <w:sz w:val="24"/>
                <w:szCs w:val="24"/>
              </w:rPr>
              <w:t>Firm to Stiff Clay</w:t>
            </w:r>
          </w:p>
        </w:tc>
      </w:tr>
      <w:tr w:rsidR="00B14396" w14:paraId="51D9459A" w14:textId="77777777" w:rsidTr="001A44AB">
        <w:tc>
          <w:tcPr>
            <w:tcW w:w="2628" w:type="dxa"/>
          </w:tcPr>
          <w:p w14:paraId="4DD9C212"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Hydraulic</w:t>
            </w:r>
          </w:p>
        </w:tc>
        <w:tc>
          <w:tcPr>
            <w:tcW w:w="990" w:type="dxa"/>
          </w:tcPr>
          <w:p w14:paraId="35F6FDD6"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Model</w:t>
            </w:r>
          </w:p>
        </w:tc>
        <w:tc>
          <w:tcPr>
            <w:tcW w:w="900" w:type="dxa"/>
          </w:tcPr>
          <w:p w14:paraId="5F74D7A7" w14:textId="77777777" w:rsidR="00B14396" w:rsidRDefault="00B14396" w:rsidP="001A44A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94" w:type="dxa"/>
          </w:tcPr>
          <w:p w14:paraId="20820480"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Saturated/</w:t>
            </w:r>
          </w:p>
          <w:p w14:paraId="36F36C61"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Unsaturated</w:t>
            </w:r>
          </w:p>
        </w:tc>
        <w:tc>
          <w:tcPr>
            <w:tcW w:w="1790" w:type="dxa"/>
          </w:tcPr>
          <w:p w14:paraId="3391A2D3"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Saturated/</w:t>
            </w:r>
          </w:p>
          <w:p w14:paraId="75204D78"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Unsaturated</w:t>
            </w:r>
          </w:p>
        </w:tc>
        <w:tc>
          <w:tcPr>
            <w:tcW w:w="1967" w:type="dxa"/>
          </w:tcPr>
          <w:p w14:paraId="1DEF50A2" w14:textId="77777777" w:rsidR="00657A1A"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Saturated</w:t>
            </w:r>
            <w:r w:rsidR="00657A1A">
              <w:rPr>
                <w:rFonts w:ascii="Times New Roman" w:hAnsi="Times New Roman" w:cs="Times New Roman"/>
                <w:sz w:val="24"/>
                <w:szCs w:val="24"/>
              </w:rPr>
              <w:t>/</w:t>
            </w:r>
          </w:p>
          <w:p w14:paraId="7348E61B" w14:textId="5150A5A3" w:rsidR="00B14396" w:rsidRDefault="00657A1A" w:rsidP="001A44AB">
            <w:pPr>
              <w:spacing w:line="240" w:lineRule="auto"/>
              <w:rPr>
                <w:rFonts w:ascii="Times New Roman" w:hAnsi="Times New Roman" w:cs="Times New Roman"/>
                <w:sz w:val="24"/>
                <w:szCs w:val="24"/>
              </w:rPr>
            </w:pPr>
            <w:r>
              <w:rPr>
                <w:rFonts w:ascii="Times New Roman" w:hAnsi="Times New Roman" w:cs="Times New Roman"/>
                <w:sz w:val="24"/>
                <w:szCs w:val="24"/>
              </w:rPr>
              <w:t>Saturated</w:t>
            </w:r>
          </w:p>
        </w:tc>
        <w:tc>
          <w:tcPr>
            <w:tcW w:w="1599" w:type="dxa"/>
          </w:tcPr>
          <w:p w14:paraId="2702B0A0" w14:textId="77777777" w:rsidR="00657A1A"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Saturated/</w:t>
            </w:r>
          </w:p>
          <w:p w14:paraId="4EB0A134" w14:textId="64F50661"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unsaturated</w:t>
            </w:r>
          </w:p>
        </w:tc>
        <w:tc>
          <w:tcPr>
            <w:tcW w:w="1908" w:type="dxa"/>
          </w:tcPr>
          <w:p w14:paraId="55B39201" w14:textId="77777777" w:rsidR="00657A1A"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Saturated/</w:t>
            </w:r>
          </w:p>
          <w:p w14:paraId="69252A6B" w14:textId="00F51858"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unsaturated</w:t>
            </w:r>
          </w:p>
        </w:tc>
      </w:tr>
      <w:tr w:rsidR="00B14396" w14:paraId="69DBA30B" w14:textId="77777777" w:rsidTr="001A44AB">
        <w:tc>
          <w:tcPr>
            <w:tcW w:w="2628" w:type="dxa"/>
          </w:tcPr>
          <w:p w14:paraId="17501305"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Horizontal Conductivity</w:t>
            </w:r>
          </w:p>
        </w:tc>
        <w:tc>
          <w:tcPr>
            <w:tcW w:w="990" w:type="dxa"/>
          </w:tcPr>
          <w:p w14:paraId="75F653C5"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K</w:t>
            </w:r>
            <w:r w:rsidRPr="007E1EF5">
              <w:rPr>
                <w:rFonts w:ascii="Times New Roman" w:hAnsi="Times New Roman" w:cs="Times New Roman"/>
                <w:sz w:val="24"/>
                <w:szCs w:val="24"/>
                <w:vertAlign w:val="subscript"/>
              </w:rPr>
              <w:t>x</w:t>
            </w:r>
          </w:p>
        </w:tc>
        <w:tc>
          <w:tcPr>
            <w:tcW w:w="900" w:type="dxa"/>
          </w:tcPr>
          <w:p w14:paraId="05F8AC2C"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m/day</w:t>
            </w:r>
          </w:p>
        </w:tc>
        <w:tc>
          <w:tcPr>
            <w:tcW w:w="1394" w:type="dxa"/>
          </w:tcPr>
          <w:p w14:paraId="2FF1D459"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0.60</w:t>
            </w:r>
          </w:p>
        </w:tc>
        <w:tc>
          <w:tcPr>
            <w:tcW w:w="1790" w:type="dxa"/>
          </w:tcPr>
          <w:p w14:paraId="6B6C354B"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0.60</w:t>
            </w:r>
          </w:p>
        </w:tc>
        <w:tc>
          <w:tcPr>
            <w:tcW w:w="1967" w:type="dxa"/>
          </w:tcPr>
          <w:p w14:paraId="31456BB8"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8.64E-02</w:t>
            </w:r>
          </w:p>
        </w:tc>
        <w:tc>
          <w:tcPr>
            <w:tcW w:w="1599" w:type="dxa"/>
          </w:tcPr>
          <w:p w14:paraId="4F4233DB"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0.60</w:t>
            </w:r>
          </w:p>
        </w:tc>
        <w:tc>
          <w:tcPr>
            <w:tcW w:w="1908" w:type="dxa"/>
          </w:tcPr>
          <w:p w14:paraId="39CC335F"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0.15</w:t>
            </w:r>
          </w:p>
        </w:tc>
      </w:tr>
      <w:tr w:rsidR="00B14396" w14:paraId="27AF9784" w14:textId="77777777" w:rsidTr="001A44AB">
        <w:tc>
          <w:tcPr>
            <w:tcW w:w="2628" w:type="dxa"/>
          </w:tcPr>
          <w:p w14:paraId="2A0ACD8A"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Vertical Conductivity</w:t>
            </w:r>
          </w:p>
        </w:tc>
        <w:tc>
          <w:tcPr>
            <w:tcW w:w="990" w:type="dxa"/>
          </w:tcPr>
          <w:p w14:paraId="7B7BFA3A"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K</w:t>
            </w:r>
            <w:r w:rsidRPr="007E1EF5">
              <w:rPr>
                <w:rFonts w:ascii="Times New Roman" w:hAnsi="Times New Roman" w:cs="Times New Roman"/>
                <w:sz w:val="24"/>
                <w:szCs w:val="24"/>
                <w:vertAlign w:val="subscript"/>
              </w:rPr>
              <w:t>y</w:t>
            </w:r>
          </w:p>
        </w:tc>
        <w:tc>
          <w:tcPr>
            <w:tcW w:w="900" w:type="dxa"/>
          </w:tcPr>
          <w:p w14:paraId="5E3B6DC4"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m/day</w:t>
            </w:r>
          </w:p>
        </w:tc>
        <w:tc>
          <w:tcPr>
            <w:tcW w:w="1394" w:type="dxa"/>
          </w:tcPr>
          <w:p w14:paraId="28EEEB38"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0.60</w:t>
            </w:r>
          </w:p>
        </w:tc>
        <w:tc>
          <w:tcPr>
            <w:tcW w:w="1790" w:type="dxa"/>
          </w:tcPr>
          <w:p w14:paraId="70C29636"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0.60</w:t>
            </w:r>
          </w:p>
        </w:tc>
        <w:tc>
          <w:tcPr>
            <w:tcW w:w="1967" w:type="dxa"/>
          </w:tcPr>
          <w:p w14:paraId="740991C5"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1.7E-05</w:t>
            </w:r>
          </w:p>
        </w:tc>
        <w:tc>
          <w:tcPr>
            <w:tcW w:w="1599" w:type="dxa"/>
          </w:tcPr>
          <w:p w14:paraId="2E2A3205"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0.60</w:t>
            </w:r>
          </w:p>
        </w:tc>
        <w:tc>
          <w:tcPr>
            <w:tcW w:w="1908" w:type="dxa"/>
          </w:tcPr>
          <w:p w14:paraId="23CDC29C"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0.15</w:t>
            </w:r>
          </w:p>
        </w:tc>
      </w:tr>
      <w:tr w:rsidR="00B14396" w14:paraId="7BB224A7" w14:textId="77777777" w:rsidTr="001A44AB">
        <w:tc>
          <w:tcPr>
            <w:tcW w:w="2628" w:type="dxa"/>
          </w:tcPr>
          <w:p w14:paraId="16546950"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Saturated Water Content</w:t>
            </w:r>
          </w:p>
        </w:tc>
        <w:tc>
          <w:tcPr>
            <w:tcW w:w="990" w:type="dxa"/>
          </w:tcPr>
          <w:p w14:paraId="3F58EB0B"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ϴ</w:t>
            </w:r>
            <w:r w:rsidRPr="00076CB6">
              <w:rPr>
                <w:rFonts w:ascii="Times New Roman" w:hAnsi="Times New Roman" w:cs="Times New Roman"/>
                <w:sz w:val="24"/>
                <w:szCs w:val="24"/>
                <w:vertAlign w:val="subscript"/>
              </w:rPr>
              <w:t>s</w:t>
            </w:r>
          </w:p>
        </w:tc>
        <w:tc>
          <w:tcPr>
            <w:tcW w:w="900" w:type="dxa"/>
          </w:tcPr>
          <w:p w14:paraId="513DDBB0" w14:textId="77777777" w:rsidR="00B14396" w:rsidRDefault="00B14396" w:rsidP="001A44A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94" w:type="dxa"/>
          </w:tcPr>
          <w:p w14:paraId="4D21CED8"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0.41</w:t>
            </w:r>
          </w:p>
        </w:tc>
        <w:tc>
          <w:tcPr>
            <w:tcW w:w="1790" w:type="dxa"/>
          </w:tcPr>
          <w:p w14:paraId="2509217E"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0.41</w:t>
            </w:r>
          </w:p>
        </w:tc>
        <w:tc>
          <w:tcPr>
            <w:tcW w:w="1967" w:type="dxa"/>
          </w:tcPr>
          <w:p w14:paraId="6A569D43"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0.65</w:t>
            </w:r>
          </w:p>
        </w:tc>
        <w:tc>
          <w:tcPr>
            <w:tcW w:w="1599" w:type="dxa"/>
          </w:tcPr>
          <w:p w14:paraId="17DBFFEA"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0.41</w:t>
            </w:r>
          </w:p>
        </w:tc>
        <w:tc>
          <w:tcPr>
            <w:tcW w:w="1908" w:type="dxa"/>
          </w:tcPr>
          <w:p w14:paraId="6DF56F0D"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0.55</w:t>
            </w:r>
          </w:p>
        </w:tc>
      </w:tr>
      <w:tr w:rsidR="00B14396" w14:paraId="602A8FEE" w14:textId="77777777" w:rsidTr="001A44AB">
        <w:tc>
          <w:tcPr>
            <w:tcW w:w="2628" w:type="dxa"/>
          </w:tcPr>
          <w:p w14:paraId="7C352043"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Compressibility</w:t>
            </w:r>
          </w:p>
        </w:tc>
        <w:tc>
          <w:tcPr>
            <w:tcW w:w="990" w:type="dxa"/>
          </w:tcPr>
          <w:p w14:paraId="1D23A573"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a</w:t>
            </w:r>
            <w:r w:rsidRPr="007E1EF5">
              <w:rPr>
                <w:rFonts w:ascii="Times New Roman" w:hAnsi="Times New Roman" w:cs="Times New Roman"/>
                <w:sz w:val="24"/>
                <w:szCs w:val="24"/>
                <w:vertAlign w:val="subscript"/>
              </w:rPr>
              <w:t>v</w:t>
            </w:r>
          </w:p>
        </w:tc>
        <w:tc>
          <w:tcPr>
            <w:tcW w:w="900" w:type="dxa"/>
          </w:tcPr>
          <w:p w14:paraId="7B8EF109"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/KPa</w:t>
            </w:r>
          </w:p>
        </w:tc>
        <w:tc>
          <w:tcPr>
            <w:tcW w:w="1394" w:type="dxa"/>
          </w:tcPr>
          <w:p w14:paraId="35C1D251"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1.0E-6</w:t>
            </w:r>
          </w:p>
        </w:tc>
        <w:tc>
          <w:tcPr>
            <w:tcW w:w="1790" w:type="dxa"/>
          </w:tcPr>
          <w:p w14:paraId="67AE4491"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1.0E-6</w:t>
            </w:r>
          </w:p>
        </w:tc>
        <w:tc>
          <w:tcPr>
            <w:tcW w:w="1967" w:type="dxa"/>
          </w:tcPr>
          <w:p w14:paraId="23895208"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4.24E-4</w:t>
            </w:r>
          </w:p>
        </w:tc>
        <w:tc>
          <w:tcPr>
            <w:tcW w:w="1599" w:type="dxa"/>
          </w:tcPr>
          <w:p w14:paraId="661CD133"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1.0E-6</w:t>
            </w:r>
          </w:p>
        </w:tc>
        <w:tc>
          <w:tcPr>
            <w:tcW w:w="1908" w:type="dxa"/>
          </w:tcPr>
          <w:p w14:paraId="7A9278A0"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4.24E-4</w:t>
            </w:r>
          </w:p>
        </w:tc>
      </w:tr>
      <w:tr w:rsidR="00B14396" w14:paraId="1FD5E910" w14:textId="77777777" w:rsidTr="001A44AB">
        <w:tc>
          <w:tcPr>
            <w:tcW w:w="2628" w:type="dxa"/>
          </w:tcPr>
          <w:p w14:paraId="5BE07666"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Residual Water Content</w:t>
            </w:r>
          </w:p>
        </w:tc>
        <w:tc>
          <w:tcPr>
            <w:tcW w:w="990" w:type="dxa"/>
          </w:tcPr>
          <w:p w14:paraId="4D2B1832"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ϴ</w:t>
            </w:r>
            <w:r w:rsidRPr="00076CB6">
              <w:rPr>
                <w:rFonts w:ascii="Times New Roman" w:hAnsi="Times New Roman" w:cs="Times New Roman"/>
                <w:sz w:val="24"/>
                <w:szCs w:val="24"/>
                <w:vertAlign w:val="subscript"/>
              </w:rPr>
              <w:t>r</w:t>
            </w:r>
          </w:p>
        </w:tc>
        <w:tc>
          <w:tcPr>
            <w:tcW w:w="900" w:type="dxa"/>
          </w:tcPr>
          <w:p w14:paraId="094C1AA6" w14:textId="77777777" w:rsidR="00B14396" w:rsidRDefault="00B14396" w:rsidP="001A44A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94" w:type="dxa"/>
          </w:tcPr>
          <w:p w14:paraId="47A6F5AC"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5.0E-5</w:t>
            </w:r>
          </w:p>
        </w:tc>
        <w:tc>
          <w:tcPr>
            <w:tcW w:w="1790" w:type="dxa"/>
          </w:tcPr>
          <w:p w14:paraId="6B2B9721"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5.0E-5</w:t>
            </w:r>
          </w:p>
        </w:tc>
        <w:tc>
          <w:tcPr>
            <w:tcW w:w="1967" w:type="dxa"/>
          </w:tcPr>
          <w:p w14:paraId="0251D06B"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6.0E-6</w:t>
            </w:r>
          </w:p>
        </w:tc>
        <w:tc>
          <w:tcPr>
            <w:tcW w:w="1599" w:type="dxa"/>
          </w:tcPr>
          <w:p w14:paraId="17B53D10"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1.0E-6</w:t>
            </w:r>
          </w:p>
        </w:tc>
        <w:tc>
          <w:tcPr>
            <w:tcW w:w="1908" w:type="dxa"/>
          </w:tcPr>
          <w:p w14:paraId="1EF45E64" w14:textId="77777777" w:rsidR="00B14396" w:rsidRDefault="00B14396" w:rsidP="001A44AB">
            <w:pPr>
              <w:spacing w:line="240" w:lineRule="auto"/>
              <w:rPr>
                <w:rFonts w:ascii="Times New Roman" w:hAnsi="Times New Roman" w:cs="Times New Roman"/>
                <w:sz w:val="24"/>
                <w:szCs w:val="24"/>
              </w:rPr>
            </w:pPr>
            <w:r>
              <w:rPr>
                <w:rFonts w:ascii="Times New Roman" w:hAnsi="Times New Roman" w:cs="Times New Roman"/>
                <w:sz w:val="24"/>
                <w:szCs w:val="24"/>
              </w:rPr>
              <w:t>1.042E-5</w:t>
            </w:r>
          </w:p>
        </w:tc>
      </w:tr>
    </w:tbl>
    <w:p w14:paraId="01743FFB" w14:textId="77777777" w:rsidR="00023308" w:rsidRPr="00023308" w:rsidRDefault="00023308" w:rsidP="00023308">
      <w:pPr>
        <w:rPr>
          <w:rFonts w:ascii="Times New Roman" w:hAnsi="Times New Roman" w:cs="Times New Roman"/>
          <w:sz w:val="24"/>
          <w:szCs w:val="24"/>
        </w:rPr>
        <w:sectPr w:rsidR="00023308" w:rsidRPr="00023308" w:rsidSect="00997D27">
          <w:headerReference w:type="even" r:id="rId15"/>
          <w:headerReference w:type="default" r:id="rId16"/>
          <w:footerReference w:type="default" r:id="rId17"/>
          <w:headerReference w:type="first" r:id="rId18"/>
          <w:pgSz w:w="16838" w:h="11906" w:orient="landscape" w:code="9"/>
          <w:pgMar w:top="1440" w:right="1440" w:bottom="1440" w:left="1440" w:header="720" w:footer="720" w:gutter="0"/>
          <w:cols w:space="720"/>
          <w:docGrid w:linePitch="299"/>
        </w:sectPr>
      </w:pPr>
    </w:p>
    <w:p w14:paraId="39AB355F" w14:textId="0F3224E5" w:rsidR="005B64FB" w:rsidRDefault="00FE681F" w:rsidP="005B64FB">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The </w:t>
      </w:r>
      <w:r w:rsidR="0052647F">
        <w:rPr>
          <w:rFonts w:ascii="Times New Roman" w:hAnsi="Times New Roman" w:cs="Times New Roman"/>
          <w:sz w:val="24"/>
          <w:szCs w:val="24"/>
        </w:rPr>
        <w:t xml:space="preserve">boundary conditions </w:t>
      </w:r>
      <w:r w:rsidRPr="00285F5C">
        <w:rPr>
          <w:rFonts w:ascii="Times New Roman" w:hAnsi="Times New Roman" w:cs="Times New Roman"/>
          <w:sz w:val="24"/>
          <w:szCs w:val="24"/>
        </w:rPr>
        <w:t xml:space="preserve">used for </w:t>
      </w:r>
      <w:r w:rsidR="00481CDD">
        <w:rPr>
          <w:rFonts w:ascii="Times New Roman" w:hAnsi="Times New Roman" w:cs="Times New Roman"/>
          <w:sz w:val="24"/>
          <w:szCs w:val="24"/>
        </w:rPr>
        <w:t>SEEP/W</w:t>
      </w:r>
      <w:r w:rsidRPr="00285F5C">
        <w:rPr>
          <w:rFonts w:ascii="Times New Roman" w:hAnsi="Times New Roman" w:cs="Times New Roman"/>
          <w:sz w:val="24"/>
          <w:szCs w:val="24"/>
        </w:rPr>
        <w:t xml:space="preserve"> modelling and analysis, are as reported in </w:t>
      </w:r>
      <w:r w:rsidRPr="005B64FB">
        <w:rPr>
          <w:rFonts w:ascii="Times New Roman" w:hAnsi="Times New Roman" w:cs="Times New Roman"/>
          <w:sz w:val="24"/>
          <w:szCs w:val="24"/>
        </w:rPr>
        <w:t>Table</w:t>
      </w:r>
      <w:r w:rsidR="003C48D2" w:rsidRPr="005B64FB">
        <w:rPr>
          <w:rFonts w:ascii="Times New Roman" w:hAnsi="Times New Roman" w:cs="Times New Roman"/>
          <w:sz w:val="24"/>
          <w:szCs w:val="24"/>
        </w:rPr>
        <w:t xml:space="preserve"> </w:t>
      </w:r>
      <w:r w:rsidR="005B64FB" w:rsidRPr="005B64FB">
        <w:rPr>
          <w:rFonts w:ascii="Times New Roman" w:hAnsi="Times New Roman" w:cs="Times New Roman"/>
          <w:sz w:val="24"/>
          <w:szCs w:val="24"/>
        </w:rPr>
        <w:t>3</w:t>
      </w:r>
      <w:r w:rsidR="003C48D2" w:rsidRPr="005B64FB">
        <w:rPr>
          <w:rFonts w:ascii="Times New Roman" w:hAnsi="Times New Roman" w:cs="Times New Roman"/>
          <w:sz w:val="24"/>
          <w:szCs w:val="24"/>
        </w:rPr>
        <w:t>.</w:t>
      </w:r>
    </w:p>
    <w:p w14:paraId="3EDFF3F9" w14:textId="16E23696" w:rsidR="00C8311C" w:rsidRPr="005B64FB" w:rsidRDefault="00C8311C" w:rsidP="005B64FB">
      <w:pPr>
        <w:spacing w:line="360" w:lineRule="auto"/>
        <w:ind w:right="26"/>
        <w:jc w:val="both"/>
        <w:rPr>
          <w:rFonts w:ascii="Times New Roman" w:hAnsi="Times New Roman" w:cs="Times New Roman"/>
          <w:sz w:val="24"/>
          <w:szCs w:val="24"/>
        </w:rPr>
      </w:pPr>
      <w:r w:rsidRPr="005B64FB">
        <w:rPr>
          <w:rFonts w:ascii="Times New Roman" w:hAnsi="Times New Roman" w:cs="Times New Roman"/>
          <w:b/>
          <w:sz w:val="24"/>
          <w:szCs w:val="24"/>
        </w:rPr>
        <w:t xml:space="preserve">Table </w:t>
      </w:r>
      <w:r w:rsidR="005B64FB" w:rsidRPr="005B64FB">
        <w:rPr>
          <w:rFonts w:ascii="Times New Roman" w:hAnsi="Times New Roman" w:cs="Times New Roman"/>
          <w:b/>
          <w:sz w:val="24"/>
          <w:szCs w:val="24"/>
        </w:rPr>
        <w:t>3</w:t>
      </w:r>
      <w:r w:rsidR="007D5843" w:rsidRPr="005B64FB">
        <w:rPr>
          <w:rFonts w:ascii="Times New Roman" w:hAnsi="Times New Roman" w:cs="Times New Roman"/>
          <w:b/>
          <w:sz w:val="24"/>
          <w:szCs w:val="24"/>
        </w:rPr>
        <w:t>.</w:t>
      </w:r>
      <w:r w:rsidRPr="005B64FB">
        <w:rPr>
          <w:rFonts w:ascii="Times New Roman" w:hAnsi="Times New Roman" w:cs="Times New Roman"/>
          <w:b/>
          <w:sz w:val="24"/>
          <w:szCs w:val="24"/>
        </w:rPr>
        <w:t xml:space="preserve"> </w:t>
      </w:r>
      <w:r w:rsidR="005B64FB" w:rsidRPr="005B64FB">
        <w:rPr>
          <w:rFonts w:ascii="Times New Roman" w:hAnsi="Times New Roman" w:cs="Times New Roman"/>
          <w:b/>
          <w:sz w:val="24"/>
          <w:szCs w:val="24"/>
        </w:rPr>
        <w:t>Boundary Conditions</w:t>
      </w:r>
      <w:r w:rsidR="005B64FB">
        <w:rPr>
          <w:rFonts w:ascii="Times New Roman" w:hAnsi="Times New Roman" w:cs="Times New Roman"/>
          <w:b/>
          <w:sz w:val="24"/>
          <w:szCs w:val="24"/>
        </w:rPr>
        <w:t xml:space="preserve"> (BC)</w:t>
      </w:r>
      <w:r w:rsidR="005B64FB" w:rsidRPr="005B64FB">
        <w:rPr>
          <w:rFonts w:ascii="Times New Roman" w:hAnsi="Times New Roman" w:cs="Times New Roman"/>
          <w:b/>
          <w:sz w:val="24"/>
          <w:szCs w:val="24"/>
        </w:rPr>
        <w:t xml:space="preserve"> for </w:t>
      </w:r>
      <w:r w:rsidR="00E508F2" w:rsidRPr="005B64FB">
        <w:rPr>
          <w:rFonts w:ascii="Times New Roman" w:hAnsi="Times New Roman" w:cs="Times New Roman"/>
          <w:b/>
          <w:sz w:val="24"/>
          <w:szCs w:val="24"/>
        </w:rPr>
        <w:t>SEEP/W</w:t>
      </w:r>
      <w:r w:rsidRPr="005B64FB">
        <w:rPr>
          <w:rFonts w:ascii="Times New Roman" w:hAnsi="Times New Roman" w:cs="Times New Roman"/>
          <w:b/>
          <w:sz w:val="24"/>
          <w:szCs w:val="24"/>
        </w:rPr>
        <w:t xml:space="preserve"> modelling.</w:t>
      </w:r>
    </w:p>
    <w:tbl>
      <w:tblPr>
        <w:tblStyle w:val="TableGrid"/>
        <w:tblW w:w="0" w:type="auto"/>
        <w:tblLook w:val="04A0" w:firstRow="1" w:lastRow="0" w:firstColumn="1" w:lastColumn="0" w:noHBand="0" w:noVBand="1"/>
      </w:tblPr>
      <w:tblGrid>
        <w:gridCol w:w="2378"/>
        <w:gridCol w:w="2115"/>
        <w:gridCol w:w="2260"/>
        <w:gridCol w:w="2263"/>
      </w:tblGrid>
      <w:tr w:rsidR="005B64FB" w14:paraId="16DD64FE" w14:textId="77777777" w:rsidTr="005B64FB">
        <w:tc>
          <w:tcPr>
            <w:tcW w:w="2448" w:type="dxa"/>
          </w:tcPr>
          <w:p w14:paraId="36B8A8D2" w14:textId="3181C27C" w:rsidR="005B64FB" w:rsidRDefault="005B64FB" w:rsidP="00536434">
            <w:pPr>
              <w:ind w:right="26"/>
              <w:jc w:val="center"/>
              <w:rPr>
                <w:rFonts w:ascii="Times New Roman" w:hAnsi="Times New Roman" w:cs="Times New Roman"/>
                <w:b/>
                <w:bCs/>
                <w:sz w:val="24"/>
                <w:szCs w:val="24"/>
              </w:rPr>
            </w:pPr>
            <w:r>
              <w:rPr>
                <w:rFonts w:ascii="Times New Roman" w:hAnsi="Times New Roman" w:cs="Times New Roman"/>
                <w:b/>
                <w:bCs/>
                <w:sz w:val="24"/>
                <w:szCs w:val="24"/>
              </w:rPr>
              <w:t>Boundary Condition</w:t>
            </w:r>
          </w:p>
        </w:tc>
        <w:tc>
          <w:tcPr>
            <w:tcW w:w="4483" w:type="dxa"/>
            <w:gridSpan w:val="2"/>
          </w:tcPr>
          <w:p w14:paraId="2F840ADF" w14:textId="6D45F73C" w:rsidR="005B64FB" w:rsidRDefault="005B64FB" w:rsidP="00536434">
            <w:pPr>
              <w:ind w:right="26"/>
              <w:jc w:val="center"/>
              <w:rPr>
                <w:rFonts w:ascii="Times New Roman" w:hAnsi="Times New Roman" w:cs="Times New Roman"/>
                <w:b/>
                <w:bCs/>
                <w:sz w:val="24"/>
                <w:szCs w:val="24"/>
              </w:rPr>
            </w:pPr>
            <w:r>
              <w:rPr>
                <w:rFonts w:ascii="Times New Roman" w:hAnsi="Times New Roman" w:cs="Times New Roman"/>
                <w:b/>
                <w:bCs/>
                <w:sz w:val="24"/>
                <w:szCs w:val="24"/>
              </w:rPr>
              <w:t>Long Term Steady State</w:t>
            </w:r>
          </w:p>
        </w:tc>
        <w:tc>
          <w:tcPr>
            <w:tcW w:w="2311" w:type="dxa"/>
          </w:tcPr>
          <w:p w14:paraId="77A1D7B6" w14:textId="2535255F" w:rsidR="005B64FB" w:rsidRDefault="005B64FB" w:rsidP="00536434">
            <w:pPr>
              <w:ind w:right="26"/>
              <w:jc w:val="center"/>
              <w:rPr>
                <w:rFonts w:ascii="Times New Roman" w:hAnsi="Times New Roman" w:cs="Times New Roman"/>
                <w:b/>
                <w:bCs/>
                <w:sz w:val="24"/>
                <w:szCs w:val="24"/>
              </w:rPr>
            </w:pPr>
            <w:r>
              <w:rPr>
                <w:rFonts w:ascii="Times New Roman" w:hAnsi="Times New Roman" w:cs="Times New Roman"/>
                <w:b/>
                <w:bCs/>
                <w:sz w:val="24"/>
                <w:szCs w:val="24"/>
              </w:rPr>
              <w:t>Transient</w:t>
            </w:r>
          </w:p>
        </w:tc>
      </w:tr>
      <w:tr w:rsidR="005B64FB" w14:paraId="6F161455" w14:textId="77777777" w:rsidTr="005B64FB">
        <w:tc>
          <w:tcPr>
            <w:tcW w:w="2448" w:type="dxa"/>
          </w:tcPr>
          <w:p w14:paraId="46783220" w14:textId="15871C0B"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Name</w:t>
            </w:r>
          </w:p>
        </w:tc>
        <w:tc>
          <w:tcPr>
            <w:tcW w:w="2172" w:type="dxa"/>
          </w:tcPr>
          <w:p w14:paraId="0C27C4E7" w14:textId="0285CFB3"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Upstream</w:t>
            </w:r>
          </w:p>
        </w:tc>
        <w:tc>
          <w:tcPr>
            <w:tcW w:w="2311" w:type="dxa"/>
          </w:tcPr>
          <w:p w14:paraId="6CB98C23" w14:textId="627DBB3A"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Downstream</w:t>
            </w:r>
          </w:p>
        </w:tc>
        <w:tc>
          <w:tcPr>
            <w:tcW w:w="2311" w:type="dxa"/>
          </w:tcPr>
          <w:p w14:paraId="2541F9BA" w14:textId="707AA510"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Slow drawdown</w:t>
            </w:r>
          </w:p>
        </w:tc>
      </w:tr>
      <w:tr w:rsidR="005B64FB" w14:paraId="4EEDB52D" w14:textId="77777777" w:rsidTr="005B64FB">
        <w:tc>
          <w:tcPr>
            <w:tcW w:w="2448" w:type="dxa"/>
          </w:tcPr>
          <w:p w14:paraId="3D16F0D3" w14:textId="78EE619E"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Type</w:t>
            </w:r>
          </w:p>
        </w:tc>
        <w:tc>
          <w:tcPr>
            <w:tcW w:w="2172" w:type="dxa"/>
          </w:tcPr>
          <w:p w14:paraId="34219084" w14:textId="729E019C" w:rsidR="005B64FB" w:rsidRPr="005B64FB" w:rsidRDefault="005B64FB" w:rsidP="00536434">
            <w:pPr>
              <w:ind w:right="26"/>
              <w:jc w:val="center"/>
              <w:rPr>
                <w:rFonts w:ascii="Times New Roman" w:hAnsi="Times New Roman" w:cs="Times New Roman"/>
                <w:sz w:val="24"/>
                <w:szCs w:val="24"/>
              </w:rPr>
            </w:pPr>
            <w:r w:rsidRPr="005B64FB">
              <w:rPr>
                <w:rFonts w:ascii="Times New Roman" w:hAnsi="Times New Roman" w:cs="Times New Roman"/>
                <w:sz w:val="24"/>
                <w:szCs w:val="24"/>
              </w:rPr>
              <w:t>Hydraulic</w:t>
            </w:r>
          </w:p>
        </w:tc>
        <w:tc>
          <w:tcPr>
            <w:tcW w:w="2311" w:type="dxa"/>
          </w:tcPr>
          <w:p w14:paraId="06B1E4D5" w14:textId="35749E5C"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Hydraulic</w:t>
            </w:r>
          </w:p>
        </w:tc>
        <w:tc>
          <w:tcPr>
            <w:tcW w:w="2311" w:type="dxa"/>
          </w:tcPr>
          <w:p w14:paraId="71A480CA" w14:textId="524BA35F"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Hydraulic</w:t>
            </w:r>
          </w:p>
        </w:tc>
      </w:tr>
      <w:tr w:rsidR="005B64FB" w14:paraId="7F0ECC5C" w14:textId="77777777" w:rsidTr="005B64FB">
        <w:tc>
          <w:tcPr>
            <w:tcW w:w="2448" w:type="dxa"/>
          </w:tcPr>
          <w:p w14:paraId="104C597D" w14:textId="7BF6AAC3"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Kind</w:t>
            </w:r>
          </w:p>
        </w:tc>
        <w:tc>
          <w:tcPr>
            <w:tcW w:w="2172" w:type="dxa"/>
          </w:tcPr>
          <w:p w14:paraId="5C11D797" w14:textId="415EE34D"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Water total head</w:t>
            </w:r>
          </w:p>
        </w:tc>
        <w:tc>
          <w:tcPr>
            <w:tcW w:w="2311" w:type="dxa"/>
          </w:tcPr>
          <w:p w14:paraId="3388AB20" w14:textId="25DADA36" w:rsidR="005B64FB" w:rsidRP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Water total head</w:t>
            </w:r>
          </w:p>
        </w:tc>
        <w:tc>
          <w:tcPr>
            <w:tcW w:w="2311" w:type="dxa"/>
          </w:tcPr>
          <w:p w14:paraId="1D19BA5A" w14:textId="6F25E5C7"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Water total head</w:t>
            </w:r>
          </w:p>
        </w:tc>
      </w:tr>
      <w:tr w:rsidR="005B64FB" w14:paraId="6A0A9BE0" w14:textId="77777777" w:rsidTr="005B64FB">
        <w:tc>
          <w:tcPr>
            <w:tcW w:w="2448" w:type="dxa"/>
          </w:tcPr>
          <w:p w14:paraId="2CC19972" w14:textId="5A596F61" w:rsid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Constant</w:t>
            </w:r>
          </w:p>
        </w:tc>
        <w:tc>
          <w:tcPr>
            <w:tcW w:w="2172" w:type="dxa"/>
          </w:tcPr>
          <w:p w14:paraId="1A286E61" w14:textId="4FB2EF62"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38.5m</w:t>
            </w:r>
          </w:p>
        </w:tc>
        <w:tc>
          <w:tcPr>
            <w:tcW w:w="2311" w:type="dxa"/>
          </w:tcPr>
          <w:p w14:paraId="1C1F348D" w14:textId="0D3F56BA"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38m</w:t>
            </w:r>
          </w:p>
        </w:tc>
        <w:tc>
          <w:tcPr>
            <w:tcW w:w="2311" w:type="dxa"/>
          </w:tcPr>
          <w:p w14:paraId="742FD4FB" w14:textId="2FC7AE8E"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Not applicable</w:t>
            </w:r>
          </w:p>
        </w:tc>
      </w:tr>
      <w:tr w:rsidR="005B64FB" w14:paraId="18B5CF88" w14:textId="77777777" w:rsidTr="005B64FB">
        <w:tc>
          <w:tcPr>
            <w:tcW w:w="2448" w:type="dxa"/>
          </w:tcPr>
          <w:p w14:paraId="087B7347" w14:textId="5E296316" w:rsidR="005B64FB" w:rsidRDefault="005B64FB" w:rsidP="00536434">
            <w:pPr>
              <w:ind w:right="26"/>
              <w:jc w:val="center"/>
              <w:rPr>
                <w:rFonts w:ascii="Times New Roman" w:hAnsi="Times New Roman" w:cs="Times New Roman"/>
                <w:sz w:val="24"/>
                <w:szCs w:val="24"/>
              </w:rPr>
            </w:pPr>
            <w:r>
              <w:rPr>
                <w:rFonts w:ascii="Times New Roman" w:hAnsi="Times New Roman" w:cs="Times New Roman"/>
                <w:sz w:val="24"/>
                <w:szCs w:val="24"/>
              </w:rPr>
              <w:t>Function</w:t>
            </w:r>
          </w:p>
        </w:tc>
        <w:tc>
          <w:tcPr>
            <w:tcW w:w="2172" w:type="dxa"/>
          </w:tcPr>
          <w:p w14:paraId="0302234B" w14:textId="146145B3"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Not applicable</w:t>
            </w:r>
          </w:p>
        </w:tc>
        <w:tc>
          <w:tcPr>
            <w:tcW w:w="2311" w:type="dxa"/>
          </w:tcPr>
          <w:p w14:paraId="0410A614" w14:textId="30234D14"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Not applicable</w:t>
            </w:r>
          </w:p>
        </w:tc>
        <w:tc>
          <w:tcPr>
            <w:tcW w:w="2311" w:type="dxa"/>
          </w:tcPr>
          <w:p w14:paraId="0DBFF8BB" w14:textId="60633E49" w:rsidR="005B64FB" w:rsidRPr="005B64FB" w:rsidRDefault="00536434" w:rsidP="00536434">
            <w:pPr>
              <w:ind w:right="26"/>
              <w:jc w:val="center"/>
              <w:rPr>
                <w:rFonts w:ascii="Times New Roman" w:hAnsi="Times New Roman" w:cs="Times New Roman"/>
                <w:sz w:val="24"/>
                <w:szCs w:val="24"/>
              </w:rPr>
            </w:pPr>
            <w:r>
              <w:rPr>
                <w:rFonts w:ascii="Times New Roman" w:hAnsi="Times New Roman" w:cs="Times New Roman"/>
                <w:sz w:val="24"/>
                <w:szCs w:val="24"/>
              </w:rPr>
              <w:t>(0hr,38m) and 24hrs,35.4m)</w:t>
            </w:r>
          </w:p>
        </w:tc>
      </w:tr>
    </w:tbl>
    <w:p w14:paraId="3F1240C1" w14:textId="77777777" w:rsidR="00692A09" w:rsidRPr="00285F5C" w:rsidRDefault="00692A09" w:rsidP="00316EC1">
      <w:pPr>
        <w:spacing w:line="360" w:lineRule="auto"/>
        <w:ind w:right="26"/>
        <w:jc w:val="both"/>
        <w:rPr>
          <w:rFonts w:ascii="Times New Roman" w:hAnsi="Times New Roman" w:cs="Times New Roman"/>
          <w:b/>
          <w:bCs/>
          <w:sz w:val="24"/>
          <w:szCs w:val="24"/>
        </w:rPr>
      </w:pPr>
    </w:p>
    <w:p w14:paraId="726AD2CE" w14:textId="176C5CA3" w:rsidR="00C25649" w:rsidRPr="00285F5C" w:rsidRDefault="00E508F2" w:rsidP="00316EC1">
      <w:pPr>
        <w:spacing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2.2.2</w:t>
      </w:r>
      <w:r w:rsidR="00C25649" w:rsidRPr="00285F5C">
        <w:rPr>
          <w:rFonts w:ascii="Times New Roman" w:hAnsi="Times New Roman" w:cs="Times New Roman"/>
          <w:b/>
          <w:bCs/>
          <w:sz w:val="24"/>
          <w:szCs w:val="24"/>
        </w:rPr>
        <w:t xml:space="preserve"> Waves, Current, Seismic Input, Levels</w:t>
      </w:r>
      <w:r w:rsidR="00536434">
        <w:rPr>
          <w:rFonts w:ascii="Times New Roman" w:hAnsi="Times New Roman" w:cs="Times New Roman"/>
          <w:b/>
          <w:bCs/>
          <w:sz w:val="24"/>
          <w:szCs w:val="24"/>
        </w:rPr>
        <w:t xml:space="preserve">, </w:t>
      </w:r>
      <w:r w:rsidR="00C25649" w:rsidRPr="00285F5C">
        <w:rPr>
          <w:rFonts w:ascii="Times New Roman" w:hAnsi="Times New Roman" w:cs="Times New Roman"/>
          <w:b/>
          <w:bCs/>
          <w:sz w:val="24"/>
          <w:szCs w:val="24"/>
        </w:rPr>
        <w:t>Ground Water Conditions</w:t>
      </w:r>
    </w:p>
    <w:p w14:paraId="737A8F19" w14:textId="4FC6822F" w:rsidR="00536434" w:rsidRDefault="00C25649"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The site is about </w:t>
      </w:r>
      <w:r w:rsidRPr="00B65DEE">
        <w:rPr>
          <w:rFonts w:ascii="Times New Roman" w:hAnsi="Times New Roman" w:cs="Times New Roman"/>
          <w:sz w:val="24"/>
          <w:szCs w:val="24"/>
          <w:highlight w:val="yellow"/>
        </w:rPr>
        <w:t>10</w:t>
      </w:r>
      <w:r w:rsidR="00B65DEE" w:rsidRPr="00B65DEE">
        <w:rPr>
          <w:rFonts w:ascii="Times New Roman" w:hAnsi="Times New Roman" w:cs="Times New Roman"/>
          <w:sz w:val="24"/>
          <w:szCs w:val="24"/>
          <w:highlight w:val="yellow"/>
        </w:rPr>
        <w:t xml:space="preserve"> </w:t>
      </w:r>
      <w:r w:rsidRPr="00B65DEE">
        <w:rPr>
          <w:rFonts w:ascii="Times New Roman" w:hAnsi="Times New Roman" w:cs="Times New Roman"/>
          <w:sz w:val="24"/>
          <w:szCs w:val="24"/>
          <w:highlight w:val="yellow"/>
        </w:rPr>
        <w:t>km</w:t>
      </w:r>
      <w:r w:rsidRPr="00285F5C">
        <w:rPr>
          <w:rFonts w:ascii="Times New Roman" w:hAnsi="Times New Roman" w:cs="Times New Roman"/>
          <w:sz w:val="24"/>
          <w:szCs w:val="24"/>
        </w:rPr>
        <w:t xml:space="preserve"> from the Atlantic Coast and for this reason no natural waves and the only water level oscillation is due to movement of vessels (ships). The wave height is considered to be </w:t>
      </w:r>
      <w:r w:rsidRPr="00B65DEE">
        <w:rPr>
          <w:rFonts w:ascii="Times New Roman" w:hAnsi="Times New Roman" w:cs="Times New Roman"/>
          <w:sz w:val="24"/>
          <w:szCs w:val="24"/>
          <w:highlight w:val="yellow"/>
        </w:rPr>
        <w:t>500</w:t>
      </w:r>
      <w:r w:rsidR="00B65DEE" w:rsidRPr="00B65DEE">
        <w:rPr>
          <w:rFonts w:ascii="Times New Roman" w:hAnsi="Times New Roman" w:cs="Times New Roman"/>
          <w:sz w:val="24"/>
          <w:szCs w:val="24"/>
          <w:highlight w:val="yellow"/>
        </w:rPr>
        <w:t xml:space="preserve"> </w:t>
      </w:r>
      <w:r w:rsidRPr="00B65DEE">
        <w:rPr>
          <w:rFonts w:ascii="Times New Roman" w:hAnsi="Times New Roman" w:cs="Times New Roman"/>
          <w:sz w:val="24"/>
          <w:szCs w:val="24"/>
          <w:highlight w:val="yellow"/>
        </w:rPr>
        <w:t>mm</w:t>
      </w:r>
      <w:r w:rsidRPr="00285F5C">
        <w:rPr>
          <w:rFonts w:ascii="Times New Roman" w:hAnsi="Times New Roman" w:cs="Times New Roman"/>
          <w:sz w:val="24"/>
          <w:szCs w:val="24"/>
        </w:rPr>
        <w:t xml:space="preserve">. The Federal Ocean Terminal is located in an inlet hence tidal currents play major roles in water flow. Ebb current velocity can be considered equal to 1.5 </w:t>
      </w:r>
      <w:r w:rsidRPr="00B65DEE">
        <w:rPr>
          <w:rFonts w:ascii="Times New Roman" w:hAnsi="Times New Roman" w:cs="Times New Roman"/>
          <w:sz w:val="24"/>
          <w:szCs w:val="24"/>
          <w:highlight w:val="yellow"/>
        </w:rPr>
        <w:t>knots (0.75</w:t>
      </w:r>
      <w:r w:rsidR="00B65DEE" w:rsidRPr="00B65DEE">
        <w:rPr>
          <w:rFonts w:ascii="Times New Roman" w:hAnsi="Times New Roman" w:cs="Times New Roman"/>
          <w:sz w:val="24"/>
          <w:szCs w:val="24"/>
          <w:highlight w:val="yellow"/>
        </w:rPr>
        <w:t xml:space="preserve"> </w:t>
      </w:r>
      <w:r w:rsidRPr="00B65DEE">
        <w:rPr>
          <w:rFonts w:ascii="Times New Roman" w:hAnsi="Times New Roman" w:cs="Times New Roman"/>
          <w:sz w:val="24"/>
          <w:szCs w:val="24"/>
          <w:highlight w:val="yellow"/>
        </w:rPr>
        <w:t>m/sec).</w:t>
      </w:r>
      <w:r w:rsidRPr="00285F5C">
        <w:rPr>
          <w:rFonts w:ascii="Times New Roman" w:hAnsi="Times New Roman" w:cs="Times New Roman"/>
          <w:sz w:val="24"/>
          <w:szCs w:val="24"/>
        </w:rPr>
        <w:t xml:space="preserve"> Information on Tide levels at Onne Port are similar to Bonny town and are stated </w:t>
      </w:r>
      <w:r w:rsidR="00536434">
        <w:rPr>
          <w:rFonts w:ascii="Times New Roman" w:hAnsi="Times New Roman" w:cs="Times New Roman"/>
          <w:sz w:val="24"/>
          <w:szCs w:val="24"/>
        </w:rPr>
        <w:t>in Table 4</w:t>
      </w:r>
      <w:r w:rsidRPr="00285F5C">
        <w:rPr>
          <w:rFonts w:ascii="Times New Roman" w:hAnsi="Times New Roman" w:cs="Times New Roman"/>
          <w:sz w:val="24"/>
          <w:szCs w:val="24"/>
        </w:rPr>
        <w:t xml:space="preserve"> as obtained from Tidal predictions for Nigerian ports and River Channels </w:t>
      </w:r>
      <w:r w:rsidR="00757019" w:rsidRPr="00757019">
        <w:rPr>
          <w:rFonts w:ascii="Times New Roman" w:hAnsi="Times New Roman" w:cs="Times New Roman"/>
          <w:sz w:val="24"/>
          <w:szCs w:val="24"/>
          <w:highlight w:val="yellow"/>
        </w:rPr>
        <w:t>(Nigerian Navy, 2023)</w:t>
      </w:r>
      <w:r w:rsidRPr="00757019">
        <w:rPr>
          <w:rFonts w:ascii="Times New Roman" w:hAnsi="Times New Roman" w:cs="Times New Roman"/>
          <w:sz w:val="24"/>
          <w:szCs w:val="24"/>
          <w:highlight w:val="yellow"/>
        </w:rPr>
        <w:t>.</w:t>
      </w:r>
      <w:r w:rsidR="00617459">
        <w:rPr>
          <w:rFonts w:ascii="Times New Roman" w:hAnsi="Times New Roman" w:cs="Times New Roman"/>
          <w:sz w:val="24"/>
          <w:szCs w:val="24"/>
        </w:rPr>
        <w:t xml:space="preserve"> </w:t>
      </w:r>
    </w:p>
    <w:p w14:paraId="2A33E8ED" w14:textId="596F3370" w:rsidR="00536434" w:rsidRDefault="00536434" w:rsidP="00316EC1">
      <w:pPr>
        <w:spacing w:line="360" w:lineRule="auto"/>
        <w:ind w:right="26"/>
        <w:jc w:val="both"/>
        <w:rPr>
          <w:rFonts w:ascii="Times New Roman" w:hAnsi="Times New Roman" w:cs="Times New Roman"/>
          <w:sz w:val="24"/>
          <w:szCs w:val="24"/>
        </w:rPr>
      </w:pPr>
      <w:bookmarkStart w:id="7" w:name="_Hlk187282066"/>
      <w:r w:rsidRPr="005B64FB">
        <w:rPr>
          <w:rFonts w:ascii="Times New Roman" w:hAnsi="Times New Roman" w:cs="Times New Roman"/>
          <w:b/>
          <w:sz w:val="24"/>
          <w:szCs w:val="24"/>
        </w:rPr>
        <w:t xml:space="preserve">Table </w:t>
      </w:r>
      <w:r>
        <w:rPr>
          <w:rFonts w:ascii="Times New Roman" w:hAnsi="Times New Roman" w:cs="Times New Roman"/>
          <w:b/>
          <w:sz w:val="24"/>
          <w:szCs w:val="24"/>
        </w:rPr>
        <w:t>4</w:t>
      </w:r>
      <w:r w:rsidRPr="005B64FB">
        <w:rPr>
          <w:rFonts w:ascii="Times New Roman" w:hAnsi="Times New Roman" w:cs="Times New Roman"/>
          <w:b/>
          <w:sz w:val="24"/>
          <w:szCs w:val="24"/>
        </w:rPr>
        <w:t xml:space="preserve">. </w:t>
      </w:r>
      <w:r>
        <w:rPr>
          <w:rFonts w:ascii="Times New Roman" w:hAnsi="Times New Roman" w:cs="Times New Roman"/>
          <w:b/>
          <w:sz w:val="24"/>
          <w:szCs w:val="24"/>
        </w:rPr>
        <w:t xml:space="preserve">Tidal Level </w:t>
      </w:r>
      <w:r w:rsidRPr="005B64FB">
        <w:rPr>
          <w:rFonts w:ascii="Times New Roman" w:hAnsi="Times New Roman" w:cs="Times New Roman"/>
          <w:b/>
          <w:sz w:val="24"/>
          <w:szCs w:val="24"/>
        </w:rPr>
        <w:t>for SEEP/W modelling.</w:t>
      </w:r>
    </w:p>
    <w:tbl>
      <w:tblPr>
        <w:tblStyle w:val="TableGrid"/>
        <w:tblW w:w="0" w:type="auto"/>
        <w:tblLook w:val="04A0" w:firstRow="1" w:lastRow="0" w:firstColumn="1" w:lastColumn="0" w:noHBand="0" w:noVBand="1"/>
      </w:tblPr>
      <w:tblGrid>
        <w:gridCol w:w="2267"/>
        <w:gridCol w:w="2231"/>
        <w:gridCol w:w="2268"/>
        <w:gridCol w:w="2250"/>
      </w:tblGrid>
      <w:tr w:rsidR="006150BD" w14:paraId="1961BCD7" w14:textId="77777777" w:rsidTr="00536434">
        <w:tc>
          <w:tcPr>
            <w:tcW w:w="2310" w:type="dxa"/>
          </w:tcPr>
          <w:p w14:paraId="36AED096" w14:textId="56728AFE" w:rsidR="006150BD"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Description*</w:t>
            </w:r>
          </w:p>
        </w:tc>
        <w:tc>
          <w:tcPr>
            <w:tcW w:w="2310" w:type="dxa"/>
          </w:tcPr>
          <w:p w14:paraId="6B84CE00" w14:textId="60C505AD" w:rsidR="006150BD"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Tide Level (m)</w:t>
            </w:r>
          </w:p>
        </w:tc>
        <w:tc>
          <w:tcPr>
            <w:tcW w:w="2311" w:type="dxa"/>
          </w:tcPr>
          <w:p w14:paraId="60DFC917" w14:textId="034B236B" w:rsidR="006150BD"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Description*</w:t>
            </w:r>
          </w:p>
        </w:tc>
        <w:tc>
          <w:tcPr>
            <w:tcW w:w="2311" w:type="dxa"/>
          </w:tcPr>
          <w:p w14:paraId="04325133" w14:textId="5FFB93B8" w:rsidR="006150BD"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Tide Level(m)</w:t>
            </w:r>
          </w:p>
        </w:tc>
      </w:tr>
      <w:tr w:rsidR="00536434" w14:paraId="3D9A5004" w14:textId="77777777" w:rsidTr="00536434">
        <w:tc>
          <w:tcPr>
            <w:tcW w:w="2310" w:type="dxa"/>
          </w:tcPr>
          <w:p w14:paraId="16458A1A" w14:textId="0F00A49C"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 xml:space="preserve"> HAT</w:t>
            </w:r>
          </w:p>
        </w:tc>
        <w:tc>
          <w:tcPr>
            <w:tcW w:w="2310" w:type="dxa"/>
          </w:tcPr>
          <w:p w14:paraId="04CFC5F0" w14:textId="3D246F61"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+2.70</w:t>
            </w:r>
          </w:p>
        </w:tc>
        <w:tc>
          <w:tcPr>
            <w:tcW w:w="2311" w:type="dxa"/>
          </w:tcPr>
          <w:p w14:paraId="31E94E66" w14:textId="4CA298BE"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MSL</w:t>
            </w:r>
          </w:p>
        </w:tc>
        <w:tc>
          <w:tcPr>
            <w:tcW w:w="2311" w:type="dxa"/>
          </w:tcPr>
          <w:p w14:paraId="5E715A19" w14:textId="5A20F358"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+1.50</w:t>
            </w:r>
          </w:p>
        </w:tc>
      </w:tr>
      <w:tr w:rsidR="00536434" w14:paraId="47CA6720" w14:textId="77777777" w:rsidTr="00536434">
        <w:tc>
          <w:tcPr>
            <w:tcW w:w="2310" w:type="dxa"/>
          </w:tcPr>
          <w:p w14:paraId="63FC889C" w14:textId="0FAA0555"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MHWS</w:t>
            </w:r>
          </w:p>
        </w:tc>
        <w:tc>
          <w:tcPr>
            <w:tcW w:w="2310" w:type="dxa"/>
          </w:tcPr>
          <w:p w14:paraId="6A11BCBC" w14:textId="39D1B21B"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+2.30</w:t>
            </w:r>
          </w:p>
        </w:tc>
        <w:tc>
          <w:tcPr>
            <w:tcW w:w="2311" w:type="dxa"/>
          </w:tcPr>
          <w:p w14:paraId="45825FFF" w14:textId="642A15D4"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LAT</w:t>
            </w:r>
          </w:p>
        </w:tc>
        <w:tc>
          <w:tcPr>
            <w:tcW w:w="2311" w:type="dxa"/>
          </w:tcPr>
          <w:p w14:paraId="35A9A276" w14:textId="79555814"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+0.10</w:t>
            </w:r>
          </w:p>
        </w:tc>
      </w:tr>
      <w:tr w:rsidR="00536434" w14:paraId="2FCDAE34" w14:textId="77777777" w:rsidTr="00536434">
        <w:tc>
          <w:tcPr>
            <w:tcW w:w="2310" w:type="dxa"/>
          </w:tcPr>
          <w:p w14:paraId="3AE323CC" w14:textId="5096C88D" w:rsidR="00536434" w:rsidRDefault="006150BD" w:rsidP="00617459">
            <w:pPr>
              <w:ind w:right="26"/>
              <w:jc w:val="both"/>
              <w:rPr>
                <w:rFonts w:ascii="Times New Roman" w:hAnsi="Times New Roman" w:cs="Times New Roman"/>
                <w:sz w:val="24"/>
                <w:szCs w:val="24"/>
              </w:rPr>
            </w:pPr>
            <w:r>
              <w:rPr>
                <w:rFonts w:ascii="Times New Roman" w:hAnsi="Times New Roman" w:cs="Times New Roman"/>
                <w:sz w:val="24"/>
                <w:szCs w:val="24"/>
              </w:rPr>
              <w:t>MHWN</w:t>
            </w:r>
          </w:p>
        </w:tc>
        <w:tc>
          <w:tcPr>
            <w:tcW w:w="2310" w:type="dxa"/>
          </w:tcPr>
          <w:p w14:paraId="36E1158A" w14:textId="3CAA95CB" w:rsidR="00536434" w:rsidRDefault="006150BD" w:rsidP="00617459">
            <w:pPr>
              <w:ind w:right="26"/>
              <w:jc w:val="both"/>
              <w:rPr>
                <w:rFonts w:ascii="Times New Roman" w:hAnsi="Times New Roman" w:cs="Times New Roman"/>
                <w:sz w:val="24"/>
                <w:szCs w:val="24"/>
              </w:rPr>
            </w:pPr>
            <w:r w:rsidRPr="00285F5C">
              <w:rPr>
                <w:rFonts w:ascii="Times New Roman" w:hAnsi="Times New Roman" w:cs="Times New Roman"/>
                <w:sz w:val="24"/>
                <w:szCs w:val="24"/>
              </w:rPr>
              <w:t>+1.90</w:t>
            </w:r>
          </w:p>
        </w:tc>
        <w:tc>
          <w:tcPr>
            <w:tcW w:w="2311" w:type="dxa"/>
          </w:tcPr>
          <w:p w14:paraId="74040D18" w14:textId="77777777" w:rsidR="00536434" w:rsidRDefault="00536434" w:rsidP="00617459">
            <w:pPr>
              <w:ind w:right="26"/>
              <w:jc w:val="both"/>
              <w:rPr>
                <w:rFonts w:ascii="Times New Roman" w:hAnsi="Times New Roman" w:cs="Times New Roman"/>
                <w:sz w:val="24"/>
                <w:szCs w:val="24"/>
              </w:rPr>
            </w:pPr>
          </w:p>
        </w:tc>
        <w:tc>
          <w:tcPr>
            <w:tcW w:w="2311" w:type="dxa"/>
          </w:tcPr>
          <w:p w14:paraId="5A775A3D" w14:textId="77777777" w:rsidR="00536434" w:rsidRDefault="00536434" w:rsidP="00617459">
            <w:pPr>
              <w:ind w:right="26"/>
              <w:jc w:val="both"/>
              <w:rPr>
                <w:rFonts w:ascii="Times New Roman" w:hAnsi="Times New Roman" w:cs="Times New Roman"/>
                <w:sz w:val="24"/>
                <w:szCs w:val="24"/>
              </w:rPr>
            </w:pPr>
          </w:p>
        </w:tc>
      </w:tr>
    </w:tbl>
    <w:bookmarkEnd w:id="7"/>
    <w:p w14:paraId="6CE398D3" w14:textId="38DF101E" w:rsidR="00C25649" w:rsidRPr="00285F5C" w:rsidRDefault="006150BD" w:rsidP="00316EC1">
      <w:p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w:t>
      </w:r>
      <w:r w:rsidRPr="002C1A94">
        <w:rPr>
          <w:rFonts w:ascii="Times New Roman" w:hAnsi="Times New Roman" w:cs="Times New Roman"/>
          <w:sz w:val="20"/>
          <w:szCs w:val="20"/>
        </w:rPr>
        <w:t>HAT: Highest</w:t>
      </w:r>
      <w:r w:rsidR="00C25649" w:rsidRPr="002C1A94">
        <w:rPr>
          <w:rFonts w:ascii="Times New Roman" w:hAnsi="Times New Roman" w:cs="Times New Roman"/>
          <w:sz w:val="20"/>
          <w:szCs w:val="20"/>
        </w:rPr>
        <w:t xml:space="preserve"> Astronomical Tide</w:t>
      </w:r>
      <w:r w:rsidRPr="002C1A94">
        <w:rPr>
          <w:rFonts w:ascii="Times New Roman" w:hAnsi="Times New Roman" w:cs="Times New Roman"/>
          <w:sz w:val="20"/>
          <w:szCs w:val="20"/>
        </w:rPr>
        <w:t>,</w:t>
      </w:r>
      <w:r w:rsidR="00C25649" w:rsidRPr="002C1A94">
        <w:rPr>
          <w:rFonts w:ascii="Times New Roman" w:hAnsi="Times New Roman" w:cs="Times New Roman"/>
          <w:sz w:val="20"/>
          <w:szCs w:val="20"/>
        </w:rPr>
        <w:t xml:space="preserve"> </w:t>
      </w:r>
      <w:r w:rsidRPr="002C1A94">
        <w:rPr>
          <w:rFonts w:ascii="Times New Roman" w:hAnsi="Times New Roman" w:cs="Times New Roman"/>
          <w:sz w:val="20"/>
          <w:szCs w:val="20"/>
        </w:rPr>
        <w:t xml:space="preserve">MHWS </w:t>
      </w:r>
      <w:r w:rsidR="00C25649" w:rsidRPr="002C1A94">
        <w:rPr>
          <w:rFonts w:ascii="Times New Roman" w:hAnsi="Times New Roman" w:cs="Times New Roman"/>
          <w:sz w:val="20"/>
          <w:szCs w:val="20"/>
        </w:rPr>
        <w:t>Mean High Water Springs</w:t>
      </w:r>
      <w:r w:rsidRPr="002C1A94">
        <w:rPr>
          <w:rFonts w:ascii="Times New Roman" w:hAnsi="Times New Roman" w:cs="Times New Roman"/>
          <w:sz w:val="20"/>
          <w:szCs w:val="20"/>
        </w:rPr>
        <w:t xml:space="preserve">, MHWN: </w:t>
      </w:r>
      <w:r w:rsidR="00C25649" w:rsidRPr="002C1A94">
        <w:rPr>
          <w:rFonts w:ascii="Times New Roman" w:hAnsi="Times New Roman" w:cs="Times New Roman"/>
          <w:sz w:val="20"/>
          <w:szCs w:val="20"/>
        </w:rPr>
        <w:t>Mean High Water Neaps</w:t>
      </w:r>
      <w:r w:rsidRPr="002C1A94">
        <w:rPr>
          <w:rFonts w:ascii="Times New Roman" w:hAnsi="Times New Roman" w:cs="Times New Roman"/>
          <w:sz w:val="20"/>
          <w:szCs w:val="20"/>
        </w:rPr>
        <w:t xml:space="preserve">, MSL: </w:t>
      </w:r>
      <w:r w:rsidR="00C25649" w:rsidRPr="002C1A94">
        <w:rPr>
          <w:rFonts w:ascii="Times New Roman" w:hAnsi="Times New Roman" w:cs="Times New Roman"/>
          <w:sz w:val="20"/>
          <w:szCs w:val="20"/>
        </w:rPr>
        <w:t>Mean Sea Level</w:t>
      </w:r>
      <w:r w:rsidRPr="002C1A94">
        <w:rPr>
          <w:rFonts w:ascii="Times New Roman" w:hAnsi="Times New Roman" w:cs="Times New Roman"/>
          <w:sz w:val="20"/>
          <w:szCs w:val="20"/>
        </w:rPr>
        <w:t xml:space="preserve">, LAT: </w:t>
      </w:r>
      <w:r w:rsidR="00C25649" w:rsidRPr="002C1A94">
        <w:rPr>
          <w:rFonts w:ascii="Times New Roman" w:hAnsi="Times New Roman" w:cs="Times New Roman"/>
          <w:sz w:val="20"/>
          <w:szCs w:val="20"/>
        </w:rPr>
        <w:t>Lowest Astronomical Tide</w:t>
      </w:r>
      <w:r w:rsidR="00C25649" w:rsidRPr="00285F5C">
        <w:rPr>
          <w:rFonts w:ascii="Times New Roman" w:hAnsi="Times New Roman" w:cs="Times New Roman"/>
          <w:sz w:val="24"/>
          <w:szCs w:val="24"/>
        </w:rPr>
        <w:t xml:space="preserve"> </w:t>
      </w:r>
      <w:r w:rsidR="00C25649" w:rsidRPr="00285F5C">
        <w:rPr>
          <w:rFonts w:ascii="Times New Roman" w:hAnsi="Times New Roman" w:cs="Times New Roman"/>
          <w:sz w:val="24"/>
          <w:szCs w:val="24"/>
        </w:rPr>
        <w:tab/>
      </w:r>
      <w:r w:rsidR="00C25649" w:rsidRPr="00285F5C">
        <w:rPr>
          <w:rFonts w:ascii="Times New Roman" w:hAnsi="Times New Roman" w:cs="Times New Roman"/>
          <w:sz w:val="24"/>
          <w:szCs w:val="24"/>
        </w:rPr>
        <w:tab/>
      </w:r>
    </w:p>
    <w:p w14:paraId="7B4D4384" w14:textId="582DDA8B" w:rsidR="00340897" w:rsidRPr="00854433" w:rsidRDefault="00340897"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No seismic design is applicable </w:t>
      </w:r>
      <w:r w:rsidR="000E3019">
        <w:rPr>
          <w:rFonts w:ascii="Times New Roman" w:hAnsi="Times New Roman" w:cs="Times New Roman"/>
          <w:sz w:val="24"/>
          <w:szCs w:val="24"/>
        </w:rPr>
        <w:t xml:space="preserve">to </w:t>
      </w:r>
      <w:r w:rsidRPr="00285F5C">
        <w:rPr>
          <w:rFonts w:ascii="Times New Roman" w:hAnsi="Times New Roman" w:cs="Times New Roman"/>
          <w:sz w:val="24"/>
          <w:szCs w:val="24"/>
        </w:rPr>
        <w:t>diaphragm walls</w:t>
      </w:r>
      <w:r w:rsidR="00B65DEE">
        <w:rPr>
          <w:rFonts w:ascii="Times New Roman" w:hAnsi="Times New Roman" w:cs="Times New Roman"/>
          <w:sz w:val="24"/>
          <w:szCs w:val="24"/>
        </w:rPr>
        <w:t xml:space="preserve"> </w:t>
      </w:r>
      <w:r w:rsidR="008804EB" w:rsidRPr="00285F5C">
        <w:rPr>
          <w:rFonts w:ascii="Times New Roman" w:hAnsi="Times New Roman" w:cs="Times New Roman"/>
          <w:sz w:val="24"/>
          <w:szCs w:val="24"/>
        </w:rPr>
        <w:t xml:space="preserve">design in the Niger Delta region </w:t>
      </w:r>
      <w:r w:rsidR="00E74E26" w:rsidRPr="00285F5C">
        <w:rPr>
          <w:rFonts w:ascii="Times New Roman" w:hAnsi="Times New Roman" w:cs="Times New Roman"/>
          <w:sz w:val="24"/>
          <w:szCs w:val="24"/>
        </w:rPr>
        <w:t>hence, pseudo-static ground movement not considered in the analysis.</w:t>
      </w:r>
      <w:r w:rsidRPr="00285F5C">
        <w:rPr>
          <w:rFonts w:ascii="Times New Roman" w:hAnsi="Times New Roman" w:cs="Times New Roman"/>
          <w:sz w:val="24"/>
          <w:szCs w:val="24"/>
        </w:rPr>
        <w:t xml:space="preserve"> Finally, the existing ground water level at the site from geotechnical reports is 1.5</w:t>
      </w:r>
      <w:r w:rsidR="00B65DEE">
        <w:rPr>
          <w:rFonts w:ascii="Times New Roman" w:hAnsi="Times New Roman" w:cs="Times New Roman"/>
          <w:sz w:val="24"/>
          <w:szCs w:val="24"/>
        </w:rPr>
        <w:t xml:space="preserve"> </w:t>
      </w:r>
      <w:r w:rsidRPr="00B65DEE">
        <w:rPr>
          <w:rFonts w:ascii="Times New Roman" w:hAnsi="Times New Roman" w:cs="Times New Roman"/>
          <w:sz w:val="24"/>
          <w:szCs w:val="24"/>
          <w:highlight w:val="yellow"/>
        </w:rPr>
        <w:t>m</w:t>
      </w:r>
      <w:r w:rsidRPr="00285F5C">
        <w:rPr>
          <w:rFonts w:ascii="Times New Roman" w:hAnsi="Times New Roman" w:cs="Times New Roman"/>
          <w:sz w:val="24"/>
          <w:szCs w:val="24"/>
        </w:rPr>
        <w:t xml:space="preserve"> below existing ground level.</w:t>
      </w:r>
      <w:r w:rsidR="00617459">
        <w:rPr>
          <w:rFonts w:ascii="Times New Roman" w:hAnsi="Times New Roman" w:cs="Times New Roman"/>
          <w:sz w:val="24"/>
          <w:szCs w:val="24"/>
        </w:rPr>
        <w:t xml:space="preserve"> </w:t>
      </w:r>
      <w:r w:rsidR="008804EB" w:rsidRPr="00285F5C">
        <w:rPr>
          <w:rFonts w:ascii="Times New Roman" w:hAnsi="Times New Roman" w:cs="Times New Roman"/>
          <w:bCs/>
          <w:sz w:val="24"/>
          <w:szCs w:val="24"/>
        </w:rPr>
        <w:t>P</w:t>
      </w:r>
      <w:r w:rsidRPr="00285F5C">
        <w:rPr>
          <w:rFonts w:ascii="Times New Roman" w:hAnsi="Times New Roman" w:cs="Times New Roman"/>
          <w:bCs/>
          <w:sz w:val="24"/>
          <w:szCs w:val="24"/>
        </w:rPr>
        <w:t xml:space="preserve">roperties of the diaphragm wall </w:t>
      </w:r>
      <w:r w:rsidR="008804EB" w:rsidRPr="00285F5C">
        <w:rPr>
          <w:rFonts w:ascii="Times New Roman" w:hAnsi="Times New Roman" w:cs="Times New Roman"/>
          <w:bCs/>
          <w:sz w:val="24"/>
          <w:szCs w:val="24"/>
        </w:rPr>
        <w:t xml:space="preserve">as used in the analysis </w:t>
      </w:r>
      <w:r w:rsidRPr="00285F5C">
        <w:rPr>
          <w:rFonts w:ascii="Times New Roman" w:hAnsi="Times New Roman" w:cs="Times New Roman"/>
          <w:bCs/>
          <w:sz w:val="24"/>
          <w:szCs w:val="24"/>
        </w:rPr>
        <w:t>are:</w:t>
      </w:r>
    </w:p>
    <w:p w14:paraId="5E241124" w14:textId="13BFFDF9" w:rsidR="00340897" w:rsidRPr="00285F5C" w:rsidRDefault="00340897" w:rsidP="00316EC1">
      <w:pPr>
        <w:pStyle w:val="Default"/>
        <w:spacing w:after="200" w:line="360" w:lineRule="auto"/>
        <w:ind w:right="26"/>
        <w:rPr>
          <w:rFonts w:ascii="Times New Roman" w:hAnsi="Times New Roman" w:cs="Times New Roman"/>
        </w:rPr>
      </w:pPr>
      <w:r w:rsidRPr="00285F5C">
        <w:rPr>
          <w:rFonts w:ascii="Times New Roman" w:hAnsi="Times New Roman" w:cs="Times New Roman"/>
        </w:rPr>
        <w:t>Top level = + 0.00</w:t>
      </w:r>
      <w:r w:rsidR="00B65DEE">
        <w:rPr>
          <w:rFonts w:ascii="Times New Roman" w:hAnsi="Times New Roman" w:cs="Times New Roman"/>
        </w:rPr>
        <w:t xml:space="preserve"> </w:t>
      </w:r>
      <w:r w:rsidRPr="00B65DEE">
        <w:rPr>
          <w:rFonts w:ascii="Times New Roman" w:hAnsi="Times New Roman" w:cs="Times New Roman"/>
          <w:highlight w:val="yellow"/>
        </w:rPr>
        <w:t>m</w:t>
      </w:r>
      <w:r w:rsidRPr="00285F5C">
        <w:rPr>
          <w:rFonts w:ascii="Times New Roman" w:hAnsi="Times New Roman" w:cs="Times New Roman"/>
        </w:rPr>
        <w:t xml:space="preserve">               </w:t>
      </w:r>
      <w:r w:rsidRPr="00285F5C">
        <w:rPr>
          <w:rFonts w:ascii="Times New Roman" w:hAnsi="Times New Roman" w:cs="Times New Roman"/>
        </w:rPr>
        <w:tab/>
      </w:r>
      <w:r w:rsidRPr="00285F5C">
        <w:rPr>
          <w:rFonts w:ascii="Times New Roman" w:hAnsi="Times New Roman" w:cs="Times New Roman"/>
        </w:rPr>
        <w:tab/>
      </w:r>
      <w:r w:rsidRPr="00285F5C">
        <w:rPr>
          <w:rFonts w:ascii="Times New Roman" w:hAnsi="Times New Roman" w:cs="Times New Roman"/>
        </w:rPr>
        <w:tab/>
        <w:t>Elastic Modulus, E = 20E6</w:t>
      </w:r>
      <w:r w:rsidR="00B65DEE">
        <w:rPr>
          <w:rFonts w:ascii="Times New Roman" w:hAnsi="Times New Roman" w:cs="Times New Roman"/>
        </w:rPr>
        <w:t xml:space="preserve"> </w:t>
      </w:r>
      <w:r w:rsidR="00B65DEE" w:rsidRPr="00B65DEE">
        <w:rPr>
          <w:rFonts w:ascii="Times New Roman" w:hAnsi="Times New Roman" w:cs="Times New Roman"/>
          <w:highlight w:val="yellow"/>
        </w:rPr>
        <w:t>KP</w:t>
      </w:r>
      <w:r w:rsidRPr="00B65DEE">
        <w:rPr>
          <w:rFonts w:ascii="Times New Roman" w:hAnsi="Times New Roman" w:cs="Times New Roman"/>
          <w:highlight w:val="yellow"/>
        </w:rPr>
        <w:t>a</w:t>
      </w:r>
    </w:p>
    <w:p w14:paraId="28B28B64" w14:textId="56EC8966" w:rsidR="00340897" w:rsidRPr="00285F5C" w:rsidRDefault="00340897" w:rsidP="00316EC1">
      <w:pPr>
        <w:pStyle w:val="Default"/>
        <w:spacing w:after="200" w:line="360" w:lineRule="auto"/>
        <w:ind w:right="26"/>
        <w:rPr>
          <w:rFonts w:ascii="Times New Roman" w:hAnsi="Times New Roman" w:cs="Times New Roman"/>
        </w:rPr>
      </w:pPr>
      <w:r w:rsidRPr="00285F5C">
        <w:rPr>
          <w:rFonts w:ascii="Times New Roman" w:hAnsi="Times New Roman" w:cs="Times New Roman"/>
        </w:rPr>
        <w:t>Toe level = - 30.</w:t>
      </w:r>
      <w:r w:rsidRPr="00B65DEE">
        <w:rPr>
          <w:rFonts w:ascii="Times New Roman" w:hAnsi="Times New Roman" w:cs="Times New Roman"/>
        </w:rPr>
        <w:t>0</w:t>
      </w:r>
      <w:r w:rsidRPr="00B65DEE">
        <w:rPr>
          <w:rFonts w:ascii="Times New Roman" w:hAnsi="Times New Roman" w:cs="Times New Roman"/>
          <w:highlight w:val="yellow"/>
        </w:rPr>
        <w:t>0</w:t>
      </w:r>
      <w:r w:rsidR="00B65DEE" w:rsidRPr="00B65DEE">
        <w:rPr>
          <w:rFonts w:ascii="Times New Roman" w:hAnsi="Times New Roman" w:cs="Times New Roman"/>
          <w:highlight w:val="yellow"/>
        </w:rPr>
        <w:t xml:space="preserve"> </w:t>
      </w:r>
      <w:r w:rsidRPr="00B65DEE">
        <w:rPr>
          <w:rFonts w:ascii="Times New Roman" w:hAnsi="Times New Roman" w:cs="Times New Roman"/>
          <w:highlight w:val="yellow"/>
        </w:rPr>
        <w:t>m</w:t>
      </w:r>
      <w:r w:rsidRPr="00285F5C">
        <w:rPr>
          <w:rFonts w:ascii="Times New Roman" w:hAnsi="Times New Roman" w:cs="Times New Roman"/>
        </w:rPr>
        <w:t xml:space="preserve">                          </w:t>
      </w:r>
      <w:r w:rsidRPr="00285F5C">
        <w:rPr>
          <w:rFonts w:ascii="Times New Roman" w:hAnsi="Times New Roman" w:cs="Times New Roman"/>
        </w:rPr>
        <w:tab/>
      </w:r>
      <w:r w:rsidRPr="00285F5C">
        <w:rPr>
          <w:rFonts w:ascii="Times New Roman" w:hAnsi="Times New Roman" w:cs="Times New Roman"/>
        </w:rPr>
        <w:tab/>
        <w:t>Unit bulk weight, γ = 25</w:t>
      </w:r>
      <w:r w:rsidR="00B65DEE">
        <w:rPr>
          <w:rFonts w:ascii="Times New Roman" w:hAnsi="Times New Roman" w:cs="Times New Roman"/>
        </w:rPr>
        <w:t xml:space="preserve"> </w:t>
      </w:r>
      <w:r w:rsidRPr="00B65DEE">
        <w:rPr>
          <w:rFonts w:ascii="Times New Roman" w:hAnsi="Times New Roman" w:cs="Times New Roman"/>
          <w:highlight w:val="yellow"/>
        </w:rPr>
        <w:t>kN/m</w:t>
      </w:r>
      <w:r w:rsidRPr="00B65DEE">
        <w:rPr>
          <w:rFonts w:ascii="Times New Roman" w:hAnsi="Times New Roman" w:cs="Times New Roman"/>
          <w:highlight w:val="yellow"/>
          <w:vertAlign w:val="superscript"/>
        </w:rPr>
        <w:t>3</w:t>
      </w:r>
      <w:r w:rsidRPr="00285F5C">
        <w:rPr>
          <w:rFonts w:ascii="Times New Roman" w:hAnsi="Times New Roman" w:cs="Times New Roman"/>
          <w:vertAlign w:val="superscript"/>
        </w:rPr>
        <w:t xml:space="preserve"> </w:t>
      </w:r>
    </w:p>
    <w:p w14:paraId="649A31B9" w14:textId="03D5A43A" w:rsidR="00340897" w:rsidRPr="00285F5C" w:rsidRDefault="00340897" w:rsidP="00316EC1">
      <w:pPr>
        <w:pStyle w:val="Default"/>
        <w:spacing w:after="200" w:line="360" w:lineRule="auto"/>
        <w:ind w:right="26"/>
        <w:rPr>
          <w:rFonts w:ascii="Times New Roman" w:hAnsi="Times New Roman" w:cs="Times New Roman"/>
        </w:rPr>
      </w:pPr>
      <w:r w:rsidRPr="00285F5C">
        <w:rPr>
          <w:rFonts w:ascii="Times New Roman" w:hAnsi="Times New Roman" w:cs="Times New Roman"/>
        </w:rPr>
        <w:t>Length, L = 30</w:t>
      </w:r>
      <w:r w:rsidR="00B65DEE">
        <w:rPr>
          <w:rFonts w:ascii="Times New Roman" w:hAnsi="Times New Roman" w:cs="Times New Roman"/>
        </w:rPr>
        <w:t xml:space="preserve"> </w:t>
      </w:r>
      <w:r w:rsidRPr="00B65DEE">
        <w:rPr>
          <w:rFonts w:ascii="Times New Roman" w:hAnsi="Times New Roman" w:cs="Times New Roman"/>
          <w:highlight w:val="yellow"/>
        </w:rPr>
        <w:t>m</w:t>
      </w:r>
      <w:r w:rsidRPr="00285F5C">
        <w:rPr>
          <w:rFonts w:ascii="Times New Roman" w:hAnsi="Times New Roman" w:cs="Times New Roman"/>
        </w:rPr>
        <w:t xml:space="preserve">                              </w:t>
      </w:r>
      <w:r w:rsidRPr="00285F5C">
        <w:rPr>
          <w:rFonts w:ascii="Times New Roman" w:hAnsi="Times New Roman" w:cs="Times New Roman"/>
        </w:rPr>
        <w:tab/>
      </w:r>
      <w:r w:rsidRPr="00285F5C">
        <w:rPr>
          <w:rFonts w:ascii="Times New Roman" w:hAnsi="Times New Roman" w:cs="Times New Roman"/>
        </w:rPr>
        <w:tab/>
      </w:r>
      <w:r w:rsidR="00702F4A">
        <w:rPr>
          <w:rFonts w:ascii="Times New Roman" w:hAnsi="Times New Roman" w:cs="Times New Roman"/>
        </w:rPr>
        <w:t xml:space="preserve">            </w:t>
      </w:r>
      <w:r w:rsidRPr="00285F5C">
        <w:rPr>
          <w:rFonts w:ascii="Times New Roman" w:hAnsi="Times New Roman" w:cs="Times New Roman"/>
        </w:rPr>
        <w:t>Area, A = 2.2</w:t>
      </w:r>
      <w:r w:rsidR="00B65DEE">
        <w:rPr>
          <w:rFonts w:ascii="Times New Roman" w:hAnsi="Times New Roman" w:cs="Times New Roman"/>
        </w:rPr>
        <w:t xml:space="preserve"> </w:t>
      </w:r>
      <w:r w:rsidRPr="00B65DEE">
        <w:rPr>
          <w:rFonts w:ascii="Times New Roman" w:hAnsi="Times New Roman" w:cs="Times New Roman"/>
          <w:highlight w:val="yellow"/>
        </w:rPr>
        <w:t>m</w:t>
      </w:r>
      <w:r w:rsidRPr="00B65DEE">
        <w:rPr>
          <w:rFonts w:ascii="Times New Roman" w:hAnsi="Times New Roman" w:cs="Times New Roman"/>
          <w:highlight w:val="yellow"/>
          <w:vertAlign w:val="superscript"/>
        </w:rPr>
        <w:t>2</w:t>
      </w:r>
      <w:r w:rsidRPr="00B65DEE">
        <w:rPr>
          <w:rFonts w:ascii="Times New Roman" w:hAnsi="Times New Roman" w:cs="Times New Roman"/>
          <w:highlight w:val="yellow"/>
        </w:rPr>
        <w:t>/m</w:t>
      </w:r>
      <w:r w:rsidRPr="00285F5C">
        <w:rPr>
          <w:rFonts w:ascii="Times New Roman" w:hAnsi="Times New Roman" w:cs="Times New Roman"/>
        </w:rPr>
        <w:t xml:space="preserve"> </w:t>
      </w:r>
    </w:p>
    <w:p w14:paraId="0A728178" w14:textId="03EAC106" w:rsidR="00340897" w:rsidRPr="00285F5C" w:rsidRDefault="00340897" w:rsidP="00316EC1">
      <w:pPr>
        <w:pStyle w:val="Default"/>
        <w:spacing w:after="200" w:line="360" w:lineRule="auto"/>
        <w:ind w:right="26"/>
        <w:rPr>
          <w:rFonts w:ascii="Times New Roman" w:hAnsi="Times New Roman" w:cs="Times New Roman"/>
        </w:rPr>
      </w:pPr>
      <w:r w:rsidRPr="00285F5C">
        <w:rPr>
          <w:rFonts w:ascii="Times New Roman" w:hAnsi="Times New Roman" w:cs="Times New Roman"/>
        </w:rPr>
        <w:t>Thickness of wall =1100</w:t>
      </w:r>
      <w:r w:rsidR="00B65DEE">
        <w:rPr>
          <w:rFonts w:ascii="Times New Roman" w:hAnsi="Times New Roman" w:cs="Times New Roman"/>
        </w:rPr>
        <w:t xml:space="preserve"> </w:t>
      </w:r>
      <w:r w:rsidRPr="00285F5C">
        <w:rPr>
          <w:rFonts w:ascii="Times New Roman" w:hAnsi="Times New Roman" w:cs="Times New Roman"/>
        </w:rPr>
        <w:t xml:space="preserve">mm                        </w:t>
      </w:r>
      <w:r w:rsidR="00702F4A">
        <w:rPr>
          <w:rFonts w:ascii="Times New Roman" w:hAnsi="Times New Roman" w:cs="Times New Roman"/>
        </w:rPr>
        <w:t xml:space="preserve">             </w:t>
      </w:r>
      <w:r w:rsidRPr="00285F5C">
        <w:rPr>
          <w:rFonts w:ascii="Times New Roman" w:hAnsi="Times New Roman" w:cs="Times New Roman"/>
        </w:rPr>
        <w:t xml:space="preserve"> Net width of wall = 2000</w:t>
      </w:r>
      <w:r w:rsidR="00B65DEE">
        <w:rPr>
          <w:rFonts w:ascii="Times New Roman" w:hAnsi="Times New Roman" w:cs="Times New Roman"/>
        </w:rPr>
        <w:t xml:space="preserve"> </w:t>
      </w:r>
      <w:r w:rsidRPr="00B65DEE">
        <w:rPr>
          <w:rFonts w:ascii="Times New Roman" w:hAnsi="Times New Roman" w:cs="Times New Roman"/>
          <w:highlight w:val="yellow"/>
        </w:rPr>
        <w:t>mm</w:t>
      </w:r>
    </w:p>
    <w:p w14:paraId="7E2B4D87" w14:textId="040937B3" w:rsidR="00B31A5A" w:rsidRPr="00285F5C" w:rsidRDefault="00340897" w:rsidP="00316EC1">
      <w:pPr>
        <w:pStyle w:val="Default"/>
        <w:spacing w:after="200" w:line="360" w:lineRule="auto"/>
        <w:ind w:right="26"/>
        <w:rPr>
          <w:rFonts w:ascii="Times New Roman" w:hAnsi="Times New Roman" w:cs="Times New Roman"/>
        </w:rPr>
      </w:pPr>
      <w:r w:rsidRPr="00285F5C">
        <w:rPr>
          <w:rFonts w:ascii="Times New Roman" w:hAnsi="Times New Roman" w:cs="Times New Roman"/>
        </w:rPr>
        <w:t>Moment of Inertia, I = 3.24</w:t>
      </w:r>
      <w:r w:rsidR="00B65DEE">
        <w:rPr>
          <w:rFonts w:ascii="Times New Roman" w:hAnsi="Times New Roman" w:cs="Times New Roman"/>
        </w:rPr>
        <w:t xml:space="preserve"> </w:t>
      </w:r>
      <w:r w:rsidRPr="00B65DEE">
        <w:rPr>
          <w:rFonts w:ascii="Times New Roman" w:hAnsi="Times New Roman" w:cs="Times New Roman"/>
          <w:highlight w:val="yellow"/>
        </w:rPr>
        <w:t>m</w:t>
      </w:r>
      <w:r w:rsidRPr="00B65DEE">
        <w:rPr>
          <w:rFonts w:ascii="Times New Roman" w:hAnsi="Times New Roman" w:cs="Times New Roman"/>
          <w:highlight w:val="yellow"/>
          <w:vertAlign w:val="superscript"/>
        </w:rPr>
        <w:t>4</w:t>
      </w:r>
      <w:r w:rsidRPr="00B65DEE">
        <w:rPr>
          <w:rFonts w:ascii="Times New Roman" w:hAnsi="Times New Roman" w:cs="Times New Roman"/>
          <w:highlight w:val="yellow"/>
        </w:rPr>
        <w:t>/m</w:t>
      </w:r>
    </w:p>
    <w:p w14:paraId="1FF0918D" w14:textId="0A8D965C" w:rsidR="00D35713" w:rsidRPr="00285F5C" w:rsidRDefault="00D35713" w:rsidP="00316EC1">
      <w:pPr>
        <w:spacing w:line="360" w:lineRule="auto"/>
        <w:ind w:right="26"/>
        <w:jc w:val="both"/>
        <w:rPr>
          <w:rFonts w:ascii="Times New Roman" w:hAnsi="Times New Roman" w:cs="Times New Roman"/>
          <w:sz w:val="24"/>
          <w:szCs w:val="24"/>
        </w:rPr>
      </w:pPr>
      <w:bookmarkStart w:id="8" w:name="_Hlk181364264"/>
      <w:r w:rsidRPr="00285F5C">
        <w:rPr>
          <w:rFonts w:ascii="Times New Roman" w:hAnsi="Times New Roman" w:cs="Times New Roman"/>
          <w:b/>
          <w:bCs/>
          <w:sz w:val="24"/>
          <w:szCs w:val="24"/>
        </w:rPr>
        <w:t xml:space="preserve">2.3 Transient State Seepage </w:t>
      </w:r>
    </w:p>
    <w:p w14:paraId="6B0C8B36" w14:textId="77777777" w:rsidR="00D35713" w:rsidRPr="00285F5C" w:rsidRDefault="00D3571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A flow is transient because of change in boundary conditions with time and ability of the soil to release (pumpage) or store water (recharge) or change in volumetric water content. In a transient (unsteady) state flow condition, the following requirements apply:</w:t>
      </w:r>
    </w:p>
    <w:p w14:paraId="5B459146" w14:textId="701534DE" w:rsidR="00D35713" w:rsidRPr="00285F5C" w:rsidRDefault="00D35713" w:rsidP="00316EC1">
      <w:pPr>
        <w:pStyle w:val="ListParagraph"/>
        <w:numPr>
          <w:ilvl w:val="0"/>
          <w:numId w:val="7"/>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soil deformation occurs (associated with volume change)</w:t>
      </w:r>
      <w:r w:rsidR="00B65DEE">
        <w:rPr>
          <w:rFonts w:ascii="Times New Roman" w:hAnsi="Times New Roman" w:cs="Times New Roman"/>
          <w:sz w:val="24"/>
          <w:szCs w:val="24"/>
        </w:rPr>
        <w:t>;</w:t>
      </w:r>
    </w:p>
    <w:p w14:paraId="16E3119C" w14:textId="789A0FD2" w:rsidR="00D35713" w:rsidRPr="00285F5C" w:rsidRDefault="00D35713" w:rsidP="00316EC1">
      <w:pPr>
        <w:pStyle w:val="ListParagraph"/>
        <w:numPr>
          <w:ilvl w:val="0"/>
          <w:numId w:val="7"/>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the pore water pressure changes with time and the rate of flow also changes (varying pressure head and varying flux rate with time)</w:t>
      </w:r>
      <w:r w:rsidR="00B65DEE">
        <w:rPr>
          <w:rFonts w:ascii="Times New Roman" w:hAnsi="Times New Roman" w:cs="Times New Roman"/>
          <w:sz w:val="24"/>
          <w:szCs w:val="24"/>
        </w:rPr>
        <w:t>:</w:t>
      </w:r>
    </w:p>
    <w:p w14:paraId="202745B8" w14:textId="7033E1FF" w:rsidR="00D35713" w:rsidRPr="00285F5C" w:rsidRDefault="00D35713" w:rsidP="00316EC1">
      <w:pPr>
        <w:pStyle w:val="ListParagraph"/>
        <w:numPr>
          <w:ilvl w:val="0"/>
          <w:numId w:val="7"/>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saturated-unsaturated soil conditions applied</w:t>
      </w:r>
      <w:r w:rsidR="00477D37">
        <w:rPr>
          <w:rFonts w:ascii="Times New Roman" w:hAnsi="Times New Roman" w:cs="Times New Roman"/>
          <w:sz w:val="24"/>
          <w:szCs w:val="24"/>
        </w:rPr>
        <w:t>;</w:t>
      </w:r>
    </w:p>
    <w:p w14:paraId="1DAA7897" w14:textId="5A9BDCC0" w:rsidR="00D35713" w:rsidRPr="00285F5C" w:rsidRDefault="00D35713" w:rsidP="00316EC1">
      <w:pPr>
        <w:pStyle w:val="ListParagraph"/>
        <w:numPr>
          <w:ilvl w:val="0"/>
          <w:numId w:val="7"/>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flow is assumed to be turbulent (not uniform over the entire area perpendicular to the flow)</w:t>
      </w:r>
      <w:r w:rsidR="00477D37">
        <w:rPr>
          <w:rFonts w:ascii="Times New Roman" w:hAnsi="Times New Roman" w:cs="Times New Roman"/>
          <w:sz w:val="24"/>
          <w:szCs w:val="24"/>
        </w:rPr>
        <w:t>;</w:t>
      </w:r>
    </w:p>
    <w:p w14:paraId="2FE0FD0B" w14:textId="28708D9D" w:rsidR="00D35713" w:rsidRPr="00285F5C" w:rsidRDefault="00D35713" w:rsidP="00316EC1">
      <w:pPr>
        <w:pStyle w:val="ListParagraph"/>
        <w:numPr>
          <w:ilvl w:val="0"/>
          <w:numId w:val="7"/>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under seepage (confined flow) and seepage through (unconfined flow) </w:t>
      </w:r>
      <w:r w:rsidR="002C1A94">
        <w:rPr>
          <w:rFonts w:ascii="Times New Roman" w:hAnsi="Times New Roman" w:cs="Times New Roman"/>
          <w:sz w:val="24"/>
          <w:szCs w:val="24"/>
        </w:rPr>
        <w:t xml:space="preserve">are </w:t>
      </w:r>
      <w:r w:rsidRPr="00285F5C">
        <w:rPr>
          <w:rFonts w:ascii="Times New Roman" w:hAnsi="Times New Roman" w:cs="Times New Roman"/>
          <w:sz w:val="24"/>
          <w:szCs w:val="24"/>
        </w:rPr>
        <w:t>fully handled</w:t>
      </w:r>
      <w:r w:rsidR="00477D37">
        <w:rPr>
          <w:rFonts w:ascii="Times New Roman" w:hAnsi="Times New Roman" w:cs="Times New Roman"/>
          <w:sz w:val="24"/>
          <w:szCs w:val="24"/>
        </w:rPr>
        <w:t>;</w:t>
      </w:r>
    </w:p>
    <w:p w14:paraId="65584DB6" w14:textId="00F58E0A" w:rsidR="00D35713" w:rsidRPr="00285F5C" w:rsidRDefault="00D35713" w:rsidP="00316EC1">
      <w:pPr>
        <w:pStyle w:val="ListParagraph"/>
        <w:numPr>
          <w:ilvl w:val="0"/>
          <w:numId w:val="7"/>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time steps are required</w:t>
      </w:r>
      <w:r w:rsidR="00477D37">
        <w:rPr>
          <w:rFonts w:ascii="Times New Roman" w:hAnsi="Times New Roman" w:cs="Times New Roman"/>
          <w:sz w:val="24"/>
          <w:szCs w:val="24"/>
        </w:rPr>
        <w:t>;</w:t>
      </w:r>
      <w:r w:rsidR="00B65DEE">
        <w:rPr>
          <w:rFonts w:ascii="Times New Roman" w:hAnsi="Times New Roman" w:cs="Times New Roman"/>
          <w:sz w:val="24"/>
          <w:szCs w:val="24"/>
        </w:rPr>
        <w:t xml:space="preserve"> and</w:t>
      </w:r>
    </w:p>
    <w:p w14:paraId="07AA1A3C" w14:textId="04C56EF2" w:rsidR="00D35713" w:rsidRPr="00285F5C" w:rsidRDefault="00D35713" w:rsidP="00316EC1">
      <w:pPr>
        <w:pStyle w:val="ListParagraph"/>
        <w:numPr>
          <w:ilvl w:val="0"/>
          <w:numId w:val="7"/>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need to start </w:t>
      </w:r>
      <w:r w:rsidR="00854433" w:rsidRPr="00285F5C">
        <w:rPr>
          <w:rFonts w:ascii="Times New Roman" w:hAnsi="Times New Roman" w:cs="Times New Roman"/>
          <w:sz w:val="24"/>
          <w:szCs w:val="24"/>
        </w:rPr>
        <w:t>from known</w:t>
      </w:r>
      <w:r w:rsidRPr="00285F5C">
        <w:rPr>
          <w:rFonts w:ascii="Times New Roman" w:hAnsi="Times New Roman" w:cs="Times New Roman"/>
          <w:sz w:val="24"/>
          <w:szCs w:val="24"/>
        </w:rPr>
        <w:t xml:space="preserve"> initial condition.</w:t>
      </w:r>
    </w:p>
    <w:p w14:paraId="3C387A03" w14:textId="144B9335" w:rsidR="00D35713" w:rsidRDefault="00D3571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In transient flow, water is either stored in or discharged from the medium</w:t>
      </w:r>
      <w:r w:rsidR="00FD4976" w:rsidRPr="00FD4976">
        <w:rPr>
          <w:rFonts w:ascii="Times New Roman" w:hAnsi="Times New Roman" w:cs="Times New Roman"/>
          <w:sz w:val="24"/>
          <w:szCs w:val="24"/>
          <w:highlight w:val="yellow"/>
        </w:rPr>
        <w:t>. F</w:t>
      </w:r>
      <w:r w:rsidR="00477D37" w:rsidRPr="00FD4976">
        <w:rPr>
          <w:rFonts w:ascii="Times New Roman" w:hAnsi="Times New Roman" w:cs="Times New Roman"/>
          <w:sz w:val="24"/>
          <w:szCs w:val="24"/>
          <w:highlight w:val="yellow"/>
        </w:rPr>
        <w:t>or discharge (extraction</w:t>
      </w:r>
      <w:r w:rsidR="00FD4976">
        <w:rPr>
          <w:rFonts w:ascii="Times New Roman" w:hAnsi="Times New Roman" w:cs="Times New Roman"/>
          <w:sz w:val="24"/>
          <w:szCs w:val="24"/>
          <w:highlight w:val="yellow"/>
        </w:rPr>
        <w:t xml:space="preserve"> </w:t>
      </w:r>
      <w:r w:rsidR="00477D37" w:rsidRPr="00FD4976">
        <w:rPr>
          <w:rFonts w:ascii="Times New Roman" w:hAnsi="Times New Roman" w:cs="Times New Roman"/>
          <w:sz w:val="24"/>
          <w:szCs w:val="24"/>
          <w:highlight w:val="yellow"/>
        </w:rPr>
        <w:t>such as a case of water drawdown</w:t>
      </w:r>
      <w:r w:rsidR="00FD4976" w:rsidRPr="00FD4976">
        <w:rPr>
          <w:rFonts w:ascii="Times New Roman" w:hAnsi="Times New Roman" w:cs="Times New Roman"/>
          <w:sz w:val="24"/>
          <w:szCs w:val="24"/>
          <w:highlight w:val="yellow"/>
        </w:rPr>
        <w:t>)</w:t>
      </w:r>
      <w:r w:rsidR="00477D37" w:rsidRPr="00FD4976">
        <w:rPr>
          <w:rFonts w:ascii="Times New Roman" w:hAnsi="Times New Roman" w:cs="Times New Roman"/>
          <w:sz w:val="24"/>
          <w:szCs w:val="24"/>
          <w:highlight w:val="yellow"/>
        </w:rPr>
        <w:t>,</w:t>
      </w:r>
      <w:r w:rsidR="00FD4976" w:rsidRPr="00FD4976">
        <w:rPr>
          <w:rFonts w:ascii="Times New Roman" w:hAnsi="Times New Roman" w:cs="Times New Roman"/>
          <w:sz w:val="24"/>
          <w:szCs w:val="24"/>
          <w:highlight w:val="yellow"/>
        </w:rPr>
        <w:t xml:space="preserve"> f</w:t>
      </w:r>
      <w:r w:rsidRPr="00FD4976">
        <w:rPr>
          <w:rFonts w:ascii="Times New Roman" w:hAnsi="Times New Roman" w:cs="Times New Roman"/>
          <w:sz w:val="24"/>
          <w:szCs w:val="24"/>
          <w:highlight w:val="yellow"/>
        </w:rPr>
        <w:t>low that exits</w:t>
      </w:r>
      <w:r w:rsidR="00477D37" w:rsidRPr="00FD4976">
        <w:rPr>
          <w:rFonts w:ascii="Times New Roman" w:hAnsi="Times New Roman" w:cs="Times New Roman"/>
          <w:sz w:val="24"/>
          <w:szCs w:val="24"/>
          <w:highlight w:val="yellow"/>
        </w:rPr>
        <w:t xml:space="preserve"> </w:t>
      </w:r>
      <w:r w:rsidRPr="00FD4976">
        <w:rPr>
          <w:rFonts w:ascii="Times New Roman" w:hAnsi="Times New Roman" w:cs="Times New Roman"/>
          <w:sz w:val="24"/>
          <w:szCs w:val="24"/>
          <w:highlight w:val="yellow"/>
        </w:rPr>
        <w:t>= flow tha</w:t>
      </w:r>
      <w:r w:rsidRPr="00285F5C">
        <w:rPr>
          <w:rFonts w:ascii="Times New Roman" w:hAnsi="Times New Roman" w:cs="Times New Roman"/>
          <w:sz w:val="24"/>
          <w:szCs w:val="24"/>
        </w:rPr>
        <w:t>t enters – flow discharged during a time interval</w:t>
      </w:r>
      <w:r w:rsidR="00FD4976">
        <w:rPr>
          <w:rFonts w:ascii="Times New Roman" w:hAnsi="Times New Roman" w:cs="Times New Roman"/>
          <w:sz w:val="24"/>
          <w:szCs w:val="24"/>
        </w:rPr>
        <w:t>. Also, for storage (</w:t>
      </w:r>
      <w:r w:rsidR="00FD4976" w:rsidRPr="00285F5C">
        <w:rPr>
          <w:rFonts w:ascii="Times New Roman" w:hAnsi="Times New Roman" w:cs="Times New Roman"/>
          <w:sz w:val="24"/>
          <w:szCs w:val="24"/>
        </w:rPr>
        <w:t>injection</w:t>
      </w:r>
      <w:r w:rsidR="00FD4976">
        <w:rPr>
          <w:rFonts w:ascii="Times New Roman" w:hAnsi="Times New Roman" w:cs="Times New Roman"/>
          <w:sz w:val="24"/>
          <w:szCs w:val="24"/>
        </w:rPr>
        <w:t xml:space="preserve"> such as a </w:t>
      </w:r>
      <w:r w:rsidR="00FD4976" w:rsidRPr="00285F5C">
        <w:rPr>
          <w:rFonts w:ascii="Times New Roman" w:hAnsi="Times New Roman" w:cs="Times New Roman"/>
          <w:sz w:val="24"/>
          <w:szCs w:val="24"/>
        </w:rPr>
        <w:t>case of water filling)</w:t>
      </w:r>
      <w:r w:rsidR="00FD4976">
        <w:rPr>
          <w:rFonts w:ascii="Times New Roman" w:hAnsi="Times New Roman" w:cs="Times New Roman"/>
          <w:sz w:val="24"/>
          <w:szCs w:val="24"/>
        </w:rPr>
        <w:t>, f</w:t>
      </w:r>
      <w:r w:rsidRPr="00285F5C">
        <w:rPr>
          <w:rFonts w:ascii="Times New Roman" w:hAnsi="Times New Roman" w:cs="Times New Roman"/>
          <w:sz w:val="24"/>
          <w:szCs w:val="24"/>
        </w:rPr>
        <w:t>low that exits = flow that enters + flow stored during a time interval</w:t>
      </w:r>
      <w:r w:rsidR="0079540D">
        <w:rPr>
          <w:rFonts w:ascii="Times New Roman" w:hAnsi="Times New Roman" w:cs="Times New Roman"/>
          <w:sz w:val="24"/>
          <w:szCs w:val="24"/>
        </w:rPr>
        <w:t xml:space="preserve"> </w:t>
      </w:r>
      <w:r w:rsidR="00460DCB">
        <w:rPr>
          <w:rFonts w:ascii="Times New Roman" w:hAnsi="Times New Roman" w:cs="Times New Roman"/>
          <w:sz w:val="24"/>
          <w:szCs w:val="24"/>
          <w:highlight w:val="yellow"/>
        </w:rPr>
        <w:t>(</w:t>
      </w:r>
      <w:r w:rsidR="00460DCB" w:rsidRPr="00460DCB">
        <w:rPr>
          <w:rFonts w:ascii="Times New Roman" w:hAnsi="Times New Roman" w:cs="Times New Roman"/>
          <w:sz w:val="24"/>
          <w:szCs w:val="24"/>
          <w:highlight w:val="yellow"/>
        </w:rPr>
        <w:t>Fredlund et al.</w:t>
      </w:r>
      <w:r w:rsidR="00460DCB">
        <w:rPr>
          <w:rFonts w:ascii="Times New Roman" w:hAnsi="Times New Roman" w:cs="Times New Roman"/>
          <w:sz w:val="24"/>
          <w:szCs w:val="24"/>
          <w:highlight w:val="yellow"/>
        </w:rPr>
        <w:t xml:space="preserve">, </w:t>
      </w:r>
      <w:r w:rsidR="00460DCB" w:rsidRPr="00460DCB">
        <w:rPr>
          <w:rFonts w:ascii="Times New Roman" w:hAnsi="Times New Roman" w:cs="Times New Roman"/>
          <w:sz w:val="24"/>
          <w:szCs w:val="24"/>
          <w:highlight w:val="yellow"/>
        </w:rPr>
        <w:t>1987)</w:t>
      </w:r>
      <w:r w:rsidR="0079540D">
        <w:rPr>
          <w:rFonts w:ascii="Times New Roman" w:hAnsi="Times New Roman" w:cs="Times New Roman"/>
          <w:sz w:val="24"/>
          <w:szCs w:val="24"/>
        </w:rPr>
        <w:t>.</w:t>
      </w:r>
    </w:p>
    <w:p w14:paraId="2448239A" w14:textId="77777777" w:rsidR="000A0017" w:rsidRDefault="000A0017" w:rsidP="00316EC1">
      <w:pPr>
        <w:spacing w:line="360" w:lineRule="auto"/>
        <w:ind w:right="26"/>
        <w:jc w:val="both"/>
        <w:rPr>
          <w:rFonts w:ascii="Times New Roman" w:hAnsi="Times New Roman" w:cs="Times New Roman"/>
          <w:sz w:val="24"/>
          <w:szCs w:val="24"/>
        </w:rPr>
      </w:pPr>
    </w:p>
    <w:p w14:paraId="77049732" w14:textId="77777777" w:rsidR="00FD4976" w:rsidRPr="00285F5C" w:rsidRDefault="00FD4976" w:rsidP="00316EC1">
      <w:pPr>
        <w:spacing w:line="360" w:lineRule="auto"/>
        <w:ind w:right="26"/>
        <w:jc w:val="both"/>
        <w:rPr>
          <w:rFonts w:ascii="Times New Roman" w:hAnsi="Times New Roman" w:cs="Times New Roman"/>
          <w:sz w:val="24"/>
          <w:szCs w:val="24"/>
        </w:rPr>
      </w:pPr>
    </w:p>
    <w:bookmarkEnd w:id="8"/>
    <w:p w14:paraId="243E83DD" w14:textId="12225341" w:rsidR="00DE7C0B" w:rsidRPr="00285F5C" w:rsidRDefault="00DB1E96" w:rsidP="00316EC1">
      <w:pPr>
        <w:tabs>
          <w:tab w:val="left" w:pos="1080"/>
        </w:tabs>
        <w:spacing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2.3.1</w:t>
      </w:r>
      <w:r>
        <w:rPr>
          <w:rFonts w:ascii="Times New Roman" w:hAnsi="Times New Roman" w:cs="Times New Roman"/>
          <w:b/>
          <w:bCs/>
          <w:sz w:val="24"/>
          <w:szCs w:val="24"/>
        </w:rPr>
        <w:t xml:space="preserve"> </w:t>
      </w:r>
      <w:r w:rsidRPr="00285F5C">
        <w:rPr>
          <w:rFonts w:ascii="Times New Roman" w:hAnsi="Times New Roman" w:cs="Times New Roman"/>
          <w:b/>
          <w:bCs/>
          <w:sz w:val="24"/>
          <w:szCs w:val="24"/>
        </w:rPr>
        <w:t>2</w:t>
      </w:r>
      <w:r w:rsidR="00DE7C0B" w:rsidRPr="00285F5C">
        <w:rPr>
          <w:rFonts w:ascii="Times New Roman" w:hAnsi="Times New Roman" w:cs="Times New Roman"/>
          <w:b/>
          <w:bCs/>
          <w:sz w:val="24"/>
          <w:szCs w:val="24"/>
        </w:rPr>
        <w:t xml:space="preserve">-D </w:t>
      </w:r>
      <w:r w:rsidR="006B3E8F" w:rsidRPr="00285F5C">
        <w:rPr>
          <w:rFonts w:ascii="Times New Roman" w:hAnsi="Times New Roman" w:cs="Times New Roman"/>
          <w:b/>
          <w:bCs/>
          <w:sz w:val="24"/>
          <w:szCs w:val="24"/>
        </w:rPr>
        <w:t xml:space="preserve">Transient State Seepage </w:t>
      </w:r>
      <w:r w:rsidR="00657A1A" w:rsidRPr="00285F5C">
        <w:rPr>
          <w:rFonts w:ascii="Times New Roman" w:hAnsi="Times New Roman" w:cs="Times New Roman"/>
          <w:b/>
          <w:bCs/>
          <w:sz w:val="24"/>
          <w:szCs w:val="24"/>
        </w:rPr>
        <w:t>Formulations</w:t>
      </w:r>
    </w:p>
    <w:p w14:paraId="0D558217" w14:textId="52808C47" w:rsidR="00D366C3" w:rsidRPr="00285F5C" w:rsidRDefault="001A715A"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The </w:t>
      </w:r>
      <w:r w:rsidR="00D174D4" w:rsidRPr="00285F5C">
        <w:rPr>
          <w:rFonts w:ascii="Times New Roman" w:hAnsi="Times New Roman" w:cs="Times New Roman"/>
          <w:sz w:val="24"/>
          <w:szCs w:val="24"/>
        </w:rPr>
        <w:t xml:space="preserve">general mass balance equation for transient flow in unsaturated soil according to Richards states that the sum of the rates of change of flow in x, y, and z directions plus the external applied flux is equal to the rate of change of the volumetric water content with respect to </w:t>
      </w:r>
      <w:r w:rsidR="00D366C3" w:rsidRPr="00285F5C">
        <w:rPr>
          <w:rFonts w:ascii="Times New Roman" w:hAnsi="Times New Roman" w:cs="Times New Roman"/>
          <w:sz w:val="24"/>
          <w:szCs w:val="24"/>
        </w:rPr>
        <w:t xml:space="preserve">time </w:t>
      </w:r>
      <w:r w:rsidR="00460DCB">
        <w:rPr>
          <w:rFonts w:ascii="Times New Roman" w:hAnsi="Times New Roman" w:cs="Times New Roman"/>
          <w:sz w:val="24"/>
          <w:szCs w:val="24"/>
          <w:highlight w:val="yellow"/>
        </w:rPr>
        <w:t>(J</w:t>
      </w:r>
      <w:r w:rsidR="00460DCB" w:rsidRPr="00460DCB">
        <w:rPr>
          <w:rFonts w:ascii="Times New Roman" w:hAnsi="Times New Roman" w:cs="Times New Roman"/>
          <w:sz w:val="24"/>
          <w:szCs w:val="24"/>
          <w:highlight w:val="yellow"/>
        </w:rPr>
        <w:t>otisankasa &amp; Tepparnich</w:t>
      </w:r>
      <w:r w:rsidR="00460DCB">
        <w:rPr>
          <w:rFonts w:ascii="Times New Roman" w:hAnsi="Times New Roman" w:cs="Times New Roman"/>
          <w:sz w:val="24"/>
          <w:szCs w:val="24"/>
          <w:highlight w:val="yellow"/>
        </w:rPr>
        <w:t xml:space="preserve">, </w:t>
      </w:r>
      <w:r w:rsidR="00460DCB" w:rsidRPr="00460DCB">
        <w:rPr>
          <w:rFonts w:ascii="Times New Roman" w:hAnsi="Times New Roman" w:cs="Times New Roman"/>
          <w:sz w:val="24"/>
          <w:szCs w:val="24"/>
          <w:highlight w:val="yellow"/>
        </w:rPr>
        <w:t>2015)</w:t>
      </w:r>
      <w:r w:rsidR="00D174D4" w:rsidRPr="00285F5C">
        <w:rPr>
          <w:rFonts w:ascii="Times New Roman" w:hAnsi="Times New Roman" w:cs="Times New Roman"/>
          <w:sz w:val="24"/>
          <w:szCs w:val="24"/>
        </w:rPr>
        <w:t xml:space="preserve">. </w:t>
      </w:r>
    </w:p>
    <w:p w14:paraId="246C66CD" w14:textId="41D3F61B" w:rsidR="001A715A" w:rsidRDefault="00D174D4"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Mathematically expressed as:</w:t>
      </w:r>
      <w:r w:rsidR="00A00391">
        <w:rPr>
          <w:rFonts w:ascii="Times New Roman" w:hAnsi="Times New Roman" w:cs="Times New Roman"/>
          <w:sz w:val="24"/>
          <w:szCs w:val="24"/>
        </w:rPr>
        <w:t xml:space="preserve"> </w:t>
      </w:r>
    </w:p>
    <w:p w14:paraId="6DB09405" w14:textId="796CEC2D" w:rsidR="00D174D4" w:rsidRDefault="00000000" w:rsidP="00316EC1">
      <w:pPr>
        <w:spacing w:line="360" w:lineRule="auto"/>
        <w:ind w:right="26"/>
        <w:jc w:val="both"/>
        <w:rPr>
          <w:rFonts w:ascii="Times New Roman" w:hAnsi="Times New Roman" w:cs="Times New Roman"/>
          <w:kern w:val="2"/>
          <w:sz w:val="24"/>
          <w:szCs w:val="24"/>
          <w:lang w:val="en-GB"/>
        </w:rPr>
      </w:pPr>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r>
          <w:rPr>
            <w:rFonts w:ascii="Cambria Math" w:hAnsi="Cambria Math" w:cs="Times New Roman"/>
            <w:sz w:val="24"/>
            <w:szCs w:val="24"/>
          </w:rPr>
          <m:t>(</m:t>
        </m:r>
        <m:r>
          <w:rPr>
            <w:rFonts w:ascii="Cambria Math" w:hAnsi="Cambria Math" w:cs="Times New Roman"/>
            <w:kern w:val="2"/>
            <w:sz w:val="24"/>
            <w:szCs w:val="24"/>
            <w:lang w:val="en-GB"/>
          </w:rPr>
          <m:t>Kx</m:t>
        </m:r>
        <m:f>
          <m:fPr>
            <m:ctrlPr>
              <w:rPr>
                <w:rFonts w:ascii="Cambria Math" w:hAnsi="Cambria Math" w:cs="Times New Roman"/>
                <w:i/>
                <w:kern w:val="2"/>
                <w:sz w:val="24"/>
                <w:szCs w:val="24"/>
                <w:lang w:val="en-GB"/>
              </w:rPr>
            </m:ctrlPr>
          </m:fPr>
          <m:num>
            <m:r>
              <w:rPr>
                <w:rFonts w:ascii="Cambria Math" w:hAnsi="Cambria Math" w:cs="Times New Roman"/>
                <w:kern w:val="2"/>
                <w:sz w:val="24"/>
                <w:szCs w:val="24"/>
                <w:lang w:val="en-GB"/>
              </w:rPr>
              <m:t>dh</m:t>
            </m:r>
          </m:num>
          <m:den>
            <m:r>
              <w:rPr>
                <w:rFonts w:ascii="Cambria Math" w:hAnsi="Cambria Math" w:cs="Times New Roman"/>
                <w:kern w:val="2"/>
                <w:sz w:val="24"/>
                <w:szCs w:val="24"/>
                <w:lang w:val="en-GB"/>
              </w:rPr>
              <m:t>dx</m:t>
            </m:r>
          </m:den>
        </m:f>
      </m:oMath>
      <w:r w:rsidR="00D87E4E" w:rsidRPr="00285F5C">
        <w:rPr>
          <w:rFonts w:ascii="Times New Roman" w:hAnsi="Times New Roman" w:cs="Times New Roman"/>
          <w:kern w:val="2"/>
          <w:sz w:val="24"/>
          <w:szCs w:val="24"/>
          <w:lang w:val="en-GB"/>
        </w:rPr>
        <w:t xml:space="preserve"> ) + </w:t>
      </w:r>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dy</m:t>
            </m:r>
          </m:den>
        </m:f>
        <m:r>
          <w:rPr>
            <w:rFonts w:ascii="Cambria Math" w:hAnsi="Cambria Math" w:cs="Times New Roman"/>
            <w:sz w:val="24"/>
            <w:szCs w:val="24"/>
          </w:rPr>
          <m:t>(</m:t>
        </m:r>
        <m:r>
          <w:rPr>
            <w:rFonts w:ascii="Cambria Math" w:hAnsi="Cambria Math" w:cs="Times New Roman"/>
            <w:kern w:val="2"/>
            <w:sz w:val="24"/>
            <w:szCs w:val="24"/>
            <w:lang w:val="en-GB"/>
          </w:rPr>
          <m:t>Ky</m:t>
        </m:r>
        <m:f>
          <m:fPr>
            <m:ctrlPr>
              <w:rPr>
                <w:rFonts w:ascii="Cambria Math" w:hAnsi="Cambria Math" w:cs="Times New Roman"/>
                <w:i/>
                <w:kern w:val="2"/>
                <w:sz w:val="24"/>
                <w:szCs w:val="24"/>
                <w:lang w:val="en-GB"/>
              </w:rPr>
            </m:ctrlPr>
          </m:fPr>
          <m:num>
            <m:r>
              <w:rPr>
                <w:rFonts w:ascii="Cambria Math" w:hAnsi="Cambria Math" w:cs="Times New Roman"/>
                <w:kern w:val="2"/>
                <w:sz w:val="24"/>
                <w:szCs w:val="24"/>
                <w:lang w:val="en-GB"/>
              </w:rPr>
              <m:t>dh</m:t>
            </m:r>
          </m:num>
          <m:den>
            <m:r>
              <w:rPr>
                <w:rFonts w:ascii="Cambria Math" w:hAnsi="Cambria Math" w:cs="Times New Roman"/>
                <w:kern w:val="2"/>
                <w:sz w:val="24"/>
                <w:szCs w:val="24"/>
                <w:lang w:val="en-GB"/>
              </w:rPr>
              <m:t>dy</m:t>
            </m:r>
          </m:den>
        </m:f>
        <m:r>
          <m:rPr>
            <m:sty m:val="p"/>
          </m:rPr>
          <w:rPr>
            <w:rFonts w:ascii="Cambria Math" w:hAnsi="Cambria Math" w:cs="Times New Roman"/>
            <w:kern w:val="2"/>
            <w:sz w:val="24"/>
            <w:szCs w:val="24"/>
            <w:lang w:val="en-GB"/>
          </w:rPr>
          <m:t xml:space="preserve"> )</m:t>
        </m:r>
        <m:r>
          <w:rPr>
            <w:rFonts w:ascii="Cambria Math" w:hAnsi="Cambria Math" w:cs="Times New Roman"/>
            <w:kern w:val="2"/>
            <w:sz w:val="24"/>
            <w:szCs w:val="24"/>
            <w:lang w:val="en-GB"/>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r>
          <w:rPr>
            <w:rFonts w:ascii="Cambria Math" w:hAnsi="Cambria Math" w:cs="Times New Roman"/>
            <w:sz w:val="24"/>
            <w:szCs w:val="24"/>
          </w:rPr>
          <m:t>(</m:t>
        </m:r>
        <m:r>
          <w:rPr>
            <w:rFonts w:ascii="Cambria Math" w:hAnsi="Cambria Math" w:cs="Times New Roman"/>
            <w:kern w:val="2"/>
            <w:sz w:val="24"/>
            <w:szCs w:val="24"/>
            <w:lang w:val="en-GB"/>
          </w:rPr>
          <m:t>Kz</m:t>
        </m:r>
        <m:f>
          <m:fPr>
            <m:ctrlPr>
              <w:rPr>
                <w:rFonts w:ascii="Cambria Math" w:hAnsi="Cambria Math" w:cs="Times New Roman"/>
                <w:i/>
                <w:kern w:val="2"/>
                <w:sz w:val="24"/>
                <w:szCs w:val="24"/>
                <w:lang w:val="en-GB"/>
              </w:rPr>
            </m:ctrlPr>
          </m:fPr>
          <m:num>
            <m:r>
              <w:rPr>
                <w:rFonts w:ascii="Cambria Math" w:hAnsi="Cambria Math" w:cs="Times New Roman"/>
                <w:kern w:val="2"/>
                <w:sz w:val="24"/>
                <w:szCs w:val="24"/>
                <w:lang w:val="en-GB"/>
              </w:rPr>
              <m:t>dh</m:t>
            </m:r>
          </m:num>
          <m:den>
            <m:r>
              <w:rPr>
                <w:rFonts w:ascii="Cambria Math" w:hAnsi="Cambria Math" w:cs="Times New Roman"/>
                <w:kern w:val="2"/>
                <w:sz w:val="24"/>
                <w:szCs w:val="24"/>
                <w:lang w:val="en-GB"/>
              </w:rPr>
              <m:t>dz</m:t>
            </m:r>
          </m:den>
        </m:f>
      </m:oMath>
      <w:r w:rsidR="00D87E4E" w:rsidRPr="00285F5C">
        <w:rPr>
          <w:rFonts w:ascii="Times New Roman" w:hAnsi="Times New Roman" w:cs="Times New Roman"/>
          <w:kern w:val="2"/>
          <w:sz w:val="24"/>
          <w:szCs w:val="24"/>
          <w:lang w:val="en-GB"/>
        </w:rPr>
        <w:t xml:space="preserve"> ) + Q = </w:t>
      </w:r>
      <m:oMath>
        <m:f>
          <m:fPr>
            <m:ctrlPr>
              <w:rPr>
                <w:rFonts w:ascii="Cambria Math" w:hAnsi="Cambria Math" w:cs="Times New Roman"/>
                <w:i/>
                <w:kern w:val="2"/>
                <w:sz w:val="24"/>
                <w:szCs w:val="24"/>
                <w:lang w:val="en-GB"/>
              </w:rPr>
            </m:ctrlPr>
          </m:fPr>
          <m:num>
            <m:r>
              <w:rPr>
                <w:rFonts w:ascii="Cambria Math" w:hAnsi="Cambria Math" w:cs="Times New Roman"/>
                <w:kern w:val="2"/>
                <w:sz w:val="24"/>
                <w:szCs w:val="24"/>
                <w:lang w:val="en-GB"/>
              </w:rPr>
              <m:t>dθ</m:t>
            </m:r>
          </m:num>
          <m:den>
            <m:r>
              <w:rPr>
                <w:rFonts w:ascii="Cambria Math" w:hAnsi="Cambria Math" w:cs="Times New Roman"/>
                <w:kern w:val="2"/>
                <w:sz w:val="24"/>
                <w:szCs w:val="24"/>
                <w:lang w:val="en-GB"/>
              </w:rPr>
              <m:t>dt</m:t>
            </m:r>
          </m:den>
        </m:f>
      </m:oMath>
      <w:r w:rsidR="00827721" w:rsidRPr="00285F5C">
        <w:rPr>
          <w:rFonts w:ascii="Times New Roman" w:hAnsi="Times New Roman" w:cs="Times New Roman"/>
          <w:kern w:val="2"/>
          <w:sz w:val="24"/>
          <w:szCs w:val="24"/>
          <w:lang w:val="en-GB"/>
        </w:rPr>
        <w:tab/>
      </w:r>
      <w:r w:rsidR="00827721" w:rsidRPr="00285F5C">
        <w:rPr>
          <w:rFonts w:ascii="Times New Roman" w:hAnsi="Times New Roman" w:cs="Times New Roman"/>
          <w:kern w:val="2"/>
          <w:sz w:val="24"/>
          <w:szCs w:val="24"/>
          <w:lang w:val="en-GB"/>
        </w:rPr>
        <w:tab/>
      </w:r>
      <w:r w:rsidR="00B943B2">
        <w:rPr>
          <w:rFonts w:ascii="Times New Roman" w:hAnsi="Times New Roman" w:cs="Times New Roman"/>
          <w:kern w:val="2"/>
          <w:sz w:val="24"/>
          <w:szCs w:val="24"/>
          <w:lang w:val="en-GB"/>
        </w:rPr>
        <w:t xml:space="preserve">     </w:t>
      </w:r>
      <w:r w:rsidR="00B943B2">
        <w:rPr>
          <w:rFonts w:ascii="Times New Roman" w:hAnsi="Times New Roman" w:cs="Times New Roman"/>
          <w:kern w:val="2"/>
          <w:sz w:val="24"/>
          <w:szCs w:val="24"/>
          <w:lang w:val="en-GB"/>
        </w:rPr>
        <w:tab/>
      </w:r>
      <w:r w:rsidR="00B943B2">
        <w:rPr>
          <w:rFonts w:ascii="Times New Roman" w:hAnsi="Times New Roman" w:cs="Times New Roman"/>
          <w:kern w:val="2"/>
          <w:sz w:val="24"/>
          <w:szCs w:val="24"/>
          <w:lang w:val="en-GB"/>
        </w:rPr>
        <w:tab/>
      </w:r>
      <w:r w:rsidR="00B943B2">
        <w:rPr>
          <w:rFonts w:ascii="Times New Roman" w:hAnsi="Times New Roman" w:cs="Times New Roman"/>
          <w:kern w:val="2"/>
          <w:sz w:val="24"/>
          <w:szCs w:val="24"/>
          <w:lang w:val="en-GB"/>
        </w:rPr>
        <w:tab/>
      </w:r>
      <w:r w:rsidR="00B943B2">
        <w:rPr>
          <w:rFonts w:ascii="Times New Roman" w:hAnsi="Times New Roman" w:cs="Times New Roman"/>
          <w:kern w:val="2"/>
          <w:sz w:val="24"/>
          <w:szCs w:val="24"/>
          <w:lang w:val="en-GB"/>
        </w:rPr>
        <w:tab/>
        <w:t>(1)</w:t>
      </w:r>
    </w:p>
    <w:p w14:paraId="58A51421" w14:textId="7E03FCB3" w:rsidR="00854433" w:rsidRDefault="00B943B2" w:rsidP="00316EC1">
      <w:pPr>
        <w:spacing w:line="360" w:lineRule="auto"/>
        <w:ind w:right="26"/>
        <w:jc w:val="both"/>
        <w:rPr>
          <w:rFonts w:ascii="Times New Roman" w:hAnsi="Times New Roman" w:cs="Times New Roman"/>
          <w:kern w:val="2"/>
          <w:sz w:val="24"/>
          <w:szCs w:val="24"/>
          <w:lang w:val="en-GB"/>
        </w:rPr>
      </w:pPr>
      <w:r>
        <w:rPr>
          <w:rFonts w:ascii="Times New Roman" w:hAnsi="Times New Roman" w:cs="Times New Roman"/>
          <w:kern w:val="2"/>
          <w:sz w:val="24"/>
          <w:szCs w:val="24"/>
          <w:lang w:val="en-GB"/>
        </w:rPr>
        <w:t>In terms of Specific yield, Equation 1 is rewritten as:</w:t>
      </w:r>
    </w:p>
    <w:p w14:paraId="4B5C0991" w14:textId="619D6537" w:rsidR="00B943B2" w:rsidRPr="00285F5C" w:rsidRDefault="00000000" w:rsidP="00316EC1">
      <w:pPr>
        <w:spacing w:line="360" w:lineRule="auto"/>
        <w:ind w:right="26"/>
        <w:jc w:val="both"/>
        <w:rPr>
          <w:rFonts w:ascii="Times New Roman" w:hAnsi="Times New Roman" w:cs="Times New Roman"/>
          <w:kern w:val="2"/>
          <w:sz w:val="24"/>
          <w:szCs w:val="24"/>
          <w:lang w:val="en-GB"/>
        </w:rPr>
      </w:pPr>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r>
          <w:rPr>
            <w:rFonts w:ascii="Cambria Math" w:hAnsi="Cambria Math" w:cs="Times New Roman"/>
            <w:sz w:val="24"/>
            <w:szCs w:val="24"/>
          </w:rPr>
          <m:t>(</m:t>
        </m:r>
        <m:r>
          <w:rPr>
            <w:rFonts w:ascii="Cambria Math" w:hAnsi="Cambria Math" w:cs="Times New Roman"/>
            <w:kern w:val="2"/>
            <w:sz w:val="24"/>
            <w:szCs w:val="24"/>
            <w:lang w:val="en-GB"/>
          </w:rPr>
          <m:t>Kx</m:t>
        </m:r>
        <m:f>
          <m:fPr>
            <m:ctrlPr>
              <w:rPr>
                <w:rFonts w:ascii="Cambria Math" w:hAnsi="Cambria Math" w:cs="Times New Roman"/>
                <w:i/>
                <w:kern w:val="2"/>
                <w:sz w:val="24"/>
                <w:szCs w:val="24"/>
                <w:lang w:val="en-GB"/>
              </w:rPr>
            </m:ctrlPr>
          </m:fPr>
          <m:num>
            <m:r>
              <w:rPr>
                <w:rFonts w:ascii="Cambria Math" w:hAnsi="Cambria Math" w:cs="Times New Roman"/>
                <w:kern w:val="2"/>
                <w:sz w:val="24"/>
                <w:szCs w:val="24"/>
                <w:lang w:val="en-GB"/>
              </w:rPr>
              <m:t>dh</m:t>
            </m:r>
          </m:num>
          <m:den>
            <m:r>
              <w:rPr>
                <w:rFonts w:ascii="Cambria Math" w:hAnsi="Cambria Math" w:cs="Times New Roman"/>
                <w:kern w:val="2"/>
                <w:sz w:val="24"/>
                <w:szCs w:val="24"/>
                <w:lang w:val="en-GB"/>
              </w:rPr>
              <m:t>dx</m:t>
            </m:r>
          </m:den>
        </m:f>
      </m:oMath>
      <w:r w:rsidR="00B943B2" w:rsidRPr="00285F5C">
        <w:rPr>
          <w:rFonts w:ascii="Times New Roman" w:hAnsi="Times New Roman" w:cs="Times New Roman"/>
          <w:kern w:val="2"/>
          <w:sz w:val="24"/>
          <w:szCs w:val="24"/>
          <w:lang w:val="en-GB"/>
        </w:rPr>
        <w:t xml:space="preserve"> ) + </w:t>
      </w:r>
      <m:oMath>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dy</m:t>
            </m:r>
          </m:den>
        </m:f>
        <m:r>
          <w:rPr>
            <w:rFonts w:ascii="Cambria Math" w:hAnsi="Cambria Math" w:cs="Times New Roman"/>
            <w:sz w:val="24"/>
            <w:szCs w:val="24"/>
          </w:rPr>
          <m:t>(</m:t>
        </m:r>
        <m:r>
          <w:rPr>
            <w:rFonts w:ascii="Cambria Math" w:hAnsi="Cambria Math" w:cs="Times New Roman"/>
            <w:kern w:val="2"/>
            <w:sz w:val="24"/>
            <w:szCs w:val="24"/>
            <w:lang w:val="en-GB"/>
          </w:rPr>
          <m:t>Ky</m:t>
        </m:r>
        <m:f>
          <m:fPr>
            <m:ctrlPr>
              <w:rPr>
                <w:rFonts w:ascii="Cambria Math" w:hAnsi="Cambria Math" w:cs="Times New Roman"/>
                <w:i/>
                <w:kern w:val="2"/>
                <w:sz w:val="24"/>
                <w:szCs w:val="24"/>
                <w:lang w:val="en-GB"/>
              </w:rPr>
            </m:ctrlPr>
          </m:fPr>
          <m:num>
            <m:r>
              <w:rPr>
                <w:rFonts w:ascii="Cambria Math" w:hAnsi="Cambria Math" w:cs="Times New Roman"/>
                <w:kern w:val="2"/>
                <w:sz w:val="24"/>
                <w:szCs w:val="24"/>
                <w:lang w:val="en-GB"/>
              </w:rPr>
              <m:t>dh</m:t>
            </m:r>
          </m:num>
          <m:den>
            <m:r>
              <w:rPr>
                <w:rFonts w:ascii="Cambria Math" w:hAnsi="Cambria Math" w:cs="Times New Roman"/>
                <w:kern w:val="2"/>
                <w:sz w:val="24"/>
                <w:szCs w:val="24"/>
                <w:lang w:val="en-GB"/>
              </w:rPr>
              <m:t>dy</m:t>
            </m:r>
          </m:den>
        </m:f>
        <m:r>
          <m:rPr>
            <m:sty m:val="p"/>
          </m:rPr>
          <w:rPr>
            <w:rFonts w:ascii="Cambria Math" w:hAnsi="Cambria Math" w:cs="Times New Roman"/>
            <w:kern w:val="2"/>
            <w:sz w:val="24"/>
            <w:szCs w:val="24"/>
            <w:lang w:val="en-GB"/>
          </w:rPr>
          <m:t xml:space="preserve"> )</m:t>
        </m:r>
        <m:r>
          <w:rPr>
            <w:rFonts w:ascii="Cambria Math" w:hAnsi="Cambria Math" w:cs="Times New Roman"/>
            <w:kern w:val="2"/>
            <w:sz w:val="24"/>
            <w:szCs w:val="24"/>
            <w:lang w:val="en-GB"/>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dz</m:t>
            </m:r>
          </m:den>
        </m:f>
        <m:r>
          <w:rPr>
            <w:rFonts w:ascii="Cambria Math" w:hAnsi="Cambria Math" w:cs="Times New Roman"/>
            <w:sz w:val="24"/>
            <w:szCs w:val="24"/>
          </w:rPr>
          <m:t>(</m:t>
        </m:r>
        <m:r>
          <w:rPr>
            <w:rFonts w:ascii="Cambria Math" w:hAnsi="Cambria Math" w:cs="Times New Roman"/>
            <w:kern w:val="2"/>
            <w:sz w:val="24"/>
            <w:szCs w:val="24"/>
            <w:lang w:val="en-GB"/>
          </w:rPr>
          <m:t>Kz</m:t>
        </m:r>
        <m:f>
          <m:fPr>
            <m:ctrlPr>
              <w:rPr>
                <w:rFonts w:ascii="Cambria Math" w:hAnsi="Cambria Math" w:cs="Times New Roman"/>
                <w:i/>
                <w:kern w:val="2"/>
                <w:sz w:val="24"/>
                <w:szCs w:val="24"/>
                <w:lang w:val="en-GB"/>
              </w:rPr>
            </m:ctrlPr>
          </m:fPr>
          <m:num>
            <m:r>
              <w:rPr>
                <w:rFonts w:ascii="Cambria Math" w:hAnsi="Cambria Math" w:cs="Times New Roman"/>
                <w:kern w:val="2"/>
                <w:sz w:val="24"/>
                <w:szCs w:val="24"/>
                <w:lang w:val="en-GB"/>
              </w:rPr>
              <m:t>dh</m:t>
            </m:r>
          </m:num>
          <m:den>
            <m:r>
              <w:rPr>
                <w:rFonts w:ascii="Cambria Math" w:hAnsi="Cambria Math" w:cs="Times New Roman"/>
                <w:kern w:val="2"/>
                <w:sz w:val="24"/>
                <w:szCs w:val="24"/>
                <w:lang w:val="en-GB"/>
              </w:rPr>
              <m:t>dz</m:t>
            </m:r>
          </m:den>
        </m:f>
      </m:oMath>
      <w:r w:rsidR="00B943B2" w:rsidRPr="00285F5C">
        <w:rPr>
          <w:rFonts w:ascii="Times New Roman" w:hAnsi="Times New Roman" w:cs="Times New Roman"/>
          <w:kern w:val="2"/>
          <w:sz w:val="24"/>
          <w:szCs w:val="24"/>
          <w:lang w:val="en-GB"/>
        </w:rPr>
        <w:t xml:space="preserve"> ) + Q = </w:t>
      </w:r>
      <w:r w:rsidR="00B943B2" w:rsidRPr="00285F5C">
        <w:rPr>
          <w:rFonts w:ascii="Times New Roman" w:hAnsi="Times New Roman" w:cs="Times New Roman"/>
          <w:sz w:val="24"/>
          <w:szCs w:val="24"/>
        </w:rPr>
        <w:t>S</w:t>
      </w:r>
      <m:oMath>
        <m:f>
          <m:fPr>
            <m:ctrlPr>
              <w:rPr>
                <w:rFonts w:ascii="Cambria Math" w:hAnsi="Cambria Math" w:cs="Times New Roman"/>
                <w:i/>
                <w:sz w:val="24"/>
                <w:szCs w:val="24"/>
              </w:rPr>
            </m:ctrlPr>
          </m:fPr>
          <m:num>
            <m:r>
              <w:rPr>
                <w:rFonts w:ascii="Cambria Math" w:hAnsi="Cambria Math" w:cs="Times New Roman"/>
                <w:sz w:val="24"/>
                <w:szCs w:val="24"/>
              </w:rPr>
              <m:t>dh</m:t>
            </m:r>
          </m:num>
          <m:den>
            <m:r>
              <w:rPr>
                <w:rFonts w:ascii="Cambria Math" w:hAnsi="Cambria Math" w:cs="Times New Roman"/>
                <w:sz w:val="24"/>
                <w:szCs w:val="24"/>
              </w:rPr>
              <m:t>dt</m:t>
            </m:r>
          </m:den>
        </m:f>
      </m:oMath>
      <w:r w:rsidR="00B943B2" w:rsidRPr="00285F5C">
        <w:rPr>
          <w:rFonts w:ascii="Times New Roman" w:hAnsi="Times New Roman" w:cs="Times New Roman"/>
          <w:sz w:val="24"/>
          <w:szCs w:val="24"/>
        </w:rPr>
        <w:tab/>
      </w:r>
      <w:r w:rsidR="00B943B2">
        <w:rPr>
          <w:rFonts w:ascii="Times New Roman" w:hAnsi="Times New Roman" w:cs="Times New Roman"/>
          <w:sz w:val="24"/>
          <w:szCs w:val="24"/>
        </w:rPr>
        <w:tab/>
      </w:r>
      <w:r w:rsidR="00B943B2">
        <w:rPr>
          <w:rFonts w:ascii="Times New Roman" w:hAnsi="Times New Roman" w:cs="Times New Roman"/>
          <w:sz w:val="24"/>
          <w:szCs w:val="24"/>
        </w:rPr>
        <w:tab/>
      </w:r>
      <w:r w:rsidR="00B943B2">
        <w:rPr>
          <w:rFonts w:ascii="Times New Roman" w:hAnsi="Times New Roman" w:cs="Times New Roman"/>
          <w:sz w:val="24"/>
          <w:szCs w:val="24"/>
        </w:rPr>
        <w:tab/>
      </w:r>
      <w:r w:rsidR="00B943B2">
        <w:rPr>
          <w:rFonts w:ascii="Times New Roman" w:hAnsi="Times New Roman" w:cs="Times New Roman"/>
          <w:sz w:val="24"/>
          <w:szCs w:val="24"/>
        </w:rPr>
        <w:tab/>
      </w:r>
      <w:r w:rsidR="00B943B2">
        <w:rPr>
          <w:rFonts w:ascii="Times New Roman" w:hAnsi="Times New Roman" w:cs="Times New Roman"/>
          <w:sz w:val="24"/>
          <w:szCs w:val="24"/>
        </w:rPr>
        <w:tab/>
        <w:t>(2)</w:t>
      </w:r>
    </w:p>
    <w:p w14:paraId="2A2B83F2" w14:textId="77777777" w:rsidR="00D87E4E" w:rsidRPr="00285F5C" w:rsidRDefault="00D87E4E"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Where:</w:t>
      </w:r>
    </w:p>
    <w:p w14:paraId="3CF13BA7" w14:textId="2BC2C865" w:rsidR="00D87E4E" w:rsidRPr="00285F5C" w:rsidRDefault="00D87E4E"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h = total head</w:t>
      </w:r>
      <w:r w:rsidR="00B943B2">
        <w:rPr>
          <w:rFonts w:ascii="Times New Roman" w:hAnsi="Times New Roman" w:cs="Times New Roman"/>
          <w:sz w:val="24"/>
          <w:szCs w:val="24"/>
        </w:rPr>
        <w:t xml:space="preserve">, </w:t>
      </w:r>
      <w:r w:rsidRPr="00285F5C">
        <w:rPr>
          <w:rFonts w:ascii="Times New Roman" w:hAnsi="Times New Roman" w:cs="Times New Roman"/>
          <w:sz w:val="24"/>
          <w:szCs w:val="24"/>
        </w:rPr>
        <w:t xml:space="preserve">Kx, Ky and Kz = the hydraulic conductivities in </w:t>
      </w:r>
      <w:r w:rsidR="00C5384F" w:rsidRPr="00285F5C">
        <w:rPr>
          <w:rFonts w:ascii="Times New Roman" w:hAnsi="Times New Roman" w:cs="Times New Roman"/>
          <w:sz w:val="24"/>
          <w:szCs w:val="24"/>
        </w:rPr>
        <w:t>x, y</w:t>
      </w:r>
      <w:r w:rsidRPr="00285F5C">
        <w:rPr>
          <w:rFonts w:ascii="Times New Roman" w:hAnsi="Times New Roman" w:cs="Times New Roman"/>
          <w:sz w:val="24"/>
          <w:szCs w:val="24"/>
        </w:rPr>
        <w:t xml:space="preserve"> and z directions</w:t>
      </w:r>
    </w:p>
    <w:p w14:paraId="0B10E2D2" w14:textId="07C280C7" w:rsidR="00D87E4E" w:rsidRPr="00285F5C" w:rsidRDefault="00D87E4E"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Q = the applied boundary flux or source term (injection or extraction)</w:t>
      </w:r>
      <w:r w:rsidR="00B943B2">
        <w:rPr>
          <w:rFonts w:ascii="Times New Roman" w:hAnsi="Times New Roman" w:cs="Times New Roman"/>
          <w:sz w:val="24"/>
          <w:szCs w:val="24"/>
        </w:rPr>
        <w:t xml:space="preserve">, </w:t>
      </w:r>
      <w:r w:rsidRPr="00285F5C">
        <w:rPr>
          <w:rFonts w:ascii="Times New Roman" w:hAnsi="Times New Roman" w:cs="Times New Roman"/>
          <w:sz w:val="24"/>
          <w:szCs w:val="24"/>
        </w:rPr>
        <w:t>t = time</w:t>
      </w:r>
    </w:p>
    <w:p w14:paraId="3E9DCC14" w14:textId="2350E172" w:rsidR="00DE7C0B" w:rsidRPr="00B943B2" w:rsidRDefault="00D87E4E" w:rsidP="00B943B2">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ϴ = </w:t>
      </w:r>
      <w:r w:rsidR="009D37CD" w:rsidRPr="00285F5C">
        <w:rPr>
          <w:rFonts w:ascii="Times New Roman" w:hAnsi="Times New Roman" w:cs="Times New Roman"/>
          <w:sz w:val="24"/>
          <w:szCs w:val="24"/>
        </w:rPr>
        <w:t>the volumetric water content</w:t>
      </w:r>
      <w:r w:rsidR="00B943B2">
        <w:rPr>
          <w:rFonts w:ascii="Times New Roman" w:hAnsi="Times New Roman" w:cs="Times New Roman"/>
          <w:sz w:val="24"/>
          <w:szCs w:val="24"/>
        </w:rPr>
        <w:t xml:space="preserve"> and S = Specific yield.</w:t>
      </w:r>
    </w:p>
    <w:p w14:paraId="55C31015" w14:textId="76B56560" w:rsidR="00DE7C0B" w:rsidRPr="00285F5C" w:rsidRDefault="00B943B2" w:rsidP="00316EC1">
      <w:pPr>
        <w:spacing w:line="360" w:lineRule="auto"/>
        <w:ind w:right="26"/>
        <w:jc w:val="both"/>
        <w:rPr>
          <w:rFonts w:ascii="Times New Roman" w:eastAsia="Times New Roman" w:hAnsi="Times New Roman" w:cs="Times New Roman"/>
          <w:kern w:val="2"/>
          <w:sz w:val="24"/>
          <w:szCs w:val="24"/>
          <w:lang w:val="en-GB"/>
        </w:rPr>
      </w:pPr>
      <w:bookmarkStart w:id="9" w:name="_Hlk181230401"/>
      <w:r>
        <w:rPr>
          <w:rFonts w:ascii="Times New Roman" w:eastAsia="Times New Roman" w:hAnsi="Times New Roman" w:cs="Times New Roman"/>
          <w:kern w:val="2"/>
          <w:sz w:val="24"/>
          <w:szCs w:val="24"/>
          <w:lang w:val="en-GB"/>
        </w:rPr>
        <w:t>By</w:t>
      </w:r>
      <w:r w:rsidR="00FD4976">
        <w:rPr>
          <w:rFonts w:ascii="Times New Roman" w:eastAsia="Times New Roman" w:hAnsi="Times New Roman" w:cs="Times New Roman"/>
          <w:kern w:val="2"/>
          <w:sz w:val="24"/>
          <w:szCs w:val="24"/>
          <w:lang w:val="en-GB"/>
        </w:rPr>
        <w:t xml:space="preserve"> </w:t>
      </w:r>
      <w:r>
        <w:rPr>
          <w:rFonts w:ascii="Times New Roman" w:eastAsia="Times New Roman" w:hAnsi="Times New Roman" w:cs="Times New Roman"/>
          <w:kern w:val="2"/>
          <w:sz w:val="24"/>
          <w:szCs w:val="24"/>
          <w:lang w:val="en-GB"/>
        </w:rPr>
        <w:t>Galerkin’s Weighted Residual Method (</w:t>
      </w:r>
      <w:r w:rsidR="00DE7C0B" w:rsidRPr="00285F5C">
        <w:rPr>
          <w:rFonts w:ascii="Times New Roman" w:eastAsia="Times New Roman" w:hAnsi="Times New Roman" w:cs="Times New Roman"/>
          <w:kern w:val="2"/>
          <w:sz w:val="24"/>
          <w:szCs w:val="24"/>
          <w:lang w:val="en-GB"/>
        </w:rPr>
        <w:t>GWRM</w:t>
      </w:r>
      <w:r>
        <w:rPr>
          <w:rFonts w:ascii="Times New Roman" w:eastAsia="Times New Roman" w:hAnsi="Times New Roman" w:cs="Times New Roman"/>
          <w:kern w:val="2"/>
          <w:sz w:val="24"/>
          <w:szCs w:val="24"/>
          <w:lang w:val="en-GB"/>
        </w:rPr>
        <w:t>)</w:t>
      </w:r>
      <w:r w:rsidR="00DE7C0B" w:rsidRPr="00285F5C">
        <w:rPr>
          <w:rFonts w:ascii="Times New Roman" w:eastAsia="Times New Roman" w:hAnsi="Times New Roman" w:cs="Times New Roman"/>
          <w:kern w:val="2"/>
          <w:sz w:val="24"/>
          <w:szCs w:val="24"/>
          <w:lang w:val="en-GB"/>
        </w:rPr>
        <w:t xml:space="preserve">, the errors or residual/difference between the approximate solution and the true solution is orthogonal to the functions used in the approximation </w:t>
      </w:r>
      <w:r w:rsidR="003D3C65" w:rsidRPr="00285F5C">
        <w:rPr>
          <w:rFonts w:ascii="Times New Roman" w:eastAsia="Times New Roman" w:hAnsi="Times New Roman" w:cs="Times New Roman"/>
          <w:kern w:val="2"/>
          <w:sz w:val="24"/>
          <w:szCs w:val="24"/>
          <w:lang w:val="en-GB"/>
        </w:rPr>
        <w:t>i.e</w:t>
      </w:r>
      <w:r w:rsidR="002C1A94">
        <w:rPr>
          <w:rFonts w:ascii="Times New Roman" w:eastAsia="Times New Roman" w:hAnsi="Times New Roman" w:cs="Times New Roman"/>
          <w:kern w:val="2"/>
          <w:sz w:val="24"/>
          <w:szCs w:val="24"/>
          <w:lang w:val="en-GB"/>
        </w:rPr>
        <w:t>.,</w:t>
      </w:r>
      <w:r w:rsidR="003D3C65" w:rsidRPr="00285F5C">
        <w:rPr>
          <w:rFonts w:ascii="Times New Roman" w:eastAsia="Times New Roman" w:hAnsi="Times New Roman" w:cs="Times New Roman"/>
          <w:kern w:val="2"/>
          <w:sz w:val="24"/>
          <w:szCs w:val="24"/>
          <w:lang w:val="en-GB"/>
        </w:rPr>
        <w:t xml:space="preserve"> </w:t>
      </w:r>
      <w:r w:rsidR="00DE7C0B" w:rsidRPr="00285F5C">
        <w:rPr>
          <w:rFonts w:ascii="Times New Roman" w:eastAsia="Times New Roman" w:hAnsi="Times New Roman" w:cs="Times New Roman"/>
          <w:kern w:val="2"/>
          <w:sz w:val="24"/>
          <w:szCs w:val="24"/>
          <w:lang w:val="en-GB"/>
        </w:rPr>
        <w:t xml:space="preserve">equal to zero as </w:t>
      </w:r>
      <w:r w:rsidR="00DE7C0B" w:rsidRPr="00FD4976">
        <w:rPr>
          <w:rFonts w:ascii="Times New Roman" w:eastAsia="Times New Roman" w:hAnsi="Times New Roman" w:cs="Times New Roman"/>
          <w:kern w:val="2"/>
          <w:sz w:val="24"/>
          <w:szCs w:val="24"/>
          <w:highlight w:val="yellow"/>
          <w:lang w:val="en-GB"/>
        </w:rPr>
        <w:t>assumed</w:t>
      </w:r>
      <w:r w:rsidR="00FD4976" w:rsidRPr="00757019">
        <w:rPr>
          <w:rFonts w:ascii="Times New Roman" w:eastAsia="Times New Roman" w:hAnsi="Times New Roman" w:cs="Times New Roman"/>
          <w:kern w:val="2"/>
          <w:sz w:val="24"/>
          <w:szCs w:val="24"/>
          <w:highlight w:val="yellow"/>
          <w:lang w:val="en-GB"/>
        </w:rPr>
        <w:t xml:space="preserve"> </w:t>
      </w:r>
      <w:r w:rsidR="00757019" w:rsidRPr="004F09B8">
        <w:rPr>
          <w:rFonts w:ascii="Times New Roman" w:eastAsia="Times New Roman" w:hAnsi="Times New Roman" w:cs="Times New Roman"/>
          <w:kern w:val="2"/>
          <w:sz w:val="24"/>
          <w:szCs w:val="24"/>
          <w:highlight w:val="yellow"/>
          <w:lang w:val="en-GB"/>
        </w:rPr>
        <w:t>by (</w:t>
      </w:r>
      <w:r w:rsidR="004F09B8" w:rsidRPr="004F09B8">
        <w:rPr>
          <w:rFonts w:ascii="Times New Roman" w:hAnsi="Times New Roman" w:cs="Times New Roman"/>
          <w:sz w:val="24"/>
          <w:szCs w:val="24"/>
          <w:highlight w:val="yellow"/>
        </w:rPr>
        <w:t xml:space="preserve">Zienkiewicz &amp; Taylor, 2000; </w:t>
      </w:r>
      <w:r w:rsidR="00757019" w:rsidRPr="004F09B8">
        <w:rPr>
          <w:rFonts w:ascii="Times New Roman" w:eastAsia="Times New Roman" w:hAnsi="Times New Roman" w:cs="Times New Roman"/>
          <w:kern w:val="2"/>
          <w:sz w:val="24"/>
          <w:szCs w:val="24"/>
          <w:highlight w:val="yellow"/>
          <w:lang w:val="en-GB"/>
        </w:rPr>
        <w:t>Nwaogazie, 200</w:t>
      </w:r>
      <w:r w:rsidR="00323D8E" w:rsidRPr="004F09B8">
        <w:rPr>
          <w:rFonts w:ascii="Times New Roman" w:eastAsia="Times New Roman" w:hAnsi="Times New Roman" w:cs="Times New Roman"/>
          <w:kern w:val="2"/>
          <w:sz w:val="24"/>
          <w:szCs w:val="24"/>
          <w:highlight w:val="yellow"/>
          <w:lang w:val="en-GB"/>
        </w:rPr>
        <w:t>8</w:t>
      </w:r>
      <w:r w:rsidR="00757019" w:rsidRPr="004F09B8">
        <w:rPr>
          <w:rFonts w:ascii="Times New Roman" w:eastAsia="Times New Roman" w:hAnsi="Times New Roman" w:cs="Times New Roman"/>
          <w:kern w:val="2"/>
          <w:sz w:val="24"/>
          <w:szCs w:val="24"/>
          <w:highlight w:val="yellow"/>
          <w:lang w:val="en-GB"/>
        </w:rPr>
        <w:t>).</w:t>
      </w:r>
      <w:r w:rsidR="00ED5FAC" w:rsidRPr="00285F5C">
        <w:rPr>
          <w:rFonts w:ascii="Times New Roman" w:eastAsia="Times New Roman" w:hAnsi="Times New Roman" w:cs="Times New Roman"/>
          <w:kern w:val="2"/>
          <w:sz w:val="24"/>
          <w:szCs w:val="24"/>
          <w:lang w:val="en-GB"/>
        </w:rPr>
        <w:t xml:space="preserve"> </w:t>
      </w:r>
      <w:r w:rsidR="002C1A94">
        <w:rPr>
          <w:rFonts w:ascii="Times New Roman" w:eastAsia="Times New Roman" w:hAnsi="Times New Roman" w:cs="Times New Roman"/>
          <w:kern w:val="2"/>
          <w:sz w:val="24"/>
          <w:szCs w:val="24"/>
          <w:lang w:val="en-GB"/>
        </w:rPr>
        <w:t>A</w:t>
      </w:r>
      <w:r w:rsidR="00ED5FAC" w:rsidRPr="00285F5C">
        <w:rPr>
          <w:rFonts w:ascii="Times New Roman" w:eastAsia="Times New Roman" w:hAnsi="Times New Roman" w:cs="Times New Roman"/>
          <w:kern w:val="2"/>
          <w:sz w:val="24"/>
          <w:szCs w:val="24"/>
          <w:lang w:val="en-GB"/>
        </w:rPr>
        <w:t xml:space="preserve">pplying GWRM and </w:t>
      </w:r>
      <w:r w:rsidR="00FD1CB9" w:rsidRPr="00285F5C">
        <w:rPr>
          <w:rFonts w:ascii="Times New Roman" w:eastAsia="Times New Roman" w:hAnsi="Times New Roman" w:cs="Times New Roman"/>
          <w:kern w:val="2"/>
          <w:sz w:val="24"/>
          <w:szCs w:val="24"/>
          <w:lang w:val="en-GB"/>
        </w:rPr>
        <w:t>integration by parts (Green’s theorem),</w:t>
      </w:r>
      <w:bookmarkEnd w:id="9"/>
      <w:r w:rsidR="00FD1CB9" w:rsidRPr="00285F5C">
        <w:rPr>
          <w:rFonts w:ascii="Times New Roman" w:eastAsia="Times New Roman" w:hAnsi="Times New Roman" w:cs="Times New Roman"/>
          <w:kern w:val="2"/>
          <w:sz w:val="24"/>
          <w:szCs w:val="24"/>
          <w:lang w:val="en-GB"/>
        </w:rPr>
        <w:t xml:space="preserve"> </w:t>
      </w:r>
      <w:r w:rsidR="00DE7C0B" w:rsidRPr="00285F5C">
        <w:rPr>
          <w:rFonts w:ascii="Times New Roman" w:eastAsia="Times New Roman" w:hAnsi="Times New Roman" w:cs="Times New Roman"/>
          <w:kern w:val="2"/>
          <w:sz w:val="24"/>
          <w:szCs w:val="24"/>
          <w:lang w:val="en-GB"/>
        </w:rPr>
        <w:t>the following transformation results</w:t>
      </w:r>
      <w:r w:rsidR="00226F64">
        <w:rPr>
          <w:rFonts w:ascii="Times New Roman" w:eastAsia="Times New Roman" w:hAnsi="Times New Roman" w:cs="Times New Roman"/>
          <w:kern w:val="2"/>
          <w:sz w:val="24"/>
          <w:szCs w:val="24"/>
          <w:lang w:val="en-GB"/>
        </w:rPr>
        <w:t>:</w:t>
      </w:r>
    </w:p>
    <w:p w14:paraId="374CCCB2" w14:textId="12D80D78" w:rsidR="005D4219" w:rsidRPr="00285F5C" w:rsidRDefault="005D4219" w:rsidP="00316EC1">
      <w:pPr>
        <w:tabs>
          <w:tab w:val="left" w:pos="3240"/>
        </w:tabs>
        <w:spacing w:line="360" w:lineRule="auto"/>
        <w:ind w:right="26"/>
        <w:jc w:val="both"/>
        <w:rPr>
          <w:rFonts w:ascii="Times New Roman" w:eastAsia="Times New Roman" w:hAnsi="Times New Roman" w:cs="Times New Roman"/>
          <w:kern w:val="2"/>
          <w:sz w:val="24"/>
          <w:szCs w:val="24"/>
          <w:lang w:val="en-GB"/>
        </w:rPr>
      </w:pPr>
      <m:oMath>
        <m:r>
          <w:rPr>
            <w:rFonts w:ascii="Cambria Math" w:eastAsia="Times New Roman" w:hAnsi="Cambria Math" w:cs="Times New Roman"/>
            <w:kern w:val="2"/>
            <w:sz w:val="24"/>
            <w:szCs w:val="24"/>
            <w:lang w:val="en-GB"/>
          </w:rPr>
          <m:t>ʃ</m:t>
        </m:r>
        <m:sSub>
          <m:sSubPr>
            <m:ctrlPr>
              <w:rPr>
                <w:rFonts w:ascii="Cambria Math" w:eastAsia="Times New Roman" w:hAnsi="Cambria Math" w:cs="Times New Roman"/>
                <w:i/>
                <w:kern w:val="2"/>
                <w:sz w:val="24"/>
                <w:szCs w:val="24"/>
                <w:lang w:val="en-GB"/>
              </w:rPr>
            </m:ctrlPr>
          </m:sSubPr>
          <m:e>
            <m:r>
              <w:rPr>
                <w:rFonts w:ascii="Cambria Math" w:eastAsia="Times New Roman" w:hAnsi="Cambria Math" w:cs="Times New Roman"/>
                <w:kern w:val="2"/>
                <w:sz w:val="24"/>
                <w:szCs w:val="24"/>
                <w:lang w:val="en-GB"/>
              </w:rPr>
              <m:t>ʃ</m:t>
            </m:r>
          </m:e>
          <m:sub>
            <m:r>
              <w:rPr>
                <w:rFonts w:ascii="Cambria Math" w:eastAsia="Times New Roman" w:hAnsi="Cambria Math" w:cs="Times New Roman"/>
                <w:kern w:val="2"/>
                <w:sz w:val="24"/>
                <w:szCs w:val="24"/>
                <w:lang w:val="en-GB"/>
              </w:rPr>
              <m:t>R</m:t>
            </m:r>
          </m:sub>
        </m:sSub>
        <m:nary>
          <m:naryPr>
            <m:chr m:val="∑"/>
            <m:limLoc m:val="undOvr"/>
            <m:ctrlPr>
              <w:rPr>
                <w:rFonts w:ascii="Cambria Math" w:eastAsia="Times New Roman" w:hAnsi="Cambria Math" w:cs="Times New Roman"/>
                <w:i/>
                <w:kern w:val="2"/>
                <w:sz w:val="24"/>
                <w:szCs w:val="24"/>
                <w:lang w:val="en-GB"/>
              </w:rPr>
            </m:ctrlPr>
          </m:naryPr>
          <m:sub>
            <m:r>
              <w:rPr>
                <w:rFonts w:ascii="Cambria Math" w:eastAsia="Times New Roman" w:hAnsi="Cambria Math" w:cs="Times New Roman"/>
                <w:kern w:val="2"/>
                <w:sz w:val="24"/>
                <w:szCs w:val="24"/>
                <w:lang w:val="en-GB"/>
              </w:rPr>
              <m:t>i=1</m:t>
            </m:r>
          </m:sub>
          <m:sup>
            <m:r>
              <w:rPr>
                <w:rFonts w:ascii="Cambria Math" w:eastAsia="Times New Roman" w:hAnsi="Cambria Math" w:cs="Times New Roman"/>
                <w:kern w:val="2"/>
                <w:sz w:val="24"/>
                <w:szCs w:val="24"/>
                <w:lang w:val="en-GB"/>
              </w:rPr>
              <m:t>n</m:t>
            </m:r>
          </m:sup>
          <m:e>
            <m:d>
              <m:dPr>
                <m:begChr m:val="["/>
                <m:endChr m:val="]"/>
                <m:ctrlPr>
                  <w:rPr>
                    <w:rFonts w:ascii="Cambria Math" w:eastAsia="Times New Roman" w:hAnsi="Cambria Math" w:cs="Times New Roman"/>
                    <w:i/>
                    <w:kern w:val="2"/>
                    <w:sz w:val="24"/>
                    <w:szCs w:val="24"/>
                    <w:lang w:val="en-GB"/>
                  </w:rPr>
                </m:ctrlPr>
              </m:dPr>
              <m:e>
                <m:r>
                  <w:rPr>
                    <w:rFonts w:ascii="Cambria Math" w:eastAsia="Times New Roman" w:hAnsi="Cambria Math" w:cs="Times New Roman"/>
                    <w:kern w:val="2"/>
                    <w:sz w:val="24"/>
                    <w:szCs w:val="24"/>
                    <w:lang w:val="en-GB"/>
                  </w:rPr>
                  <m:t>Kxxb</m:t>
                </m:r>
                <m:f>
                  <m:fPr>
                    <m:ctrlPr>
                      <w:rPr>
                        <w:rFonts w:ascii="Cambria Math" w:eastAsia="Times New Roman" w:hAnsi="Cambria Math" w:cs="Times New Roman"/>
                        <w:i/>
                        <w:kern w:val="2"/>
                        <w:sz w:val="24"/>
                        <w:szCs w:val="24"/>
                        <w:lang w:val="en-GB"/>
                      </w:rPr>
                    </m:ctrlPr>
                  </m:fPr>
                  <m:num>
                    <m:sSubSup>
                      <m:sSubSupPr>
                        <m:ctrlPr>
                          <w:rPr>
                            <w:rFonts w:ascii="Cambria Math" w:eastAsia="Times New Roman" w:hAnsi="Cambria Math" w:cs="Times New Roman"/>
                            <w:i/>
                            <w:kern w:val="2"/>
                            <w:sz w:val="24"/>
                            <w:szCs w:val="24"/>
                            <w:lang w:val="en-GB"/>
                          </w:rPr>
                        </m:ctrlPr>
                      </m:sSubSupPr>
                      <m:e>
                        <m:r>
                          <w:rPr>
                            <w:rFonts w:ascii="Cambria Math" w:eastAsia="Times New Roman" w:hAnsi="Cambria Math" w:cs="Times New Roman"/>
                            <w:kern w:val="2"/>
                            <w:sz w:val="24"/>
                            <w:szCs w:val="24"/>
                            <w:lang w:val="en-GB"/>
                          </w:rPr>
                          <m:t>dN</m:t>
                        </m:r>
                      </m:e>
                      <m:sub>
                        <m:r>
                          <w:rPr>
                            <w:rFonts w:ascii="Cambria Math" w:eastAsia="Times New Roman" w:hAnsi="Cambria Math" w:cs="Times New Roman"/>
                            <w:kern w:val="2"/>
                            <w:sz w:val="24"/>
                            <w:szCs w:val="24"/>
                            <w:lang w:val="en-GB"/>
                          </w:rPr>
                          <m:t>i</m:t>
                        </m:r>
                      </m:sub>
                      <m:sup>
                        <m:r>
                          <w:rPr>
                            <w:rFonts w:ascii="Cambria Math" w:eastAsia="Times New Roman" w:hAnsi="Cambria Math" w:cs="Times New Roman"/>
                            <w:kern w:val="2"/>
                            <w:sz w:val="24"/>
                            <w:szCs w:val="24"/>
                            <w:lang w:val="en-GB"/>
                          </w:rPr>
                          <m:t>T</m:t>
                        </m:r>
                      </m:sup>
                    </m:sSubSup>
                  </m:num>
                  <m:den>
                    <m:r>
                      <w:rPr>
                        <w:rFonts w:ascii="Cambria Math" w:eastAsia="Times New Roman" w:hAnsi="Cambria Math" w:cs="Times New Roman"/>
                        <w:kern w:val="2"/>
                        <w:sz w:val="24"/>
                        <w:szCs w:val="24"/>
                        <w:lang w:val="en-GB"/>
                      </w:rPr>
                      <m:t>∂X</m:t>
                    </m:r>
                  </m:den>
                </m:f>
                <m:f>
                  <m:fPr>
                    <m:ctrlPr>
                      <w:rPr>
                        <w:rFonts w:ascii="Cambria Math" w:eastAsia="Times New Roman" w:hAnsi="Cambria Math" w:cs="Times New Roman"/>
                        <w:i/>
                        <w:kern w:val="2"/>
                        <w:sz w:val="24"/>
                        <w:szCs w:val="24"/>
                        <w:lang w:val="en-GB"/>
                      </w:rPr>
                    </m:ctrlPr>
                  </m:fPr>
                  <m:num>
                    <m:r>
                      <w:rPr>
                        <w:rFonts w:ascii="Cambria Math" w:eastAsia="Times New Roman" w:hAnsi="Cambria Math" w:cs="Times New Roman"/>
                        <w:kern w:val="2"/>
                        <w:sz w:val="24"/>
                        <w:szCs w:val="24"/>
                        <w:lang w:val="en-GB"/>
                      </w:rPr>
                      <m:t>∂Nj</m:t>
                    </m:r>
                  </m:num>
                  <m:den>
                    <m:r>
                      <w:rPr>
                        <w:rFonts w:ascii="Cambria Math" w:eastAsia="Times New Roman" w:hAnsi="Cambria Math" w:cs="Times New Roman"/>
                        <w:kern w:val="2"/>
                        <w:sz w:val="24"/>
                        <w:szCs w:val="24"/>
                        <w:lang w:val="en-GB"/>
                      </w:rPr>
                      <m:t>∂x</m:t>
                    </m:r>
                  </m:den>
                </m:f>
                <m:r>
                  <w:rPr>
                    <w:rFonts w:ascii="Cambria Math" w:eastAsia="Times New Roman" w:hAnsi="Cambria Math" w:cs="Times New Roman"/>
                    <w:kern w:val="2"/>
                    <w:sz w:val="24"/>
                    <w:szCs w:val="24"/>
                    <w:lang w:val="en-GB"/>
                  </w:rPr>
                  <m:t xml:space="preserve">+Kyyb </m:t>
                </m:r>
                <m:f>
                  <m:fPr>
                    <m:ctrlPr>
                      <w:rPr>
                        <w:rFonts w:ascii="Cambria Math" w:eastAsia="Times New Roman" w:hAnsi="Cambria Math" w:cs="Times New Roman"/>
                        <w:i/>
                        <w:kern w:val="2"/>
                        <w:sz w:val="24"/>
                        <w:szCs w:val="24"/>
                        <w:lang w:val="en-GB"/>
                      </w:rPr>
                    </m:ctrlPr>
                  </m:fPr>
                  <m:num>
                    <m:sSubSup>
                      <m:sSubSupPr>
                        <m:ctrlPr>
                          <w:rPr>
                            <w:rFonts w:ascii="Cambria Math" w:eastAsia="Times New Roman" w:hAnsi="Cambria Math" w:cs="Times New Roman"/>
                            <w:i/>
                            <w:kern w:val="2"/>
                            <w:sz w:val="24"/>
                            <w:szCs w:val="24"/>
                            <w:lang w:val="en-GB"/>
                          </w:rPr>
                        </m:ctrlPr>
                      </m:sSubSupPr>
                      <m:e>
                        <m:r>
                          <w:rPr>
                            <w:rFonts w:ascii="Cambria Math" w:eastAsia="Times New Roman" w:hAnsi="Cambria Math" w:cs="Times New Roman"/>
                            <w:kern w:val="2"/>
                            <w:sz w:val="24"/>
                            <w:szCs w:val="24"/>
                            <w:lang w:val="en-GB"/>
                          </w:rPr>
                          <m:t>dN</m:t>
                        </m:r>
                      </m:e>
                      <m:sub>
                        <m:r>
                          <w:rPr>
                            <w:rFonts w:ascii="Cambria Math" w:eastAsia="Times New Roman" w:hAnsi="Cambria Math" w:cs="Times New Roman"/>
                            <w:kern w:val="2"/>
                            <w:sz w:val="24"/>
                            <w:szCs w:val="24"/>
                            <w:lang w:val="en-GB"/>
                          </w:rPr>
                          <m:t>i</m:t>
                        </m:r>
                      </m:sub>
                      <m:sup>
                        <m:r>
                          <w:rPr>
                            <w:rFonts w:ascii="Cambria Math" w:eastAsia="Times New Roman" w:hAnsi="Cambria Math" w:cs="Times New Roman"/>
                            <w:kern w:val="2"/>
                            <w:sz w:val="24"/>
                            <w:szCs w:val="24"/>
                            <w:lang w:val="en-GB"/>
                          </w:rPr>
                          <m:t>T</m:t>
                        </m:r>
                      </m:sup>
                    </m:sSubSup>
                  </m:num>
                  <m:den>
                    <m:r>
                      <w:rPr>
                        <w:rFonts w:ascii="Cambria Math" w:eastAsia="Times New Roman" w:hAnsi="Cambria Math" w:cs="Times New Roman"/>
                        <w:kern w:val="2"/>
                        <w:sz w:val="24"/>
                        <w:szCs w:val="24"/>
                        <w:lang w:val="en-GB"/>
                      </w:rPr>
                      <m:t>∂y</m:t>
                    </m:r>
                  </m:den>
                </m:f>
                <m:f>
                  <m:fPr>
                    <m:ctrlPr>
                      <w:rPr>
                        <w:rFonts w:ascii="Cambria Math" w:eastAsia="Times New Roman" w:hAnsi="Cambria Math" w:cs="Times New Roman"/>
                        <w:i/>
                        <w:kern w:val="2"/>
                        <w:sz w:val="24"/>
                        <w:szCs w:val="24"/>
                        <w:lang w:val="en-GB"/>
                      </w:rPr>
                    </m:ctrlPr>
                  </m:fPr>
                  <m:num>
                    <m:r>
                      <w:rPr>
                        <w:rFonts w:ascii="Cambria Math" w:eastAsia="Times New Roman" w:hAnsi="Cambria Math" w:cs="Times New Roman"/>
                        <w:kern w:val="2"/>
                        <w:sz w:val="24"/>
                        <w:szCs w:val="24"/>
                        <w:lang w:val="en-GB"/>
                      </w:rPr>
                      <m:t>∂Nj</m:t>
                    </m:r>
                  </m:num>
                  <m:den>
                    <m:r>
                      <w:rPr>
                        <w:rFonts w:ascii="Cambria Math" w:eastAsia="Times New Roman" w:hAnsi="Cambria Math" w:cs="Times New Roman"/>
                        <w:kern w:val="2"/>
                        <w:sz w:val="24"/>
                        <w:szCs w:val="24"/>
                        <w:lang w:val="en-GB"/>
                      </w:rPr>
                      <m:t>∂y</m:t>
                    </m:r>
                  </m:den>
                </m:f>
              </m:e>
            </m:d>
          </m:e>
        </m:nary>
        <m:sSub>
          <m:sSubPr>
            <m:ctrlPr>
              <w:rPr>
                <w:rFonts w:ascii="Cambria Math" w:eastAsia="Times New Roman" w:hAnsi="Cambria Math" w:cs="Times New Roman"/>
                <w:i/>
                <w:kern w:val="2"/>
                <w:sz w:val="24"/>
                <w:szCs w:val="24"/>
                <w:lang w:val="en-GB"/>
              </w:rPr>
            </m:ctrlPr>
          </m:sSubPr>
          <m:e>
            <m:r>
              <w:rPr>
                <w:rFonts w:ascii="Cambria Math" w:eastAsia="Times New Roman" w:hAnsi="Cambria Math" w:cs="Times New Roman"/>
                <w:kern w:val="2"/>
                <w:sz w:val="24"/>
                <w:szCs w:val="24"/>
                <w:lang w:val="en-GB"/>
              </w:rPr>
              <m:t>h</m:t>
            </m:r>
          </m:e>
          <m:sub>
            <m:r>
              <w:rPr>
                <w:rFonts w:ascii="Cambria Math" w:eastAsia="Times New Roman" w:hAnsi="Cambria Math" w:cs="Times New Roman"/>
                <w:kern w:val="2"/>
                <w:sz w:val="24"/>
                <w:szCs w:val="24"/>
                <w:lang w:val="en-GB"/>
              </w:rPr>
              <m:t>j</m:t>
            </m:r>
          </m:sub>
        </m:sSub>
        <m:r>
          <w:rPr>
            <w:rFonts w:ascii="Cambria Math" w:eastAsia="Times New Roman" w:hAnsi="Cambria Math" w:cs="Times New Roman"/>
            <w:kern w:val="2"/>
            <w:sz w:val="24"/>
            <w:szCs w:val="24"/>
            <w:lang w:val="en-GB"/>
          </w:rPr>
          <m:t>∂x∂y-ʃ</m:t>
        </m:r>
        <m:sSub>
          <m:sSubPr>
            <m:ctrlPr>
              <w:rPr>
                <w:rFonts w:ascii="Cambria Math" w:eastAsia="Times New Roman" w:hAnsi="Cambria Math" w:cs="Times New Roman"/>
                <w:i/>
                <w:kern w:val="2"/>
                <w:sz w:val="24"/>
                <w:szCs w:val="24"/>
                <w:lang w:val="en-GB"/>
              </w:rPr>
            </m:ctrlPr>
          </m:sSubPr>
          <m:e>
            <m:r>
              <w:rPr>
                <w:rFonts w:ascii="Cambria Math" w:eastAsia="Times New Roman" w:hAnsi="Cambria Math" w:cs="Times New Roman"/>
                <w:kern w:val="2"/>
                <w:sz w:val="24"/>
                <w:szCs w:val="24"/>
                <w:lang w:val="en-GB"/>
              </w:rPr>
              <m:t>ʃ</m:t>
            </m:r>
          </m:e>
          <m:sub>
            <m:r>
              <w:rPr>
                <w:rFonts w:ascii="Cambria Math" w:eastAsia="Times New Roman" w:hAnsi="Cambria Math" w:cs="Times New Roman"/>
                <w:kern w:val="2"/>
                <w:sz w:val="24"/>
                <w:szCs w:val="24"/>
                <w:lang w:val="en-GB"/>
              </w:rPr>
              <m:t>R</m:t>
            </m:r>
          </m:sub>
        </m:sSub>
        <m:r>
          <w:rPr>
            <w:rFonts w:ascii="Cambria Math" w:eastAsia="Times New Roman" w:hAnsi="Cambria Math" w:cs="Times New Roman"/>
            <w:kern w:val="2"/>
            <w:sz w:val="24"/>
            <w:szCs w:val="24"/>
            <w:lang w:val="en-GB"/>
          </w:rPr>
          <m:t>S</m:t>
        </m:r>
        <m:sSubSup>
          <m:sSubSupPr>
            <m:ctrlPr>
              <w:rPr>
                <w:rFonts w:ascii="Cambria Math" w:eastAsia="Times New Roman" w:hAnsi="Cambria Math" w:cs="Times New Roman"/>
                <w:i/>
                <w:kern w:val="2"/>
                <w:sz w:val="24"/>
                <w:szCs w:val="24"/>
                <w:lang w:val="en-GB"/>
              </w:rPr>
            </m:ctrlPr>
          </m:sSubSupPr>
          <m:e>
            <m:r>
              <w:rPr>
                <w:rFonts w:ascii="Cambria Math" w:eastAsia="Times New Roman" w:hAnsi="Cambria Math" w:cs="Times New Roman"/>
                <w:kern w:val="2"/>
                <w:sz w:val="24"/>
                <w:szCs w:val="24"/>
                <w:lang w:val="en-GB"/>
              </w:rPr>
              <m:t>N</m:t>
            </m:r>
          </m:e>
          <m:sub>
            <m:r>
              <w:rPr>
                <w:rFonts w:ascii="Cambria Math" w:eastAsia="Times New Roman" w:hAnsi="Cambria Math" w:cs="Times New Roman"/>
                <w:kern w:val="2"/>
                <w:sz w:val="24"/>
                <w:szCs w:val="24"/>
                <w:lang w:val="en-GB"/>
              </w:rPr>
              <m:t>i</m:t>
            </m:r>
          </m:sub>
          <m:sup>
            <m:r>
              <w:rPr>
                <w:rFonts w:ascii="Cambria Math" w:eastAsia="Times New Roman" w:hAnsi="Cambria Math" w:cs="Times New Roman"/>
                <w:kern w:val="2"/>
                <w:sz w:val="24"/>
                <w:szCs w:val="24"/>
                <w:lang w:val="en-GB"/>
              </w:rPr>
              <m:t>T</m:t>
            </m:r>
          </m:sup>
        </m:sSubSup>
        <m:sSub>
          <m:sSubPr>
            <m:ctrlPr>
              <w:rPr>
                <w:rFonts w:ascii="Cambria Math" w:eastAsia="Times New Roman" w:hAnsi="Cambria Math" w:cs="Times New Roman"/>
                <w:i/>
                <w:kern w:val="2"/>
                <w:sz w:val="24"/>
                <w:szCs w:val="24"/>
                <w:lang w:val="en-GB"/>
              </w:rPr>
            </m:ctrlPr>
          </m:sSubPr>
          <m:e>
            <m:r>
              <w:rPr>
                <w:rFonts w:ascii="Cambria Math" w:eastAsia="Times New Roman" w:hAnsi="Cambria Math" w:cs="Times New Roman"/>
                <w:kern w:val="2"/>
                <w:sz w:val="24"/>
                <w:szCs w:val="24"/>
                <w:lang w:val="en-GB"/>
              </w:rPr>
              <m:t>N</m:t>
            </m:r>
          </m:e>
          <m:sub>
            <m:r>
              <w:rPr>
                <w:rFonts w:ascii="Cambria Math" w:eastAsia="Times New Roman" w:hAnsi="Cambria Math" w:cs="Times New Roman"/>
                <w:kern w:val="2"/>
                <w:sz w:val="24"/>
                <w:szCs w:val="24"/>
                <w:lang w:val="en-GB"/>
              </w:rPr>
              <m:t>j</m:t>
            </m:r>
          </m:sub>
        </m:sSub>
        <m:r>
          <w:rPr>
            <w:rFonts w:ascii="Cambria Math" w:eastAsia="Times New Roman" w:hAnsi="Cambria Math" w:cs="Times New Roman"/>
            <w:kern w:val="2"/>
            <w:sz w:val="24"/>
            <w:szCs w:val="24"/>
            <w:lang w:val="en-GB"/>
          </w:rPr>
          <m:t>∂x∂y</m:t>
        </m:r>
        <m:f>
          <m:fPr>
            <m:ctrlPr>
              <w:rPr>
                <w:rFonts w:ascii="Cambria Math" w:eastAsia="Times New Roman" w:hAnsi="Cambria Math" w:cs="Times New Roman"/>
                <w:i/>
                <w:kern w:val="2"/>
                <w:sz w:val="24"/>
                <w:szCs w:val="24"/>
                <w:lang w:val="en-GB"/>
              </w:rPr>
            </m:ctrlPr>
          </m:fPr>
          <m:num>
            <m:r>
              <w:rPr>
                <w:rFonts w:ascii="Cambria Math" w:eastAsia="Times New Roman" w:hAnsi="Cambria Math" w:cs="Times New Roman"/>
                <w:kern w:val="2"/>
                <w:sz w:val="24"/>
                <w:szCs w:val="24"/>
                <w:lang w:val="en-GB"/>
              </w:rPr>
              <m:t>∂h</m:t>
            </m:r>
          </m:num>
          <m:den>
            <m:r>
              <w:rPr>
                <w:rFonts w:ascii="Cambria Math" w:eastAsia="Times New Roman" w:hAnsi="Cambria Math" w:cs="Times New Roman"/>
                <w:kern w:val="2"/>
                <w:sz w:val="24"/>
                <w:szCs w:val="24"/>
                <w:lang w:val="en-GB"/>
              </w:rPr>
              <m:t>∂t</m:t>
            </m:r>
          </m:den>
        </m:f>
        <m:r>
          <w:rPr>
            <w:rFonts w:ascii="Cambria Math" w:eastAsia="Times New Roman" w:hAnsi="Cambria Math" w:cs="Times New Roman"/>
            <w:kern w:val="2"/>
            <w:sz w:val="24"/>
            <w:szCs w:val="24"/>
            <w:lang w:val="en-GB"/>
          </w:rPr>
          <m:t>+ʃ</m:t>
        </m:r>
        <m:sSub>
          <m:sSubPr>
            <m:ctrlPr>
              <w:rPr>
                <w:rFonts w:ascii="Cambria Math" w:eastAsia="Times New Roman" w:hAnsi="Cambria Math" w:cs="Times New Roman"/>
                <w:i/>
                <w:kern w:val="2"/>
                <w:sz w:val="24"/>
                <w:szCs w:val="24"/>
                <w:lang w:val="en-GB"/>
              </w:rPr>
            </m:ctrlPr>
          </m:sSubPr>
          <m:e>
            <m:r>
              <w:rPr>
                <w:rFonts w:ascii="Cambria Math" w:eastAsia="Times New Roman" w:hAnsi="Cambria Math" w:cs="Times New Roman"/>
                <w:kern w:val="2"/>
                <w:sz w:val="24"/>
                <w:szCs w:val="24"/>
                <w:lang w:val="en-GB"/>
              </w:rPr>
              <m:t>ʃ</m:t>
            </m:r>
          </m:e>
          <m:sub>
            <m:r>
              <w:rPr>
                <w:rFonts w:ascii="Cambria Math" w:eastAsia="Times New Roman" w:hAnsi="Cambria Math" w:cs="Times New Roman"/>
                <w:kern w:val="2"/>
                <w:sz w:val="24"/>
                <w:szCs w:val="24"/>
                <w:lang w:val="en-GB"/>
              </w:rPr>
              <m:t>R</m:t>
            </m:r>
          </m:sub>
        </m:sSub>
        <m:r>
          <w:rPr>
            <w:rFonts w:ascii="Cambria Math" w:eastAsia="Times New Roman" w:hAnsi="Cambria Math" w:cs="Times New Roman"/>
            <w:kern w:val="2"/>
            <w:sz w:val="24"/>
            <w:szCs w:val="24"/>
            <w:lang w:val="en-GB"/>
          </w:rPr>
          <m:t>Q</m:t>
        </m:r>
        <m:sSubSup>
          <m:sSubSupPr>
            <m:ctrlPr>
              <w:rPr>
                <w:rFonts w:ascii="Cambria Math" w:eastAsia="Times New Roman" w:hAnsi="Cambria Math" w:cs="Times New Roman"/>
                <w:i/>
                <w:kern w:val="2"/>
                <w:sz w:val="24"/>
                <w:szCs w:val="24"/>
                <w:lang w:val="en-GB"/>
              </w:rPr>
            </m:ctrlPr>
          </m:sSubSupPr>
          <m:e>
            <m:r>
              <w:rPr>
                <w:rFonts w:ascii="Cambria Math" w:eastAsia="Times New Roman" w:hAnsi="Cambria Math" w:cs="Times New Roman"/>
                <w:kern w:val="2"/>
                <w:sz w:val="24"/>
                <w:szCs w:val="24"/>
                <w:lang w:val="en-GB"/>
              </w:rPr>
              <m:t>N</m:t>
            </m:r>
          </m:e>
          <m:sub>
            <m:r>
              <w:rPr>
                <w:rFonts w:ascii="Cambria Math" w:eastAsia="Times New Roman" w:hAnsi="Cambria Math" w:cs="Times New Roman"/>
                <w:kern w:val="2"/>
                <w:sz w:val="24"/>
                <w:szCs w:val="24"/>
                <w:lang w:val="en-GB"/>
              </w:rPr>
              <m:t>i</m:t>
            </m:r>
          </m:sub>
          <m:sup>
            <m:r>
              <w:rPr>
                <w:rFonts w:ascii="Cambria Math" w:eastAsia="Times New Roman" w:hAnsi="Cambria Math" w:cs="Times New Roman"/>
                <w:kern w:val="2"/>
                <w:sz w:val="24"/>
                <w:szCs w:val="24"/>
                <w:lang w:val="en-GB"/>
              </w:rPr>
              <m:t>T</m:t>
            </m:r>
          </m:sup>
        </m:sSubSup>
        <m:r>
          <w:rPr>
            <w:rFonts w:ascii="Cambria Math" w:eastAsia="Times New Roman" w:hAnsi="Cambria Math" w:cs="Times New Roman"/>
            <w:kern w:val="2"/>
            <w:sz w:val="24"/>
            <w:szCs w:val="24"/>
            <w:lang w:val="en-GB"/>
          </w:rPr>
          <m:t xml:space="preserve">∂x∂y   - </m:t>
        </m:r>
        <m:sSub>
          <m:sSubPr>
            <m:ctrlPr>
              <w:rPr>
                <w:rFonts w:ascii="Cambria Math" w:eastAsia="Times New Roman" w:hAnsi="Cambria Math" w:cs="Times New Roman"/>
                <w:i/>
                <w:kern w:val="2"/>
                <w:sz w:val="24"/>
                <w:szCs w:val="24"/>
                <w:lang w:val="en-GB"/>
              </w:rPr>
            </m:ctrlPr>
          </m:sSubPr>
          <m:e>
            <m:r>
              <w:rPr>
                <w:rFonts w:ascii="Cambria Math" w:eastAsia="Times New Roman" w:hAnsi="Cambria Math" w:cs="Times New Roman"/>
                <w:kern w:val="2"/>
                <w:sz w:val="24"/>
                <w:szCs w:val="24"/>
                <w:lang w:val="en-GB"/>
              </w:rPr>
              <m:t>ʃ</m:t>
            </m:r>
          </m:e>
          <m:sub>
            <m:r>
              <w:rPr>
                <w:rFonts w:ascii="Cambria Math" w:eastAsia="Times New Roman" w:hAnsi="Cambria Math" w:cs="Times New Roman"/>
                <w:kern w:val="2"/>
                <w:sz w:val="24"/>
                <w:szCs w:val="24"/>
                <w:lang w:val="en-GB"/>
              </w:rPr>
              <m:t>L</m:t>
            </m:r>
          </m:sub>
        </m:sSub>
        <m:sSubSup>
          <m:sSubSupPr>
            <m:ctrlPr>
              <w:rPr>
                <w:rFonts w:ascii="Cambria Math" w:eastAsia="Times New Roman" w:hAnsi="Cambria Math" w:cs="Times New Roman"/>
                <w:i/>
                <w:kern w:val="2"/>
                <w:sz w:val="24"/>
                <w:szCs w:val="24"/>
                <w:lang w:val="en-GB"/>
              </w:rPr>
            </m:ctrlPr>
          </m:sSubSupPr>
          <m:e>
            <m:r>
              <w:rPr>
                <w:rFonts w:ascii="Cambria Math" w:eastAsia="Times New Roman" w:hAnsi="Cambria Math" w:cs="Times New Roman"/>
                <w:kern w:val="2"/>
                <w:sz w:val="24"/>
                <w:szCs w:val="24"/>
                <w:lang w:val="en-GB"/>
              </w:rPr>
              <m:t>N</m:t>
            </m:r>
          </m:e>
          <m:sub>
            <m:r>
              <w:rPr>
                <w:rFonts w:ascii="Cambria Math" w:eastAsia="Times New Roman" w:hAnsi="Cambria Math" w:cs="Times New Roman"/>
                <w:kern w:val="2"/>
                <w:sz w:val="24"/>
                <w:szCs w:val="24"/>
                <w:lang w:val="en-GB"/>
              </w:rPr>
              <m:t>i</m:t>
            </m:r>
          </m:sub>
          <m:sup>
            <m:r>
              <w:rPr>
                <w:rFonts w:ascii="Cambria Math" w:eastAsia="Times New Roman" w:hAnsi="Cambria Math" w:cs="Times New Roman"/>
                <w:kern w:val="2"/>
                <w:sz w:val="24"/>
                <w:szCs w:val="24"/>
                <w:lang w:val="en-GB"/>
              </w:rPr>
              <m:t>T</m:t>
            </m:r>
          </m:sup>
        </m:sSubSup>
        <m:d>
          <m:dPr>
            <m:ctrlPr>
              <w:rPr>
                <w:rFonts w:ascii="Cambria Math" w:eastAsia="Times New Roman" w:hAnsi="Cambria Math" w:cs="Times New Roman"/>
                <w:i/>
                <w:kern w:val="2"/>
                <w:sz w:val="24"/>
                <w:szCs w:val="24"/>
                <w:lang w:val="en-GB"/>
              </w:rPr>
            </m:ctrlPr>
          </m:dPr>
          <m:e>
            <m:r>
              <w:rPr>
                <w:rFonts w:ascii="Cambria Math" w:eastAsia="Times New Roman" w:hAnsi="Cambria Math" w:cs="Times New Roman"/>
                <w:kern w:val="2"/>
                <w:sz w:val="24"/>
                <w:szCs w:val="24"/>
                <w:lang w:val="en-GB"/>
              </w:rPr>
              <m:t>Kxxb</m:t>
            </m:r>
            <m:f>
              <m:fPr>
                <m:ctrlPr>
                  <w:rPr>
                    <w:rFonts w:ascii="Cambria Math" w:eastAsia="Times New Roman" w:hAnsi="Cambria Math" w:cs="Times New Roman"/>
                    <w:i/>
                    <w:kern w:val="2"/>
                    <w:sz w:val="24"/>
                    <w:szCs w:val="24"/>
                    <w:lang w:val="en-GB"/>
                  </w:rPr>
                </m:ctrlPr>
              </m:fPr>
              <m:num>
                <m:r>
                  <w:rPr>
                    <w:rFonts w:ascii="Cambria Math" w:eastAsia="Times New Roman" w:hAnsi="Cambria Math" w:cs="Times New Roman"/>
                    <w:kern w:val="2"/>
                    <w:sz w:val="24"/>
                    <w:szCs w:val="24"/>
                    <w:lang w:val="en-GB"/>
                  </w:rPr>
                  <m:t>∂h</m:t>
                </m:r>
              </m:num>
              <m:den>
                <m:r>
                  <w:rPr>
                    <w:rFonts w:ascii="Cambria Math" w:eastAsia="Times New Roman" w:hAnsi="Cambria Math" w:cs="Times New Roman"/>
                    <w:kern w:val="2"/>
                    <w:sz w:val="24"/>
                    <w:szCs w:val="24"/>
                    <w:lang w:val="en-GB"/>
                  </w:rPr>
                  <m:t>∂x</m:t>
                </m:r>
              </m:den>
            </m:f>
            <m:sSub>
              <m:sSubPr>
                <m:ctrlPr>
                  <w:rPr>
                    <w:rFonts w:ascii="Cambria Math" w:eastAsia="Times New Roman" w:hAnsi="Cambria Math" w:cs="Times New Roman"/>
                    <w:i/>
                    <w:kern w:val="2"/>
                    <w:sz w:val="24"/>
                    <w:szCs w:val="24"/>
                    <w:lang w:val="en-GB"/>
                  </w:rPr>
                </m:ctrlPr>
              </m:sSubPr>
              <m:e>
                <m:r>
                  <w:rPr>
                    <w:rFonts w:ascii="Cambria Math" w:eastAsia="Times New Roman" w:hAnsi="Cambria Math" w:cs="Times New Roman"/>
                    <w:kern w:val="2"/>
                    <w:sz w:val="24"/>
                    <w:szCs w:val="24"/>
                    <w:lang w:val="en-GB"/>
                  </w:rPr>
                  <m:t>L</m:t>
                </m:r>
              </m:e>
              <m:sub>
                <m:r>
                  <w:rPr>
                    <w:rFonts w:ascii="Cambria Math" w:eastAsia="Times New Roman" w:hAnsi="Cambria Math" w:cs="Times New Roman"/>
                    <w:kern w:val="2"/>
                    <w:sz w:val="24"/>
                    <w:szCs w:val="24"/>
                    <w:lang w:val="en-GB"/>
                  </w:rPr>
                  <m:t>x</m:t>
                </m:r>
              </m:sub>
            </m:sSub>
            <m:r>
              <w:rPr>
                <w:rFonts w:ascii="Cambria Math" w:eastAsia="Times New Roman" w:hAnsi="Cambria Math" w:cs="Times New Roman"/>
                <w:kern w:val="2"/>
                <w:sz w:val="24"/>
                <w:szCs w:val="24"/>
                <w:lang w:val="en-GB"/>
              </w:rPr>
              <m:t>+Kyyb</m:t>
            </m:r>
            <m:f>
              <m:fPr>
                <m:ctrlPr>
                  <w:rPr>
                    <w:rFonts w:ascii="Cambria Math" w:eastAsia="Times New Roman" w:hAnsi="Cambria Math" w:cs="Times New Roman"/>
                    <w:i/>
                    <w:kern w:val="2"/>
                    <w:sz w:val="24"/>
                    <w:szCs w:val="24"/>
                    <w:lang w:val="en-GB"/>
                  </w:rPr>
                </m:ctrlPr>
              </m:fPr>
              <m:num>
                <m:r>
                  <w:rPr>
                    <w:rFonts w:ascii="Cambria Math" w:eastAsia="Times New Roman" w:hAnsi="Cambria Math" w:cs="Times New Roman"/>
                    <w:kern w:val="2"/>
                    <w:sz w:val="24"/>
                    <w:szCs w:val="24"/>
                    <w:lang w:val="en-GB"/>
                  </w:rPr>
                  <m:t>∂h</m:t>
                </m:r>
              </m:num>
              <m:den>
                <m:r>
                  <w:rPr>
                    <w:rFonts w:ascii="Cambria Math" w:eastAsia="Times New Roman" w:hAnsi="Cambria Math" w:cs="Times New Roman"/>
                    <w:kern w:val="2"/>
                    <w:sz w:val="24"/>
                    <w:szCs w:val="24"/>
                    <w:lang w:val="en-GB"/>
                  </w:rPr>
                  <m:t>∂y</m:t>
                </m:r>
              </m:den>
            </m:f>
            <m:sSub>
              <m:sSubPr>
                <m:ctrlPr>
                  <w:rPr>
                    <w:rFonts w:ascii="Cambria Math" w:eastAsia="Times New Roman" w:hAnsi="Cambria Math" w:cs="Times New Roman"/>
                    <w:i/>
                    <w:kern w:val="2"/>
                    <w:sz w:val="24"/>
                    <w:szCs w:val="24"/>
                    <w:lang w:val="en-GB"/>
                  </w:rPr>
                </m:ctrlPr>
              </m:sSubPr>
              <m:e>
                <m:r>
                  <w:rPr>
                    <w:rFonts w:ascii="Cambria Math" w:eastAsia="Times New Roman" w:hAnsi="Cambria Math" w:cs="Times New Roman"/>
                    <w:kern w:val="2"/>
                    <w:sz w:val="24"/>
                    <w:szCs w:val="24"/>
                    <w:lang w:val="en-GB"/>
                  </w:rPr>
                  <m:t>L</m:t>
                </m:r>
              </m:e>
              <m:sub>
                <m:r>
                  <w:rPr>
                    <w:rFonts w:ascii="Cambria Math" w:eastAsia="Times New Roman" w:hAnsi="Cambria Math" w:cs="Times New Roman"/>
                    <w:kern w:val="2"/>
                    <w:sz w:val="24"/>
                    <w:szCs w:val="24"/>
                    <w:lang w:val="en-GB"/>
                  </w:rPr>
                  <m:t>y</m:t>
                </m:r>
              </m:sub>
            </m:sSub>
          </m:e>
        </m:d>
        <m:r>
          <w:rPr>
            <w:rFonts w:ascii="Cambria Math" w:eastAsia="Times New Roman" w:hAnsi="Cambria Math" w:cs="Times New Roman"/>
            <w:kern w:val="2"/>
            <w:sz w:val="24"/>
            <w:szCs w:val="24"/>
            <w:lang w:val="en-GB"/>
          </w:rPr>
          <m:t>∂L=0</m:t>
        </m:r>
      </m:oMath>
      <w:r w:rsidR="00DB1E96">
        <w:rPr>
          <w:rFonts w:ascii="Times New Roman" w:eastAsia="Times New Roman" w:hAnsi="Times New Roman" w:cs="Times New Roman"/>
          <w:kern w:val="2"/>
          <w:sz w:val="24"/>
          <w:szCs w:val="24"/>
          <w:lang w:val="en-GB"/>
        </w:rPr>
        <w:t xml:space="preserve"> </w:t>
      </w:r>
      <w:r w:rsidR="00DB1E96">
        <w:rPr>
          <w:rFonts w:ascii="Times New Roman" w:eastAsia="Times New Roman" w:hAnsi="Times New Roman" w:cs="Times New Roman"/>
          <w:kern w:val="2"/>
          <w:sz w:val="24"/>
          <w:szCs w:val="24"/>
          <w:lang w:val="en-GB"/>
        </w:rPr>
        <w:tab/>
      </w:r>
      <w:r w:rsidR="00DB1E96">
        <w:rPr>
          <w:rFonts w:ascii="Times New Roman" w:eastAsia="Times New Roman" w:hAnsi="Times New Roman" w:cs="Times New Roman"/>
          <w:kern w:val="2"/>
          <w:sz w:val="24"/>
          <w:szCs w:val="24"/>
          <w:lang w:val="en-GB"/>
        </w:rPr>
        <w:tab/>
      </w:r>
      <w:r w:rsidR="00DB1E96">
        <w:rPr>
          <w:rFonts w:ascii="Times New Roman" w:eastAsia="Times New Roman" w:hAnsi="Times New Roman" w:cs="Times New Roman"/>
          <w:kern w:val="2"/>
          <w:sz w:val="24"/>
          <w:szCs w:val="24"/>
          <w:lang w:val="en-GB"/>
        </w:rPr>
        <w:tab/>
      </w:r>
      <w:r w:rsidR="00DB1E96">
        <w:rPr>
          <w:rFonts w:ascii="Times New Roman" w:eastAsia="Times New Roman" w:hAnsi="Times New Roman" w:cs="Times New Roman"/>
          <w:kern w:val="2"/>
          <w:sz w:val="24"/>
          <w:szCs w:val="24"/>
          <w:lang w:val="en-GB"/>
        </w:rPr>
        <w:tab/>
      </w:r>
      <w:r w:rsidR="00DB1E96">
        <w:rPr>
          <w:rFonts w:ascii="Times New Roman" w:eastAsia="Times New Roman" w:hAnsi="Times New Roman" w:cs="Times New Roman"/>
          <w:kern w:val="2"/>
          <w:sz w:val="24"/>
          <w:szCs w:val="24"/>
          <w:lang w:val="en-GB"/>
        </w:rPr>
        <w:tab/>
      </w:r>
      <w:r w:rsidR="00DB1E96">
        <w:rPr>
          <w:rFonts w:ascii="Times New Roman" w:eastAsia="Times New Roman" w:hAnsi="Times New Roman" w:cs="Times New Roman"/>
          <w:kern w:val="2"/>
          <w:sz w:val="24"/>
          <w:szCs w:val="24"/>
          <w:lang w:val="en-GB"/>
        </w:rPr>
        <w:tab/>
      </w:r>
      <w:r w:rsidR="00DB1E96">
        <w:rPr>
          <w:rFonts w:ascii="Times New Roman" w:eastAsia="Times New Roman" w:hAnsi="Times New Roman" w:cs="Times New Roman"/>
          <w:kern w:val="2"/>
          <w:sz w:val="24"/>
          <w:szCs w:val="24"/>
          <w:lang w:val="en-GB"/>
        </w:rPr>
        <w:tab/>
        <w:t>(3)</w:t>
      </w:r>
    </w:p>
    <w:p w14:paraId="1855A50E" w14:textId="115E7007" w:rsidR="00DE7C0B" w:rsidRPr="00285F5C" w:rsidRDefault="00DE7C0B" w:rsidP="00316EC1">
      <w:pPr>
        <w:tabs>
          <w:tab w:val="left" w:pos="3240"/>
        </w:tabs>
        <w:spacing w:line="360" w:lineRule="auto"/>
        <w:ind w:right="26"/>
        <w:jc w:val="both"/>
        <w:rPr>
          <w:rFonts w:ascii="Times New Roman" w:eastAsia="Times New Roman" w:hAnsi="Times New Roman" w:cs="Times New Roman"/>
          <w:kern w:val="2"/>
          <w:sz w:val="24"/>
          <w:szCs w:val="24"/>
          <w:lang w:val="en-GB"/>
        </w:rPr>
      </w:pPr>
      <w:r w:rsidRPr="00285F5C">
        <w:rPr>
          <w:rFonts w:ascii="Times New Roman" w:eastAsia="Times New Roman" w:hAnsi="Times New Roman" w:cs="Times New Roman"/>
          <w:kern w:val="2"/>
          <w:sz w:val="24"/>
          <w:szCs w:val="24"/>
          <w:lang w:val="en-GB"/>
        </w:rPr>
        <w:t xml:space="preserve"> The above equation is expressed in matrix form as</w:t>
      </w:r>
      <w:r w:rsidR="00226F64">
        <w:rPr>
          <w:rFonts w:ascii="Times New Roman" w:eastAsia="Times New Roman" w:hAnsi="Times New Roman" w:cs="Times New Roman"/>
          <w:kern w:val="2"/>
          <w:sz w:val="24"/>
          <w:szCs w:val="24"/>
          <w:lang w:val="en-GB"/>
        </w:rPr>
        <w:t>:</w:t>
      </w:r>
    </w:p>
    <w:p w14:paraId="28A9BC24" w14:textId="5168B037" w:rsidR="00B1788A" w:rsidRPr="00285F5C" w:rsidRDefault="00DE7C0B" w:rsidP="00316EC1">
      <w:pPr>
        <w:tabs>
          <w:tab w:val="left" w:pos="3240"/>
        </w:tabs>
        <w:spacing w:line="360" w:lineRule="auto"/>
        <w:ind w:right="26"/>
        <w:jc w:val="both"/>
        <w:rPr>
          <w:rFonts w:ascii="Times New Roman" w:eastAsia="Times New Roman" w:hAnsi="Times New Roman" w:cs="Times New Roman"/>
          <w:kern w:val="2"/>
          <w:sz w:val="24"/>
          <w:szCs w:val="24"/>
          <w:lang w:val="en-GB"/>
        </w:rPr>
      </w:pPr>
      <w:r w:rsidRPr="00285F5C">
        <w:rPr>
          <w:rFonts w:ascii="Times New Roman" w:eastAsia="Times New Roman" w:hAnsi="Times New Roman" w:cs="Times New Roman"/>
          <w:kern w:val="2"/>
          <w:sz w:val="24"/>
          <w:szCs w:val="24"/>
          <w:lang w:val="en-GB"/>
        </w:rPr>
        <w:t xml:space="preserve">[A] [h] </w:t>
      </w:r>
      <w:r w:rsidR="002F186B" w:rsidRPr="00285F5C">
        <w:rPr>
          <w:rFonts w:ascii="Times New Roman" w:eastAsia="Times New Roman" w:hAnsi="Times New Roman" w:cs="Times New Roman"/>
          <w:kern w:val="2"/>
          <w:sz w:val="24"/>
          <w:szCs w:val="24"/>
          <w:lang w:val="en-GB"/>
        </w:rPr>
        <w:t>+ [M</w:t>
      </w:r>
      <m:oMath>
        <m:r>
          <w:rPr>
            <w:rFonts w:ascii="Cambria Math" w:eastAsia="Times New Roman" w:hAnsi="Cambria Math" w:cs="Times New Roman"/>
            <w:kern w:val="2"/>
            <w:sz w:val="24"/>
            <w:szCs w:val="24"/>
            <w:lang w:val="en-GB"/>
          </w:rPr>
          <m:t>]</m:t>
        </m:r>
        <m:d>
          <m:dPr>
            <m:begChr m:val="["/>
            <m:endChr m:val="]"/>
            <m:ctrlPr>
              <w:rPr>
                <w:rFonts w:ascii="Cambria Math" w:eastAsia="Times New Roman" w:hAnsi="Cambria Math" w:cs="Times New Roman"/>
                <w:i/>
                <w:kern w:val="2"/>
                <w:sz w:val="24"/>
                <w:szCs w:val="24"/>
                <w:lang w:val="en-GB"/>
              </w:rPr>
            </m:ctrlPr>
          </m:dPr>
          <m:e>
            <m:f>
              <m:fPr>
                <m:ctrlPr>
                  <w:rPr>
                    <w:rFonts w:ascii="Cambria Math" w:eastAsia="Times New Roman" w:hAnsi="Cambria Math" w:cs="Times New Roman"/>
                    <w:i/>
                    <w:kern w:val="2"/>
                    <w:sz w:val="24"/>
                    <w:szCs w:val="24"/>
                    <w:lang w:val="en-GB"/>
                  </w:rPr>
                </m:ctrlPr>
              </m:fPr>
              <m:num>
                <m:r>
                  <w:rPr>
                    <w:rFonts w:ascii="Cambria Math" w:eastAsia="Times New Roman" w:hAnsi="Cambria Math" w:cs="Times New Roman"/>
                    <w:kern w:val="2"/>
                    <w:sz w:val="24"/>
                    <w:szCs w:val="24"/>
                    <w:lang w:val="en-GB"/>
                  </w:rPr>
                  <m:t>dh</m:t>
                </m:r>
              </m:num>
              <m:den>
                <m:r>
                  <w:rPr>
                    <w:rFonts w:ascii="Cambria Math" w:eastAsia="Times New Roman" w:hAnsi="Cambria Math" w:cs="Times New Roman"/>
                    <w:kern w:val="2"/>
                    <w:sz w:val="24"/>
                    <w:szCs w:val="24"/>
                    <w:lang w:val="en-GB"/>
                  </w:rPr>
                  <m:t>dt</m:t>
                </m:r>
              </m:den>
            </m:f>
          </m:e>
        </m:d>
        <m:r>
          <w:rPr>
            <w:rFonts w:ascii="Cambria Math" w:eastAsia="Times New Roman" w:hAnsi="Cambria Math" w:cs="Times New Roman"/>
            <w:kern w:val="2"/>
            <w:sz w:val="24"/>
            <w:szCs w:val="24"/>
            <w:lang w:val="en-GB"/>
          </w:rPr>
          <m:t>-</m:t>
        </m:r>
      </m:oMath>
      <w:r w:rsidRPr="00285F5C">
        <w:rPr>
          <w:rFonts w:ascii="Times New Roman" w:eastAsia="Times New Roman" w:hAnsi="Times New Roman" w:cs="Times New Roman"/>
          <w:kern w:val="2"/>
          <w:sz w:val="24"/>
          <w:szCs w:val="24"/>
          <w:lang w:val="en-GB"/>
        </w:rPr>
        <w:t xml:space="preserve"> [p] = 0</w:t>
      </w:r>
      <w:r w:rsidR="00283194" w:rsidRPr="00285F5C">
        <w:rPr>
          <w:rFonts w:ascii="Times New Roman" w:eastAsia="Times New Roman" w:hAnsi="Times New Roman" w:cs="Times New Roman"/>
          <w:kern w:val="2"/>
          <w:sz w:val="24"/>
          <w:szCs w:val="24"/>
          <w:lang w:val="en-GB"/>
        </w:rPr>
        <w:tab/>
      </w:r>
      <w:r w:rsidR="00283194" w:rsidRPr="00285F5C">
        <w:rPr>
          <w:rFonts w:ascii="Times New Roman" w:eastAsia="Times New Roman" w:hAnsi="Times New Roman" w:cs="Times New Roman"/>
          <w:kern w:val="2"/>
          <w:sz w:val="24"/>
          <w:szCs w:val="24"/>
          <w:lang w:val="en-GB"/>
        </w:rPr>
        <w:tab/>
      </w:r>
      <w:r w:rsidR="00283194" w:rsidRPr="00285F5C">
        <w:rPr>
          <w:rFonts w:ascii="Times New Roman" w:eastAsia="Times New Roman" w:hAnsi="Times New Roman" w:cs="Times New Roman"/>
          <w:kern w:val="2"/>
          <w:sz w:val="24"/>
          <w:szCs w:val="24"/>
          <w:lang w:val="en-GB"/>
        </w:rPr>
        <w:tab/>
      </w:r>
      <w:r w:rsidR="00283194" w:rsidRPr="00285F5C">
        <w:rPr>
          <w:rFonts w:ascii="Times New Roman" w:eastAsia="Times New Roman" w:hAnsi="Times New Roman" w:cs="Times New Roman"/>
          <w:kern w:val="2"/>
          <w:sz w:val="24"/>
          <w:szCs w:val="24"/>
          <w:lang w:val="en-GB"/>
        </w:rPr>
        <w:tab/>
      </w:r>
      <w:r w:rsidR="00283194" w:rsidRPr="00285F5C">
        <w:rPr>
          <w:rFonts w:ascii="Times New Roman" w:eastAsia="Times New Roman" w:hAnsi="Times New Roman" w:cs="Times New Roman"/>
          <w:kern w:val="2"/>
          <w:sz w:val="24"/>
          <w:szCs w:val="24"/>
          <w:lang w:val="en-GB"/>
        </w:rPr>
        <w:tab/>
      </w:r>
      <w:r w:rsidR="005A2998">
        <w:rPr>
          <w:rFonts w:ascii="Times New Roman" w:eastAsia="Times New Roman" w:hAnsi="Times New Roman" w:cs="Times New Roman"/>
          <w:kern w:val="2"/>
          <w:sz w:val="24"/>
          <w:szCs w:val="24"/>
          <w:lang w:val="en-GB"/>
        </w:rPr>
        <w:t xml:space="preserve">                      </w:t>
      </w:r>
      <w:r w:rsidR="00283194" w:rsidRPr="00285F5C">
        <w:rPr>
          <w:rFonts w:ascii="Times New Roman" w:eastAsia="Times New Roman" w:hAnsi="Times New Roman" w:cs="Times New Roman"/>
          <w:kern w:val="2"/>
          <w:sz w:val="24"/>
          <w:szCs w:val="24"/>
          <w:lang w:val="en-GB"/>
        </w:rPr>
        <w:tab/>
      </w:r>
      <w:r w:rsidR="00283194" w:rsidRPr="00285F5C">
        <w:rPr>
          <w:rFonts w:ascii="Times New Roman" w:eastAsia="Times New Roman" w:hAnsi="Times New Roman" w:cs="Times New Roman"/>
          <w:kern w:val="2"/>
          <w:sz w:val="24"/>
          <w:szCs w:val="24"/>
          <w:lang w:val="en-GB"/>
        </w:rPr>
        <w:tab/>
      </w:r>
      <w:r w:rsidR="00283194" w:rsidRPr="00285F5C">
        <w:rPr>
          <w:rFonts w:ascii="Times New Roman" w:eastAsia="Times New Roman" w:hAnsi="Times New Roman" w:cs="Times New Roman"/>
          <w:kern w:val="2"/>
          <w:sz w:val="24"/>
          <w:szCs w:val="24"/>
          <w:lang w:val="en-GB"/>
        </w:rPr>
        <w:tab/>
      </w:r>
      <w:r w:rsidR="00D04E1D" w:rsidRPr="00285F5C">
        <w:rPr>
          <w:rFonts w:ascii="Times New Roman" w:eastAsia="Times New Roman" w:hAnsi="Times New Roman" w:cs="Times New Roman"/>
          <w:kern w:val="2"/>
          <w:sz w:val="24"/>
          <w:szCs w:val="24"/>
          <w:lang w:val="en-GB"/>
        </w:rPr>
        <w:t xml:space="preserve"> </w:t>
      </w:r>
    </w:p>
    <w:p w14:paraId="31FF3C19" w14:textId="77777777" w:rsidR="004F2E51" w:rsidRPr="00285F5C" w:rsidRDefault="004F2E51" w:rsidP="00316EC1">
      <w:pPr>
        <w:tabs>
          <w:tab w:val="left" w:pos="3240"/>
        </w:tabs>
        <w:spacing w:line="360" w:lineRule="auto"/>
        <w:ind w:right="26"/>
        <w:jc w:val="both"/>
        <w:rPr>
          <w:rFonts w:ascii="Times New Roman" w:eastAsia="Times New Roman" w:hAnsi="Times New Roman" w:cs="Times New Roman"/>
          <w:kern w:val="2"/>
          <w:sz w:val="24"/>
          <w:szCs w:val="24"/>
          <w:lang w:val="en-GB"/>
        </w:rPr>
      </w:pPr>
      <w:r w:rsidRPr="00285F5C">
        <w:rPr>
          <w:rFonts w:ascii="Times New Roman" w:eastAsia="Times New Roman" w:hAnsi="Times New Roman" w:cs="Times New Roman"/>
          <w:kern w:val="2"/>
          <w:sz w:val="24"/>
          <w:szCs w:val="24"/>
          <w:lang w:val="en-GB"/>
        </w:rPr>
        <w:t>This can be rewritten in simplified form as:</w:t>
      </w:r>
    </w:p>
    <w:p w14:paraId="40E76DD4" w14:textId="1BBC3E42" w:rsidR="002F186B" w:rsidRPr="00285F5C" w:rsidRDefault="002F186B"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∆t </w:t>
      </w:r>
      <w:r w:rsidR="004F2E51" w:rsidRPr="00285F5C">
        <w:rPr>
          <w:rFonts w:ascii="Times New Roman" w:eastAsia="Times New Roman" w:hAnsi="Times New Roman" w:cs="Times New Roman"/>
          <w:kern w:val="2"/>
          <w:sz w:val="24"/>
          <w:szCs w:val="24"/>
          <w:lang w:val="en-GB"/>
        </w:rPr>
        <w:t xml:space="preserve">[A] [h] </w:t>
      </w:r>
      <w:r w:rsidR="004F2E51" w:rsidRPr="00285F5C">
        <w:rPr>
          <w:rFonts w:ascii="Times New Roman" w:hAnsi="Times New Roman" w:cs="Times New Roman"/>
          <w:sz w:val="24"/>
          <w:szCs w:val="24"/>
        </w:rPr>
        <w:t>+</w:t>
      </w:r>
      <w:r w:rsidRPr="00285F5C">
        <w:rPr>
          <w:rFonts w:ascii="Times New Roman" w:hAnsi="Times New Roman" w:cs="Times New Roman"/>
          <w:sz w:val="24"/>
          <w:szCs w:val="24"/>
        </w:rPr>
        <w:t xml:space="preserve"> [M]{</w:t>
      </w:r>
      <w:r w:rsidR="004F2E51" w:rsidRPr="00285F5C">
        <w:rPr>
          <w:rFonts w:ascii="Times New Roman" w:hAnsi="Times New Roman" w:cs="Times New Roman"/>
          <w:sz w:val="24"/>
          <w:szCs w:val="24"/>
        </w:rPr>
        <w:t>h</w:t>
      </w:r>
      <w:r w:rsidRPr="00285F5C">
        <w:rPr>
          <w:rFonts w:ascii="Times New Roman" w:hAnsi="Times New Roman" w:cs="Times New Roman"/>
          <w:sz w:val="24"/>
          <w:szCs w:val="24"/>
          <w:vertAlign w:val="subscript"/>
        </w:rPr>
        <w:t>1</w:t>
      </w:r>
      <w:r w:rsidRPr="00285F5C">
        <w:rPr>
          <w:rFonts w:ascii="Times New Roman" w:hAnsi="Times New Roman" w:cs="Times New Roman"/>
          <w:sz w:val="24"/>
          <w:szCs w:val="24"/>
        </w:rPr>
        <w:t>} = ∆t [</w:t>
      </w:r>
      <w:r w:rsidR="004F2E51" w:rsidRPr="00285F5C">
        <w:rPr>
          <w:rFonts w:ascii="Times New Roman" w:hAnsi="Times New Roman" w:cs="Times New Roman"/>
          <w:sz w:val="24"/>
          <w:szCs w:val="24"/>
        </w:rPr>
        <w:t>P</w:t>
      </w:r>
      <w:r w:rsidRPr="00285F5C">
        <w:rPr>
          <w:rFonts w:ascii="Times New Roman" w:hAnsi="Times New Roman" w:cs="Times New Roman"/>
          <w:sz w:val="24"/>
          <w:szCs w:val="24"/>
        </w:rPr>
        <w:t>] + [M]{</w:t>
      </w:r>
      <w:r w:rsidR="004F2E51" w:rsidRPr="00285F5C">
        <w:rPr>
          <w:rFonts w:ascii="Times New Roman" w:hAnsi="Times New Roman" w:cs="Times New Roman"/>
          <w:sz w:val="24"/>
          <w:szCs w:val="24"/>
        </w:rPr>
        <w:t>h</w:t>
      </w:r>
      <w:r w:rsidRPr="00285F5C">
        <w:rPr>
          <w:rFonts w:ascii="Times New Roman" w:hAnsi="Times New Roman" w:cs="Times New Roman"/>
          <w:sz w:val="24"/>
          <w:szCs w:val="24"/>
          <w:vertAlign w:val="subscript"/>
        </w:rPr>
        <w:t>0</w:t>
      </w:r>
      <w:r w:rsidR="004F2E51" w:rsidRPr="00285F5C">
        <w:rPr>
          <w:rFonts w:ascii="Times New Roman" w:hAnsi="Times New Roman" w:cs="Times New Roman"/>
          <w:sz w:val="24"/>
          <w:szCs w:val="24"/>
        </w:rPr>
        <w:t>}</w:t>
      </w:r>
      <w:r w:rsidR="00283194" w:rsidRPr="00285F5C">
        <w:rPr>
          <w:rFonts w:ascii="Times New Roman" w:hAnsi="Times New Roman" w:cs="Times New Roman"/>
          <w:sz w:val="24"/>
          <w:szCs w:val="24"/>
        </w:rPr>
        <w:tab/>
      </w:r>
      <w:r w:rsidR="00283194" w:rsidRPr="00285F5C">
        <w:rPr>
          <w:rFonts w:ascii="Times New Roman" w:hAnsi="Times New Roman" w:cs="Times New Roman"/>
          <w:sz w:val="24"/>
          <w:szCs w:val="24"/>
        </w:rPr>
        <w:tab/>
      </w:r>
      <w:r w:rsidR="00283194" w:rsidRPr="00285F5C">
        <w:rPr>
          <w:rFonts w:ascii="Times New Roman" w:hAnsi="Times New Roman" w:cs="Times New Roman"/>
          <w:sz w:val="24"/>
          <w:szCs w:val="24"/>
        </w:rPr>
        <w:tab/>
      </w:r>
      <w:r w:rsidR="00283194" w:rsidRPr="00285F5C">
        <w:rPr>
          <w:rFonts w:ascii="Times New Roman" w:hAnsi="Times New Roman" w:cs="Times New Roman"/>
          <w:sz w:val="24"/>
          <w:szCs w:val="24"/>
        </w:rPr>
        <w:tab/>
      </w:r>
      <w:r w:rsidR="00283194" w:rsidRPr="00285F5C">
        <w:rPr>
          <w:rFonts w:ascii="Times New Roman" w:hAnsi="Times New Roman" w:cs="Times New Roman"/>
          <w:sz w:val="24"/>
          <w:szCs w:val="24"/>
        </w:rPr>
        <w:tab/>
      </w:r>
      <w:r w:rsidR="00283194" w:rsidRPr="00285F5C">
        <w:rPr>
          <w:rFonts w:ascii="Times New Roman" w:hAnsi="Times New Roman" w:cs="Times New Roman"/>
          <w:sz w:val="24"/>
          <w:szCs w:val="24"/>
        </w:rPr>
        <w:tab/>
      </w:r>
      <w:r w:rsidR="00D04E1D" w:rsidRPr="00285F5C">
        <w:rPr>
          <w:rFonts w:ascii="Times New Roman" w:hAnsi="Times New Roman" w:cs="Times New Roman"/>
          <w:sz w:val="24"/>
          <w:szCs w:val="24"/>
        </w:rPr>
        <w:t xml:space="preserve"> </w:t>
      </w:r>
    </w:p>
    <w:p w14:paraId="7B4B6CDD" w14:textId="34C016B7" w:rsidR="003E6691" w:rsidRPr="00285F5C" w:rsidRDefault="00F83E87"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The Transient Finite element 2-D equation</w:t>
      </w:r>
      <w:r w:rsidR="007032A3" w:rsidRPr="00285F5C">
        <w:rPr>
          <w:rFonts w:ascii="Times New Roman" w:hAnsi="Times New Roman" w:cs="Times New Roman"/>
          <w:sz w:val="24"/>
          <w:szCs w:val="24"/>
        </w:rPr>
        <w:t xml:space="preserve"> for Seep/W </w:t>
      </w:r>
      <w:r w:rsidR="00323D8E" w:rsidRPr="00323D8E">
        <w:rPr>
          <w:rFonts w:ascii="Times New Roman" w:hAnsi="Times New Roman" w:cs="Times New Roman"/>
          <w:sz w:val="24"/>
          <w:szCs w:val="24"/>
          <w:highlight w:val="yellow"/>
        </w:rPr>
        <w:t xml:space="preserve">by Geo-Slope International (2015) </w:t>
      </w:r>
      <w:r w:rsidR="007032A3" w:rsidRPr="00323D8E">
        <w:rPr>
          <w:rFonts w:ascii="Times New Roman" w:hAnsi="Times New Roman" w:cs="Times New Roman"/>
          <w:sz w:val="24"/>
          <w:szCs w:val="24"/>
          <w:highlight w:val="yellow"/>
        </w:rPr>
        <w:t>is written as</w:t>
      </w:r>
      <w:r w:rsidR="007032A3" w:rsidRPr="00285F5C">
        <w:rPr>
          <w:rFonts w:ascii="Times New Roman" w:hAnsi="Times New Roman" w:cs="Times New Roman"/>
          <w:sz w:val="24"/>
          <w:szCs w:val="24"/>
        </w:rPr>
        <w:t>:</w:t>
      </w:r>
    </w:p>
    <w:p w14:paraId="179C44FC" w14:textId="7B781691" w:rsidR="001F6F3B" w:rsidRPr="00285F5C" w:rsidRDefault="001F6F3B"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∆t [K] + [M]{</w:t>
      </w:r>
      <w:r w:rsidR="00EC43E3" w:rsidRPr="00285F5C">
        <w:rPr>
          <w:rFonts w:ascii="Times New Roman" w:hAnsi="Times New Roman" w:cs="Times New Roman"/>
          <w:sz w:val="24"/>
          <w:szCs w:val="24"/>
        </w:rPr>
        <w:t>H</w:t>
      </w:r>
      <w:r w:rsidR="00EC43E3" w:rsidRPr="00285F5C">
        <w:rPr>
          <w:rFonts w:ascii="Times New Roman" w:hAnsi="Times New Roman" w:cs="Times New Roman"/>
          <w:sz w:val="24"/>
          <w:szCs w:val="24"/>
          <w:vertAlign w:val="subscript"/>
        </w:rPr>
        <w:t>1</w:t>
      </w:r>
      <w:r w:rsidR="00EC43E3" w:rsidRPr="00285F5C">
        <w:rPr>
          <w:rFonts w:ascii="Times New Roman" w:hAnsi="Times New Roman" w:cs="Times New Roman"/>
          <w:sz w:val="24"/>
          <w:szCs w:val="24"/>
        </w:rPr>
        <w:t>} = ∆t [</w:t>
      </w:r>
      <w:bookmarkStart w:id="10" w:name="_Hlk174270841"/>
      <w:r w:rsidR="00EC43E3" w:rsidRPr="00285F5C">
        <w:rPr>
          <w:rFonts w:ascii="Times New Roman" w:hAnsi="Times New Roman" w:cs="Times New Roman"/>
          <w:sz w:val="24"/>
          <w:szCs w:val="24"/>
        </w:rPr>
        <w:t>Q</w:t>
      </w:r>
      <w:r w:rsidR="00EC43E3" w:rsidRPr="00285F5C">
        <w:rPr>
          <w:rFonts w:ascii="Times New Roman" w:hAnsi="Times New Roman" w:cs="Times New Roman"/>
          <w:sz w:val="24"/>
          <w:szCs w:val="24"/>
          <w:vertAlign w:val="subscript"/>
        </w:rPr>
        <w:t>1</w:t>
      </w:r>
      <w:bookmarkEnd w:id="10"/>
      <w:r w:rsidR="00EC43E3" w:rsidRPr="00285F5C">
        <w:rPr>
          <w:rFonts w:ascii="Times New Roman" w:hAnsi="Times New Roman" w:cs="Times New Roman"/>
          <w:sz w:val="24"/>
          <w:szCs w:val="24"/>
        </w:rPr>
        <w:t xml:space="preserve">] + </w:t>
      </w:r>
      <w:bookmarkStart w:id="11" w:name="_Hlk174270900"/>
      <w:r w:rsidR="00EC43E3" w:rsidRPr="00285F5C">
        <w:rPr>
          <w:rFonts w:ascii="Times New Roman" w:hAnsi="Times New Roman" w:cs="Times New Roman"/>
          <w:sz w:val="24"/>
          <w:szCs w:val="24"/>
        </w:rPr>
        <w:t>[M]{</w:t>
      </w:r>
      <w:bookmarkEnd w:id="11"/>
      <w:r w:rsidR="00EC43E3" w:rsidRPr="00285F5C">
        <w:rPr>
          <w:rFonts w:ascii="Times New Roman" w:hAnsi="Times New Roman" w:cs="Times New Roman"/>
          <w:sz w:val="24"/>
          <w:szCs w:val="24"/>
        </w:rPr>
        <w:t>H</w:t>
      </w:r>
      <w:r w:rsidR="00EC43E3" w:rsidRPr="00285F5C">
        <w:rPr>
          <w:rFonts w:ascii="Times New Roman" w:hAnsi="Times New Roman" w:cs="Times New Roman"/>
          <w:sz w:val="24"/>
          <w:szCs w:val="24"/>
          <w:vertAlign w:val="subscript"/>
        </w:rPr>
        <w:t>0</w:t>
      </w:r>
      <w:r w:rsidR="00EC43E3" w:rsidRPr="00285F5C">
        <w:rPr>
          <w:rFonts w:ascii="Times New Roman" w:hAnsi="Times New Roman" w:cs="Times New Roman"/>
          <w:sz w:val="24"/>
          <w:szCs w:val="24"/>
        </w:rPr>
        <w:t>}</w:t>
      </w:r>
      <w:r w:rsidR="00DB1E96">
        <w:rPr>
          <w:rFonts w:ascii="Times New Roman" w:hAnsi="Times New Roman" w:cs="Times New Roman"/>
          <w:sz w:val="24"/>
          <w:szCs w:val="24"/>
        </w:rPr>
        <w:tab/>
      </w:r>
      <w:r w:rsidR="00DB1E96">
        <w:rPr>
          <w:rFonts w:ascii="Times New Roman" w:hAnsi="Times New Roman" w:cs="Times New Roman"/>
          <w:sz w:val="24"/>
          <w:szCs w:val="24"/>
        </w:rPr>
        <w:tab/>
      </w:r>
      <w:r w:rsidR="00DB1E96">
        <w:rPr>
          <w:rFonts w:ascii="Times New Roman" w:hAnsi="Times New Roman" w:cs="Times New Roman"/>
          <w:sz w:val="24"/>
          <w:szCs w:val="24"/>
        </w:rPr>
        <w:tab/>
      </w:r>
      <w:r w:rsidR="00DB1E96">
        <w:rPr>
          <w:rFonts w:ascii="Times New Roman" w:hAnsi="Times New Roman" w:cs="Times New Roman"/>
          <w:sz w:val="24"/>
          <w:szCs w:val="24"/>
        </w:rPr>
        <w:tab/>
      </w:r>
      <w:r w:rsidR="00DB1E96">
        <w:rPr>
          <w:rFonts w:ascii="Times New Roman" w:hAnsi="Times New Roman" w:cs="Times New Roman"/>
          <w:sz w:val="24"/>
          <w:szCs w:val="24"/>
        </w:rPr>
        <w:tab/>
      </w:r>
      <w:r w:rsidR="00DB1E96">
        <w:rPr>
          <w:rFonts w:ascii="Times New Roman" w:hAnsi="Times New Roman" w:cs="Times New Roman"/>
          <w:sz w:val="24"/>
          <w:szCs w:val="24"/>
        </w:rPr>
        <w:tab/>
      </w:r>
      <w:r w:rsidR="00DB1E96">
        <w:rPr>
          <w:rFonts w:ascii="Times New Roman" w:hAnsi="Times New Roman" w:cs="Times New Roman"/>
          <w:sz w:val="24"/>
          <w:szCs w:val="24"/>
        </w:rPr>
        <w:tab/>
        <w:t>(4)</w:t>
      </w:r>
    </w:p>
    <w:p w14:paraId="610F4432" w14:textId="77777777" w:rsidR="00EC43E3" w:rsidRPr="00285F5C" w:rsidRDefault="00EC43E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H</w:t>
      </w:r>
      <w:r w:rsidRPr="00285F5C">
        <w:rPr>
          <w:rFonts w:ascii="Times New Roman" w:hAnsi="Times New Roman" w:cs="Times New Roman"/>
          <w:sz w:val="24"/>
          <w:szCs w:val="24"/>
          <w:vertAlign w:val="subscript"/>
        </w:rPr>
        <w:t>1</w:t>
      </w:r>
      <w:r w:rsidRPr="00285F5C">
        <w:rPr>
          <w:rFonts w:ascii="Times New Roman" w:hAnsi="Times New Roman" w:cs="Times New Roman"/>
          <w:sz w:val="24"/>
          <w:szCs w:val="24"/>
        </w:rPr>
        <w:t xml:space="preserve"> = new unknown or head at each time step</w:t>
      </w:r>
    </w:p>
    <w:p w14:paraId="21B82B66" w14:textId="77777777" w:rsidR="00EC43E3" w:rsidRPr="00285F5C" w:rsidRDefault="00EC43E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H</w:t>
      </w:r>
      <w:r w:rsidRPr="00285F5C">
        <w:rPr>
          <w:rFonts w:ascii="Times New Roman" w:hAnsi="Times New Roman" w:cs="Times New Roman"/>
          <w:sz w:val="24"/>
          <w:szCs w:val="24"/>
          <w:vertAlign w:val="subscript"/>
        </w:rPr>
        <w:t>0</w:t>
      </w:r>
      <w:r w:rsidRPr="00285F5C">
        <w:rPr>
          <w:rFonts w:ascii="Times New Roman" w:hAnsi="Times New Roman" w:cs="Times New Roman"/>
          <w:sz w:val="24"/>
          <w:szCs w:val="24"/>
        </w:rPr>
        <w:t xml:space="preserve"> = initial condition at the start of the time step</w:t>
      </w:r>
    </w:p>
    <w:p w14:paraId="3165BDD9" w14:textId="77777777" w:rsidR="00EC43E3" w:rsidRPr="00285F5C" w:rsidRDefault="00EC43E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Q</w:t>
      </w:r>
      <w:r w:rsidRPr="00285F5C">
        <w:rPr>
          <w:rFonts w:ascii="Times New Roman" w:hAnsi="Times New Roman" w:cs="Times New Roman"/>
          <w:sz w:val="24"/>
          <w:szCs w:val="24"/>
          <w:vertAlign w:val="subscript"/>
        </w:rPr>
        <w:t xml:space="preserve">1 </w:t>
      </w:r>
      <w:r w:rsidRPr="00285F5C">
        <w:rPr>
          <w:rFonts w:ascii="Times New Roman" w:hAnsi="Times New Roman" w:cs="Times New Roman"/>
          <w:sz w:val="24"/>
          <w:szCs w:val="24"/>
        </w:rPr>
        <w:t>= boundary condition at the end of the time step</w:t>
      </w:r>
    </w:p>
    <w:p w14:paraId="273106D9" w14:textId="77777777" w:rsidR="002F4526" w:rsidRPr="00285F5C" w:rsidRDefault="00EC43E3"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[M] = mass matrix (it has volume or area and slope. M</w:t>
      </w:r>
      <w:r w:rsidRPr="00285F5C">
        <w:rPr>
          <w:rFonts w:ascii="Times New Roman" w:hAnsi="Times New Roman" w:cs="Times New Roman"/>
          <w:sz w:val="24"/>
          <w:szCs w:val="24"/>
          <w:vertAlign w:val="subscript"/>
        </w:rPr>
        <w:t>w</w:t>
      </w:r>
      <w:r w:rsidRPr="00285F5C">
        <w:rPr>
          <w:rFonts w:ascii="Times New Roman" w:hAnsi="Times New Roman" w:cs="Times New Roman"/>
          <w:sz w:val="24"/>
          <w:szCs w:val="24"/>
        </w:rPr>
        <w:t>)</w:t>
      </w:r>
    </w:p>
    <w:p w14:paraId="7FF80765" w14:textId="335A0CFE" w:rsidR="009F3595" w:rsidRPr="00285F5C" w:rsidRDefault="00FF1F7F"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In Seep/w, only groundwater flow due to pressure and gravity-driven gradients is considered as default physical </w:t>
      </w:r>
      <w:r w:rsidR="0073688D" w:rsidRPr="00285F5C">
        <w:rPr>
          <w:rFonts w:ascii="Times New Roman" w:hAnsi="Times New Roman" w:cs="Times New Roman"/>
          <w:sz w:val="24"/>
          <w:szCs w:val="24"/>
        </w:rPr>
        <w:t xml:space="preserve">processes </w:t>
      </w:r>
      <w:r w:rsidR="00323D8E" w:rsidRPr="00323D8E">
        <w:rPr>
          <w:rFonts w:ascii="Times New Roman" w:hAnsi="Times New Roman" w:cs="Times New Roman"/>
          <w:sz w:val="24"/>
          <w:szCs w:val="24"/>
          <w:highlight w:val="yellow"/>
        </w:rPr>
        <w:t>(Geo-Slope International, 2015)</w:t>
      </w:r>
      <w:r w:rsidRPr="00323D8E">
        <w:rPr>
          <w:rFonts w:ascii="Times New Roman" w:hAnsi="Times New Roman" w:cs="Times New Roman"/>
          <w:sz w:val="24"/>
          <w:szCs w:val="24"/>
          <w:highlight w:val="yellow"/>
        </w:rPr>
        <w:t>.</w:t>
      </w:r>
      <w:bookmarkStart w:id="12" w:name="_Toc502360990"/>
    </w:p>
    <w:p w14:paraId="68CB3066" w14:textId="1B5CD297" w:rsidR="00EB66C5" w:rsidRPr="00285F5C" w:rsidRDefault="00D35713" w:rsidP="00316EC1">
      <w:pPr>
        <w:tabs>
          <w:tab w:val="left" w:pos="540"/>
        </w:tabs>
        <w:spacing w:line="360" w:lineRule="auto"/>
        <w:ind w:right="26"/>
        <w:rPr>
          <w:rFonts w:ascii="Times New Roman" w:hAnsi="Times New Roman" w:cs="Times New Roman"/>
          <w:b/>
          <w:bCs/>
          <w:sz w:val="24"/>
          <w:szCs w:val="24"/>
        </w:rPr>
      </w:pPr>
      <w:r w:rsidRPr="00285F5C">
        <w:rPr>
          <w:rFonts w:ascii="Times New Roman" w:hAnsi="Times New Roman" w:cs="Times New Roman"/>
          <w:b/>
          <w:bCs/>
          <w:sz w:val="24"/>
          <w:szCs w:val="24"/>
        </w:rPr>
        <w:t>2</w:t>
      </w:r>
      <w:r w:rsidR="00037CCE" w:rsidRPr="00285F5C">
        <w:rPr>
          <w:rFonts w:ascii="Times New Roman" w:hAnsi="Times New Roman" w:cs="Times New Roman"/>
          <w:b/>
          <w:bCs/>
          <w:sz w:val="24"/>
          <w:szCs w:val="24"/>
        </w:rPr>
        <w:t>.</w:t>
      </w:r>
      <w:r w:rsidR="003F0974" w:rsidRPr="00285F5C">
        <w:rPr>
          <w:rFonts w:ascii="Times New Roman" w:hAnsi="Times New Roman" w:cs="Times New Roman"/>
          <w:b/>
          <w:bCs/>
          <w:sz w:val="24"/>
          <w:szCs w:val="24"/>
        </w:rPr>
        <w:t>4</w:t>
      </w:r>
      <w:r w:rsidR="00F86977" w:rsidRPr="00285F5C">
        <w:rPr>
          <w:rFonts w:ascii="Times New Roman" w:hAnsi="Times New Roman" w:cs="Times New Roman"/>
          <w:b/>
          <w:bCs/>
          <w:sz w:val="24"/>
          <w:szCs w:val="24"/>
        </w:rPr>
        <w:tab/>
      </w:r>
      <w:r w:rsidR="003F0974" w:rsidRPr="00285F5C">
        <w:rPr>
          <w:rFonts w:ascii="Times New Roman" w:hAnsi="Times New Roman" w:cs="Times New Roman"/>
          <w:b/>
          <w:bCs/>
          <w:sz w:val="24"/>
          <w:szCs w:val="24"/>
        </w:rPr>
        <w:t>Method of Data</w:t>
      </w:r>
      <w:r w:rsidR="00761278" w:rsidRPr="00285F5C">
        <w:rPr>
          <w:rFonts w:ascii="Times New Roman" w:hAnsi="Times New Roman" w:cs="Times New Roman"/>
          <w:b/>
          <w:bCs/>
          <w:sz w:val="24"/>
          <w:szCs w:val="24"/>
        </w:rPr>
        <w:t xml:space="preserve"> </w:t>
      </w:r>
      <w:r w:rsidR="001B0039" w:rsidRPr="00285F5C">
        <w:rPr>
          <w:rFonts w:ascii="Times New Roman" w:hAnsi="Times New Roman" w:cs="Times New Roman"/>
          <w:b/>
          <w:bCs/>
          <w:sz w:val="24"/>
          <w:szCs w:val="24"/>
        </w:rPr>
        <w:t>Analysis</w:t>
      </w:r>
    </w:p>
    <w:p w14:paraId="3CAF3D13" w14:textId="6444675B" w:rsidR="00DB1E96" w:rsidRPr="00765E79" w:rsidRDefault="00037CCE"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This </w:t>
      </w:r>
      <w:r w:rsidR="00FD4976" w:rsidRPr="00FD4976">
        <w:rPr>
          <w:rFonts w:ascii="Times New Roman" w:hAnsi="Times New Roman" w:cs="Times New Roman"/>
          <w:sz w:val="24"/>
          <w:szCs w:val="24"/>
          <w:highlight w:val="yellow"/>
        </w:rPr>
        <w:t>was carried out</w:t>
      </w:r>
      <w:r w:rsidRPr="00285F5C">
        <w:rPr>
          <w:rFonts w:ascii="Times New Roman" w:hAnsi="Times New Roman" w:cs="Times New Roman"/>
          <w:sz w:val="24"/>
          <w:szCs w:val="24"/>
        </w:rPr>
        <w:t xml:space="preserve"> using </w:t>
      </w:r>
      <w:r w:rsidR="003F0974" w:rsidRPr="00285F5C">
        <w:rPr>
          <w:rFonts w:ascii="Times New Roman" w:hAnsi="Times New Roman" w:cs="Times New Roman"/>
          <w:sz w:val="24"/>
          <w:szCs w:val="24"/>
        </w:rPr>
        <w:t xml:space="preserve">the finite element software </w:t>
      </w:r>
      <w:r w:rsidRPr="00285F5C">
        <w:rPr>
          <w:rFonts w:ascii="Times New Roman" w:hAnsi="Times New Roman" w:cs="Times New Roman"/>
          <w:sz w:val="24"/>
          <w:szCs w:val="24"/>
        </w:rPr>
        <w:t xml:space="preserve">Geostudio </w:t>
      </w:r>
      <w:r w:rsidR="00C07158" w:rsidRPr="00285F5C">
        <w:rPr>
          <w:rFonts w:ascii="Times New Roman" w:hAnsi="Times New Roman" w:cs="Times New Roman"/>
          <w:sz w:val="24"/>
          <w:szCs w:val="24"/>
        </w:rPr>
        <w:t>2018R2V9.1</w:t>
      </w:r>
      <w:r w:rsidR="00122238" w:rsidRPr="00285F5C">
        <w:rPr>
          <w:rFonts w:ascii="Times New Roman" w:hAnsi="Times New Roman" w:cs="Times New Roman"/>
          <w:sz w:val="24"/>
          <w:szCs w:val="24"/>
        </w:rPr>
        <w:t>(SEEP/W).</w:t>
      </w:r>
      <w:r w:rsidR="003F0974" w:rsidRPr="00285F5C">
        <w:rPr>
          <w:rFonts w:ascii="Times New Roman" w:hAnsi="Times New Roman" w:cs="Times New Roman"/>
          <w:sz w:val="24"/>
          <w:szCs w:val="24"/>
        </w:rPr>
        <w:t xml:space="preserve"> The point coordinates for the general geometry </w:t>
      </w:r>
      <w:r w:rsidR="00FD4976" w:rsidRPr="00FD4976">
        <w:rPr>
          <w:rFonts w:ascii="Times New Roman" w:hAnsi="Times New Roman" w:cs="Times New Roman"/>
          <w:sz w:val="24"/>
          <w:szCs w:val="24"/>
          <w:highlight w:val="yellow"/>
        </w:rPr>
        <w:t>include</w:t>
      </w:r>
      <w:r w:rsidR="003F0974" w:rsidRPr="00285F5C">
        <w:rPr>
          <w:rFonts w:ascii="Times New Roman" w:hAnsi="Times New Roman" w:cs="Times New Roman"/>
          <w:sz w:val="24"/>
          <w:szCs w:val="24"/>
        </w:rPr>
        <w:t xml:space="preserve"> (-30,0), (35,0), (-0.55,10), (0.55,10), (-30,16), (-0.55,16), (0.55,16), (36,16), (-30,24), (-0.55,21), (0.55,21), (35,21</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-30,24</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-0.55,33</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-30,37</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-0.55,37</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0.55,37</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35,37</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-30,40</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-0.55,40),(-0.55,40</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0.55,40</w:t>
      </w:r>
      <w:bookmarkStart w:id="13" w:name="_Hlk175359427"/>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35,40</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w:t>
      </w:r>
      <w:bookmarkEnd w:id="13"/>
      <w:r w:rsidR="003F0974" w:rsidRPr="00285F5C">
        <w:rPr>
          <w:rFonts w:ascii="Times New Roman" w:hAnsi="Times New Roman" w:cs="Times New Roman"/>
          <w:sz w:val="24"/>
          <w:szCs w:val="24"/>
        </w:rPr>
        <w:t>30,28</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-0.55,28</w:t>
      </w:r>
      <w:r w:rsidR="00122238" w:rsidRPr="00285F5C">
        <w:rPr>
          <w:rFonts w:ascii="Times New Roman" w:hAnsi="Times New Roman" w:cs="Times New Roman"/>
          <w:sz w:val="24"/>
          <w:szCs w:val="24"/>
        </w:rPr>
        <w:t>), (</w:t>
      </w:r>
      <w:r w:rsidR="003F0974" w:rsidRPr="00285F5C">
        <w:rPr>
          <w:rFonts w:ascii="Times New Roman" w:hAnsi="Times New Roman" w:cs="Times New Roman"/>
          <w:sz w:val="24"/>
          <w:szCs w:val="24"/>
        </w:rPr>
        <w:t>-30,26</w:t>
      </w:r>
      <w:r w:rsidR="0003423F" w:rsidRPr="00285F5C">
        <w:rPr>
          <w:rFonts w:ascii="Times New Roman" w:hAnsi="Times New Roman" w:cs="Times New Roman"/>
          <w:sz w:val="24"/>
          <w:szCs w:val="24"/>
        </w:rPr>
        <w:t>), (</w:t>
      </w:r>
      <w:r w:rsidR="003F0974" w:rsidRPr="00285F5C">
        <w:rPr>
          <w:rFonts w:ascii="Times New Roman" w:hAnsi="Times New Roman" w:cs="Times New Roman"/>
          <w:sz w:val="24"/>
          <w:szCs w:val="24"/>
        </w:rPr>
        <w:t xml:space="preserve">-0.55,26) and (35,40). </w:t>
      </w:r>
      <w:bookmarkStart w:id="14" w:name="_Hlk181841132"/>
    </w:p>
    <w:p w14:paraId="3C12E55D" w14:textId="53674AD9" w:rsidR="00C07158" w:rsidRPr="00285F5C" w:rsidRDefault="00D35713" w:rsidP="00316EC1">
      <w:pPr>
        <w:spacing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2</w:t>
      </w:r>
      <w:r w:rsidR="00576741" w:rsidRPr="00285F5C">
        <w:rPr>
          <w:rFonts w:ascii="Times New Roman" w:hAnsi="Times New Roman" w:cs="Times New Roman"/>
          <w:b/>
          <w:bCs/>
          <w:sz w:val="24"/>
          <w:szCs w:val="24"/>
        </w:rPr>
        <w:t>.</w:t>
      </w:r>
      <w:r w:rsidR="00875F11" w:rsidRPr="00285F5C">
        <w:rPr>
          <w:rFonts w:ascii="Times New Roman" w:hAnsi="Times New Roman" w:cs="Times New Roman"/>
          <w:b/>
          <w:bCs/>
          <w:sz w:val="24"/>
          <w:szCs w:val="24"/>
        </w:rPr>
        <w:t>4</w:t>
      </w:r>
      <w:r w:rsidR="00576741" w:rsidRPr="00285F5C">
        <w:rPr>
          <w:rFonts w:ascii="Times New Roman" w:hAnsi="Times New Roman" w:cs="Times New Roman"/>
          <w:b/>
          <w:bCs/>
          <w:sz w:val="24"/>
          <w:szCs w:val="24"/>
        </w:rPr>
        <w:t xml:space="preserve">.1 </w:t>
      </w:r>
      <w:r w:rsidR="001B0039" w:rsidRPr="00285F5C">
        <w:rPr>
          <w:rFonts w:ascii="Times New Roman" w:hAnsi="Times New Roman" w:cs="Times New Roman"/>
          <w:b/>
          <w:bCs/>
          <w:sz w:val="24"/>
          <w:szCs w:val="24"/>
        </w:rPr>
        <w:t>Seepage Analys</w:t>
      </w:r>
      <w:r w:rsidR="00814948" w:rsidRPr="00285F5C">
        <w:rPr>
          <w:rFonts w:ascii="Times New Roman" w:hAnsi="Times New Roman" w:cs="Times New Roman"/>
          <w:b/>
          <w:bCs/>
          <w:sz w:val="24"/>
          <w:szCs w:val="24"/>
        </w:rPr>
        <w:t>i</w:t>
      </w:r>
      <w:r w:rsidR="001B0039" w:rsidRPr="00285F5C">
        <w:rPr>
          <w:rFonts w:ascii="Times New Roman" w:hAnsi="Times New Roman" w:cs="Times New Roman"/>
          <w:b/>
          <w:bCs/>
          <w:sz w:val="24"/>
          <w:szCs w:val="24"/>
        </w:rPr>
        <w:t xml:space="preserve">s </w:t>
      </w:r>
      <w:r w:rsidR="00576741" w:rsidRPr="00285F5C">
        <w:rPr>
          <w:rFonts w:ascii="Times New Roman" w:hAnsi="Times New Roman" w:cs="Times New Roman"/>
          <w:b/>
          <w:bCs/>
          <w:sz w:val="24"/>
          <w:szCs w:val="24"/>
        </w:rPr>
        <w:t>(SEEP/W)</w:t>
      </w:r>
      <w:r w:rsidR="00814948" w:rsidRPr="00285F5C">
        <w:rPr>
          <w:rFonts w:ascii="Times New Roman" w:hAnsi="Times New Roman" w:cs="Times New Roman"/>
          <w:b/>
          <w:bCs/>
          <w:sz w:val="24"/>
          <w:szCs w:val="24"/>
        </w:rPr>
        <w:t>.</w:t>
      </w:r>
    </w:p>
    <w:p w14:paraId="65382DD5" w14:textId="27BC0FFA" w:rsidR="004106D8" w:rsidRPr="00285F5C" w:rsidRDefault="00D35713" w:rsidP="00316EC1">
      <w:pPr>
        <w:spacing w:line="360" w:lineRule="auto"/>
        <w:ind w:right="26"/>
        <w:jc w:val="both"/>
        <w:rPr>
          <w:rFonts w:ascii="Times New Roman" w:hAnsi="Times New Roman" w:cs="Times New Roman"/>
          <w:b/>
          <w:bCs/>
          <w:sz w:val="24"/>
          <w:szCs w:val="24"/>
        </w:rPr>
      </w:pPr>
      <w:bookmarkStart w:id="15" w:name="_Hlk181843436"/>
      <w:bookmarkEnd w:id="14"/>
      <w:r w:rsidRPr="00285F5C">
        <w:rPr>
          <w:rFonts w:ascii="Times New Roman" w:hAnsi="Times New Roman" w:cs="Times New Roman"/>
          <w:b/>
          <w:bCs/>
          <w:sz w:val="24"/>
          <w:szCs w:val="24"/>
        </w:rPr>
        <w:t>2</w:t>
      </w:r>
      <w:r w:rsidR="004106D8" w:rsidRPr="00285F5C">
        <w:rPr>
          <w:rFonts w:ascii="Times New Roman" w:hAnsi="Times New Roman" w:cs="Times New Roman"/>
          <w:b/>
          <w:bCs/>
          <w:sz w:val="24"/>
          <w:szCs w:val="24"/>
        </w:rPr>
        <w:t>.4.1.1 Long -Term Steady State Seepage Analysis (Initial Seepage condition).</w:t>
      </w:r>
    </w:p>
    <w:p w14:paraId="37432A0F" w14:textId="77777777" w:rsidR="004106D8" w:rsidRPr="00285F5C" w:rsidRDefault="004106D8"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The following were the key components for finite element long-term seepage analysis solutions</w:t>
      </w:r>
      <w:r w:rsidR="005C04FB" w:rsidRPr="00285F5C">
        <w:rPr>
          <w:rFonts w:ascii="Times New Roman" w:hAnsi="Times New Roman" w:cs="Times New Roman"/>
          <w:sz w:val="24"/>
          <w:szCs w:val="24"/>
        </w:rPr>
        <w:t>:</w:t>
      </w:r>
    </w:p>
    <w:p w14:paraId="26B14795" w14:textId="5BBFFD1E" w:rsidR="005C04FB" w:rsidRPr="00285F5C" w:rsidRDefault="005D7F7A" w:rsidP="00316EC1">
      <w:pPr>
        <w:pStyle w:val="ListParagraph"/>
        <w:numPr>
          <w:ilvl w:val="0"/>
          <w:numId w:val="34"/>
        </w:numPr>
        <w:tabs>
          <w:tab w:val="left" w:pos="270"/>
          <w:tab w:val="left" w:pos="360"/>
        </w:tabs>
        <w:spacing w:line="360" w:lineRule="auto"/>
        <w:ind w:left="450" w:right="26" w:hanging="270"/>
        <w:jc w:val="both"/>
        <w:rPr>
          <w:rFonts w:ascii="Times New Roman" w:hAnsi="Times New Roman" w:cs="Times New Roman"/>
          <w:sz w:val="24"/>
          <w:szCs w:val="24"/>
        </w:rPr>
      </w:pPr>
      <w:r>
        <w:rPr>
          <w:rFonts w:ascii="Times New Roman" w:hAnsi="Times New Roman" w:cs="Times New Roman"/>
          <w:sz w:val="24"/>
          <w:szCs w:val="24"/>
        </w:rPr>
        <w:t xml:space="preserve"> Input data as given in Tables 1 and 2 used and the entire domain </w:t>
      </w:r>
      <w:r w:rsidR="005C04FB" w:rsidRPr="00285F5C">
        <w:rPr>
          <w:rFonts w:ascii="Times New Roman" w:hAnsi="Times New Roman" w:cs="Times New Roman"/>
          <w:sz w:val="24"/>
          <w:szCs w:val="24"/>
        </w:rPr>
        <w:t xml:space="preserve">discretized </w:t>
      </w:r>
      <w:r>
        <w:rPr>
          <w:rFonts w:ascii="Times New Roman" w:hAnsi="Times New Roman" w:cs="Times New Roman"/>
          <w:sz w:val="24"/>
          <w:szCs w:val="24"/>
        </w:rPr>
        <w:t xml:space="preserve">into </w:t>
      </w:r>
      <w:r w:rsidR="005C04FB" w:rsidRPr="00285F5C">
        <w:rPr>
          <w:rFonts w:ascii="Times New Roman" w:hAnsi="Times New Roman" w:cs="Times New Roman"/>
          <w:sz w:val="24"/>
          <w:szCs w:val="24"/>
        </w:rPr>
        <w:t>493</w:t>
      </w:r>
      <w:r>
        <w:rPr>
          <w:rFonts w:ascii="Times New Roman" w:hAnsi="Times New Roman" w:cs="Times New Roman"/>
          <w:sz w:val="24"/>
          <w:szCs w:val="24"/>
        </w:rPr>
        <w:t xml:space="preserve"> </w:t>
      </w:r>
      <w:r w:rsidR="005C04FB" w:rsidRPr="00285F5C">
        <w:rPr>
          <w:rFonts w:ascii="Times New Roman" w:hAnsi="Times New Roman" w:cs="Times New Roman"/>
          <w:sz w:val="24"/>
          <w:szCs w:val="24"/>
        </w:rPr>
        <w:t>elements having an approximate global element size of 2</w:t>
      </w:r>
      <w:r w:rsidR="005C04FB" w:rsidRPr="006835FD">
        <w:rPr>
          <w:rFonts w:ascii="Times New Roman" w:hAnsi="Times New Roman" w:cs="Times New Roman"/>
          <w:sz w:val="24"/>
          <w:szCs w:val="24"/>
          <w:highlight w:val="yellow"/>
        </w:rPr>
        <w:t>.4</w:t>
      </w:r>
      <w:r w:rsidR="006835FD" w:rsidRPr="006835FD">
        <w:rPr>
          <w:rFonts w:ascii="Times New Roman" w:hAnsi="Times New Roman" w:cs="Times New Roman"/>
          <w:sz w:val="24"/>
          <w:szCs w:val="24"/>
          <w:highlight w:val="yellow"/>
        </w:rPr>
        <w:t xml:space="preserve"> </w:t>
      </w:r>
      <w:r w:rsidR="005C04FB" w:rsidRPr="006835FD">
        <w:rPr>
          <w:rFonts w:ascii="Times New Roman" w:hAnsi="Times New Roman" w:cs="Times New Roman"/>
          <w:sz w:val="24"/>
          <w:szCs w:val="24"/>
          <w:highlight w:val="yellow"/>
        </w:rPr>
        <w:t>m</w:t>
      </w:r>
      <w:r w:rsidR="005C04FB" w:rsidRPr="00285F5C">
        <w:rPr>
          <w:rFonts w:ascii="Times New Roman" w:hAnsi="Times New Roman" w:cs="Times New Roman"/>
          <w:sz w:val="24"/>
          <w:szCs w:val="24"/>
        </w:rPr>
        <w:t xml:space="preserve">. </w:t>
      </w:r>
      <w:r w:rsidR="00FD1CB9" w:rsidRPr="00285F5C">
        <w:rPr>
          <w:rFonts w:ascii="Times New Roman" w:hAnsi="Times New Roman" w:cs="Times New Roman"/>
          <w:sz w:val="24"/>
          <w:szCs w:val="24"/>
        </w:rPr>
        <w:t>The dredging depth at the seaside is -</w:t>
      </w:r>
      <w:r w:rsidR="00FD1CB9" w:rsidRPr="006835FD">
        <w:rPr>
          <w:rFonts w:ascii="Times New Roman" w:hAnsi="Times New Roman" w:cs="Times New Roman"/>
          <w:sz w:val="24"/>
          <w:szCs w:val="24"/>
          <w:highlight w:val="yellow"/>
        </w:rPr>
        <w:t>10</w:t>
      </w:r>
      <w:r w:rsidR="006835FD" w:rsidRPr="006835FD">
        <w:rPr>
          <w:rFonts w:ascii="Times New Roman" w:hAnsi="Times New Roman" w:cs="Times New Roman"/>
          <w:sz w:val="24"/>
          <w:szCs w:val="24"/>
          <w:highlight w:val="yellow"/>
        </w:rPr>
        <w:t xml:space="preserve"> </w:t>
      </w:r>
      <w:r w:rsidR="00FD1CB9" w:rsidRPr="006835FD">
        <w:rPr>
          <w:rFonts w:ascii="Times New Roman" w:hAnsi="Times New Roman" w:cs="Times New Roman"/>
          <w:sz w:val="24"/>
          <w:szCs w:val="24"/>
          <w:highlight w:val="yellow"/>
        </w:rPr>
        <w:t>m.</w:t>
      </w:r>
    </w:p>
    <w:p w14:paraId="2A910FF1" w14:textId="3FFFA758" w:rsidR="005D7F7A" w:rsidRPr="005D7F7A" w:rsidRDefault="005E5A6A" w:rsidP="00C71377">
      <w:pPr>
        <w:pStyle w:val="ListParagraph"/>
        <w:numPr>
          <w:ilvl w:val="0"/>
          <w:numId w:val="34"/>
        </w:numPr>
        <w:tabs>
          <w:tab w:val="left" w:pos="270"/>
          <w:tab w:val="left" w:pos="360"/>
        </w:tabs>
        <w:spacing w:line="360" w:lineRule="auto"/>
        <w:ind w:left="450" w:right="26" w:hanging="270"/>
        <w:jc w:val="both"/>
        <w:rPr>
          <w:rFonts w:ascii="Times New Roman" w:hAnsi="Times New Roman" w:cs="Times New Roman"/>
          <w:b/>
          <w:bCs/>
          <w:sz w:val="24"/>
          <w:szCs w:val="24"/>
        </w:rPr>
      </w:pPr>
      <w:r w:rsidRPr="005D7F7A">
        <w:rPr>
          <w:rFonts w:ascii="Times New Roman" w:hAnsi="Times New Roman" w:cs="Times New Roman"/>
          <w:sz w:val="24"/>
          <w:szCs w:val="24"/>
        </w:rPr>
        <w:t>Boundary condition</w:t>
      </w:r>
      <w:r w:rsidR="005D7F7A" w:rsidRPr="005D7F7A">
        <w:rPr>
          <w:rFonts w:ascii="Times New Roman" w:hAnsi="Times New Roman" w:cs="Times New Roman"/>
          <w:sz w:val="24"/>
          <w:szCs w:val="24"/>
        </w:rPr>
        <w:t xml:space="preserve">s as in Table 3 </w:t>
      </w:r>
      <w:r w:rsidR="008A060F">
        <w:rPr>
          <w:rFonts w:ascii="Times New Roman" w:hAnsi="Times New Roman" w:cs="Times New Roman"/>
          <w:sz w:val="24"/>
          <w:szCs w:val="24"/>
        </w:rPr>
        <w:t xml:space="preserve">was </w:t>
      </w:r>
      <w:r w:rsidR="005D7F7A" w:rsidRPr="005D7F7A">
        <w:rPr>
          <w:rFonts w:ascii="Times New Roman" w:hAnsi="Times New Roman" w:cs="Times New Roman"/>
          <w:sz w:val="24"/>
          <w:szCs w:val="24"/>
        </w:rPr>
        <w:t xml:space="preserve">implemented and </w:t>
      </w:r>
      <w:r w:rsidR="008A060F">
        <w:rPr>
          <w:rFonts w:ascii="Times New Roman" w:hAnsi="Times New Roman" w:cs="Times New Roman"/>
          <w:sz w:val="24"/>
          <w:szCs w:val="24"/>
        </w:rPr>
        <w:t xml:space="preserve">the </w:t>
      </w:r>
      <w:r w:rsidR="005D7F7A" w:rsidRPr="005D7F7A">
        <w:rPr>
          <w:rFonts w:ascii="Times New Roman" w:hAnsi="Times New Roman" w:cs="Times New Roman"/>
          <w:sz w:val="24"/>
          <w:szCs w:val="24"/>
        </w:rPr>
        <w:t>solution obtained.</w:t>
      </w:r>
      <w:bookmarkEnd w:id="15"/>
    </w:p>
    <w:p w14:paraId="798D6EDD" w14:textId="10249050" w:rsidR="005E5A6A" w:rsidRPr="005D7F7A" w:rsidRDefault="00A56A63" w:rsidP="005D7F7A">
      <w:pPr>
        <w:tabs>
          <w:tab w:val="left" w:pos="270"/>
          <w:tab w:val="left" w:pos="360"/>
        </w:tabs>
        <w:spacing w:line="360" w:lineRule="auto"/>
        <w:ind w:right="26"/>
        <w:jc w:val="both"/>
        <w:rPr>
          <w:rFonts w:ascii="Times New Roman" w:hAnsi="Times New Roman" w:cs="Times New Roman"/>
          <w:b/>
          <w:bCs/>
          <w:sz w:val="24"/>
          <w:szCs w:val="24"/>
        </w:rPr>
      </w:pPr>
      <w:r w:rsidRPr="005D7F7A">
        <w:rPr>
          <w:rFonts w:ascii="Times New Roman" w:hAnsi="Times New Roman" w:cs="Times New Roman"/>
          <w:b/>
          <w:bCs/>
          <w:sz w:val="24"/>
          <w:szCs w:val="24"/>
        </w:rPr>
        <w:t>2</w:t>
      </w:r>
      <w:r w:rsidR="005E5A6A" w:rsidRPr="005D7F7A">
        <w:rPr>
          <w:rFonts w:ascii="Times New Roman" w:hAnsi="Times New Roman" w:cs="Times New Roman"/>
          <w:b/>
          <w:bCs/>
          <w:sz w:val="24"/>
          <w:szCs w:val="24"/>
        </w:rPr>
        <w:t>.4.1.2Transient State Seepage Analysis (</w:t>
      </w:r>
      <w:r w:rsidR="00522F04" w:rsidRPr="005D7F7A">
        <w:rPr>
          <w:rFonts w:ascii="Times New Roman" w:hAnsi="Times New Roman" w:cs="Times New Roman"/>
          <w:b/>
          <w:bCs/>
          <w:sz w:val="24"/>
          <w:szCs w:val="24"/>
        </w:rPr>
        <w:t>Slow drawdown</w:t>
      </w:r>
      <w:r w:rsidR="005E5A6A" w:rsidRPr="005D7F7A">
        <w:rPr>
          <w:rFonts w:ascii="Times New Roman" w:hAnsi="Times New Roman" w:cs="Times New Roman"/>
          <w:b/>
          <w:bCs/>
          <w:sz w:val="24"/>
          <w:szCs w:val="24"/>
        </w:rPr>
        <w:t xml:space="preserve"> Seepage condition).</w:t>
      </w:r>
    </w:p>
    <w:p w14:paraId="41E319E2" w14:textId="49D73AB4" w:rsidR="00522F04" w:rsidRPr="00285F5C" w:rsidRDefault="005E5A6A" w:rsidP="00316EC1">
      <w:pPr>
        <w:tabs>
          <w:tab w:val="left" w:pos="270"/>
          <w:tab w:val="left" w:pos="360"/>
        </w:tabs>
        <w:spacing w:line="360" w:lineRule="auto"/>
        <w:ind w:left="180" w:right="26"/>
        <w:jc w:val="both"/>
        <w:rPr>
          <w:rFonts w:ascii="Times New Roman" w:hAnsi="Times New Roman" w:cs="Times New Roman"/>
          <w:sz w:val="24"/>
          <w:szCs w:val="24"/>
        </w:rPr>
      </w:pPr>
      <w:r w:rsidRPr="00285F5C">
        <w:rPr>
          <w:rFonts w:ascii="Times New Roman" w:hAnsi="Times New Roman" w:cs="Times New Roman"/>
          <w:sz w:val="24"/>
          <w:szCs w:val="24"/>
        </w:rPr>
        <w:t xml:space="preserve">The following were the key components for finite element </w:t>
      </w:r>
      <w:r w:rsidR="00522F04" w:rsidRPr="00285F5C">
        <w:rPr>
          <w:rFonts w:ascii="Times New Roman" w:hAnsi="Times New Roman" w:cs="Times New Roman"/>
          <w:sz w:val="24"/>
          <w:szCs w:val="24"/>
        </w:rPr>
        <w:t>transient</w:t>
      </w:r>
      <w:r w:rsidRPr="00285F5C">
        <w:rPr>
          <w:rFonts w:ascii="Times New Roman" w:hAnsi="Times New Roman" w:cs="Times New Roman"/>
          <w:sz w:val="24"/>
          <w:szCs w:val="24"/>
        </w:rPr>
        <w:t xml:space="preserve"> seepage analysis solutions:</w:t>
      </w:r>
    </w:p>
    <w:p w14:paraId="4064C7D9" w14:textId="1E6D86AF" w:rsidR="005E5A6A" w:rsidRPr="00285F5C" w:rsidRDefault="005D7F7A" w:rsidP="00533036">
      <w:pPr>
        <w:pStyle w:val="ListParagraph"/>
        <w:numPr>
          <w:ilvl w:val="0"/>
          <w:numId w:val="36"/>
        </w:numPr>
        <w:tabs>
          <w:tab w:val="left" w:pos="270"/>
          <w:tab w:val="left" w:pos="360"/>
          <w:tab w:val="left" w:pos="540"/>
        </w:tabs>
        <w:spacing w:line="360" w:lineRule="auto"/>
        <w:ind w:left="360" w:right="26" w:hanging="270"/>
        <w:jc w:val="both"/>
        <w:rPr>
          <w:rFonts w:ascii="Times New Roman" w:hAnsi="Times New Roman" w:cs="Times New Roman"/>
          <w:sz w:val="24"/>
          <w:szCs w:val="24"/>
        </w:rPr>
      </w:pPr>
      <w:bookmarkStart w:id="16" w:name="_Hlk186780890"/>
      <w:r>
        <w:rPr>
          <w:rFonts w:ascii="Times New Roman" w:hAnsi="Times New Roman" w:cs="Times New Roman"/>
          <w:sz w:val="24"/>
          <w:szCs w:val="24"/>
        </w:rPr>
        <w:t xml:space="preserve">  </w:t>
      </w:r>
      <w:r w:rsidR="005E5A6A" w:rsidRPr="00285F5C">
        <w:rPr>
          <w:rFonts w:ascii="Times New Roman" w:hAnsi="Times New Roman" w:cs="Times New Roman"/>
          <w:sz w:val="24"/>
          <w:szCs w:val="24"/>
        </w:rPr>
        <w:t xml:space="preserve">The </w:t>
      </w:r>
      <w:r w:rsidR="00522F04" w:rsidRPr="00285F5C">
        <w:rPr>
          <w:rFonts w:ascii="Times New Roman" w:hAnsi="Times New Roman" w:cs="Times New Roman"/>
          <w:sz w:val="24"/>
          <w:szCs w:val="24"/>
        </w:rPr>
        <w:t xml:space="preserve">model for the </w:t>
      </w:r>
      <w:r w:rsidR="00ED2054" w:rsidRPr="00285F5C">
        <w:rPr>
          <w:rFonts w:ascii="Times New Roman" w:hAnsi="Times New Roman" w:cs="Times New Roman"/>
          <w:sz w:val="24"/>
          <w:szCs w:val="24"/>
        </w:rPr>
        <w:t>long-term</w:t>
      </w:r>
      <w:r w:rsidR="00522F04" w:rsidRPr="00285F5C">
        <w:rPr>
          <w:rFonts w:ascii="Times New Roman" w:hAnsi="Times New Roman" w:cs="Times New Roman"/>
          <w:sz w:val="24"/>
          <w:szCs w:val="24"/>
        </w:rPr>
        <w:t xml:space="preserve"> steady state cloned, initial pore water pressure</w:t>
      </w:r>
      <w:r w:rsidR="008A060F">
        <w:rPr>
          <w:rFonts w:ascii="Times New Roman" w:hAnsi="Times New Roman" w:cs="Times New Roman"/>
          <w:sz w:val="24"/>
          <w:szCs w:val="24"/>
        </w:rPr>
        <w:t xml:space="preserve"> was</w:t>
      </w:r>
      <w:r w:rsidR="00522F04" w:rsidRPr="00285F5C">
        <w:rPr>
          <w:rFonts w:ascii="Times New Roman" w:hAnsi="Times New Roman" w:cs="Times New Roman"/>
          <w:sz w:val="24"/>
          <w:szCs w:val="24"/>
        </w:rPr>
        <w:t xml:space="preserve"> obtained from</w:t>
      </w:r>
      <w:r>
        <w:rPr>
          <w:rFonts w:ascii="Times New Roman" w:hAnsi="Times New Roman" w:cs="Times New Roman"/>
          <w:sz w:val="24"/>
          <w:szCs w:val="24"/>
        </w:rPr>
        <w:t xml:space="preserve"> </w:t>
      </w:r>
      <w:r w:rsidR="00522F04" w:rsidRPr="00285F5C">
        <w:rPr>
          <w:rFonts w:ascii="Times New Roman" w:hAnsi="Times New Roman" w:cs="Times New Roman"/>
          <w:sz w:val="24"/>
          <w:szCs w:val="24"/>
        </w:rPr>
        <w:t xml:space="preserve">it and duration of a day, 15-time steps with an exponential initial increment size of 0.05 days </w:t>
      </w:r>
      <w:r w:rsidR="008A060F">
        <w:rPr>
          <w:rFonts w:ascii="Times New Roman" w:hAnsi="Times New Roman" w:cs="Times New Roman"/>
          <w:sz w:val="24"/>
          <w:szCs w:val="24"/>
        </w:rPr>
        <w:t xml:space="preserve">was </w:t>
      </w:r>
      <w:r w:rsidR="00522F04" w:rsidRPr="00285F5C">
        <w:rPr>
          <w:rFonts w:ascii="Times New Roman" w:hAnsi="Times New Roman" w:cs="Times New Roman"/>
          <w:sz w:val="24"/>
          <w:szCs w:val="24"/>
        </w:rPr>
        <w:t>used.</w:t>
      </w:r>
      <w:r>
        <w:rPr>
          <w:rFonts w:ascii="Times New Roman" w:hAnsi="Times New Roman" w:cs="Times New Roman"/>
          <w:sz w:val="24"/>
          <w:szCs w:val="24"/>
        </w:rPr>
        <w:t xml:space="preserve"> Input data as </w:t>
      </w:r>
      <w:r w:rsidR="00F2624C">
        <w:rPr>
          <w:rFonts w:ascii="Times New Roman" w:hAnsi="Times New Roman" w:cs="Times New Roman"/>
          <w:sz w:val="24"/>
          <w:szCs w:val="24"/>
        </w:rPr>
        <w:t xml:space="preserve">in </w:t>
      </w:r>
      <w:r>
        <w:rPr>
          <w:rFonts w:ascii="Times New Roman" w:hAnsi="Times New Roman" w:cs="Times New Roman"/>
          <w:sz w:val="24"/>
          <w:szCs w:val="24"/>
        </w:rPr>
        <w:t xml:space="preserve">long-term condition </w:t>
      </w:r>
      <w:r w:rsidR="008A060F">
        <w:rPr>
          <w:rFonts w:ascii="Times New Roman" w:hAnsi="Times New Roman" w:cs="Times New Roman"/>
          <w:sz w:val="24"/>
          <w:szCs w:val="24"/>
        </w:rPr>
        <w:t xml:space="preserve">was also </w:t>
      </w:r>
      <w:r>
        <w:rPr>
          <w:rFonts w:ascii="Times New Roman" w:hAnsi="Times New Roman" w:cs="Times New Roman"/>
          <w:sz w:val="24"/>
          <w:szCs w:val="24"/>
        </w:rPr>
        <w:t>used.</w:t>
      </w:r>
    </w:p>
    <w:bookmarkEnd w:id="16"/>
    <w:p w14:paraId="09C1A921" w14:textId="7C4C4196" w:rsidR="009F3595" w:rsidRPr="00285F5C" w:rsidRDefault="005E5A6A" w:rsidP="005D7F7A">
      <w:pPr>
        <w:pStyle w:val="ListParagraph"/>
        <w:numPr>
          <w:ilvl w:val="0"/>
          <w:numId w:val="36"/>
        </w:numPr>
        <w:tabs>
          <w:tab w:val="left" w:pos="270"/>
          <w:tab w:val="left" w:pos="360"/>
        </w:tabs>
        <w:spacing w:line="360" w:lineRule="auto"/>
        <w:ind w:left="270" w:right="26" w:hanging="270"/>
        <w:jc w:val="both"/>
        <w:rPr>
          <w:rFonts w:ascii="Times New Roman" w:hAnsi="Times New Roman" w:cs="Times New Roman"/>
          <w:sz w:val="24"/>
          <w:szCs w:val="24"/>
        </w:rPr>
      </w:pPr>
      <w:r w:rsidRPr="00285F5C">
        <w:rPr>
          <w:rFonts w:ascii="Times New Roman" w:hAnsi="Times New Roman" w:cs="Times New Roman"/>
          <w:sz w:val="24"/>
          <w:szCs w:val="24"/>
        </w:rPr>
        <w:t>Boundary condition</w:t>
      </w:r>
      <w:r w:rsidR="005D7F7A">
        <w:rPr>
          <w:rFonts w:ascii="Times New Roman" w:hAnsi="Times New Roman" w:cs="Times New Roman"/>
          <w:sz w:val="24"/>
          <w:szCs w:val="24"/>
        </w:rPr>
        <w:t xml:space="preserve">s as in Table 3 used </w:t>
      </w:r>
      <w:r w:rsidR="008A060F">
        <w:rPr>
          <w:rFonts w:ascii="Times New Roman" w:hAnsi="Times New Roman" w:cs="Times New Roman"/>
          <w:sz w:val="24"/>
          <w:szCs w:val="24"/>
        </w:rPr>
        <w:t xml:space="preserve">in </w:t>
      </w:r>
      <w:r w:rsidR="005D7F7A" w:rsidRPr="00285F5C">
        <w:rPr>
          <w:rFonts w:ascii="Times New Roman" w:hAnsi="Times New Roman" w:cs="Times New Roman"/>
          <w:sz w:val="24"/>
          <w:szCs w:val="24"/>
        </w:rPr>
        <w:t>adopting</w:t>
      </w:r>
      <w:r w:rsidR="005D7F7A">
        <w:rPr>
          <w:rFonts w:ascii="Times New Roman" w:hAnsi="Times New Roman" w:cs="Times New Roman"/>
          <w:sz w:val="24"/>
          <w:szCs w:val="24"/>
        </w:rPr>
        <w:t xml:space="preserve"> the spline data point function </w:t>
      </w:r>
      <w:r w:rsidRPr="00285F5C">
        <w:rPr>
          <w:rFonts w:ascii="Times New Roman" w:hAnsi="Times New Roman" w:cs="Times New Roman"/>
          <w:sz w:val="24"/>
          <w:szCs w:val="24"/>
        </w:rPr>
        <w:t xml:space="preserve">and </w:t>
      </w:r>
      <w:r w:rsidR="008A060F">
        <w:rPr>
          <w:rFonts w:ascii="Times New Roman" w:hAnsi="Times New Roman" w:cs="Times New Roman"/>
          <w:sz w:val="24"/>
          <w:szCs w:val="24"/>
        </w:rPr>
        <w:t xml:space="preserve">the </w:t>
      </w:r>
      <w:r w:rsidRPr="00285F5C">
        <w:rPr>
          <w:rFonts w:ascii="Times New Roman" w:hAnsi="Times New Roman" w:cs="Times New Roman"/>
          <w:sz w:val="24"/>
          <w:szCs w:val="24"/>
        </w:rPr>
        <w:t>solution</w:t>
      </w:r>
      <w:r w:rsidR="008A060F">
        <w:rPr>
          <w:rFonts w:ascii="Times New Roman" w:hAnsi="Times New Roman" w:cs="Times New Roman"/>
          <w:sz w:val="24"/>
          <w:szCs w:val="24"/>
        </w:rPr>
        <w:t xml:space="preserve"> was</w:t>
      </w:r>
      <w:r w:rsidRPr="00285F5C">
        <w:rPr>
          <w:rFonts w:ascii="Times New Roman" w:hAnsi="Times New Roman" w:cs="Times New Roman"/>
          <w:sz w:val="24"/>
          <w:szCs w:val="24"/>
        </w:rPr>
        <w:t xml:space="preserve"> obtained.</w:t>
      </w:r>
    </w:p>
    <w:p w14:paraId="069D4FAB" w14:textId="747E6CB5" w:rsidR="00D6674E" w:rsidRPr="005D7F7A" w:rsidRDefault="00385076" w:rsidP="005D7F7A">
      <w:pPr>
        <w:pStyle w:val="ListParagraph"/>
        <w:numPr>
          <w:ilvl w:val="2"/>
          <w:numId w:val="47"/>
        </w:numPr>
        <w:spacing w:line="360" w:lineRule="auto"/>
        <w:ind w:right="26"/>
        <w:rPr>
          <w:rFonts w:ascii="Times New Roman" w:hAnsi="Times New Roman" w:cs="Times New Roman"/>
          <w:b/>
          <w:bCs/>
          <w:sz w:val="24"/>
          <w:szCs w:val="24"/>
        </w:rPr>
      </w:pPr>
      <w:r w:rsidRPr="00285F5C">
        <w:rPr>
          <w:rFonts w:ascii="Times New Roman" w:hAnsi="Times New Roman" w:cs="Times New Roman"/>
          <w:b/>
          <w:bCs/>
          <w:sz w:val="24"/>
          <w:szCs w:val="24"/>
        </w:rPr>
        <w:t xml:space="preserve">Sediment Transport Analysis </w:t>
      </w:r>
    </w:p>
    <w:p w14:paraId="1056C795" w14:textId="6A05D61A" w:rsidR="00026C26" w:rsidRPr="005D7F7A" w:rsidRDefault="005D7F7A" w:rsidP="005D7F7A">
      <w:pPr>
        <w:tabs>
          <w:tab w:val="left" w:pos="270"/>
          <w:tab w:val="left" w:pos="360"/>
          <w:tab w:val="left" w:pos="540"/>
        </w:tabs>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i.  </w:t>
      </w:r>
      <w:r w:rsidR="00026C26" w:rsidRPr="005D7F7A">
        <w:rPr>
          <w:rFonts w:ascii="Times New Roman" w:hAnsi="Times New Roman" w:cs="Times New Roman"/>
          <w:sz w:val="24"/>
          <w:szCs w:val="24"/>
        </w:rPr>
        <w:t xml:space="preserve">The same model for transient state seepage analysis with slow drawdown </w:t>
      </w:r>
      <w:r w:rsidR="008A060F">
        <w:rPr>
          <w:rFonts w:ascii="Times New Roman" w:hAnsi="Times New Roman" w:cs="Times New Roman"/>
          <w:sz w:val="24"/>
          <w:szCs w:val="24"/>
        </w:rPr>
        <w:t xml:space="preserve">was </w:t>
      </w:r>
      <w:r w:rsidR="00026C26" w:rsidRPr="005D7F7A">
        <w:rPr>
          <w:rFonts w:ascii="Times New Roman" w:hAnsi="Times New Roman" w:cs="Times New Roman"/>
          <w:sz w:val="24"/>
          <w:szCs w:val="24"/>
        </w:rPr>
        <w:t>used.</w:t>
      </w:r>
    </w:p>
    <w:p w14:paraId="40606007" w14:textId="265961CD" w:rsidR="00533036" w:rsidRPr="000A0017" w:rsidRDefault="00533036" w:rsidP="00316EC1">
      <w:pPr>
        <w:tabs>
          <w:tab w:val="left" w:pos="270"/>
          <w:tab w:val="left" w:pos="360"/>
        </w:tabs>
        <w:spacing w:line="360" w:lineRule="auto"/>
        <w:ind w:right="26"/>
        <w:jc w:val="both"/>
        <w:rPr>
          <w:rFonts w:ascii="Times New Roman" w:hAnsi="Times New Roman" w:cs="Times New Roman"/>
          <w:sz w:val="24"/>
          <w:szCs w:val="24"/>
        </w:rPr>
      </w:pPr>
      <w:r w:rsidRPr="00943CFA">
        <w:rPr>
          <w:rFonts w:ascii="Times New Roman" w:hAnsi="Times New Roman" w:cs="Times New Roman"/>
          <w:sz w:val="24"/>
          <w:szCs w:val="24"/>
        </w:rPr>
        <w:t xml:space="preserve">ii </w:t>
      </w:r>
      <w:r w:rsidR="00517DEE" w:rsidRPr="00943CFA">
        <w:rPr>
          <w:rFonts w:ascii="Times New Roman" w:hAnsi="Times New Roman" w:cs="Times New Roman"/>
          <w:sz w:val="24"/>
          <w:szCs w:val="24"/>
        </w:rPr>
        <w:t>Solute</w:t>
      </w:r>
      <w:r w:rsidR="00385076" w:rsidRPr="00943CFA">
        <w:rPr>
          <w:rFonts w:ascii="Times New Roman" w:hAnsi="Times New Roman" w:cs="Times New Roman"/>
          <w:sz w:val="24"/>
          <w:szCs w:val="24"/>
        </w:rPr>
        <w:t xml:space="preserve"> particles </w:t>
      </w:r>
      <w:r w:rsidR="00D713F6">
        <w:rPr>
          <w:rFonts w:ascii="Times New Roman" w:hAnsi="Times New Roman" w:cs="Times New Roman"/>
          <w:sz w:val="24"/>
          <w:szCs w:val="24"/>
        </w:rPr>
        <w:t xml:space="preserve">were </w:t>
      </w:r>
      <w:r w:rsidR="00D713F6" w:rsidRPr="00943CFA">
        <w:rPr>
          <w:rFonts w:ascii="Times New Roman" w:hAnsi="Times New Roman" w:cs="Times New Roman"/>
          <w:sz w:val="24"/>
          <w:szCs w:val="24"/>
        </w:rPr>
        <w:t>introduced</w:t>
      </w:r>
      <w:r w:rsidR="00385076" w:rsidRPr="00943CFA">
        <w:rPr>
          <w:rFonts w:ascii="Times New Roman" w:hAnsi="Times New Roman" w:cs="Times New Roman"/>
          <w:sz w:val="24"/>
          <w:szCs w:val="24"/>
        </w:rPr>
        <w:t xml:space="preserve"> closer to the under tip of the diaphragm wall and downstream boundary to determine the solute particles velocity and total travelled distance </w:t>
      </w:r>
      <w:r w:rsidR="00360AB0" w:rsidRPr="00943CFA">
        <w:rPr>
          <w:rFonts w:ascii="Times New Roman" w:hAnsi="Times New Roman" w:cs="Times New Roman"/>
          <w:sz w:val="24"/>
          <w:szCs w:val="24"/>
        </w:rPr>
        <w:t xml:space="preserve">due to </w:t>
      </w:r>
      <w:r w:rsidR="00385076" w:rsidRPr="00943CFA">
        <w:rPr>
          <w:rFonts w:ascii="Times New Roman" w:hAnsi="Times New Roman" w:cs="Times New Roman"/>
          <w:sz w:val="24"/>
          <w:szCs w:val="24"/>
        </w:rPr>
        <w:t xml:space="preserve">seepage forces. </w:t>
      </w:r>
      <w:r w:rsidR="00A81371" w:rsidRPr="000A0017">
        <w:rPr>
          <w:rFonts w:ascii="Times New Roman" w:hAnsi="Times New Roman" w:cs="Times New Roman"/>
          <w:sz w:val="24"/>
          <w:szCs w:val="24"/>
        </w:rPr>
        <w:t xml:space="preserve">A number of particles can be introduced arbitrarily to the flow system at any given position either by expressing </w:t>
      </w:r>
      <w:r w:rsidR="00E8728C" w:rsidRPr="000A0017">
        <w:rPr>
          <w:rFonts w:ascii="Times New Roman" w:hAnsi="Times New Roman" w:cs="Times New Roman"/>
          <w:sz w:val="24"/>
          <w:szCs w:val="24"/>
        </w:rPr>
        <w:t>its</w:t>
      </w:r>
      <w:r w:rsidR="00A81371" w:rsidRPr="000A0017">
        <w:rPr>
          <w:rFonts w:ascii="Times New Roman" w:hAnsi="Times New Roman" w:cs="Times New Roman"/>
          <w:sz w:val="24"/>
          <w:szCs w:val="24"/>
        </w:rPr>
        <w:t xml:space="preserve"> x &amp; y coordinates or assigning directly. Particles are assumed to move in the direction of the water flow with the same speed as the water flows. The new positions of the particles are computed according to the average linear/ actual velocity of the groundwater.</w:t>
      </w:r>
      <w:r w:rsidRPr="000A0017">
        <w:rPr>
          <w:rFonts w:ascii="Times New Roman" w:hAnsi="Times New Roman" w:cs="Times New Roman"/>
          <w:sz w:val="24"/>
          <w:szCs w:val="24"/>
        </w:rPr>
        <w:t xml:space="preserve"> The SEEP/W transient seepage models for case study 1 at </w:t>
      </w:r>
      <w:r w:rsidRPr="006835FD">
        <w:rPr>
          <w:rFonts w:ascii="Times New Roman" w:hAnsi="Times New Roman" w:cs="Times New Roman"/>
          <w:sz w:val="24"/>
          <w:szCs w:val="24"/>
          <w:highlight w:val="yellow"/>
        </w:rPr>
        <w:t>0 and 24</w:t>
      </w:r>
      <w:r w:rsidR="006835FD" w:rsidRPr="006835FD">
        <w:rPr>
          <w:rFonts w:ascii="Times New Roman" w:hAnsi="Times New Roman" w:cs="Times New Roman"/>
          <w:sz w:val="24"/>
          <w:szCs w:val="24"/>
          <w:highlight w:val="yellow"/>
        </w:rPr>
        <w:t xml:space="preserve"> </w:t>
      </w:r>
      <w:r w:rsidRPr="006835FD">
        <w:rPr>
          <w:rFonts w:ascii="Times New Roman" w:hAnsi="Times New Roman" w:cs="Times New Roman"/>
          <w:sz w:val="24"/>
          <w:szCs w:val="24"/>
          <w:highlight w:val="yellow"/>
        </w:rPr>
        <w:t>h</w:t>
      </w:r>
      <w:r w:rsidR="006835FD" w:rsidRPr="006835FD">
        <w:rPr>
          <w:rFonts w:ascii="Times New Roman" w:hAnsi="Times New Roman" w:cs="Times New Roman"/>
          <w:sz w:val="24"/>
          <w:szCs w:val="24"/>
          <w:highlight w:val="yellow"/>
        </w:rPr>
        <w:t>our</w:t>
      </w:r>
      <w:r w:rsidR="008A060F" w:rsidRPr="006835FD">
        <w:rPr>
          <w:rFonts w:ascii="Times New Roman" w:hAnsi="Times New Roman" w:cs="Times New Roman"/>
          <w:sz w:val="24"/>
          <w:szCs w:val="24"/>
          <w:highlight w:val="yellow"/>
        </w:rPr>
        <w:t>s</w:t>
      </w:r>
      <w:r w:rsidR="008A060F">
        <w:rPr>
          <w:rFonts w:ascii="Times New Roman" w:hAnsi="Times New Roman" w:cs="Times New Roman"/>
          <w:sz w:val="24"/>
          <w:szCs w:val="24"/>
        </w:rPr>
        <w:t xml:space="preserve"> </w:t>
      </w:r>
      <w:r w:rsidRPr="000A0017">
        <w:rPr>
          <w:rFonts w:ascii="Times New Roman" w:hAnsi="Times New Roman" w:cs="Times New Roman"/>
          <w:sz w:val="24"/>
          <w:szCs w:val="24"/>
        </w:rPr>
        <w:t>are as shown in Figure</w:t>
      </w:r>
      <w:r w:rsidR="008A060F">
        <w:rPr>
          <w:rFonts w:ascii="Times New Roman" w:hAnsi="Times New Roman" w:cs="Times New Roman"/>
          <w:sz w:val="24"/>
          <w:szCs w:val="24"/>
        </w:rPr>
        <w:t>s</w:t>
      </w:r>
      <w:r w:rsidRPr="000A0017">
        <w:rPr>
          <w:rFonts w:ascii="Times New Roman" w:hAnsi="Times New Roman" w:cs="Times New Roman"/>
          <w:sz w:val="24"/>
          <w:szCs w:val="24"/>
        </w:rPr>
        <w:t xml:space="preserve"> 2 and 3.</w:t>
      </w:r>
    </w:p>
    <w:p w14:paraId="45139B5B" w14:textId="144704C8" w:rsidR="00FD1CB9" w:rsidRPr="00285F5C" w:rsidRDefault="00C35C60" w:rsidP="00316EC1">
      <w:pPr>
        <w:pStyle w:val="NormalWeb"/>
        <w:spacing w:after="200" w:afterAutospacing="0" w:line="360" w:lineRule="auto"/>
        <w:ind w:right="26"/>
        <w:rPr>
          <w:kern w:val="2"/>
          <w:lang w:val="en-GB"/>
        </w:rPr>
      </w:pPr>
      <w:r w:rsidRPr="00285F5C">
        <w:rPr>
          <w:noProof/>
        </w:rPr>
        <w:drawing>
          <wp:anchor distT="0" distB="0" distL="114300" distR="114300" simplePos="0" relativeHeight="251658240" behindDoc="0" locked="0" layoutInCell="1" allowOverlap="1" wp14:anchorId="3A806574" wp14:editId="2A8B92E3">
            <wp:simplePos x="0" y="0"/>
            <wp:positionH relativeFrom="margin">
              <wp:posOffset>19050</wp:posOffset>
            </wp:positionH>
            <wp:positionV relativeFrom="paragraph">
              <wp:posOffset>5080</wp:posOffset>
            </wp:positionV>
            <wp:extent cx="6147435" cy="3067050"/>
            <wp:effectExtent l="0" t="0" r="0" b="0"/>
            <wp:wrapNone/>
            <wp:docPr id="2969047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7435" cy="3067050"/>
                    </a:xfrm>
                    <a:prstGeom prst="rect">
                      <a:avLst/>
                    </a:prstGeom>
                    <a:noFill/>
                    <a:ln>
                      <a:noFill/>
                    </a:ln>
                  </pic:spPr>
                </pic:pic>
              </a:graphicData>
            </a:graphic>
            <wp14:sizeRelV relativeFrom="margin">
              <wp14:pctHeight>0</wp14:pctHeight>
            </wp14:sizeRelV>
          </wp:anchor>
        </w:drawing>
      </w:r>
    </w:p>
    <w:p w14:paraId="127581C0" w14:textId="77777777" w:rsidR="00FD1CB9" w:rsidRPr="00285F5C" w:rsidRDefault="00FD1CB9" w:rsidP="00316EC1">
      <w:pPr>
        <w:spacing w:line="360" w:lineRule="auto"/>
        <w:rPr>
          <w:sz w:val="24"/>
          <w:szCs w:val="24"/>
          <w:lang w:val="en-GB"/>
        </w:rPr>
      </w:pPr>
    </w:p>
    <w:p w14:paraId="3E844F61" w14:textId="77777777" w:rsidR="00FD1CB9" w:rsidRPr="00285F5C" w:rsidRDefault="00FD1CB9" w:rsidP="00316EC1">
      <w:pPr>
        <w:spacing w:line="360" w:lineRule="auto"/>
        <w:rPr>
          <w:sz w:val="24"/>
          <w:szCs w:val="24"/>
          <w:lang w:val="en-GB"/>
        </w:rPr>
      </w:pPr>
    </w:p>
    <w:p w14:paraId="386E6002" w14:textId="77777777" w:rsidR="00FD1CB9" w:rsidRPr="00285F5C" w:rsidRDefault="00FD1CB9" w:rsidP="00316EC1">
      <w:pPr>
        <w:spacing w:line="360" w:lineRule="auto"/>
        <w:rPr>
          <w:sz w:val="24"/>
          <w:szCs w:val="24"/>
          <w:lang w:val="en-GB"/>
        </w:rPr>
      </w:pPr>
    </w:p>
    <w:p w14:paraId="4F13AEF7" w14:textId="77777777" w:rsidR="00FD1CB9" w:rsidRPr="00285F5C" w:rsidRDefault="00FD1CB9" w:rsidP="00316EC1">
      <w:pPr>
        <w:spacing w:line="360" w:lineRule="auto"/>
        <w:rPr>
          <w:sz w:val="24"/>
          <w:szCs w:val="24"/>
          <w:lang w:val="en-GB"/>
        </w:rPr>
      </w:pPr>
    </w:p>
    <w:p w14:paraId="5610F604" w14:textId="77777777" w:rsidR="00FD1CB9" w:rsidRPr="00285F5C" w:rsidRDefault="00FD1CB9" w:rsidP="00316EC1">
      <w:pPr>
        <w:spacing w:line="360" w:lineRule="auto"/>
        <w:rPr>
          <w:sz w:val="24"/>
          <w:szCs w:val="24"/>
          <w:lang w:val="en-GB"/>
        </w:rPr>
      </w:pPr>
    </w:p>
    <w:p w14:paraId="12F0256B" w14:textId="77777777" w:rsidR="00FD1CB9" w:rsidRPr="00285F5C" w:rsidRDefault="00FD1CB9" w:rsidP="00316EC1">
      <w:pPr>
        <w:spacing w:line="360" w:lineRule="auto"/>
        <w:rPr>
          <w:sz w:val="24"/>
          <w:szCs w:val="24"/>
          <w:lang w:val="en-GB"/>
        </w:rPr>
      </w:pPr>
    </w:p>
    <w:p w14:paraId="7F056D58" w14:textId="77777777" w:rsidR="00FD1CB9" w:rsidRPr="00285F5C" w:rsidRDefault="00FD1CB9" w:rsidP="00316EC1">
      <w:pPr>
        <w:spacing w:line="360" w:lineRule="auto"/>
        <w:rPr>
          <w:sz w:val="24"/>
          <w:szCs w:val="24"/>
          <w:lang w:val="en-GB"/>
        </w:rPr>
      </w:pPr>
    </w:p>
    <w:p w14:paraId="070EEC41" w14:textId="0B597EBC" w:rsidR="00FD1CB9" w:rsidRPr="00285F5C" w:rsidRDefault="00533036" w:rsidP="00316EC1">
      <w:pPr>
        <w:pStyle w:val="NormalWeb"/>
        <w:spacing w:after="200" w:afterAutospacing="0" w:line="360" w:lineRule="auto"/>
        <w:ind w:right="26"/>
        <w:rPr>
          <w:b/>
          <w:bCs/>
        </w:rPr>
      </w:pPr>
      <w:bookmarkStart w:id="17" w:name="_Hlk175394998"/>
      <w:bookmarkStart w:id="18" w:name="_Hlk186780583"/>
      <w:r>
        <w:rPr>
          <w:b/>
          <w:bCs/>
        </w:rPr>
        <w:t xml:space="preserve">       </w:t>
      </w:r>
      <w:r w:rsidR="00FD1CB9" w:rsidRPr="00533036">
        <w:rPr>
          <w:b/>
          <w:bCs/>
        </w:rPr>
        <w:t>Fig</w:t>
      </w:r>
      <w:r w:rsidR="007D5843" w:rsidRPr="00533036">
        <w:rPr>
          <w:b/>
          <w:bCs/>
        </w:rPr>
        <w:t>ur</w:t>
      </w:r>
      <w:r w:rsidR="00B136EF" w:rsidRPr="00533036">
        <w:rPr>
          <w:b/>
          <w:bCs/>
        </w:rPr>
        <w:t xml:space="preserve">e </w:t>
      </w:r>
      <w:r w:rsidRPr="00533036">
        <w:rPr>
          <w:b/>
          <w:bCs/>
        </w:rPr>
        <w:t>2</w:t>
      </w:r>
      <w:r>
        <w:rPr>
          <w:b/>
          <w:bCs/>
        </w:rPr>
        <w:t>.</w:t>
      </w:r>
      <w:r w:rsidR="00FD1CB9" w:rsidRPr="00285F5C">
        <w:rPr>
          <w:b/>
          <w:bCs/>
        </w:rPr>
        <w:t xml:space="preserve"> Case study 1 Seep/w Transient model</w:t>
      </w:r>
      <w:bookmarkEnd w:id="17"/>
      <w:r w:rsidR="00026C26" w:rsidRPr="00285F5C">
        <w:rPr>
          <w:b/>
          <w:bCs/>
        </w:rPr>
        <w:t xml:space="preserve"> @ dredge depth of -</w:t>
      </w:r>
      <w:r w:rsidR="00026C26" w:rsidRPr="006835FD">
        <w:rPr>
          <w:b/>
          <w:bCs/>
          <w:highlight w:val="yellow"/>
        </w:rPr>
        <w:t>10</w:t>
      </w:r>
      <w:r w:rsidR="006835FD" w:rsidRPr="006835FD">
        <w:rPr>
          <w:b/>
          <w:bCs/>
          <w:highlight w:val="yellow"/>
        </w:rPr>
        <w:t xml:space="preserve"> </w:t>
      </w:r>
      <w:r w:rsidR="00026C26" w:rsidRPr="006835FD">
        <w:rPr>
          <w:b/>
          <w:bCs/>
          <w:highlight w:val="yellow"/>
        </w:rPr>
        <w:t>m</w:t>
      </w:r>
      <w:r w:rsidR="00026C26" w:rsidRPr="00285F5C">
        <w:rPr>
          <w:b/>
          <w:bCs/>
        </w:rPr>
        <w:t xml:space="preserve"> and 0</w:t>
      </w:r>
      <w:r w:rsidR="006835FD">
        <w:rPr>
          <w:b/>
          <w:bCs/>
        </w:rPr>
        <w:t xml:space="preserve"> </w:t>
      </w:r>
      <w:r w:rsidR="00026C26" w:rsidRPr="00285F5C">
        <w:rPr>
          <w:b/>
          <w:bCs/>
        </w:rPr>
        <w:t>hr</w:t>
      </w:r>
      <w:bookmarkEnd w:id="18"/>
    </w:p>
    <w:p w14:paraId="78D74675" w14:textId="4E09ABA5" w:rsidR="00092386" w:rsidRPr="00765E79" w:rsidRDefault="000F0AE2" w:rsidP="00765E79">
      <w:pPr>
        <w:pStyle w:val="NormalWeb"/>
        <w:spacing w:line="360" w:lineRule="auto"/>
      </w:pPr>
      <w:r w:rsidRPr="00285F5C">
        <w:rPr>
          <w:noProof/>
        </w:rPr>
        <w:drawing>
          <wp:inline distT="0" distB="0" distL="0" distR="0" wp14:anchorId="2CEDA3DD" wp14:editId="47E596C3">
            <wp:extent cx="605790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7900" cy="3352800"/>
                    </a:xfrm>
                    <a:prstGeom prst="rect">
                      <a:avLst/>
                    </a:prstGeom>
                    <a:noFill/>
                    <a:ln>
                      <a:noFill/>
                    </a:ln>
                  </pic:spPr>
                </pic:pic>
              </a:graphicData>
            </a:graphic>
          </wp:inline>
        </w:drawing>
      </w:r>
      <w:r w:rsidR="00533036">
        <w:rPr>
          <w:b/>
          <w:bCs/>
        </w:rPr>
        <w:t xml:space="preserve">     </w:t>
      </w:r>
      <w:r w:rsidR="00026C26" w:rsidRPr="00533036">
        <w:rPr>
          <w:b/>
          <w:bCs/>
        </w:rPr>
        <w:t xml:space="preserve">Figure </w:t>
      </w:r>
      <w:r w:rsidR="00533036" w:rsidRPr="00533036">
        <w:rPr>
          <w:b/>
          <w:bCs/>
        </w:rPr>
        <w:t>3.</w:t>
      </w:r>
      <w:r w:rsidR="00026C26" w:rsidRPr="00533036">
        <w:rPr>
          <w:b/>
          <w:bCs/>
        </w:rPr>
        <w:t xml:space="preserve"> Case study 1 Seep/w Transient model @ dredge depth of -</w:t>
      </w:r>
      <w:r w:rsidR="00026C26" w:rsidRPr="006835FD">
        <w:rPr>
          <w:b/>
          <w:bCs/>
          <w:highlight w:val="yellow"/>
        </w:rPr>
        <w:t>10</w:t>
      </w:r>
      <w:r w:rsidR="006835FD" w:rsidRPr="006835FD">
        <w:rPr>
          <w:b/>
          <w:bCs/>
          <w:highlight w:val="yellow"/>
        </w:rPr>
        <w:t xml:space="preserve"> </w:t>
      </w:r>
      <w:r w:rsidR="00026C26" w:rsidRPr="006835FD">
        <w:rPr>
          <w:b/>
          <w:bCs/>
          <w:highlight w:val="yellow"/>
        </w:rPr>
        <w:t>m</w:t>
      </w:r>
      <w:r w:rsidR="00026C26" w:rsidRPr="00533036">
        <w:rPr>
          <w:b/>
          <w:bCs/>
        </w:rPr>
        <w:t xml:space="preserve"> and 24hr</w:t>
      </w:r>
      <w:bookmarkStart w:id="19" w:name="_Hlk177856133"/>
      <w:bookmarkStart w:id="20" w:name="_Hlk180281329"/>
      <w:r w:rsidR="008A060F">
        <w:rPr>
          <w:b/>
          <w:bCs/>
        </w:rPr>
        <w:t>s</w:t>
      </w:r>
    </w:p>
    <w:p w14:paraId="1319211F" w14:textId="0856E385" w:rsidR="00A56A63" w:rsidRPr="00285F5C" w:rsidRDefault="00D36C46" w:rsidP="00316EC1">
      <w:pPr>
        <w:spacing w:line="360" w:lineRule="auto"/>
        <w:ind w:right="26"/>
        <w:rPr>
          <w:rFonts w:ascii="Times New Roman" w:hAnsi="Times New Roman" w:cs="Times New Roman"/>
          <w:b/>
          <w:bCs/>
          <w:sz w:val="24"/>
          <w:szCs w:val="24"/>
        </w:rPr>
      </w:pPr>
      <w:r>
        <w:rPr>
          <w:rFonts w:ascii="Times New Roman" w:hAnsi="Times New Roman" w:cs="Times New Roman"/>
          <w:b/>
          <w:bCs/>
          <w:sz w:val="24"/>
          <w:szCs w:val="24"/>
        </w:rPr>
        <w:t>3</w:t>
      </w:r>
      <w:r w:rsidR="00A56A63" w:rsidRPr="00285F5C">
        <w:rPr>
          <w:rFonts w:ascii="Times New Roman" w:hAnsi="Times New Roman" w:cs="Times New Roman"/>
          <w:b/>
          <w:bCs/>
          <w:sz w:val="24"/>
          <w:szCs w:val="24"/>
        </w:rPr>
        <w:t xml:space="preserve">. </w:t>
      </w:r>
      <w:r w:rsidR="009604EE" w:rsidRPr="00285F5C">
        <w:rPr>
          <w:rFonts w:ascii="Times New Roman" w:hAnsi="Times New Roman" w:cs="Times New Roman"/>
          <w:b/>
          <w:bCs/>
          <w:sz w:val="24"/>
          <w:szCs w:val="24"/>
        </w:rPr>
        <w:t>RESULTS AND DISCUSSION</w:t>
      </w:r>
    </w:p>
    <w:p w14:paraId="64F0646C" w14:textId="5BA14217" w:rsidR="009E5154" w:rsidRPr="00285F5C" w:rsidRDefault="00D36C46" w:rsidP="00316EC1">
      <w:pPr>
        <w:spacing w:line="360" w:lineRule="auto"/>
        <w:ind w:right="26"/>
        <w:rPr>
          <w:rFonts w:ascii="Times New Roman" w:hAnsi="Times New Roman" w:cs="Times New Roman"/>
          <w:b/>
          <w:bCs/>
          <w:sz w:val="24"/>
          <w:szCs w:val="24"/>
        </w:rPr>
      </w:pPr>
      <w:bookmarkStart w:id="21" w:name="_Hlk186987421"/>
      <w:r>
        <w:rPr>
          <w:rFonts w:ascii="Times New Roman" w:hAnsi="Times New Roman" w:cs="Times New Roman"/>
          <w:b/>
          <w:bCs/>
          <w:sz w:val="24"/>
          <w:szCs w:val="24"/>
        </w:rPr>
        <w:t>3</w:t>
      </w:r>
      <w:r w:rsidR="009E5154" w:rsidRPr="00285F5C">
        <w:rPr>
          <w:rFonts w:ascii="Times New Roman" w:hAnsi="Times New Roman" w:cs="Times New Roman"/>
          <w:b/>
          <w:bCs/>
          <w:sz w:val="24"/>
          <w:szCs w:val="24"/>
        </w:rPr>
        <w:t>.1</w:t>
      </w:r>
      <w:r w:rsidR="009E5154" w:rsidRPr="00285F5C">
        <w:rPr>
          <w:rFonts w:ascii="Times New Roman" w:hAnsi="Times New Roman" w:cs="Times New Roman"/>
          <w:b/>
          <w:bCs/>
          <w:sz w:val="24"/>
          <w:szCs w:val="24"/>
        </w:rPr>
        <w:tab/>
        <w:t>Results</w:t>
      </w:r>
    </w:p>
    <w:p w14:paraId="11C77788" w14:textId="1B959BB2" w:rsidR="009604EE" w:rsidRPr="00285F5C" w:rsidRDefault="00D36C46" w:rsidP="00316EC1">
      <w:pPr>
        <w:spacing w:line="360" w:lineRule="auto"/>
        <w:ind w:right="26"/>
        <w:rPr>
          <w:rFonts w:ascii="Times New Roman" w:hAnsi="Times New Roman" w:cs="Times New Roman"/>
          <w:b/>
          <w:bCs/>
          <w:sz w:val="24"/>
          <w:szCs w:val="24"/>
        </w:rPr>
      </w:pPr>
      <w:r>
        <w:rPr>
          <w:rFonts w:ascii="Times New Roman" w:hAnsi="Times New Roman" w:cs="Times New Roman"/>
          <w:b/>
          <w:bCs/>
          <w:sz w:val="24"/>
          <w:szCs w:val="24"/>
        </w:rPr>
        <w:t>3</w:t>
      </w:r>
      <w:r w:rsidR="009604EE" w:rsidRPr="00285F5C">
        <w:rPr>
          <w:rFonts w:ascii="Times New Roman" w:hAnsi="Times New Roman" w:cs="Times New Roman"/>
          <w:b/>
          <w:bCs/>
          <w:sz w:val="24"/>
          <w:szCs w:val="24"/>
        </w:rPr>
        <w:t>.1.1</w:t>
      </w:r>
      <w:r w:rsidR="009604EE" w:rsidRPr="00285F5C">
        <w:rPr>
          <w:rFonts w:ascii="Times New Roman" w:hAnsi="Times New Roman" w:cs="Times New Roman"/>
          <w:b/>
          <w:bCs/>
          <w:sz w:val="24"/>
          <w:szCs w:val="24"/>
        </w:rPr>
        <w:tab/>
        <w:t>Seepage Analysis Results</w:t>
      </w:r>
    </w:p>
    <w:bookmarkEnd w:id="19"/>
    <w:bookmarkEnd w:id="21"/>
    <w:p w14:paraId="75497173" w14:textId="711F1125" w:rsidR="009E5154" w:rsidRPr="00285F5C" w:rsidRDefault="009E5154"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From the transient seepage analysis with 15-time step for </w:t>
      </w:r>
      <w:r w:rsidRPr="006835FD">
        <w:rPr>
          <w:rFonts w:ascii="Times New Roman" w:hAnsi="Times New Roman" w:cs="Times New Roman"/>
          <w:sz w:val="24"/>
          <w:szCs w:val="24"/>
          <w:highlight w:val="yellow"/>
        </w:rPr>
        <w:t>24</w:t>
      </w:r>
      <w:r w:rsidR="006835FD" w:rsidRPr="006835FD">
        <w:rPr>
          <w:rFonts w:ascii="Times New Roman" w:hAnsi="Times New Roman" w:cs="Times New Roman"/>
          <w:sz w:val="24"/>
          <w:szCs w:val="24"/>
          <w:highlight w:val="yellow"/>
        </w:rPr>
        <w:t xml:space="preserve"> </w:t>
      </w:r>
      <w:r w:rsidRPr="006835FD">
        <w:rPr>
          <w:rFonts w:ascii="Times New Roman" w:hAnsi="Times New Roman" w:cs="Times New Roman"/>
          <w:sz w:val="24"/>
          <w:szCs w:val="24"/>
          <w:highlight w:val="yellow"/>
        </w:rPr>
        <w:t>h</w:t>
      </w:r>
      <w:r w:rsidR="006835FD" w:rsidRPr="006835FD">
        <w:rPr>
          <w:rFonts w:ascii="Times New Roman" w:hAnsi="Times New Roman" w:cs="Times New Roman"/>
          <w:sz w:val="24"/>
          <w:szCs w:val="24"/>
          <w:highlight w:val="yellow"/>
        </w:rPr>
        <w:t>our</w:t>
      </w:r>
      <w:r w:rsidRPr="006835FD">
        <w:rPr>
          <w:rFonts w:ascii="Times New Roman" w:hAnsi="Times New Roman" w:cs="Times New Roman"/>
          <w:sz w:val="24"/>
          <w:szCs w:val="24"/>
          <w:highlight w:val="yellow"/>
        </w:rPr>
        <w:t>s</w:t>
      </w:r>
      <w:r w:rsidRPr="00285F5C">
        <w:rPr>
          <w:rFonts w:ascii="Times New Roman" w:hAnsi="Times New Roman" w:cs="Times New Roman"/>
          <w:sz w:val="24"/>
          <w:szCs w:val="24"/>
        </w:rPr>
        <w:t xml:space="preserve">, the following results as presented in Table </w:t>
      </w:r>
      <w:r w:rsidR="00D36C46">
        <w:rPr>
          <w:rFonts w:ascii="Times New Roman" w:hAnsi="Times New Roman" w:cs="Times New Roman"/>
          <w:sz w:val="24"/>
          <w:szCs w:val="24"/>
        </w:rPr>
        <w:t>5</w:t>
      </w:r>
      <w:r w:rsidRPr="00285F5C">
        <w:rPr>
          <w:rFonts w:ascii="Times New Roman" w:hAnsi="Times New Roman" w:cs="Times New Roman"/>
          <w:sz w:val="24"/>
          <w:szCs w:val="24"/>
        </w:rPr>
        <w:t xml:space="preserve"> were recorded</w:t>
      </w:r>
      <w:r w:rsidR="00D36C46">
        <w:rPr>
          <w:rFonts w:ascii="Times New Roman" w:hAnsi="Times New Roman" w:cs="Times New Roman"/>
          <w:sz w:val="24"/>
          <w:szCs w:val="24"/>
        </w:rPr>
        <w:t xml:space="preserve"> per metre length</w:t>
      </w:r>
      <w:r w:rsidRPr="00285F5C">
        <w:rPr>
          <w:rFonts w:ascii="Times New Roman" w:hAnsi="Times New Roman" w:cs="Times New Roman"/>
          <w:sz w:val="24"/>
          <w:szCs w:val="24"/>
        </w:rPr>
        <w:t>. Considering the time of zero hour and 24</w:t>
      </w:r>
      <w:r w:rsidR="006835FD">
        <w:rPr>
          <w:rFonts w:ascii="Times New Roman" w:hAnsi="Times New Roman" w:cs="Times New Roman"/>
          <w:sz w:val="24"/>
          <w:szCs w:val="24"/>
        </w:rPr>
        <w:t xml:space="preserve"> </w:t>
      </w:r>
      <w:r w:rsidRPr="00285F5C">
        <w:rPr>
          <w:rFonts w:ascii="Times New Roman" w:hAnsi="Times New Roman" w:cs="Times New Roman"/>
          <w:sz w:val="24"/>
          <w:szCs w:val="24"/>
        </w:rPr>
        <w:t>h</w:t>
      </w:r>
      <w:r w:rsidR="006835FD">
        <w:rPr>
          <w:rFonts w:ascii="Times New Roman" w:hAnsi="Times New Roman" w:cs="Times New Roman"/>
          <w:sz w:val="24"/>
          <w:szCs w:val="24"/>
        </w:rPr>
        <w:t>our</w:t>
      </w:r>
      <w:r w:rsidR="008A060F">
        <w:rPr>
          <w:rFonts w:ascii="Times New Roman" w:hAnsi="Times New Roman" w:cs="Times New Roman"/>
          <w:sz w:val="24"/>
          <w:szCs w:val="24"/>
        </w:rPr>
        <w:t>s</w:t>
      </w:r>
      <w:r w:rsidRPr="00285F5C">
        <w:rPr>
          <w:rFonts w:ascii="Times New Roman" w:hAnsi="Times New Roman" w:cs="Times New Roman"/>
          <w:sz w:val="24"/>
          <w:szCs w:val="24"/>
        </w:rPr>
        <w:t>, Case 1 ha</w:t>
      </w:r>
      <w:r w:rsidR="008A060F">
        <w:rPr>
          <w:rFonts w:ascii="Times New Roman" w:hAnsi="Times New Roman" w:cs="Times New Roman"/>
          <w:sz w:val="24"/>
          <w:szCs w:val="24"/>
        </w:rPr>
        <w:t>s</w:t>
      </w:r>
      <w:r w:rsidRPr="00285F5C">
        <w:rPr>
          <w:rFonts w:ascii="Times New Roman" w:hAnsi="Times New Roman" w:cs="Times New Roman"/>
          <w:sz w:val="24"/>
          <w:szCs w:val="24"/>
        </w:rPr>
        <w:t xml:space="preserve"> (0hr, 4.042E-5</w:t>
      </w:r>
      <w:bookmarkStart w:id="22" w:name="_Hlk175808788"/>
      <w:r w:rsidRPr="00285F5C">
        <w:rPr>
          <w:rFonts w:ascii="Times New Roman" w:hAnsi="Times New Roman" w:cs="Times New Roman"/>
          <w:sz w:val="24"/>
          <w:szCs w:val="24"/>
        </w:rPr>
        <w:t>m</w:t>
      </w:r>
      <w:r w:rsidRPr="00285F5C">
        <w:rPr>
          <w:rFonts w:ascii="Times New Roman" w:hAnsi="Times New Roman" w:cs="Times New Roman"/>
          <w:sz w:val="24"/>
          <w:szCs w:val="24"/>
          <w:vertAlign w:val="superscript"/>
        </w:rPr>
        <w:t>3</w:t>
      </w:r>
      <w:r w:rsidRPr="00285F5C">
        <w:rPr>
          <w:rFonts w:ascii="Times New Roman" w:hAnsi="Times New Roman" w:cs="Times New Roman"/>
          <w:sz w:val="24"/>
          <w:szCs w:val="24"/>
        </w:rPr>
        <w:t>/s</w:t>
      </w:r>
      <w:bookmarkEnd w:id="22"/>
      <w:r w:rsidRPr="00285F5C">
        <w:rPr>
          <w:rFonts w:ascii="Times New Roman" w:hAnsi="Times New Roman" w:cs="Times New Roman"/>
          <w:sz w:val="24"/>
          <w:szCs w:val="24"/>
        </w:rPr>
        <w:t>) and (24hr</w:t>
      </w:r>
      <w:r w:rsidR="008A060F">
        <w:rPr>
          <w:rFonts w:ascii="Times New Roman" w:hAnsi="Times New Roman" w:cs="Times New Roman"/>
          <w:sz w:val="24"/>
          <w:szCs w:val="24"/>
        </w:rPr>
        <w:t>s</w:t>
      </w:r>
      <w:r w:rsidRPr="00285F5C">
        <w:rPr>
          <w:rFonts w:ascii="Times New Roman" w:hAnsi="Times New Roman" w:cs="Times New Roman"/>
          <w:sz w:val="24"/>
          <w:szCs w:val="24"/>
        </w:rPr>
        <w:t>,</w:t>
      </w:r>
      <w:r w:rsidR="00976AD5">
        <w:rPr>
          <w:rFonts w:ascii="Times New Roman" w:hAnsi="Times New Roman" w:cs="Times New Roman"/>
          <w:sz w:val="24"/>
          <w:szCs w:val="24"/>
        </w:rPr>
        <w:t xml:space="preserve"> </w:t>
      </w:r>
      <w:r w:rsidRPr="00285F5C">
        <w:rPr>
          <w:rFonts w:ascii="Times New Roman" w:hAnsi="Times New Roman" w:cs="Times New Roman"/>
          <w:sz w:val="24"/>
          <w:szCs w:val="24"/>
        </w:rPr>
        <w:t>2.49E-4 m</w:t>
      </w:r>
      <w:r w:rsidRPr="00285F5C">
        <w:rPr>
          <w:rFonts w:ascii="Times New Roman" w:hAnsi="Times New Roman" w:cs="Times New Roman"/>
          <w:sz w:val="24"/>
          <w:szCs w:val="24"/>
          <w:vertAlign w:val="superscript"/>
        </w:rPr>
        <w:t>3</w:t>
      </w:r>
      <w:r w:rsidRPr="00285F5C">
        <w:rPr>
          <w:rFonts w:ascii="Times New Roman" w:hAnsi="Times New Roman" w:cs="Times New Roman"/>
          <w:sz w:val="24"/>
          <w:szCs w:val="24"/>
        </w:rPr>
        <w:t>/s), Case 2 ha</w:t>
      </w:r>
      <w:r w:rsidR="008A060F">
        <w:rPr>
          <w:rFonts w:ascii="Times New Roman" w:hAnsi="Times New Roman" w:cs="Times New Roman"/>
          <w:sz w:val="24"/>
          <w:szCs w:val="24"/>
        </w:rPr>
        <w:t>s</w:t>
      </w:r>
      <w:r w:rsidRPr="00285F5C">
        <w:rPr>
          <w:rFonts w:ascii="Times New Roman" w:hAnsi="Times New Roman" w:cs="Times New Roman"/>
          <w:sz w:val="24"/>
          <w:szCs w:val="24"/>
        </w:rPr>
        <w:t xml:space="preserve"> (0hr,</w:t>
      </w:r>
      <w:r w:rsidR="00976AD5">
        <w:rPr>
          <w:rFonts w:ascii="Times New Roman" w:hAnsi="Times New Roman" w:cs="Times New Roman"/>
          <w:sz w:val="24"/>
          <w:szCs w:val="24"/>
        </w:rPr>
        <w:t xml:space="preserve"> </w:t>
      </w:r>
      <w:r w:rsidRPr="00285F5C">
        <w:rPr>
          <w:rFonts w:ascii="Times New Roman" w:hAnsi="Times New Roman" w:cs="Times New Roman"/>
          <w:sz w:val="24"/>
          <w:szCs w:val="24"/>
        </w:rPr>
        <w:t>2.39E-5 m</w:t>
      </w:r>
      <w:r w:rsidRPr="00285F5C">
        <w:rPr>
          <w:rFonts w:ascii="Times New Roman" w:hAnsi="Times New Roman" w:cs="Times New Roman"/>
          <w:sz w:val="24"/>
          <w:szCs w:val="24"/>
          <w:vertAlign w:val="superscript"/>
        </w:rPr>
        <w:t>3</w:t>
      </w:r>
      <w:r w:rsidRPr="00285F5C">
        <w:rPr>
          <w:rFonts w:ascii="Times New Roman" w:hAnsi="Times New Roman" w:cs="Times New Roman"/>
          <w:sz w:val="24"/>
          <w:szCs w:val="24"/>
        </w:rPr>
        <w:t>/s) and (24hr</w:t>
      </w:r>
      <w:r w:rsidR="008A060F">
        <w:rPr>
          <w:rFonts w:ascii="Times New Roman" w:hAnsi="Times New Roman" w:cs="Times New Roman"/>
          <w:sz w:val="24"/>
          <w:szCs w:val="24"/>
        </w:rPr>
        <w:t>s</w:t>
      </w:r>
      <w:r w:rsidRPr="00285F5C">
        <w:rPr>
          <w:rFonts w:ascii="Times New Roman" w:hAnsi="Times New Roman" w:cs="Times New Roman"/>
          <w:sz w:val="24"/>
          <w:szCs w:val="24"/>
        </w:rPr>
        <w:t>, 1.43E-4 m</w:t>
      </w:r>
      <w:r w:rsidRPr="00285F5C">
        <w:rPr>
          <w:rFonts w:ascii="Times New Roman" w:hAnsi="Times New Roman" w:cs="Times New Roman"/>
          <w:sz w:val="24"/>
          <w:szCs w:val="24"/>
          <w:vertAlign w:val="superscript"/>
        </w:rPr>
        <w:t>3</w:t>
      </w:r>
      <w:r w:rsidRPr="00285F5C">
        <w:rPr>
          <w:rFonts w:ascii="Times New Roman" w:hAnsi="Times New Roman" w:cs="Times New Roman"/>
          <w:sz w:val="24"/>
          <w:szCs w:val="24"/>
        </w:rPr>
        <w:t>/s), Case 3 ha</w:t>
      </w:r>
      <w:r w:rsidR="008A060F">
        <w:rPr>
          <w:rFonts w:ascii="Times New Roman" w:hAnsi="Times New Roman" w:cs="Times New Roman"/>
          <w:sz w:val="24"/>
          <w:szCs w:val="24"/>
        </w:rPr>
        <w:t xml:space="preserve">s </w:t>
      </w:r>
      <w:r w:rsidRPr="00285F5C">
        <w:rPr>
          <w:rFonts w:ascii="Times New Roman" w:hAnsi="Times New Roman" w:cs="Times New Roman"/>
          <w:sz w:val="24"/>
          <w:szCs w:val="24"/>
        </w:rPr>
        <w:t>(0hr,</w:t>
      </w:r>
      <w:r w:rsidR="00976AD5">
        <w:rPr>
          <w:rFonts w:ascii="Times New Roman" w:hAnsi="Times New Roman" w:cs="Times New Roman"/>
          <w:sz w:val="24"/>
          <w:szCs w:val="24"/>
        </w:rPr>
        <w:t xml:space="preserve"> </w:t>
      </w:r>
      <w:r w:rsidRPr="00285F5C">
        <w:rPr>
          <w:rFonts w:ascii="Times New Roman" w:hAnsi="Times New Roman" w:cs="Times New Roman"/>
          <w:sz w:val="24"/>
          <w:szCs w:val="24"/>
        </w:rPr>
        <w:t>6.63E-5 m</w:t>
      </w:r>
      <w:r w:rsidRPr="00285F5C">
        <w:rPr>
          <w:rFonts w:ascii="Times New Roman" w:hAnsi="Times New Roman" w:cs="Times New Roman"/>
          <w:sz w:val="24"/>
          <w:szCs w:val="24"/>
          <w:vertAlign w:val="superscript"/>
        </w:rPr>
        <w:t>3</w:t>
      </w:r>
      <w:r w:rsidRPr="00285F5C">
        <w:rPr>
          <w:rFonts w:ascii="Times New Roman" w:hAnsi="Times New Roman" w:cs="Times New Roman"/>
          <w:sz w:val="24"/>
          <w:szCs w:val="24"/>
        </w:rPr>
        <w:t>/s) and (24hr,</w:t>
      </w:r>
      <w:r w:rsidR="00976AD5">
        <w:rPr>
          <w:rFonts w:ascii="Times New Roman" w:hAnsi="Times New Roman" w:cs="Times New Roman"/>
          <w:sz w:val="24"/>
          <w:szCs w:val="24"/>
        </w:rPr>
        <w:t xml:space="preserve"> </w:t>
      </w:r>
      <w:r w:rsidRPr="00285F5C">
        <w:rPr>
          <w:rFonts w:ascii="Times New Roman" w:hAnsi="Times New Roman" w:cs="Times New Roman"/>
          <w:sz w:val="24"/>
          <w:szCs w:val="24"/>
        </w:rPr>
        <w:t>4.11 E-04m</w:t>
      </w:r>
      <w:r w:rsidRPr="00285F5C">
        <w:rPr>
          <w:rFonts w:ascii="Times New Roman" w:hAnsi="Times New Roman" w:cs="Times New Roman"/>
          <w:sz w:val="24"/>
          <w:szCs w:val="24"/>
          <w:vertAlign w:val="superscript"/>
        </w:rPr>
        <w:t>3</w:t>
      </w:r>
      <w:r w:rsidRPr="00285F5C">
        <w:rPr>
          <w:rFonts w:ascii="Times New Roman" w:hAnsi="Times New Roman" w:cs="Times New Roman"/>
          <w:sz w:val="24"/>
          <w:szCs w:val="24"/>
        </w:rPr>
        <w:t>/s)</w:t>
      </w:r>
      <w:r w:rsidR="00976AD5">
        <w:rPr>
          <w:rFonts w:ascii="Times New Roman" w:hAnsi="Times New Roman" w:cs="Times New Roman"/>
          <w:sz w:val="24"/>
          <w:szCs w:val="24"/>
        </w:rPr>
        <w:t>.</w:t>
      </w:r>
    </w:p>
    <w:p w14:paraId="02BE8279" w14:textId="030C6B7F" w:rsidR="009E5154" w:rsidRPr="00285F5C" w:rsidRDefault="009E5154" w:rsidP="00F623E3">
      <w:pPr>
        <w:spacing w:line="360" w:lineRule="auto"/>
        <w:ind w:right="26"/>
        <w:jc w:val="both"/>
        <w:rPr>
          <w:rFonts w:ascii="Times New Roman" w:hAnsi="Times New Roman" w:cs="Times New Roman"/>
          <w:sz w:val="24"/>
          <w:szCs w:val="24"/>
        </w:rPr>
        <w:sectPr w:rsidR="009E5154" w:rsidRPr="00285F5C" w:rsidSect="00BB3761">
          <w:pgSz w:w="11906" w:h="16838" w:code="9"/>
          <w:pgMar w:top="1440" w:right="1440" w:bottom="1440" w:left="1440" w:header="720" w:footer="720" w:gutter="0"/>
          <w:cols w:space="720"/>
          <w:docGrid w:linePitch="299"/>
        </w:sectPr>
      </w:pPr>
      <w:r w:rsidRPr="005B76B4">
        <w:rPr>
          <w:rFonts w:ascii="Times New Roman" w:hAnsi="Times New Roman" w:cs="Times New Roman"/>
          <w:sz w:val="24"/>
          <w:szCs w:val="24"/>
          <w:highlight w:val="yellow"/>
        </w:rPr>
        <w:t xml:space="preserve">Graphical display of the variations in water fluxes with time under the diaphragm wall for the 3-case study </w:t>
      </w:r>
      <w:r w:rsidR="006835FD" w:rsidRPr="005B76B4">
        <w:rPr>
          <w:rFonts w:ascii="Times New Roman" w:hAnsi="Times New Roman" w:cs="Times New Roman"/>
          <w:sz w:val="24"/>
          <w:szCs w:val="24"/>
          <w:highlight w:val="yellow"/>
        </w:rPr>
        <w:t>is</w:t>
      </w:r>
      <w:r w:rsidRPr="00285F5C">
        <w:rPr>
          <w:rFonts w:ascii="Times New Roman" w:hAnsi="Times New Roman" w:cs="Times New Roman"/>
          <w:sz w:val="24"/>
          <w:szCs w:val="24"/>
        </w:rPr>
        <w:t xml:space="preserve"> represented </w:t>
      </w:r>
      <w:r w:rsidRPr="000C0139">
        <w:rPr>
          <w:rFonts w:ascii="Times New Roman" w:hAnsi="Times New Roman" w:cs="Times New Roman"/>
          <w:sz w:val="24"/>
          <w:szCs w:val="24"/>
        </w:rPr>
        <w:t xml:space="preserve">in Figure </w:t>
      </w:r>
      <w:r w:rsidR="000C0139" w:rsidRPr="000C0139">
        <w:rPr>
          <w:rFonts w:ascii="Times New Roman" w:hAnsi="Times New Roman" w:cs="Times New Roman"/>
          <w:sz w:val="24"/>
          <w:szCs w:val="24"/>
        </w:rPr>
        <w:t>4</w:t>
      </w:r>
      <w:r w:rsidR="000C0139" w:rsidRPr="000C0139">
        <w:rPr>
          <w:b/>
          <w:bCs/>
        </w:rPr>
        <w:t>.</w:t>
      </w:r>
      <w:r w:rsidR="005E73AD">
        <w:rPr>
          <w:b/>
          <w:bCs/>
        </w:rPr>
        <w:t xml:space="preserve"> </w:t>
      </w:r>
      <w:r w:rsidR="006835FD">
        <w:rPr>
          <w:b/>
          <w:bCs/>
        </w:rPr>
        <w:t xml:space="preserve"> </w:t>
      </w:r>
      <w:r w:rsidRPr="00285F5C">
        <w:rPr>
          <w:rFonts w:ascii="Times New Roman" w:hAnsi="Times New Roman" w:cs="Times New Roman"/>
          <w:sz w:val="24"/>
          <w:szCs w:val="24"/>
        </w:rPr>
        <w:t>Gradients are computed at Gauss integration points and averaged to the nodes for contouring. It is a function of element size and geometry. The resultant gradient of i</w:t>
      </w:r>
      <w:r w:rsidRPr="00285F5C">
        <w:rPr>
          <w:rFonts w:ascii="Times New Roman" w:hAnsi="Times New Roman" w:cs="Times New Roman"/>
          <w:sz w:val="24"/>
          <w:szCs w:val="24"/>
          <w:vertAlign w:val="subscript"/>
        </w:rPr>
        <w:t>x</w:t>
      </w:r>
      <w:r w:rsidRPr="00285F5C">
        <w:rPr>
          <w:rFonts w:ascii="Times New Roman" w:hAnsi="Times New Roman" w:cs="Times New Roman"/>
          <w:sz w:val="24"/>
          <w:szCs w:val="24"/>
        </w:rPr>
        <w:t xml:space="preserve"> and i</w:t>
      </w:r>
      <w:r w:rsidRPr="00285F5C">
        <w:rPr>
          <w:rFonts w:ascii="Times New Roman" w:hAnsi="Times New Roman" w:cs="Times New Roman"/>
          <w:sz w:val="24"/>
          <w:szCs w:val="24"/>
          <w:vertAlign w:val="subscript"/>
        </w:rPr>
        <w:t>y</w:t>
      </w:r>
      <w:r w:rsidRPr="00285F5C">
        <w:rPr>
          <w:rFonts w:ascii="Times New Roman" w:hAnsi="Times New Roman" w:cs="Times New Roman"/>
          <w:sz w:val="24"/>
          <w:szCs w:val="24"/>
        </w:rPr>
        <w:t xml:space="preserve"> gives the XY- gradient</w:t>
      </w:r>
      <w:r w:rsidR="008A060F">
        <w:rPr>
          <w:rFonts w:ascii="Times New Roman" w:hAnsi="Times New Roman" w:cs="Times New Roman"/>
          <w:sz w:val="24"/>
          <w:szCs w:val="24"/>
        </w:rPr>
        <w:t>; i</w:t>
      </w:r>
      <w:r w:rsidRPr="00285F5C">
        <w:rPr>
          <w:rFonts w:ascii="Times New Roman" w:hAnsi="Times New Roman" w:cs="Times New Roman"/>
          <w:sz w:val="24"/>
          <w:szCs w:val="24"/>
        </w:rPr>
        <w:t xml:space="preserve">f it approaches zero, then the effective stress is zero. Hence, it must be less than 1 as developed by Casagrande for flow nets having upward flow. The element with the highest exit gradient is important because it shows the area or element with the lowest factor of safety. </w:t>
      </w:r>
    </w:p>
    <w:p w14:paraId="472F188A" w14:textId="13CB52AC" w:rsidR="009E5154" w:rsidRPr="00285F5C" w:rsidRDefault="009E5154" w:rsidP="00316EC1">
      <w:pPr>
        <w:spacing w:line="360" w:lineRule="auto"/>
        <w:ind w:right="26"/>
        <w:rPr>
          <w:rFonts w:ascii="Times New Roman" w:hAnsi="Times New Roman" w:cs="Times New Roman"/>
          <w:b/>
          <w:bCs/>
          <w:sz w:val="24"/>
          <w:szCs w:val="24"/>
        </w:rPr>
      </w:pPr>
      <w:r w:rsidRPr="00285F5C">
        <w:rPr>
          <w:rFonts w:ascii="Times New Roman" w:hAnsi="Times New Roman" w:cs="Times New Roman"/>
          <w:b/>
          <w:bCs/>
          <w:sz w:val="24"/>
          <w:szCs w:val="24"/>
        </w:rPr>
        <w:t>Table</w:t>
      </w:r>
      <w:r w:rsidR="007D5843" w:rsidRPr="00285F5C">
        <w:rPr>
          <w:rFonts w:ascii="Times New Roman" w:hAnsi="Times New Roman" w:cs="Times New Roman"/>
          <w:b/>
          <w:bCs/>
          <w:sz w:val="24"/>
          <w:szCs w:val="24"/>
        </w:rPr>
        <w:t xml:space="preserve"> </w:t>
      </w:r>
      <w:r w:rsidR="00D36C46">
        <w:rPr>
          <w:rFonts w:ascii="Times New Roman" w:hAnsi="Times New Roman" w:cs="Times New Roman"/>
          <w:b/>
          <w:bCs/>
          <w:sz w:val="24"/>
          <w:szCs w:val="24"/>
        </w:rPr>
        <w:t>5</w:t>
      </w:r>
      <w:r w:rsidR="007D5843" w:rsidRPr="00285F5C">
        <w:rPr>
          <w:rFonts w:ascii="Times New Roman" w:hAnsi="Times New Roman" w:cs="Times New Roman"/>
          <w:b/>
          <w:bCs/>
          <w:sz w:val="24"/>
          <w:szCs w:val="24"/>
        </w:rPr>
        <w:t>.</w:t>
      </w:r>
      <w:r w:rsidRPr="00285F5C">
        <w:rPr>
          <w:rFonts w:ascii="Times New Roman" w:hAnsi="Times New Roman" w:cs="Times New Roman"/>
          <w:b/>
          <w:bCs/>
          <w:sz w:val="24"/>
          <w:szCs w:val="24"/>
        </w:rPr>
        <w:t xml:space="preserve"> Transient water rates (Seepage) under </w:t>
      </w:r>
      <w:r w:rsidR="00D36C46">
        <w:rPr>
          <w:rFonts w:ascii="Times New Roman" w:hAnsi="Times New Roman" w:cs="Times New Roman"/>
          <w:b/>
          <w:bCs/>
          <w:sz w:val="24"/>
          <w:szCs w:val="24"/>
        </w:rPr>
        <w:t>d</w:t>
      </w:r>
      <w:r w:rsidRPr="00285F5C">
        <w:rPr>
          <w:rFonts w:ascii="Times New Roman" w:hAnsi="Times New Roman" w:cs="Times New Roman"/>
          <w:b/>
          <w:bCs/>
          <w:sz w:val="24"/>
          <w:szCs w:val="24"/>
        </w:rPr>
        <w:t>iaphragm wall for the different Case study.</w:t>
      </w:r>
    </w:p>
    <w:tbl>
      <w:tblPr>
        <w:tblStyle w:val="TableGrid"/>
        <w:tblW w:w="9445" w:type="dxa"/>
        <w:tblBorders>
          <w:left w:val="none" w:sz="0" w:space="0" w:color="auto"/>
          <w:right w:val="none" w:sz="0" w:space="0" w:color="auto"/>
          <w:insideV w:val="none" w:sz="0" w:space="0" w:color="auto"/>
        </w:tblBorders>
        <w:tblLook w:val="04A0" w:firstRow="1" w:lastRow="0" w:firstColumn="1" w:lastColumn="0" w:noHBand="0" w:noVBand="1"/>
      </w:tblPr>
      <w:tblGrid>
        <w:gridCol w:w="1381"/>
        <w:gridCol w:w="2574"/>
        <w:gridCol w:w="2790"/>
        <w:gridCol w:w="2700"/>
      </w:tblGrid>
      <w:tr w:rsidR="009E5154" w:rsidRPr="00285F5C" w14:paraId="106C0261" w14:textId="77777777" w:rsidTr="00C632F8">
        <w:tc>
          <w:tcPr>
            <w:tcW w:w="1381" w:type="dxa"/>
            <w:tcBorders>
              <w:bottom w:val="single" w:sz="4" w:space="0" w:color="000000"/>
            </w:tcBorders>
          </w:tcPr>
          <w:p w14:paraId="74CD4F67"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Time</w:t>
            </w:r>
          </w:p>
          <w:p w14:paraId="036C2A7E"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(hr)</w:t>
            </w:r>
          </w:p>
        </w:tc>
        <w:tc>
          <w:tcPr>
            <w:tcW w:w="2574" w:type="dxa"/>
            <w:tcBorders>
              <w:bottom w:val="single" w:sz="4" w:space="0" w:color="000000"/>
            </w:tcBorders>
          </w:tcPr>
          <w:p w14:paraId="67A6D1DA"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Case Study 1</w:t>
            </w:r>
          </w:p>
          <w:p w14:paraId="05CD8D3D"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(Water rate m</w:t>
            </w:r>
            <w:r w:rsidRPr="00285F5C">
              <w:rPr>
                <w:rFonts w:ascii="Times New Roman" w:hAnsi="Times New Roman" w:cs="Times New Roman"/>
                <w:b/>
                <w:bCs/>
                <w:sz w:val="24"/>
                <w:szCs w:val="24"/>
                <w:vertAlign w:val="superscript"/>
              </w:rPr>
              <w:t>3</w:t>
            </w:r>
            <w:r w:rsidRPr="00285F5C">
              <w:rPr>
                <w:rFonts w:ascii="Times New Roman" w:hAnsi="Times New Roman" w:cs="Times New Roman"/>
                <w:b/>
                <w:bCs/>
                <w:sz w:val="24"/>
                <w:szCs w:val="24"/>
              </w:rPr>
              <w:t>/s)</w:t>
            </w:r>
          </w:p>
        </w:tc>
        <w:tc>
          <w:tcPr>
            <w:tcW w:w="2790" w:type="dxa"/>
            <w:tcBorders>
              <w:bottom w:val="single" w:sz="4" w:space="0" w:color="000000"/>
            </w:tcBorders>
          </w:tcPr>
          <w:p w14:paraId="39B005FF"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Case study 2</w:t>
            </w:r>
          </w:p>
          <w:p w14:paraId="30E2E141"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(Water rate m</w:t>
            </w:r>
            <w:r w:rsidRPr="00285F5C">
              <w:rPr>
                <w:rFonts w:ascii="Times New Roman" w:hAnsi="Times New Roman" w:cs="Times New Roman"/>
                <w:b/>
                <w:bCs/>
                <w:sz w:val="24"/>
                <w:szCs w:val="24"/>
                <w:vertAlign w:val="superscript"/>
              </w:rPr>
              <w:t>3</w:t>
            </w:r>
            <w:r w:rsidRPr="00285F5C">
              <w:rPr>
                <w:rFonts w:ascii="Times New Roman" w:hAnsi="Times New Roman" w:cs="Times New Roman"/>
                <w:b/>
                <w:bCs/>
                <w:sz w:val="24"/>
                <w:szCs w:val="24"/>
              </w:rPr>
              <w:t>/s)</w:t>
            </w:r>
          </w:p>
        </w:tc>
        <w:tc>
          <w:tcPr>
            <w:tcW w:w="2700" w:type="dxa"/>
            <w:tcBorders>
              <w:bottom w:val="single" w:sz="4" w:space="0" w:color="000000"/>
            </w:tcBorders>
          </w:tcPr>
          <w:p w14:paraId="0AE83762"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Case study 3</w:t>
            </w:r>
          </w:p>
          <w:p w14:paraId="09A169FF"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(Water rate m</w:t>
            </w:r>
            <w:r w:rsidRPr="00285F5C">
              <w:rPr>
                <w:rFonts w:ascii="Times New Roman" w:hAnsi="Times New Roman" w:cs="Times New Roman"/>
                <w:b/>
                <w:bCs/>
                <w:sz w:val="24"/>
                <w:szCs w:val="24"/>
                <w:vertAlign w:val="superscript"/>
              </w:rPr>
              <w:t>3</w:t>
            </w:r>
            <w:r w:rsidRPr="00285F5C">
              <w:rPr>
                <w:rFonts w:ascii="Times New Roman" w:hAnsi="Times New Roman" w:cs="Times New Roman"/>
                <w:b/>
                <w:bCs/>
                <w:sz w:val="24"/>
                <w:szCs w:val="24"/>
              </w:rPr>
              <w:t>/s)</w:t>
            </w:r>
          </w:p>
        </w:tc>
      </w:tr>
      <w:tr w:rsidR="009E5154" w:rsidRPr="00285F5C" w14:paraId="7B4CD0C1" w14:textId="77777777" w:rsidTr="00C632F8">
        <w:trPr>
          <w:trHeight w:val="548"/>
        </w:trPr>
        <w:tc>
          <w:tcPr>
            <w:tcW w:w="1381" w:type="dxa"/>
            <w:tcBorders>
              <w:bottom w:val="nil"/>
            </w:tcBorders>
          </w:tcPr>
          <w:p w14:paraId="1AA3F332" w14:textId="0BF6B6C4" w:rsidR="009E5154" w:rsidRPr="00285F5C" w:rsidRDefault="009E5154" w:rsidP="00316EC1">
            <w:pPr>
              <w:spacing w:after="120" w:line="360" w:lineRule="auto"/>
              <w:ind w:right="29"/>
              <w:jc w:val="center"/>
              <w:rPr>
                <w:rFonts w:ascii="Times New Roman" w:hAnsi="Times New Roman" w:cs="Times New Roman"/>
                <w:sz w:val="24"/>
                <w:szCs w:val="24"/>
              </w:rPr>
            </w:pPr>
            <w:r w:rsidRPr="006835FD">
              <w:rPr>
                <w:rFonts w:ascii="Times New Roman" w:hAnsi="Times New Roman" w:cs="Times New Roman"/>
                <w:sz w:val="24"/>
                <w:szCs w:val="24"/>
                <w:highlight w:val="yellow"/>
              </w:rPr>
              <w:t>0</w:t>
            </w:r>
            <w:r w:rsidR="006835FD" w:rsidRPr="006835FD">
              <w:rPr>
                <w:rFonts w:ascii="Times New Roman" w:hAnsi="Times New Roman" w:cs="Times New Roman"/>
                <w:sz w:val="24"/>
                <w:szCs w:val="24"/>
                <w:highlight w:val="yellow"/>
              </w:rPr>
              <w:t>.00</w:t>
            </w:r>
          </w:p>
        </w:tc>
        <w:tc>
          <w:tcPr>
            <w:tcW w:w="2574" w:type="dxa"/>
            <w:tcBorders>
              <w:bottom w:val="nil"/>
            </w:tcBorders>
          </w:tcPr>
          <w:p w14:paraId="1EB5823C" w14:textId="77777777" w:rsidR="009E5154" w:rsidRPr="00285F5C" w:rsidRDefault="009E5154"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4.04E-05</w:t>
            </w:r>
          </w:p>
        </w:tc>
        <w:tc>
          <w:tcPr>
            <w:tcW w:w="2790" w:type="dxa"/>
            <w:tcBorders>
              <w:bottom w:val="nil"/>
            </w:tcBorders>
          </w:tcPr>
          <w:p w14:paraId="3451ECB3"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2.39E-05</w:t>
            </w:r>
          </w:p>
        </w:tc>
        <w:tc>
          <w:tcPr>
            <w:tcW w:w="2700" w:type="dxa"/>
            <w:tcBorders>
              <w:bottom w:val="nil"/>
            </w:tcBorders>
          </w:tcPr>
          <w:p w14:paraId="45F24BA5"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6.63E-05</w:t>
            </w:r>
          </w:p>
        </w:tc>
      </w:tr>
      <w:tr w:rsidR="009E5154" w:rsidRPr="00285F5C" w14:paraId="5AB939E3" w14:textId="77777777" w:rsidTr="00C632F8">
        <w:trPr>
          <w:trHeight w:val="512"/>
        </w:trPr>
        <w:tc>
          <w:tcPr>
            <w:tcW w:w="1381" w:type="dxa"/>
            <w:tcBorders>
              <w:top w:val="nil"/>
              <w:bottom w:val="nil"/>
            </w:tcBorders>
          </w:tcPr>
          <w:p w14:paraId="4CF177D2"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1.20</w:t>
            </w:r>
          </w:p>
        </w:tc>
        <w:tc>
          <w:tcPr>
            <w:tcW w:w="2574" w:type="dxa"/>
            <w:tcBorders>
              <w:top w:val="nil"/>
              <w:bottom w:val="nil"/>
            </w:tcBorders>
          </w:tcPr>
          <w:p w14:paraId="668E88EE" w14:textId="77777777" w:rsidR="009E5154" w:rsidRPr="00285F5C" w:rsidRDefault="009E5154"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4.94E-05</w:t>
            </w:r>
          </w:p>
        </w:tc>
        <w:tc>
          <w:tcPr>
            <w:tcW w:w="2790" w:type="dxa"/>
            <w:tcBorders>
              <w:top w:val="nil"/>
              <w:bottom w:val="nil"/>
            </w:tcBorders>
          </w:tcPr>
          <w:p w14:paraId="052803E8"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2.73E-05</w:t>
            </w:r>
          </w:p>
        </w:tc>
        <w:tc>
          <w:tcPr>
            <w:tcW w:w="2700" w:type="dxa"/>
            <w:tcBorders>
              <w:top w:val="nil"/>
              <w:bottom w:val="nil"/>
            </w:tcBorders>
          </w:tcPr>
          <w:p w14:paraId="6B2A8EE8"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8.35E-05</w:t>
            </w:r>
          </w:p>
        </w:tc>
      </w:tr>
      <w:tr w:rsidR="009E5154" w:rsidRPr="00285F5C" w14:paraId="6FEEF95E" w14:textId="77777777" w:rsidTr="00C632F8">
        <w:tc>
          <w:tcPr>
            <w:tcW w:w="1381" w:type="dxa"/>
            <w:tcBorders>
              <w:top w:val="nil"/>
              <w:bottom w:val="nil"/>
            </w:tcBorders>
          </w:tcPr>
          <w:p w14:paraId="0EEEB0FB"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2.45</w:t>
            </w:r>
          </w:p>
        </w:tc>
        <w:tc>
          <w:tcPr>
            <w:tcW w:w="2574" w:type="dxa"/>
            <w:tcBorders>
              <w:top w:val="nil"/>
              <w:bottom w:val="nil"/>
            </w:tcBorders>
          </w:tcPr>
          <w:p w14:paraId="760835CB" w14:textId="77777777" w:rsidR="009E5154" w:rsidRPr="00285F5C" w:rsidRDefault="009E5154"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6.03E-05</w:t>
            </w:r>
          </w:p>
        </w:tc>
        <w:tc>
          <w:tcPr>
            <w:tcW w:w="2790" w:type="dxa"/>
            <w:tcBorders>
              <w:top w:val="nil"/>
              <w:bottom w:val="nil"/>
            </w:tcBorders>
          </w:tcPr>
          <w:p w14:paraId="340497D2"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3.24E-05</w:t>
            </w:r>
          </w:p>
        </w:tc>
        <w:tc>
          <w:tcPr>
            <w:tcW w:w="2700" w:type="dxa"/>
            <w:tcBorders>
              <w:top w:val="nil"/>
              <w:bottom w:val="nil"/>
            </w:tcBorders>
          </w:tcPr>
          <w:p w14:paraId="2F411C7F" w14:textId="40BBE066" w:rsidR="009E5154" w:rsidRPr="004C6F7D" w:rsidRDefault="009E5154" w:rsidP="00316EC1">
            <w:pPr>
              <w:spacing w:after="120" w:line="360" w:lineRule="auto"/>
              <w:ind w:right="29"/>
              <w:jc w:val="center"/>
              <w:rPr>
                <w:rFonts w:ascii="Times New Roman" w:hAnsi="Times New Roman" w:cs="Times New Roman"/>
                <w:sz w:val="24"/>
                <w:szCs w:val="24"/>
                <w:highlight w:val="yellow"/>
              </w:rPr>
            </w:pPr>
            <w:r w:rsidRPr="004C6F7D">
              <w:rPr>
                <w:rFonts w:ascii="Times New Roman" w:hAnsi="Times New Roman" w:cs="Times New Roman"/>
                <w:sz w:val="24"/>
                <w:szCs w:val="24"/>
                <w:highlight w:val="yellow"/>
              </w:rPr>
              <w:t>1</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01</w:t>
            </w:r>
            <w:r w:rsidR="004C6F7D" w:rsidRPr="004C6F7D">
              <w:rPr>
                <w:rFonts w:ascii="Times New Roman" w:hAnsi="Times New Roman" w:cs="Times New Roman"/>
                <w:sz w:val="24"/>
                <w:szCs w:val="24"/>
                <w:highlight w:val="yellow"/>
              </w:rPr>
              <w:t>E-04</w:t>
            </w:r>
          </w:p>
        </w:tc>
      </w:tr>
      <w:tr w:rsidR="009E5154" w:rsidRPr="00285F5C" w14:paraId="434DEE75" w14:textId="77777777" w:rsidTr="00C632F8">
        <w:tc>
          <w:tcPr>
            <w:tcW w:w="1381" w:type="dxa"/>
            <w:tcBorders>
              <w:top w:val="nil"/>
              <w:bottom w:val="nil"/>
            </w:tcBorders>
          </w:tcPr>
          <w:p w14:paraId="3DE1850F"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3.75</w:t>
            </w:r>
          </w:p>
        </w:tc>
        <w:tc>
          <w:tcPr>
            <w:tcW w:w="2574" w:type="dxa"/>
            <w:tcBorders>
              <w:top w:val="nil"/>
              <w:bottom w:val="nil"/>
            </w:tcBorders>
          </w:tcPr>
          <w:p w14:paraId="0FBA584F" w14:textId="77777777" w:rsidR="009E5154" w:rsidRPr="00285F5C" w:rsidRDefault="009E5154"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7.16E-05</w:t>
            </w:r>
          </w:p>
        </w:tc>
        <w:tc>
          <w:tcPr>
            <w:tcW w:w="2790" w:type="dxa"/>
            <w:tcBorders>
              <w:top w:val="nil"/>
              <w:bottom w:val="nil"/>
            </w:tcBorders>
          </w:tcPr>
          <w:p w14:paraId="7ADA8997"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3.84E-05</w:t>
            </w:r>
          </w:p>
        </w:tc>
        <w:tc>
          <w:tcPr>
            <w:tcW w:w="2700" w:type="dxa"/>
            <w:tcBorders>
              <w:top w:val="nil"/>
              <w:bottom w:val="nil"/>
            </w:tcBorders>
          </w:tcPr>
          <w:p w14:paraId="2CDD5D38" w14:textId="3A82E9F4" w:rsidR="009E5154" w:rsidRPr="004C6F7D" w:rsidRDefault="009E5154" w:rsidP="00316EC1">
            <w:pPr>
              <w:spacing w:after="120" w:line="360" w:lineRule="auto"/>
              <w:ind w:right="29"/>
              <w:jc w:val="center"/>
              <w:rPr>
                <w:rFonts w:ascii="Times New Roman" w:hAnsi="Times New Roman" w:cs="Times New Roman"/>
                <w:sz w:val="24"/>
                <w:szCs w:val="24"/>
                <w:highlight w:val="yellow"/>
              </w:rPr>
            </w:pPr>
            <w:r w:rsidRPr="004C6F7D">
              <w:rPr>
                <w:rFonts w:ascii="Times New Roman" w:hAnsi="Times New Roman" w:cs="Times New Roman"/>
                <w:sz w:val="24"/>
                <w:szCs w:val="24"/>
                <w:highlight w:val="yellow"/>
              </w:rPr>
              <w:t>1</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20</w:t>
            </w:r>
            <w:r w:rsidR="004C6F7D" w:rsidRPr="004C6F7D">
              <w:rPr>
                <w:rFonts w:ascii="Times New Roman" w:hAnsi="Times New Roman" w:cs="Times New Roman"/>
                <w:sz w:val="24"/>
                <w:szCs w:val="24"/>
                <w:highlight w:val="yellow"/>
              </w:rPr>
              <w:t>E-04</w:t>
            </w:r>
          </w:p>
        </w:tc>
      </w:tr>
      <w:tr w:rsidR="009E5154" w:rsidRPr="00285F5C" w14:paraId="76FEE076" w14:textId="77777777" w:rsidTr="00C632F8">
        <w:tc>
          <w:tcPr>
            <w:tcW w:w="1381" w:type="dxa"/>
            <w:tcBorders>
              <w:top w:val="nil"/>
              <w:bottom w:val="nil"/>
            </w:tcBorders>
          </w:tcPr>
          <w:p w14:paraId="1FC1D26D"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5.10</w:t>
            </w:r>
          </w:p>
        </w:tc>
        <w:tc>
          <w:tcPr>
            <w:tcW w:w="2574" w:type="dxa"/>
            <w:tcBorders>
              <w:top w:val="nil"/>
              <w:bottom w:val="nil"/>
            </w:tcBorders>
          </w:tcPr>
          <w:p w14:paraId="69B263DB" w14:textId="77777777" w:rsidR="009E5154" w:rsidRPr="00285F5C" w:rsidRDefault="009E5154"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8.35E-05</w:t>
            </w:r>
          </w:p>
        </w:tc>
        <w:tc>
          <w:tcPr>
            <w:tcW w:w="2790" w:type="dxa"/>
            <w:tcBorders>
              <w:top w:val="nil"/>
              <w:bottom w:val="nil"/>
            </w:tcBorders>
          </w:tcPr>
          <w:p w14:paraId="7BADB49A"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4.51E-05</w:t>
            </w:r>
          </w:p>
        </w:tc>
        <w:tc>
          <w:tcPr>
            <w:tcW w:w="2700" w:type="dxa"/>
            <w:tcBorders>
              <w:top w:val="nil"/>
              <w:bottom w:val="nil"/>
            </w:tcBorders>
          </w:tcPr>
          <w:p w14:paraId="51F6754D" w14:textId="2072CB0C" w:rsidR="009E5154" w:rsidRPr="004C6F7D" w:rsidRDefault="009E5154" w:rsidP="00316EC1">
            <w:pPr>
              <w:spacing w:after="120" w:line="360" w:lineRule="auto"/>
              <w:ind w:right="29"/>
              <w:jc w:val="center"/>
              <w:rPr>
                <w:rFonts w:ascii="Times New Roman" w:hAnsi="Times New Roman" w:cs="Times New Roman"/>
                <w:sz w:val="24"/>
                <w:szCs w:val="24"/>
                <w:highlight w:val="yellow"/>
              </w:rPr>
            </w:pPr>
            <w:r w:rsidRPr="004C6F7D">
              <w:rPr>
                <w:rFonts w:ascii="Times New Roman" w:hAnsi="Times New Roman" w:cs="Times New Roman"/>
                <w:sz w:val="24"/>
                <w:szCs w:val="24"/>
                <w:highlight w:val="yellow"/>
              </w:rPr>
              <w:t>1</w:t>
            </w:r>
            <w:r w:rsidR="004C6F7D" w:rsidRPr="004C6F7D">
              <w:rPr>
                <w:rFonts w:ascii="Times New Roman" w:hAnsi="Times New Roman" w:cs="Times New Roman"/>
                <w:sz w:val="24"/>
                <w:szCs w:val="24"/>
                <w:highlight w:val="yellow"/>
              </w:rPr>
              <w:t>.40E-04</w:t>
            </w:r>
          </w:p>
        </w:tc>
      </w:tr>
      <w:tr w:rsidR="009E5154" w:rsidRPr="00285F5C" w14:paraId="259360FF" w14:textId="77777777" w:rsidTr="00C632F8">
        <w:tc>
          <w:tcPr>
            <w:tcW w:w="1381" w:type="dxa"/>
            <w:tcBorders>
              <w:top w:val="nil"/>
              <w:bottom w:val="nil"/>
            </w:tcBorders>
          </w:tcPr>
          <w:p w14:paraId="2AF618BD"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6.50</w:t>
            </w:r>
          </w:p>
        </w:tc>
        <w:tc>
          <w:tcPr>
            <w:tcW w:w="2574" w:type="dxa"/>
            <w:tcBorders>
              <w:top w:val="nil"/>
              <w:bottom w:val="nil"/>
            </w:tcBorders>
          </w:tcPr>
          <w:p w14:paraId="3E1FC687" w14:textId="77777777" w:rsidR="009E5154" w:rsidRPr="00285F5C" w:rsidRDefault="009E5154"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9.57E-05</w:t>
            </w:r>
          </w:p>
        </w:tc>
        <w:tc>
          <w:tcPr>
            <w:tcW w:w="2790" w:type="dxa"/>
            <w:tcBorders>
              <w:top w:val="nil"/>
              <w:bottom w:val="nil"/>
            </w:tcBorders>
          </w:tcPr>
          <w:p w14:paraId="641007E6"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5.22E-05</w:t>
            </w:r>
          </w:p>
        </w:tc>
        <w:tc>
          <w:tcPr>
            <w:tcW w:w="2700" w:type="dxa"/>
            <w:tcBorders>
              <w:top w:val="nil"/>
              <w:bottom w:val="nil"/>
            </w:tcBorders>
          </w:tcPr>
          <w:p w14:paraId="560C011C" w14:textId="1A02185C" w:rsidR="009E5154" w:rsidRPr="004C6F7D" w:rsidRDefault="009E5154" w:rsidP="00316EC1">
            <w:pPr>
              <w:spacing w:after="120" w:line="360" w:lineRule="auto"/>
              <w:ind w:right="29"/>
              <w:jc w:val="center"/>
              <w:rPr>
                <w:rFonts w:ascii="Times New Roman" w:hAnsi="Times New Roman" w:cs="Times New Roman"/>
                <w:sz w:val="24"/>
                <w:szCs w:val="24"/>
                <w:highlight w:val="yellow"/>
              </w:rPr>
            </w:pPr>
            <w:r w:rsidRPr="004C6F7D">
              <w:rPr>
                <w:rFonts w:ascii="Times New Roman" w:hAnsi="Times New Roman" w:cs="Times New Roman"/>
                <w:sz w:val="24"/>
                <w:szCs w:val="24"/>
                <w:highlight w:val="yellow"/>
              </w:rPr>
              <w:t>1</w:t>
            </w:r>
            <w:r w:rsidR="004C6F7D" w:rsidRPr="004C6F7D">
              <w:rPr>
                <w:rFonts w:ascii="Times New Roman" w:hAnsi="Times New Roman" w:cs="Times New Roman"/>
                <w:sz w:val="24"/>
                <w:szCs w:val="24"/>
                <w:highlight w:val="yellow"/>
              </w:rPr>
              <w:t>.60E-04</w:t>
            </w:r>
          </w:p>
        </w:tc>
      </w:tr>
      <w:tr w:rsidR="009E5154" w:rsidRPr="00285F5C" w14:paraId="484149AA" w14:textId="77777777" w:rsidTr="00C632F8">
        <w:tc>
          <w:tcPr>
            <w:tcW w:w="1381" w:type="dxa"/>
            <w:tcBorders>
              <w:top w:val="nil"/>
              <w:bottom w:val="nil"/>
            </w:tcBorders>
          </w:tcPr>
          <w:p w14:paraId="21FCD79A"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7.95</w:t>
            </w:r>
          </w:p>
        </w:tc>
        <w:tc>
          <w:tcPr>
            <w:tcW w:w="2574" w:type="dxa"/>
            <w:tcBorders>
              <w:top w:val="nil"/>
              <w:bottom w:val="nil"/>
            </w:tcBorders>
          </w:tcPr>
          <w:p w14:paraId="7BE7F4ED" w14:textId="5F677BE5" w:rsidR="009E5154" w:rsidRPr="004C6F7D" w:rsidRDefault="009E5154" w:rsidP="00316EC1">
            <w:pPr>
              <w:spacing w:after="120" w:line="360" w:lineRule="auto"/>
              <w:ind w:right="29"/>
              <w:rPr>
                <w:rFonts w:ascii="Times New Roman" w:hAnsi="Times New Roman" w:cs="Times New Roman"/>
                <w:sz w:val="24"/>
                <w:szCs w:val="24"/>
                <w:highlight w:val="yellow"/>
              </w:rPr>
            </w:pPr>
            <w:r w:rsidRPr="004C6F7D">
              <w:rPr>
                <w:rFonts w:ascii="Times New Roman" w:hAnsi="Times New Roman" w:cs="Times New Roman"/>
                <w:sz w:val="24"/>
                <w:szCs w:val="24"/>
                <w:highlight w:val="yellow"/>
              </w:rPr>
              <w:t>1</w:t>
            </w:r>
            <w:r w:rsidR="006835F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08</w:t>
            </w:r>
            <w:r w:rsidR="006835FD" w:rsidRPr="004C6F7D">
              <w:rPr>
                <w:rFonts w:ascii="Times New Roman" w:hAnsi="Times New Roman" w:cs="Times New Roman"/>
                <w:sz w:val="24"/>
                <w:szCs w:val="24"/>
                <w:highlight w:val="yellow"/>
              </w:rPr>
              <w:t>E-04</w:t>
            </w:r>
          </w:p>
        </w:tc>
        <w:tc>
          <w:tcPr>
            <w:tcW w:w="2790" w:type="dxa"/>
            <w:tcBorders>
              <w:top w:val="nil"/>
              <w:bottom w:val="nil"/>
            </w:tcBorders>
          </w:tcPr>
          <w:p w14:paraId="0CAC1AF7"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5.97E-05</w:t>
            </w:r>
          </w:p>
        </w:tc>
        <w:tc>
          <w:tcPr>
            <w:tcW w:w="2700" w:type="dxa"/>
            <w:tcBorders>
              <w:top w:val="nil"/>
              <w:bottom w:val="nil"/>
            </w:tcBorders>
          </w:tcPr>
          <w:p w14:paraId="41933ABD" w14:textId="7012F0C0" w:rsidR="009E5154" w:rsidRPr="004C6F7D" w:rsidRDefault="009E5154" w:rsidP="00316EC1">
            <w:pPr>
              <w:spacing w:after="120" w:line="360" w:lineRule="auto"/>
              <w:ind w:right="29"/>
              <w:jc w:val="center"/>
              <w:rPr>
                <w:rFonts w:ascii="Times New Roman" w:hAnsi="Times New Roman" w:cs="Times New Roman"/>
                <w:sz w:val="24"/>
                <w:szCs w:val="24"/>
                <w:highlight w:val="yellow"/>
              </w:rPr>
            </w:pPr>
            <w:r w:rsidRPr="004C6F7D">
              <w:rPr>
                <w:rFonts w:ascii="Times New Roman" w:hAnsi="Times New Roman" w:cs="Times New Roman"/>
                <w:sz w:val="24"/>
                <w:szCs w:val="24"/>
                <w:highlight w:val="yellow"/>
              </w:rPr>
              <w:t>1</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8</w:t>
            </w:r>
            <w:r w:rsidR="004C6F7D" w:rsidRPr="004C6F7D">
              <w:rPr>
                <w:rFonts w:ascii="Times New Roman" w:hAnsi="Times New Roman" w:cs="Times New Roman"/>
                <w:sz w:val="24"/>
                <w:szCs w:val="24"/>
                <w:highlight w:val="yellow"/>
              </w:rPr>
              <w:t>1E-04</w:t>
            </w:r>
          </w:p>
        </w:tc>
      </w:tr>
      <w:tr w:rsidR="009E5154" w:rsidRPr="00285F5C" w14:paraId="4A2DC290" w14:textId="77777777" w:rsidTr="00C632F8">
        <w:tc>
          <w:tcPr>
            <w:tcW w:w="1381" w:type="dxa"/>
            <w:tcBorders>
              <w:top w:val="nil"/>
              <w:bottom w:val="nil"/>
            </w:tcBorders>
          </w:tcPr>
          <w:p w14:paraId="0BB3D2E8"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9.47</w:t>
            </w:r>
          </w:p>
        </w:tc>
        <w:tc>
          <w:tcPr>
            <w:tcW w:w="2574" w:type="dxa"/>
            <w:tcBorders>
              <w:top w:val="nil"/>
              <w:bottom w:val="nil"/>
            </w:tcBorders>
          </w:tcPr>
          <w:p w14:paraId="0CAEC116" w14:textId="0EB24D21" w:rsidR="009E5154" w:rsidRPr="004C6F7D" w:rsidRDefault="009E5154" w:rsidP="00316EC1">
            <w:pPr>
              <w:spacing w:after="120" w:line="360" w:lineRule="auto"/>
              <w:ind w:right="29"/>
              <w:rPr>
                <w:rFonts w:ascii="Times New Roman" w:hAnsi="Times New Roman" w:cs="Times New Roman"/>
                <w:sz w:val="24"/>
                <w:szCs w:val="24"/>
                <w:highlight w:val="yellow"/>
              </w:rPr>
            </w:pPr>
            <w:r w:rsidRPr="004C6F7D">
              <w:rPr>
                <w:rFonts w:ascii="Times New Roman" w:hAnsi="Times New Roman" w:cs="Times New Roman"/>
                <w:sz w:val="24"/>
                <w:szCs w:val="24"/>
                <w:highlight w:val="yellow"/>
              </w:rPr>
              <w:t>1</w:t>
            </w:r>
            <w:r w:rsidR="006835F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2</w:t>
            </w:r>
            <w:r w:rsidR="006835FD" w:rsidRPr="004C6F7D">
              <w:rPr>
                <w:rFonts w:ascii="Times New Roman" w:hAnsi="Times New Roman" w:cs="Times New Roman"/>
                <w:sz w:val="24"/>
                <w:szCs w:val="24"/>
                <w:highlight w:val="yellow"/>
              </w:rPr>
              <w:t>2E-04</w:t>
            </w:r>
          </w:p>
        </w:tc>
        <w:tc>
          <w:tcPr>
            <w:tcW w:w="2790" w:type="dxa"/>
            <w:tcBorders>
              <w:top w:val="nil"/>
              <w:bottom w:val="nil"/>
            </w:tcBorders>
          </w:tcPr>
          <w:p w14:paraId="27322250"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6.75E-05</w:t>
            </w:r>
          </w:p>
        </w:tc>
        <w:tc>
          <w:tcPr>
            <w:tcW w:w="2700" w:type="dxa"/>
            <w:tcBorders>
              <w:top w:val="nil"/>
              <w:bottom w:val="nil"/>
            </w:tcBorders>
          </w:tcPr>
          <w:p w14:paraId="495B2F2E" w14:textId="68CABFC2" w:rsidR="009E5154" w:rsidRPr="004C6F7D" w:rsidRDefault="009E5154" w:rsidP="00316EC1">
            <w:pPr>
              <w:spacing w:after="120" w:line="360" w:lineRule="auto"/>
              <w:ind w:right="29"/>
              <w:jc w:val="center"/>
              <w:rPr>
                <w:rFonts w:ascii="Times New Roman" w:hAnsi="Times New Roman" w:cs="Times New Roman"/>
                <w:sz w:val="24"/>
                <w:szCs w:val="24"/>
                <w:highlight w:val="yellow"/>
              </w:rPr>
            </w:pPr>
            <w:r w:rsidRPr="004C6F7D">
              <w:rPr>
                <w:rFonts w:ascii="Times New Roman" w:hAnsi="Times New Roman" w:cs="Times New Roman"/>
                <w:sz w:val="24"/>
                <w:szCs w:val="24"/>
                <w:highlight w:val="yellow"/>
              </w:rPr>
              <w:t>2</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02</w:t>
            </w:r>
            <w:r w:rsidR="004C6F7D" w:rsidRPr="004C6F7D">
              <w:rPr>
                <w:rFonts w:ascii="Times New Roman" w:hAnsi="Times New Roman" w:cs="Times New Roman"/>
                <w:sz w:val="24"/>
                <w:szCs w:val="24"/>
                <w:highlight w:val="yellow"/>
              </w:rPr>
              <w:t>E-04</w:t>
            </w:r>
          </w:p>
        </w:tc>
      </w:tr>
      <w:tr w:rsidR="009E5154" w:rsidRPr="00285F5C" w14:paraId="5A9C3B40" w14:textId="77777777" w:rsidTr="00C632F8">
        <w:tc>
          <w:tcPr>
            <w:tcW w:w="1381" w:type="dxa"/>
            <w:tcBorders>
              <w:top w:val="nil"/>
              <w:bottom w:val="nil"/>
            </w:tcBorders>
          </w:tcPr>
          <w:p w14:paraId="588DF9C2"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11.05</w:t>
            </w:r>
          </w:p>
        </w:tc>
        <w:tc>
          <w:tcPr>
            <w:tcW w:w="2574" w:type="dxa"/>
            <w:tcBorders>
              <w:top w:val="nil"/>
              <w:bottom w:val="nil"/>
            </w:tcBorders>
          </w:tcPr>
          <w:p w14:paraId="59B37372" w14:textId="6FD1FEDB" w:rsidR="009E5154" w:rsidRPr="004C6F7D" w:rsidRDefault="009E5154" w:rsidP="00316EC1">
            <w:pPr>
              <w:spacing w:after="120" w:line="360" w:lineRule="auto"/>
              <w:ind w:right="29"/>
              <w:rPr>
                <w:rFonts w:ascii="Times New Roman" w:hAnsi="Times New Roman" w:cs="Times New Roman"/>
                <w:sz w:val="24"/>
                <w:szCs w:val="24"/>
                <w:highlight w:val="yellow"/>
              </w:rPr>
            </w:pPr>
            <w:r w:rsidRPr="004C6F7D">
              <w:rPr>
                <w:rFonts w:ascii="Times New Roman" w:hAnsi="Times New Roman" w:cs="Times New Roman"/>
                <w:sz w:val="24"/>
                <w:szCs w:val="24"/>
                <w:highlight w:val="yellow"/>
              </w:rPr>
              <w:t>1</w:t>
            </w:r>
            <w:r w:rsidR="006835F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3</w:t>
            </w:r>
            <w:r w:rsidR="006835FD" w:rsidRPr="004C6F7D">
              <w:rPr>
                <w:rFonts w:ascii="Times New Roman" w:hAnsi="Times New Roman" w:cs="Times New Roman"/>
                <w:sz w:val="24"/>
                <w:szCs w:val="24"/>
                <w:highlight w:val="yellow"/>
              </w:rPr>
              <w:t>6E-04</w:t>
            </w:r>
          </w:p>
        </w:tc>
        <w:tc>
          <w:tcPr>
            <w:tcW w:w="2790" w:type="dxa"/>
            <w:tcBorders>
              <w:top w:val="nil"/>
              <w:bottom w:val="nil"/>
            </w:tcBorders>
          </w:tcPr>
          <w:p w14:paraId="5460D2CD"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7.57E-05</w:t>
            </w:r>
          </w:p>
        </w:tc>
        <w:tc>
          <w:tcPr>
            <w:tcW w:w="2700" w:type="dxa"/>
            <w:tcBorders>
              <w:top w:val="nil"/>
              <w:bottom w:val="nil"/>
            </w:tcBorders>
          </w:tcPr>
          <w:p w14:paraId="2183DC04" w14:textId="31522F26" w:rsidR="009E5154" w:rsidRPr="004C6F7D" w:rsidRDefault="009E5154" w:rsidP="00316EC1">
            <w:pPr>
              <w:spacing w:after="120" w:line="360" w:lineRule="auto"/>
              <w:ind w:right="29"/>
              <w:jc w:val="center"/>
              <w:rPr>
                <w:rFonts w:ascii="Times New Roman" w:hAnsi="Times New Roman" w:cs="Times New Roman"/>
                <w:sz w:val="24"/>
                <w:szCs w:val="24"/>
                <w:highlight w:val="yellow"/>
              </w:rPr>
            </w:pPr>
            <w:r w:rsidRPr="004C6F7D">
              <w:rPr>
                <w:rFonts w:ascii="Times New Roman" w:hAnsi="Times New Roman" w:cs="Times New Roman"/>
                <w:sz w:val="24"/>
                <w:szCs w:val="24"/>
                <w:highlight w:val="yellow"/>
              </w:rPr>
              <w:t>2</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25</w:t>
            </w:r>
            <w:r w:rsidR="004C6F7D" w:rsidRPr="004C6F7D">
              <w:rPr>
                <w:rFonts w:ascii="Times New Roman" w:hAnsi="Times New Roman" w:cs="Times New Roman"/>
                <w:sz w:val="24"/>
                <w:szCs w:val="24"/>
                <w:highlight w:val="yellow"/>
              </w:rPr>
              <w:t>E-04</w:t>
            </w:r>
          </w:p>
        </w:tc>
      </w:tr>
      <w:tr w:rsidR="009E5154" w:rsidRPr="00285F5C" w14:paraId="5DF18B70" w14:textId="77777777" w:rsidTr="00C632F8">
        <w:tc>
          <w:tcPr>
            <w:tcW w:w="1381" w:type="dxa"/>
            <w:tcBorders>
              <w:top w:val="nil"/>
              <w:bottom w:val="nil"/>
            </w:tcBorders>
          </w:tcPr>
          <w:p w14:paraId="3699F020"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12.68</w:t>
            </w:r>
          </w:p>
        </w:tc>
        <w:tc>
          <w:tcPr>
            <w:tcW w:w="2574" w:type="dxa"/>
            <w:tcBorders>
              <w:top w:val="nil"/>
              <w:bottom w:val="nil"/>
            </w:tcBorders>
          </w:tcPr>
          <w:p w14:paraId="4A9DC85A" w14:textId="662AFFB5" w:rsidR="009E5154" w:rsidRPr="004C6F7D" w:rsidRDefault="009E5154" w:rsidP="00316EC1">
            <w:pPr>
              <w:spacing w:after="120" w:line="360" w:lineRule="auto"/>
              <w:ind w:right="29"/>
              <w:rPr>
                <w:rFonts w:ascii="Times New Roman" w:hAnsi="Times New Roman" w:cs="Times New Roman"/>
                <w:sz w:val="24"/>
                <w:szCs w:val="24"/>
                <w:highlight w:val="yellow"/>
              </w:rPr>
            </w:pPr>
            <w:r w:rsidRPr="004C6F7D">
              <w:rPr>
                <w:rFonts w:ascii="Times New Roman" w:hAnsi="Times New Roman" w:cs="Times New Roman"/>
                <w:sz w:val="24"/>
                <w:szCs w:val="24"/>
                <w:highlight w:val="yellow"/>
              </w:rPr>
              <w:t>1</w:t>
            </w:r>
            <w:r w:rsidR="006835FD" w:rsidRPr="004C6F7D">
              <w:rPr>
                <w:rFonts w:ascii="Times New Roman" w:hAnsi="Times New Roman" w:cs="Times New Roman"/>
                <w:sz w:val="24"/>
                <w:szCs w:val="24"/>
                <w:highlight w:val="yellow"/>
              </w:rPr>
              <w:t>.50E-04</w:t>
            </w:r>
          </w:p>
        </w:tc>
        <w:tc>
          <w:tcPr>
            <w:tcW w:w="2790" w:type="dxa"/>
            <w:tcBorders>
              <w:top w:val="nil"/>
              <w:bottom w:val="nil"/>
            </w:tcBorders>
          </w:tcPr>
          <w:p w14:paraId="221BFE89" w14:textId="77777777" w:rsidR="009E5154" w:rsidRPr="00285F5C" w:rsidRDefault="009E5154"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8.42E-05</w:t>
            </w:r>
          </w:p>
        </w:tc>
        <w:tc>
          <w:tcPr>
            <w:tcW w:w="2700" w:type="dxa"/>
            <w:tcBorders>
              <w:top w:val="nil"/>
              <w:bottom w:val="nil"/>
            </w:tcBorders>
          </w:tcPr>
          <w:p w14:paraId="27009F71" w14:textId="46F9C207" w:rsidR="009E5154" w:rsidRPr="004C6F7D" w:rsidRDefault="009E5154" w:rsidP="00316EC1">
            <w:pPr>
              <w:spacing w:after="120" w:line="360" w:lineRule="auto"/>
              <w:ind w:right="29"/>
              <w:jc w:val="center"/>
              <w:rPr>
                <w:rFonts w:ascii="Times New Roman" w:hAnsi="Times New Roman" w:cs="Times New Roman"/>
                <w:sz w:val="24"/>
                <w:szCs w:val="24"/>
                <w:highlight w:val="yellow"/>
              </w:rPr>
            </w:pPr>
            <w:r w:rsidRPr="004C6F7D">
              <w:rPr>
                <w:rFonts w:ascii="Times New Roman" w:hAnsi="Times New Roman" w:cs="Times New Roman"/>
                <w:sz w:val="24"/>
                <w:szCs w:val="24"/>
                <w:highlight w:val="yellow"/>
              </w:rPr>
              <w:t>2</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4</w:t>
            </w:r>
            <w:r w:rsidR="004C6F7D" w:rsidRPr="004C6F7D">
              <w:rPr>
                <w:rFonts w:ascii="Times New Roman" w:hAnsi="Times New Roman" w:cs="Times New Roman"/>
                <w:sz w:val="24"/>
                <w:szCs w:val="24"/>
                <w:highlight w:val="yellow"/>
              </w:rPr>
              <w:t>9E-04</w:t>
            </w:r>
          </w:p>
        </w:tc>
      </w:tr>
      <w:tr w:rsidR="009E5154" w:rsidRPr="00285F5C" w14:paraId="7F4855A4" w14:textId="77777777" w:rsidTr="00C632F8">
        <w:tc>
          <w:tcPr>
            <w:tcW w:w="1381" w:type="dxa"/>
            <w:tcBorders>
              <w:top w:val="nil"/>
              <w:bottom w:val="nil"/>
            </w:tcBorders>
          </w:tcPr>
          <w:p w14:paraId="167F3C47"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14.40</w:t>
            </w:r>
          </w:p>
        </w:tc>
        <w:tc>
          <w:tcPr>
            <w:tcW w:w="2574" w:type="dxa"/>
            <w:tcBorders>
              <w:top w:val="nil"/>
              <w:bottom w:val="nil"/>
            </w:tcBorders>
          </w:tcPr>
          <w:p w14:paraId="2A383B8C" w14:textId="74D0CFB4" w:rsidR="009E5154" w:rsidRPr="004C6F7D" w:rsidRDefault="009E5154" w:rsidP="00316EC1">
            <w:pPr>
              <w:spacing w:after="120" w:line="360" w:lineRule="auto"/>
              <w:ind w:right="29"/>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1</w:t>
            </w:r>
            <w:r w:rsidR="006835F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6</w:t>
            </w:r>
            <w:r w:rsidR="006835FD" w:rsidRPr="004C6F7D">
              <w:rPr>
                <w:rFonts w:ascii="Times New Roman" w:hAnsi="Times New Roman" w:cs="Times New Roman"/>
                <w:sz w:val="24"/>
                <w:szCs w:val="24"/>
                <w:highlight w:val="yellow"/>
              </w:rPr>
              <w:t>5E</w:t>
            </w:r>
            <w:r w:rsidR="004C6F7D" w:rsidRPr="004C6F7D">
              <w:rPr>
                <w:rFonts w:ascii="Times New Roman" w:hAnsi="Times New Roman" w:cs="Times New Roman"/>
                <w:sz w:val="24"/>
                <w:szCs w:val="24"/>
                <w:highlight w:val="yellow"/>
              </w:rPr>
              <w:t>-04</w:t>
            </w:r>
          </w:p>
        </w:tc>
        <w:tc>
          <w:tcPr>
            <w:tcW w:w="2790" w:type="dxa"/>
            <w:tcBorders>
              <w:top w:val="nil"/>
              <w:bottom w:val="nil"/>
            </w:tcBorders>
          </w:tcPr>
          <w:p w14:paraId="4A5135D6"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9.31E-05</w:t>
            </w:r>
          </w:p>
        </w:tc>
        <w:tc>
          <w:tcPr>
            <w:tcW w:w="2700" w:type="dxa"/>
            <w:tcBorders>
              <w:top w:val="nil"/>
              <w:bottom w:val="nil"/>
            </w:tcBorders>
          </w:tcPr>
          <w:p w14:paraId="288B33A0" w14:textId="3C6ADD25" w:rsidR="009E5154" w:rsidRPr="004C6F7D" w:rsidRDefault="009E5154" w:rsidP="00316EC1">
            <w:pPr>
              <w:spacing w:after="120" w:line="360" w:lineRule="auto"/>
              <w:ind w:right="29"/>
              <w:jc w:val="center"/>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2</w:t>
            </w:r>
            <w:r w:rsidR="004C6F7D" w:rsidRPr="004C6F7D">
              <w:rPr>
                <w:rFonts w:ascii="Times New Roman" w:hAnsi="Times New Roman" w:cs="Times New Roman"/>
                <w:sz w:val="24"/>
                <w:szCs w:val="24"/>
                <w:highlight w:val="yellow"/>
              </w:rPr>
              <w:t>.7</w:t>
            </w:r>
            <w:r w:rsidRPr="004C6F7D">
              <w:rPr>
                <w:rFonts w:ascii="Times New Roman" w:hAnsi="Times New Roman" w:cs="Times New Roman"/>
                <w:sz w:val="24"/>
                <w:szCs w:val="24"/>
                <w:highlight w:val="yellow"/>
              </w:rPr>
              <w:t>7</w:t>
            </w:r>
            <w:r w:rsidR="004C6F7D" w:rsidRPr="004C6F7D">
              <w:rPr>
                <w:rFonts w:ascii="Times New Roman" w:hAnsi="Times New Roman" w:cs="Times New Roman"/>
                <w:sz w:val="24"/>
                <w:szCs w:val="24"/>
                <w:highlight w:val="yellow"/>
              </w:rPr>
              <w:t>E-04</w:t>
            </w:r>
          </w:p>
        </w:tc>
      </w:tr>
      <w:tr w:rsidR="009E5154" w:rsidRPr="00285F5C" w14:paraId="4FF75198" w14:textId="77777777" w:rsidTr="00C632F8">
        <w:tc>
          <w:tcPr>
            <w:tcW w:w="1381" w:type="dxa"/>
            <w:tcBorders>
              <w:top w:val="nil"/>
              <w:bottom w:val="nil"/>
            </w:tcBorders>
          </w:tcPr>
          <w:p w14:paraId="150A7096"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16.17</w:t>
            </w:r>
          </w:p>
        </w:tc>
        <w:tc>
          <w:tcPr>
            <w:tcW w:w="2574" w:type="dxa"/>
            <w:tcBorders>
              <w:top w:val="nil"/>
              <w:bottom w:val="nil"/>
            </w:tcBorders>
          </w:tcPr>
          <w:p w14:paraId="4C8DF5A5" w14:textId="522D7984" w:rsidR="009E5154" w:rsidRPr="004C6F7D" w:rsidRDefault="009E5154" w:rsidP="00316EC1">
            <w:pPr>
              <w:spacing w:after="120" w:line="360" w:lineRule="auto"/>
              <w:ind w:right="29"/>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1</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80</w:t>
            </w:r>
            <w:r w:rsidR="004C6F7D" w:rsidRPr="004C6F7D">
              <w:rPr>
                <w:rFonts w:ascii="Times New Roman" w:hAnsi="Times New Roman" w:cs="Times New Roman"/>
                <w:sz w:val="24"/>
                <w:szCs w:val="24"/>
                <w:highlight w:val="yellow"/>
              </w:rPr>
              <w:t>E-04</w:t>
            </w:r>
          </w:p>
        </w:tc>
        <w:tc>
          <w:tcPr>
            <w:tcW w:w="2790" w:type="dxa"/>
            <w:tcBorders>
              <w:top w:val="nil"/>
              <w:bottom w:val="nil"/>
            </w:tcBorders>
          </w:tcPr>
          <w:p w14:paraId="7D159BE5" w14:textId="2A143C76" w:rsidR="009E5154" w:rsidRPr="004C6F7D" w:rsidRDefault="009E5154" w:rsidP="00316EC1">
            <w:pPr>
              <w:spacing w:after="120" w:line="360" w:lineRule="auto"/>
              <w:ind w:right="29"/>
              <w:jc w:val="center"/>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1</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02</w:t>
            </w:r>
            <w:r w:rsidR="004C6F7D" w:rsidRPr="004C6F7D">
              <w:rPr>
                <w:rFonts w:ascii="Times New Roman" w:hAnsi="Times New Roman" w:cs="Times New Roman"/>
                <w:sz w:val="24"/>
                <w:szCs w:val="24"/>
                <w:highlight w:val="yellow"/>
              </w:rPr>
              <w:t>E-04</w:t>
            </w:r>
          </w:p>
        </w:tc>
        <w:tc>
          <w:tcPr>
            <w:tcW w:w="2700" w:type="dxa"/>
            <w:tcBorders>
              <w:top w:val="nil"/>
              <w:bottom w:val="nil"/>
            </w:tcBorders>
          </w:tcPr>
          <w:p w14:paraId="410AA20B" w14:textId="6F5AB2DA" w:rsidR="009E5154" w:rsidRPr="004C6F7D" w:rsidRDefault="009E5154" w:rsidP="00316EC1">
            <w:pPr>
              <w:spacing w:after="120" w:line="360" w:lineRule="auto"/>
              <w:ind w:right="29"/>
              <w:jc w:val="center"/>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2</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9</w:t>
            </w:r>
            <w:r w:rsidR="004C6F7D" w:rsidRPr="004C6F7D">
              <w:rPr>
                <w:rFonts w:ascii="Times New Roman" w:hAnsi="Times New Roman" w:cs="Times New Roman"/>
                <w:sz w:val="24"/>
                <w:szCs w:val="24"/>
                <w:highlight w:val="yellow"/>
              </w:rPr>
              <w:t>9E-04</w:t>
            </w:r>
          </w:p>
        </w:tc>
      </w:tr>
      <w:tr w:rsidR="009E5154" w:rsidRPr="00285F5C" w14:paraId="54D6886A" w14:textId="77777777" w:rsidTr="00C632F8">
        <w:tc>
          <w:tcPr>
            <w:tcW w:w="1381" w:type="dxa"/>
            <w:tcBorders>
              <w:top w:val="nil"/>
              <w:bottom w:val="nil"/>
            </w:tcBorders>
          </w:tcPr>
          <w:p w14:paraId="5E0206A3"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18.02</w:t>
            </w:r>
          </w:p>
        </w:tc>
        <w:tc>
          <w:tcPr>
            <w:tcW w:w="2574" w:type="dxa"/>
            <w:tcBorders>
              <w:top w:val="nil"/>
              <w:bottom w:val="nil"/>
            </w:tcBorders>
          </w:tcPr>
          <w:p w14:paraId="0EC593ED" w14:textId="25722F3E" w:rsidR="009E5154" w:rsidRPr="004C6F7D" w:rsidRDefault="009E5154" w:rsidP="00316EC1">
            <w:pPr>
              <w:spacing w:after="120" w:line="360" w:lineRule="auto"/>
              <w:ind w:right="29"/>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1</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9</w:t>
            </w:r>
            <w:r w:rsidR="004C6F7D" w:rsidRPr="004C6F7D">
              <w:rPr>
                <w:rFonts w:ascii="Times New Roman" w:hAnsi="Times New Roman" w:cs="Times New Roman"/>
                <w:sz w:val="24"/>
                <w:szCs w:val="24"/>
                <w:highlight w:val="yellow"/>
              </w:rPr>
              <w:t>7E-04</w:t>
            </w:r>
          </w:p>
        </w:tc>
        <w:tc>
          <w:tcPr>
            <w:tcW w:w="2790" w:type="dxa"/>
            <w:tcBorders>
              <w:top w:val="nil"/>
              <w:bottom w:val="nil"/>
            </w:tcBorders>
          </w:tcPr>
          <w:p w14:paraId="4CC8B67A" w14:textId="25B5C282" w:rsidR="009E5154" w:rsidRPr="004C6F7D" w:rsidRDefault="009E5154" w:rsidP="00316EC1">
            <w:pPr>
              <w:spacing w:after="120" w:line="360" w:lineRule="auto"/>
              <w:ind w:right="29"/>
              <w:jc w:val="center"/>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1</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1</w:t>
            </w:r>
            <w:r w:rsidR="004C6F7D" w:rsidRPr="004C6F7D">
              <w:rPr>
                <w:rFonts w:ascii="Times New Roman" w:hAnsi="Times New Roman" w:cs="Times New Roman"/>
                <w:sz w:val="24"/>
                <w:szCs w:val="24"/>
                <w:highlight w:val="yellow"/>
              </w:rPr>
              <w:t>2E-04</w:t>
            </w:r>
          </w:p>
        </w:tc>
        <w:tc>
          <w:tcPr>
            <w:tcW w:w="2700" w:type="dxa"/>
            <w:tcBorders>
              <w:top w:val="nil"/>
              <w:bottom w:val="nil"/>
            </w:tcBorders>
          </w:tcPr>
          <w:p w14:paraId="4B0D35D2" w14:textId="4CEAF584" w:rsidR="009E5154" w:rsidRPr="004C6F7D" w:rsidRDefault="009E5154" w:rsidP="00316EC1">
            <w:pPr>
              <w:spacing w:after="120" w:line="360" w:lineRule="auto"/>
              <w:ind w:right="29"/>
              <w:jc w:val="center"/>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3</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25</w:t>
            </w:r>
            <w:r w:rsidR="004C6F7D" w:rsidRPr="004C6F7D">
              <w:rPr>
                <w:rFonts w:ascii="Times New Roman" w:hAnsi="Times New Roman" w:cs="Times New Roman"/>
                <w:sz w:val="24"/>
                <w:szCs w:val="24"/>
                <w:highlight w:val="yellow"/>
              </w:rPr>
              <w:t>E-04</w:t>
            </w:r>
          </w:p>
        </w:tc>
      </w:tr>
      <w:tr w:rsidR="009E5154" w:rsidRPr="00285F5C" w14:paraId="6C5D06EF" w14:textId="77777777" w:rsidTr="00C632F8">
        <w:tc>
          <w:tcPr>
            <w:tcW w:w="1381" w:type="dxa"/>
            <w:tcBorders>
              <w:top w:val="nil"/>
              <w:bottom w:val="nil"/>
            </w:tcBorders>
          </w:tcPr>
          <w:p w14:paraId="453C1D27"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19.93</w:t>
            </w:r>
          </w:p>
        </w:tc>
        <w:tc>
          <w:tcPr>
            <w:tcW w:w="2574" w:type="dxa"/>
            <w:tcBorders>
              <w:top w:val="nil"/>
              <w:bottom w:val="nil"/>
            </w:tcBorders>
          </w:tcPr>
          <w:p w14:paraId="2E37486C" w14:textId="35002319" w:rsidR="009E5154" w:rsidRPr="004C6F7D" w:rsidRDefault="009E5154" w:rsidP="00316EC1">
            <w:pPr>
              <w:spacing w:after="120" w:line="360" w:lineRule="auto"/>
              <w:ind w:right="29"/>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2</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13</w:t>
            </w:r>
            <w:r w:rsidR="004C6F7D" w:rsidRPr="004C6F7D">
              <w:rPr>
                <w:rFonts w:ascii="Times New Roman" w:hAnsi="Times New Roman" w:cs="Times New Roman"/>
                <w:sz w:val="24"/>
                <w:szCs w:val="24"/>
                <w:highlight w:val="yellow"/>
              </w:rPr>
              <w:t>E-04</w:t>
            </w:r>
          </w:p>
        </w:tc>
        <w:tc>
          <w:tcPr>
            <w:tcW w:w="2790" w:type="dxa"/>
            <w:tcBorders>
              <w:top w:val="nil"/>
              <w:bottom w:val="nil"/>
            </w:tcBorders>
          </w:tcPr>
          <w:p w14:paraId="19E21640" w14:textId="7553696D" w:rsidR="009E5154" w:rsidRPr="004C6F7D" w:rsidRDefault="009E5154" w:rsidP="00316EC1">
            <w:pPr>
              <w:spacing w:after="120" w:line="360" w:lineRule="auto"/>
              <w:ind w:right="29"/>
              <w:jc w:val="center"/>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1</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2</w:t>
            </w:r>
            <w:r w:rsidR="004C6F7D" w:rsidRPr="004C6F7D">
              <w:rPr>
                <w:rFonts w:ascii="Times New Roman" w:hAnsi="Times New Roman" w:cs="Times New Roman"/>
                <w:sz w:val="24"/>
                <w:szCs w:val="24"/>
                <w:highlight w:val="yellow"/>
              </w:rPr>
              <w:t>2E-04</w:t>
            </w:r>
          </w:p>
        </w:tc>
        <w:tc>
          <w:tcPr>
            <w:tcW w:w="2700" w:type="dxa"/>
            <w:tcBorders>
              <w:top w:val="nil"/>
              <w:bottom w:val="nil"/>
            </w:tcBorders>
          </w:tcPr>
          <w:p w14:paraId="117C65E0" w14:textId="0724E91C" w:rsidR="009E5154" w:rsidRPr="004C6F7D" w:rsidRDefault="009E5154" w:rsidP="00316EC1">
            <w:pPr>
              <w:spacing w:after="120" w:line="360" w:lineRule="auto"/>
              <w:ind w:right="29"/>
              <w:jc w:val="center"/>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3</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5</w:t>
            </w:r>
            <w:r w:rsidR="004C6F7D" w:rsidRPr="004C6F7D">
              <w:rPr>
                <w:rFonts w:ascii="Times New Roman" w:hAnsi="Times New Roman" w:cs="Times New Roman"/>
                <w:sz w:val="24"/>
                <w:szCs w:val="24"/>
                <w:highlight w:val="yellow"/>
              </w:rPr>
              <w:t>3E-04</w:t>
            </w:r>
          </w:p>
        </w:tc>
      </w:tr>
      <w:tr w:rsidR="009E5154" w:rsidRPr="00285F5C" w14:paraId="69D59EA3" w14:textId="77777777" w:rsidTr="00C632F8">
        <w:tc>
          <w:tcPr>
            <w:tcW w:w="1381" w:type="dxa"/>
            <w:tcBorders>
              <w:top w:val="nil"/>
              <w:bottom w:val="nil"/>
            </w:tcBorders>
          </w:tcPr>
          <w:p w14:paraId="47DFE061"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21.93</w:t>
            </w:r>
          </w:p>
        </w:tc>
        <w:tc>
          <w:tcPr>
            <w:tcW w:w="2574" w:type="dxa"/>
            <w:tcBorders>
              <w:top w:val="nil"/>
              <w:bottom w:val="nil"/>
            </w:tcBorders>
          </w:tcPr>
          <w:p w14:paraId="72AFD642" w14:textId="2FE6003C" w:rsidR="009E5154" w:rsidRPr="004C6F7D" w:rsidRDefault="009E5154" w:rsidP="00316EC1">
            <w:pPr>
              <w:spacing w:after="120" w:line="360" w:lineRule="auto"/>
              <w:ind w:right="29"/>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2</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3</w:t>
            </w:r>
            <w:r w:rsidR="004C6F7D" w:rsidRPr="004C6F7D">
              <w:rPr>
                <w:rFonts w:ascii="Times New Roman" w:hAnsi="Times New Roman" w:cs="Times New Roman"/>
                <w:sz w:val="24"/>
                <w:szCs w:val="24"/>
                <w:highlight w:val="yellow"/>
              </w:rPr>
              <w:t>1E-04</w:t>
            </w:r>
          </w:p>
        </w:tc>
        <w:tc>
          <w:tcPr>
            <w:tcW w:w="2790" w:type="dxa"/>
            <w:tcBorders>
              <w:top w:val="nil"/>
              <w:bottom w:val="nil"/>
            </w:tcBorders>
          </w:tcPr>
          <w:p w14:paraId="5EBB86D4" w14:textId="5949A857" w:rsidR="009E5154" w:rsidRPr="004C6F7D" w:rsidRDefault="009E5154" w:rsidP="00316EC1">
            <w:pPr>
              <w:spacing w:after="120" w:line="360" w:lineRule="auto"/>
              <w:ind w:right="29"/>
              <w:jc w:val="center"/>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1</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32</w:t>
            </w:r>
            <w:r w:rsidR="004C6F7D" w:rsidRPr="004C6F7D">
              <w:rPr>
                <w:rFonts w:ascii="Times New Roman" w:hAnsi="Times New Roman" w:cs="Times New Roman"/>
                <w:sz w:val="24"/>
                <w:szCs w:val="24"/>
                <w:highlight w:val="yellow"/>
              </w:rPr>
              <w:t>E-04</w:t>
            </w:r>
          </w:p>
        </w:tc>
        <w:tc>
          <w:tcPr>
            <w:tcW w:w="2700" w:type="dxa"/>
            <w:tcBorders>
              <w:top w:val="nil"/>
              <w:bottom w:val="nil"/>
            </w:tcBorders>
          </w:tcPr>
          <w:p w14:paraId="5B305FBC" w14:textId="28D3AAF5" w:rsidR="009E5154" w:rsidRPr="004C6F7D" w:rsidRDefault="009E5154" w:rsidP="00316EC1">
            <w:pPr>
              <w:spacing w:after="120" w:line="360" w:lineRule="auto"/>
              <w:ind w:right="29"/>
              <w:jc w:val="center"/>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3</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8</w:t>
            </w:r>
            <w:r w:rsidR="004C6F7D" w:rsidRPr="004C6F7D">
              <w:rPr>
                <w:rFonts w:ascii="Times New Roman" w:hAnsi="Times New Roman" w:cs="Times New Roman"/>
                <w:sz w:val="24"/>
                <w:szCs w:val="24"/>
                <w:highlight w:val="yellow"/>
              </w:rPr>
              <w:t>1E-04</w:t>
            </w:r>
          </w:p>
        </w:tc>
      </w:tr>
      <w:tr w:rsidR="009E5154" w:rsidRPr="00285F5C" w14:paraId="6C30A08E" w14:textId="77777777" w:rsidTr="00C632F8">
        <w:tc>
          <w:tcPr>
            <w:tcW w:w="1381" w:type="dxa"/>
            <w:tcBorders>
              <w:top w:val="nil"/>
            </w:tcBorders>
          </w:tcPr>
          <w:p w14:paraId="4333D045" w14:textId="77777777" w:rsidR="009E5154" w:rsidRPr="00285F5C" w:rsidRDefault="009E5154"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24.00</w:t>
            </w:r>
          </w:p>
        </w:tc>
        <w:tc>
          <w:tcPr>
            <w:tcW w:w="2574" w:type="dxa"/>
            <w:tcBorders>
              <w:top w:val="nil"/>
            </w:tcBorders>
          </w:tcPr>
          <w:p w14:paraId="35C9C6FA" w14:textId="4E092CC9" w:rsidR="009E5154" w:rsidRPr="004C6F7D" w:rsidRDefault="009E5154" w:rsidP="00316EC1">
            <w:pPr>
              <w:spacing w:after="120" w:line="360" w:lineRule="auto"/>
              <w:ind w:right="29"/>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2</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4</w:t>
            </w:r>
            <w:r w:rsidR="004C6F7D" w:rsidRPr="004C6F7D">
              <w:rPr>
                <w:rFonts w:ascii="Times New Roman" w:hAnsi="Times New Roman" w:cs="Times New Roman"/>
                <w:sz w:val="24"/>
                <w:szCs w:val="24"/>
                <w:highlight w:val="yellow"/>
              </w:rPr>
              <w:t>9E-04</w:t>
            </w:r>
          </w:p>
        </w:tc>
        <w:tc>
          <w:tcPr>
            <w:tcW w:w="2790" w:type="dxa"/>
            <w:tcBorders>
              <w:top w:val="nil"/>
            </w:tcBorders>
          </w:tcPr>
          <w:p w14:paraId="18E32B7B" w14:textId="51ED23AD" w:rsidR="009E5154" w:rsidRPr="004C6F7D" w:rsidRDefault="009E5154" w:rsidP="00316EC1">
            <w:pPr>
              <w:spacing w:after="120" w:line="360" w:lineRule="auto"/>
              <w:ind w:right="29"/>
              <w:jc w:val="center"/>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1</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4</w:t>
            </w:r>
            <w:r w:rsidR="004C6F7D" w:rsidRPr="004C6F7D">
              <w:rPr>
                <w:rFonts w:ascii="Times New Roman" w:hAnsi="Times New Roman" w:cs="Times New Roman"/>
                <w:sz w:val="24"/>
                <w:szCs w:val="24"/>
                <w:highlight w:val="yellow"/>
              </w:rPr>
              <w:t>3E-04</w:t>
            </w:r>
          </w:p>
        </w:tc>
        <w:tc>
          <w:tcPr>
            <w:tcW w:w="2700" w:type="dxa"/>
            <w:tcBorders>
              <w:top w:val="nil"/>
            </w:tcBorders>
          </w:tcPr>
          <w:p w14:paraId="5E07CC2C" w14:textId="33A8760F" w:rsidR="009E5154" w:rsidRPr="004C6F7D" w:rsidRDefault="009E5154" w:rsidP="00316EC1">
            <w:pPr>
              <w:spacing w:after="120" w:line="360" w:lineRule="auto"/>
              <w:ind w:right="29"/>
              <w:jc w:val="center"/>
              <w:rPr>
                <w:rFonts w:ascii="Times New Roman" w:hAnsi="Times New Roman" w:cs="Times New Roman"/>
                <w:b/>
                <w:bCs/>
                <w:sz w:val="24"/>
                <w:szCs w:val="24"/>
                <w:highlight w:val="yellow"/>
              </w:rPr>
            </w:pPr>
            <w:r w:rsidRPr="004C6F7D">
              <w:rPr>
                <w:rFonts w:ascii="Times New Roman" w:hAnsi="Times New Roman" w:cs="Times New Roman"/>
                <w:sz w:val="24"/>
                <w:szCs w:val="24"/>
                <w:highlight w:val="yellow"/>
              </w:rPr>
              <w:t>4</w:t>
            </w:r>
            <w:r w:rsidR="004C6F7D" w:rsidRPr="004C6F7D">
              <w:rPr>
                <w:rFonts w:ascii="Times New Roman" w:hAnsi="Times New Roman" w:cs="Times New Roman"/>
                <w:sz w:val="24"/>
                <w:szCs w:val="24"/>
                <w:highlight w:val="yellow"/>
              </w:rPr>
              <w:t>.</w:t>
            </w:r>
            <w:r w:rsidRPr="004C6F7D">
              <w:rPr>
                <w:rFonts w:ascii="Times New Roman" w:hAnsi="Times New Roman" w:cs="Times New Roman"/>
                <w:sz w:val="24"/>
                <w:szCs w:val="24"/>
                <w:highlight w:val="yellow"/>
              </w:rPr>
              <w:t>11</w:t>
            </w:r>
            <w:r w:rsidR="004C6F7D" w:rsidRPr="004C6F7D">
              <w:rPr>
                <w:rFonts w:ascii="Times New Roman" w:hAnsi="Times New Roman" w:cs="Times New Roman"/>
                <w:sz w:val="24"/>
                <w:szCs w:val="24"/>
                <w:highlight w:val="yellow"/>
              </w:rPr>
              <w:t>E-04</w:t>
            </w:r>
          </w:p>
        </w:tc>
      </w:tr>
    </w:tbl>
    <w:p w14:paraId="208C48FF" w14:textId="77777777" w:rsidR="009E5154" w:rsidRPr="00285F5C" w:rsidRDefault="009E5154" w:rsidP="00316EC1">
      <w:pPr>
        <w:spacing w:line="360" w:lineRule="auto"/>
        <w:ind w:right="26"/>
        <w:rPr>
          <w:rFonts w:ascii="Times New Roman" w:hAnsi="Times New Roman" w:cs="Times New Roman"/>
          <w:b/>
          <w:bCs/>
          <w:sz w:val="24"/>
          <w:szCs w:val="24"/>
        </w:rPr>
      </w:pPr>
    </w:p>
    <w:p w14:paraId="12A31810" w14:textId="77777777" w:rsidR="009E5154" w:rsidRPr="00285F5C" w:rsidRDefault="009E5154" w:rsidP="00316EC1">
      <w:pPr>
        <w:spacing w:line="360" w:lineRule="auto"/>
        <w:rPr>
          <w:rFonts w:ascii="Times New Roman" w:hAnsi="Times New Roman" w:cs="Times New Roman"/>
          <w:sz w:val="24"/>
          <w:szCs w:val="24"/>
        </w:rPr>
        <w:sectPr w:rsidR="009E5154" w:rsidRPr="00285F5C" w:rsidSect="00C8311C">
          <w:headerReference w:type="even" r:id="rId21"/>
          <w:headerReference w:type="default" r:id="rId22"/>
          <w:footerReference w:type="default" r:id="rId23"/>
          <w:headerReference w:type="first" r:id="rId24"/>
          <w:pgSz w:w="11906" w:h="16838" w:code="9"/>
          <w:pgMar w:top="1440" w:right="1440" w:bottom="1440" w:left="1440" w:header="720" w:footer="720" w:gutter="0"/>
          <w:cols w:space="720"/>
          <w:docGrid w:linePitch="299"/>
        </w:sectPr>
      </w:pPr>
    </w:p>
    <w:bookmarkEnd w:id="20"/>
    <w:p w14:paraId="7F9218DB" w14:textId="77777777" w:rsidR="002405CB" w:rsidRPr="00285F5C" w:rsidRDefault="002405CB" w:rsidP="00316EC1">
      <w:pPr>
        <w:spacing w:line="360" w:lineRule="auto"/>
        <w:ind w:right="26"/>
        <w:rPr>
          <w:rFonts w:ascii="Times New Roman" w:hAnsi="Times New Roman" w:cs="Times New Roman"/>
          <w:b/>
          <w:bCs/>
          <w:sz w:val="24"/>
          <w:szCs w:val="24"/>
        </w:rPr>
      </w:pPr>
      <w:r w:rsidRPr="00285F5C">
        <w:rPr>
          <w:rFonts w:ascii="Times New Roman" w:hAnsi="Times New Roman" w:cs="Times New Roman"/>
          <w:noProof/>
          <w:sz w:val="24"/>
          <w:szCs w:val="24"/>
        </w:rPr>
        <w:drawing>
          <wp:inline distT="0" distB="0" distL="0" distR="0" wp14:anchorId="03AB41B3" wp14:editId="5C042E84">
            <wp:extent cx="5943600" cy="5001260"/>
            <wp:effectExtent l="0" t="0" r="0" b="0"/>
            <wp:docPr id="13464668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001260"/>
                    </a:xfrm>
                    <a:prstGeom prst="rect">
                      <a:avLst/>
                    </a:prstGeom>
                    <a:noFill/>
                    <a:ln>
                      <a:noFill/>
                    </a:ln>
                  </pic:spPr>
                </pic:pic>
              </a:graphicData>
            </a:graphic>
          </wp:inline>
        </w:drawing>
      </w:r>
    </w:p>
    <w:p w14:paraId="11AC627C" w14:textId="3C78013E" w:rsidR="00F623E3" w:rsidRDefault="008C1B4F" w:rsidP="00F623E3">
      <w:pPr>
        <w:spacing w:line="360" w:lineRule="auto"/>
        <w:ind w:right="26"/>
        <w:rPr>
          <w:rFonts w:ascii="Times New Roman" w:hAnsi="Times New Roman" w:cs="Times New Roman"/>
          <w:b/>
          <w:bCs/>
          <w:sz w:val="24"/>
          <w:szCs w:val="24"/>
        </w:rPr>
      </w:pPr>
      <w:r w:rsidRPr="00F623E3">
        <w:rPr>
          <w:rFonts w:ascii="Times New Roman" w:hAnsi="Times New Roman" w:cs="Times New Roman"/>
          <w:b/>
          <w:bCs/>
          <w:sz w:val="24"/>
          <w:szCs w:val="24"/>
        </w:rPr>
        <w:t xml:space="preserve">Figure </w:t>
      </w:r>
      <w:r w:rsidR="00F623E3">
        <w:rPr>
          <w:rFonts w:ascii="Times New Roman" w:hAnsi="Times New Roman" w:cs="Times New Roman"/>
          <w:b/>
          <w:bCs/>
          <w:sz w:val="24"/>
          <w:szCs w:val="24"/>
        </w:rPr>
        <w:t xml:space="preserve">4. </w:t>
      </w:r>
      <w:r w:rsidRPr="00285F5C">
        <w:rPr>
          <w:rFonts w:ascii="Times New Roman" w:hAnsi="Times New Roman" w:cs="Times New Roman"/>
          <w:b/>
          <w:bCs/>
          <w:sz w:val="24"/>
          <w:szCs w:val="24"/>
        </w:rPr>
        <w:t xml:space="preserve">Variations in </w:t>
      </w:r>
      <w:r w:rsidR="00750EB4" w:rsidRPr="00285F5C">
        <w:rPr>
          <w:rFonts w:ascii="Times New Roman" w:hAnsi="Times New Roman" w:cs="Times New Roman"/>
          <w:b/>
          <w:bCs/>
          <w:sz w:val="24"/>
          <w:szCs w:val="24"/>
        </w:rPr>
        <w:t>water fluxes with time under the diaphragm wall for t</w:t>
      </w:r>
      <w:r w:rsidR="00DE6FC3">
        <w:rPr>
          <w:rFonts w:ascii="Times New Roman" w:hAnsi="Times New Roman" w:cs="Times New Roman"/>
          <w:b/>
          <w:bCs/>
          <w:sz w:val="24"/>
          <w:szCs w:val="24"/>
        </w:rPr>
        <w:t>he</w:t>
      </w:r>
      <w:r w:rsidRPr="00285F5C">
        <w:rPr>
          <w:rFonts w:ascii="Times New Roman" w:hAnsi="Times New Roman" w:cs="Times New Roman"/>
          <w:b/>
          <w:bCs/>
          <w:sz w:val="24"/>
          <w:szCs w:val="24"/>
        </w:rPr>
        <w:t xml:space="preserve"> different Case </w:t>
      </w:r>
      <w:r w:rsidRPr="004C6F7D">
        <w:rPr>
          <w:rFonts w:ascii="Times New Roman" w:hAnsi="Times New Roman" w:cs="Times New Roman"/>
          <w:b/>
          <w:bCs/>
          <w:sz w:val="24"/>
          <w:szCs w:val="24"/>
          <w:highlight w:val="yellow"/>
        </w:rPr>
        <w:t>stud</w:t>
      </w:r>
      <w:r w:rsidR="004C6F7D" w:rsidRPr="004C6F7D">
        <w:rPr>
          <w:rFonts w:ascii="Times New Roman" w:hAnsi="Times New Roman" w:cs="Times New Roman"/>
          <w:b/>
          <w:bCs/>
          <w:sz w:val="24"/>
          <w:szCs w:val="24"/>
          <w:highlight w:val="yellow"/>
        </w:rPr>
        <w:t>ies</w:t>
      </w:r>
      <w:r w:rsidR="00C86625" w:rsidRPr="004C6F7D">
        <w:rPr>
          <w:rFonts w:ascii="Times New Roman" w:hAnsi="Times New Roman" w:cs="Times New Roman"/>
          <w:b/>
          <w:bCs/>
          <w:sz w:val="24"/>
          <w:szCs w:val="24"/>
          <w:highlight w:val="yellow"/>
        </w:rPr>
        <w:t>.</w:t>
      </w:r>
    </w:p>
    <w:p w14:paraId="36485958" w14:textId="4A82E17D" w:rsidR="00F623E3" w:rsidRPr="00285F5C" w:rsidRDefault="00F623E3" w:rsidP="00F623E3">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Water XY-gradients versus time at the downstream cross section for 3-case study presented in Table</w:t>
      </w:r>
      <w:r>
        <w:rPr>
          <w:rFonts w:ascii="Times New Roman" w:hAnsi="Times New Roman" w:cs="Times New Roman"/>
          <w:sz w:val="24"/>
          <w:szCs w:val="24"/>
        </w:rPr>
        <w:t xml:space="preserve"> 6</w:t>
      </w:r>
      <w:r w:rsidRPr="00285F5C">
        <w:rPr>
          <w:rFonts w:ascii="Times New Roman" w:hAnsi="Times New Roman" w:cs="Times New Roman"/>
          <w:sz w:val="24"/>
          <w:szCs w:val="24"/>
        </w:rPr>
        <w:t xml:space="preserve">. Also, graphical display of the variations in XY-gradients with time at the downstream level for the 3-case study are shown in </w:t>
      </w:r>
      <w:r w:rsidRPr="00F623E3">
        <w:rPr>
          <w:rFonts w:ascii="Times New Roman" w:hAnsi="Times New Roman" w:cs="Times New Roman"/>
          <w:sz w:val="24"/>
          <w:szCs w:val="24"/>
        </w:rPr>
        <w:t>Figure 5</w:t>
      </w:r>
      <w:r w:rsidRPr="00F623E3">
        <w:rPr>
          <w:b/>
          <w:bCs/>
        </w:rPr>
        <w:t>.</w:t>
      </w:r>
    </w:p>
    <w:p w14:paraId="1098640E" w14:textId="567E5DFF" w:rsidR="00F623E3" w:rsidRPr="00285F5C" w:rsidRDefault="00F623E3" w:rsidP="00F623E3">
      <w:pPr>
        <w:spacing w:line="360" w:lineRule="auto"/>
        <w:ind w:right="26"/>
        <w:jc w:val="both"/>
        <w:rPr>
          <w:rFonts w:ascii="Times New Roman" w:hAnsi="Times New Roman" w:cs="Times New Roman"/>
          <w:sz w:val="24"/>
          <w:szCs w:val="24"/>
        </w:rPr>
        <w:sectPr w:rsidR="00F623E3" w:rsidRPr="00285F5C" w:rsidSect="00F623E3">
          <w:pgSz w:w="11906" w:h="16838" w:code="9"/>
          <w:pgMar w:top="1440" w:right="1440" w:bottom="1440" w:left="1440" w:header="720" w:footer="720" w:gutter="0"/>
          <w:cols w:space="720"/>
          <w:docGrid w:linePitch="299"/>
        </w:sectPr>
      </w:pPr>
      <w:r w:rsidRPr="00285F5C">
        <w:rPr>
          <w:rFonts w:ascii="Times New Roman" w:hAnsi="Times New Roman" w:cs="Times New Roman"/>
          <w:sz w:val="24"/>
          <w:szCs w:val="24"/>
        </w:rPr>
        <w:t>The distribution of pore water pressure (K</w:t>
      </w:r>
      <w:r w:rsidR="00702F4A">
        <w:rPr>
          <w:rFonts w:ascii="Times New Roman" w:hAnsi="Times New Roman" w:cs="Times New Roman"/>
          <w:sz w:val="24"/>
          <w:szCs w:val="24"/>
        </w:rPr>
        <w:t>P</w:t>
      </w:r>
      <w:r w:rsidRPr="00285F5C">
        <w:rPr>
          <w:rFonts w:ascii="Times New Roman" w:hAnsi="Times New Roman" w:cs="Times New Roman"/>
          <w:sz w:val="24"/>
          <w:szCs w:val="24"/>
        </w:rPr>
        <w:t>a) along the entire length of the diaphragm wall for the transient seepage analysis considering zero hour and 24hr given in Table</w:t>
      </w:r>
      <w:r>
        <w:rPr>
          <w:rFonts w:ascii="Times New Roman" w:hAnsi="Times New Roman" w:cs="Times New Roman"/>
          <w:sz w:val="24"/>
          <w:szCs w:val="24"/>
        </w:rPr>
        <w:t xml:space="preserve"> 7 </w:t>
      </w:r>
      <w:r w:rsidRPr="00285F5C">
        <w:rPr>
          <w:rFonts w:ascii="Times New Roman" w:hAnsi="Times New Roman" w:cs="Times New Roman"/>
          <w:sz w:val="24"/>
          <w:szCs w:val="24"/>
        </w:rPr>
        <w:t>for the three-</w:t>
      </w:r>
      <w:r w:rsidR="00E8728C" w:rsidRPr="00285F5C">
        <w:rPr>
          <w:rFonts w:ascii="Times New Roman" w:hAnsi="Times New Roman" w:cs="Times New Roman"/>
          <w:sz w:val="24"/>
          <w:szCs w:val="24"/>
        </w:rPr>
        <w:t>case stud</w:t>
      </w:r>
      <w:r w:rsidR="00DE6FC3">
        <w:rPr>
          <w:rFonts w:ascii="Times New Roman" w:hAnsi="Times New Roman" w:cs="Times New Roman"/>
          <w:sz w:val="24"/>
          <w:szCs w:val="24"/>
        </w:rPr>
        <w:t>ies</w:t>
      </w:r>
      <w:r>
        <w:rPr>
          <w:rFonts w:ascii="Times New Roman" w:hAnsi="Times New Roman" w:cs="Times New Roman"/>
          <w:sz w:val="24"/>
          <w:szCs w:val="24"/>
        </w:rPr>
        <w:t>.</w:t>
      </w:r>
    </w:p>
    <w:p w14:paraId="6DF54002" w14:textId="73FEFAB4" w:rsidR="00E53DB7" w:rsidRPr="00285F5C" w:rsidRDefault="00E53DB7" w:rsidP="00316EC1">
      <w:pPr>
        <w:spacing w:line="360" w:lineRule="auto"/>
        <w:ind w:right="26"/>
        <w:rPr>
          <w:rFonts w:ascii="Times New Roman" w:hAnsi="Times New Roman" w:cs="Times New Roman"/>
          <w:b/>
          <w:bCs/>
          <w:sz w:val="24"/>
          <w:szCs w:val="24"/>
        </w:rPr>
      </w:pPr>
      <w:bookmarkStart w:id="23" w:name="_Hlk182056538"/>
      <w:r w:rsidRPr="00285F5C">
        <w:rPr>
          <w:rFonts w:ascii="Times New Roman" w:hAnsi="Times New Roman" w:cs="Times New Roman"/>
          <w:b/>
          <w:bCs/>
          <w:sz w:val="24"/>
          <w:szCs w:val="24"/>
        </w:rPr>
        <w:t xml:space="preserve">Table </w:t>
      </w:r>
      <w:r w:rsidR="0014199F">
        <w:rPr>
          <w:rFonts w:ascii="Times New Roman" w:hAnsi="Times New Roman" w:cs="Times New Roman"/>
          <w:b/>
          <w:bCs/>
          <w:sz w:val="24"/>
          <w:szCs w:val="24"/>
        </w:rPr>
        <w:t>6.</w:t>
      </w:r>
      <w:r w:rsidRPr="00285F5C">
        <w:rPr>
          <w:rFonts w:ascii="Times New Roman" w:hAnsi="Times New Roman" w:cs="Times New Roman"/>
          <w:b/>
          <w:bCs/>
          <w:sz w:val="24"/>
          <w:szCs w:val="24"/>
        </w:rPr>
        <w:t xml:space="preserve"> Transient water XY- gradient on the downstream level for the different Case </w:t>
      </w:r>
      <w:r w:rsidRPr="00027EF3">
        <w:rPr>
          <w:rFonts w:ascii="Times New Roman" w:hAnsi="Times New Roman" w:cs="Times New Roman"/>
          <w:b/>
          <w:bCs/>
          <w:sz w:val="24"/>
          <w:szCs w:val="24"/>
          <w:highlight w:val="yellow"/>
        </w:rPr>
        <w:t>stud</w:t>
      </w:r>
      <w:r w:rsidR="00027EF3" w:rsidRPr="00027EF3">
        <w:rPr>
          <w:rFonts w:ascii="Times New Roman" w:hAnsi="Times New Roman" w:cs="Times New Roman"/>
          <w:b/>
          <w:bCs/>
          <w:sz w:val="24"/>
          <w:szCs w:val="24"/>
          <w:highlight w:val="yellow"/>
        </w:rPr>
        <w:t>ies</w:t>
      </w:r>
      <w:r w:rsidRPr="00027EF3">
        <w:rPr>
          <w:rFonts w:ascii="Times New Roman" w:hAnsi="Times New Roman" w:cs="Times New Roman"/>
          <w:b/>
          <w:bCs/>
          <w:sz w:val="24"/>
          <w:szCs w:val="24"/>
          <w:highlight w:val="yellow"/>
        </w:rPr>
        <w:t>.</w:t>
      </w:r>
    </w:p>
    <w:tbl>
      <w:tblPr>
        <w:tblStyle w:val="TableGrid"/>
        <w:tblW w:w="9535" w:type="dxa"/>
        <w:tblBorders>
          <w:left w:val="none" w:sz="0" w:space="0" w:color="auto"/>
          <w:right w:val="none" w:sz="0" w:space="0" w:color="auto"/>
          <w:insideV w:val="none" w:sz="0" w:space="0" w:color="auto"/>
        </w:tblBorders>
        <w:tblLook w:val="04A0" w:firstRow="1" w:lastRow="0" w:firstColumn="1" w:lastColumn="0" w:noHBand="0" w:noVBand="1"/>
      </w:tblPr>
      <w:tblGrid>
        <w:gridCol w:w="1381"/>
        <w:gridCol w:w="2664"/>
        <w:gridCol w:w="2610"/>
        <w:gridCol w:w="2880"/>
      </w:tblGrid>
      <w:tr w:rsidR="00240A86" w:rsidRPr="00285F5C" w14:paraId="37579AB9" w14:textId="77777777" w:rsidTr="008F739D">
        <w:tc>
          <w:tcPr>
            <w:tcW w:w="1381" w:type="dxa"/>
            <w:tcBorders>
              <w:bottom w:val="single" w:sz="4" w:space="0" w:color="000000"/>
            </w:tcBorders>
          </w:tcPr>
          <w:p w14:paraId="74A5813D"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Time</w:t>
            </w:r>
          </w:p>
          <w:p w14:paraId="0C5BEC63"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(hr)</w:t>
            </w:r>
          </w:p>
        </w:tc>
        <w:tc>
          <w:tcPr>
            <w:tcW w:w="2664" w:type="dxa"/>
            <w:tcBorders>
              <w:bottom w:val="single" w:sz="4" w:space="0" w:color="000000"/>
            </w:tcBorders>
          </w:tcPr>
          <w:p w14:paraId="3D8842BE"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Case study 1</w:t>
            </w:r>
          </w:p>
          <w:p w14:paraId="2F755661" w14:textId="77777777" w:rsidR="00240A86" w:rsidRPr="00285F5C" w:rsidRDefault="00240A86"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b/>
                <w:bCs/>
                <w:sz w:val="24"/>
                <w:szCs w:val="24"/>
              </w:rPr>
              <w:t>(Water XY gradient)</w:t>
            </w:r>
          </w:p>
        </w:tc>
        <w:tc>
          <w:tcPr>
            <w:tcW w:w="2610" w:type="dxa"/>
            <w:tcBorders>
              <w:bottom w:val="single" w:sz="4" w:space="0" w:color="000000"/>
            </w:tcBorders>
          </w:tcPr>
          <w:p w14:paraId="437F9B88"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Case study 2</w:t>
            </w:r>
          </w:p>
          <w:p w14:paraId="117E9783"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(Water XY gradient)</w:t>
            </w:r>
          </w:p>
        </w:tc>
        <w:tc>
          <w:tcPr>
            <w:tcW w:w="2880" w:type="dxa"/>
            <w:tcBorders>
              <w:bottom w:val="single" w:sz="4" w:space="0" w:color="000000"/>
            </w:tcBorders>
          </w:tcPr>
          <w:p w14:paraId="40872DAB"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Case study 3</w:t>
            </w:r>
          </w:p>
          <w:p w14:paraId="1CEFD1FD"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b/>
                <w:bCs/>
                <w:sz w:val="24"/>
                <w:szCs w:val="24"/>
              </w:rPr>
              <w:t>(Water XY gradient)</w:t>
            </w:r>
          </w:p>
        </w:tc>
      </w:tr>
      <w:tr w:rsidR="00240A86" w:rsidRPr="00285F5C" w14:paraId="3C66CBBA" w14:textId="77777777" w:rsidTr="008F739D">
        <w:tc>
          <w:tcPr>
            <w:tcW w:w="1381" w:type="dxa"/>
            <w:tcBorders>
              <w:bottom w:val="nil"/>
            </w:tcBorders>
          </w:tcPr>
          <w:p w14:paraId="36D76D72" w14:textId="178436E4" w:rsidR="00240A86" w:rsidRPr="00285F5C" w:rsidRDefault="00240A86" w:rsidP="00316EC1">
            <w:pPr>
              <w:spacing w:after="120" w:line="360" w:lineRule="auto"/>
              <w:ind w:right="29"/>
              <w:jc w:val="center"/>
              <w:rPr>
                <w:rFonts w:ascii="Times New Roman" w:hAnsi="Times New Roman" w:cs="Times New Roman"/>
                <w:sz w:val="24"/>
                <w:szCs w:val="24"/>
              </w:rPr>
            </w:pPr>
            <w:r w:rsidRPr="00027EF3">
              <w:rPr>
                <w:rFonts w:ascii="Times New Roman" w:hAnsi="Times New Roman" w:cs="Times New Roman"/>
                <w:sz w:val="24"/>
                <w:szCs w:val="24"/>
                <w:highlight w:val="yellow"/>
              </w:rPr>
              <w:t>0</w:t>
            </w:r>
            <w:r w:rsidR="00027EF3" w:rsidRPr="00027EF3">
              <w:rPr>
                <w:rFonts w:ascii="Times New Roman" w:hAnsi="Times New Roman" w:cs="Times New Roman"/>
                <w:sz w:val="24"/>
                <w:szCs w:val="24"/>
                <w:highlight w:val="yellow"/>
              </w:rPr>
              <w:t>.00</w:t>
            </w:r>
          </w:p>
        </w:tc>
        <w:tc>
          <w:tcPr>
            <w:tcW w:w="2664" w:type="dxa"/>
            <w:tcBorders>
              <w:bottom w:val="nil"/>
            </w:tcBorders>
          </w:tcPr>
          <w:p w14:paraId="018E77C6"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0.043382177</w:t>
            </w:r>
          </w:p>
        </w:tc>
        <w:tc>
          <w:tcPr>
            <w:tcW w:w="2610" w:type="dxa"/>
            <w:tcBorders>
              <w:bottom w:val="nil"/>
            </w:tcBorders>
          </w:tcPr>
          <w:p w14:paraId="519593BC"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0.025708974</w:t>
            </w:r>
          </w:p>
        </w:tc>
        <w:tc>
          <w:tcPr>
            <w:tcW w:w="2880" w:type="dxa"/>
            <w:tcBorders>
              <w:bottom w:val="nil"/>
            </w:tcBorders>
          </w:tcPr>
          <w:p w14:paraId="725184F6"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0.071220605</w:t>
            </w:r>
          </w:p>
        </w:tc>
      </w:tr>
      <w:tr w:rsidR="00240A86" w:rsidRPr="00285F5C" w14:paraId="4527A5D6" w14:textId="77777777" w:rsidTr="008F739D">
        <w:tc>
          <w:tcPr>
            <w:tcW w:w="1381" w:type="dxa"/>
            <w:tcBorders>
              <w:top w:val="nil"/>
              <w:bottom w:val="nil"/>
            </w:tcBorders>
          </w:tcPr>
          <w:p w14:paraId="4EA269DF"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1.20</w:t>
            </w:r>
          </w:p>
        </w:tc>
        <w:tc>
          <w:tcPr>
            <w:tcW w:w="2664" w:type="dxa"/>
            <w:tcBorders>
              <w:top w:val="nil"/>
              <w:bottom w:val="nil"/>
            </w:tcBorders>
          </w:tcPr>
          <w:p w14:paraId="47C47EE8"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0.067203646</w:t>
            </w:r>
          </w:p>
        </w:tc>
        <w:tc>
          <w:tcPr>
            <w:tcW w:w="2610" w:type="dxa"/>
            <w:tcBorders>
              <w:top w:val="nil"/>
              <w:bottom w:val="nil"/>
            </w:tcBorders>
          </w:tcPr>
          <w:p w14:paraId="58455D87"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0.056308565</w:t>
            </w:r>
          </w:p>
        </w:tc>
        <w:tc>
          <w:tcPr>
            <w:tcW w:w="2880" w:type="dxa"/>
            <w:tcBorders>
              <w:top w:val="nil"/>
              <w:bottom w:val="nil"/>
            </w:tcBorders>
          </w:tcPr>
          <w:p w14:paraId="7821D650"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0.089995839</w:t>
            </w:r>
          </w:p>
        </w:tc>
      </w:tr>
      <w:tr w:rsidR="00240A86" w:rsidRPr="00285F5C" w14:paraId="41445B16" w14:textId="77777777" w:rsidTr="008F739D">
        <w:tc>
          <w:tcPr>
            <w:tcW w:w="1381" w:type="dxa"/>
            <w:tcBorders>
              <w:top w:val="nil"/>
              <w:bottom w:val="nil"/>
            </w:tcBorders>
          </w:tcPr>
          <w:p w14:paraId="1D11D671"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2.45</w:t>
            </w:r>
          </w:p>
        </w:tc>
        <w:tc>
          <w:tcPr>
            <w:tcW w:w="2664" w:type="dxa"/>
            <w:tcBorders>
              <w:top w:val="nil"/>
              <w:bottom w:val="nil"/>
            </w:tcBorders>
          </w:tcPr>
          <w:p w14:paraId="505C5C68"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0.080996444</w:t>
            </w:r>
          </w:p>
        </w:tc>
        <w:tc>
          <w:tcPr>
            <w:tcW w:w="2610" w:type="dxa"/>
            <w:tcBorders>
              <w:top w:val="nil"/>
              <w:bottom w:val="nil"/>
            </w:tcBorders>
          </w:tcPr>
          <w:p w14:paraId="0251D3D5"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0.074755587</w:t>
            </w:r>
          </w:p>
        </w:tc>
        <w:tc>
          <w:tcPr>
            <w:tcW w:w="2880" w:type="dxa"/>
            <w:tcBorders>
              <w:top w:val="nil"/>
              <w:bottom w:val="nil"/>
            </w:tcBorders>
          </w:tcPr>
          <w:p w14:paraId="183841E3"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0.10928527</w:t>
            </w:r>
          </w:p>
        </w:tc>
      </w:tr>
      <w:tr w:rsidR="00240A86" w:rsidRPr="00285F5C" w14:paraId="6500FC61" w14:textId="77777777" w:rsidTr="008F739D">
        <w:tc>
          <w:tcPr>
            <w:tcW w:w="1381" w:type="dxa"/>
            <w:tcBorders>
              <w:top w:val="nil"/>
              <w:bottom w:val="nil"/>
            </w:tcBorders>
          </w:tcPr>
          <w:p w14:paraId="76673F9E"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3.75</w:t>
            </w:r>
          </w:p>
        </w:tc>
        <w:tc>
          <w:tcPr>
            <w:tcW w:w="2664" w:type="dxa"/>
            <w:tcBorders>
              <w:top w:val="nil"/>
              <w:bottom w:val="nil"/>
            </w:tcBorders>
          </w:tcPr>
          <w:p w14:paraId="72008E6D"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0.093622484</w:t>
            </w:r>
          </w:p>
        </w:tc>
        <w:tc>
          <w:tcPr>
            <w:tcW w:w="2610" w:type="dxa"/>
            <w:tcBorders>
              <w:top w:val="nil"/>
              <w:bottom w:val="nil"/>
            </w:tcBorders>
          </w:tcPr>
          <w:p w14:paraId="1A64D985"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0.088351424</w:t>
            </w:r>
          </w:p>
        </w:tc>
        <w:tc>
          <w:tcPr>
            <w:tcW w:w="2880" w:type="dxa"/>
            <w:tcBorders>
              <w:top w:val="nil"/>
              <w:bottom w:val="nil"/>
            </w:tcBorders>
          </w:tcPr>
          <w:p w14:paraId="29F988C7"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0.12934574</w:t>
            </w:r>
          </w:p>
        </w:tc>
      </w:tr>
      <w:tr w:rsidR="00240A86" w:rsidRPr="00285F5C" w14:paraId="549FB723" w14:textId="77777777" w:rsidTr="008F739D">
        <w:tc>
          <w:tcPr>
            <w:tcW w:w="1381" w:type="dxa"/>
            <w:tcBorders>
              <w:top w:val="nil"/>
              <w:bottom w:val="nil"/>
            </w:tcBorders>
          </w:tcPr>
          <w:p w14:paraId="71DEF704"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5.10</w:t>
            </w:r>
          </w:p>
        </w:tc>
        <w:tc>
          <w:tcPr>
            <w:tcW w:w="2664" w:type="dxa"/>
            <w:tcBorders>
              <w:top w:val="nil"/>
              <w:bottom w:val="nil"/>
            </w:tcBorders>
          </w:tcPr>
          <w:p w14:paraId="11B7563B"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0.10639661</w:t>
            </w:r>
          </w:p>
        </w:tc>
        <w:tc>
          <w:tcPr>
            <w:tcW w:w="2610" w:type="dxa"/>
            <w:tcBorders>
              <w:top w:val="nil"/>
              <w:bottom w:val="nil"/>
            </w:tcBorders>
          </w:tcPr>
          <w:p w14:paraId="4173DFFD"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0.099455479</w:t>
            </w:r>
          </w:p>
        </w:tc>
        <w:tc>
          <w:tcPr>
            <w:tcW w:w="2880" w:type="dxa"/>
            <w:tcBorders>
              <w:top w:val="nil"/>
              <w:bottom w:val="nil"/>
            </w:tcBorders>
          </w:tcPr>
          <w:p w14:paraId="1564BC7D"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0.15017777</w:t>
            </w:r>
          </w:p>
        </w:tc>
      </w:tr>
      <w:tr w:rsidR="00240A86" w:rsidRPr="00285F5C" w14:paraId="07CB9BD7" w14:textId="77777777" w:rsidTr="008F739D">
        <w:tc>
          <w:tcPr>
            <w:tcW w:w="1381" w:type="dxa"/>
            <w:tcBorders>
              <w:top w:val="nil"/>
              <w:bottom w:val="nil"/>
            </w:tcBorders>
          </w:tcPr>
          <w:p w14:paraId="0E41AE9B"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6.50</w:t>
            </w:r>
          </w:p>
        </w:tc>
        <w:tc>
          <w:tcPr>
            <w:tcW w:w="2664" w:type="dxa"/>
            <w:tcBorders>
              <w:top w:val="nil"/>
              <w:bottom w:val="nil"/>
            </w:tcBorders>
          </w:tcPr>
          <w:p w14:paraId="08D43193"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0.1195738</w:t>
            </w:r>
          </w:p>
        </w:tc>
        <w:tc>
          <w:tcPr>
            <w:tcW w:w="2610" w:type="dxa"/>
            <w:tcBorders>
              <w:top w:val="nil"/>
              <w:bottom w:val="nil"/>
            </w:tcBorders>
          </w:tcPr>
          <w:p w14:paraId="4F7E8FE5"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0.10926903</w:t>
            </w:r>
          </w:p>
        </w:tc>
        <w:tc>
          <w:tcPr>
            <w:tcW w:w="2880" w:type="dxa"/>
            <w:tcBorders>
              <w:top w:val="nil"/>
              <w:bottom w:val="nil"/>
            </w:tcBorders>
          </w:tcPr>
          <w:p w14:paraId="45632692"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0.17178135</w:t>
            </w:r>
          </w:p>
        </w:tc>
      </w:tr>
      <w:tr w:rsidR="00240A86" w:rsidRPr="00285F5C" w14:paraId="444D08A3" w14:textId="77777777" w:rsidTr="008F739D">
        <w:tc>
          <w:tcPr>
            <w:tcW w:w="1381" w:type="dxa"/>
            <w:tcBorders>
              <w:top w:val="nil"/>
              <w:bottom w:val="nil"/>
            </w:tcBorders>
          </w:tcPr>
          <w:p w14:paraId="292630B1"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7.95</w:t>
            </w:r>
          </w:p>
        </w:tc>
        <w:tc>
          <w:tcPr>
            <w:tcW w:w="2664" w:type="dxa"/>
            <w:tcBorders>
              <w:top w:val="nil"/>
              <w:bottom w:val="nil"/>
            </w:tcBorders>
          </w:tcPr>
          <w:p w14:paraId="3926C8DF"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0.13320681</w:t>
            </w:r>
          </w:p>
        </w:tc>
        <w:tc>
          <w:tcPr>
            <w:tcW w:w="2610" w:type="dxa"/>
            <w:tcBorders>
              <w:top w:val="nil"/>
              <w:bottom w:val="nil"/>
            </w:tcBorders>
          </w:tcPr>
          <w:p w14:paraId="1FF4F34C"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0.11847025</w:t>
            </w:r>
          </w:p>
        </w:tc>
        <w:tc>
          <w:tcPr>
            <w:tcW w:w="2880" w:type="dxa"/>
            <w:tcBorders>
              <w:top w:val="nil"/>
              <w:bottom w:val="nil"/>
            </w:tcBorders>
          </w:tcPr>
          <w:p w14:paraId="13266DC0"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0.19415649</w:t>
            </w:r>
          </w:p>
        </w:tc>
      </w:tr>
      <w:tr w:rsidR="00240A86" w:rsidRPr="00285F5C" w14:paraId="1C62F8C1" w14:textId="77777777" w:rsidTr="008F739D">
        <w:tc>
          <w:tcPr>
            <w:tcW w:w="1381" w:type="dxa"/>
            <w:tcBorders>
              <w:top w:val="nil"/>
              <w:bottom w:val="nil"/>
            </w:tcBorders>
          </w:tcPr>
          <w:p w14:paraId="5A511D4B"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9.47</w:t>
            </w:r>
          </w:p>
        </w:tc>
        <w:tc>
          <w:tcPr>
            <w:tcW w:w="2664" w:type="dxa"/>
            <w:tcBorders>
              <w:top w:val="nil"/>
              <w:bottom w:val="nil"/>
            </w:tcBorders>
          </w:tcPr>
          <w:p w14:paraId="74DDBC68"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0.14746346</w:t>
            </w:r>
          </w:p>
        </w:tc>
        <w:tc>
          <w:tcPr>
            <w:tcW w:w="2610" w:type="dxa"/>
            <w:tcBorders>
              <w:top w:val="nil"/>
              <w:bottom w:val="nil"/>
            </w:tcBorders>
          </w:tcPr>
          <w:p w14:paraId="7991CCC7"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0.12754421</w:t>
            </w:r>
          </w:p>
        </w:tc>
        <w:tc>
          <w:tcPr>
            <w:tcW w:w="2880" w:type="dxa"/>
            <w:tcBorders>
              <w:top w:val="nil"/>
              <w:bottom w:val="nil"/>
            </w:tcBorders>
          </w:tcPr>
          <w:p w14:paraId="6969D6D1"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0.21756037</w:t>
            </w:r>
          </w:p>
        </w:tc>
      </w:tr>
      <w:tr w:rsidR="00240A86" w:rsidRPr="00285F5C" w14:paraId="7FB694BE" w14:textId="77777777" w:rsidTr="008F739D">
        <w:tc>
          <w:tcPr>
            <w:tcW w:w="1381" w:type="dxa"/>
            <w:tcBorders>
              <w:top w:val="nil"/>
              <w:bottom w:val="nil"/>
            </w:tcBorders>
          </w:tcPr>
          <w:p w14:paraId="1BEDBC03"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11.05</w:t>
            </w:r>
          </w:p>
        </w:tc>
        <w:tc>
          <w:tcPr>
            <w:tcW w:w="2664" w:type="dxa"/>
            <w:tcBorders>
              <w:top w:val="nil"/>
              <w:bottom w:val="nil"/>
            </w:tcBorders>
          </w:tcPr>
          <w:p w14:paraId="0A5285E7"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0.16234612</w:t>
            </w:r>
          </w:p>
        </w:tc>
        <w:tc>
          <w:tcPr>
            <w:tcW w:w="2610" w:type="dxa"/>
            <w:tcBorders>
              <w:top w:val="nil"/>
              <w:bottom w:val="nil"/>
            </w:tcBorders>
          </w:tcPr>
          <w:p w14:paraId="1AE794FC"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0.13670713</w:t>
            </w:r>
          </w:p>
        </w:tc>
        <w:tc>
          <w:tcPr>
            <w:tcW w:w="2880" w:type="dxa"/>
            <w:tcBorders>
              <w:top w:val="nil"/>
              <w:bottom w:val="nil"/>
            </w:tcBorders>
          </w:tcPr>
          <w:p w14:paraId="414B4583"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0.241993</w:t>
            </w:r>
          </w:p>
        </w:tc>
      </w:tr>
      <w:tr w:rsidR="00240A86" w:rsidRPr="00285F5C" w14:paraId="70E411A8" w14:textId="77777777" w:rsidTr="008F739D">
        <w:tc>
          <w:tcPr>
            <w:tcW w:w="1381" w:type="dxa"/>
            <w:tcBorders>
              <w:top w:val="nil"/>
              <w:bottom w:val="nil"/>
            </w:tcBorders>
          </w:tcPr>
          <w:p w14:paraId="1A753B48"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12.68</w:t>
            </w:r>
          </w:p>
        </w:tc>
        <w:tc>
          <w:tcPr>
            <w:tcW w:w="2664" w:type="dxa"/>
            <w:tcBorders>
              <w:top w:val="nil"/>
              <w:bottom w:val="nil"/>
            </w:tcBorders>
          </w:tcPr>
          <w:p w14:paraId="1E6FEF2F" w14:textId="77777777" w:rsidR="00240A86" w:rsidRPr="00285F5C" w:rsidRDefault="00240A86" w:rsidP="00316EC1">
            <w:pPr>
              <w:spacing w:after="120" w:line="360" w:lineRule="auto"/>
              <w:ind w:right="29"/>
              <w:rPr>
                <w:rFonts w:ascii="Times New Roman" w:hAnsi="Times New Roman" w:cs="Times New Roman"/>
                <w:sz w:val="24"/>
                <w:szCs w:val="24"/>
              </w:rPr>
            </w:pPr>
            <w:r w:rsidRPr="00285F5C">
              <w:rPr>
                <w:rFonts w:ascii="Times New Roman" w:hAnsi="Times New Roman" w:cs="Times New Roman"/>
                <w:sz w:val="24"/>
                <w:szCs w:val="24"/>
              </w:rPr>
              <w:t>0.17769862</w:t>
            </w:r>
          </w:p>
        </w:tc>
        <w:tc>
          <w:tcPr>
            <w:tcW w:w="2610" w:type="dxa"/>
            <w:tcBorders>
              <w:top w:val="nil"/>
              <w:bottom w:val="nil"/>
            </w:tcBorders>
          </w:tcPr>
          <w:p w14:paraId="47379020"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0.14599006</w:t>
            </w:r>
          </w:p>
        </w:tc>
        <w:tc>
          <w:tcPr>
            <w:tcW w:w="2880" w:type="dxa"/>
            <w:tcBorders>
              <w:top w:val="nil"/>
              <w:bottom w:val="nil"/>
            </w:tcBorders>
          </w:tcPr>
          <w:p w14:paraId="39A1025A" w14:textId="77777777" w:rsidR="00240A86" w:rsidRPr="00285F5C" w:rsidRDefault="00240A86" w:rsidP="00316EC1">
            <w:pPr>
              <w:spacing w:after="120" w:line="360" w:lineRule="auto"/>
              <w:ind w:right="29"/>
              <w:jc w:val="center"/>
              <w:rPr>
                <w:rFonts w:ascii="Times New Roman" w:hAnsi="Times New Roman" w:cs="Times New Roman"/>
                <w:sz w:val="24"/>
                <w:szCs w:val="24"/>
              </w:rPr>
            </w:pPr>
            <w:r w:rsidRPr="00285F5C">
              <w:rPr>
                <w:rFonts w:ascii="Times New Roman" w:hAnsi="Times New Roman" w:cs="Times New Roman"/>
                <w:sz w:val="24"/>
                <w:szCs w:val="24"/>
              </w:rPr>
              <w:t>0.26719718</w:t>
            </w:r>
          </w:p>
        </w:tc>
      </w:tr>
      <w:tr w:rsidR="00240A86" w:rsidRPr="00285F5C" w14:paraId="12528588" w14:textId="77777777" w:rsidTr="008F739D">
        <w:tc>
          <w:tcPr>
            <w:tcW w:w="1381" w:type="dxa"/>
            <w:tcBorders>
              <w:top w:val="nil"/>
              <w:bottom w:val="nil"/>
            </w:tcBorders>
          </w:tcPr>
          <w:p w14:paraId="78864780"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14.40</w:t>
            </w:r>
          </w:p>
        </w:tc>
        <w:tc>
          <w:tcPr>
            <w:tcW w:w="2664" w:type="dxa"/>
            <w:tcBorders>
              <w:top w:val="nil"/>
              <w:bottom w:val="nil"/>
            </w:tcBorders>
          </w:tcPr>
          <w:p w14:paraId="5271E1E0" w14:textId="77777777" w:rsidR="00240A86" w:rsidRPr="00285F5C" w:rsidRDefault="00240A86"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0.19383439</w:t>
            </w:r>
          </w:p>
        </w:tc>
        <w:tc>
          <w:tcPr>
            <w:tcW w:w="2610" w:type="dxa"/>
            <w:tcBorders>
              <w:top w:val="nil"/>
              <w:bottom w:val="nil"/>
            </w:tcBorders>
          </w:tcPr>
          <w:p w14:paraId="75F32943"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0.15565203</w:t>
            </w:r>
          </w:p>
        </w:tc>
        <w:tc>
          <w:tcPr>
            <w:tcW w:w="2880" w:type="dxa"/>
            <w:tcBorders>
              <w:top w:val="nil"/>
              <w:bottom w:val="nil"/>
            </w:tcBorders>
          </w:tcPr>
          <w:p w14:paraId="0C82D5D8"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0.29368729</w:t>
            </w:r>
          </w:p>
        </w:tc>
      </w:tr>
      <w:tr w:rsidR="00240A86" w:rsidRPr="00285F5C" w14:paraId="19196024" w14:textId="77777777" w:rsidTr="008F739D">
        <w:tc>
          <w:tcPr>
            <w:tcW w:w="1381" w:type="dxa"/>
            <w:tcBorders>
              <w:top w:val="nil"/>
              <w:bottom w:val="nil"/>
            </w:tcBorders>
          </w:tcPr>
          <w:p w14:paraId="02D95F84"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16.17</w:t>
            </w:r>
          </w:p>
        </w:tc>
        <w:tc>
          <w:tcPr>
            <w:tcW w:w="2664" w:type="dxa"/>
            <w:tcBorders>
              <w:top w:val="nil"/>
              <w:bottom w:val="nil"/>
            </w:tcBorders>
          </w:tcPr>
          <w:p w14:paraId="68320BC4" w14:textId="77777777" w:rsidR="00240A86" w:rsidRPr="00285F5C" w:rsidRDefault="00240A86"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0.21044012</w:t>
            </w:r>
          </w:p>
        </w:tc>
        <w:tc>
          <w:tcPr>
            <w:tcW w:w="2610" w:type="dxa"/>
            <w:tcBorders>
              <w:top w:val="nil"/>
              <w:bottom w:val="nil"/>
            </w:tcBorders>
          </w:tcPr>
          <w:p w14:paraId="62FA3C9D"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0.1655451</w:t>
            </w:r>
          </w:p>
        </w:tc>
        <w:tc>
          <w:tcPr>
            <w:tcW w:w="2880" w:type="dxa"/>
            <w:tcBorders>
              <w:top w:val="nil"/>
              <w:bottom w:val="nil"/>
            </w:tcBorders>
          </w:tcPr>
          <w:p w14:paraId="34F43EC8"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0.32094895</w:t>
            </w:r>
          </w:p>
        </w:tc>
      </w:tr>
      <w:tr w:rsidR="00240A86" w:rsidRPr="00285F5C" w14:paraId="632738ED" w14:textId="77777777" w:rsidTr="008F739D">
        <w:tc>
          <w:tcPr>
            <w:tcW w:w="1381" w:type="dxa"/>
            <w:tcBorders>
              <w:top w:val="nil"/>
              <w:bottom w:val="nil"/>
            </w:tcBorders>
          </w:tcPr>
          <w:p w14:paraId="7D8A049D"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18.02</w:t>
            </w:r>
          </w:p>
        </w:tc>
        <w:tc>
          <w:tcPr>
            <w:tcW w:w="2664" w:type="dxa"/>
            <w:tcBorders>
              <w:top w:val="nil"/>
              <w:bottom w:val="nil"/>
            </w:tcBorders>
          </w:tcPr>
          <w:p w14:paraId="32DFFC70" w14:textId="77777777" w:rsidR="00240A86" w:rsidRPr="00285F5C" w:rsidRDefault="00240A86"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0.22782914</w:t>
            </w:r>
          </w:p>
        </w:tc>
        <w:tc>
          <w:tcPr>
            <w:tcW w:w="2610" w:type="dxa"/>
            <w:tcBorders>
              <w:top w:val="nil"/>
              <w:bottom w:val="nil"/>
            </w:tcBorders>
          </w:tcPr>
          <w:p w14:paraId="55E422D6"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0.17587752</w:t>
            </w:r>
          </w:p>
        </w:tc>
        <w:tc>
          <w:tcPr>
            <w:tcW w:w="2880" w:type="dxa"/>
            <w:tcBorders>
              <w:top w:val="nil"/>
              <w:bottom w:val="nil"/>
            </w:tcBorders>
          </w:tcPr>
          <w:p w14:paraId="2C1956E4"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0.34949654</w:t>
            </w:r>
          </w:p>
        </w:tc>
      </w:tr>
      <w:tr w:rsidR="00240A86" w:rsidRPr="00285F5C" w14:paraId="633CB15D" w14:textId="77777777" w:rsidTr="008F739D">
        <w:tc>
          <w:tcPr>
            <w:tcW w:w="1381" w:type="dxa"/>
            <w:tcBorders>
              <w:top w:val="nil"/>
              <w:bottom w:val="nil"/>
            </w:tcBorders>
          </w:tcPr>
          <w:p w14:paraId="72BFBC9A"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19.93</w:t>
            </w:r>
          </w:p>
        </w:tc>
        <w:tc>
          <w:tcPr>
            <w:tcW w:w="2664" w:type="dxa"/>
            <w:tcBorders>
              <w:top w:val="nil"/>
              <w:bottom w:val="nil"/>
            </w:tcBorders>
          </w:tcPr>
          <w:p w14:paraId="40B35E5A" w14:textId="77777777" w:rsidR="00240A86" w:rsidRPr="00285F5C" w:rsidRDefault="00240A86"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0.2458448</w:t>
            </w:r>
          </w:p>
        </w:tc>
        <w:tc>
          <w:tcPr>
            <w:tcW w:w="2610" w:type="dxa"/>
            <w:tcBorders>
              <w:top w:val="nil"/>
              <w:bottom w:val="nil"/>
            </w:tcBorders>
          </w:tcPr>
          <w:p w14:paraId="3C3766A8"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0.18656793</w:t>
            </w:r>
          </w:p>
        </w:tc>
        <w:tc>
          <w:tcPr>
            <w:tcW w:w="2880" w:type="dxa"/>
            <w:tcBorders>
              <w:top w:val="nil"/>
              <w:bottom w:val="nil"/>
            </w:tcBorders>
          </w:tcPr>
          <w:p w14:paraId="346A0B35"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0.37907288</w:t>
            </w:r>
          </w:p>
        </w:tc>
      </w:tr>
      <w:tr w:rsidR="00240A86" w:rsidRPr="00285F5C" w14:paraId="018A6E1A" w14:textId="77777777" w:rsidTr="008F739D">
        <w:tc>
          <w:tcPr>
            <w:tcW w:w="1381" w:type="dxa"/>
            <w:tcBorders>
              <w:top w:val="nil"/>
              <w:bottom w:val="nil"/>
            </w:tcBorders>
          </w:tcPr>
          <w:p w14:paraId="2A6D3712"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21.93</w:t>
            </w:r>
          </w:p>
        </w:tc>
        <w:tc>
          <w:tcPr>
            <w:tcW w:w="2664" w:type="dxa"/>
            <w:tcBorders>
              <w:top w:val="nil"/>
              <w:bottom w:val="nil"/>
            </w:tcBorders>
          </w:tcPr>
          <w:p w14:paraId="3AE671CD" w14:textId="77777777" w:rsidR="00240A86" w:rsidRPr="00285F5C" w:rsidRDefault="00240A86"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0.26464374</w:t>
            </w:r>
          </w:p>
        </w:tc>
        <w:tc>
          <w:tcPr>
            <w:tcW w:w="2610" w:type="dxa"/>
            <w:tcBorders>
              <w:top w:val="nil"/>
              <w:bottom w:val="nil"/>
            </w:tcBorders>
          </w:tcPr>
          <w:p w14:paraId="35A88B28"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0.19771562</w:t>
            </w:r>
          </w:p>
        </w:tc>
        <w:tc>
          <w:tcPr>
            <w:tcW w:w="2880" w:type="dxa"/>
            <w:tcBorders>
              <w:top w:val="nil"/>
              <w:bottom w:val="nil"/>
            </w:tcBorders>
          </w:tcPr>
          <w:p w14:paraId="1DEF5487"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0.40993514</w:t>
            </w:r>
          </w:p>
        </w:tc>
      </w:tr>
      <w:tr w:rsidR="00240A86" w:rsidRPr="00285F5C" w14:paraId="4A8B83ED" w14:textId="77777777" w:rsidTr="008F739D">
        <w:tc>
          <w:tcPr>
            <w:tcW w:w="1381" w:type="dxa"/>
            <w:tcBorders>
              <w:top w:val="nil"/>
            </w:tcBorders>
          </w:tcPr>
          <w:p w14:paraId="36AE919F"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24.00</w:t>
            </w:r>
          </w:p>
        </w:tc>
        <w:tc>
          <w:tcPr>
            <w:tcW w:w="2664" w:type="dxa"/>
            <w:tcBorders>
              <w:top w:val="nil"/>
            </w:tcBorders>
          </w:tcPr>
          <w:p w14:paraId="621540C0" w14:textId="77777777" w:rsidR="00240A86" w:rsidRPr="00285F5C" w:rsidRDefault="00240A86" w:rsidP="00316EC1">
            <w:pPr>
              <w:spacing w:after="120" w:line="360" w:lineRule="auto"/>
              <w:ind w:right="29"/>
              <w:rPr>
                <w:rFonts w:ascii="Times New Roman" w:hAnsi="Times New Roman" w:cs="Times New Roman"/>
                <w:b/>
                <w:bCs/>
                <w:sz w:val="24"/>
                <w:szCs w:val="24"/>
              </w:rPr>
            </w:pPr>
            <w:r w:rsidRPr="00285F5C">
              <w:rPr>
                <w:rFonts w:ascii="Times New Roman" w:hAnsi="Times New Roman" w:cs="Times New Roman"/>
                <w:sz w:val="24"/>
                <w:szCs w:val="24"/>
              </w:rPr>
              <w:t>0.28406932</w:t>
            </w:r>
          </w:p>
        </w:tc>
        <w:tc>
          <w:tcPr>
            <w:tcW w:w="2610" w:type="dxa"/>
            <w:tcBorders>
              <w:top w:val="nil"/>
            </w:tcBorders>
          </w:tcPr>
          <w:p w14:paraId="6461EFB2"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0.20923107</w:t>
            </w:r>
          </w:p>
        </w:tc>
        <w:tc>
          <w:tcPr>
            <w:tcW w:w="2880" w:type="dxa"/>
            <w:tcBorders>
              <w:top w:val="nil"/>
            </w:tcBorders>
          </w:tcPr>
          <w:p w14:paraId="1C3579BA" w14:textId="77777777" w:rsidR="00240A86" w:rsidRPr="00285F5C" w:rsidRDefault="00240A86" w:rsidP="00316EC1">
            <w:pPr>
              <w:spacing w:after="120" w:line="360" w:lineRule="auto"/>
              <w:ind w:right="29"/>
              <w:jc w:val="center"/>
              <w:rPr>
                <w:rFonts w:ascii="Times New Roman" w:hAnsi="Times New Roman" w:cs="Times New Roman"/>
                <w:b/>
                <w:bCs/>
                <w:sz w:val="24"/>
                <w:szCs w:val="24"/>
              </w:rPr>
            </w:pPr>
            <w:r w:rsidRPr="00285F5C">
              <w:rPr>
                <w:rFonts w:ascii="Times New Roman" w:hAnsi="Times New Roman" w:cs="Times New Roman"/>
                <w:sz w:val="24"/>
                <w:szCs w:val="24"/>
              </w:rPr>
              <w:t>0.44182614</w:t>
            </w:r>
          </w:p>
        </w:tc>
      </w:tr>
      <w:bookmarkEnd w:id="12"/>
      <w:bookmarkEnd w:id="23"/>
    </w:tbl>
    <w:p w14:paraId="4EA43821" w14:textId="77777777" w:rsidR="001A53CC" w:rsidRPr="00285F5C" w:rsidRDefault="001A53CC" w:rsidP="00316EC1">
      <w:pPr>
        <w:spacing w:line="360" w:lineRule="auto"/>
        <w:ind w:right="26"/>
        <w:jc w:val="both"/>
        <w:rPr>
          <w:rFonts w:ascii="Times New Roman" w:hAnsi="Times New Roman" w:cs="Times New Roman"/>
          <w:sz w:val="24"/>
          <w:szCs w:val="24"/>
        </w:rPr>
      </w:pPr>
    </w:p>
    <w:p w14:paraId="15000C0E" w14:textId="3E9C3390" w:rsidR="0025118F" w:rsidRDefault="009C52F7"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w:t>
      </w:r>
    </w:p>
    <w:p w14:paraId="4567EFFB" w14:textId="7D11107D" w:rsidR="00533036" w:rsidRDefault="0014199F"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noProof/>
          <w:sz w:val="24"/>
          <w:szCs w:val="24"/>
        </w:rPr>
        <w:drawing>
          <wp:inline distT="0" distB="0" distL="0" distR="0" wp14:anchorId="12B298CE" wp14:editId="59D35841">
            <wp:extent cx="5731510" cy="6255674"/>
            <wp:effectExtent l="0" t="0" r="0" b="0"/>
            <wp:docPr id="1336102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6255674"/>
                    </a:xfrm>
                    <a:prstGeom prst="rect">
                      <a:avLst/>
                    </a:prstGeom>
                    <a:noFill/>
                    <a:ln>
                      <a:noFill/>
                    </a:ln>
                  </pic:spPr>
                </pic:pic>
              </a:graphicData>
            </a:graphic>
          </wp:inline>
        </w:drawing>
      </w:r>
    </w:p>
    <w:p w14:paraId="23D633DF" w14:textId="77777777" w:rsidR="0014199F" w:rsidRDefault="0014199F" w:rsidP="0014199F">
      <w:pPr>
        <w:spacing w:line="360" w:lineRule="auto"/>
        <w:ind w:right="26"/>
        <w:rPr>
          <w:rFonts w:ascii="Times New Roman" w:hAnsi="Times New Roman" w:cs="Times New Roman"/>
          <w:sz w:val="24"/>
          <w:szCs w:val="24"/>
        </w:rPr>
      </w:pPr>
      <w:bookmarkStart w:id="24" w:name="_Hlk175837115"/>
      <w:bookmarkStart w:id="25" w:name="_Hlk175837749"/>
    </w:p>
    <w:p w14:paraId="2B717B6B" w14:textId="7D606888" w:rsidR="0014199F" w:rsidRPr="00285F5C" w:rsidRDefault="0014199F" w:rsidP="0014199F">
      <w:pPr>
        <w:spacing w:line="360" w:lineRule="auto"/>
        <w:ind w:right="26"/>
        <w:rPr>
          <w:rFonts w:ascii="Times New Roman" w:hAnsi="Times New Roman" w:cs="Times New Roman"/>
          <w:sz w:val="24"/>
          <w:szCs w:val="24"/>
        </w:rPr>
      </w:pPr>
      <w:r w:rsidRPr="0014199F">
        <w:rPr>
          <w:rFonts w:ascii="Times New Roman" w:hAnsi="Times New Roman" w:cs="Times New Roman"/>
          <w:b/>
          <w:bCs/>
          <w:sz w:val="24"/>
          <w:szCs w:val="24"/>
        </w:rPr>
        <w:t>Figure 5.</w:t>
      </w:r>
      <w:r w:rsidRPr="00285F5C">
        <w:rPr>
          <w:rFonts w:ascii="Times New Roman" w:hAnsi="Times New Roman" w:cs="Times New Roman"/>
          <w:b/>
          <w:bCs/>
          <w:sz w:val="24"/>
          <w:szCs w:val="24"/>
        </w:rPr>
        <w:t xml:space="preserve"> Variations in water horizontal and vertical XY-gradients with time at downstream level for different Case </w:t>
      </w:r>
      <w:r w:rsidRPr="00027EF3">
        <w:rPr>
          <w:rFonts w:ascii="Times New Roman" w:hAnsi="Times New Roman" w:cs="Times New Roman"/>
          <w:b/>
          <w:bCs/>
          <w:sz w:val="24"/>
          <w:szCs w:val="24"/>
          <w:highlight w:val="yellow"/>
        </w:rPr>
        <w:t>stud</w:t>
      </w:r>
      <w:r w:rsidR="00027EF3" w:rsidRPr="00027EF3">
        <w:rPr>
          <w:rFonts w:ascii="Times New Roman" w:hAnsi="Times New Roman" w:cs="Times New Roman"/>
          <w:b/>
          <w:bCs/>
          <w:sz w:val="24"/>
          <w:szCs w:val="24"/>
          <w:highlight w:val="yellow"/>
        </w:rPr>
        <w:t>ies</w:t>
      </w:r>
      <w:r w:rsidRPr="00027EF3">
        <w:rPr>
          <w:rFonts w:ascii="Times New Roman" w:hAnsi="Times New Roman" w:cs="Times New Roman"/>
          <w:b/>
          <w:bCs/>
          <w:sz w:val="24"/>
          <w:szCs w:val="24"/>
          <w:highlight w:val="yellow"/>
        </w:rPr>
        <w:t>.</w:t>
      </w:r>
      <w:bookmarkEnd w:id="24"/>
    </w:p>
    <w:p w14:paraId="5F9A5F38" w14:textId="77777777" w:rsidR="001A53CC" w:rsidRPr="00285F5C" w:rsidRDefault="001A53CC" w:rsidP="00316EC1">
      <w:pPr>
        <w:spacing w:line="360" w:lineRule="auto"/>
        <w:ind w:right="26"/>
        <w:rPr>
          <w:rFonts w:ascii="Times New Roman" w:hAnsi="Times New Roman" w:cs="Times New Roman"/>
          <w:b/>
          <w:bCs/>
          <w:sz w:val="24"/>
          <w:szCs w:val="24"/>
        </w:rPr>
      </w:pPr>
    </w:p>
    <w:p w14:paraId="1568146B" w14:textId="77777777" w:rsidR="00C35C60" w:rsidRPr="00285F5C" w:rsidRDefault="00C35C60" w:rsidP="00316EC1">
      <w:pPr>
        <w:spacing w:line="360" w:lineRule="auto"/>
        <w:ind w:right="26"/>
        <w:rPr>
          <w:rFonts w:ascii="Times New Roman" w:hAnsi="Times New Roman" w:cs="Times New Roman"/>
          <w:b/>
          <w:bCs/>
          <w:sz w:val="24"/>
          <w:szCs w:val="24"/>
        </w:rPr>
      </w:pPr>
    </w:p>
    <w:p w14:paraId="48F6F320" w14:textId="77777777" w:rsidR="00C35C60" w:rsidRPr="00285F5C" w:rsidRDefault="00C35C60" w:rsidP="00316EC1">
      <w:pPr>
        <w:spacing w:line="360" w:lineRule="auto"/>
        <w:ind w:right="26"/>
        <w:rPr>
          <w:rFonts w:ascii="Times New Roman" w:hAnsi="Times New Roman" w:cs="Times New Roman"/>
          <w:b/>
          <w:bCs/>
          <w:sz w:val="24"/>
          <w:szCs w:val="24"/>
        </w:rPr>
      </w:pPr>
    </w:p>
    <w:p w14:paraId="286C0E58" w14:textId="050911BA" w:rsidR="00AB432B" w:rsidRPr="00285F5C" w:rsidRDefault="00AB432B" w:rsidP="00316EC1">
      <w:pPr>
        <w:spacing w:line="360" w:lineRule="auto"/>
        <w:ind w:right="26"/>
        <w:rPr>
          <w:rFonts w:ascii="Times New Roman" w:hAnsi="Times New Roman" w:cs="Times New Roman"/>
          <w:b/>
          <w:bCs/>
          <w:sz w:val="24"/>
          <w:szCs w:val="24"/>
        </w:rPr>
      </w:pPr>
      <w:r w:rsidRPr="00285F5C">
        <w:rPr>
          <w:rFonts w:ascii="Times New Roman" w:hAnsi="Times New Roman" w:cs="Times New Roman"/>
          <w:b/>
          <w:bCs/>
          <w:sz w:val="24"/>
          <w:szCs w:val="24"/>
        </w:rPr>
        <w:t xml:space="preserve">Table </w:t>
      </w:r>
      <w:r w:rsidR="0014199F">
        <w:rPr>
          <w:rFonts w:ascii="Times New Roman" w:hAnsi="Times New Roman" w:cs="Times New Roman"/>
          <w:b/>
          <w:bCs/>
          <w:sz w:val="24"/>
          <w:szCs w:val="24"/>
        </w:rPr>
        <w:t>7</w:t>
      </w:r>
      <w:r w:rsidR="007D5843" w:rsidRPr="00285F5C">
        <w:rPr>
          <w:rFonts w:ascii="Times New Roman" w:hAnsi="Times New Roman" w:cs="Times New Roman"/>
          <w:b/>
          <w:bCs/>
          <w:sz w:val="24"/>
          <w:szCs w:val="24"/>
        </w:rPr>
        <w:t xml:space="preserve">. </w:t>
      </w:r>
      <w:r w:rsidRPr="00285F5C">
        <w:rPr>
          <w:rFonts w:ascii="Times New Roman" w:hAnsi="Times New Roman" w:cs="Times New Roman"/>
          <w:b/>
          <w:bCs/>
          <w:sz w:val="24"/>
          <w:szCs w:val="24"/>
        </w:rPr>
        <w:t>Distribution of pore water pressure with depth at 0</w:t>
      </w:r>
      <w:r w:rsidR="0014199F">
        <w:rPr>
          <w:rFonts w:ascii="Times New Roman" w:hAnsi="Times New Roman" w:cs="Times New Roman"/>
          <w:b/>
          <w:bCs/>
          <w:sz w:val="24"/>
          <w:szCs w:val="24"/>
        </w:rPr>
        <w:t>hr</w:t>
      </w:r>
      <w:r w:rsidRPr="00285F5C">
        <w:rPr>
          <w:rFonts w:ascii="Times New Roman" w:hAnsi="Times New Roman" w:cs="Times New Roman"/>
          <w:b/>
          <w:bCs/>
          <w:sz w:val="24"/>
          <w:szCs w:val="24"/>
        </w:rPr>
        <w:t xml:space="preserve"> and 24hr for the different Case </w:t>
      </w:r>
      <w:r w:rsidRPr="00027EF3">
        <w:rPr>
          <w:rFonts w:ascii="Times New Roman" w:hAnsi="Times New Roman" w:cs="Times New Roman"/>
          <w:b/>
          <w:bCs/>
          <w:sz w:val="24"/>
          <w:szCs w:val="24"/>
          <w:highlight w:val="yellow"/>
        </w:rPr>
        <w:t>stud</w:t>
      </w:r>
      <w:r w:rsidR="00027EF3" w:rsidRPr="00027EF3">
        <w:rPr>
          <w:rFonts w:ascii="Times New Roman" w:hAnsi="Times New Roman" w:cs="Times New Roman"/>
          <w:b/>
          <w:bCs/>
          <w:sz w:val="24"/>
          <w:szCs w:val="24"/>
          <w:highlight w:val="yellow"/>
        </w:rPr>
        <w:t>ies</w:t>
      </w:r>
      <w:r w:rsidRPr="00027EF3">
        <w:rPr>
          <w:rFonts w:ascii="Times New Roman" w:hAnsi="Times New Roman" w:cs="Times New Roman"/>
          <w:b/>
          <w:bCs/>
          <w:sz w:val="24"/>
          <w:szCs w:val="24"/>
          <w:highlight w:val="yellow"/>
        </w:rPr>
        <w:t>.</w:t>
      </w:r>
    </w:p>
    <w:tbl>
      <w:tblPr>
        <w:tblStyle w:val="TableGrid"/>
        <w:tblW w:w="963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350"/>
        <w:gridCol w:w="1440"/>
        <w:gridCol w:w="1369"/>
        <w:gridCol w:w="1406"/>
        <w:gridCol w:w="1409"/>
        <w:gridCol w:w="1247"/>
        <w:gridCol w:w="1409"/>
      </w:tblGrid>
      <w:tr w:rsidR="00240A86" w:rsidRPr="00285F5C" w14:paraId="0B4AA449" w14:textId="77777777" w:rsidTr="00B8034B">
        <w:trPr>
          <w:jc w:val="center"/>
        </w:trPr>
        <w:tc>
          <w:tcPr>
            <w:tcW w:w="1350" w:type="dxa"/>
            <w:tcBorders>
              <w:bottom w:val="single" w:sz="4" w:space="0" w:color="000000"/>
            </w:tcBorders>
          </w:tcPr>
          <w:p w14:paraId="546F074F" w14:textId="77777777" w:rsidR="00240A86" w:rsidRPr="00285F5C" w:rsidRDefault="00240A86" w:rsidP="00316EC1">
            <w:pPr>
              <w:spacing w:after="0" w:line="360" w:lineRule="auto"/>
              <w:ind w:right="26"/>
              <w:jc w:val="both"/>
              <w:rPr>
                <w:rFonts w:ascii="Times New Roman" w:hAnsi="Times New Roman" w:cs="Times New Roman"/>
                <w:b/>
                <w:bCs/>
                <w:sz w:val="24"/>
                <w:szCs w:val="24"/>
              </w:rPr>
            </w:pPr>
            <w:bookmarkStart w:id="26" w:name="_Hlk175837845"/>
            <w:bookmarkEnd w:id="25"/>
            <w:r w:rsidRPr="00285F5C">
              <w:rPr>
                <w:rFonts w:ascii="Times New Roman" w:hAnsi="Times New Roman" w:cs="Times New Roman"/>
                <w:b/>
                <w:bCs/>
                <w:sz w:val="24"/>
                <w:szCs w:val="24"/>
              </w:rPr>
              <w:t>Depth (m)</w:t>
            </w:r>
          </w:p>
        </w:tc>
        <w:tc>
          <w:tcPr>
            <w:tcW w:w="2809" w:type="dxa"/>
            <w:gridSpan w:val="2"/>
            <w:tcBorders>
              <w:bottom w:val="single" w:sz="4" w:space="0" w:color="000000"/>
            </w:tcBorders>
          </w:tcPr>
          <w:p w14:paraId="42783B2A" w14:textId="77777777" w:rsidR="00240A86" w:rsidRPr="00285F5C" w:rsidRDefault="00240A86" w:rsidP="00316EC1">
            <w:pPr>
              <w:spacing w:after="0" w:line="360" w:lineRule="auto"/>
              <w:ind w:right="26"/>
              <w:jc w:val="center"/>
              <w:rPr>
                <w:rFonts w:ascii="Times New Roman" w:hAnsi="Times New Roman" w:cs="Times New Roman"/>
                <w:b/>
                <w:bCs/>
                <w:sz w:val="24"/>
                <w:szCs w:val="24"/>
              </w:rPr>
            </w:pPr>
            <w:r w:rsidRPr="00285F5C">
              <w:rPr>
                <w:rFonts w:ascii="Times New Roman" w:hAnsi="Times New Roman" w:cs="Times New Roman"/>
                <w:b/>
                <w:bCs/>
                <w:sz w:val="24"/>
                <w:szCs w:val="24"/>
              </w:rPr>
              <w:t>Case Study 1</w:t>
            </w:r>
          </w:p>
        </w:tc>
        <w:tc>
          <w:tcPr>
            <w:tcW w:w="2815" w:type="dxa"/>
            <w:gridSpan w:val="2"/>
            <w:tcBorders>
              <w:bottom w:val="single" w:sz="4" w:space="0" w:color="000000"/>
            </w:tcBorders>
          </w:tcPr>
          <w:p w14:paraId="19828F74" w14:textId="77777777" w:rsidR="00240A86" w:rsidRPr="00285F5C" w:rsidRDefault="00240A86" w:rsidP="00316EC1">
            <w:pPr>
              <w:spacing w:after="0"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Case Study 2</w:t>
            </w:r>
          </w:p>
        </w:tc>
        <w:tc>
          <w:tcPr>
            <w:tcW w:w="2656" w:type="dxa"/>
            <w:gridSpan w:val="2"/>
            <w:tcBorders>
              <w:bottom w:val="single" w:sz="4" w:space="0" w:color="000000"/>
            </w:tcBorders>
          </w:tcPr>
          <w:p w14:paraId="40C61CC6" w14:textId="77777777" w:rsidR="00240A86" w:rsidRPr="00285F5C" w:rsidRDefault="00240A86" w:rsidP="00316EC1">
            <w:pPr>
              <w:spacing w:after="0"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Case Study 3</w:t>
            </w:r>
          </w:p>
        </w:tc>
      </w:tr>
      <w:tr w:rsidR="00240A86" w:rsidRPr="00285F5C" w14:paraId="08F6BB8B" w14:textId="77777777" w:rsidTr="00B8034B">
        <w:trPr>
          <w:jc w:val="center"/>
        </w:trPr>
        <w:tc>
          <w:tcPr>
            <w:tcW w:w="1350" w:type="dxa"/>
            <w:tcBorders>
              <w:bottom w:val="nil"/>
            </w:tcBorders>
          </w:tcPr>
          <w:p w14:paraId="498D3B84" w14:textId="77777777" w:rsidR="00240A86" w:rsidRPr="00285F5C" w:rsidRDefault="00240A86" w:rsidP="00316EC1">
            <w:pPr>
              <w:spacing w:after="0" w:line="360" w:lineRule="auto"/>
              <w:ind w:right="26"/>
              <w:jc w:val="both"/>
              <w:rPr>
                <w:rFonts w:ascii="Times New Roman" w:hAnsi="Times New Roman" w:cs="Times New Roman"/>
                <w:sz w:val="24"/>
                <w:szCs w:val="24"/>
              </w:rPr>
            </w:pPr>
          </w:p>
        </w:tc>
        <w:tc>
          <w:tcPr>
            <w:tcW w:w="1440" w:type="dxa"/>
            <w:tcBorders>
              <w:bottom w:val="nil"/>
            </w:tcBorders>
          </w:tcPr>
          <w:p w14:paraId="4A311D3B"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Pore- water pressure at 0sec</w:t>
            </w:r>
          </w:p>
          <w:p w14:paraId="593B37F3" w14:textId="37C53A04"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(K</w:t>
            </w:r>
            <w:r w:rsidR="00C86625" w:rsidRPr="00285F5C">
              <w:rPr>
                <w:rFonts w:ascii="Times New Roman" w:hAnsi="Times New Roman" w:cs="Times New Roman"/>
                <w:sz w:val="24"/>
                <w:szCs w:val="24"/>
              </w:rPr>
              <w:t>P</w:t>
            </w:r>
            <w:r w:rsidRPr="00285F5C">
              <w:rPr>
                <w:rFonts w:ascii="Times New Roman" w:hAnsi="Times New Roman" w:cs="Times New Roman"/>
                <w:sz w:val="24"/>
                <w:szCs w:val="24"/>
              </w:rPr>
              <w:t>a)</w:t>
            </w:r>
          </w:p>
        </w:tc>
        <w:tc>
          <w:tcPr>
            <w:tcW w:w="1369" w:type="dxa"/>
            <w:tcBorders>
              <w:bottom w:val="nil"/>
            </w:tcBorders>
          </w:tcPr>
          <w:p w14:paraId="4FDE451C"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Pore-water pressure at 1day</w:t>
            </w:r>
          </w:p>
          <w:p w14:paraId="1D0E293A" w14:textId="191E26E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(K</w:t>
            </w:r>
            <w:r w:rsidR="00C86625" w:rsidRPr="00285F5C">
              <w:rPr>
                <w:rFonts w:ascii="Times New Roman" w:hAnsi="Times New Roman" w:cs="Times New Roman"/>
                <w:sz w:val="24"/>
                <w:szCs w:val="24"/>
              </w:rPr>
              <w:t>p</w:t>
            </w:r>
            <w:r w:rsidRPr="00285F5C">
              <w:rPr>
                <w:rFonts w:ascii="Times New Roman" w:hAnsi="Times New Roman" w:cs="Times New Roman"/>
                <w:sz w:val="24"/>
                <w:szCs w:val="24"/>
              </w:rPr>
              <w:t>a)</w:t>
            </w:r>
          </w:p>
        </w:tc>
        <w:tc>
          <w:tcPr>
            <w:tcW w:w="1406" w:type="dxa"/>
            <w:tcBorders>
              <w:bottom w:val="nil"/>
            </w:tcBorders>
          </w:tcPr>
          <w:p w14:paraId="435058AF"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Pore-water at 0sec</w:t>
            </w:r>
          </w:p>
          <w:p w14:paraId="3183C7C7" w14:textId="77777777" w:rsidR="00C86625" w:rsidRPr="00285F5C" w:rsidRDefault="00C86625" w:rsidP="00316EC1">
            <w:pPr>
              <w:spacing w:after="0" w:line="360" w:lineRule="auto"/>
              <w:ind w:right="26"/>
              <w:jc w:val="both"/>
              <w:rPr>
                <w:rFonts w:ascii="Times New Roman" w:hAnsi="Times New Roman" w:cs="Times New Roman"/>
                <w:sz w:val="24"/>
                <w:szCs w:val="24"/>
              </w:rPr>
            </w:pPr>
          </w:p>
          <w:p w14:paraId="7C66F767" w14:textId="5A95831D"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(K</w:t>
            </w:r>
            <w:r w:rsidR="00C86625" w:rsidRPr="00285F5C">
              <w:rPr>
                <w:rFonts w:ascii="Times New Roman" w:hAnsi="Times New Roman" w:cs="Times New Roman"/>
                <w:sz w:val="24"/>
                <w:szCs w:val="24"/>
              </w:rPr>
              <w:t>P</w:t>
            </w:r>
            <w:r w:rsidRPr="00285F5C">
              <w:rPr>
                <w:rFonts w:ascii="Times New Roman" w:hAnsi="Times New Roman" w:cs="Times New Roman"/>
                <w:sz w:val="24"/>
                <w:szCs w:val="24"/>
              </w:rPr>
              <w:t>a)</w:t>
            </w:r>
          </w:p>
        </w:tc>
        <w:tc>
          <w:tcPr>
            <w:tcW w:w="1409" w:type="dxa"/>
            <w:tcBorders>
              <w:bottom w:val="nil"/>
            </w:tcBorders>
          </w:tcPr>
          <w:p w14:paraId="152E35B6"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Pore-water at 1day</w:t>
            </w:r>
          </w:p>
          <w:p w14:paraId="710F9572" w14:textId="77777777" w:rsidR="00C86625" w:rsidRPr="00285F5C" w:rsidRDefault="00C86625" w:rsidP="00316EC1">
            <w:pPr>
              <w:spacing w:after="0" w:line="360" w:lineRule="auto"/>
              <w:ind w:right="26"/>
              <w:jc w:val="both"/>
              <w:rPr>
                <w:rFonts w:ascii="Times New Roman" w:hAnsi="Times New Roman" w:cs="Times New Roman"/>
                <w:sz w:val="24"/>
                <w:szCs w:val="24"/>
              </w:rPr>
            </w:pPr>
          </w:p>
          <w:p w14:paraId="28CF545F" w14:textId="3F45527E"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(K</w:t>
            </w:r>
            <w:r w:rsidR="00C86625" w:rsidRPr="00285F5C">
              <w:rPr>
                <w:rFonts w:ascii="Times New Roman" w:hAnsi="Times New Roman" w:cs="Times New Roman"/>
                <w:sz w:val="24"/>
                <w:szCs w:val="24"/>
              </w:rPr>
              <w:t>P</w:t>
            </w:r>
            <w:r w:rsidRPr="00285F5C">
              <w:rPr>
                <w:rFonts w:ascii="Times New Roman" w:hAnsi="Times New Roman" w:cs="Times New Roman"/>
                <w:sz w:val="24"/>
                <w:szCs w:val="24"/>
              </w:rPr>
              <w:t>a)</w:t>
            </w:r>
          </w:p>
        </w:tc>
        <w:tc>
          <w:tcPr>
            <w:tcW w:w="1247" w:type="dxa"/>
            <w:tcBorders>
              <w:bottom w:val="nil"/>
            </w:tcBorders>
          </w:tcPr>
          <w:p w14:paraId="34E47E6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Pore-water at 0sec</w:t>
            </w:r>
          </w:p>
          <w:p w14:paraId="3CD2109B" w14:textId="7532D09F"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(K</w:t>
            </w:r>
            <w:r w:rsidR="00C86625" w:rsidRPr="00285F5C">
              <w:rPr>
                <w:rFonts w:ascii="Times New Roman" w:hAnsi="Times New Roman" w:cs="Times New Roman"/>
                <w:sz w:val="24"/>
                <w:szCs w:val="24"/>
              </w:rPr>
              <w:t>P</w:t>
            </w:r>
            <w:r w:rsidRPr="00285F5C">
              <w:rPr>
                <w:rFonts w:ascii="Times New Roman" w:hAnsi="Times New Roman" w:cs="Times New Roman"/>
                <w:sz w:val="24"/>
                <w:szCs w:val="24"/>
              </w:rPr>
              <w:t>a)</w:t>
            </w:r>
          </w:p>
        </w:tc>
        <w:tc>
          <w:tcPr>
            <w:tcW w:w="1409" w:type="dxa"/>
            <w:tcBorders>
              <w:bottom w:val="nil"/>
            </w:tcBorders>
          </w:tcPr>
          <w:p w14:paraId="61D3E652"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Pore-water at 1day</w:t>
            </w:r>
          </w:p>
          <w:p w14:paraId="5B4DD5A9" w14:textId="77777777" w:rsidR="00C86625" w:rsidRPr="00285F5C" w:rsidRDefault="00C86625" w:rsidP="00316EC1">
            <w:pPr>
              <w:spacing w:after="0" w:line="360" w:lineRule="auto"/>
              <w:ind w:right="26"/>
              <w:jc w:val="both"/>
              <w:rPr>
                <w:rFonts w:ascii="Times New Roman" w:hAnsi="Times New Roman" w:cs="Times New Roman"/>
                <w:sz w:val="24"/>
                <w:szCs w:val="24"/>
              </w:rPr>
            </w:pPr>
          </w:p>
          <w:p w14:paraId="1937B3BB" w14:textId="26F25123"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(K</w:t>
            </w:r>
            <w:r w:rsidR="00C86625" w:rsidRPr="00285F5C">
              <w:rPr>
                <w:rFonts w:ascii="Times New Roman" w:hAnsi="Times New Roman" w:cs="Times New Roman"/>
                <w:sz w:val="24"/>
                <w:szCs w:val="24"/>
              </w:rPr>
              <w:t>P</w:t>
            </w:r>
            <w:r w:rsidRPr="00285F5C">
              <w:rPr>
                <w:rFonts w:ascii="Times New Roman" w:hAnsi="Times New Roman" w:cs="Times New Roman"/>
                <w:sz w:val="24"/>
                <w:szCs w:val="24"/>
              </w:rPr>
              <w:t>a)</w:t>
            </w:r>
          </w:p>
        </w:tc>
      </w:tr>
      <w:tr w:rsidR="00240A86" w:rsidRPr="00285F5C" w14:paraId="361B65C0" w14:textId="77777777" w:rsidTr="00B8034B">
        <w:trPr>
          <w:jc w:val="center"/>
        </w:trPr>
        <w:tc>
          <w:tcPr>
            <w:tcW w:w="1350" w:type="dxa"/>
            <w:tcBorders>
              <w:top w:val="nil"/>
              <w:bottom w:val="nil"/>
            </w:tcBorders>
          </w:tcPr>
          <w:p w14:paraId="7C857638"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10</w:t>
            </w:r>
          </w:p>
        </w:tc>
        <w:tc>
          <w:tcPr>
            <w:tcW w:w="1440" w:type="dxa"/>
            <w:tcBorders>
              <w:top w:val="nil"/>
              <w:bottom w:val="nil"/>
            </w:tcBorders>
          </w:tcPr>
          <w:p w14:paraId="2715416D"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282.632</w:t>
            </w:r>
          </w:p>
        </w:tc>
        <w:tc>
          <w:tcPr>
            <w:tcW w:w="1369" w:type="dxa"/>
            <w:tcBorders>
              <w:top w:val="nil"/>
              <w:bottom w:val="nil"/>
            </w:tcBorders>
          </w:tcPr>
          <w:p w14:paraId="757BA878"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270.536</w:t>
            </w:r>
          </w:p>
        </w:tc>
        <w:tc>
          <w:tcPr>
            <w:tcW w:w="1406" w:type="dxa"/>
            <w:tcBorders>
              <w:top w:val="nil"/>
              <w:bottom w:val="nil"/>
            </w:tcBorders>
          </w:tcPr>
          <w:p w14:paraId="23FAF470"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282.874</w:t>
            </w:r>
          </w:p>
        </w:tc>
        <w:tc>
          <w:tcPr>
            <w:tcW w:w="1409" w:type="dxa"/>
            <w:tcBorders>
              <w:top w:val="nil"/>
              <w:bottom w:val="nil"/>
            </w:tcBorders>
          </w:tcPr>
          <w:p w14:paraId="6D803571"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272.709</w:t>
            </w:r>
          </w:p>
        </w:tc>
        <w:tc>
          <w:tcPr>
            <w:tcW w:w="1247" w:type="dxa"/>
            <w:tcBorders>
              <w:top w:val="nil"/>
              <w:bottom w:val="nil"/>
            </w:tcBorders>
          </w:tcPr>
          <w:p w14:paraId="6A8F1833"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282.624</w:t>
            </w:r>
          </w:p>
        </w:tc>
        <w:tc>
          <w:tcPr>
            <w:tcW w:w="1409" w:type="dxa"/>
            <w:tcBorders>
              <w:top w:val="nil"/>
              <w:bottom w:val="nil"/>
            </w:tcBorders>
          </w:tcPr>
          <w:p w14:paraId="0EA048F4"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270.271</w:t>
            </w:r>
          </w:p>
        </w:tc>
      </w:tr>
      <w:tr w:rsidR="00240A86" w:rsidRPr="00285F5C" w14:paraId="3A18C68D" w14:textId="77777777" w:rsidTr="00B8034B">
        <w:trPr>
          <w:jc w:val="center"/>
        </w:trPr>
        <w:tc>
          <w:tcPr>
            <w:tcW w:w="1350" w:type="dxa"/>
            <w:tcBorders>
              <w:top w:val="nil"/>
              <w:bottom w:val="nil"/>
            </w:tcBorders>
          </w:tcPr>
          <w:p w14:paraId="541B3790"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12</w:t>
            </w:r>
          </w:p>
        </w:tc>
        <w:tc>
          <w:tcPr>
            <w:tcW w:w="1440" w:type="dxa"/>
            <w:tcBorders>
              <w:top w:val="nil"/>
              <w:bottom w:val="nil"/>
            </w:tcBorders>
          </w:tcPr>
          <w:p w14:paraId="332F6DB9"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262.913</w:t>
            </w:r>
          </w:p>
        </w:tc>
        <w:tc>
          <w:tcPr>
            <w:tcW w:w="1369" w:type="dxa"/>
            <w:tcBorders>
              <w:top w:val="nil"/>
              <w:bottom w:val="nil"/>
            </w:tcBorders>
          </w:tcPr>
          <w:p w14:paraId="3D9126F4"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252.273</w:t>
            </w:r>
          </w:p>
        </w:tc>
        <w:tc>
          <w:tcPr>
            <w:tcW w:w="1406" w:type="dxa"/>
            <w:tcBorders>
              <w:top w:val="nil"/>
              <w:bottom w:val="nil"/>
            </w:tcBorders>
          </w:tcPr>
          <w:p w14:paraId="049022D4"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263.63471</w:t>
            </w:r>
          </w:p>
        </w:tc>
        <w:tc>
          <w:tcPr>
            <w:tcW w:w="1409" w:type="dxa"/>
            <w:tcBorders>
              <w:top w:val="nil"/>
              <w:bottom w:val="nil"/>
            </w:tcBorders>
          </w:tcPr>
          <w:p w14:paraId="2894DDBB"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257.201</w:t>
            </w:r>
          </w:p>
        </w:tc>
        <w:tc>
          <w:tcPr>
            <w:tcW w:w="1247" w:type="dxa"/>
            <w:tcBorders>
              <w:top w:val="nil"/>
              <w:bottom w:val="nil"/>
            </w:tcBorders>
          </w:tcPr>
          <w:p w14:paraId="720B2A0B"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263.120</w:t>
            </w:r>
          </w:p>
        </w:tc>
        <w:tc>
          <w:tcPr>
            <w:tcW w:w="1409" w:type="dxa"/>
            <w:tcBorders>
              <w:top w:val="nil"/>
              <w:bottom w:val="nil"/>
            </w:tcBorders>
          </w:tcPr>
          <w:p w14:paraId="3158E36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253.348</w:t>
            </w:r>
          </w:p>
        </w:tc>
      </w:tr>
      <w:tr w:rsidR="00240A86" w:rsidRPr="00285F5C" w14:paraId="308D1527" w14:textId="77777777" w:rsidTr="00B8034B">
        <w:trPr>
          <w:jc w:val="center"/>
        </w:trPr>
        <w:tc>
          <w:tcPr>
            <w:tcW w:w="1350" w:type="dxa"/>
            <w:tcBorders>
              <w:top w:val="nil"/>
              <w:bottom w:val="nil"/>
            </w:tcBorders>
          </w:tcPr>
          <w:p w14:paraId="6385EAC8"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14</w:t>
            </w:r>
          </w:p>
        </w:tc>
        <w:tc>
          <w:tcPr>
            <w:tcW w:w="1440" w:type="dxa"/>
            <w:tcBorders>
              <w:top w:val="nil"/>
              <w:bottom w:val="nil"/>
            </w:tcBorders>
          </w:tcPr>
          <w:p w14:paraId="238CF983"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243.050</w:t>
            </w:r>
          </w:p>
        </w:tc>
        <w:tc>
          <w:tcPr>
            <w:tcW w:w="1369" w:type="dxa"/>
            <w:tcBorders>
              <w:top w:val="nil"/>
              <w:bottom w:val="nil"/>
            </w:tcBorders>
          </w:tcPr>
          <w:p w14:paraId="724CDDEB"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233.112</w:t>
            </w:r>
          </w:p>
        </w:tc>
        <w:tc>
          <w:tcPr>
            <w:tcW w:w="1406" w:type="dxa"/>
            <w:tcBorders>
              <w:top w:val="nil"/>
              <w:bottom w:val="nil"/>
            </w:tcBorders>
          </w:tcPr>
          <w:p w14:paraId="09EA7D94"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244.05833</w:t>
            </w:r>
          </w:p>
        </w:tc>
        <w:tc>
          <w:tcPr>
            <w:tcW w:w="1409" w:type="dxa"/>
            <w:tcBorders>
              <w:top w:val="nil"/>
              <w:bottom w:val="nil"/>
            </w:tcBorders>
          </w:tcPr>
          <w:p w14:paraId="03E05E53"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239.659</w:t>
            </w:r>
          </w:p>
        </w:tc>
        <w:tc>
          <w:tcPr>
            <w:tcW w:w="1247" w:type="dxa"/>
            <w:tcBorders>
              <w:top w:val="nil"/>
              <w:bottom w:val="nil"/>
            </w:tcBorders>
          </w:tcPr>
          <w:p w14:paraId="518F5B89"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243.380</w:t>
            </w:r>
          </w:p>
        </w:tc>
        <w:tc>
          <w:tcPr>
            <w:tcW w:w="1409" w:type="dxa"/>
            <w:tcBorders>
              <w:top w:val="nil"/>
              <w:bottom w:val="nil"/>
            </w:tcBorders>
          </w:tcPr>
          <w:p w14:paraId="03B77841"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234.959</w:t>
            </w:r>
          </w:p>
        </w:tc>
      </w:tr>
      <w:tr w:rsidR="00240A86" w:rsidRPr="00285F5C" w14:paraId="3ADA2928" w14:textId="77777777" w:rsidTr="00B8034B">
        <w:trPr>
          <w:jc w:val="center"/>
        </w:trPr>
        <w:tc>
          <w:tcPr>
            <w:tcW w:w="1350" w:type="dxa"/>
            <w:tcBorders>
              <w:top w:val="nil"/>
              <w:bottom w:val="nil"/>
            </w:tcBorders>
          </w:tcPr>
          <w:p w14:paraId="2F715435"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16</w:t>
            </w:r>
          </w:p>
        </w:tc>
        <w:tc>
          <w:tcPr>
            <w:tcW w:w="1440" w:type="dxa"/>
            <w:tcBorders>
              <w:top w:val="nil"/>
              <w:bottom w:val="nil"/>
            </w:tcBorders>
          </w:tcPr>
          <w:p w14:paraId="29B84355"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223.144</w:t>
            </w:r>
          </w:p>
        </w:tc>
        <w:tc>
          <w:tcPr>
            <w:tcW w:w="1369" w:type="dxa"/>
            <w:tcBorders>
              <w:top w:val="nil"/>
              <w:bottom w:val="nil"/>
            </w:tcBorders>
          </w:tcPr>
          <w:p w14:paraId="1CFBD1B2"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213.693</w:t>
            </w:r>
          </w:p>
        </w:tc>
        <w:tc>
          <w:tcPr>
            <w:tcW w:w="1406" w:type="dxa"/>
            <w:tcBorders>
              <w:top w:val="nil"/>
              <w:bottom w:val="nil"/>
            </w:tcBorders>
          </w:tcPr>
          <w:p w14:paraId="03A86DE3"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224.41648</w:t>
            </w:r>
          </w:p>
        </w:tc>
        <w:tc>
          <w:tcPr>
            <w:tcW w:w="1409" w:type="dxa"/>
            <w:tcBorders>
              <w:top w:val="nil"/>
              <w:bottom w:val="nil"/>
            </w:tcBorders>
          </w:tcPr>
          <w:p w14:paraId="6F8C573B"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221.717</w:t>
            </w:r>
          </w:p>
        </w:tc>
        <w:tc>
          <w:tcPr>
            <w:tcW w:w="1247" w:type="dxa"/>
            <w:tcBorders>
              <w:top w:val="nil"/>
              <w:bottom w:val="nil"/>
            </w:tcBorders>
          </w:tcPr>
          <w:p w14:paraId="75FB745B"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223.584</w:t>
            </w:r>
          </w:p>
        </w:tc>
        <w:tc>
          <w:tcPr>
            <w:tcW w:w="1409" w:type="dxa"/>
            <w:tcBorders>
              <w:top w:val="nil"/>
              <w:bottom w:val="nil"/>
            </w:tcBorders>
          </w:tcPr>
          <w:p w14:paraId="4AABC610"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216.223</w:t>
            </w:r>
          </w:p>
        </w:tc>
      </w:tr>
      <w:tr w:rsidR="00240A86" w:rsidRPr="00285F5C" w14:paraId="6A0F8694" w14:textId="77777777" w:rsidTr="00B8034B">
        <w:trPr>
          <w:jc w:val="center"/>
        </w:trPr>
        <w:tc>
          <w:tcPr>
            <w:tcW w:w="1350" w:type="dxa"/>
            <w:tcBorders>
              <w:top w:val="nil"/>
              <w:bottom w:val="nil"/>
            </w:tcBorders>
          </w:tcPr>
          <w:p w14:paraId="5E69B919"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18.5</w:t>
            </w:r>
          </w:p>
        </w:tc>
        <w:tc>
          <w:tcPr>
            <w:tcW w:w="1440" w:type="dxa"/>
            <w:tcBorders>
              <w:top w:val="nil"/>
              <w:bottom w:val="nil"/>
            </w:tcBorders>
          </w:tcPr>
          <w:p w14:paraId="18EEDE8F"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198.800</w:t>
            </w:r>
          </w:p>
        </w:tc>
        <w:tc>
          <w:tcPr>
            <w:tcW w:w="1369" w:type="dxa"/>
            <w:tcBorders>
              <w:top w:val="nil"/>
              <w:bottom w:val="nil"/>
            </w:tcBorders>
          </w:tcPr>
          <w:p w14:paraId="1EDCCBB3"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192.715</w:t>
            </w:r>
          </w:p>
        </w:tc>
        <w:tc>
          <w:tcPr>
            <w:tcW w:w="1406" w:type="dxa"/>
            <w:tcBorders>
              <w:top w:val="nil"/>
              <w:bottom w:val="nil"/>
            </w:tcBorders>
          </w:tcPr>
          <w:p w14:paraId="177F4AE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199.51222</w:t>
            </w:r>
          </w:p>
        </w:tc>
        <w:tc>
          <w:tcPr>
            <w:tcW w:w="1409" w:type="dxa"/>
            <w:tcBorders>
              <w:top w:val="nil"/>
              <w:bottom w:val="nil"/>
            </w:tcBorders>
          </w:tcPr>
          <w:p w14:paraId="09692E3A"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197.264</w:t>
            </w:r>
          </w:p>
        </w:tc>
        <w:tc>
          <w:tcPr>
            <w:tcW w:w="1247" w:type="dxa"/>
            <w:tcBorders>
              <w:top w:val="nil"/>
              <w:bottom w:val="nil"/>
            </w:tcBorders>
          </w:tcPr>
          <w:p w14:paraId="231F244A"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198.796</w:t>
            </w:r>
          </w:p>
        </w:tc>
        <w:tc>
          <w:tcPr>
            <w:tcW w:w="1409" w:type="dxa"/>
            <w:tcBorders>
              <w:top w:val="nil"/>
              <w:bottom w:val="nil"/>
            </w:tcBorders>
          </w:tcPr>
          <w:p w14:paraId="7CBFEDB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192.536</w:t>
            </w:r>
          </w:p>
        </w:tc>
      </w:tr>
      <w:tr w:rsidR="00240A86" w:rsidRPr="00285F5C" w14:paraId="2418743A" w14:textId="77777777" w:rsidTr="00B8034B">
        <w:trPr>
          <w:jc w:val="center"/>
        </w:trPr>
        <w:tc>
          <w:tcPr>
            <w:tcW w:w="1350" w:type="dxa"/>
            <w:tcBorders>
              <w:top w:val="nil"/>
              <w:bottom w:val="nil"/>
            </w:tcBorders>
          </w:tcPr>
          <w:p w14:paraId="70AADAC4"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21</w:t>
            </w:r>
          </w:p>
        </w:tc>
        <w:tc>
          <w:tcPr>
            <w:tcW w:w="1440" w:type="dxa"/>
            <w:tcBorders>
              <w:top w:val="nil"/>
              <w:bottom w:val="nil"/>
            </w:tcBorders>
          </w:tcPr>
          <w:p w14:paraId="65978CD5"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174.432</w:t>
            </w:r>
          </w:p>
        </w:tc>
        <w:tc>
          <w:tcPr>
            <w:tcW w:w="1369" w:type="dxa"/>
            <w:tcBorders>
              <w:top w:val="nil"/>
              <w:bottom w:val="nil"/>
            </w:tcBorders>
          </w:tcPr>
          <w:p w14:paraId="0202BC7F"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171.562</w:t>
            </w:r>
          </w:p>
        </w:tc>
        <w:tc>
          <w:tcPr>
            <w:tcW w:w="1406" w:type="dxa"/>
            <w:tcBorders>
              <w:top w:val="nil"/>
              <w:bottom w:val="nil"/>
            </w:tcBorders>
          </w:tcPr>
          <w:p w14:paraId="3E0603F1"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174.59213</w:t>
            </w:r>
          </w:p>
        </w:tc>
        <w:tc>
          <w:tcPr>
            <w:tcW w:w="1409" w:type="dxa"/>
            <w:tcBorders>
              <w:top w:val="nil"/>
              <w:bottom w:val="nil"/>
            </w:tcBorders>
          </w:tcPr>
          <w:p w14:paraId="07D20A0D"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172.717</w:t>
            </w:r>
          </w:p>
        </w:tc>
        <w:tc>
          <w:tcPr>
            <w:tcW w:w="1247" w:type="dxa"/>
            <w:tcBorders>
              <w:top w:val="nil"/>
              <w:bottom w:val="nil"/>
            </w:tcBorders>
          </w:tcPr>
          <w:p w14:paraId="1FD84282"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173.980</w:t>
            </w:r>
          </w:p>
        </w:tc>
        <w:tc>
          <w:tcPr>
            <w:tcW w:w="1409" w:type="dxa"/>
            <w:tcBorders>
              <w:top w:val="nil"/>
              <w:bottom w:val="nil"/>
            </w:tcBorders>
          </w:tcPr>
          <w:p w14:paraId="467C280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168.677</w:t>
            </w:r>
          </w:p>
        </w:tc>
      </w:tr>
      <w:tr w:rsidR="00240A86" w:rsidRPr="00285F5C" w14:paraId="68EAE46F" w14:textId="77777777" w:rsidTr="00B8034B">
        <w:trPr>
          <w:jc w:val="center"/>
        </w:trPr>
        <w:tc>
          <w:tcPr>
            <w:tcW w:w="1350" w:type="dxa"/>
            <w:tcBorders>
              <w:top w:val="nil"/>
              <w:bottom w:val="nil"/>
            </w:tcBorders>
          </w:tcPr>
          <w:p w14:paraId="592FAD2F"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24</w:t>
            </w:r>
          </w:p>
        </w:tc>
        <w:tc>
          <w:tcPr>
            <w:tcW w:w="1440" w:type="dxa"/>
            <w:tcBorders>
              <w:top w:val="nil"/>
              <w:bottom w:val="nil"/>
            </w:tcBorders>
          </w:tcPr>
          <w:p w14:paraId="1513D54B"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144.538</w:t>
            </w:r>
          </w:p>
        </w:tc>
        <w:tc>
          <w:tcPr>
            <w:tcW w:w="1369" w:type="dxa"/>
            <w:tcBorders>
              <w:top w:val="nil"/>
              <w:bottom w:val="nil"/>
            </w:tcBorders>
          </w:tcPr>
          <w:p w14:paraId="34EA6355"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142.199</w:t>
            </w:r>
          </w:p>
        </w:tc>
        <w:tc>
          <w:tcPr>
            <w:tcW w:w="1406" w:type="dxa"/>
            <w:tcBorders>
              <w:top w:val="nil"/>
              <w:bottom w:val="nil"/>
            </w:tcBorders>
          </w:tcPr>
          <w:p w14:paraId="1EF1797D"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144.67545</w:t>
            </w:r>
          </w:p>
        </w:tc>
        <w:tc>
          <w:tcPr>
            <w:tcW w:w="1409" w:type="dxa"/>
            <w:tcBorders>
              <w:top w:val="nil"/>
              <w:bottom w:val="nil"/>
            </w:tcBorders>
          </w:tcPr>
          <w:p w14:paraId="30CE806F"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143.187</w:t>
            </w:r>
          </w:p>
        </w:tc>
        <w:tc>
          <w:tcPr>
            <w:tcW w:w="1247" w:type="dxa"/>
            <w:tcBorders>
              <w:top w:val="nil"/>
              <w:bottom w:val="nil"/>
            </w:tcBorders>
          </w:tcPr>
          <w:p w14:paraId="7D21FBDC"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144.179</w:t>
            </w:r>
          </w:p>
        </w:tc>
        <w:tc>
          <w:tcPr>
            <w:tcW w:w="1409" w:type="dxa"/>
            <w:tcBorders>
              <w:top w:val="nil"/>
              <w:bottom w:val="nil"/>
            </w:tcBorders>
          </w:tcPr>
          <w:p w14:paraId="1BC82973"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139.908</w:t>
            </w:r>
          </w:p>
        </w:tc>
      </w:tr>
      <w:tr w:rsidR="00240A86" w:rsidRPr="00285F5C" w14:paraId="44CBFDA2" w14:textId="77777777" w:rsidTr="00B8034B">
        <w:trPr>
          <w:jc w:val="center"/>
        </w:trPr>
        <w:tc>
          <w:tcPr>
            <w:tcW w:w="1350" w:type="dxa"/>
            <w:tcBorders>
              <w:top w:val="nil"/>
              <w:bottom w:val="nil"/>
            </w:tcBorders>
          </w:tcPr>
          <w:p w14:paraId="164A775B"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26</w:t>
            </w:r>
          </w:p>
        </w:tc>
        <w:tc>
          <w:tcPr>
            <w:tcW w:w="1440" w:type="dxa"/>
            <w:tcBorders>
              <w:top w:val="nil"/>
              <w:bottom w:val="nil"/>
            </w:tcBorders>
          </w:tcPr>
          <w:p w14:paraId="41D1894B"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124.605</w:t>
            </w:r>
          </w:p>
        </w:tc>
        <w:tc>
          <w:tcPr>
            <w:tcW w:w="1369" w:type="dxa"/>
            <w:tcBorders>
              <w:top w:val="nil"/>
              <w:bottom w:val="nil"/>
            </w:tcBorders>
          </w:tcPr>
          <w:p w14:paraId="1E8CD4AB"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122.6058</w:t>
            </w:r>
          </w:p>
        </w:tc>
        <w:tc>
          <w:tcPr>
            <w:tcW w:w="1406" w:type="dxa"/>
            <w:tcBorders>
              <w:top w:val="nil"/>
              <w:bottom w:val="nil"/>
            </w:tcBorders>
          </w:tcPr>
          <w:p w14:paraId="1BC77678"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124.7259</w:t>
            </w:r>
          </w:p>
        </w:tc>
        <w:tc>
          <w:tcPr>
            <w:tcW w:w="1409" w:type="dxa"/>
            <w:tcBorders>
              <w:top w:val="nil"/>
              <w:bottom w:val="nil"/>
            </w:tcBorders>
          </w:tcPr>
          <w:p w14:paraId="4E18A4F9"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123.470</w:t>
            </w:r>
          </w:p>
        </w:tc>
        <w:tc>
          <w:tcPr>
            <w:tcW w:w="1247" w:type="dxa"/>
            <w:tcBorders>
              <w:top w:val="nil"/>
              <w:bottom w:val="nil"/>
            </w:tcBorders>
          </w:tcPr>
          <w:p w14:paraId="227DB3F5"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124.302</w:t>
            </w:r>
          </w:p>
        </w:tc>
        <w:tc>
          <w:tcPr>
            <w:tcW w:w="1409" w:type="dxa"/>
            <w:tcBorders>
              <w:top w:val="nil"/>
              <w:bottom w:val="nil"/>
            </w:tcBorders>
          </w:tcPr>
          <w:p w14:paraId="4B6D8D21"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120.673</w:t>
            </w:r>
          </w:p>
        </w:tc>
      </w:tr>
      <w:tr w:rsidR="00240A86" w:rsidRPr="00285F5C" w14:paraId="0D4A812A" w14:textId="77777777" w:rsidTr="00B8034B">
        <w:trPr>
          <w:jc w:val="center"/>
        </w:trPr>
        <w:tc>
          <w:tcPr>
            <w:tcW w:w="1350" w:type="dxa"/>
            <w:tcBorders>
              <w:top w:val="nil"/>
              <w:bottom w:val="nil"/>
            </w:tcBorders>
          </w:tcPr>
          <w:p w14:paraId="60CE171A"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28</w:t>
            </w:r>
          </w:p>
        </w:tc>
        <w:tc>
          <w:tcPr>
            <w:tcW w:w="1440" w:type="dxa"/>
            <w:tcBorders>
              <w:top w:val="nil"/>
              <w:bottom w:val="nil"/>
            </w:tcBorders>
          </w:tcPr>
          <w:p w14:paraId="5D5925D2"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104.670</w:t>
            </w:r>
          </w:p>
        </w:tc>
        <w:tc>
          <w:tcPr>
            <w:tcW w:w="1369" w:type="dxa"/>
            <w:tcBorders>
              <w:top w:val="nil"/>
              <w:bottom w:val="nil"/>
            </w:tcBorders>
          </w:tcPr>
          <w:p w14:paraId="400CE047"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103.003</w:t>
            </w:r>
          </w:p>
        </w:tc>
        <w:tc>
          <w:tcPr>
            <w:tcW w:w="1406" w:type="dxa"/>
            <w:tcBorders>
              <w:top w:val="nil"/>
              <w:bottom w:val="nil"/>
            </w:tcBorders>
          </w:tcPr>
          <w:p w14:paraId="4904C85A"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104.77352</w:t>
            </w:r>
          </w:p>
        </w:tc>
        <w:tc>
          <w:tcPr>
            <w:tcW w:w="1409" w:type="dxa"/>
            <w:tcBorders>
              <w:top w:val="nil"/>
              <w:bottom w:val="nil"/>
            </w:tcBorders>
          </w:tcPr>
          <w:p w14:paraId="57870640"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103.737</w:t>
            </w:r>
          </w:p>
        </w:tc>
        <w:tc>
          <w:tcPr>
            <w:tcW w:w="1247" w:type="dxa"/>
            <w:tcBorders>
              <w:top w:val="nil"/>
              <w:bottom w:val="nil"/>
            </w:tcBorders>
          </w:tcPr>
          <w:p w14:paraId="7207B21E"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104.420</w:t>
            </w:r>
          </w:p>
        </w:tc>
        <w:tc>
          <w:tcPr>
            <w:tcW w:w="1409" w:type="dxa"/>
            <w:tcBorders>
              <w:top w:val="nil"/>
              <w:bottom w:val="nil"/>
            </w:tcBorders>
          </w:tcPr>
          <w:p w14:paraId="2C49262E"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101.407</w:t>
            </w:r>
          </w:p>
        </w:tc>
      </w:tr>
      <w:tr w:rsidR="00240A86" w:rsidRPr="00285F5C" w14:paraId="7867CA1A" w14:textId="77777777" w:rsidTr="00B8034B">
        <w:trPr>
          <w:jc w:val="center"/>
        </w:trPr>
        <w:tc>
          <w:tcPr>
            <w:tcW w:w="1350" w:type="dxa"/>
            <w:tcBorders>
              <w:top w:val="nil"/>
              <w:bottom w:val="nil"/>
            </w:tcBorders>
          </w:tcPr>
          <w:p w14:paraId="7E49E28C"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30</w:t>
            </w:r>
          </w:p>
        </w:tc>
        <w:tc>
          <w:tcPr>
            <w:tcW w:w="1440" w:type="dxa"/>
            <w:tcBorders>
              <w:top w:val="nil"/>
              <w:bottom w:val="nil"/>
            </w:tcBorders>
          </w:tcPr>
          <w:p w14:paraId="73852132"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84.734</w:t>
            </w:r>
          </w:p>
        </w:tc>
        <w:tc>
          <w:tcPr>
            <w:tcW w:w="1369" w:type="dxa"/>
            <w:tcBorders>
              <w:top w:val="nil"/>
              <w:bottom w:val="nil"/>
            </w:tcBorders>
          </w:tcPr>
          <w:p w14:paraId="5557839C"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83.392</w:t>
            </w:r>
          </w:p>
        </w:tc>
        <w:tc>
          <w:tcPr>
            <w:tcW w:w="1406" w:type="dxa"/>
            <w:tcBorders>
              <w:top w:val="nil"/>
              <w:bottom w:val="nil"/>
            </w:tcBorders>
          </w:tcPr>
          <w:p w14:paraId="1960C8AC"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84.819028</w:t>
            </w:r>
          </w:p>
        </w:tc>
        <w:tc>
          <w:tcPr>
            <w:tcW w:w="1409" w:type="dxa"/>
            <w:tcBorders>
              <w:top w:val="nil"/>
              <w:bottom w:val="nil"/>
            </w:tcBorders>
          </w:tcPr>
          <w:p w14:paraId="30FF2F86"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83.991</w:t>
            </w:r>
          </w:p>
        </w:tc>
        <w:tc>
          <w:tcPr>
            <w:tcW w:w="1247" w:type="dxa"/>
            <w:tcBorders>
              <w:top w:val="nil"/>
              <w:bottom w:val="nil"/>
            </w:tcBorders>
          </w:tcPr>
          <w:p w14:paraId="48CEF4A1"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84.535</w:t>
            </w:r>
          </w:p>
        </w:tc>
        <w:tc>
          <w:tcPr>
            <w:tcW w:w="1409" w:type="dxa"/>
            <w:tcBorders>
              <w:top w:val="nil"/>
              <w:bottom w:val="nil"/>
            </w:tcBorders>
          </w:tcPr>
          <w:p w14:paraId="468BB33B"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82.118</w:t>
            </w:r>
          </w:p>
        </w:tc>
      </w:tr>
      <w:tr w:rsidR="00240A86" w:rsidRPr="00285F5C" w14:paraId="5EC0AC88" w14:textId="77777777" w:rsidTr="00B8034B">
        <w:trPr>
          <w:jc w:val="center"/>
        </w:trPr>
        <w:tc>
          <w:tcPr>
            <w:tcW w:w="1350" w:type="dxa"/>
            <w:tcBorders>
              <w:top w:val="nil"/>
              <w:bottom w:val="nil"/>
            </w:tcBorders>
          </w:tcPr>
          <w:p w14:paraId="40C14852"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32.565</w:t>
            </w:r>
          </w:p>
        </w:tc>
        <w:tc>
          <w:tcPr>
            <w:tcW w:w="1440" w:type="dxa"/>
            <w:tcBorders>
              <w:top w:val="nil"/>
              <w:bottom w:val="nil"/>
            </w:tcBorders>
          </w:tcPr>
          <w:p w14:paraId="52005BD0"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59.166</w:t>
            </w:r>
          </w:p>
        </w:tc>
        <w:tc>
          <w:tcPr>
            <w:tcW w:w="1369" w:type="dxa"/>
            <w:tcBorders>
              <w:top w:val="nil"/>
              <w:bottom w:val="nil"/>
            </w:tcBorders>
          </w:tcPr>
          <w:p w14:paraId="72CF1539"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58.233</w:t>
            </w:r>
          </w:p>
        </w:tc>
        <w:tc>
          <w:tcPr>
            <w:tcW w:w="1406" w:type="dxa"/>
            <w:tcBorders>
              <w:top w:val="nil"/>
              <w:bottom w:val="nil"/>
            </w:tcBorders>
          </w:tcPr>
          <w:p w14:paraId="0D6E23AC"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59.225166</w:t>
            </w:r>
          </w:p>
        </w:tc>
        <w:tc>
          <w:tcPr>
            <w:tcW w:w="1409" w:type="dxa"/>
            <w:tcBorders>
              <w:top w:val="nil"/>
              <w:bottom w:val="nil"/>
            </w:tcBorders>
          </w:tcPr>
          <w:p w14:paraId="555B299E"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58.655</w:t>
            </w:r>
          </w:p>
        </w:tc>
        <w:tc>
          <w:tcPr>
            <w:tcW w:w="1247" w:type="dxa"/>
            <w:tcBorders>
              <w:top w:val="nil"/>
              <w:bottom w:val="nil"/>
            </w:tcBorders>
          </w:tcPr>
          <w:p w14:paraId="25586BB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59.028</w:t>
            </w:r>
          </w:p>
        </w:tc>
        <w:tc>
          <w:tcPr>
            <w:tcW w:w="1409" w:type="dxa"/>
            <w:tcBorders>
              <w:top w:val="nil"/>
              <w:bottom w:val="nil"/>
            </w:tcBorders>
          </w:tcPr>
          <w:p w14:paraId="4C2912BD"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57.354</w:t>
            </w:r>
          </w:p>
        </w:tc>
      </w:tr>
      <w:tr w:rsidR="00240A86" w:rsidRPr="00285F5C" w14:paraId="700EC837" w14:textId="77777777" w:rsidTr="00B8034B">
        <w:trPr>
          <w:jc w:val="center"/>
        </w:trPr>
        <w:tc>
          <w:tcPr>
            <w:tcW w:w="1350" w:type="dxa"/>
            <w:tcBorders>
              <w:top w:val="nil"/>
              <w:bottom w:val="nil"/>
            </w:tcBorders>
          </w:tcPr>
          <w:p w14:paraId="20A7CF60"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35.13</w:t>
            </w:r>
          </w:p>
        </w:tc>
        <w:tc>
          <w:tcPr>
            <w:tcW w:w="1440" w:type="dxa"/>
            <w:tcBorders>
              <w:top w:val="nil"/>
              <w:bottom w:val="nil"/>
            </w:tcBorders>
          </w:tcPr>
          <w:p w14:paraId="60CB53EA"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33.600</w:t>
            </w:r>
          </w:p>
        </w:tc>
        <w:tc>
          <w:tcPr>
            <w:tcW w:w="1369" w:type="dxa"/>
            <w:tcBorders>
              <w:top w:val="nil"/>
              <w:bottom w:val="nil"/>
            </w:tcBorders>
          </w:tcPr>
          <w:p w14:paraId="735F2121"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33.067</w:t>
            </w:r>
          </w:p>
        </w:tc>
        <w:tc>
          <w:tcPr>
            <w:tcW w:w="1406" w:type="dxa"/>
            <w:tcBorders>
              <w:top w:val="nil"/>
              <w:bottom w:val="nil"/>
            </w:tcBorders>
          </w:tcPr>
          <w:p w14:paraId="2386E920"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33.629631</w:t>
            </w:r>
          </w:p>
        </w:tc>
        <w:tc>
          <w:tcPr>
            <w:tcW w:w="1409" w:type="dxa"/>
            <w:tcBorders>
              <w:top w:val="nil"/>
              <w:bottom w:val="nil"/>
            </w:tcBorders>
          </w:tcPr>
          <w:p w14:paraId="09AA271A"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33.308</w:t>
            </w:r>
          </w:p>
        </w:tc>
        <w:tc>
          <w:tcPr>
            <w:tcW w:w="1247" w:type="dxa"/>
            <w:tcBorders>
              <w:top w:val="nil"/>
              <w:bottom w:val="nil"/>
            </w:tcBorders>
          </w:tcPr>
          <w:p w14:paraId="5FAAC5F1"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33.518</w:t>
            </w:r>
          </w:p>
        </w:tc>
        <w:tc>
          <w:tcPr>
            <w:tcW w:w="1409" w:type="dxa"/>
            <w:tcBorders>
              <w:top w:val="nil"/>
              <w:bottom w:val="nil"/>
            </w:tcBorders>
          </w:tcPr>
          <w:p w14:paraId="3578A2EA"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32.572</w:t>
            </w:r>
          </w:p>
        </w:tc>
      </w:tr>
      <w:tr w:rsidR="00240A86" w:rsidRPr="00285F5C" w14:paraId="4A28143C" w14:textId="77777777" w:rsidTr="00B8034B">
        <w:trPr>
          <w:jc w:val="center"/>
        </w:trPr>
        <w:tc>
          <w:tcPr>
            <w:tcW w:w="1350" w:type="dxa"/>
            <w:tcBorders>
              <w:top w:val="nil"/>
              <w:bottom w:val="nil"/>
            </w:tcBorders>
          </w:tcPr>
          <w:p w14:paraId="0223E4B0"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37</w:t>
            </w:r>
          </w:p>
        </w:tc>
        <w:tc>
          <w:tcPr>
            <w:tcW w:w="1440" w:type="dxa"/>
            <w:tcBorders>
              <w:top w:val="nil"/>
              <w:bottom w:val="nil"/>
            </w:tcBorders>
          </w:tcPr>
          <w:p w14:paraId="3608ED69"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14.953</w:t>
            </w:r>
          </w:p>
        </w:tc>
        <w:tc>
          <w:tcPr>
            <w:tcW w:w="1369" w:type="dxa"/>
            <w:tcBorders>
              <w:top w:val="nil"/>
              <w:bottom w:val="nil"/>
            </w:tcBorders>
          </w:tcPr>
          <w:p w14:paraId="0F8894D7"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14.719</w:t>
            </w:r>
          </w:p>
        </w:tc>
        <w:tc>
          <w:tcPr>
            <w:tcW w:w="1406" w:type="dxa"/>
            <w:tcBorders>
              <w:top w:val="nil"/>
              <w:bottom w:val="nil"/>
            </w:tcBorders>
          </w:tcPr>
          <w:p w14:paraId="05C2AF5C"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14.968762</w:t>
            </w:r>
          </w:p>
        </w:tc>
        <w:tc>
          <w:tcPr>
            <w:tcW w:w="1409" w:type="dxa"/>
            <w:tcBorders>
              <w:top w:val="nil"/>
              <w:bottom w:val="nil"/>
            </w:tcBorders>
          </w:tcPr>
          <w:p w14:paraId="18CE1931"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14.826</w:t>
            </w:r>
          </w:p>
        </w:tc>
        <w:tc>
          <w:tcPr>
            <w:tcW w:w="1247" w:type="dxa"/>
            <w:tcBorders>
              <w:top w:val="nil"/>
              <w:bottom w:val="nil"/>
            </w:tcBorders>
          </w:tcPr>
          <w:p w14:paraId="35A92C31"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14.919</w:t>
            </w:r>
          </w:p>
        </w:tc>
        <w:tc>
          <w:tcPr>
            <w:tcW w:w="1409" w:type="dxa"/>
            <w:tcBorders>
              <w:top w:val="nil"/>
              <w:bottom w:val="nil"/>
            </w:tcBorders>
          </w:tcPr>
          <w:p w14:paraId="361120E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14.499</w:t>
            </w:r>
          </w:p>
        </w:tc>
      </w:tr>
      <w:tr w:rsidR="00240A86" w:rsidRPr="00285F5C" w14:paraId="442171FD" w14:textId="77777777" w:rsidTr="00B8034B">
        <w:trPr>
          <w:jc w:val="center"/>
        </w:trPr>
        <w:tc>
          <w:tcPr>
            <w:tcW w:w="1350" w:type="dxa"/>
            <w:tcBorders>
              <w:top w:val="nil"/>
              <w:bottom w:val="nil"/>
            </w:tcBorders>
          </w:tcPr>
          <w:p w14:paraId="7E9D2539"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37.63</w:t>
            </w:r>
          </w:p>
        </w:tc>
        <w:tc>
          <w:tcPr>
            <w:tcW w:w="1440" w:type="dxa"/>
            <w:tcBorders>
              <w:top w:val="nil"/>
              <w:bottom w:val="nil"/>
            </w:tcBorders>
          </w:tcPr>
          <w:p w14:paraId="6DA9FD55"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8.673</w:t>
            </w:r>
          </w:p>
        </w:tc>
        <w:tc>
          <w:tcPr>
            <w:tcW w:w="1369" w:type="dxa"/>
            <w:tcBorders>
              <w:top w:val="nil"/>
              <w:bottom w:val="nil"/>
            </w:tcBorders>
          </w:tcPr>
          <w:p w14:paraId="2D688903"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8.537</w:t>
            </w:r>
          </w:p>
        </w:tc>
        <w:tc>
          <w:tcPr>
            <w:tcW w:w="1406" w:type="dxa"/>
            <w:tcBorders>
              <w:top w:val="nil"/>
              <w:bottom w:val="nil"/>
            </w:tcBorders>
          </w:tcPr>
          <w:p w14:paraId="1E5CF78E"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8.6818905</w:t>
            </w:r>
          </w:p>
        </w:tc>
        <w:tc>
          <w:tcPr>
            <w:tcW w:w="1409" w:type="dxa"/>
            <w:tcBorders>
              <w:top w:val="nil"/>
              <w:bottom w:val="nil"/>
            </w:tcBorders>
          </w:tcPr>
          <w:p w14:paraId="6F91D6A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8.599</w:t>
            </w:r>
          </w:p>
        </w:tc>
        <w:tc>
          <w:tcPr>
            <w:tcW w:w="1247" w:type="dxa"/>
            <w:tcBorders>
              <w:top w:val="nil"/>
              <w:bottom w:val="nil"/>
            </w:tcBorders>
          </w:tcPr>
          <w:p w14:paraId="48E4BD3A"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8.653</w:t>
            </w:r>
          </w:p>
        </w:tc>
        <w:tc>
          <w:tcPr>
            <w:tcW w:w="1409" w:type="dxa"/>
            <w:tcBorders>
              <w:top w:val="nil"/>
              <w:bottom w:val="nil"/>
            </w:tcBorders>
          </w:tcPr>
          <w:p w14:paraId="0A3C3DF4"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8.410</w:t>
            </w:r>
          </w:p>
        </w:tc>
      </w:tr>
      <w:tr w:rsidR="00240A86" w:rsidRPr="00285F5C" w14:paraId="380E4C61" w14:textId="77777777" w:rsidTr="00B8034B">
        <w:trPr>
          <w:jc w:val="center"/>
        </w:trPr>
        <w:tc>
          <w:tcPr>
            <w:tcW w:w="1350" w:type="dxa"/>
            <w:tcBorders>
              <w:top w:val="nil"/>
              <w:bottom w:val="nil"/>
            </w:tcBorders>
          </w:tcPr>
          <w:p w14:paraId="521EC12A"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38.5</w:t>
            </w:r>
          </w:p>
        </w:tc>
        <w:tc>
          <w:tcPr>
            <w:tcW w:w="1440" w:type="dxa"/>
            <w:tcBorders>
              <w:top w:val="nil"/>
              <w:bottom w:val="nil"/>
            </w:tcBorders>
          </w:tcPr>
          <w:p w14:paraId="00E54253"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0</w:t>
            </w:r>
          </w:p>
        </w:tc>
        <w:tc>
          <w:tcPr>
            <w:tcW w:w="1369" w:type="dxa"/>
            <w:tcBorders>
              <w:top w:val="nil"/>
              <w:bottom w:val="nil"/>
            </w:tcBorders>
          </w:tcPr>
          <w:p w14:paraId="762E2A5D"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0</w:t>
            </w:r>
          </w:p>
        </w:tc>
        <w:tc>
          <w:tcPr>
            <w:tcW w:w="1406" w:type="dxa"/>
            <w:tcBorders>
              <w:top w:val="nil"/>
              <w:bottom w:val="nil"/>
            </w:tcBorders>
          </w:tcPr>
          <w:p w14:paraId="641C252D"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0</w:t>
            </w:r>
          </w:p>
        </w:tc>
        <w:tc>
          <w:tcPr>
            <w:tcW w:w="1409" w:type="dxa"/>
            <w:tcBorders>
              <w:top w:val="nil"/>
              <w:bottom w:val="nil"/>
            </w:tcBorders>
          </w:tcPr>
          <w:p w14:paraId="26CB0A3D"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0</w:t>
            </w:r>
          </w:p>
        </w:tc>
        <w:tc>
          <w:tcPr>
            <w:tcW w:w="1247" w:type="dxa"/>
            <w:tcBorders>
              <w:top w:val="nil"/>
              <w:bottom w:val="nil"/>
            </w:tcBorders>
          </w:tcPr>
          <w:p w14:paraId="5654864C"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0</w:t>
            </w:r>
          </w:p>
        </w:tc>
        <w:tc>
          <w:tcPr>
            <w:tcW w:w="1409" w:type="dxa"/>
            <w:tcBorders>
              <w:top w:val="nil"/>
              <w:bottom w:val="nil"/>
            </w:tcBorders>
          </w:tcPr>
          <w:p w14:paraId="03B0FE09"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0</w:t>
            </w:r>
          </w:p>
        </w:tc>
      </w:tr>
      <w:tr w:rsidR="00240A86" w:rsidRPr="00285F5C" w14:paraId="136CA9BC" w14:textId="77777777" w:rsidTr="00B8034B">
        <w:trPr>
          <w:jc w:val="center"/>
        </w:trPr>
        <w:tc>
          <w:tcPr>
            <w:tcW w:w="1350" w:type="dxa"/>
            <w:tcBorders>
              <w:top w:val="nil"/>
            </w:tcBorders>
          </w:tcPr>
          <w:p w14:paraId="1794E60E"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40</w:t>
            </w:r>
          </w:p>
        </w:tc>
        <w:tc>
          <w:tcPr>
            <w:tcW w:w="1440" w:type="dxa"/>
            <w:tcBorders>
              <w:top w:val="nil"/>
            </w:tcBorders>
          </w:tcPr>
          <w:p w14:paraId="464A5F22"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-15</w:t>
            </w:r>
          </w:p>
        </w:tc>
        <w:tc>
          <w:tcPr>
            <w:tcW w:w="1369" w:type="dxa"/>
            <w:tcBorders>
              <w:top w:val="nil"/>
            </w:tcBorders>
          </w:tcPr>
          <w:p w14:paraId="2E307019" w14:textId="77777777" w:rsidR="00240A86" w:rsidRPr="00285F5C" w:rsidRDefault="00240A86" w:rsidP="00316EC1">
            <w:pPr>
              <w:spacing w:after="0"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-15</w:t>
            </w:r>
          </w:p>
        </w:tc>
        <w:tc>
          <w:tcPr>
            <w:tcW w:w="1406" w:type="dxa"/>
            <w:tcBorders>
              <w:top w:val="nil"/>
            </w:tcBorders>
          </w:tcPr>
          <w:p w14:paraId="13493345"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-15</w:t>
            </w:r>
          </w:p>
        </w:tc>
        <w:tc>
          <w:tcPr>
            <w:tcW w:w="1409" w:type="dxa"/>
            <w:tcBorders>
              <w:top w:val="nil"/>
            </w:tcBorders>
          </w:tcPr>
          <w:p w14:paraId="7A409CC7"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-15</w:t>
            </w:r>
          </w:p>
        </w:tc>
        <w:tc>
          <w:tcPr>
            <w:tcW w:w="1247" w:type="dxa"/>
            <w:tcBorders>
              <w:top w:val="nil"/>
            </w:tcBorders>
          </w:tcPr>
          <w:p w14:paraId="1BCB7FC6"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-15</w:t>
            </w:r>
          </w:p>
        </w:tc>
        <w:tc>
          <w:tcPr>
            <w:tcW w:w="1409" w:type="dxa"/>
            <w:tcBorders>
              <w:top w:val="nil"/>
            </w:tcBorders>
          </w:tcPr>
          <w:p w14:paraId="68F17D9C" w14:textId="77777777" w:rsidR="00240A86" w:rsidRPr="00285F5C" w:rsidRDefault="00240A86" w:rsidP="00316EC1">
            <w:pPr>
              <w:spacing w:after="0"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-15</w:t>
            </w:r>
          </w:p>
        </w:tc>
      </w:tr>
      <w:bookmarkEnd w:id="26"/>
    </w:tbl>
    <w:p w14:paraId="643B2BF9" w14:textId="77777777" w:rsidR="00533036" w:rsidRDefault="00533036" w:rsidP="00316EC1">
      <w:pPr>
        <w:spacing w:line="360" w:lineRule="auto"/>
        <w:ind w:right="26"/>
        <w:jc w:val="both"/>
        <w:rPr>
          <w:rFonts w:ascii="Times New Roman" w:hAnsi="Times New Roman" w:cs="Times New Roman"/>
          <w:b/>
          <w:bCs/>
          <w:sz w:val="24"/>
          <w:szCs w:val="24"/>
        </w:rPr>
      </w:pPr>
    </w:p>
    <w:p w14:paraId="7D1360B4" w14:textId="56AC139E" w:rsidR="000E43E7" w:rsidRPr="00285F5C" w:rsidRDefault="0014199F" w:rsidP="00316EC1">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3</w:t>
      </w:r>
      <w:r w:rsidR="000E43E7" w:rsidRPr="00285F5C">
        <w:rPr>
          <w:rFonts w:ascii="Times New Roman" w:hAnsi="Times New Roman" w:cs="Times New Roman"/>
          <w:b/>
          <w:bCs/>
          <w:sz w:val="24"/>
          <w:szCs w:val="24"/>
        </w:rPr>
        <w:t>.</w:t>
      </w:r>
      <w:r w:rsidR="009604EE" w:rsidRPr="00285F5C">
        <w:rPr>
          <w:rFonts w:ascii="Times New Roman" w:hAnsi="Times New Roman" w:cs="Times New Roman"/>
          <w:b/>
          <w:bCs/>
          <w:sz w:val="24"/>
          <w:szCs w:val="24"/>
        </w:rPr>
        <w:t>1.2</w:t>
      </w:r>
      <w:r w:rsidR="000E43E7" w:rsidRPr="00285F5C">
        <w:rPr>
          <w:rFonts w:ascii="Times New Roman" w:hAnsi="Times New Roman" w:cs="Times New Roman"/>
          <w:b/>
          <w:bCs/>
          <w:sz w:val="24"/>
          <w:szCs w:val="24"/>
        </w:rPr>
        <w:t xml:space="preserve"> </w:t>
      </w:r>
      <w:r w:rsidR="001A53CC" w:rsidRPr="00285F5C">
        <w:rPr>
          <w:rFonts w:ascii="Times New Roman" w:hAnsi="Times New Roman" w:cs="Times New Roman"/>
          <w:b/>
          <w:bCs/>
          <w:sz w:val="24"/>
          <w:szCs w:val="24"/>
        </w:rPr>
        <w:t>Sediment Transport Results</w:t>
      </w:r>
    </w:p>
    <w:p w14:paraId="06D2AF48" w14:textId="4B51F16F" w:rsidR="001A53CC" w:rsidRPr="00285F5C" w:rsidRDefault="00EC3E3B"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A particle’s velocity is determined given the computed water flux and the saturated volumetric water content of the </w:t>
      </w:r>
      <w:r w:rsidR="00C43BFD" w:rsidRPr="00285F5C">
        <w:rPr>
          <w:rFonts w:ascii="Times New Roman" w:hAnsi="Times New Roman" w:cs="Times New Roman"/>
          <w:sz w:val="24"/>
          <w:szCs w:val="24"/>
        </w:rPr>
        <w:t>soil.</w:t>
      </w:r>
      <w:r w:rsidR="001B37B8" w:rsidRPr="00285F5C">
        <w:rPr>
          <w:rFonts w:ascii="Times New Roman" w:hAnsi="Times New Roman" w:cs="Times New Roman"/>
          <w:sz w:val="24"/>
          <w:szCs w:val="24"/>
        </w:rPr>
        <w:t xml:space="preserve"> </w:t>
      </w:r>
      <w:r w:rsidR="002C3427" w:rsidRPr="00285F5C">
        <w:rPr>
          <w:rFonts w:ascii="Times New Roman" w:hAnsi="Times New Roman" w:cs="Times New Roman"/>
          <w:sz w:val="24"/>
          <w:szCs w:val="24"/>
        </w:rPr>
        <w:t>Particle tracking or sediment transport under the diaphragm wall</w:t>
      </w:r>
      <w:r w:rsidR="005F0070" w:rsidRPr="00285F5C">
        <w:rPr>
          <w:rFonts w:ascii="Times New Roman" w:hAnsi="Times New Roman" w:cs="Times New Roman"/>
          <w:sz w:val="24"/>
          <w:szCs w:val="24"/>
        </w:rPr>
        <w:t xml:space="preserve"> and exit from downstream</w:t>
      </w:r>
      <w:r w:rsidR="002C3427" w:rsidRPr="00285F5C">
        <w:rPr>
          <w:rFonts w:ascii="Times New Roman" w:hAnsi="Times New Roman" w:cs="Times New Roman"/>
          <w:sz w:val="24"/>
          <w:szCs w:val="24"/>
        </w:rPr>
        <w:t xml:space="preserve"> involving the total distance travelled</w:t>
      </w:r>
      <w:r w:rsidR="005F0070" w:rsidRPr="00285F5C">
        <w:rPr>
          <w:rFonts w:ascii="Times New Roman" w:hAnsi="Times New Roman" w:cs="Times New Roman"/>
          <w:sz w:val="24"/>
          <w:szCs w:val="24"/>
        </w:rPr>
        <w:t xml:space="preserve"> and average speed for the different case study </w:t>
      </w:r>
      <w:r w:rsidRPr="00285F5C">
        <w:rPr>
          <w:rFonts w:ascii="Times New Roman" w:hAnsi="Times New Roman" w:cs="Times New Roman"/>
          <w:sz w:val="24"/>
          <w:szCs w:val="24"/>
        </w:rPr>
        <w:t>at dredge depth of 10m</w:t>
      </w:r>
      <w:r w:rsidR="00C86625" w:rsidRPr="00285F5C">
        <w:rPr>
          <w:rFonts w:ascii="Times New Roman" w:hAnsi="Times New Roman" w:cs="Times New Roman"/>
          <w:sz w:val="24"/>
          <w:szCs w:val="24"/>
        </w:rPr>
        <w:t xml:space="preserve"> </w:t>
      </w:r>
      <w:r w:rsidRPr="00285F5C">
        <w:rPr>
          <w:rFonts w:ascii="Times New Roman" w:hAnsi="Times New Roman" w:cs="Times New Roman"/>
          <w:sz w:val="24"/>
          <w:szCs w:val="24"/>
        </w:rPr>
        <w:t xml:space="preserve">presented </w:t>
      </w:r>
      <w:r w:rsidR="005F0070" w:rsidRPr="00285F5C">
        <w:rPr>
          <w:rFonts w:ascii="Times New Roman" w:hAnsi="Times New Roman" w:cs="Times New Roman"/>
          <w:sz w:val="24"/>
          <w:szCs w:val="24"/>
        </w:rPr>
        <w:t>in Table</w:t>
      </w:r>
      <w:r w:rsidR="0014199F">
        <w:rPr>
          <w:rFonts w:ascii="Times New Roman" w:hAnsi="Times New Roman" w:cs="Times New Roman"/>
          <w:sz w:val="24"/>
          <w:szCs w:val="24"/>
        </w:rPr>
        <w:t xml:space="preserve"> 8</w:t>
      </w:r>
      <w:r w:rsidR="005F0070" w:rsidRPr="00285F5C">
        <w:rPr>
          <w:rFonts w:ascii="Times New Roman" w:hAnsi="Times New Roman" w:cs="Times New Roman"/>
          <w:sz w:val="24"/>
          <w:szCs w:val="24"/>
        </w:rPr>
        <w:t>.</w:t>
      </w:r>
    </w:p>
    <w:p w14:paraId="45B3CA98" w14:textId="77777777" w:rsidR="0014199F" w:rsidRDefault="0014199F" w:rsidP="00316EC1">
      <w:pPr>
        <w:spacing w:line="360" w:lineRule="auto"/>
        <w:ind w:right="26"/>
        <w:rPr>
          <w:rFonts w:ascii="Times New Roman" w:hAnsi="Times New Roman" w:cs="Times New Roman"/>
          <w:b/>
          <w:bCs/>
          <w:sz w:val="24"/>
          <w:szCs w:val="24"/>
        </w:rPr>
      </w:pPr>
    </w:p>
    <w:p w14:paraId="5B9B0F22" w14:textId="245B5244" w:rsidR="005F0070" w:rsidRPr="00285F5C" w:rsidRDefault="005F0070" w:rsidP="00316EC1">
      <w:pPr>
        <w:spacing w:line="360" w:lineRule="auto"/>
        <w:ind w:right="26"/>
        <w:rPr>
          <w:rFonts w:ascii="Times New Roman" w:hAnsi="Times New Roman" w:cs="Times New Roman"/>
          <w:b/>
          <w:bCs/>
          <w:sz w:val="24"/>
          <w:szCs w:val="24"/>
        </w:rPr>
      </w:pPr>
      <w:r w:rsidRPr="00285F5C">
        <w:rPr>
          <w:rFonts w:ascii="Times New Roman" w:hAnsi="Times New Roman" w:cs="Times New Roman"/>
          <w:b/>
          <w:bCs/>
          <w:sz w:val="24"/>
          <w:szCs w:val="24"/>
        </w:rPr>
        <w:t xml:space="preserve">Table </w:t>
      </w:r>
      <w:r w:rsidR="0014199F">
        <w:rPr>
          <w:rFonts w:ascii="Times New Roman" w:hAnsi="Times New Roman" w:cs="Times New Roman"/>
          <w:b/>
          <w:bCs/>
          <w:sz w:val="24"/>
          <w:szCs w:val="24"/>
        </w:rPr>
        <w:t>8</w:t>
      </w:r>
      <w:r w:rsidR="007D5843" w:rsidRPr="00285F5C">
        <w:rPr>
          <w:rFonts w:ascii="Times New Roman" w:hAnsi="Times New Roman" w:cs="Times New Roman"/>
          <w:b/>
          <w:bCs/>
          <w:sz w:val="24"/>
          <w:szCs w:val="24"/>
        </w:rPr>
        <w:t>.</w:t>
      </w:r>
      <w:r w:rsidRPr="00285F5C">
        <w:rPr>
          <w:rFonts w:ascii="Times New Roman" w:hAnsi="Times New Roman" w:cs="Times New Roman"/>
          <w:b/>
          <w:bCs/>
          <w:sz w:val="24"/>
          <w:szCs w:val="24"/>
        </w:rPr>
        <w:t xml:space="preserve"> Particle tracking records under the diaphragm wall and at downstream exit for the different Case study.</w:t>
      </w:r>
    </w:p>
    <w:tbl>
      <w:tblPr>
        <w:tblStyle w:val="TableGrid"/>
        <w:tblW w:w="9445" w:type="dxa"/>
        <w:tblBorders>
          <w:left w:val="none" w:sz="0" w:space="0" w:color="auto"/>
          <w:right w:val="none" w:sz="0" w:space="0" w:color="auto"/>
          <w:insideV w:val="none" w:sz="0" w:space="0" w:color="auto"/>
        </w:tblBorders>
        <w:tblLook w:val="04A0" w:firstRow="1" w:lastRow="0" w:firstColumn="1" w:lastColumn="0" w:noHBand="0" w:noVBand="1"/>
      </w:tblPr>
      <w:tblGrid>
        <w:gridCol w:w="1524"/>
        <w:gridCol w:w="1171"/>
        <w:gridCol w:w="1170"/>
        <w:gridCol w:w="1260"/>
        <w:gridCol w:w="1440"/>
        <w:gridCol w:w="1170"/>
        <w:gridCol w:w="1710"/>
      </w:tblGrid>
      <w:tr w:rsidR="00240A86" w:rsidRPr="00285F5C" w14:paraId="544018DA" w14:textId="77777777" w:rsidTr="00B8034B">
        <w:tc>
          <w:tcPr>
            <w:tcW w:w="1524" w:type="dxa"/>
            <w:tcBorders>
              <w:bottom w:val="single" w:sz="4" w:space="0" w:color="000000"/>
            </w:tcBorders>
          </w:tcPr>
          <w:p w14:paraId="66A06B1C" w14:textId="77777777" w:rsidR="00240A86" w:rsidRPr="00285F5C" w:rsidRDefault="00240A86" w:rsidP="00316EC1">
            <w:pPr>
              <w:spacing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Description</w:t>
            </w:r>
          </w:p>
        </w:tc>
        <w:tc>
          <w:tcPr>
            <w:tcW w:w="2341" w:type="dxa"/>
            <w:gridSpan w:val="2"/>
            <w:tcBorders>
              <w:bottom w:val="single" w:sz="4" w:space="0" w:color="000000"/>
            </w:tcBorders>
          </w:tcPr>
          <w:p w14:paraId="3339F042" w14:textId="77777777" w:rsidR="00240A86" w:rsidRPr="00285F5C" w:rsidRDefault="00240A86" w:rsidP="00316EC1">
            <w:pPr>
              <w:spacing w:line="360" w:lineRule="auto"/>
              <w:ind w:right="26"/>
              <w:jc w:val="center"/>
              <w:rPr>
                <w:rFonts w:ascii="Times New Roman" w:hAnsi="Times New Roman" w:cs="Times New Roman"/>
                <w:b/>
                <w:bCs/>
                <w:sz w:val="24"/>
                <w:szCs w:val="24"/>
              </w:rPr>
            </w:pPr>
            <w:r w:rsidRPr="00285F5C">
              <w:rPr>
                <w:rFonts w:ascii="Times New Roman" w:hAnsi="Times New Roman" w:cs="Times New Roman"/>
                <w:b/>
                <w:bCs/>
                <w:sz w:val="24"/>
                <w:szCs w:val="24"/>
              </w:rPr>
              <w:t>Case Study 1</w:t>
            </w:r>
          </w:p>
        </w:tc>
        <w:tc>
          <w:tcPr>
            <w:tcW w:w="2700" w:type="dxa"/>
            <w:gridSpan w:val="2"/>
            <w:tcBorders>
              <w:bottom w:val="single" w:sz="4" w:space="0" w:color="000000"/>
            </w:tcBorders>
          </w:tcPr>
          <w:p w14:paraId="50C2DAB5" w14:textId="77777777" w:rsidR="00240A86" w:rsidRPr="00285F5C" w:rsidRDefault="00240A86" w:rsidP="00316EC1">
            <w:pPr>
              <w:spacing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Case Study 2</w:t>
            </w:r>
          </w:p>
        </w:tc>
        <w:tc>
          <w:tcPr>
            <w:tcW w:w="2880" w:type="dxa"/>
            <w:gridSpan w:val="2"/>
            <w:tcBorders>
              <w:bottom w:val="single" w:sz="4" w:space="0" w:color="000000"/>
            </w:tcBorders>
          </w:tcPr>
          <w:p w14:paraId="5E4D3D93" w14:textId="77777777" w:rsidR="00240A86" w:rsidRPr="00285F5C" w:rsidRDefault="00240A86" w:rsidP="00316EC1">
            <w:pPr>
              <w:spacing w:line="360" w:lineRule="auto"/>
              <w:ind w:right="26"/>
              <w:jc w:val="both"/>
              <w:rPr>
                <w:rFonts w:ascii="Times New Roman" w:hAnsi="Times New Roman" w:cs="Times New Roman"/>
                <w:b/>
                <w:bCs/>
                <w:sz w:val="24"/>
                <w:szCs w:val="24"/>
              </w:rPr>
            </w:pPr>
            <w:r w:rsidRPr="00285F5C">
              <w:rPr>
                <w:rFonts w:ascii="Times New Roman" w:hAnsi="Times New Roman" w:cs="Times New Roman"/>
                <w:b/>
                <w:bCs/>
                <w:sz w:val="24"/>
                <w:szCs w:val="24"/>
              </w:rPr>
              <w:t>Case Study 3</w:t>
            </w:r>
          </w:p>
        </w:tc>
      </w:tr>
      <w:tr w:rsidR="00240A86" w:rsidRPr="00285F5C" w14:paraId="45230796" w14:textId="77777777" w:rsidTr="00B8034B">
        <w:trPr>
          <w:trHeight w:val="1952"/>
        </w:trPr>
        <w:tc>
          <w:tcPr>
            <w:tcW w:w="1524" w:type="dxa"/>
            <w:tcBorders>
              <w:bottom w:val="nil"/>
            </w:tcBorders>
          </w:tcPr>
          <w:p w14:paraId="3A0644FA" w14:textId="77777777" w:rsidR="00240A86" w:rsidRPr="00285F5C" w:rsidRDefault="00240A86" w:rsidP="00316EC1">
            <w:pPr>
              <w:spacing w:line="360" w:lineRule="auto"/>
              <w:ind w:right="26"/>
              <w:jc w:val="both"/>
              <w:rPr>
                <w:rFonts w:ascii="Times New Roman" w:hAnsi="Times New Roman" w:cs="Times New Roman"/>
                <w:sz w:val="24"/>
                <w:szCs w:val="24"/>
              </w:rPr>
            </w:pPr>
          </w:p>
        </w:tc>
        <w:tc>
          <w:tcPr>
            <w:tcW w:w="1171" w:type="dxa"/>
            <w:tcBorders>
              <w:bottom w:val="nil"/>
            </w:tcBorders>
          </w:tcPr>
          <w:p w14:paraId="1D91063C" w14:textId="77777777" w:rsidR="00240A86" w:rsidRPr="00285F5C" w:rsidRDefault="00240A86" w:rsidP="00316EC1">
            <w:pPr>
              <w:spacing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Under the wall</w:t>
            </w:r>
          </w:p>
          <w:p w14:paraId="5FA8F659" w14:textId="77777777" w:rsidR="00240A86" w:rsidRPr="00285F5C" w:rsidRDefault="00240A86" w:rsidP="00316EC1">
            <w:pPr>
              <w:spacing w:line="360" w:lineRule="auto"/>
              <w:ind w:right="26"/>
              <w:jc w:val="center"/>
              <w:rPr>
                <w:rFonts w:ascii="Times New Roman" w:hAnsi="Times New Roman" w:cs="Times New Roman"/>
                <w:sz w:val="24"/>
                <w:szCs w:val="24"/>
              </w:rPr>
            </w:pPr>
          </w:p>
        </w:tc>
        <w:tc>
          <w:tcPr>
            <w:tcW w:w="1170" w:type="dxa"/>
            <w:tcBorders>
              <w:bottom w:val="nil"/>
            </w:tcBorders>
          </w:tcPr>
          <w:p w14:paraId="6FFFAA44" w14:textId="6674B4BC" w:rsidR="00240A86" w:rsidRPr="00285F5C" w:rsidRDefault="00240A86" w:rsidP="00316EC1">
            <w:pPr>
              <w:spacing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Exit</w:t>
            </w:r>
            <w:r w:rsidR="001B37B8" w:rsidRPr="00285F5C">
              <w:rPr>
                <w:rFonts w:ascii="Times New Roman" w:hAnsi="Times New Roman" w:cs="Times New Roman"/>
                <w:sz w:val="24"/>
                <w:szCs w:val="24"/>
              </w:rPr>
              <w:t xml:space="preserve"> </w:t>
            </w:r>
            <w:r w:rsidRPr="00285F5C">
              <w:rPr>
                <w:rFonts w:ascii="Times New Roman" w:hAnsi="Times New Roman" w:cs="Times New Roman"/>
                <w:sz w:val="24"/>
                <w:szCs w:val="24"/>
              </w:rPr>
              <w:t>from</w:t>
            </w:r>
            <w:r w:rsidR="00846BFC" w:rsidRPr="00285F5C">
              <w:rPr>
                <w:rFonts w:ascii="Times New Roman" w:hAnsi="Times New Roman" w:cs="Times New Roman"/>
                <w:sz w:val="24"/>
                <w:szCs w:val="24"/>
              </w:rPr>
              <w:t xml:space="preserve"> </w:t>
            </w:r>
            <w:r w:rsidRPr="00285F5C">
              <w:rPr>
                <w:rFonts w:ascii="Times New Roman" w:hAnsi="Times New Roman" w:cs="Times New Roman"/>
                <w:sz w:val="24"/>
                <w:szCs w:val="24"/>
              </w:rPr>
              <w:t>down-stream</w:t>
            </w:r>
          </w:p>
        </w:tc>
        <w:tc>
          <w:tcPr>
            <w:tcW w:w="1260" w:type="dxa"/>
            <w:tcBorders>
              <w:bottom w:val="nil"/>
            </w:tcBorders>
          </w:tcPr>
          <w:p w14:paraId="3E33EF29"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Under the wall</w:t>
            </w:r>
          </w:p>
          <w:p w14:paraId="696AC67E" w14:textId="77777777" w:rsidR="00240A86" w:rsidRPr="00285F5C" w:rsidRDefault="00240A86" w:rsidP="00316EC1">
            <w:pPr>
              <w:spacing w:line="360" w:lineRule="auto"/>
              <w:ind w:right="26"/>
              <w:jc w:val="both"/>
              <w:rPr>
                <w:rFonts w:ascii="Times New Roman" w:hAnsi="Times New Roman" w:cs="Times New Roman"/>
                <w:sz w:val="24"/>
                <w:szCs w:val="24"/>
              </w:rPr>
            </w:pPr>
          </w:p>
        </w:tc>
        <w:tc>
          <w:tcPr>
            <w:tcW w:w="1440" w:type="dxa"/>
            <w:tcBorders>
              <w:bottom w:val="nil"/>
            </w:tcBorders>
          </w:tcPr>
          <w:p w14:paraId="404DBE5E" w14:textId="26467959" w:rsidR="00240A86" w:rsidRPr="00285F5C" w:rsidRDefault="00240A86" w:rsidP="00316EC1">
            <w:pPr>
              <w:spacing w:line="360" w:lineRule="auto"/>
              <w:ind w:right="26"/>
              <w:rPr>
                <w:rFonts w:ascii="Times New Roman" w:hAnsi="Times New Roman" w:cs="Times New Roman"/>
                <w:sz w:val="24"/>
                <w:szCs w:val="24"/>
              </w:rPr>
            </w:pPr>
            <w:r w:rsidRPr="00285F5C">
              <w:rPr>
                <w:rFonts w:ascii="Times New Roman" w:hAnsi="Times New Roman" w:cs="Times New Roman"/>
                <w:sz w:val="24"/>
                <w:szCs w:val="24"/>
              </w:rPr>
              <w:t>Exit</w:t>
            </w:r>
            <w:r w:rsidR="00846BFC" w:rsidRPr="00285F5C">
              <w:rPr>
                <w:rFonts w:ascii="Times New Roman" w:hAnsi="Times New Roman" w:cs="Times New Roman"/>
                <w:sz w:val="24"/>
                <w:szCs w:val="24"/>
              </w:rPr>
              <w:t xml:space="preserve"> </w:t>
            </w:r>
            <w:r w:rsidRPr="00285F5C">
              <w:rPr>
                <w:rFonts w:ascii="Times New Roman" w:hAnsi="Times New Roman" w:cs="Times New Roman"/>
                <w:sz w:val="24"/>
                <w:szCs w:val="24"/>
              </w:rPr>
              <w:t>from down-stream</w:t>
            </w:r>
          </w:p>
        </w:tc>
        <w:tc>
          <w:tcPr>
            <w:tcW w:w="1170" w:type="dxa"/>
            <w:tcBorders>
              <w:bottom w:val="nil"/>
            </w:tcBorders>
          </w:tcPr>
          <w:p w14:paraId="018CF9E3"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Under the wall</w:t>
            </w:r>
          </w:p>
          <w:p w14:paraId="185B35DC" w14:textId="77777777" w:rsidR="00240A86" w:rsidRPr="00285F5C" w:rsidRDefault="00240A86" w:rsidP="00316EC1">
            <w:pPr>
              <w:spacing w:line="360" w:lineRule="auto"/>
              <w:ind w:right="26"/>
              <w:jc w:val="both"/>
              <w:rPr>
                <w:rFonts w:ascii="Times New Roman" w:hAnsi="Times New Roman" w:cs="Times New Roman"/>
                <w:sz w:val="24"/>
                <w:szCs w:val="24"/>
              </w:rPr>
            </w:pPr>
          </w:p>
        </w:tc>
        <w:tc>
          <w:tcPr>
            <w:tcW w:w="1710" w:type="dxa"/>
            <w:tcBorders>
              <w:bottom w:val="nil"/>
            </w:tcBorders>
          </w:tcPr>
          <w:p w14:paraId="7E2DFBD5" w14:textId="78AA1821" w:rsidR="00240A86" w:rsidRPr="00285F5C" w:rsidRDefault="00240A86" w:rsidP="00316EC1">
            <w:pPr>
              <w:spacing w:line="360" w:lineRule="auto"/>
              <w:ind w:right="26"/>
              <w:rPr>
                <w:rFonts w:ascii="Times New Roman" w:hAnsi="Times New Roman" w:cs="Times New Roman"/>
                <w:sz w:val="24"/>
                <w:szCs w:val="24"/>
              </w:rPr>
            </w:pPr>
            <w:r w:rsidRPr="00285F5C">
              <w:rPr>
                <w:rFonts w:ascii="Times New Roman" w:hAnsi="Times New Roman" w:cs="Times New Roman"/>
                <w:sz w:val="24"/>
                <w:szCs w:val="24"/>
              </w:rPr>
              <w:t>Exit</w:t>
            </w:r>
            <w:r w:rsidR="00846BFC" w:rsidRPr="00285F5C">
              <w:rPr>
                <w:rFonts w:ascii="Times New Roman" w:hAnsi="Times New Roman" w:cs="Times New Roman"/>
                <w:sz w:val="24"/>
                <w:szCs w:val="24"/>
              </w:rPr>
              <w:t xml:space="preserve"> </w:t>
            </w:r>
            <w:r w:rsidRPr="00285F5C">
              <w:rPr>
                <w:rFonts w:ascii="Times New Roman" w:hAnsi="Times New Roman" w:cs="Times New Roman"/>
                <w:sz w:val="24"/>
                <w:szCs w:val="24"/>
              </w:rPr>
              <w:t>from down-stream</w:t>
            </w:r>
          </w:p>
        </w:tc>
      </w:tr>
      <w:tr w:rsidR="00240A86" w:rsidRPr="00285F5C" w14:paraId="14F66C8D" w14:textId="77777777" w:rsidTr="00B8034B">
        <w:tc>
          <w:tcPr>
            <w:tcW w:w="1524" w:type="dxa"/>
            <w:tcBorders>
              <w:top w:val="nil"/>
              <w:bottom w:val="nil"/>
            </w:tcBorders>
          </w:tcPr>
          <w:p w14:paraId="6BE6E89F" w14:textId="77777777" w:rsidR="00240A86" w:rsidRPr="00285F5C" w:rsidRDefault="00240A86" w:rsidP="00316EC1">
            <w:pPr>
              <w:spacing w:line="360" w:lineRule="auto"/>
              <w:ind w:right="26"/>
              <w:rPr>
                <w:rFonts w:ascii="Times New Roman" w:hAnsi="Times New Roman" w:cs="Times New Roman"/>
                <w:sz w:val="24"/>
                <w:szCs w:val="24"/>
              </w:rPr>
            </w:pPr>
            <w:r w:rsidRPr="00285F5C">
              <w:rPr>
                <w:rFonts w:ascii="Times New Roman" w:hAnsi="Times New Roman" w:cs="Times New Roman"/>
                <w:sz w:val="24"/>
                <w:szCs w:val="24"/>
              </w:rPr>
              <w:t>Total distance travelled (m)</w:t>
            </w:r>
          </w:p>
        </w:tc>
        <w:tc>
          <w:tcPr>
            <w:tcW w:w="1171" w:type="dxa"/>
            <w:tcBorders>
              <w:top w:val="nil"/>
              <w:bottom w:val="nil"/>
            </w:tcBorders>
          </w:tcPr>
          <w:p w14:paraId="14770184" w14:textId="77777777" w:rsidR="00240A86" w:rsidRPr="00285F5C" w:rsidRDefault="00240A86" w:rsidP="00316EC1">
            <w:pPr>
              <w:spacing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4.46</w:t>
            </w:r>
          </w:p>
        </w:tc>
        <w:tc>
          <w:tcPr>
            <w:tcW w:w="1170" w:type="dxa"/>
            <w:tcBorders>
              <w:top w:val="nil"/>
              <w:bottom w:val="nil"/>
            </w:tcBorders>
          </w:tcPr>
          <w:p w14:paraId="3481F235" w14:textId="77777777" w:rsidR="00240A86" w:rsidRPr="00285F5C" w:rsidRDefault="00240A86" w:rsidP="00316EC1">
            <w:pPr>
              <w:spacing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1.31</w:t>
            </w:r>
          </w:p>
        </w:tc>
        <w:tc>
          <w:tcPr>
            <w:tcW w:w="1260" w:type="dxa"/>
            <w:tcBorders>
              <w:top w:val="nil"/>
              <w:bottom w:val="nil"/>
            </w:tcBorders>
          </w:tcPr>
          <w:p w14:paraId="78359924"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2.39</w:t>
            </w:r>
          </w:p>
        </w:tc>
        <w:tc>
          <w:tcPr>
            <w:tcW w:w="1440" w:type="dxa"/>
            <w:tcBorders>
              <w:top w:val="nil"/>
              <w:bottom w:val="nil"/>
            </w:tcBorders>
          </w:tcPr>
          <w:p w14:paraId="3B40FBA1"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1.16</w:t>
            </w:r>
          </w:p>
        </w:tc>
        <w:tc>
          <w:tcPr>
            <w:tcW w:w="1170" w:type="dxa"/>
            <w:tcBorders>
              <w:top w:val="nil"/>
              <w:bottom w:val="nil"/>
            </w:tcBorders>
          </w:tcPr>
          <w:p w14:paraId="47022B93"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6.25</w:t>
            </w:r>
          </w:p>
        </w:tc>
        <w:tc>
          <w:tcPr>
            <w:tcW w:w="1710" w:type="dxa"/>
            <w:tcBorders>
              <w:top w:val="nil"/>
              <w:bottom w:val="nil"/>
            </w:tcBorders>
          </w:tcPr>
          <w:p w14:paraId="394E894F"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2.22</w:t>
            </w:r>
          </w:p>
        </w:tc>
      </w:tr>
      <w:tr w:rsidR="00240A86" w:rsidRPr="00285F5C" w14:paraId="37A5687A" w14:textId="77777777" w:rsidTr="00B8034B">
        <w:tc>
          <w:tcPr>
            <w:tcW w:w="1524" w:type="dxa"/>
            <w:tcBorders>
              <w:top w:val="nil"/>
            </w:tcBorders>
          </w:tcPr>
          <w:p w14:paraId="4CAF1053" w14:textId="77777777" w:rsidR="00240A86" w:rsidRPr="00285F5C" w:rsidRDefault="00240A86" w:rsidP="00316EC1">
            <w:pPr>
              <w:spacing w:line="360" w:lineRule="auto"/>
              <w:ind w:right="26"/>
              <w:rPr>
                <w:rFonts w:ascii="Times New Roman" w:hAnsi="Times New Roman" w:cs="Times New Roman"/>
                <w:sz w:val="24"/>
                <w:szCs w:val="24"/>
              </w:rPr>
            </w:pPr>
            <w:r w:rsidRPr="00285F5C">
              <w:rPr>
                <w:rFonts w:ascii="Times New Roman" w:hAnsi="Times New Roman" w:cs="Times New Roman"/>
                <w:sz w:val="24"/>
                <w:szCs w:val="24"/>
              </w:rPr>
              <w:t>Average speed (m/s)</w:t>
            </w:r>
          </w:p>
        </w:tc>
        <w:tc>
          <w:tcPr>
            <w:tcW w:w="1171" w:type="dxa"/>
            <w:tcBorders>
              <w:top w:val="nil"/>
            </w:tcBorders>
          </w:tcPr>
          <w:p w14:paraId="73121558" w14:textId="77777777" w:rsidR="00240A86" w:rsidRPr="00285F5C" w:rsidRDefault="00240A86" w:rsidP="00316EC1">
            <w:pPr>
              <w:spacing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5.16E-5</w:t>
            </w:r>
          </w:p>
        </w:tc>
        <w:tc>
          <w:tcPr>
            <w:tcW w:w="1170" w:type="dxa"/>
            <w:tcBorders>
              <w:top w:val="nil"/>
            </w:tcBorders>
          </w:tcPr>
          <w:p w14:paraId="17C9BEF7" w14:textId="77777777" w:rsidR="00240A86" w:rsidRPr="00285F5C" w:rsidRDefault="00240A86" w:rsidP="00316EC1">
            <w:pPr>
              <w:spacing w:line="360" w:lineRule="auto"/>
              <w:ind w:right="26"/>
              <w:jc w:val="center"/>
              <w:rPr>
                <w:rFonts w:ascii="Times New Roman" w:hAnsi="Times New Roman" w:cs="Times New Roman"/>
                <w:sz w:val="24"/>
                <w:szCs w:val="24"/>
              </w:rPr>
            </w:pPr>
            <w:r w:rsidRPr="00285F5C">
              <w:rPr>
                <w:rFonts w:ascii="Times New Roman" w:hAnsi="Times New Roman" w:cs="Times New Roman"/>
                <w:sz w:val="24"/>
                <w:szCs w:val="24"/>
              </w:rPr>
              <w:t>1.52E-5</w:t>
            </w:r>
          </w:p>
        </w:tc>
        <w:tc>
          <w:tcPr>
            <w:tcW w:w="1260" w:type="dxa"/>
            <w:tcBorders>
              <w:top w:val="nil"/>
            </w:tcBorders>
          </w:tcPr>
          <w:p w14:paraId="31AFD615"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2.76E-5</w:t>
            </w:r>
          </w:p>
        </w:tc>
        <w:tc>
          <w:tcPr>
            <w:tcW w:w="1440" w:type="dxa"/>
            <w:tcBorders>
              <w:top w:val="nil"/>
            </w:tcBorders>
          </w:tcPr>
          <w:p w14:paraId="41B4C0FD"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1.35E-5</w:t>
            </w:r>
          </w:p>
        </w:tc>
        <w:tc>
          <w:tcPr>
            <w:tcW w:w="1170" w:type="dxa"/>
            <w:tcBorders>
              <w:top w:val="nil"/>
            </w:tcBorders>
          </w:tcPr>
          <w:p w14:paraId="4E5C9030"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7.23E-5</w:t>
            </w:r>
          </w:p>
        </w:tc>
        <w:tc>
          <w:tcPr>
            <w:tcW w:w="1710" w:type="dxa"/>
            <w:tcBorders>
              <w:top w:val="nil"/>
            </w:tcBorders>
          </w:tcPr>
          <w:p w14:paraId="501458F4" w14:textId="77777777" w:rsidR="00240A86" w:rsidRPr="00285F5C" w:rsidRDefault="00240A86"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2.56E-5</w:t>
            </w:r>
          </w:p>
        </w:tc>
      </w:tr>
    </w:tbl>
    <w:p w14:paraId="02B25C9E" w14:textId="77777777" w:rsidR="00A56A63" w:rsidRPr="00285F5C" w:rsidRDefault="00A56A63" w:rsidP="00316EC1">
      <w:pPr>
        <w:spacing w:line="360" w:lineRule="auto"/>
        <w:ind w:right="26"/>
        <w:jc w:val="both"/>
        <w:rPr>
          <w:rFonts w:ascii="Times New Roman" w:hAnsi="Times New Roman" w:cs="Times New Roman"/>
          <w:b/>
          <w:bCs/>
          <w:sz w:val="24"/>
          <w:szCs w:val="24"/>
        </w:rPr>
      </w:pPr>
    </w:p>
    <w:p w14:paraId="49D0AC35" w14:textId="0111C301" w:rsidR="0061090D" w:rsidRPr="00285F5C" w:rsidRDefault="0014199F" w:rsidP="00316EC1">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3</w:t>
      </w:r>
      <w:r w:rsidR="0061090D" w:rsidRPr="00285F5C">
        <w:rPr>
          <w:rFonts w:ascii="Times New Roman" w:hAnsi="Times New Roman" w:cs="Times New Roman"/>
          <w:b/>
          <w:bCs/>
          <w:sz w:val="24"/>
          <w:szCs w:val="24"/>
        </w:rPr>
        <w:t>.2 Discussion</w:t>
      </w:r>
      <w:r w:rsidR="00147AD7" w:rsidRPr="00285F5C">
        <w:rPr>
          <w:rFonts w:ascii="Times New Roman" w:hAnsi="Times New Roman" w:cs="Times New Roman"/>
          <w:b/>
          <w:bCs/>
          <w:sz w:val="24"/>
          <w:szCs w:val="24"/>
        </w:rPr>
        <w:t xml:space="preserve"> </w:t>
      </w:r>
    </w:p>
    <w:p w14:paraId="656B3F73" w14:textId="45BDD363" w:rsidR="00F91D31" w:rsidRPr="00285F5C" w:rsidRDefault="0014199F" w:rsidP="00316EC1">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3</w:t>
      </w:r>
      <w:r w:rsidR="0061090D" w:rsidRPr="00285F5C">
        <w:rPr>
          <w:rFonts w:ascii="Times New Roman" w:hAnsi="Times New Roman" w:cs="Times New Roman"/>
          <w:b/>
          <w:bCs/>
          <w:sz w:val="24"/>
          <w:szCs w:val="24"/>
        </w:rPr>
        <w:t>.</w:t>
      </w:r>
      <w:r w:rsidR="00147AD7" w:rsidRPr="00285F5C">
        <w:rPr>
          <w:rFonts w:ascii="Times New Roman" w:hAnsi="Times New Roman" w:cs="Times New Roman"/>
          <w:b/>
          <w:bCs/>
          <w:sz w:val="24"/>
          <w:szCs w:val="24"/>
        </w:rPr>
        <w:t>2</w:t>
      </w:r>
      <w:r w:rsidR="0061090D" w:rsidRPr="00285F5C">
        <w:rPr>
          <w:rFonts w:ascii="Times New Roman" w:hAnsi="Times New Roman" w:cs="Times New Roman"/>
          <w:b/>
          <w:bCs/>
          <w:sz w:val="24"/>
          <w:szCs w:val="24"/>
        </w:rPr>
        <w:t>.1</w:t>
      </w:r>
      <w:r w:rsidR="001B37B8" w:rsidRPr="00285F5C">
        <w:rPr>
          <w:rFonts w:ascii="Times New Roman" w:hAnsi="Times New Roman" w:cs="Times New Roman"/>
          <w:b/>
          <w:bCs/>
          <w:sz w:val="24"/>
          <w:szCs w:val="24"/>
        </w:rPr>
        <w:t xml:space="preserve"> </w:t>
      </w:r>
      <w:r w:rsidR="0061090D" w:rsidRPr="00285F5C">
        <w:rPr>
          <w:rFonts w:ascii="Times New Roman" w:hAnsi="Times New Roman" w:cs="Times New Roman"/>
          <w:b/>
          <w:bCs/>
          <w:sz w:val="24"/>
          <w:szCs w:val="24"/>
        </w:rPr>
        <w:t xml:space="preserve">Seepage Analysis </w:t>
      </w:r>
    </w:p>
    <w:p w14:paraId="3D65E5DF" w14:textId="6F19ADDC" w:rsidR="0061090D" w:rsidRPr="00285F5C" w:rsidRDefault="00C655B1"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i). </w:t>
      </w:r>
      <w:r w:rsidR="00851D5D" w:rsidRPr="00285F5C">
        <w:rPr>
          <w:rFonts w:ascii="Times New Roman" w:hAnsi="Times New Roman" w:cs="Times New Roman"/>
          <w:sz w:val="24"/>
          <w:szCs w:val="24"/>
        </w:rPr>
        <w:t xml:space="preserve">From the transient water rates (Seepage) under the diaphragm wall as presented in Table </w:t>
      </w:r>
      <w:r w:rsidR="0014199F">
        <w:rPr>
          <w:rFonts w:ascii="Times New Roman" w:hAnsi="Times New Roman" w:cs="Times New Roman"/>
          <w:sz w:val="24"/>
          <w:szCs w:val="24"/>
        </w:rPr>
        <w:t>6</w:t>
      </w:r>
      <w:r w:rsidR="00851D5D" w:rsidRPr="00285F5C">
        <w:rPr>
          <w:rFonts w:ascii="Times New Roman" w:hAnsi="Times New Roman" w:cs="Times New Roman"/>
          <w:sz w:val="24"/>
          <w:szCs w:val="24"/>
        </w:rPr>
        <w:t>, Case study 1 (diaphragm wall in sand-clay-sand) show</w:t>
      </w:r>
      <w:r w:rsidR="00881CF7" w:rsidRPr="00285F5C">
        <w:rPr>
          <w:rFonts w:ascii="Times New Roman" w:hAnsi="Times New Roman" w:cs="Times New Roman"/>
          <w:sz w:val="24"/>
          <w:szCs w:val="24"/>
        </w:rPr>
        <w:t>ed</w:t>
      </w:r>
      <w:r w:rsidR="00851D5D" w:rsidRPr="00285F5C">
        <w:rPr>
          <w:rFonts w:ascii="Times New Roman" w:hAnsi="Times New Roman" w:cs="Times New Roman"/>
          <w:sz w:val="24"/>
          <w:szCs w:val="24"/>
        </w:rPr>
        <w:t xml:space="preserve"> water rate at 0hr of 4.04E-05 m</w:t>
      </w:r>
      <w:r w:rsidR="00851D5D" w:rsidRPr="00285F5C">
        <w:rPr>
          <w:rFonts w:ascii="Times New Roman" w:hAnsi="Times New Roman" w:cs="Times New Roman"/>
          <w:sz w:val="24"/>
          <w:szCs w:val="24"/>
          <w:vertAlign w:val="superscript"/>
        </w:rPr>
        <w:t>3</w:t>
      </w:r>
      <w:r w:rsidR="00851D5D" w:rsidRPr="00285F5C">
        <w:rPr>
          <w:rFonts w:ascii="Times New Roman" w:hAnsi="Times New Roman" w:cs="Times New Roman"/>
          <w:sz w:val="24"/>
          <w:szCs w:val="24"/>
        </w:rPr>
        <w:t>/s/m and 2.49E-04 m</w:t>
      </w:r>
      <w:r w:rsidR="00851D5D" w:rsidRPr="00285F5C">
        <w:rPr>
          <w:rFonts w:ascii="Times New Roman" w:hAnsi="Times New Roman" w:cs="Times New Roman"/>
          <w:sz w:val="24"/>
          <w:szCs w:val="24"/>
          <w:vertAlign w:val="superscript"/>
        </w:rPr>
        <w:t>3</w:t>
      </w:r>
      <w:r w:rsidR="00851D5D" w:rsidRPr="00285F5C">
        <w:rPr>
          <w:rFonts w:ascii="Times New Roman" w:hAnsi="Times New Roman" w:cs="Times New Roman"/>
          <w:sz w:val="24"/>
          <w:szCs w:val="24"/>
        </w:rPr>
        <w:t>/s/m at 24hr. From 0hr to 24hr, the flow rate under the diaphragm wall in this stratigraphy increased by 2.08E-04 m</w:t>
      </w:r>
      <w:r w:rsidR="00851D5D" w:rsidRPr="00285F5C">
        <w:rPr>
          <w:rFonts w:ascii="Times New Roman" w:hAnsi="Times New Roman" w:cs="Times New Roman"/>
          <w:sz w:val="24"/>
          <w:szCs w:val="24"/>
          <w:vertAlign w:val="superscript"/>
        </w:rPr>
        <w:t>3</w:t>
      </w:r>
      <w:r w:rsidR="00851D5D" w:rsidRPr="00285F5C">
        <w:rPr>
          <w:rFonts w:ascii="Times New Roman" w:hAnsi="Times New Roman" w:cs="Times New Roman"/>
          <w:sz w:val="24"/>
          <w:szCs w:val="24"/>
        </w:rPr>
        <w:t xml:space="preserve">/s/m due to the slow drawdown of the water level. Also, Case study 2 </w:t>
      </w:r>
      <w:r w:rsidR="00881CF7" w:rsidRPr="00285F5C">
        <w:rPr>
          <w:rFonts w:ascii="Times New Roman" w:hAnsi="Times New Roman" w:cs="Times New Roman"/>
          <w:sz w:val="24"/>
          <w:szCs w:val="24"/>
        </w:rPr>
        <w:t>(diaphragm</w:t>
      </w:r>
      <w:r w:rsidR="00851D5D" w:rsidRPr="00285F5C">
        <w:rPr>
          <w:rFonts w:ascii="Times New Roman" w:hAnsi="Times New Roman" w:cs="Times New Roman"/>
          <w:sz w:val="24"/>
          <w:szCs w:val="24"/>
        </w:rPr>
        <w:t xml:space="preserve"> wall in </w:t>
      </w:r>
      <w:r w:rsidR="00881CF7" w:rsidRPr="00285F5C">
        <w:rPr>
          <w:rFonts w:ascii="Times New Roman" w:hAnsi="Times New Roman" w:cs="Times New Roman"/>
          <w:sz w:val="24"/>
          <w:szCs w:val="24"/>
        </w:rPr>
        <w:t>sand – firm clay) showed water rate at 0hr of 2.39E-05 m</w:t>
      </w:r>
      <w:r w:rsidR="00881CF7" w:rsidRPr="00285F5C">
        <w:rPr>
          <w:rFonts w:ascii="Times New Roman" w:hAnsi="Times New Roman" w:cs="Times New Roman"/>
          <w:sz w:val="24"/>
          <w:szCs w:val="24"/>
          <w:vertAlign w:val="superscript"/>
        </w:rPr>
        <w:t>3</w:t>
      </w:r>
      <w:r w:rsidR="00881CF7" w:rsidRPr="00285F5C">
        <w:rPr>
          <w:rFonts w:ascii="Times New Roman" w:hAnsi="Times New Roman" w:cs="Times New Roman"/>
          <w:sz w:val="24"/>
          <w:szCs w:val="24"/>
        </w:rPr>
        <w:t>/s/m and 1.428E-04 m</w:t>
      </w:r>
      <w:r w:rsidR="00881CF7" w:rsidRPr="00285F5C">
        <w:rPr>
          <w:rFonts w:ascii="Times New Roman" w:hAnsi="Times New Roman" w:cs="Times New Roman"/>
          <w:sz w:val="24"/>
          <w:szCs w:val="24"/>
          <w:vertAlign w:val="superscript"/>
        </w:rPr>
        <w:t>3</w:t>
      </w:r>
      <w:r w:rsidR="00881CF7" w:rsidRPr="00285F5C">
        <w:rPr>
          <w:rFonts w:ascii="Times New Roman" w:hAnsi="Times New Roman" w:cs="Times New Roman"/>
          <w:sz w:val="24"/>
          <w:szCs w:val="24"/>
        </w:rPr>
        <w:t>/s/m at 24hr. From 0hr to 24hr, the flow rate under the diaphragm wall in this stratigraphy increased by 1.189E-04 m</w:t>
      </w:r>
      <w:r w:rsidR="00881CF7" w:rsidRPr="00285F5C">
        <w:rPr>
          <w:rFonts w:ascii="Times New Roman" w:hAnsi="Times New Roman" w:cs="Times New Roman"/>
          <w:sz w:val="24"/>
          <w:szCs w:val="24"/>
          <w:vertAlign w:val="superscript"/>
        </w:rPr>
        <w:t>3</w:t>
      </w:r>
      <w:r w:rsidR="00881CF7" w:rsidRPr="00285F5C">
        <w:rPr>
          <w:rFonts w:ascii="Times New Roman" w:hAnsi="Times New Roman" w:cs="Times New Roman"/>
          <w:sz w:val="24"/>
          <w:szCs w:val="24"/>
        </w:rPr>
        <w:t>/s/m due to the slow drawdown of the water level. For Case study 3, (diaphragm wall in sand – sand) showed water rate at 0hr of 6.63E-05 m</w:t>
      </w:r>
      <w:r w:rsidR="00881CF7" w:rsidRPr="00285F5C">
        <w:rPr>
          <w:rFonts w:ascii="Times New Roman" w:hAnsi="Times New Roman" w:cs="Times New Roman"/>
          <w:sz w:val="24"/>
          <w:szCs w:val="24"/>
          <w:vertAlign w:val="superscript"/>
        </w:rPr>
        <w:t>3</w:t>
      </w:r>
      <w:r w:rsidR="00881CF7" w:rsidRPr="00285F5C">
        <w:rPr>
          <w:rFonts w:ascii="Times New Roman" w:hAnsi="Times New Roman" w:cs="Times New Roman"/>
          <w:sz w:val="24"/>
          <w:szCs w:val="24"/>
        </w:rPr>
        <w:t>/s/m and 4.111E-04 m</w:t>
      </w:r>
      <w:r w:rsidR="00881CF7" w:rsidRPr="00285F5C">
        <w:rPr>
          <w:rFonts w:ascii="Times New Roman" w:hAnsi="Times New Roman" w:cs="Times New Roman"/>
          <w:sz w:val="24"/>
          <w:szCs w:val="24"/>
          <w:vertAlign w:val="superscript"/>
        </w:rPr>
        <w:t>3</w:t>
      </w:r>
      <w:r w:rsidR="00881CF7" w:rsidRPr="00285F5C">
        <w:rPr>
          <w:rFonts w:ascii="Times New Roman" w:hAnsi="Times New Roman" w:cs="Times New Roman"/>
          <w:sz w:val="24"/>
          <w:szCs w:val="24"/>
        </w:rPr>
        <w:t>/s/m at 24hr. From 0hr to 24hr, the flow rate under the diaphragm wall in this stratigraphy increased by 3.45E-04 m</w:t>
      </w:r>
      <w:r w:rsidR="00881CF7" w:rsidRPr="00285F5C">
        <w:rPr>
          <w:rFonts w:ascii="Times New Roman" w:hAnsi="Times New Roman" w:cs="Times New Roman"/>
          <w:sz w:val="24"/>
          <w:szCs w:val="24"/>
          <w:vertAlign w:val="superscript"/>
        </w:rPr>
        <w:t>3</w:t>
      </w:r>
      <w:r w:rsidR="00881CF7" w:rsidRPr="00285F5C">
        <w:rPr>
          <w:rFonts w:ascii="Times New Roman" w:hAnsi="Times New Roman" w:cs="Times New Roman"/>
          <w:sz w:val="24"/>
          <w:szCs w:val="24"/>
        </w:rPr>
        <w:t>/s/m due to the slow drawdown of the water level.</w:t>
      </w:r>
      <w:r w:rsidR="001B37B8" w:rsidRPr="00285F5C">
        <w:rPr>
          <w:rFonts w:ascii="Times New Roman" w:hAnsi="Times New Roman" w:cs="Times New Roman"/>
          <w:sz w:val="24"/>
          <w:szCs w:val="24"/>
        </w:rPr>
        <w:t xml:space="preserve"> </w:t>
      </w:r>
      <w:r w:rsidR="00881CF7" w:rsidRPr="00285F5C">
        <w:rPr>
          <w:rFonts w:ascii="Times New Roman" w:hAnsi="Times New Roman" w:cs="Times New Roman"/>
          <w:sz w:val="24"/>
          <w:szCs w:val="24"/>
        </w:rPr>
        <w:t xml:space="preserve">Therefore, </w:t>
      </w:r>
      <w:r w:rsidR="0061090D" w:rsidRPr="00285F5C">
        <w:rPr>
          <w:rFonts w:ascii="Times New Roman" w:hAnsi="Times New Roman" w:cs="Times New Roman"/>
          <w:sz w:val="24"/>
          <w:szCs w:val="24"/>
        </w:rPr>
        <w:t>transient water flow rate for a 3-case study increases as the water drawdown to the lowest depth of slow drawdown of 35.4m with higher rates at the starting point 0hr to 6.5hr and gradually decreases to 24hr. The maximum transient seepage rate occurred for the 3-case study at the end of 24hrs with case study 3</w:t>
      </w:r>
      <w:r w:rsidR="0014199F">
        <w:rPr>
          <w:rFonts w:ascii="Times New Roman" w:hAnsi="Times New Roman" w:cs="Times New Roman"/>
          <w:sz w:val="24"/>
          <w:szCs w:val="24"/>
        </w:rPr>
        <w:t xml:space="preserve"> </w:t>
      </w:r>
      <w:r w:rsidR="0061090D" w:rsidRPr="00285F5C">
        <w:rPr>
          <w:rFonts w:ascii="Times New Roman" w:hAnsi="Times New Roman" w:cs="Times New Roman"/>
          <w:sz w:val="24"/>
          <w:szCs w:val="24"/>
        </w:rPr>
        <w:t>(</w:t>
      </w:r>
      <w:r w:rsidR="008F25EF" w:rsidRPr="00285F5C">
        <w:rPr>
          <w:rFonts w:ascii="Times New Roman" w:hAnsi="Times New Roman" w:cs="Times New Roman"/>
          <w:sz w:val="24"/>
          <w:szCs w:val="24"/>
        </w:rPr>
        <w:t>d</w:t>
      </w:r>
      <w:r w:rsidR="0061090D" w:rsidRPr="00285F5C">
        <w:rPr>
          <w:rFonts w:ascii="Times New Roman" w:hAnsi="Times New Roman" w:cs="Times New Roman"/>
          <w:sz w:val="24"/>
          <w:szCs w:val="24"/>
        </w:rPr>
        <w:t>iaphragm wall fully embedded in different sand layers) having the greatest transient seepage rate as 4.111E-04 m</w:t>
      </w:r>
      <w:r w:rsidR="0061090D" w:rsidRPr="00285F5C">
        <w:rPr>
          <w:rFonts w:ascii="Times New Roman" w:hAnsi="Times New Roman" w:cs="Times New Roman"/>
          <w:sz w:val="24"/>
          <w:szCs w:val="24"/>
          <w:vertAlign w:val="superscript"/>
        </w:rPr>
        <w:t>3</w:t>
      </w:r>
      <w:r w:rsidR="0061090D" w:rsidRPr="00285F5C">
        <w:rPr>
          <w:rFonts w:ascii="Times New Roman" w:hAnsi="Times New Roman" w:cs="Times New Roman"/>
          <w:sz w:val="24"/>
          <w:szCs w:val="24"/>
        </w:rPr>
        <w:t>/s</w:t>
      </w:r>
      <w:r w:rsidR="00DD7526" w:rsidRPr="00285F5C">
        <w:rPr>
          <w:rFonts w:ascii="Times New Roman" w:hAnsi="Times New Roman" w:cs="Times New Roman"/>
          <w:sz w:val="24"/>
          <w:szCs w:val="24"/>
        </w:rPr>
        <w:t>/m</w:t>
      </w:r>
      <w:r w:rsidR="0061090D" w:rsidRPr="00285F5C">
        <w:rPr>
          <w:rFonts w:ascii="Times New Roman" w:hAnsi="Times New Roman" w:cs="Times New Roman"/>
          <w:sz w:val="24"/>
          <w:szCs w:val="24"/>
        </w:rPr>
        <w:t>. The lowest transient water flow rate for the 3-case study is for case 2 (</w:t>
      </w:r>
      <w:r w:rsidR="008F25EF" w:rsidRPr="00285F5C">
        <w:rPr>
          <w:rFonts w:ascii="Times New Roman" w:hAnsi="Times New Roman" w:cs="Times New Roman"/>
          <w:sz w:val="24"/>
          <w:szCs w:val="24"/>
        </w:rPr>
        <w:t>d</w:t>
      </w:r>
      <w:r w:rsidR="0061090D" w:rsidRPr="00285F5C">
        <w:rPr>
          <w:rFonts w:ascii="Times New Roman" w:hAnsi="Times New Roman" w:cs="Times New Roman"/>
          <w:sz w:val="24"/>
          <w:szCs w:val="24"/>
        </w:rPr>
        <w:t>iaphragm wall embedded through sand to firm clay stratum) with a value of 1.43E-04 m</w:t>
      </w:r>
      <w:r w:rsidR="0061090D" w:rsidRPr="00285F5C">
        <w:rPr>
          <w:rFonts w:ascii="Times New Roman" w:hAnsi="Times New Roman" w:cs="Times New Roman"/>
          <w:sz w:val="24"/>
          <w:szCs w:val="24"/>
          <w:vertAlign w:val="superscript"/>
        </w:rPr>
        <w:t>3</w:t>
      </w:r>
      <w:r w:rsidR="0061090D" w:rsidRPr="00285F5C">
        <w:rPr>
          <w:rFonts w:ascii="Times New Roman" w:hAnsi="Times New Roman" w:cs="Times New Roman"/>
          <w:sz w:val="24"/>
          <w:szCs w:val="24"/>
        </w:rPr>
        <w:t>/s</w:t>
      </w:r>
      <w:r w:rsidR="00881CF7" w:rsidRPr="00285F5C">
        <w:rPr>
          <w:rFonts w:ascii="Times New Roman" w:hAnsi="Times New Roman" w:cs="Times New Roman"/>
          <w:sz w:val="24"/>
          <w:szCs w:val="24"/>
        </w:rPr>
        <w:t xml:space="preserve">. </w:t>
      </w:r>
      <w:r w:rsidR="00881CF7" w:rsidRPr="00DC1AD0">
        <w:rPr>
          <w:rFonts w:ascii="Times New Roman" w:hAnsi="Times New Roman" w:cs="Times New Roman"/>
          <w:sz w:val="24"/>
          <w:szCs w:val="24"/>
        </w:rPr>
        <w:t xml:space="preserve">These results are in agreement with </w:t>
      </w:r>
      <w:r w:rsidR="00DC1AD0" w:rsidRPr="00DC1AD0">
        <w:rPr>
          <w:rFonts w:ascii="Times New Roman" w:hAnsi="Times New Roman" w:cs="Times New Roman"/>
          <w:sz w:val="24"/>
          <w:szCs w:val="24"/>
        </w:rPr>
        <w:t xml:space="preserve">literature </w:t>
      </w:r>
      <w:r w:rsidR="00DC1AD0" w:rsidRPr="00285F5C">
        <w:rPr>
          <w:rFonts w:ascii="Times New Roman" w:hAnsi="Times New Roman" w:cs="Times New Roman"/>
          <w:sz w:val="24"/>
          <w:szCs w:val="24"/>
        </w:rPr>
        <w:t>as</w:t>
      </w:r>
      <w:r w:rsidRPr="00285F5C">
        <w:rPr>
          <w:rFonts w:ascii="Times New Roman" w:hAnsi="Times New Roman" w:cs="Times New Roman"/>
          <w:sz w:val="24"/>
          <w:szCs w:val="24"/>
        </w:rPr>
        <w:t xml:space="preserve"> groundwater flowrate is very high in sand layers than in clay layers</w:t>
      </w:r>
      <w:r w:rsidR="00DC1AD0">
        <w:rPr>
          <w:rFonts w:ascii="Times New Roman" w:hAnsi="Times New Roman" w:cs="Times New Roman"/>
          <w:sz w:val="24"/>
          <w:szCs w:val="24"/>
        </w:rPr>
        <w:t xml:space="preserve"> </w:t>
      </w:r>
      <w:r w:rsidR="008E36D1">
        <w:rPr>
          <w:rFonts w:ascii="Times New Roman" w:hAnsi="Times New Roman" w:cs="Times New Roman"/>
          <w:sz w:val="24"/>
          <w:szCs w:val="24"/>
        </w:rPr>
        <w:t>[3,5]</w:t>
      </w:r>
      <w:r w:rsidR="00DC1AD0">
        <w:rPr>
          <w:rFonts w:ascii="Times New Roman" w:hAnsi="Times New Roman" w:cs="Times New Roman"/>
          <w:sz w:val="24"/>
          <w:szCs w:val="24"/>
        </w:rPr>
        <w:t xml:space="preserve">. </w:t>
      </w:r>
      <w:r w:rsidRPr="00285F5C">
        <w:rPr>
          <w:rFonts w:ascii="Times New Roman" w:hAnsi="Times New Roman" w:cs="Times New Roman"/>
          <w:sz w:val="24"/>
          <w:szCs w:val="24"/>
        </w:rPr>
        <w:t xml:space="preserve"> </w:t>
      </w:r>
    </w:p>
    <w:p w14:paraId="216E31A8" w14:textId="2DEC6FA7" w:rsidR="0030513A" w:rsidRPr="00285F5C" w:rsidRDefault="00C655B1"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ii)</w:t>
      </w:r>
      <w:r w:rsidR="00E01D69">
        <w:rPr>
          <w:rFonts w:ascii="Times New Roman" w:hAnsi="Times New Roman" w:cs="Times New Roman"/>
          <w:sz w:val="24"/>
          <w:szCs w:val="24"/>
        </w:rPr>
        <w:t xml:space="preserve"> T</w:t>
      </w:r>
      <w:r w:rsidR="0030513A" w:rsidRPr="00285F5C">
        <w:rPr>
          <w:rFonts w:ascii="Times New Roman" w:hAnsi="Times New Roman" w:cs="Times New Roman"/>
          <w:sz w:val="24"/>
          <w:szCs w:val="24"/>
        </w:rPr>
        <w:t>ransient x-y gradient on the downstream level for the 3-case study increases as the water drawdown to the lowest depth of slow drawdown of 35.4m (at 24hr). The maximum transient x-y gradient occurred for the 3-case study at the end of 24hrs with case study 3</w:t>
      </w:r>
      <w:r w:rsidR="00756BB3">
        <w:rPr>
          <w:rFonts w:ascii="Times New Roman" w:hAnsi="Times New Roman" w:cs="Times New Roman"/>
          <w:sz w:val="24"/>
          <w:szCs w:val="24"/>
        </w:rPr>
        <w:t xml:space="preserve"> </w:t>
      </w:r>
      <w:r w:rsidR="0030513A" w:rsidRPr="00285F5C">
        <w:rPr>
          <w:rFonts w:ascii="Times New Roman" w:hAnsi="Times New Roman" w:cs="Times New Roman"/>
          <w:sz w:val="24"/>
          <w:szCs w:val="24"/>
        </w:rPr>
        <w:t xml:space="preserve">(diaphragm wall fully embedded in different sand layers) having the greatest transient x-y gradient as 0.442. The lowest transient x-y gradient for the 3-case study is for case 2 (diaphragm wall embedded through sand to firm clay stratum with a value of </w:t>
      </w:r>
      <w:r w:rsidR="00E01D69" w:rsidRPr="00285F5C">
        <w:rPr>
          <w:rFonts w:ascii="Times New Roman" w:hAnsi="Times New Roman" w:cs="Times New Roman"/>
          <w:sz w:val="24"/>
          <w:szCs w:val="24"/>
        </w:rPr>
        <w:t>0. 209.These</w:t>
      </w:r>
      <w:r w:rsidR="0030513A" w:rsidRPr="00285F5C">
        <w:rPr>
          <w:rFonts w:ascii="Times New Roman" w:hAnsi="Times New Roman" w:cs="Times New Roman"/>
          <w:sz w:val="24"/>
          <w:szCs w:val="24"/>
        </w:rPr>
        <w:t xml:space="preserve"> results are in agreement with literature as groundwater flowrate increases, the rate of sediment transport on the downstream faces</w:t>
      </w:r>
      <w:r w:rsidR="002D6602" w:rsidRPr="00285F5C">
        <w:rPr>
          <w:rFonts w:ascii="Times New Roman" w:hAnsi="Times New Roman" w:cs="Times New Roman"/>
          <w:sz w:val="24"/>
          <w:szCs w:val="24"/>
        </w:rPr>
        <w:t xml:space="preserve"> increases and this is more pronounced in contractive soils (sand layers) as the hydraulic exit gradient is greater than the </w:t>
      </w:r>
      <w:r w:rsidR="002D6602" w:rsidRPr="00D27C84">
        <w:rPr>
          <w:rFonts w:ascii="Times New Roman" w:hAnsi="Times New Roman" w:cs="Times New Roman"/>
          <w:sz w:val="24"/>
          <w:szCs w:val="24"/>
          <w:highlight w:val="yellow"/>
        </w:rPr>
        <w:t>critical hydraulic gradient</w:t>
      </w:r>
      <w:r w:rsidR="00FE38E8" w:rsidRPr="00D27C84">
        <w:rPr>
          <w:rFonts w:ascii="Times New Roman" w:hAnsi="Times New Roman" w:cs="Times New Roman"/>
          <w:sz w:val="24"/>
          <w:szCs w:val="24"/>
          <w:highlight w:val="yellow"/>
        </w:rPr>
        <w:t xml:space="preserve"> </w:t>
      </w:r>
      <w:r w:rsidR="00757019">
        <w:rPr>
          <w:rFonts w:ascii="Times New Roman" w:hAnsi="Times New Roman" w:cs="Times New Roman"/>
          <w:sz w:val="24"/>
          <w:szCs w:val="24"/>
          <w:highlight w:val="yellow"/>
        </w:rPr>
        <w:t>(</w:t>
      </w:r>
      <w:r w:rsidR="00757019" w:rsidRPr="006E40E0">
        <w:rPr>
          <w:rFonts w:ascii="Times New Roman" w:hAnsi="Times New Roman" w:cs="Times New Roman"/>
          <w:sz w:val="24"/>
          <w:szCs w:val="24"/>
          <w:highlight w:val="yellow"/>
        </w:rPr>
        <w:t>Anderson</w:t>
      </w:r>
      <w:r w:rsidR="00757019">
        <w:rPr>
          <w:rFonts w:ascii="Times New Roman" w:hAnsi="Times New Roman" w:cs="Times New Roman"/>
          <w:sz w:val="24"/>
          <w:szCs w:val="24"/>
          <w:highlight w:val="yellow"/>
        </w:rPr>
        <w:t xml:space="preserve"> et al., </w:t>
      </w:r>
      <w:r w:rsidR="00757019" w:rsidRPr="006E40E0">
        <w:rPr>
          <w:rFonts w:ascii="Times New Roman" w:hAnsi="Times New Roman" w:cs="Times New Roman"/>
          <w:sz w:val="24"/>
          <w:szCs w:val="24"/>
          <w:highlight w:val="yellow"/>
        </w:rPr>
        <w:t>2015)</w:t>
      </w:r>
      <w:r w:rsidR="00FE38E8" w:rsidRPr="00D27C84">
        <w:rPr>
          <w:rFonts w:ascii="Times New Roman" w:hAnsi="Times New Roman" w:cs="Times New Roman"/>
          <w:sz w:val="24"/>
          <w:szCs w:val="24"/>
          <w:highlight w:val="yellow"/>
        </w:rPr>
        <w:t>.</w:t>
      </w:r>
    </w:p>
    <w:p w14:paraId="4243E9D6" w14:textId="40488928" w:rsidR="0061090D" w:rsidRPr="00285F5C" w:rsidRDefault="00FE38E8" w:rsidP="00316EC1">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3</w:t>
      </w:r>
      <w:r w:rsidR="00147AD7" w:rsidRPr="00285F5C">
        <w:rPr>
          <w:rFonts w:ascii="Times New Roman" w:hAnsi="Times New Roman" w:cs="Times New Roman"/>
          <w:b/>
          <w:bCs/>
          <w:sz w:val="24"/>
          <w:szCs w:val="24"/>
        </w:rPr>
        <w:t>.2.</w:t>
      </w:r>
      <w:r w:rsidR="00511709" w:rsidRPr="00285F5C">
        <w:rPr>
          <w:rFonts w:ascii="Times New Roman" w:hAnsi="Times New Roman" w:cs="Times New Roman"/>
          <w:b/>
          <w:bCs/>
          <w:sz w:val="24"/>
          <w:szCs w:val="24"/>
        </w:rPr>
        <w:t>2</w:t>
      </w:r>
      <w:r w:rsidR="00147AD7" w:rsidRPr="00285F5C">
        <w:rPr>
          <w:rFonts w:ascii="Times New Roman" w:hAnsi="Times New Roman" w:cs="Times New Roman"/>
          <w:b/>
          <w:bCs/>
          <w:sz w:val="24"/>
          <w:szCs w:val="24"/>
        </w:rPr>
        <w:t xml:space="preserve"> Sediment Transport Analysis Results</w:t>
      </w:r>
    </w:p>
    <w:p w14:paraId="24D32B24" w14:textId="6FBA0031" w:rsidR="00147AD7" w:rsidRPr="00285F5C" w:rsidRDefault="009D462D"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 xml:space="preserve">i). From the particle tracking records under the diaphragm wall as presented in Table </w:t>
      </w:r>
      <w:r w:rsidR="00FE38E8">
        <w:rPr>
          <w:rFonts w:ascii="Times New Roman" w:hAnsi="Times New Roman" w:cs="Times New Roman"/>
          <w:sz w:val="24"/>
          <w:szCs w:val="24"/>
        </w:rPr>
        <w:t>8</w:t>
      </w:r>
      <w:r w:rsidRPr="00285F5C">
        <w:rPr>
          <w:rFonts w:ascii="Times New Roman" w:hAnsi="Times New Roman" w:cs="Times New Roman"/>
          <w:sz w:val="24"/>
          <w:szCs w:val="24"/>
        </w:rPr>
        <w:t xml:space="preserve">, Case study 1 (diaphragm wall in sand-clay-sand) showed an average speed of 5.16E-5 m/s with a total travelled distance of 4.46m from the initial assigned point. </w:t>
      </w:r>
      <w:r w:rsidR="00A776D2" w:rsidRPr="00285F5C">
        <w:rPr>
          <w:rFonts w:ascii="Times New Roman" w:hAnsi="Times New Roman" w:cs="Times New Roman"/>
          <w:sz w:val="24"/>
          <w:szCs w:val="24"/>
        </w:rPr>
        <w:t>Also, Case</w:t>
      </w:r>
      <w:r w:rsidRPr="00285F5C">
        <w:rPr>
          <w:rFonts w:ascii="Times New Roman" w:hAnsi="Times New Roman" w:cs="Times New Roman"/>
          <w:sz w:val="24"/>
          <w:szCs w:val="24"/>
        </w:rPr>
        <w:t xml:space="preserve"> study 2 showed an average speed of 2.76E-5 m/s with a total travelled distance of 2.39m from the initial assigned point and Case study 3 showed an average speed of 7.23E-5 m/s with a total travelled distance of </w:t>
      </w:r>
      <w:r w:rsidR="00A776D2" w:rsidRPr="00285F5C">
        <w:rPr>
          <w:rFonts w:ascii="Times New Roman" w:hAnsi="Times New Roman" w:cs="Times New Roman"/>
          <w:sz w:val="24"/>
          <w:szCs w:val="24"/>
        </w:rPr>
        <w:t>6</w:t>
      </w:r>
      <w:r w:rsidRPr="00285F5C">
        <w:rPr>
          <w:rFonts w:ascii="Times New Roman" w:hAnsi="Times New Roman" w:cs="Times New Roman"/>
          <w:sz w:val="24"/>
          <w:szCs w:val="24"/>
        </w:rPr>
        <w:t>.</w:t>
      </w:r>
      <w:r w:rsidR="00A776D2" w:rsidRPr="00285F5C">
        <w:rPr>
          <w:rFonts w:ascii="Times New Roman" w:hAnsi="Times New Roman" w:cs="Times New Roman"/>
          <w:sz w:val="24"/>
          <w:szCs w:val="24"/>
        </w:rPr>
        <w:t>25</w:t>
      </w:r>
      <w:r w:rsidRPr="00285F5C">
        <w:rPr>
          <w:rFonts w:ascii="Times New Roman" w:hAnsi="Times New Roman" w:cs="Times New Roman"/>
          <w:sz w:val="24"/>
          <w:szCs w:val="24"/>
        </w:rPr>
        <w:t>m from the initial assigned point</w:t>
      </w:r>
      <w:r w:rsidR="00A776D2" w:rsidRPr="00285F5C">
        <w:rPr>
          <w:rFonts w:ascii="Times New Roman" w:hAnsi="Times New Roman" w:cs="Times New Roman"/>
          <w:sz w:val="24"/>
          <w:szCs w:val="24"/>
        </w:rPr>
        <w:t xml:space="preserve">. </w:t>
      </w:r>
      <w:r w:rsidR="0061090D" w:rsidRPr="00285F5C">
        <w:rPr>
          <w:rFonts w:ascii="Times New Roman" w:hAnsi="Times New Roman" w:cs="Times New Roman"/>
          <w:sz w:val="24"/>
          <w:szCs w:val="24"/>
        </w:rPr>
        <w:t>The greatest average particle speed (7.23E-05m/s) was encountered for case study 3</w:t>
      </w:r>
      <w:r w:rsidR="009722DC" w:rsidRPr="00285F5C">
        <w:rPr>
          <w:rFonts w:ascii="Times New Roman" w:hAnsi="Times New Roman" w:cs="Times New Roman"/>
          <w:sz w:val="24"/>
          <w:szCs w:val="24"/>
        </w:rPr>
        <w:t xml:space="preserve"> </w:t>
      </w:r>
      <w:r w:rsidR="0061090D" w:rsidRPr="00285F5C">
        <w:rPr>
          <w:rFonts w:ascii="Times New Roman" w:hAnsi="Times New Roman" w:cs="Times New Roman"/>
          <w:sz w:val="24"/>
          <w:szCs w:val="24"/>
        </w:rPr>
        <w:t>at the end of 24</w:t>
      </w:r>
      <w:r w:rsidR="00027EF3">
        <w:rPr>
          <w:rFonts w:ascii="Times New Roman" w:hAnsi="Times New Roman" w:cs="Times New Roman"/>
          <w:sz w:val="24"/>
          <w:szCs w:val="24"/>
        </w:rPr>
        <w:t xml:space="preserve"> </w:t>
      </w:r>
      <w:r w:rsidR="0061090D" w:rsidRPr="00285F5C">
        <w:rPr>
          <w:rFonts w:ascii="Times New Roman" w:hAnsi="Times New Roman" w:cs="Times New Roman"/>
          <w:sz w:val="24"/>
          <w:szCs w:val="24"/>
        </w:rPr>
        <w:t>h</w:t>
      </w:r>
      <w:r w:rsidR="00027EF3">
        <w:rPr>
          <w:rFonts w:ascii="Times New Roman" w:hAnsi="Times New Roman" w:cs="Times New Roman"/>
          <w:sz w:val="24"/>
          <w:szCs w:val="24"/>
        </w:rPr>
        <w:t>our</w:t>
      </w:r>
      <w:r w:rsidR="0061090D" w:rsidRPr="00285F5C">
        <w:rPr>
          <w:rFonts w:ascii="Times New Roman" w:hAnsi="Times New Roman" w:cs="Times New Roman"/>
          <w:sz w:val="24"/>
          <w:szCs w:val="24"/>
        </w:rPr>
        <w:t xml:space="preserve">s under the </w:t>
      </w:r>
      <w:r w:rsidR="00A776D2" w:rsidRPr="00285F5C">
        <w:rPr>
          <w:rFonts w:ascii="Times New Roman" w:hAnsi="Times New Roman" w:cs="Times New Roman"/>
          <w:sz w:val="24"/>
          <w:szCs w:val="24"/>
        </w:rPr>
        <w:t>d</w:t>
      </w:r>
      <w:r w:rsidR="0061090D" w:rsidRPr="00285F5C">
        <w:rPr>
          <w:rFonts w:ascii="Times New Roman" w:hAnsi="Times New Roman" w:cs="Times New Roman"/>
          <w:sz w:val="24"/>
          <w:szCs w:val="24"/>
        </w:rPr>
        <w:t>iaphragm wall.</w:t>
      </w:r>
      <w:r w:rsidR="00DD7526" w:rsidRPr="00285F5C">
        <w:rPr>
          <w:rFonts w:ascii="Times New Roman" w:hAnsi="Times New Roman" w:cs="Times New Roman"/>
          <w:sz w:val="24"/>
          <w:szCs w:val="24"/>
        </w:rPr>
        <w:t xml:space="preserve"> This conformed with the greatest value of seepage rate also obtained for case study 3. Hence, </w:t>
      </w:r>
      <w:r w:rsidR="00214480" w:rsidRPr="00285F5C">
        <w:rPr>
          <w:rFonts w:ascii="Times New Roman" w:hAnsi="Times New Roman" w:cs="Times New Roman"/>
          <w:sz w:val="24"/>
          <w:szCs w:val="24"/>
        </w:rPr>
        <w:t>S</w:t>
      </w:r>
      <w:r w:rsidR="00DD7526" w:rsidRPr="00285F5C">
        <w:rPr>
          <w:rFonts w:ascii="Times New Roman" w:hAnsi="Times New Roman" w:cs="Times New Roman"/>
          <w:sz w:val="24"/>
          <w:szCs w:val="24"/>
        </w:rPr>
        <w:t>eepage rate or flow rate enhances sediment transportation.</w:t>
      </w:r>
    </w:p>
    <w:p w14:paraId="5948AC0F" w14:textId="1AFCD811" w:rsidR="009722DC" w:rsidRPr="00285F5C" w:rsidRDefault="00A776D2" w:rsidP="00316EC1">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ii). From the particle tracking records exit from downstream, Case study 1 (diaphragm wall in sand-clay-sand) showed an average speed of 1.526E-5 m/s with a total travelled distance of 1.31m from the initial assigned point. Also, Case study 2 showed an average speed of 1.35E-5 m/s with a total travelled distance of 1.16</w:t>
      </w:r>
      <w:r w:rsidR="00027EF3">
        <w:rPr>
          <w:rFonts w:ascii="Times New Roman" w:hAnsi="Times New Roman" w:cs="Times New Roman"/>
          <w:sz w:val="24"/>
          <w:szCs w:val="24"/>
        </w:rPr>
        <w:t xml:space="preserve"> </w:t>
      </w:r>
      <w:r w:rsidRPr="00285F5C">
        <w:rPr>
          <w:rFonts w:ascii="Times New Roman" w:hAnsi="Times New Roman" w:cs="Times New Roman"/>
          <w:sz w:val="24"/>
          <w:szCs w:val="24"/>
        </w:rPr>
        <w:t>m from the initial assigned point and Case study 3 showed an average speed of 2.56E-5 m/s with a total travelled distance of 2.22</w:t>
      </w:r>
      <w:r w:rsidR="00027EF3">
        <w:rPr>
          <w:rFonts w:ascii="Times New Roman" w:hAnsi="Times New Roman" w:cs="Times New Roman"/>
          <w:sz w:val="24"/>
          <w:szCs w:val="24"/>
        </w:rPr>
        <w:t xml:space="preserve"> </w:t>
      </w:r>
      <w:r w:rsidRPr="00285F5C">
        <w:rPr>
          <w:rFonts w:ascii="Times New Roman" w:hAnsi="Times New Roman" w:cs="Times New Roman"/>
          <w:sz w:val="24"/>
          <w:szCs w:val="24"/>
        </w:rPr>
        <w:t>m from the initial assigned point. The greatest average particle speed (2.56E-05</w:t>
      </w:r>
      <w:r w:rsidR="00027EF3">
        <w:rPr>
          <w:rFonts w:ascii="Times New Roman" w:hAnsi="Times New Roman" w:cs="Times New Roman"/>
          <w:sz w:val="24"/>
          <w:szCs w:val="24"/>
        </w:rPr>
        <w:t xml:space="preserve"> </w:t>
      </w:r>
      <w:r w:rsidRPr="00285F5C">
        <w:rPr>
          <w:rFonts w:ascii="Times New Roman" w:hAnsi="Times New Roman" w:cs="Times New Roman"/>
          <w:sz w:val="24"/>
          <w:szCs w:val="24"/>
        </w:rPr>
        <w:t>m/s) was encountered for case study 3</w:t>
      </w:r>
      <w:r w:rsidR="00BD3ECE">
        <w:rPr>
          <w:rFonts w:ascii="Times New Roman" w:hAnsi="Times New Roman" w:cs="Times New Roman"/>
          <w:sz w:val="24"/>
          <w:szCs w:val="24"/>
        </w:rPr>
        <w:t xml:space="preserve"> </w:t>
      </w:r>
      <w:r w:rsidRPr="00285F5C">
        <w:rPr>
          <w:rFonts w:ascii="Times New Roman" w:hAnsi="Times New Roman" w:cs="Times New Roman"/>
          <w:sz w:val="24"/>
          <w:szCs w:val="24"/>
        </w:rPr>
        <w:t xml:space="preserve">at the end of 24hrs at exit from </w:t>
      </w:r>
      <w:r w:rsidR="00E01D69" w:rsidRPr="00285F5C">
        <w:rPr>
          <w:rFonts w:ascii="Times New Roman" w:hAnsi="Times New Roman" w:cs="Times New Roman"/>
          <w:sz w:val="24"/>
          <w:szCs w:val="24"/>
        </w:rPr>
        <w:t>downstream. Therefore</w:t>
      </w:r>
      <w:r w:rsidRPr="00285F5C">
        <w:rPr>
          <w:rFonts w:ascii="Times New Roman" w:hAnsi="Times New Roman" w:cs="Times New Roman"/>
          <w:sz w:val="24"/>
          <w:szCs w:val="24"/>
        </w:rPr>
        <w:t xml:space="preserve">, particle/sediment movement or transportation in a flexible retaining wall is more pronounced at the tip(under) the diaphragm wall as shown in the results of the </w:t>
      </w:r>
      <w:r w:rsidR="00D404E6" w:rsidRPr="00285F5C">
        <w:rPr>
          <w:rFonts w:ascii="Times New Roman" w:hAnsi="Times New Roman" w:cs="Times New Roman"/>
          <w:sz w:val="24"/>
          <w:szCs w:val="24"/>
        </w:rPr>
        <w:t>3-case</w:t>
      </w:r>
      <w:r w:rsidRPr="00285F5C">
        <w:rPr>
          <w:rFonts w:ascii="Times New Roman" w:hAnsi="Times New Roman" w:cs="Times New Roman"/>
          <w:sz w:val="24"/>
          <w:szCs w:val="24"/>
        </w:rPr>
        <w:t xml:space="preserve"> study and the greatest values obtained for </w:t>
      </w:r>
      <w:r w:rsidR="00D404E6" w:rsidRPr="00285F5C">
        <w:rPr>
          <w:rFonts w:ascii="Times New Roman" w:hAnsi="Times New Roman" w:cs="Times New Roman"/>
          <w:sz w:val="24"/>
          <w:szCs w:val="24"/>
        </w:rPr>
        <w:t>diaphragm</w:t>
      </w:r>
      <w:r w:rsidRPr="00285F5C">
        <w:rPr>
          <w:rFonts w:ascii="Times New Roman" w:hAnsi="Times New Roman" w:cs="Times New Roman"/>
          <w:sz w:val="24"/>
          <w:szCs w:val="24"/>
        </w:rPr>
        <w:t xml:space="preserve"> walls </w:t>
      </w:r>
      <w:r w:rsidR="00D404E6" w:rsidRPr="00285F5C">
        <w:rPr>
          <w:rFonts w:ascii="Times New Roman" w:hAnsi="Times New Roman" w:cs="Times New Roman"/>
          <w:sz w:val="24"/>
          <w:szCs w:val="24"/>
        </w:rPr>
        <w:t>embedded</w:t>
      </w:r>
      <w:r w:rsidRPr="00285F5C">
        <w:rPr>
          <w:rFonts w:ascii="Times New Roman" w:hAnsi="Times New Roman" w:cs="Times New Roman"/>
          <w:sz w:val="24"/>
          <w:szCs w:val="24"/>
        </w:rPr>
        <w:t xml:space="preserve"> in sand </w:t>
      </w:r>
      <w:r w:rsidR="00D404E6" w:rsidRPr="00285F5C">
        <w:rPr>
          <w:rFonts w:ascii="Times New Roman" w:hAnsi="Times New Roman" w:cs="Times New Roman"/>
          <w:sz w:val="24"/>
          <w:szCs w:val="24"/>
        </w:rPr>
        <w:t>layer.</w:t>
      </w:r>
    </w:p>
    <w:p w14:paraId="39BE027E" w14:textId="7C16006B" w:rsidR="00147AD7" w:rsidRDefault="00FE38E8" w:rsidP="00316EC1">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4</w:t>
      </w:r>
      <w:r w:rsidR="00756BB3">
        <w:rPr>
          <w:rFonts w:ascii="Times New Roman" w:hAnsi="Times New Roman" w:cs="Times New Roman"/>
          <w:b/>
          <w:bCs/>
          <w:sz w:val="24"/>
          <w:szCs w:val="24"/>
        </w:rPr>
        <w:t xml:space="preserve">. </w:t>
      </w:r>
      <w:r w:rsidR="00E01D69" w:rsidRPr="00285F5C">
        <w:rPr>
          <w:rFonts w:ascii="Times New Roman" w:hAnsi="Times New Roman" w:cs="Times New Roman"/>
          <w:b/>
          <w:bCs/>
          <w:sz w:val="24"/>
          <w:szCs w:val="24"/>
        </w:rPr>
        <w:t>CONCLUSION</w:t>
      </w:r>
      <w:r w:rsidR="00E01D69">
        <w:rPr>
          <w:rFonts w:ascii="Times New Roman" w:hAnsi="Times New Roman" w:cs="Times New Roman"/>
          <w:b/>
          <w:bCs/>
          <w:sz w:val="24"/>
          <w:szCs w:val="24"/>
        </w:rPr>
        <w:t xml:space="preserve"> AND RECOMMENDATION</w:t>
      </w:r>
    </w:p>
    <w:p w14:paraId="416F26F7" w14:textId="6FB0AA37" w:rsidR="00E01D69" w:rsidRDefault="00FE38E8" w:rsidP="00316EC1">
      <w:pPr>
        <w:spacing w:line="360" w:lineRule="auto"/>
        <w:ind w:right="26"/>
        <w:jc w:val="both"/>
        <w:rPr>
          <w:rFonts w:ascii="Times New Roman" w:hAnsi="Times New Roman" w:cs="Times New Roman"/>
          <w:sz w:val="24"/>
          <w:szCs w:val="24"/>
        </w:rPr>
      </w:pPr>
      <w:bookmarkStart w:id="27" w:name="_Hlk187286014"/>
      <w:r>
        <w:rPr>
          <w:rFonts w:ascii="Times New Roman" w:hAnsi="Times New Roman" w:cs="Times New Roman"/>
          <w:b/>
          <w:bCs/>
          <w:sz w:val="24"/>
          <w:szCs w:val="24"/>
        </w:rPr>
        <w:t>4</w:t>
      </w:r>
      <w:r w:rsidR="00E01D69">
        <w:rPr>
          <w:rFonts w:ascii="Times New Roman" w:hAnsi="Times New Roman" w:cs="Times New Roman"/>
          <w:b/>
          <w:bCs/>
          <w:sz w:val="24"/>
          <w:szCs w:val="24"/>
        </w:rPr>
        <w:t>.1 Conclusion</w:t>
      </w:r>
    </w:p>
    <w:bookmarkEnd w:id="27"/>
    <w:p w14:paraId="49727829" w14:textId="5C9828D7" w:rsidR="001E24F7" w:rsidRPr="00285F5C" w:rsidRDefault="00E01D69" w:rsidP="00316EC1">
      <w:p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T</w:t>
      </w:r>
      <w:r w:rsidR="001E24F7" w:rsidRPr="00285F5C">
        <w:rPr>
          <w:rFonts w:ascii="Times New Roman" w:hAnsi="Times New Roman" w:cs="Times New Roman"/>
          <w:sz w:val="24"/>
          <w:szCs w:val="24"/>
        </w:rPr>
        <w:t xml:space="preserve">he following concluding remarks </w:t>
      </w:r>
      <w:r w:rsidR="00BD3ECE">
        <w:rPr>
          <w:rFonts w:ascii="Times New Roman" w:hAnsi="Times New Roman" w:cs="Times New Roman"/>
          <w:sz w:val="24"/>
          <w:szCs w:val="24"/>
        </w:rPr>
        <w:t xml:space="preserve">are </w:t>
      </w:r>
      <w:r w:rsidR="001E24F7" w:rsidRPr="00285F5C">
        <w:rPr>
          <w:rFonts w:ascii="Times New Roman" w:hAnsi="Times New Roman" w:cs="Times New Roman"/>
          <w:sz w:val="24"/>
          <w:szCs w:val="24"/>
        </w:rPr>
        <w:t>made</w:t>
      </w:r>
      <w:r>
        <w:rPr>
          <w:rFonts w:ascii="Times New Roman" w:hAnsi="Times New Roman" w:cs="Times New Roman"/>
          <w:sz w:val="24"/>
          <w:szCs w:val="24"/>
        </w:rPr>
        <w:t xml:space="preserve"> based on the results obtained:</w:t>
      </w:r>
    </w:p>
    <w:p w14:paraId="131347F8" w14:textId="14B43C3F" w:rsidR="00BB0842" w:rsidRPr="00FE38E8" w:rsidRDefault="00BD6715" w:rsidP="00FE38E8">
      <w:pPr>
        <w:pStyle w:val="ListParagraph"/>
        <w:numPr>
          <w:ilvl w:val="0"/>
          <w:numId w:val="14"/>
        </w:num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Transient state seepage analysis has shown the realistic distributions of pore water pressures and fluxes due</w:t>
      </w:r>
      <w:r w:rsidR="00BD3ECE">
        <w:rPr>
          <w:rFonts w:ascii="Times New Roman" w:hAnsi="Times New Roman" w:cs="Times New Roman"/>
          <w:sz w:val="24"/>
          <w:szCs w:val="24"/>
        </w:rPr>
        <w:t xml:space="preserve"> to</w:t>
      </w:r>
      <w:r>
        <w:rPr>
          <w:rFonts w:ascii="Times New Roman" w:hAnsi="Times New Roman" w:cs="Times New Roman"/>
          <w:sz w:val="24"/>
          <w:szCs w:val="24"/>
        </w:rPr>
        <w:t xml:space="preserve"> changes in </w:t>
      </w:r>
      <w:r w:rsidR="00BB0842" w:rsidRPr="00FE38E8">
        <w:rPr>
          <w:rFonts w:ascii="Times New Roman" w:hAnsi="Times New Roman" w:cs="Times New Roman"/>
          <w:sz w:val="24"/>
          <w:szCs w:val="24"/>
        </w:rPr>
        <w:t>volumetric water content and hydraulic conductivity functions</w:t>
      </w:r>
      <w:r w:rsidR="008643E7">
        <w:rPr>
          <w:rFonts w:ascii="Times New Roman" w:hAnsi="Times New Roman" w:cs="Times New Roman"/>
          <w:sz w:val="24"/>
          <w:szCs w:val="24"/>
        </w:rPr>
        <w:t>. Hence, transient state seepage</w:t>
      </w:r>
      <w:r w:rsidR="00BD3ECE">
        <w:rPr>
          <w:rFonts w:ascii="Times New Roman" w:hAnsi="Times New Roman" w:cs="Times New Roman"/>
          <w:sz w:val="24"/>
          <w:szCs w:val="24"/>
        </w:rPr>
        <w:t xml:space="preserve">, </w:t>
      </w:r>
      <w:r w:rsidR="008643E7">
        <w:rPr>
          <w:rFonts w:ascii="Times New Roman" w:hAnsi="Times New Roman" w:cs="Times New Roman"/>
          <w:sz w:val="24"/>
          <w:szCs w:val="24"/>
        </w:rPr>
        <w:t xml:space="preserve">not steady state should be adopted in </w:t>
      </w:r>
      <w:r w:rsidR="00210FC5">
        <w:rPr>
          <w:rFonts w:ascii="Times New Roman" w:hAnsi="Times New Roman" w:cs="Times New Roman"/>
          <w:sz w:val="24"/>
          <w:szCs w:val="24"/>
        </w:rPr>
        <w:t xml:space="preserve">the analysis/design of </w:t>
      </w:r>
      <w:r w:rsidR="008643E7">
        <w:rPr>
          <w:rFonts w:ascii="Times New Roman" w:hAnsi="Times New Roman" w:cs="Times New Roman"/>
          <w:sz w:val="24"/>
          <w:szCs w:val="24"/>
        </w:rPr>
        <w:t>diaphragm walls for coastal protection works.</w:t>
      </w:r>
    </w:p>
    <w:p w14:paraId="68118E84" w14:textId="33617499" w:rsidR="009E5154" w:rsidRPr="00285F5C" w:rsidRDefault="0003423F" w:rsidP="00316EC1">
      <w:pPr>
        <w:pStyle w:val="ListParagraph"/>
        <w:numPr>
          <w:ilvl w:val="0"/>
          <w:numId w:val="14"/>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Due to high seepage</w:t>
      </w:r>
      <w:r w:rsidR="008643E7">
        <w:rPr>
          <w:rFonts w:ascii="Times New Roman" w:hAnsi="Times New Roman" w:cs="Times New Roman"/>
          <w:sz w:val="24"/>
          <w:szCs w:val="24"/>
        </w:rPr>
        <w:t xml:space="preserve"> and sediment transportation</w:t>
      </w:r>
      <w:r w:rsidRPr="00285F5C">
        <w:rPr>
          <w:rFonts w:ascii="Times New Roman" w:hAnsi="Times New Roman" w:cs="Times New Roman"/>
          <w:sz w:val="24"/>
          <w:szCs w:val="24"/>
        </w:rPr>
        <w:t xml:space="preserve"> rates in sand</w:t>
      </w:r>
      <w:r w:rsidR="008643E7">
        <w:rPr>
          <w:rFonts w:ascii="Times New Roman" w:hAnsi="Times New Roman" w:cs="Times New Roman"/>
          <w:sz w:val="24"/>
          <w:szCs w:val="24"/>
        </w:rPr>
        <w:t xml:space="preserve"> layer</w:t>
      </w:r>
      <w:r w:rsidRPr="00285F5C">
        <w:rPr>
          <w:rFonts w:ascii="Times New Roman" w:hAnsi="Times New Roman" w:cs="Times New Roman"/>
          <w:sz w:val="24"/>
          <w:szCs w:val="24"/>
        </w:rPr>
        <w:t xml:space="preserve">, the depth of embedment </w:t>
      </w:r>
      <w:r w:rsidR="00316EC1" w:rsidRPr="00285F5C">
        <w:rPr>
          <w:rFonts w:ascii="Times New Roman" w:hAnsi="Times New Roman" w:cs="Times New Roman"/>
          <w:sz w:val="24"/>
          <w:szCs w:val="24"/>
        </w:rPr>
        <w:t>of diaphragm walls for coastal protection works</w:t>
      </w:r>
      <w:r w:rsidR="008643E7">
        <w:rPr>
          <w:rFonts w:ascii="Times New Roman" w:hAnsi="Times New Roman" w:cs="Times New Roman"/>
          <w:sz w:val="24"/>
          <w:szCs w:val="24"/>
        </w:rPr>
        <w:t xml:space="preserve"> in sand layer</w:t>
      </w:r>
      <w:r w:rsidR="00316EC1" w:rsidRPr="00285F5C">
        <w:rPr>
          <w:rFonts w:ascii="Times New Roman" w:hAnsi="Times New Roman" w:cs="Times New Roman"/>
          <w:sz w:val="24"/>
          <w:szCs w:val="24"/>
        </w:rPr>
        <w:t xml:space="preserve"> </w:t>
      </w:r>
      <w:r w:rsidRPr="00285F5C">
        <w:rPr>
          <w:rFonts w:ascii="Times New Roman" w:hAnsi="Times New Roman" w:cs="Times New Roman"/>
          <w:sz w:val="24"/>
          <w:szCs w:val="24"/>
        </w:rPr>
        <w:t>must be increased to accommodate sediment transport resulting from scour actions leading to reduction in passive resistance in sand.</w:t>
      </w:r>
    </w:p>
    <w:p w14:paraId="18650399" w14:textId="42FE3F69" w:rsidR="00316EC1" w:rsidRDefault="00316EC1" w:rsidP="00316EC1">
      <w:pPr>
        <w:pStyle w:val="ListParagraph"/>
        <w:numPr>
          <w:ilvl w:val="0"/>
          <w:numId w:val="36"/>
        </w:num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For diaphragm wall embedded in sand, surface pavement of the backfill or drains introduction on the wall with filters reduces seepage/sediment transport problems affecting wall stability.</w:t>
      </w:r>
    </w:p>
    <w:p w14:paraId="64E1EED3" w14:textId="0DF1297F" w:rsidR="00E01D69" w:rsidRDefault="005E73AD" w:rsidP="00E01D69">
      <w:pPr>
        <w:spacing w:line="360" w:lineRule="auto"/>
        <w:ind w:right="26"/>
        <w:jc w:val="both"/>
        <w:rPr>
          <w:rFonts w:ascii="Times New Roman" w:hAnsi="Times New Roman" w:cs="Times New Roman"/>
          <w:b/>
          <w:bCs/>
          <w:sz w:val="24"/>
          <w:szCs w:val="24"/>
        </w:rPr>
      </w:pPr>
      <w:r>
        <w:rPr>
          <w:rFonts w:ascii="Times New Roman" w:hAnsi="Times New Roman" w:cs="Times New Roman"/>
          <w:b/>
          <w:bCs/>
          <w:sz w:val="24"/>
          <w:szCs w:val="24"/>
        </w:rPr>
        <w:t>4</w:t>
      </w:r>
      <w:r w:rsidR="00E01D69">
        <w:rPr>
          <w:rFonts w:ascii="Times New Roman" w:hAnsi="Times New Roman" w:cs="Times New Roman"/>
          <w:b/>
          <w:bCs/>
          <w:sz w:val="24"/>
          <w:szCs w:val="24"/>
        </w:rPr>
        <w:t>.</w:t>
      </w:r>
      <w:r>
        <w:rPr>
          <w:rFonts w:ascii="Times New Roman" w:hAnsi="Times New Roman" w:cs="Times New Roman"/>
          <w:b/>
          <w:bCs/>
          <w:sz w:val="24"/>
          <w:szCs w:val="24"/>
        </w:rPr>
        <w:t>2</w:t>
      </w:r>
      <w:r w:rsidR="00E01D69">
        <w:rPr>
          <w:rFonts w:ascii="Times New Roman" w:hAnsi="Times New Roman" w:cs="Times New Roman"/>
          <w:b/>
          <w:bCs/>
          <w:sz w:val="24"/>
          <w:szCs w:val="24"/>
        </w:rPr>
        <w:t xml:space="preserve"> Recommendation</w:t>
      </w:r>
    </w:p>
    <w:p w14:paraId="125D4EC3" w14:textId="3B08F262" w:rsidR="00FE38E8" w:rsidRDefault="00FE38E8" w:rsidP="00E01D69">
      <w:pPr>
        <w:spacing w:line="360" w:lineRule="auto"/>
        <w:ind w:right="26"/>
        <w:jc w:val="both"/>
        <w:rPr>
          <w:rFonts w:ascii="Times New Roman" w:hAnsi="Times New Roman" w:cs="Times New Roman"/>
          <w:sz w:val="24"/>
          <w:szCs w:val="24"/>
        </w:rPr>
      </w:pPr>
      <w:r w:rsidRPr="00285F5C">
        <w:rPr>
          <w:rFonts w:ascii="Times New Roman" w:hAnsi="Times New Roman" w:cs="Times New Roman"/>
          <w:sz w:val="24"/>
          <w:szCs w:val="24"/>
        </w:rPr>
        <w:t>Seepage and sediment transport must be considered in the analysis</w:t>
      </w:r>
      <w:r>
        <w:rPr>
          <w:rFonts w:ascii="Times New Roman" w:hAnsi="Times New Roman" w:cs="Times New Roman"/>
          <w:sz w:val="24"/>
          <w:szCs w:val="24"/>
        </w:rPr>
        <w:t>/design</w:t>
      </w:r>
      <w:r w:rsidRPr="00285F5C">
        <w:rPr>
          <w:rFonts w:ascii="Times New Roman" w:hAnsi="Times New Roman" w:cs="Times New Roman"/>
          <w:sz w:val="24"/>
          <w:szCs w:val="24"/>
        </w:rPr>
        <w:t xml:space="preserve"> of diaphragm wall for coastal protection works </w:t>
      </w:r>
      <w:r>
        <w:rPr>
          <w:rFonts w:ascii="Times New Roman" w:hAnsi="Times New Roman" w:cs="Times New Roman"/>
          <w:sz w:val="24"/>
          <w:szCs w:val="24"/>
        </w:rPr>
        <w:t xml:space="preserve">in the Niger Delta </w:t>
      </w:r>
      <w:r w:rsidRPr="00285F5C">
        <w:rPr>
          <w:rFonts w:ascii="Times New Roman" w:hAnsi="Times New Roman" w:cs="Times New Roman"/>
          <w:sz w:val="24"/>
          <w:szCs w:val="24"/>
        </w:rPr>
        <w:t xml:space="preserve">and obtained flow conditions/pore-water pressures </w:t>
      </w:r>
      <w:r>
        <w:rPr>
          <w:rFonts w:ascii="Times New Roman" w:hAnsi="Times New Roman" w:cs="Times New Roman"/>
          <w:sz w:val="24"/>
          <w:szCs w:val="24"/>
        </w:rPr>
        <w:t xml:space="preserve">distributions </w:t>
      </w:r>
      <w:r w:rsidRPr="00285F5C">
        <w:rPr>
          <w:rFonts w:ascii="Times New Roman" w:hAnsi="Times New Roman" w:cs="Times New Roman"/>
          <w:sz w:val="24"/>
          <w:szCs w:val="24"/>
        </w:rPr>
        <w:t>used for further stability analysis (uncoupled or coupled analysis)</w:t>
      </w:r>
      <w:r>
        <w:rPr>
          <w:rFonts w:ascii="Times New Roman" w:hAnsi="Times New Roman" w:cs="Times New Roman"/>
          <w:sz w:val="24"/>
          <w:szCs w:val="24"/>
        </w:rPr>
        <w:t>.</w:t>
      </w:r>
    </w:p>
    <w:p w14:paraId="6147661A" w14:textId="35D600B7" w:rsidR="0099664F" w:rsidRDefault="0099664F" w:rsidP="00E01D69">
      <w:pPr>
        <w:spacing w:line="360" w:lineRule="auto"/>
        <w:ind w:right="26"/>
        <w:jc w:val="both"/>
        <w:rPr>
          <w:rFonts w:ascii="Times New Roman" w:hAnsi="Times New Roman" w:cs="Times New Roman"/>
          <w:sz w:val="24"/>
          <w:szCs w:val="24"/>
        </w:rPr>
      </w:pPr>
    </w:p>
    <w:p w14:paraId="6DE64545" w14:textId="0206485E" w:rsidR="0099664F" w:rsidRDefault="0099664F" w:rsidP="00E01D69">
      <w:pPr>
        <w:spacing w:line="360" w:lineRule="auto"/>
        <w:ind w:right="26"/>
        <w:jc w:val="both"/>
        <w:rPr>
          <w:rFonts w:ascii="Times New Roman" w:hAnsi="Times New Roman" w:cs="Times New Roman"/>
          <w:sz w:val="24"/>
          <w:szCs w:val="24"/>
        </w:rPr>
      </w:pPr>
    </w:p>
    <w:p w14:paraId="4612EE7A" w14:textId="211E4382" w:rsidR="0099664F" w:rsidRDefault="0099664F" w:rsidP="00E01D69">
      <w:pPr>
        <w:spacing w:line="360" w:lineRule="auto"/>
        <w:ind w:right="26"/>
        <w:jc w:val="both"/>
        <w:rPr>
          <w:rFonts w:ascii="Times New Roman" w:hAnsi="Times New Roman" w:cs="Times New Roman"/>
          <w:sz w:val="24"/>
          <w:szCs w:val="24"/>
        </w:rPr>
      </w:pPr>
    </w:p>
    <w:p w14:paraId="21109943" w14:textId="641E3D09" w:rsidR="0099664F" w:rsidRDefault="0099664F" w:rsidP="00E01D69">
      <w:pPr>
        <w:spacing w:line="360" w:lineRule="auto"/>
        <w:ind w:right="26"/>
        <w:jc w:val="both"/>
        <w:rPr>
          <w:rFonts w:ascii="Times New Roman" w:hAnsi="Times New Roman" w:cs="Times New Roman"/>
          <w:sz w:val="24"/>
          <w:szCs w:val="24"/>
        </w:rPr>
      </w:pPr>
    </w:p>
    <w:p w14:paraId="771875F5" w14:textId="5E8BDDF9" w:rsidR="0099664F" w:rsidRDefault="0099664F" w:rsidP="00E01D69">
      <w:pPr>
        <w:spacing w:line="360" w:lineRule="auto"/>
        <w:ind w:right="26"/>
        <w:jc w:val="both"/>
        <w:rPr>
          <w:rFonts w:ascii="Times New Roman" w:hAnsi="Times New Roman" w:cs="Times New Roman"/>
          <w:sz w:val="24"/>
          <w:szCs w:val="24"/>
        </w:rPr>
      </w:pPr>
    </w:p>
    <w:p w14:paraId="36CF7937" w14:textId="167E9C1B" w:rsidR="0099664F" w:rsidRDefault="0099664F" w:rsidP="00E01D69">
      <w:pPr>
        <w:spacing w:line="360" w:lineRule="auto"/>
        <w:ind w:right="26"/>
        <w:jc w:val="both"/>
        <w:rPr>
          <w:rFonts w:ascii="Times New Roman" w:hAnsi="Times New Roman" w:cs="Times New Roman"/>
          <w:sz w:val="24"/>
          <w:szCs w:val="24"/>
        </w:rPr>
      </w:pPr>
    </w:p>
    <w:p w14:paraId="123779E6" w14:textId="77777777" w:rsidR="0099664F" w:rsidRDefault="0099664F" w:rsidP="00E01D69">
      <w:pPr>
        <w:spacing w:line="360" w:lineRule="auto"/>
        <w:ind w:right="26"/>
        <w:jc w:val="both"/>
        <w:rPr>
          <w:rFonts w:ascii="Times New Roman" w:hAnsi="Times New Roman" w:cs="Times New Roman"/>
          <w:sz w:val="24"/>
          <w:szCs w:val="24"/>
        </w:rPr>
      </w:pPr>
    </w:p>
    <w:p w14:paraId="4E0DDE3B" w14:textId="77777777" w:rsidR="00494468" w:rsidRPr="009C5487" w:rsidRDefault="00494468" w:rsidP="00494468">
      <w:pPr>
        <w:rPr>
          <w:rFonts w:cs="Times New Roman"/>
          <w:kern w:val="2"/>
          <w:highlight w:val="yellow"/>
        </w:rPr>
      </w:pPr>
      <w:bookmarkStart w:id="28" w:name="_Hlk180402183"/>
      <w:r w:rsidRPr="009C5487">
        <w:rPr>
          <w:rFonts w:cs="Times New Roman"/>
          <w:kern w:val="2"/>
          <w:highlight w:val="yellow"/>
        </w:rPr>
        <w:t>Disclaimer (Artificial intelligence)</w:t>
      </w:r>
    </w:p>
    <w:p w14:paraId="05135029" w14:textId="77777777" w:rsidR="00494468" w:rsidRPr="009C5487" w:rsidRDefault="00494468" w:rsidP="00494468">
      <w:pPr>
        <w:rPr>
          <w:rFonts w:cs="Times New Roman"/>
          <w:kern w:val="2"/>
          <w:highlight w:val="yellow"/>
        </w:rPr>
      </w:pPr>
      <w:r w:rsidRPr="009C5487">
        <w:rPr>
          <w:rFonts w:cs="Times New Roman"/>
          <w:kern w:val="2"/>
          <w:highlight w:val="yellow"/>
        </w:rPr>
        <w:t xml:space="preserve">Option 1: </w:t>
      </w:r>
    </w:p>
    <w:p w14:paraId="395D3871" w14:textId="1C2FFD94" w:rsidR="00027EF3" w:rsidRPr="00EC0D88" w:rsidRDefault="00494468" w:rsidP="00EC0D88">
      <w:pPr>
        <w:rPr>
          <w:rFonts w:cs="Times New Roman"/>
          <w:kern w:val="2"/>
          <w:highlight w:val="yellow"/>
        </w:rPr>
      </w:pPr>
      <w:r w:rsidRPr="009C5487">
        <w:rPr>
          <w:rFonts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bookmarkEnd w:id="28"/>
    </w:p>
    <w:p w14:paraId="033433C8" w14:textId="77777777" w:rsidR="00027EF3" w:rsidRDefault="00027EF3" w:rsidP="00E01D69">
      <w:pPr>
        <w:spacing w:line="360" w:lineRule="auto"/>
        <w:ind w:right="26"/>
        <w:jc w:val="both"/>
        <w:rPr>
          <w:rFonts w:ascii="Times New Roman" w:hAnsi="Times New Roman" w:cs="Times New Roman"/>
          <w:sz w:val="24"/>
          <w:szCs w:val="24"/>
        </w:rPr>
      </w:pPr>
    </w:p>
    <w:p w14:paraId="72A17E02" w14:textId="3ED85E87" w:rsidR="00986419" w:rsidRPr="00B14396" w:rsidRDefault="00986419" w:rsidP="00453371">
      <w:pPr>
        <w:spacing w:line="480" w:lineRule="auto"/>
        <w:ind w:right="26"/>
        <w:rPr>
          <w:rFonts w:ascii="Times New Roman" w:hAnsi="Times New Roman" w:cs="Times New Roman"/>
          <w:sz w:val="24"/>
          <w:szCs w:val="24"/>
        </w:rPr>
      </w:pPr>
    </w:p>
    <w:p w14:paraId="2835EC57" w14:textId="77777777" w:rsidR="00323D8E" w:rsidRDefault="00323D8E" w:rsidP="00453371">
      <w:pPr>
        <w:spacing w:line="480" w:lineRule="auto"/>
        <w:ind w:right="26"/>
        <w:jc w:val="center"/>
        <w:rPr>
          <w:rFonts w:ascii="Times New Roman" w:hAnsi="Times New Roman" w:cs="Times New Roman"/>
          <w:b/>
          <w:bCs/>
          <w:sz w:val="24"/>
          <w:szCs w:val="24"/>
        </w:rPr>
      </w:pPr>
    </w:p>
    <w:p w14:paraId="2FF9A187" w14:textId="45D56FFC" w:rsidR="00453371" w:rsidRPr="00B14396" w:rsidRDefault="00453371" w:rsidP="00453371">
      <w:pPr>
        <w:spacing w:line="480" w:lineRule="auto"/>
        <w:ind w:right="26"/>
        <w:jc w:val="center"/>
        <w:rPr>
          <w:rFonts w:ascii="Times New Roman" w:hAnsi="Times New Roman" w:cs="Times New Roman"/>
          <w:sz w:val="24"/>
          <w:szCs w:val="24"/>
        </w:rPr>
      </w:pPr>
      <w:r w:rsidRPr="00B14396">
        <w:rPr>
          <w:rFonts w:ascii="Times New Roman" w:hAnsi="Times New Roman" w:cs="Times New Roman"/>
          <w:b/>
          <w:bCs/>
          <w:sz w:val="24"/>
          <w:szCs w:val="24"/>
        </w:rPr>
        <w:t>REFERENCES</w:t>
      </w:r>
    </w:p>
    <w:p w14:paraId="56885A95" w14:textId="05DCAC95" w:rsidR="00323D8E" w:rsidRPr="00157842" w:rsidRDefault="00323D8E" w:rsidP="00323D8E">
      <w:pPr>
        <w:tabs>
          <w:tab w:val="left" w:pos="630"/>
        </w:tabs>
        <w:spacing w:line="360" w:lineRule="auto"/>
        <w:ind w:left="630" w:right="26" w:hanging="630"/>
        <w:jc w:val="both"/>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Alicia, M.W. &amp; Leonard, R.G. (2006). Comparison of four numerical models for stimulating seepage from salt marsh sediments. Estuarine and Coastal Science Association journal, Vol 69, Pp 427-437.</w:t>
      </w:r>
    </w:p>
    <w:p w14:paraId="748C17B5" w14:textId="26A7569F" w:rsidR="00323D8E" w:rsidRPr="00157842" w:rsidRDefault="00323D8E" w:rsidP="00323D8E">
      <w:pPr>
        <w:spacing w:line="360" w:lineRule="auto"/>
        <w:ind w:left="360" w:right="26" w:hanging="360"/>
        <w:jc w:val="both"/>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 xml:space="preserve">Anderson, M.P., Woessner, W.W. and Hunt, R.J. (2015). Applied Groundwater Modeling: Simulation of Flow and Advective Transport. 2nd Edition, Academic Press, Cambridge, 535-564. </w:t>
      </w:r>
    </w:p>
    <w:p w14:paraId="31CDD774" w14:textId="635F9369" w:rsidR="004F09B8" w:rsidRPr="00157842" w:rsidRDefault="004F09B8" w:rsidP="004F09B8">
      <w:pPr>
        <w:spacing w:line="360" w:lineRule="auto"/>
        <w:ind w:left="450" w:right="26" w:hanging="450"/>
        <w:jc w:val="both"/>
        <w:rPr>
          <w:rFonts w:ascii="Times New Roman" w:hAnsi="Times New Roman" w:cs="Times New Roman"/>
          <w:sz w:val="24"/>
          <w:szCs w:val="24"/>
          <w:highlight w:val="yellow"/>
          <w:lang w:val="en-NG"/>
        </w:rPr>
      </w:pPr>
      <w:r w:rsidRPr="00157842">
        <w:rPr>
          <w:rFonts w:ascii="Times New Roman" w:hAnsi="Times New Roman" w:cs="Times New Roman"/>
          <w:sz w:val="24"/>
          <w:szCs w:val="24"/>
          <w:highlight w:val="yellow"/>
          <w:lang w:val="en-NG"/>
        </w:rPr>
        <w:t>Aslan, Timuçin Alp &amp; Temel, Beytullah (2022)</w:t>
      </w:r>
      <w:r w:rsidRPr="00157842">
        <w:rPr>
          <w:rFonts w:ascii="Times New Roman" w:hAnsi="Times New Roman" w:cs="Times New Roman"/>
          <w:sz w:val="24"/>
          <w:szCs w:val="24"/>
          <w:highlight w:val="yellow"/>
        </w:rPr>
        <w:t xml:space="preserve">. Finite Element Analysis of the Seepage Problem in the Dam Body and Foundation Based on the Galerkin’s Approach. Article in European </w:t>
      </w:r>
      <w:r w:rsidRPr="00157842">
        <w:rPr>
          <w:rFonts w:ascii="Times New Roman" w:hAnsi="Times New Roman" w:cs="Times New Roman"/>
          <w:sz w:val="24"/>
          <w:szCs w:val="24"/>
          <w:highlight w:val="yellow"/>
          <w:lang w:val="en-NG"/>
        </w:rPr>
        <w:t>Mechanical Science, 6(2): 143-151 https://doi.org/10.26701/ems.1024266</w:t>
      </w:r>
    </w:p>
    <w:p w14:paraId="3D766993" w14:textId="3C98BC73" w:rsidR="00323D8E" w:rsidRPr="00157842" w:rsidRDefault="00323D8E" w:rsidP="00323D8E">
      <w:pPr>
        <w:spacing w:line="360" w:lineRule="auto"/>
        <w:ind w:left="450" w:right="26" w:hanging="450"/>
        <w:rPr>
          <w:rFonts w:ascii="Times New Roman" w:hAnsi="Times New Roman" w:cs="Times New Roman"/>
          <w:sz w:val="24"/>
          <w:szCs w:val="24"/>
          <w:highlight w:val="yellow"/>
          <w:lang w:val="en-NG"/>
        </w:rPr>
      </w:pPr>
      <w:r w:rsidRPr="00157842">
        <w:rPr>
          <w:rFonts w:ascii="Times New Roman" w:hAnsi="Times New Roman" w:cs="Times New Roman"/>
          <w:sz w:val="24"/>
          <w:szCs w:val="24"/>
          <w:highlight w:val="yellow"/>
        </w:rPr>
        <w:t xml:space="preserve"> British Standards Institutions: BS 1377-2 (2022), Methods of Test for Soils for Civil Engineering Purposes, Part 2: Classification Tests and Determination of Geotechnical Properties. Available at:</w:t>
      </w:r>
      <w:r w:rsidRPr="00157842">
        <w:rPr>
          <w:rFonts w:ascii="Arial" w:eastAsia="Times New Roman" w:hAnsi="Arial" w:cs="Arial"/>
          <w:color w:val="1F1F1F"/>
          <w:sz w:val="24"/>
          <w:szCs w:val="24"/>
          <w:highlight w:val="yellow"/>
          <w:lang w:val="en-NG" w:eastAsia="en-NG"/>
        </w:rPr>
        <w:t xml:space="preserve"> </w:t>
      </w:r>
      <w:r w:rsidRPr="00157842">
        <w:rPr>
          <w:rFonts w:ascii="Times New Roman" w:hAnsi="Times New Roman" w:cs="Times New Roman"/>
          <w:sz w:val="24"/>
          <w:szCs w:val="24"/>
          <w:highlight w:val="yellow"/>
          <w:lang w:val="en-NG"/>
        </w:rPr>
        <w:t>https://www.en-standard.eu › bs-1377-2-2022-methods-...</w:t>
      </w:r>
    </w:p>
    <w:p w14:paraId="69457347" w14:textId="6B99B222" w:rsidR="004F09B8" w:rsidRPr="00157842" w:rsidRDefault="004F09B8" w:rsidP="004F09B8">
      <w:pPr>
        <w:spacing w:line="360" w:lineRule="auto"/>
        <w:ind w:left="540" w:right="26" w:hanging="450"/>
        <w:jc w:val="both"/>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Department of the Army (1995). Geotechnical Analysis by the Finite Element Method, Engineering Technical Letter (ETL), U.S Army Corps of Engineer, Washing. Available at:</w:t>
      </w:r>
      <w:r w:rsidRPr="00157842">
        <w:rPr>
          <w:highlight w:val="yellow"/>
        </w:rPr>
        <w:t xml:space="preserve"> </w:t>
      </w:r>
      <w:hyperlink r:id="rId27" w:history="1">
        <w:r w:rsidRPr="00157842">
          <w:rPr>
            <w:rStyle w:val="Hyperlink"/>
            <w:rFonts w:ascii="Times New Roman" w:hAnsi="Times New Roman" w:cs="Times New Roman"/>
            <w:sz w:val="24"/>
            <w:szCs w:val="24"/>
            <w:highlight w:val="yellow"/>
          </w:rPr>
          <w:t>https://apps.dtic.mil/sti/tr/pdf/ADA403367.pdf</w:t>
        </w:r>
      </w:hyperlink>
    </w:p>
    <w:p w14:paraId="2AF8D024" w14:textId="601201BA" w:rsidR="004F09B8" w:rsidRPr="00157842" w:rsidRDefault="004F09B8" w:rsidP="004F09B8">
      <w:pPr>
        <w:spacing w:line="360" w:lineRule="auto"/>
        <w:ind w:left="450" w:right="26" w:hanging="450"/>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 xml:space="preserve">El-Jumaily, K.K., &amp; Al-Bakry, J.M.H. (2013). Seepage Analysis Through and Under Hydraulic Structures Applying Finite Volume Method </w:t>
      </w:r>
      <w:r w:rsidRPr="00157842">
        <w:rPr>
          <w:rFonts w:ascii="Times New Roman" w:hAnsi="Times New Roman" w:cs="Times New Roman"/>
          <w:i/>
          <w:iCs/>
          <w:sz w:val="24"/>
          <w:szCs w:val="24"/>
          <w:highlight w:val="yellow"/>
        </w:rPr>
        <w:t>Engineering and Technology Journal, Vol. 31 Part(A), No 9, 1719-1731.</w:t>
      </w:r>
    </w:p>
    <w:p w14:paraId="0C09C246" w14:textId="6C20A5F1" w:rsidR="004F09B8" w:rsidRPr="00157842" w:rsidRDefault="004F09B8" w:rsidP="004F09B8">
      <w:pPr>
        <w:spacing w:line="360" w:lineRule="auto"/>
        <w:ind w:left="630" w:right="26" w:hanging="540"/>
        <w:jc w:val="both"/>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 xml:space="preserve">El Molla, Doaa A. (2019). Seepage through homogeneous earth dams provided with a vertical sheet pile and formed on impervious foundation. </w:t>
      </w:r>
      <w:r w:rsidRPr="00157842">
        <w:rPr>
          <w:rFonts w:ascii="Times New Roman" w:hAnsi="Times New Roman" w:cs="Times New Roman"/>
          <w:i/>
          <w:iCs/>
          <w:sz w:val="24"/>
          <w:szCs w:val="24"/>
          <w:highlight w:val="yellow"/>
        </w:rPr>
        <w:t xml:space="preserve">Ain Shams Engineering journal. </w:t>
      </w:r>
      <w:r w:rsidRPr="00157842">
        <w:rPr>
          <w:rFonts w:ascii="Times New Roman" w:hAnsi="Times New Roman" w:cs="Times New Roman"/>
          <w:sz w:val="24"/>
          <w:szCs w:val="24"/>
          <w:highlight w:val="yellow"/>
        </w:rPr>
        <w:t>Pp 529-539.</w:t>
      </w:r>
    </w:p>
    <w:p w14:paraId="1CF2E365" w14:textId="5C05CB27" w:rsidR="004F09B8" w:rsidRPr="00157842" w:rsidRDefault="004F09B8" w:rsidP="004F09B8">
      <w:pPr>
        <w:spacing w:line="360" w:lineRule="auto"/>
        <w:ind w:left="450" w:right="26" w:hanging="450"/>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Fethi, A. (2000). Applied Analyses in geotechnics, 1st Edition, T.J international Ltd publishers, Padstow Cornwall.</w:t>
      </w:r>
    </w:p>
    <w:p w14:paraId="7254B600" w14:textId="522AE5F0" w:rsidR="004F09B8" w:rsidRPr="00157842" w:rsidRDefault="004F09B8" w:rsidP="004F09B8">
      <w:pPr>
        <w:tabs>
          <w:tab w:val="left" w:pos="450"/>
        </w:tabs>
        <w:spacing w:line="360" w:lineRule="auto"/>
        <w:ind w:left="450" w:right="26" w:hanging="450"/>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 xml:space="preserve">Fredlund, D.G., Lam, L., &amp; Barbour, S.L. (1987). Transient seepage model for saturated-unsaturated soil systems- a geotechnical engineering approach. </w:t>
      </w:r>
      <w:r w:rsidRPr="00157842">
        <w:rPr>
          <w:rFonts w:ascii="Times New Roman" w:hAnsi="Times New Roman" w:cs="Times New Roman"/>
          <w:i/>
          <w:iCs/>
          <w:sz w:val="24"/>
          <w:szCs w:val="24"/>
          <w:highlight w:val="yellow"/>
        </w:rPr>
        <w:t>Canadian Geotechnical Journal</w:t>
      </w:r>
      <w:r w:rsidRPr="00157842">
        <w:rPr>
          <w:rFonts w:ascii="Times New Roman" w:hAnsi="Times New Roman" w:cs="Times New Roman"/>
          <w:sz w:val="24"/>
          <w:szCs w:val="24"/>
          <w:highlight w:val="yellow"/>
        </w:rPr>
        <w:t>, Vol 24, Pp 565-580.</w:t>
      </w:r>
    </w:p>
    <w:p w14:paraId="19DED996" w14:textId="660B66F3" w:rsidR="004F09B8" w:rsidRPr="00157842" w:rsidRDefault="004F09B8" w:rsidP="004F09B8">
      <w:pPr>
        <w:tabs>
          <w:tab w:val="left" w:pos="900"/>
          <w:tab w:val="left" w:pos="1260"/>
        </w:tabs>
        <w:spacing w:line="360" w:lineRule="auto"/>
        <w:ind w:left="540" w:right="26" w:hanging="540"/>
        <w:jc w:val="both"/>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Geo-Slope International (2015). Seepage Modelling with SEEP/W – An Engineering Methodology. Calgary, Alberta Canada.</w:t>
      </w:r>
    </w:p>
    <w:p w14:paraId="36D71955" w14:textId="1EBD4A4F" w:rsidR="004F09B8" w:rsidRPr="00157842" w:rsidRDefault="004F09B8" w:rsidP="004F09B8">
      <w:pPr>
        <w:spacing w:line="360" w:lineRule="auto"/>
        <w:ind w:left="450" w:right="26" w:hanging="450"/>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Harr, M.E. (1990). Groundwater and Seepage. Dover Publications, Inc; New York.</w:t>
      </w:r>
    </w:p>
    <w:p w14:paraId="1C2CEA13" w14:textId="2CAEE96B" w:rsidR="004F09B8" w:rsidRPr="00157842" w:rsidRDefault="004F09B8" w:rsidP="00F14DC7">
      <w:pPr>
        <w:tabs>
          <w:tab w:val="left" w:pos="630"/>
        </w:tabs>
        <w:spacing w:line="360" w:lineRule="auto"/>
        <w:ind w:left="630" w:right="26" w:hanging="630"/>
        <w:jc w:val="both"/>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Jotisankasa, A. &amp; Tepparnich, J. (2015). Seepage and Pore Water Pressure Behavior. Proc. International Conference on Geotechnical Engineering.</w:t>
      </w:r>
    </w:p>
    <w:p w14:paraId="60975696" w14:textId="4D3D8649" w:rsidR="00323D8E" w:rsidRPr="00157842" w:rsidRDefault="004F09B8" w:rsidP="00F14DC7">
      <w:pPr>
        <w:spacing w:line="360" w:lineRule="auto"/>
        <w:ind w:left="540" w:right="26" w:hanging="540"/>
        <w:jc w:val="both"/>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 xml:space="preserve">  Kheiri, G., Javdanian, H. &amp; Shams, R. (2020). A numerical modelling study on the seepage under embankment dams. </w:t>
      </w:r>
      <w:r w:rsidRPr="00157842">
        <w:rPr>
          <w:rFonts w:ascii="Times New Roman" w:hAnsi="Times New Roman" w:cs="Times New Roman"/>
          <w:i/>
          <w:iCs/>
          <w:sz w:val="24"/>
          <w:szCs w:val="24"/>
          <w:highlight w:val="yellow"/>
        </w:rPr>
        <w:t>Modelling Earth Systems and Environment journal</w:t>
      </w:r>
      <w:r w:rsidRPr="00157842">
        <w:rPr>
          <w:rFonts w:ascii="Times New Roman" w:hAnsi="Times New Roman" w:cs="Times New Roman"/>
          <w:sz w:val="24"/>
          <w:szCs w:val="24"/>
          <w:highlight w:val="yellow"/>
        </w:rPr>
        <w:t>, Vol 6, Pp 1075-1087.</w:t>
      </w:r>
      <w:r w:rsidRPr="00157842">
        <w:rPr>
          <w:highlight w:val="yellow"/>
        </w:rPr>
        <w:t xml:space="preserve"> </w:t>
      </w:r>
      <w:r w:rsidRPr="00157842">
        <w:rPr>
          <w:rFonts w:ascii="Times New Roman" w:hAnsi="Times New Roman" w:cs="Times New Roman"/>
          <w:sz w:val="24"/>
          <w:szCs w:val="24"/>
          <w:highlight w:val="yellow"/>
        </w:rPr>
        <w:t>DOI: 10.1007/s40808-020-00742-9</w:t>
      </w:r>
    </w:p>
    <w:p w14:paraId="1C1CE616" w14:textId="61639F27" w:rsidR="00F14DC7" w:rsidRPr="00157842" w:rsidRDefault="00F14DC7" w:rsidP="00F14DC7">
      <w:pPr>
        <w:spacing w:line="360" w:lineRule="auto"/>
        <w:ind w:left="450" w:right="26" w:hanging="450"/>
        <w:rPr>
          <w:highlight w:val="yellow"/>
          <w:lang w:val="en-NG"/>
        </w:rPr>
      </w:pPr>
      <w:r w:rsidRPr="00157842">
        <w:rPr>
          <w:rFonts w:ascii="Times New Roman" w:hAnsi="Times New Roman" w:cs="Times New Roman"/>
          <w:sz w:val="24"/>
          <w:szCs w:val="24"/>
          <w:highlight w:val="yellow"/>
        </w:rPr>
        <w:t xml:space="preserve">Marandi, S.M., Firoozjani, Y.R., &amp; Safapour.P. (2012). Solving Seepage Problems in Soils using Element Free Galerkin’s Methods. Advanced Materials Research, Vols 472-475, Pp 1717-1728. </w:t>
      </w:r>
      <w:r w:rsidRPr="00157842">
        <w:rPr>
          <w:highlight w:val="yellow"/>
          <w:lang w:val="en-NG"/>
        </w:rPr>
        <w:t xml:space="preserve">DOI: </w:t>
      </w:r>
      <w:hyperlink r:id="rId28" w:history="1">
        <w:r w:rsidRPr="00157842">
          <w:rPr>
            <w:rStyle w:val="Hyperlink"/>
            <w:rFonts w:ascii="Times New Roman" w:hAnsi="Times New Roman" w:cs="Times New Roman"/>
            <w:b/>
            <w:bCs/>
            <w:sz w:val="24"/>
            <w:szCs w:val="24"/>
            <w:highlight w:val="yellow"/>
            <w:lang w:val="en-NG"/>
          </w:rPr>
          <w:t>https://doi.org/10.4028/www.scientific.net/AMR.472-475.1717</w:t>
        </w:r>
      </w:hyperlink>
    </w:p>
    <w:p w14:paraId="4525FEFC" w14:textId="3A53E3A5" w:rsidR="00F14DC7" w:rsidRPr="00157842" w:rsidRDefault="00F14DC7" w:rsidP="00F14DC7">
      <w:pPr>
        <w:spacing w:line="360" w:lineRule="auto"/>
        <w:ind w:left="1080" w:right="26" w:hanging="1080"/>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Nigerian Navy, (2023). Tidal Predictions for Nigerian Ports and River Channels. Hydrographer of the Nigerian Navy.</w:t>
      </w:r>
    </w:p>
    <w:p w14:paraId="2CF29680" w14:textId="77777777" w:rsidR="00F14DC7" w:rsidRPr="00157842" w:rsidRDefault="00F14DC7" w:rsidP="00F14DC7">
      <w:pPr>
        <w:pStyle w:val="BodyText"/>
        <w:tabs>
          <w:tab w:val="left" w:pos="1418"/>
        </w:tabs>
        <w:spacing w:before="240" w:after="0" w:line="240" w:lineRule="auto"/>
        <w:jc w:val="both"/>
        <w:rPr>
          <w:sz w:val="24"/>
          <w:highlight w:val="yellow"/>
        </w:rPr>
      </w:pPr>
      <w:r w:rsidRPr="00157842">
        <w:rPr>
          <w:b/>
          <w:sz w:val="24"/>
          <w:highlight w:val="yellow"/>
        </w:rPr>
        <w:t xml:space="preserve">Nwaogazie, I.L. (1985a). “WICFEM – A Fortran Program for Solutions of Saint-Venant Streamflow Equations”, Adv. Eng. Software, Vol. 7 (4), pp. 182 – 198 </w:t>
      </w:r>
    </w:p>
    <w:p w14:paraId="71847780" w14:textId="77777777" w:rsidR="00F14DC7" w:rsidRPr="00157842" w:rsidRDefault="00F14DC7" w:rsidP="00F14DC7">
      <w:pPr>
        <w:pStyle w:val="BodyText"/>
        <w:tabs>
          <w:tab w:val="left" w:pos="1418"/>
        </w:tabs>
        <w:spacing w:before="240" w:after="0" w:line="240" w:lineRule="auto"/>
        <w:jc w:val="both"/>
        <w:rPr>
          <w:b/>
          <w:sz w:val="24"/>
          <w:highlight w:val="yellow"/>
        </w:rPr>
      </w:pPr>
      <w:r w:rsidRPr="00157842">
        <w:rPr>
          <w:b/>
          <w:sz w:val="24"/>
          <w:highlight w:val="yellow"/>
        </w:rPr>
        <w:t>Nwaogazie, I.L. (1985b). “Approximate River Flood Forecasting Model Based on Galerkian Finite Elements, part 1”, Int. Journ. Dev. Tech., Vol 3 (1), pp. 35</w:t>
      </w:r>
      <w:r w:rsidRPr="00157842">
        <w:rPr>
          <w:sz w:val="24"/>
          <w:highlight w:val="yellow"/>
        </w:rPr>
        <w:t xml:space="preserve"> </w:t>
      </w:r>
      <w:r w:rsidRPr="00157842">
        <w:rPr>
          <w:b/>
          <w:sz w:val="24"/>
          <w:highlight w:val="yellow"/>
        </w:rPr>
        <w:t>– 48 (1985).</w:t>
      </w:r>
    </w:p>
    <w:p w14:paraId="01E962E3" w14:textId="77777777" w:rsidR="00F14DC7" w:rsidRPr="00157842" w:rsidRDefault="00F14DC7" w:rsidP="00F14DC7">
      <w:pPr>
        <w:pStyle w:val="BodyText"/>
        <w:tabs>
          <w:tab w:val="left" w:pos="1418"/>
        </w:tabs>
        <w:spacing w:before="240" w:after="0" w:line="240" w:lineRule="auto"/>
        <w:jc w:val="both"/>
        <w:rPr>
          <w:b/>
          <w:sz w:val="24"/>
          <w:highlight w:val="yellow"/>
        </w:rPr>
      </w:pPr>
      <w:r w:rsidRPr="00157842">
        <w:rPr>
          <w:b/>
          <w:sz w:val="24"/>
          <w:highlight w:val="yellow"/>
        </w:rPr>
        <w:t>Nwaogazie, I.L (1986). “Approximate River Flood Forecasting Model Based on Galerkian Finite Elements, part 1”, Int. Journ. Dev. Tech., Vol 3 (1), pp. 35</w:t>
      </w:r>
      <w:r w:rsidRPr="00157842">
        <w:rPr>
          <w:sz w:val="24"/>
          <w:highlight w:val="yellow"/>
        </w:rPr>
        <w:t xml:space="preserve"> </w:t>
      </w:r>
      <w:r w:rsidRPr="00157842">
        <w:rPr>
          <w:b/>
          <w:sz w:val="24"/>
          <w:highlight w:val="yellow"/>
        </w:rPr>
        <w:t>– 48.</w:t>
      </w:r>
    </w:p>
    <w:p w14:paraId="54FA5846" w14:textId="7724C1D1" w:rsidR="00F14DC7" w:rsidRPr="00157842" w:rsidRDefault="00F14DC7" w:rsidP="00F14DC7">
      <w:pPr>
        <w:pStyle w:val="BodyText"/>
        <w:tabs>
          <w:tab w:val="left" w:pos="1418"/>
        </w:tabs>
        <w:spacing w:before="240" w:after="0" w:line="240" w:lineRule="auto"/>
        <w:jc w:val="both"/>
        <w:rPr>
          <w:b/>
          <w:sz w:val="24"/>
          <w:highlight w:val="yellow"/>
        </w:rPr>
      </w:pPr>
      <w:r w:rsidRPr="00157842">
        <w:rPr>
          <w:b/>
          <w:sz w:val="24"/>
          <w:highlight w:val="yellow"/>
        </w:rPr>
        <w:t>Nwaogazie, I.L (1992). “River Mass Transport Linear-Quadratic Finite Element Model (RIMTRA)”, Environmental Software, Vol. 7, pp. 103 – 121.</w:t>
      </w:r>
    </w:p>
    <w:p w14:paraId="38038D5D" w14:textId="77777777" w:rsidR="00F14DC7" w:rsidRPr="00157842" w:rsidRDefault="00F14DC7" w:rsidP="00F14DC7">
      <w:pPr>
        <w:pStyle w:val="BodyText"/>
        <w:tabs>
          <w:tab w:val="left" w:pos="1418"/>
        </w:tabs>
        <w:spacing w:before="240" w:after="0" w:line="240" w:lineRule="auto"/>
        <w:jc w:val="both"/>
        <w:rPr>
          <w:b/>
          <w:sz w:val="24"/>
          <w:highlight w:val="yellow"/>
        </w:rPr>
      </w:pPr>
    </w:p>
    <w:p w14:paraId="0E5540CD" w14:textId="77777777" w:rsidR="00F14DC7" w:rsidRPr="00157842" w:rsidRDefault="00F14DC7" w:rsidP="00F14DC7">
      <w:pPr>
        <w:spacing w:line="360" w:lineRule="auto"/>
        <w:ind w:left="1080" w:right="26" w:hanging="1080"/>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Nwaogazie, I.L. (2008). Finite Element Modelling of Engineering Systems (with Emphasis in Water Resources), 2nd Edition University of Port Harcourt Press Plc, Port Harcourt, pp.452.</w:t>
      </w:r>
    </w:p>
    <w:p w14:paraId="3CE0C907" w14:textId="77A3B1A4" w:rsidR="00F14DC7" w:rsidRPr="00157842" w:rsidRDefault="00F14DC7" w:rsidP="00F14DC7">
      <w:pPr>
        <w:spacing w:line="360" w:lineRule="auto"/>
        <w:ind w:left="1080" w:right="26" w:hanging="1080"/>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 xml:space="preserve">Richart, F.E., &amp; Schmertmann, J.H. (1957) The Effects of Seepage on the Stability of Sea Wall. </w:t>
      </w:r>
      <w:r w:rsidRPr="00157842">
        <w:rPr>
          <w:rFonts w:ascii="Times New Roman" w:hAnsi="Times New Roman" w:cs="Times New Roman"/>
          <w:i/>
          <w:iCs/>
          <w:sz w:val="24"/>
          <w:szCs w:val="24"/>
          <w:highlight w:val="yellow"/>
        </w:rPr>
        <w:t>Coastal Engineering Proceedings</w:t>
      </w:r>
      <w:r w:rsidRPr="00157842">
        <w:rPr>
          <w:rFonts w:ascii="Times New Roman" w:hAnsi="Times New Roman" w:cs="Times New Roman"/>
          <w:sz w:val="24"/>
          <w:szCs w:val="24"/>
          <w:highlight w:val="yellow"/>
        </w:rPr>
        <w:t>, </w:t>
      </w:r>
      <w:r w:rsidRPr="00157842">
        <w:rPr>
          <w:rFonts w:ascii="Times New Roman" w:hAnsi="Times New Roman" w:cs="Times New Roman"/>
          <w:i/>
          <w:iCs/>
          <w:sz w:val="24"/>
          <w:szCs w:val="24"/>
          <w:highlight w:val="yellow"/>
        </w:rPr>
        <w:t>1</w:t>
      </w:r>
      <w:r w:rsidRPr="00157842">
        <w:rPr>
          <w:rFonts w:ascii="Times New Roman" w:hAnsi="Times New Roman" w:cs="Times New Roman"/>
          <w:sz w:val="24"/>
          <w:szCs w:val="24"/>
          <w:highlight w:val="yellow"/>
        </w:rPr>
        <w:t>(6), 48. </w:t>
      </w:r>
      <w:hyperlink r:id="rId29" w:history="1">
        <w:r w:rsidRPr="00157842">
          <w:rPr>
            <w:rStyle w:val="Hyperlink"/>
            <w:rFonts w:ascii="Times New Roman" w:hAnsi="Times New Roman" w:cs="Times New Roman"/>
            <w:sz w:val="24"/>
            <w:szCs w:val="24"/>
            <w:highlight w:val="yellow"/>
          </w:rPr>
          <w:t>https://doi.org/10.9753/icce.v6.48</w:t>
        </w:r>
      </w:hyperlink>
    </w:p>
    <w:p w14:paraId="15014F6A" w14:textId="496671E5" w:rsidR="00453371" w:rsidRPr="00157842" w:rsidRDefault="00453371" w:rsidP="00F14DC7">
      <w:pPr>
        <w:spacing w:line="360" w:lineRule="auto"/>
        <w:ind w:left="540" w:right="26" w:hanging="450"/>
        <w:jc w:val="both"/>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Simpson, B., &amp; Powrie, W. (2001). Embedded Retaining Walls: Theory, Practice and Understanding.  Perspective lecture of the 15th International Conference on Soil Mechanics and Geotechnical Engineering. Available at:</w:t>
      </w:r>
      <w:r w:rsidRPr="00157842">
        <w:rPr>
          <w:highlight w:val="yellow"/>
        </w:rPr>
        <w:t xml:space="preserve"> </w:t>
      </w:r>
      <w:r w:rsidRPr="00157842">
        <w:rPr>
          <w:rFonts w:ascii="Times New Roman" w:hAnsi="Times New Roman" w:cs="Times New Roman"/>
          <w:sz w:val="24"/>
          <w:szCs w:val="24"/>
          <w:highlight w:val="yellow"/>
        </w:rPr>
        <w:t>https://www.issmge.org/uploads/publications/1/30/2001_04_0006.pdf</w:t>
      </w:r>
    </w:p>
    <w:p w14:paraId="47C003EF" w14:textId="6F9B439B" w:rsidR="00453371" w:rsidRPr="00157842" w:rsidRDefault="00453371" w:rsidP="00F14DC7">
      <w:pPr>
        <w:spacing w:line="360" w:lineRule="auto"/>
        <w:ind w:left="360" w:right="26" w:hanging="360"/>
        <w:jc w:val="both"/>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Veiskarami, M., &amp; Zanj, A. (2014). Stability of sheet pile walls subjected to seepage flow by slips line and finite element. Geotechnique, 64. No 10, 759-755. Available at:</w:t>
      </w:r>
      <w:r w:rsidRPr="00157842">
        <w:rPr>
          <w:highlight w:val="yellow"/>
        </w:rPr>
        <w:t xml:space="preserve"> </w:t>
      </w:r>
      <w:r w:rsidRPr="00157842">
        <w:rPr>
          <w:rFonts w:ascii="Times New Roman" w:hAnsi="Times New Roman" w:cs="Times New Roman"/>
          <w:sz w:val="24"/>
          <w:szCs w:val="24"/>
          <w:highlight w:val="yellow"/>
        </w:rPr>
        <w:t>http://dx.doi.org/10.1680/geot.14.P.020</w:t>
      </w:r>
    </w:p>
    <w:p w14:paraId="7BD2BA4E" w14:textId="78CCB26A" w:rsidR="00453371" w:rsidRPr="00157842" w:rsidRDefault="00453371" w:rsidP="00F14DC7">
      <w:pPr>
        <w:spacing w:line="360" w:lineRule="auto"/>
        <w:ind w:left="630" w:right="26" w:hanging="630"/>
        <w:jc w:val="both"/>
        <w:rPr>
          <w:rFonts w:ascii="Times New Roman" w:hAnsi="Times New Roman" w:cs="Times New Roman"/>
          <w:sz w:val="24"/>
          <w:szCs w:val="24"/>
          <w:highlight w:val="yellow"/>
        </w:rPr>
      </w:pPr>
      <w:r w:rsidRPr="00157842">
        <w:rPr>
          <w:rFonts w:ascii="Times New Roman" w:hAnsi="Times New Roman" w:cs="Times New Roman"/>
          <w:sz w:val="24"/>
          <w:szCs w:val="24"/>
          <w:highlight w:val="yellow"/>
        </w:rPr>
        <w:t xml:space="preserve"> Zhou, Guan &amp; Li, Xue (2024). Geotechnical Aspects of Underground Construction in Soft Ground. The Editor(s), ISBN 978-1-032-53812-9 Open Access: www.taylorfrancis.com.</w:t>
      </w:r>
    </w:p>
    <w:p w14:paraId="14C2C2E3" w14:textId="5B0563A6" w:rsidR="00323D8E" w:rsidRPr="00285F5C" w:rsidRDefault="00323D8E" w:rsidP="00323D8E">
      <w:pPr>
        <w:spacing w:line="360" w:lineRule="auto"/>
        <w:ind w:left="630" w:right="26" w:hanging="540"/>
        <w:jc w:val="both"/>
        <w:rPr>
          <w:rFonts w:ascii="Times New Roman" w:hAnsi="Times New Roman" w:cs="Times New Roman"/>
          <w:sz w:val="24"/>
          <w:szCs w:val="24"/>
        </w:rPr>
      </w:pPr>
      <w:r w:rsidRPr="00157842">
        <w:rPr>
          <w:rFonts w:ascii="Times New Roman" w:hAnsi="Times New Roman" w:cs="Times New Roman"/>
          <w:sz w:val="24"/>
          <w:szCs w:val="24"/>
          <w:highlight w:val="yellow"/>
        </w:rPr>
        <w:t xml:space="preserve"> Zienkiewicz, O.C., &amp; Taylor, R.L. (2000). The Finite Element Methods. 5th Edition, Butterworth – Heinemann Pulisher UK.</w:t>
      </w:r>
    </w:p>
    <w:p w14:paraId="5E423008" w14:textId="77777777" w:rsidR="00453371" w:rsidRPr="00285F5C" w:rsidRDefault="00453371" w:rsidP="00453371">
      <w:pPr>
        <w:spacing w:line="360" w:lineRule="auto"/>
        <w:ind w:left="1080" w:right="26" w:hanging="1080"/>
        <w:rPr>
          <w:rFonts w:ascii="Times New Roman" w:hAnsi="Times New Roman" w:cs="Times New Roman"/>
          <w:sz w:val="24"/>
          <w:szCs w:val="24"/>
        </w:rPr>
      </w:pPr>
    </w:p>
    <w:p w14:paraId="2C3979C0" w14:textId="77777777" w:rsidR="00453371" w:rsidRPr="00285F5C" w:rsidRDefault="00453371" w:rsidP="00453371">
      <w:pPr>
        <w:spacing w:line="480" w:lineRule="auto"/>
        <w:ind w:right="26"/>
        <w:rPr>
          <w:rFonts w:ascii="Times New Roman" w:hAnsi="Times New Roman" w:cs="Times New Roman"/>
          <w:b/>
          <w:bCs/>
          <w:sz w:val="24"/>
          <w:szCs w:val="24"/>
        </w:rPr>
      </w:pPr>
    </w:p>
    <w:p w14:paraId="0944D059" w14:textId="77777777" w:rsidR="00453371" w:rsidRDefault="00453371" w:rsidP="00E8728C">
      <w:pPr>
        <w:spacing w:line="360" w:lineRule="auto"/>
        <w:ind w:left="540" w:right="26" w:hanging="450"/>
        <w:jc w:val="both"/>
        <w:rPr>
          <w:rFonts w:ascii="Times New Roman" w:hAnsi="Times New Roman" w:cs="Times New Roman"/>
          <w:sz w:val="24"/>
          <w:szCs w:val="24"/>
        </w:rPr>
      </w:pPr>
    </w:p>
    <w:p w14:paraId="3B93A171" w14:textId="1D235AF3" w:rsidR="004D66E3" w:rsidRPr="00285F5C" w:rsidRDefault="004D66E3" w:rsidP="004D66E3">
      <w:pPr>
        <w:spacing w:line="480" w:lineRule="auto"/>
        <w:ind w:right="26"/>
        <w:rPr>
          <w:rFonts w:ascii="Times New Roman" w:hAnsi="Times New Roman" w:cs="Times New Roman"/>
          <w:b/>
          <w:bCs/>
          <w:sz w:val="24"/>
          <w:szCs w:val="24"/>
        </w:rPr>
      </w:pPr>
    </w:p>
    <w:sectPr w:rsidR="004D66E3" w:rsidRPr="00285F5C" w:rsidSect="00BB3761">
      <w:headerReference w:type="even" r:id="rId30"/>
      <w:headerReference w:type="default" r:id="rId31"/>
      <w:footerReference w:type="default" r:id="rId32"/>
      <w:headerReference w:type="first" r:id="rId33"/>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16604" w14:textId="77777777" w:rsidR="00AC3C2E" w:rsidRDefault="00AC3C2E" w:rsidP="00597292">
      <w:pPr>
        <w:spacing w:after="0" w:line="240" w:lineRule="auto"/>
      </w:pPr>
      <w:r>
        <w:separator/>
      </w:r>
    </w:p>
  </w:endnote>
  <w:endnote w:type="continuationSeparator" w:id="0">
    <w:p w14:paraId="1E065E24" w14:textId="77777777" w:rsidR="00AC3C2E" w:rsidRDefault="00AC3C2E" w:rsidP="0059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9C94" w14:textId="77777777" w:rsidR="008F524F" w:rsidRDefault="008F5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475996"/>
      <w:docPartObj>
        <w:docPartGallery w:val="Page Numbers (Bottom of Page)"/>
        <w:docPartUnique/>
      </w:docPartObj>
    </w:sdtPr>
    <w:sdtEndPr>
      <w:rPr>
        <w:noProof/>
      </w:rPr>
    </w:sdtEndPr>
    <w:sdtContent>
      <w:p w14:paraId="6A844B9D" w14:textId="77777777" w:rsidR="00192E53" w:rsidRDefault="00192E53">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14:paraId="7055B8D3" w14:textId="77777777" w:rsidR="00192E53" w:rsidRDefault="00192E53" w:rsidP="0076717C">
    <w:pPr>
      <w:pStyle w:val="Footer"/>
      <w:tabs>
        <w:tab w:val="clear" w:pos="4680"/>
        <w:tab w:val="clear" w:pos="9360"/>
        <w:tab w:val="left" w:pos="40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3DFFF" w14:textId="77777777" w:rsidR="008F524F" w:rsidRDefault="008F52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BEC26" w14:textId="77777777" w:rsidR="001F025D" w:rsidRDefault="001F025D">
    <w:pPr>
      <w:pStyle w:val="Footer"/>
      <w:jc w:val="center"/>
    </w:pPr>
    <w:r>
      <w:fldChar w:fldCharType="begin"/>
    </w:r>
    <w:r>
      <w:instrText xml:space="preserve"> PAGE   \* MERGEFORMAT </w:instrText>
    </w:r>
    <w:r>
      <w:fldChar w:fldCharType="separate"/>
    </w:r>
    <w:r>
      <w:rPr>
        <w:noProof/>
      </w:rPr>
      <w:t>134</w:t>
    </w:r>
    <w:r>
      <w:rPr>
        <w:noProof/>
      </w:rPr>
      <w:fldChar w:fldCharType="end"/>
    </w:r>
  </w:p>
  <w:p w14:paraId="7AEF1F08" w14:textId="77777777" w:rsidR="001F025D" w:rsidRDefault="001F025D" w:rsidP="0076717C">
    <w:pPr>
      <w:pStyle w:val="Footer"/>
      <w:tabs>
        <w:tab w:val="clear" w:pos="4680"/>
        <w:tab w:val="clear" w:pos="9360"/>
        <w:tab w:val="left" w:pos="400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F6DB0" w14:textId="77777777" w:rsidR="001F025D" w:rsidRDefault="001F025D">
    <w:pPr>
      <w:pStyle w:val="Footer"/>
      <w:jc w:val="center"/>
    </w:pPr>
    <w:r>
      <w:fldChar w:fldCharType="begin"/>
    </w:r>
    <w:r>
      <w:instrText xml:space="preserve"> PAGE   \* MERGEFORMAT </w:instrText>
    </w:r>
    <w:r>
      <w:fldChar w:fldCharType="separate"/>
    </w:r>
    <w:r>
      <w:rPr>
        <w:noProof/>
      </w:rPr>
      <w:t>135</w:t>
    </w:r>
    <w:r>
      <w:rPr>
        <w:noProof/>
      </w:rPr>
      <w:fldChar w:fldCharType="end"/>
    </w:r>
  </w:p>
  <w:p w14:paraId="7A3FBBEC" w14:textId="77777777" w:rsidR="001F025D" w:rsidRDefault="001F025D" w:rsidP="0076717C">
    <w:pPr>
      <w:pStyle w:val="Footer"/>
      <w:tabs>
        <w:tab w:val="clear" w:pos="4680"/>
        <w:tab w:val="clear" w:pos="9360"/>
        <w:tab w:val="left" w:pos="4005"/>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CD8B" w14:textId="77777777" w:rsidR="001F025D" w:rsidRDefault="00D70F10">
    <w:pPr>
      <w:pStyle w:val="Footer"/>
      <w:jc w:val="center"/>
    </w:pPr>
    <w:r>
      <w:fldChar w:fldCharType="begin"/>
    </w:r>
    <w:r>
      <w:instrText xml:space="preserve"> PAGE   \* MERGEFORMAT </w:instrText>
    </w:r>
    <w:r>
      <w:fldChar w:fldCharType="separate"/>
    </w:r>
    <w:r>
      <w:rPr>
        <w:noProof/>
      </w:rPr>
      <w:t>294</w:t>
    </w:r>
    <w:r>
      <w:rPr>
        <w:noProof/>
      </w:rPr>
      <w:fldChar w:fldCharType="end"/>
    </w:r>
  </w:p>
  <w:p w14:paraId="36342397" w14:textId="77777777" w:rsidR="001F025D" w:rsidRDefault="001F025D" w:rsidP="008F739D">
    <w:pPr>
      <w:pStyle w:val="Footer"/>
      <w:tabs>
        <w:tab w:val="clear" w:pos="4680"/>
        <w:tab w:val="clear" w:pos="9360"/>
        <w:tab w:val="left" w:pos="657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32F24" w14:textId="77777777" w:rsidR="00AC3C2E" w:rsidRDefault="00AC3C2E" w:rsidP="00597292">
      <w:pPr>
        <w:spacing w:after="0" w:line="240" w:lineRule="auto"/>
      </w:pPr>
      <w:r>
        <w:separator/>
      </w:r>
    </w:p>
  </w:footnote>
  <w:footnote w:type="continuationSeparator" w:id="0">
    <w:p w14:paraId="43D5932E" w14:textId="77777777" w:rsidR="00AC3C2E" w:rsidRDefault="00AC3C2E" w:rsidP="00597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DB54" w14:textId="0B0B390F" w:rsidR="008F524F" w:rsidRDefault="00000000">
    <w:pPr>
      <w:pStyle w:val="Header"/>
    </w:pPr>
    <w:r>
      <w:rPr>
        <w:noProof/>
      </w:rPr>
      <w:pict w14:anchorId="6136B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BE3D7" w14:textId="2761754A" w:rsidR="008F524F" w:rsidRDefault="00000000">
    <w:pPr>
      <w:pStyle w:val="Header"/>
    </w:pPr>
    <w:r>
      <w:rPr>
        <w:noProof/>
      </w:rPr>
      <w:pict w14:anchorId="5C5AE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41" o:spid="_x0000_s1035" type="#_x0000_t136" style="position:absolute;margin-left:0;margin-top:0;width:535.8pt;height:100.4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E385" w14:textId="3FD2A897" w:rsidR="008F524F" w:rsidRDefault="00000000">
    <w:pPr>
      <w:pStyle w:val="Header"/>
    </w:pPr>
    <w:r>
      <w:rPr>
        <w:noProof/>
      </w:rPr>
      <w:pict w14:anchorId="1437E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42" o:spid="_x0000_s1036" type="#_x0000_t136" style="position:absolute;margin-left:0;margin-top:0;width:535.8pt;height:100.45pt;rotation:315;z-index:-25163468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676D8" w14:textId="767CE68E" w:rsidR="008F524F" w:rsidRDefault="00000000">
    <w:pPr>
      <w:pStyle w:val="Header"/>
    </w:pPr>
    <w:r>
      <w:rPr>
        <w:noProof/>
      </w:rPr>
      <w:pict w14:anchorId="7B408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40" o:spid="_x0000_s1034" type="#_x0000_t136" style="position:absolute;margin-left:0;margin-top:0;width:535.8pt;height:100.4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5BB8A" w14:textId="0AA3D778" w:rsidR="008F524F" w:rsidRDefault="00000000">
    <w:pPr>
      <w:pStyle w:val="Header"/>
    </w:pPr>
    <w:r>
      <w:rPr>
        <w:noProof/>
      </w:rPr>
      <w:pict w14:anchorId="4D59D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029EF" w14:textId="3EFBF5F6" w:rsidR="008F524F" w:rsidRDefault="00000000">
    <w:pPr>
      <w:pStyle w:val="Header"/>
    </w:pPr>
    <w:r>
      <w:rPr>
        <w:noProof/>
      </w:rPr>
      <w:pict w14:anchorId="369CF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AB07" w14:textId="10916E44" w:rsidR="008F524F" w:rsidRDefault="00000000">
    <w:pPr>
      <w:pStyle w:val="Header"/>
    </w:pPr>
    <w:r>
      <w:rPr>
        <w:noProof/>
      </w:rPr>
      <w:pict w14:anchorId="73D6C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5" o:spid="_x0000_s1029"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67974" w14:textId="57FBBE62" w:rsidR="008F524F" w:rsidRDefault="00000000">
    <w:pPr>
      <w:pStyle w:val="Header"/>
    </w:pPr>
    <w:r>
      <w:rPr>
        <w:noProof/>
      </w:rPr>
      <w:pict w14:anchorId="48614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6" o:spid="_x0000_s1030"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7A3F1" w14:textId="22215973" w:rsidR="008F524F" w:rsidRDefault="00000000">
    <w:pPr>
      <w:pStyle w:val="Header"/>
    </w:pPr>
    <w:r>
      <w:rPr>
        <w:noProof/>
      </w:rPr>
      <w:pict w14:anchorId="1A21E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4" o:spid="_x0000_s1028"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94E5" w14:textId="2BC3D7D8" w:rsidR="008F524F" w:rsidRDefault="00000000">
    <w:pPr>
      <w:pStyle w:val="Header"/>
    </w:pPr>
    <w:r>
      <w:rPr>
        <w:noProof/>
      </w:rPr>
      <w:pict w14:anchorId="033BE4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8" o:spid="_x0000_s1032" type="#_x0000_t136" style="position:absolute;margin-left:0;margin-top:0;width:535.8pt;height:100.4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5225" w14:textId="02F4CEED" w:rsidR="008F524F" w:rsidRDefault="00000000">
    <w:pPr>
      <w:pStyle w:val="Header"/>
    </w:pPr>
    <w:r>
      <w:rPr>
        <w:noProof/>
      </w:rPr>
      <w:pict w14:anchorId="4F838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9" o:spid="_x0000_s1033" type="#_x0000_t136" style="position:absolute;margin-left:0;margin-top:0;width:535.8pt;height:100.4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0F81F" w14:textId="02304EB1" w:rsidR="008F524F" w:rsidRDefault="00000000">
    <w:pPr>
      <w:pStyle w:val="Header"/>
    </w:pPr>
    <w:r>
      <w:rPr>
        <w:noProof/>
      </w:rPr>
      <w:pict w14:anchorId="0A01CD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628537" o:spid="_x0000_s1031" type="#_x0000_t136" style="position:absolute;margin-left:0;margin-top:0;width:535.8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5507"/>
    <w:multiLevelType w:val="hybridMultilevel"/>
    <w:tmpl w:val="9E489806"/>
    <w:lvl w:ilvl="0" w:tplc="C14645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105DB"/>
    <w:multiLevelType w:val="hybridMultilevel"/>
    <w:tmpl w:val="C734B798"/>
    <w:lvl w:ilvl="0" w:tplc="773CC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6F62"/>
    <w:multiLevelType w:val="hybridMultilevel"/>
    <w:tmpl w:val="EBF4A02E"/>
    <w:lvl w:ilvl="0" w:tplc="7D382EC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A3DD7"/>
    <w:multiLevelType w:val="multilevel"/>
    <w:tmpl w:val="B82C1624"/>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1F3576"/>
    <w:multiLevelType w:val="hybridMultilevel"/>
    <w:tmpl w:val="75C6A74E"/>
    <w:lvl w:ilvl="0" w:tplc="87401D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BB21DA"/>
    <w:multiLevelType w:val="hybridMultilevel"/>
    <w:tmpl w:val="B5C259D8"/>
    <w:lvl w:ilvl="0" w:tplc="687E3E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A1D5C"/>
    <w:multiLevelType w:val="hybridMultilevel"/>
    <w:tmpl w:val="079C3E6A"/>
    <w:lvl w:ilvl="0" w:tplc="B7CA6D34">
      <w:start w:val="1"/>
      <w:numFmt w:val="decimal"/>
      <w:lvlText w:val="[%1]"/>
      <w:lvlJc w:val="left"/>
      <w:pPr>
        <w:ind w:left="866" w:hanging="341"/>
        <w:jc w:val="right"/>
      </w:pPr>
      <w:rPr>
        <w:rFonts w:ascii="Arial" w:eastAsia="Arial" w:hAnsi="Arial" w:cs="Arial" w:hint="default"/>
        <w:b w:val="0"/>
        <w:bCs w:val="0"/>
        <w:i w:val="0"/>
        <w:iCs w:val="0"/>
        <w:spacing w:val="-14"/>
        <w:w w:val="83"/>
        <w:sz w:val="19"/>
        <w:szCs w:val="19"/>
        <w:lang w:val="en-US" w:eastAsia="en-US" w:bidi="ar-SA"/>
      </w:rPr>
    </w:lvl>
    <w:lvl w:ilvl="1" w:tplc="CE7CEA92">
      <w:numFmt w:val="bullet"/>
      <w:lvlText w:val="•"/>
      <w:lvlJc w:val="left"/>
      <w:pPr>
        <w:ind w:left="1385" w:hanging="341"/>
      </w:pPr>
      <w:rPr>
        <w:rFonts w:hint="default"/>
        <w:lang w:val="en-US" w:eastAsia="en-US" w:bidi="ar-SA"/>
      </w:rPr>
    </w:lvl>
    <w:lvl w:ilvl="2" w:tplc="8284785E">
      <w:numFmt w:val="bullet"/>
      <w:lvlText w:val="•"/>
      <w:lvlJc w:val="left"/>
      <w:pPr>
        <w:ind w:left="1910" w:hanging="341"/>
      </w:pPr>
      <w:rPr>
        <w:rFonts w:hint="default"/>
        <w:lang w:val="en-US" w:eastAsia="en-US" w:bidi="ar-SA"/>
      </w:rPr>
    </w:lvl>
    <w:lvl w:ilvl="3" w:tplc="361889D6">
      <w:numFmt w:val="bullet"/>
      <w:lvlText w:val="•"/>
      <w:lvlJc w:val="left"/>
      <w:pPr>
        <w:ind w:left="2435" w:hanging="341"/>
      </w:pPr>
      <w:rPr>
        <w:rFonts w:hint="default"/>
        <w:lang w:val="en-US" w:eastAsia="en-US" w:bidi="ar-SA"/>
      </w:rPr>
    </w:lvl>
    <w:lvl w:ilvl="4" w:tplc="5E0450DC">
      <w:numFmt w:val="bullet"/>
      <w:lvlText w:val="•"/>
      <w:lvlJc w:val="left"/>
      <w:pPr>
        <w:ind w:left="2960" w:hanging="341"/>
      </w:pPr>
      <w:rPr>
        <w:rFonts w:hint="default"/>
        <w:lang w:val="en-US" w:eastAsia="en-US" w:bidi="ar-SA"/>
      </w:rPr>
    </w:lvl>
    <w:lvl w:ilvl="5" w:tplc="7EA87222">
      <w:numFmt w:val="bullet"/>
      <w:lvlText w:val="•"/>
      <w:lvlJc w:val="left"/>
      <w:pPr>
        <w:ind w:left="3485" w:hanging="341"/>
      </w:pPr>
      <w:rPr>
        <w:rFonts w:hint="default"/>
        <w:lang w:val="en-US" w:eastAsia="en-US" w:bidi="ar-SA"/>
      </w:rPr>
    </w:lvl>
    <w:lvl w:ilvl="6" w:tplc="004A76EA">
      <w:numFmt w:val="bullet"/>
      <w:lvlText w:val="•"/>
      <w:lvlJc w:val="left"/>
      <w:pPr>
        <w:ind w:left="4010" w:hanging="341"/>
      </w:pPr>
      <w:rPr>
        <w:rFonts w:hint="default"/>
        <w:lang w:val="en-US" w:eastAsia="en-US" w:bidi="ar-SA"/>
      </w:rPr>
    </w:lvl>
    <w:lvl w:ilvl="7" w:tplc="732C038C">
      <w:numFmt w:val="bullet"/>
      <w:lvlText w:val="•"/>
      <w:lvlJc w:val="left"/>
      <w:pPr>
        <w:ind w:left="4535" w:hanging="341"/>
      </w:pPr>
      <w:rPr>
        <w:rFonts w:hint="default"/>
        <w:lang w:val="en-US" w:eastAsia="en-US" w:bidi="ar-SA"/>
      </w:rPr>
    </w:lvl>
    <w:lvl w:ilvl="8" w:tplc="7AE41BFA">
      <w:numFmt w:val="bullet"/>
      <w:lvlText w:val="•"/>
      <w:lvlJc w:val="left"/>
      <w:pPr>
        <w:ind w:left="5060" w:hanging="341"/>
      </w:pPr>
      <w:rPr>
        <w:rFonts w:hint="default"/>
        <w:lang w:val="en-US" w:eastAsia="en-US" w:bidi="ar-SA"/>
      </w:rPr>
    </w:lvl>
  </w:abstractNum>
  <w:abstractNum w:abstractNumId="7" w15:restartNumberingAfterBreak="0">
    <w:nsid w:val="1E22243E"/>
    <w:multiLevelType w:val="hybridMultilevel"/>
    <w:tmpl w:val="FD14A7D6"/>
    <w:lvl w:ilvl="0" w:tplc="270C7FF0">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848D0"/>
    <w:multiLevelType w:val="hybridMultilevel"/>
    <w:tmpl w:val="9BA0BC8E"/>
    <w:lvl w:ilvl="0" w:tplc="773CC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E3B37"/>
    <w:multiLevelType w:val="hybridMultilevel"/>
    <w:tmpl w:val="06BE1ADC"/>
    <w:lvl w:ilvl="0" w:tplc="AF6424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65A23"/>
    <w:multiLevelType w:val="hybridMultilevel"/>
    <w:tmpl w:val="21040816"/>
    <w:lvl w:ilvl="0" w:tplc="D35AD6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83914"/>
    <w:multiLevelType w:val="hybridMultilevel"/>
    <w:tmpl w:val="8EEA182A"/>
    <w:lvl w:ilvl="0" w:tplc="5C72F2F6">
      <w:start w:val="1"/>
      <w:numFmt w:val="lowerRoman"/>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5676D"/>
    <w:multiLevelType w:val="multilevel"/>
    <w:tmpl w:val="216806C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F174E"/>
    <w:multiLevelType w:val="hybridMultilevel"/>
    <w:tmpl w:val="B19E98E0"/>
    <w:lvl w:ilvl="0" w:tplc="A14E9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815AE"/>
    <w:multiLevelType w:val="hybridMultilevel"/>
    <w:tmpl w:val="B246CF80"/>
    <w:lvl w:ilvl="0" w:tplc="B53A09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02C18"/>
    <w:multiLevelType w:val="hybridMultilevel"/>
    <w:tmpl w:val="35CEA3DA"/>
    <w:lvl w:ilvl="0" w:tplc="EEFA9142">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F5416"/>
    <w:multiLevelType w:val="hybridMultilevel"/>
    <w:tmpl w:val="98B01E36"/>
    <w:lvl w:ilvl="0" w:tplc="72E2B04A">
      <w:start w:val="1"/>
      <w:numFmt w:val="lowerRoman"/>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B086A"/>
    <w:multiLevelType w:val="hybridMultilevel"/>
    <w:tmpl w:val="2292C30C"/>
    <w:lvl w:ilvl="0" w:tplc="26805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83F0A"/>
    <w:multiLevelType w:val="hybridMultilevel"/>
    <w:tmpl w:val="48F2ECA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EE46EB"/>
    <w:multiLevelType w:val="hybridMultilevel"/>
    <w:tmpl w:val="8FE0230C"/>
    <w:lvl w:ilvl="0" w:tplc="5044A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1705C"/>
    <w:multiLevelType w:val="hybridMultilevel"/>
    <w:tmpl w:val="F1A2633E"/>
    <w:lvl w:ilvl="0" w:tplc="0FA6A6AE">
      <w:start w:val="1"/>
      <w:numFmt w:val="decimal"/>
      <w:lvlText w:val="(%1)"/>
      <w:lvlJc w:val="left"/>
      <w:pPr>
        <w:ind w:left="720" w:hanging="360"/>
      </w:pPr>
      <w:rPr>
        <w:rFonts w:hint="default"/>
        <w:b w:val="0"/>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E173B6"/>
    <w:multiLevelType w:val="hybridMultilevel"/>
    <w:tmpl w:val="59C42BDA"/>
    <w:lvl w:ilvl="0" w:tplc="5D46C9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73589"/>
    <w:multiLevelType w:val="hybridMultilevel"/>
    <w:tmpl w:val="A314A730"/>
    <w:lvl w:ilvl="0" w:tplc="63703130">
      <w:start w:val="1"/>
      <w:numFmt w:val="lowerRoman"/>
      <w:lvlText w:val="%1."/>
      <w:lvlJc w:val="left"/>
      <w:pPr>
        <w:ind w:left="360" w:hanging="360"/>
      </w:pPr>
      <w:rPr>
        <w:rFonts w:ascii="Times New Roman" w:eastAsia="Calibri" w:hAnsi="Times New Roman" w:cs="Times New Roman"/>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7527265"/>
    <w:multiLevelType w:val="hybridMultilevel"/>
    <w:tmpl w:val="55C84EC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9140F8"/>
    <w:multiLevelType w:val="hybridMultilevel"/>
    <w:tmpl w:val="30B4DDBE"/>
    <w:lvl w:ilvl="0" w:tplc="3F5611D8">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D51DFC"/>
    <w:multiLevelType w:val="hybridMultilevel"/>
    <w:tmpl w:val="BA8E8894"/>
    <w:lvl w:ilvl="0" w:tplc="40EE4164">
      <w:start w:val="1"/>
      <w:numFmt w:val="lowerRoman"/>
      <w:lvlText w:val="%1."/>
      <w:lvlJc w:val="righ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0230FF"/>
    <w:multiLevelType w:val="hybridMultilevel"/>
    <w:tmpl w:val="DC3C84C8"/>
    <w:lvl w:ilvl="0" w:tplc="FFFFFFFF">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EA5732"/>
    <w:multiLevelType w:val="hybridMultilevel"/>
    <w:tmpl w:val="45F070E0"/>
    <w:lvl w:ilvl="0" w:tplc="A1D4E888">
      <w:start w:val="1"/>
      <w:numFmt w:val="lowerRoman"/>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137BC4"/>
    <w:multiLevelType w:val="multilevel"/>
    <w:tmpl w:val="DB0E2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B155DE"/>
    <w:multiLevelType w:val="hybridMultilevel"/>
    <w:tmpl w:val="3F7E3BE6"/>
    <w:lvl w:ilvl="0" w:tplc="5756E5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B42475"/>
    <w:multiLevelType w:val="hybridMultilevel"/>
    <w:tmpl w:val="AC189902"/>
    <w:lvl w:ilvl="0" w:tplc="81040B56">
      <w:start w:val="1"/>
      <w:numFmt w:val="lowerRoman"/>
      <w:lvlText w:val="%1."/>
      <w:lvlJc w:val="left"/>
      <w:pPr>
        <w:ind w:left="360" w:hanging="360"/>
      </w:pPr>
      <w:rPr>
        <w:rFonts w:ascii="Times New Roman" w:eastAsia="Calibr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C76E9B"/>
    <w:multiLevelType w:val="hybridMultilevel"/>
    <w:tmpl w:val="C8BC7F9E"/>
    <w:lvl w:ilvl="0" w:tplc="3B9642E0">
      <w:start w:val="1"/>
      <w:numFmt w:val="lowerRoman"/>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E84109"/>
    <w:multiLevelType w:val="multilevel"/>
    <w:tmpl w:val="7E424E1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C3418D3"/>
    <w:multiLevelType w:val="hybridMultilevel"/>
    <w:tmpl w:val="7EC4C9A6"/>
    <w:lvl w:ilvl="0" w:tplc="0F4E61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3C2A53"/>
    <w:multiLevelType w:val="hybridMultilevel"/>
    <w:tmpl w:val="B246CF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CD1586"/>
    <w:multiLevelType w:val="hybridMultilevel"/>
    <w:tmpl w:val="F9F25A00"/>
    <w:lvl w:ilvl="0" w:tplc="8C5ABF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3A6545"/>
    <w:multiLevelType w:val="hybridMultilevel"/>
    <w:tmpl w:val="A50C7010"/>
    <w:lvl w:ilvl="0" w:tplc="BDD659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4D4DD8"/>
    <w:multiLevelType w:val="hybridMultilevel"/>
    <w:tmpl w:val="F5DCA868"/>
    <w:lvl w:ilvl="0" w:tplc="FFFFFFFF">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2F169E"/>
    <w:multiLevelType w:val="hybridMultilevel"/>
    <w:tmpl w:val="15ACC588"/>
    <w:lvl w:ilvl="0" w:tplc="37A87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6709EF"/>
    <w:multiLevelType w:val="hybridMultilevel"/>
    <w:tmpl w:val="F1A2633E"/>
    <w:lvl w:ilvl="0" w:tplc="FFFFFFFF">
      <w:start w:val="1"/>
      <w:numFmt w:val="decimal"/>
      <w:lvlText w:val="(%1)"/>
      <w:lvlJc w:val="left"/>
      <w:pPr>
        <w:ind w:left="720" w:hanging="360"/>
      </w:pPr>
      <w:rPr>
        <w:rFonts w:hint="default"/>
        <w:b w:val="0"/>
        <w:i w:val="0"/>
        <w:color w:val="auto"/>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E64280"/>
    <w:multiLevelType w:val="multilevel"/>
    <w:tmpl w:val="F44A66B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9B30FB"/>
    <w:multiLevelType w:val="hybridMultilevel"/>
    <w:tmpl w:val="B246CF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976704"/>
    <w:multiLevelType w:val="hybridMultilevel"/>
    <w:tmpl w:val="B246CF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9315094"/>
    <w:multiLevelType w:val="hybridMultilevel"/>
    <w:tmpl w:val="ECA037C8"/>
    <w:lvl w:ilvl="0" w:tplc="4692E4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BD4662"/>
    <w:multiLevelType w:val="hybridMultilevel"/>
    <w:tmpl w:val="FFA6317C"/>
    <w:lvl w:ilvl="0" w:tplc="FFFFFFFF">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AB27AFF"/>
    <w:multiLevelType w:val="hybridMultilevel"/>
    <w:tmpl w:val="9758A4A2"/>
    <w:lvl w:ilvl="0" w:tplc="496074FE">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687A48"/>
    <w:multiLevelType w:val="multilevel"/>
    <w:tmpl w:val="FCCA5E6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1D4C14"/>
    <w:multiLevelType w:val="hybridMultilevel"/>
    <w:tmpl w:val="5D307EDC"/>
    <w:lvl w:ilvl="0" w:tplc="3356C5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A934BB"/>
    <w:multiLevelType w:val="multilevel"/>
    <w:tmpl w:val="4A421638"/>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2E4D3A"/>
    <w:multiLevelType w:val="hybridMultilevel"/>
    <w:tmpl w:val="A774BAD8"/>
    <w:lvl w:ilvl="0" w:tplc="19CE75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7B5CB2"/>
    <w:multiLevelType w:val="hybridMultilevel"/>
    <w:tmpl w:val="DE6ED7D6"/>
    <w:lvl w:ilvl="0" w:tplc="0409001B">
      <w:start w:val="1"/>
      <w:numFmt w:val="lowerRoman"/>
      <w:lvlText w:val="%1."/>
      <w:lvlJc w:val="righ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53043941">
    <w:abstractNumId w:val="32"/>
  </w:num>
  <w:num w:numId="2" w16cid:durableId="1292055884">
    <w:abstractNumId w:val="16"/>
  </w:num>
  <w:num w:numId="3" w16cid:durableId="935139758">
    <w:abstractNumId w:val="17"/>
  </w:num>
  <w:num w:numId="4" w16cid:durableId="856580239">
    <w:abstractNumId w:val="11"/>
  </w:num>
  <w:num w:numId="5" w16cid:durableId="1155488092">
    <w:abstractNumId w:val="30"/>
  </w:num>
  <w:num w:numId="6" w16cid:durableId="556673051">
    <w:abstractNumId w:val="8"/>
  </w:num>
  <w:num w:numId="7" w16cid:durableId="790439788">
    <w:abstractNumId w:val="1"/>
  </w:num>
  <w:num w:numId="8" w16cid:durableId="1970668196">
    <w:abstractNumId w:val="22"/>
  </w:num>
  <w:num w:numId="9" w16cid:durableId="617418475">
    <w:abstractNumId w:val="24"/>
  </w:num>
  <w:num w:numId="10" w16cid:durableId="20250730">
    <w:abstractNumId w:val="7"/>
  </w:num>
  <w:num w:numId="11" w16cid:durableId="1825469434">
    <w:abstractNumId w:val="28"/>
  </w:num>
  <w:num w:numId="12" w16cid:durableId="1983928317">
    <w:abstractNumId w:val="27"/>
  </w:num>
  <w:num w:numId="13" w16cid:durableId="1735002365">
    <w:abstractNumId w:val="46"/>
  </w:num>
  <w:num w:numId="14" w16cid:durableId="1316833683">
    <w:abstractNumId w:val="25"/>
  </w:num>
  <w:num w:numId="15" w16cid:durableId="1262909388">
    <w:abstractNumId w:val="50"/>
  </w:num>
  <w:num w:numId="16" w16cid:durableId="1595161255">
    <w:abstractNumId w:val="43"/>
  </w:num>
  <w:num w:numId="17" w16cid:durableId="41752224">
    <w:abstractNumId w:val="15"/>
  </w:num>
  <w:num w:numId="18" w16cid:durableId="1288122362">
    <w:abstractNumId w:val="19"/>
  </w:num>
  <w:num w:numId="19" w16cid:durableId="429475562">
    <w:abstractNumId w:val="40"/>
  </w:num>
  <w:num w:numId="20" w16cid:durableId="640574610">
    <w:abstractNumId w:val="2"/>
  </w:num>
  <w:num w:numId="21" w16cid:durableId="144785272">
    <w:abstractNumId w:val="13"/>
  </w:num>
  <w:num w:numId="22" w16cid:durableId="188490227">
    <w:abstractNumId w:val="4"/>
  </w:num>
  <w:num w:numId="23" w16cid:durableId="2080782057">
    <w:abstractNumId w:val="31"/>
  </w:num>
  <w:num w:numId="24" w16cid:durableId="2107797768">
    <w:abstractNumId w:val="21"/>
  </w:num>
  <w:num w:numId="25" w16cid:durableId="1900901322">
    <w:abstractNumId w:val="33"/>
  </w:num>
  <w:num w:numId="26" w16cid:durableId="1810394063">
    <w:abstractNumId w:val="0"/>
  </w:num>
  <w:num w:numId="27" w16cid:durableId="1586764151">
    <w:abstractNumId w:val="35"/>
  </w:num>
  <w:num w:numId="28" w16cid:durableId="1351952045">
    <w:abstractNumId w:val="5"/>
  </w:num>
  <w:num w:numId="29" w16cid:durableId="1516109989">
    <w:abstractNumId w:val="49"/>
  </w:num>
  <w:num w:numId="30" w16cid:durableId="1417556674">
    <w:abstractNumId w:val="9"/>
  </w:num>
  <w:num w:numId="31" w16cid:durableId="1903444114">
    <w:abstractNumId w:val="38"/>
  </w:num>
  <w:num w:numId="32" w16cid:durableId="2002078014">
    <w:abstractNumId w:val="36"/>
  </w:num>
  <w:num w:numId="33" w16cid:durableId="1415007590">
    <w:abstractNumId w:val="29"/>
  </w:num>
  <w:num w:numId="34" w16cid:durableId="1832867615">
    <w:abstractNumId w:val="14"/>
  </w:num>
  <w:num w:numId="35" w16cid:durableId="2083746543">
    <w:abstractNumId w:val="34"/>
  </w:num>
  <w:num w:numId="36" w16cid:durableId="1272593463">
    <w:abstractNumId w:val="18"/>
  </w:num>
  <w:num w:numId="37" w16cid:durableId="1912498342">
    <w:abstractNumId w:val="41"/>
  </w:num>
  <w:num w:numId="38" w16cid:durableId="282930176">
    <w:abstractNumId w:val="23"/>
  </w:num>
  <w:num w:numId="39" w16cid:durableId="59714002">
    <w:abstractNumId w:val="45"/>
  </w:num>
  <w:num w:numId="40" w16cid:durableId="631864576">
    <w:abstractNumId w:val="3"/>
  </w:num>
  <w:num w:numId="41" w16cid:durableId="1166439796">
    <w:abstractNumId w:val="47"/>
  </w:num>
  <w:num w:numId="42" w16cid:durableId="223302225">
    <w:abstractNumId w:val="42"/>
  </w:num>
  <w:num w:numId="43" w16cid:durableId="2073385947">
    <w:abstractNumId w:val="48"/>
  </w:num>
  <w:num w:numId="44" w16cid:durableId="1189491575">
    <w:abstractNumId w:val="26"/>
  </w:num>
  <w:num w:numId="45" w16cid:durableId="229537794">
    <w:abstractNumId w:val="37"/>
  </w:num>
  <w:num w:numId="46" w16cid:durableId="1026832926">
    <w:abstractNumId w:val="6"/>
  </w:num>
  <w:num w:numId="47" w16cid:durableId="592977249">
    <w:abstractNumId w:val="12"/>
  </w:num>
  <w:num w:numId="48" w16cid:durableId="362485104">
    <w:abstractNumId w:val="44"/>
  </w:num>
  <w:num w:numId="49" w16cid:durableId="1821338538">
    <w:abstractNumId w:val="10"/>
  </w:num>
  <w:num w:numId="50" w16cid:durableId="1224684598">
    <w:abstractNumId w:val="20"/>
  </w:num>
  <w:num w:numId="51" w16cid:durableId="1152285676">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92"/>
    <w:rsid w:val="000014B8"/>
    <w:rsid w:val="00003A6B"/>
    <w:rsid w:val="00004710"/>
    <w:rsid w:val="00004A58"/>
    <w:rsid w:val="00005D79"/>
    <w:rsid w:val="00005DAE"/>
    <w:rsid w:val="0000647D"/>
    <w:rsid w:val="000066BD"/>
    <w:rsid w:val="00011877"/>
    <w:rsid w:val="00011AB3"/>
    <w:rsid w:val="00011E25"/>
    <w:rsid w:val="000124C8"/>
    <w:rsid w:val="000137E3"/>
    <w:rsid w:val="00013A3E"/>
    <w:rsid w:val="00015224"/>
    <w:rsid w:val="000157F3"/>
    <w:rsid w:val="00015834"/>
    <w:rsid w:val="00016825"/>
    <w:rsid w:val="00020EF7"/>
    <w:rsid w:val="000212A7"/>
    <w:rsid w:val="0002279E"/>
    <w:rsid w:val="00022D00"/>
    <w:rsid w:val="00023308"/>
    <w:rsid w:val="00023B68"/>
    <w:rsid w:val="00023D77"/>
    <w:rsid w:val="00023EF1"/>
    <w:rsid w:val="000254DB"/>
    <w:rsid w:val="00025AE5"/>
    <w:rsid w:val="00025DC3"/>
    <w:rsid w:val="000269C7"/>
    <w:rsid w:val="00026C26"/>
    <w:rsid w:val="00027D22"/>
    <w:rsid w:val="00027EF3"/>
    <w:rsid w:val="00030FEB"/>
    <w:rsid w:val="00031EF1"/>
    <w:rsid w:val="00032BBE"/>
    <w:rsid w:val="000332E7"/>
    <w:rsid w:val="000337F1"/>
    <w:rsid w:val="0003423F"/>
    <w:rsid w:val="00035058"/>
    <w:rsid w:val="00035786"/>
    <w:rsid w:val="00036521"/>
    <w:rsid w:val="000374B5"/>
    <w:rsid w:val="00037BC6"/>
    <w:rsid w:val="00037CCE"/>
    <w:rsid w:val="000410CE"/>
    <w:rsid w:val="000413D8"/>
    <w:rsid w:val="0004250B"/>
    <w:rsid w:val="00042EF6"/>
    <w:rsid w:val="00044AE3"/>
    <w:rsid w:val="00044C1E"/>
    <w:rsid w:val="000465CE"/>
    <w:rsid w:val="00047B30"/>
    <w:rsid w:val="000502BB"/>
    <w:rsid w:val="000505A1"/>
    <w:rsid w:val="000508BD"/>
    <w:rsid w:val="0005156F"/>
    <w:rsid w:val="0005169B"/>
    <w:rsid w:val="00055D04"/>
    <w:rsid w:val="0005677E"/>
    <w:rsid w:val="00057904"/>
    <w:rsid w:val="0006061E"/>
    <w:rsid w:val="0006451D"/>
    <w:rsid w:val="00064A63"/>
    <w:rsid w:val="000654DE"/>
    <w:rsid w:val="000736C5"/>
    <w:rsid w:val="00073A22"/>
    <w:rsid w:val="000755D3"/>
    <w:rsid w:val="0007578E"/>
    <w:rsid w:val="00075ABE"/>
    <w:rsid w:val="000807C3"/>
    <w:rsid w:val="00080894"/>
    <w:rsid w:val="00080955"/>
    <w:rsid w:val="00082676"/>
    <w:rsid w:val="0008301E"/>
    <w:rsid w:val="0008356B"/>
    <w:rsid w:val="00083971"/>
    <w:rsid w:val="00083C18"/>
    <w:rsid w:val="00083E56"/>
    <w:rsid w:val="00084968"/>
    <w:rsid w:val="00084ACB"/>
    <w:rsid w:val="00087A0D"/>
    <w:rsid w:val="00090251"/>
    <w:rsid w:val="00092386"/>
    <w:rsid w:val="00092764"/>
    <w:rsid w:val="0009337B"/>
    <w:rsid w:val="00093E60"/>
    <w:rsid w:val="00096307"/>
    <w:rsid w:val="000966A0"/>
    <w:rsid w:val="000A0017"/>
    <w:rsid w:val="000A0FCD"/>
    <w:rsid w:val="000A1BC6"/>
    <w:rsid w:val="000A3E46"/>
    <w:rsid w:val="000A4E9B"/>
    <w:rsid w:val="000A6FC5"/>
    <w:rsid w:val="000A74D5"/>
    <w:rsid w:val="000B0CA8"/>
    <w:rsid w:val="000B0E17"/>
    <w:rsid w:val="000B5A6B"/>
    <w:rsid w:val="000B5FDD"/>
    <w:rsid w:val="000B62EC"/>
    <w:rsid w:val="000B750C"/>
    <w:rsid w:val="000C0139"/>
    <w:rsid w:val="000C0338"/>
    <w:rsid w:val="000C07BC"/>
    <w:rsid w:val="000C1772"/>
    <w:rsid w:val="000C1A37"/>
    <w:rsid w:val="000C25AE"/>
    <w:rsid w:val="000C26E9"/>
    <w:rsid w:val="000C3F59"/>
    <w:rsid w:val="000C5C74"/>
    <w:rsid w:val="000C7AE1"/>
    <w:rsid w:val="000D1113"/>
    <w:rsid w:val="000D2F55"/>
    <w:rsid w:val="000D3891"/>
    <w:rsid w:val="000D3D1B"/>
    <w:rsid w:val="000D3EAA"/>
    <w:rsid w:val="000D4DE4"/>
    <w:rsid w:val="000D5145"/>
    <w:rsid w:val="000D5CAB"/>
    <w:rsid w:val="000D787E"/>
    <w:rsid w:val="000E0680"/>
    <w:rsid w:val="000E0CBA"/>
    <w:rsid w:val="000E184F"/>
    <w:rsid w:val="000E3019"/>
    <w:rsid w:val="000E3CF5"/>
    <w:rsid w:val="000E43E7"/>
    <w:rsid w:val="000E65AD"/>
    <w:rsid w:val="000E6C4D"/>
    <w:rsid w:val="000E7359"/>
    <w:rsid w:val="000F0349"/>
    <w:rsid w:val="000F03CE"/>
    <w:rsid w:val="000F08BF"/>
    <w:rsid w:val="000F08C5"/>
    <w:rsid w:val="000F0AE2"/>
    <w:rsid w:val="000F3A6E"/>
    <w:rsid w:val="000F65D7"/>
    <w:rsid w:val="000F68BF"/>
    <w:rsid w:val="00100221"/>
    <w:rsid w:val="00100AE6"/>
    <w:rsid w:val="00100EB5"/>
    <w:rsid w:val="001011ED"/>
    <w:rsid w:val="00102816"/>
    <w:rsid w:val="0010294C"/>
    <w:rsid w:val="00102F36"/>
    <w:rsid w:val="001031AF"/>
    <w:rsid w:val="0010507B"/>
    <w:rsid w:val="001071CF"/>
    <w:rsid w:val="001075C7"/>
    <w:rsid w:val="0011016B"/>
    <w:rsid w:val="00111263"/>
    <w:rsid w:val="00112113"/>
    <w:rsid w:val="00112722"/>
    <w:rsid w:val="00112D6E"/>
    <w:rsid w:val="00113000"/>
    <w:rsid w:val="00113FEE"/>
    <w:rsid w:val="00115BD5"/>
    <w:rsid w:val="00116B20"/>
    <w:rsid w:val="00120A75"/>
    <w:rsid w:val="00121D28"/>
    <w:rsid w:val="00121E45"/>
    <w:rsid w:val="00122238"/>
    <w:rsid w:val="00122A86"/>
    <w:rsid w:val="00124F5B"/>
    <w:rsid w:val="0013046D"/>
    <w:rsid w:val="00130F46"/>
    <w:rsid w:val="001310DC"/>
    <w:rsid w:val="00131D40"/>
    <w:rsid w:val="00131F96"/>
    <w:rsid w:val="00132213"/>
    <w:rsid w:val="001327CF"/>
    <w:rsid w:val="00132B81"/>
    <w:rsid w:val="00133C52"/>
    <w:rsid w:val="001352A6"/>
    <w:rsid w:val="00136128"/>
    <w:rsid w:val="00137317"/>
    <w:rsid w:val="001378EC"/>
    <w:rsid w:val="00140B00"/>
    <w:rsid w:val="00141996"/>
    <w:rsid w:val="0014199F"/>
    <w:rsid w:val="00142192"/>
    <w:rsid w:val="001426CF"/>
    <w:rsid w:val="00142822"/>
    <w:rsid w:val="00143AB4"/>
    <w:rsid w:val="00143EEF"/>
    <w:rsid w:val="00147345"/>
    <w:rsid w:val="00147392"/>
    <w:rsid w:val="00147AD7"/>
    <w:rsid w:val="00150BC2"/>
    <w:rsid w:val="001525E2"/>
    <w:rsid w:val="001526D3"/>
    <w:rsid w:val="00153DFF"/>
    <w:rsid w:val="001549D1"/>
    <w:rsid w:val="00155A3D"/>
    <w:rsid w:val="00155AF6"/>
    <w:rsid w:val="00155C20"/>
    <w:rsid w:val="00157842"/>
    <w:rsid w:val="00157D08"/>
    <w:rsid w:val="00164199"/>
    <w:rsid w:val="00165134"/>
    <w:rsid w:val="0016613D"/>
    <w:rsid w:val="00170FFE"/>
    <w:rsid w:val="00171262"/>
    <w:rsid w:val="0017319D"/>
    <w:rsid w:val="001750F7"/>
    <w:rsid w:val="001762DB"/>
    <w:rsid w:val="001812A3"/>
    <w:rsid w:val="001817D6"/>
    <w:rsid w:val="00181A63"/>
    <w:rsid w:val="00182F5E"/>
    <w:rsid w:val="00184805"/>
    <w:rsid w:val="00184FA6"/>
    <w:rsid w:val="001851FA"/>
    <w:rsid w:val="00186ACB"/>
    <w:rsid w:val="001903CF"/>
    <w:rsid w:val="0019120E"/>
    <w:rsid w:val="00192E53"/>
    <w:rsid w:val="00194AA4"/>
    <w:rsid w:val="00197ADA"/>
    <w:rsid w:val="001A0327"/>
    <w:rsid w:val="001A3156"/>
    <w:rsid w:val="001A329F"/>
    <w:rsid w:val="001A40A0"/>
    <w:rsid w:val="001A53CC"/>
    <w:rsid w:val="001A715A"/>
    <w:rsid w:val="001A735B"/>
    <w:rsid w:val="001B0039"/>
    <w:rsid w:val="001B12DF"/>
    <w:rsid w:val="001B15CD"/>
    <w:rsid w:val="001B1670"/>
    <w:rsid w:val="001B27D1"/>
    <w:rsid w:val="001B37B8"/>
    <w:rsid w:val="001B3DB7"/>
    <w:rsid w:val="001B4D49"/>
    <w:rsid w:val="001B64D8"/>
    <w:rsid w:val="001B7B20"/>
    <w:rsid w:val="001C09CE"/>
    <w:rsid w:val="001C15FB"/>
    <w:rsid w:val="001C1796"/>
    <w:rsid w:val="001C3F50"/>
    <w:rsid w:val="001C5046"/>
    <w:rsid w:val="001C5073"/>
    <w:rsid w:val="001C6F9F"/>
    <w:rsid w:val="001D3683"/>
    <w:rsid w:val="001D4340"/>
    <w:rsid w:val="001D57E5"/>
    <w:rsid w:val="001D64B1"/>
    <w:rsid w:val="001D673E"/>
    <w:rsid w:val="001D71B1"/>
    <w:rsid w:val="001D78DA"/>
    <w:rsid w:val="001E03B7"/>
    <w:rsid w:val="001E174D"/>
    <w:rsid w:val="001E1B4B"/>
    <w:rsid w:val="001E1E09"/>
    <w:rsid w:val="001E24F7"/>
    <w:rsid w:val="001E2EB4"/>
    <w:rsid w:val="001E355C"/>
    <w:rsid w:val="001E36F0"/>
    <w:rsid w:val="001E4FF3"/>
    <w:rsid w:val="001E51DD"/>
    <w:rsid w:val="001E5D58"/>
    <w:rsid w:val="001E6394"/>
    <w:rsid w:val="001F025D"/>
    <w:rsid w:val="001F1098"/>
    <w:rsid w:val="001F153B"/>
    <w:rsid w:val="001F30FE"/>
    <w:rsid w:val="001F4417"/>
    <w:rsid w:val="001F4DB6"/>
    <w:rsid w:val="001F6F3B"/>
    <w:rsid w:val="001F76A6"/>
    <w:rsid w:val="001F7A77"/>
    <w:rsid w:val="00203ABB"/>
    <w:rsid w:val="00203B5A"/>
    <w:rsid w:val="00205CC9"/>
    <w:rsid w:val="00205E1D"/>
    <w:rsid w:val="0020637F"/>
    <w:rsid w:val="00206541"/>
    <w:rsid w:val="00210B8D"/>
    <w:rsid w:val="00210CB7"/>
    <w:rsid w:val="00210FC5"/>
    <w:rsid w:val="002114A8"/>
    <w:rsid w:val="002122E0"/>
    <w:rsid w:val="00214480"/>
    <w:rsid w:val="00214DE8"/>
    <w:rsid w:val="00215112"/>
    <w:rsid w:val="002158B4"/>
    <w:rsid w:val="00216C67"/>
    <w:rsid w:val="002204FF"/>
    <w:rsid w:val="002215D3"/>
    <w:rsid w:val="00221CCC"/>
    <w:rsid w:val="00222852"/>
    <w:rsid w:val="00222A47"/>
    <w:rsid w:val="00223EF9"/>
    <w:rsid w:val="00224262"/>
    <w:rsid w:val="00225047"/>
    <w:rsid w:val="00226F64"/>
    <w:rsid w:val="00227DD0"/>
    <w:rsid w:val="00230004"/>
    <w:rsid w:val="002304AF"/>
    <w:rsid w:val="00231E4B"/>
    <w:rsid w:val="00231F51"/>
    <w:rsid w:val="00233209"/>
    <w:rsid w:val="0023343D"/>
    <w:rsid w:val="002362C1"/>
    <w:rsid w:val="002405CB"/>
    <w:rsid w:val="00240A86"/>
    <w:rsid w:val="00240B9E"/>
    <w:rsid w:val="002414D9"/>
    <w:rsid w:val="00241675"/>
    <w:rsid w:val="002417DF"/>
    <w:rsid w:val="002426B6"/>
    <w:rsid w:val="00243E79"/>
    <w:rsid w:val="002443D2"/>
    <w:rsid w:val="0024458A"/>
    <w:rsid w:val="00245140"/>
    <w:rsid w:val="00245441"/>
    <w:rsid w:val="002461A2"/>
    <w:rsid w:val="0024727E"/>
    <w:rsid w:val="0025118F"/>
    <w:rsid w:val="00251E3E"/>
    <w:rsid w:val="00253162"/>
    <w:rsid w:val="002535F6"/>
    <w:rsid w:val="002541FD"/>
    <w:rsid w:val="00254DD5"/>
    <w:rsid w:val="002552B3"/>
    <w:rsid w:val="00255B77"/>
    <w:rsid w:val="00255FF2"/>
    <w:rsid w:val="0025645B"/>
    <w:rsid w:val="00257749"/>
    <w:rsid w:val="00260383"/>
    <w:rsid w:val="00260CBC"/>
    <w:rsid w:val="00261DD1"/>
    <w:rsid w:val="0026380A"/>
    <w:rsid w:val="002645F3"/>
    <w:rsid w:val="00264B14"/>
    <w:rsid w:val="00266992"/>
    <w:rsid w:val="00266F5B"/>
    <w:rsid w:val="00270618"/>
    <w:rsid w:val="00271DC4"/>
    <w:rsid w:val="00271E7C"/>
    <w:rsid w:val="00272A97"/>
    <w:rsid w:val="00273AE9"/>
    <w:rsid w:val="00273DB8"/>
    <w:rsid w:val="00273E9C"/>
    <w:rsid w:val="00273F22"/>
    <w:rsid w:val="00274047"/>
    <w:rsid w:val="00274597"/>
    <w:rsid w:val="0027549C"/>
    <w:rsid w:val="002756BE"/>
    <w:rsid w:val="00276300"/>
    <w:rsid w:val="00276F4A"/>
    <w:rsid w:val="0028060D"/>
    <w:rsid w:val="002814B6"/>
    <w:rsid w:val="00282B09"/>
    <w:rsid w:val="00283194"/>
    <w:rsid w:val="00283C19"/>
    <w:rsid w:val="00284D5E"/>
    <w:rsid w:val="00285A28"/>
    <w:rsid w:val="00285F5C"/>
    <w:rsid w:val="002864CA"/>
    <w:rsid w:val="00291B01"/>
    <w:rsid w:val="00292074"/>
    <w:rsid w:val="002925E7"/>
    <w:rsid w:val="0029363C"/>
    <w:rsid w:val="00294256"/>
    <w:rsid w:val="002A13CD"/>
    <w:rsid w:val="002A195E"/>
    <w:rsid w:val="002A1DF5"/>
    <w:rsid w:val="002A292A"/>
    <w:rsid w:val="002A4394"/>
    <w:rsid w:val="002A525D"/>
    <w:rsid w:val="002A63E0"/>
    <w:rsid w:val="002A7A76"/>
    <w:rsid w:val="002A7EEE"/>
    <w:rsid w:val="002B072D"/>
    <w:rsid w:val="002B132E"/>
    <w:rsid w:val="002B1D90"/>
    <w:rsid w:val="002B3DCB"/>
    <w:rsid w:val="002B4838"/>
    <w:rsid w:val="002B483B"/>
    <w:rsid w:val="002B773F"/>
    <w:rsid w:val="002C1A8F"/>
    <w:rsid w:val="002C1A94"/>
    <w:rsid w:val="002C2BFB"/>
    <w:rsid w:val="002C3427"/>
    <w:rsid w:val="002C35D3"/>
    <w:rsid w:val="002C3C21"/>
    <w:rsid w:val="002C4137"/>
    <w:rsid w:val="002C5923"/>
    <w:rsid w:val="002C677A"/>
    <w:rsid w:val="002D04A4"/>
    <w:rsid w:val="002D08D0"/>
    <w:rsid w:val="002D1D55"/>
    <w:rsid w:val="002D2D75"/>
    <w:rsid w:val="002D3A56"/>
    <w:rsid w:val="002D4E2C"/>
    <w:rsid w:val="002D5150"/>
    <w:rsid w:val="002D5367"/>
    <w:rsid w:val="002D59B3"/>
    <w:rsid w:val="002D6602"/>
    <w:rsid w:val="002D728B"/>
    <w:rsid w:val="002D7942"/>
    <w:rsid w:val="002E1A80"/>
    <w:rsid w:val="002E5EE7"/>
    <w:rsid w:val="002F0F4B"/>
    <w:rsid w:val="002F186B"/>
    <w:rsid w:val="002F2F18"/>
    <w:rsid w:val="002F34C7"/>
    <w:rsid w:val="002F3C3E"/>
    <w:rsid w:val="002F4526"/>
    <w:rsid w:val="002F5789"/>
    <w:rsid w:val="002F67A7"/>
    <w:rsid w:val="002F70AA"/>
    <w:rsid w:val="002F7103"/>
    <w:rsid w:val="003024BD"/>
    <w:rsid w:val="0030513A"/>
    <w:rsid w:val="0030545B"/>
    <w:rsid w:val="00306B58"/>
    <w:rsid w:val="00306EF5"/>
    <w:rsid w:val="00307A7A"/>
    <w:rsid w:val="003116EA"/>
    <w:rsid w:val="00311E42"/>
    <w:rsid w:val="00312F31"/>
    <w:rsid w:val="00313625"/>
    <w:rsid w:val="00314EE4"/>
    <w:rsid w:val="0031517B"/>
    <w:rsid w:val="003157A8"/>
    <w:rsid w:val="0031660E"/>
    <w:rsid w:val="00316EC1"/>
    <w:rsid w:val="00317A64"/>
    <w:rsid w:val="00317B30"/>
    <w:rsid w:val="003201FE"/>
    <w:rsid w:val="00320362"/>
    <w:rsid w:val="003216C0"/>
    <w:rsid w:val="00322F37"/>
    <w:rsid w:val="00323D8E"/>
    <w:rsid w:val="00323DFD"/>
    <w:rsid w:val="003246A9"/>
    <w:rsid w:val="0032558C"/>
    <w:rsid w:val="00325E8B"/>
    <w:rsid w:val="0033024F"/>
    <w:rsid w:val="00332146"/>
    <w:rsid w:val="00332ABD"/>
    <w:rsid w:val="00332BD9"/>
    <w:rsid w:val="003337E2"/>
    <w:rsid w:val="00334444"/>
    <w:rsid w:val="0033528B"/>
    <w:rsid w:val="003353A0"/>
    <w:rsid w:val="003353AA"/>
    <w:rsid w:val="003365E6"/>
    <w:rsid w:val="00336CD2"/>
    <w:rsid w:val="003405F1"/>
    <w:rsid w:val="00340897"/>
    <w:rsid w:val="00340D26"/>
    <w:rsid w:val="00340D87"/>
    <w:rsid w:val="003414AE"/>
    <w:rsid w:val="003425A8"/>
    <w:rsid w:val="00343B23"/>
    <w:rsid w:val="0034471B"/>
    <w:rsid w:val="00344D10"/>
    <w:rsid w:val="00345049"/>
    <w:rsid w:val="00345BC5"/>
    <w:rsid w:val="00345F6C"/>
    <w:rsid w:val="00345F87"/>
    <w:rsid w:val="00346067"/>
    <w:rsid w:val="003504B9"/>
    <w:rsid w:val="003514E6"/>
    <w:rsid w:val="00352275"/>
    <w:rsid w:val="00355120"/>
    <w:rsid w:val="003556B4"/>
    <w:rsid w:val="00355E0C"/>
    <w:rsid w:val="00357390"/>
    <w:rsid w:val="00357981"/>
    <w:rsid w:val="003608B8"/>
    <w:rsid w:val="00360AB0"/>
    <w:rsid w:val="0036253C"/>
    <w:rsid w:val="003629AC"/>
    <w:rsid w:val="00362CF8"/>
    <w:rsid w:val="00364C0F"/>
    <w:rsid w:val="00365A81"/>
    <w:rsid w:val="00366C67"/>
    <w:rsid w:val="00371DB5"/>
    <w:rsid w:val="003732A1"/>
    <w:rsid w:val="00373987"/>
    <w:rsid w:val="00373D6B"/>
    <w:rsid w:val="00375002"/>
    <w:rsid w:val="00375838"/>
    <w:rsid w:val="00376261"/>
    <w:rsid w:val="003765F5"/>
    <w:rsid w:val="0038028D"/>
    <w:rsid w:val="0038055E"/>
    <w:rsid w:val="00380C6C"/>
    <w:rsid w:val="00381A87"/>
    <w:rsid w:val="00382616"/>
    <w:rsid w:val="00382DE1"/>
    <w:rsid w:val="00384890"/>
    <w:rsid w:val="00385076"/>
    <w:rsid w:val="00385D3E"/>
    <w:rsid w:val="00386637"/>
    <w:rsid w:val="00386C11"/>
    <w:rsid w:val="0038774A"/>
    <w:rsid w:val="00387883"/>
    <w:rsid w:val="00391A18"/>
    <w:rsid w:val="00391D21"/>
    <w:rsid w:val="00391F5D"/>
    <w:rsid w:val="00392618"/>
    <w:rsid w:val="00394AC6"/>
    <w:rsid w:val="00394BE8"/>
    <w:rsid w:val="00394DD7"/>
    <w:rsid w:val="003953B3"/>
    <w:rsid w:val="00395453"/>
    <w:rsid w:val="003A61FA"/>
    <w:rsid w:val="003B0D61"/>
    <w:rsid w:val="003B1499"/>
    <w:rsid w:val="003B2265"/>
    <w:rsid w:val="003B4BA5"/>
    <w:rsid w:val="003B7D2F"/>
    <w:rsid w:val="003C1F4B"/>
    <w:rsid w:val="003C27DA"/>
    <w:rsid w:val="003C2F02"/>
    <w:rsid w:val="003C308D"/>
    <w:rsid w:val="003C3BCF"/>
    <w:rsid w:val="003C3DA2"/>
    <w:rsid w:val="003C40A8"/>
    <w:rsid w:val="003C48D2"/>
    <w:rsid w:val="003C547C"/>
    <w:rsid w:val="003C5C7E"/>
    <w:rsid w:val="003D08A1"/>
    <w:rsid w:val="003D3C65"/>
    <w:rsid w:val="003D4EB3"/>
    <w:rsid w:val="003D54A6"/>
    <w:rsid w:val="003D55B1"/>
    <w:rsid w:val="003D65F1"/>
    <w:rsid w:val="003D67D6"/>
    <w:rsid w:val="003D6E52"/>
    <w:rsid w:val="003D7F1B"/>
    <w:rsid w:val="003E0CCE"/>
    <w:rsid w:val="003E2406"/>
    <w:rsid w:val="003E3408"/>
    <w:rsid w:val="003E3443"/>
    <w:rsid w:val="003E38ED"/>
    <w:rsid w:val="003E451C"/>
    <w:rsid w:val="003E5C9E"/>
    <w:rsid w:val="003E6691"/>
    <w:rsid w:val="003E6E42"/>
    <w:rsid w:val="003E705F"/>
    <w:rsid w:val="003E7444"/>
    <w:rsid w:val="003E7A49"/>
    <w:rsid w:val="003E7DC4"/>
    <w:rsid w:val="003F0974"/>
    <w:rsid w:val="003F0A3D"/>
    <w:rsid w:val="003F0B01"/>
    <w:rsid w:val="003F0B54"/>
    <w:rsid w:val="003F1A8A"/>
    <w:rsid w:val="003F1C00"/>
    <w:rsid w:val="003F2BE3"/>
    <w:rsid w:val="003F34D3"/>
    <w:rsid w:val="003F4147"/>
    <w:rsid w:val="003F4209"/>
    <w:rsid w:val="003F4615"/>
    <w:rsid w:val="003F4727"/>
    <w:rsid w:val="003F54FA"/>
    <w:rsid w:val="003F6D80"/>
    <w:rsid w:val="003F70E0"/>
    <w:rsid w:val="003F715D"/>
    <w:rsid w:val="003F7321"/>
    <w:rsid w:val="003F7F54"/>
    <w:rsid w:val="00400096"/>
    <w:rsid w:val="00400458"/>
    <w:rsid w:val="004004E1"/>
    <w:rsid w:val="00400C49"/>
    <w:rsid w:val="00401F6E"/>
    <w:rsid w:val="00402AD6"/>
    <w:rsid w:val="00402DDA"/>
    <w:rsid w:val="00404CFF"/>
    <w:rsid w:val="00404D7C"/>
    <w:rsid w:val="00405715"/>
    <w:rsid w:val="004078CE"/>
    <w:rsid w:val="00407B53"/>
    <w:rsid w:val="004105A5"/>
    <w:rsid w:val="004106D8"/>
    <w:rsid w:val="00411E4B"/>
    <w:rsid w:val="004133E0"/>
    <w:rsid w:val="00413827"/>
    <w:rsid w:val="00416DAD"/>
    <w:rsid w:val="00417690"/>
    <w:rsid w:val="00420104"/>
    <w:rsid w:val="00420559"/>
    <w:rsid w:val="00420A9E"/>
    <w:rsid w:val="0042348B"/>
    <w:rsid w:val="00426D7B"/>
    <w:rsid w:val="004275B3"/>
    <w:rsid w:val="00431415"/>
    <w:rsid w:val="0043163A"/>
    <w:rsid w:val="004317A3"/>
    <w:rsid w:val="00433305"/>
    <w:rsid w:val="00435275"/>
    <w:rsid w:val="0043644C"/>
    <w:rsid w:val="00441530"/>
    <w:rsid w:val="004423B4"/>
    <w:rsid w:val="0044352B"/>
    <w:rsid w:val="00450DDD"/>
    <w:rsid w:val="00451D57"/>
    <w:rsid w:val="004524DF"/>
    <w:rsid w:val="00453371"/>
    <w:rsid w:val="00454717"/>
    <w:rsid w:val="00454841"/>
    <w:rsid w:val="00455FDD"/>
    <w:rsid w:val="00460DCB"/>
    <w:rsid w:val="00460EAE"/>
    <w:rsid w:val="00462B77"/>
    <w:rsid w:val="00462FAB"/>
    <w:rsid w:val="0046322A"/>
    <w:rsid w:val="00463812"/>
    <w:rsid w:val="00463C62"/>
    <w:rsid w:val="00463E91"/>
    <w:rsid w:val="00464113"/>
    <w:rsid w:val="00464D95"/>
    <w:rsid w:val="00464DF8"/>
    <w:rsid w:val="00465050"/>
    <w:rsid w:val="0046793F"/>
    <w:rsid w:val="00470359"/>
    <w:rsid w:val="004706CA"/>
    <w:rsid w:val="00470829"/>
    <w:rsid w:val="00471B96"/>
    <w:rsid w:val="00474775"/>
    <w:rsid w:val="004755E6"/>
    <w:rsid w:val="00476248"/>
    <w:rsid w:val="00477D37"/>
    <w:rsid w:val="004807A8"/>
    <w:rsid w:val="0048164F"/>
    <w:rsid w:val="00481CDD"/>
    <w:rsid w:val="00481E23"/>
    <w:rsid w:val="00483AA9"/>
    <w:rsid w:val="00483DE2"/>
    <w:rsid w:val="0048487D"/>
    <w:rsid w:val="00486796"/>
    <w:rsid w:val="00487595"/>
    <w:rsid w:val="004925C4"/>
    <w:rsid w:val="00492E36"/>
    <w:rsid w:val="00493419"/>
    <w:rsid w:val="00494468"/>
    <w:rsid w:val="00494A13"/>
    <w:rsid w:val="004950C7"/>
    <w:rsid w:val="00495322"/>
    <w:rsid w:val="00495C66"/>
    <w:rsid w:val="00496560"/>
    <w:rsid w:val="00496860"/>
    <w:rsid w:val="00497746"/>
    <w:rsid w:val="004A0EE6"/>
    <w:rsid w:val="004A32A5"/>
    <w:rsid w:val="004A350D"/>
    <w:rsid w:val="004A4A3B"/>
    <w:rsid w:val="004A4ACB"/>
    <w:rsid w:val="004A4C97"/>
    <w:rsid w:val="004A5CB2"/>
    <w:rsid w:val="004A6FF2"/>
    <w:rsid w:val="004B12E7"/>
    <w:rsid w:val="004B18E7"/>
    <w:rsid w:val="004B195C"/>
    <w:rsid w:val="004B1AE1"/>
    <w:rsid w:val="004B214D"/>
    <w:rsid w:val="004B2782"/>
    <w:rsid w:val="004B3E1A"/>
    <w:rsid w:val="004B50F5"/>
    <w:rsid w:val="004B5529"/>
    <w:rsid w:val="004B65F1"/>
    <w:rsid w:val="004B6B75"/>
    <w:rsid w:val="004C0B79"/>
    <w:rsid w:val="004C1686"/>
    <w:rsid w:val="004C3A7B"/>
    <w:rsid w:val="004C44B1"/>
    <w:rsid w:val="004C648C"/>
    <w:rsid w:val="004C6F7D"/>
    <w:rsid w:val="004D1844"/>
    <w:rsid w:val="004D21ED"/>
    <w:rsid w:val="004D2A3C"/>
    <w:rsid w:val="004D3C2D"/>
    <w:rsid w:val="004D4101"/>
    <w:rsid w:val="004D4B28"/>
    <w:rsid w:val="004D66E3"/>
    <w:rsid w:val="004D7B19"/>
    <w:rsid w:val="004E0FCB"/>
    <w:rsid w:val="004E44CB"/>
    <w:rsid w:val="004E4CE9"/>
    <w:rsid w:val="004E5DB6"/>
    <w:rsid w:val="004E665B"/>
    <w:rsid w:val="004E7630"/>
    <w:rsid w:val="004E7870"/>
    <w:rsid w:val="004F07B4"/>
    <w:rsid w:val="004F09B8"/>
    <w:rsid w:val="004F0B2C"/>
    <w:rsid w:val="004F0CEB"/>
    <w:rsid w:val="004F10C9"/>
    <w:rsid w:val="004F13A1"/>
    <w:rsid w:val="004F1A5F"/>
    <w:rsid w:val="004F2E51"/>
    <w:rsid w:val="004F3013"/>
    <w:rsid w:val="004F3F61"/>
    <w:rsid w:val="004F4588"/>
    <w:rsid w:val="004F4740"/>
    <w:rsid w:val="004F6DB0"/>
    <w:rsid w:val="005003EC"/>
    <w:rsid w:val="0050086E"/>
    <w:rsid w:val="00500C7B"/>
    <w:rsid w:val="00500DAF"/>
    <w:rsid w:val="00501A99"/>
    <w:rsid w:val="00503402"/>
    <w:rsid w:val="005041A0"/>
    <w:rsid w:val="0050436C"/>
    <w:rsid w:val="00504433"/>
    <w:rsid w:val="005045D1"/>
    <w:rsid w:val="0050478D"/>
    <w:rsid w:val="00504B6D"/>
    <w:rsid w:val="0050626D"/>
    <w:rsid w:val="00506D33"/>
    <w:rsid w:val="00506F4B"/>
    <w:rsid w:val="00507125"/>
    <w:rsid w:val="0050731F"/>
    <w:rsid w:val="00507419"/>
    <w:rsid w:val="005077CA"/>
    <w:rsid w:val="00507F60"/>
    <w:rsid w:val="00510194"/>
    <w:rsid w:val="005103C9"/>
    <w:rsid w:val="00510571"/>
    <w:rsid w:val="00511709"/>
    <w:rsid w:val="00512005"/>
    <w:rsid w:val="0051405A"/>
    <w:rsid w:val="0051480F"/>
    <w:rsid w:val="005157D8"/>
    <w:rsid w:val="00515E6E"/>
    <w:rsid w:val="00515F90"/>
    <w:rsid w:val="00515FD1"/>
    <w:rsid w:val="00516C1E"/>
    <w:rsid w:val="00517DEE"/>
    <w:rsid w:val="00517EDC"/>
    <w:rsid w:val="005211FC"/>
    <w:rsid w:val="0052216E"/>
    <w:rsid w:val="00522F04"/>
    <w:rsid w:val="005232C2"/>
    <w:rsid w:val="00523A31"/>
    <w:rsid w:val="0052437E"/>
    <w:rsid w:val="0052462B"/>
    <w:rsid w:val="005252A9"/>
    <w:rsid w:val="00525CB0"/>
    <w:rsid w:val="00525E22"/>
    <w:rsid w:val="0052645A"/>
    <w:rsid w:val="0052647F"/>
    <w:rsid w:val="0052655C"/>
    <w:rsid w:val="00526D36"/>
    <w:rsid w:val="00527072"/>
    <w:rsid w:val="005308E3"/>
    <w:rsid w:val="005308E9"/>
    <w:rsid w:val="00530DF2"/>
    <w:rsid w:val="00533036"/>
    <w:rsid w:val="00533BCF"/>
    <w:rsid w:val="00534561"/>
    <w:rsid w:val="00536434"/>
    <w:rsid w:val="005366A5"/>
    <w:rsid w:val="005402C4"/>
    <w:rsid w:val="0054039F"/>
    <w:rsid w:val="005408B4"/>
    <w:rsid w:val="00541CF6"/>
    <w:rsid w:val="00542B01"/>
    <w:rsid w:val="00543B4A"/>
    <w:rsid w:val="00543DB4"/>
    <w:rsid w:val="00544B1B"/>
    <w:rsid w:val="00545463"/>
    <w:rsid w:val="00545D93"/>
    <w:rsid w:val="005474F2"/>
    <w:rsid w:val="0055061D"/>
    <w:rsid w:val="00550CE1"/>
    <w:rsid w:val="00550EB3"/>
    <w:rsid w:val="00552646"/>
    <w:rsid w:val="00553341"/>
    <w:rsid w:val="00553680"/>
    <w:rsid w:val="005539BF"/>
    <w:rsid w:val="00553AE4"/>
    <w:rsid w:val="00553F39"/>
    <w:rsid w:val="00554730"/>
    <w:rsid w:val="00554936"/>
    <w:rsid w:val="00555737"/>
    <w:rsid w:val="00555E01"/>
    <w:rsid w:val="00556B31"/>
    <w:rsid w:val="00556CE0"/>
    <w:rsid w:val="00556E33"/>
    <w:rsid w:val="0056030D"/>
    <w:rsid w:val="0056036F"/>
    <w:rsid w:val="0056098E"/>
    <w:rsid w:val="00561656"/>
    <w:rsid w:val="00561EBD"/>
    <w:rsid w:val="00562578"/>
    <w:rsid w:val="00565DB0"/>
    <w:rsid w:val="005662B8"/>
    <w:rsid w:val="005664F8"/>
    <w:rsid w:val="005666CA"/>
    <w:rsid w:val="00566838"/>
    <w:rsid w:val="0057095C"/>
    <w:rsid w:val="005710EA"/>
    <w:rsid w:val="00572BE3"/>
    <w:rsid w:val="00573738"/>
    <w:rsid w:val="00573B66"/>
    <w:rsid w:val="00574F67"/>
    <w:rsid w:val="005751ED"/>
    <w:rsid w:val="00576741"/>
    <w:rsid w:val="00577C1B"/>
    <w:rsid w:val="00577FA3"/>
    <w:rsid w:val="00580D5A"/>
    <w:rsid w:val="00581EF0"/>
    <w:rsid w:val="00582ADA"/>
    <w:rsid w:val="005836E0"/>
    <w:rsid w:val="00583D75"/>
    <w:rsid w:val="00584602"/>
    <w:rsid w:val="00584B5A"/>
    <w:rsid w:val="005855A6"/>
    <w:rsid w:val="00585A26"/>
    <w:rsid w:val="00585A5B"/>
    <w:rsid w:val="00585D2D"/>
    <w:rsid w:val="00586A7B"/>
    <w:rsid w:val="005874CE"/>
    <w:rsid w:val="00590667"/>
    <w:rsid w:val="00591912"/>
    <w:rsid w:val="00591E53"/>
    <w:rsid w:val="00594A37"/>
    <w:rsid w:val="005953B8"/>
    <w:rsid w:val="0059542D"/>
    <w:rsid w:val="00595D03"/>
    <w:rsid w:val="00595FB8"/>
    <w:rsid w:val="005966D0"/>
    <w:rsid w:val="00596D5A"/>
    <w:rsid w:val="00597292"/>
    <w:rsid w:val="00597386"/>
    <w:rsid w:val="00597B1D"/>
    <w:rsid w:val="005A1455"/>
    <w:rsid w:val="005A2998"/>
    <w:rsid w:val="005A2BEB"/>
    <w:rsid w:val="005A33E9"/>
    <w:rsid w:val="005A618D"/>
    <w:rsid w:val="005A64E8"/>
    <w:rsid w:val="005B494F"/>
    <w:rsid w:val="005B4A95"/>
    <w:rsid w:val="005B519D"/>
    <w:rsid w:val="005B5664"/>
    <w:rsid w:val="005B5A84"/>
    <w:rsid w:val="005B64FB"/>
    <w:rsid w:val="005B76B4"/>
    <w:rsid w:val="005C04FB"/>
    <w:rsid w:val="005C10A9"/>
    <w:rsid w:val="005C3DBF"/>
    <w:rsid w:val="005C440C"/>
    <w:rsid w:val="005C46CC"/>
    <w:rsid w:val="005C5FC5"/>
    <w:rsid w:val="005C6991"/>
    <w:rsid w:val="005C782A"/>
    <w:rsid w:val="005D0441"/>
    <w:rsid w:val="005D0F09"/>
    <w:rsid w:val="005D1B51"/>
    <w:rsid w:val="005D22F3"/>
    <w:rsid w:val="005D24F4"/>
    <w:rsid w:val="005D3954"/>
    <w:rsid w:val="005D4219"/>
    <w:rsid w:val="005D4D8F"/>
    <w:rsid w:val="005D5DE3"/>
    <w:rsid w:val="005D6FC8"/>
    <w:rsid w:val="005D7105"/>
    <w:rsid w:val="005D754F"/>
    <w:rsid w:val="005D7F7A"/>
    <w:rsid w:val="005E014D"/>
    <w:rsid w:val="005E054C"/>
    <w:rsid w:val="005E058A"/>
    <w:rsid w:val="005E0BA7"/>
    <w:rsid w:val="005E0DE9"/>
    <w:rsid w:val="005E249A"/>
    <w:rsid w:val="005E2BE5"/>
    <w:rsid w:val="005E5A6A"/>
    <w:rsid w:val="005E6697"/>
    <w:rsid w:val="005E73AD"/>
    <w:rsid w:val="005F0070"/>
    <w:rsid w:val="005F045A"/>
    <w:rsid w:val="005F18A4"/>
    <w:rsid w:val="005F2DF3"/>
    <w:rsid w:val="005F2F24"/>
    <w:rsid w:val="005F421D"/>
    <w:rsid w:val="005F45D2"/>
    <w:rsid w:val="005F4995"/>
    <w:rsid w:val="005F4CD0"/>
    <w:rsid w:val="005F5719"/>
    <w:rsid w:val="005F7697"/>
    <w:rsid w:val="006003CB"/>
    <w:rsid w:val="006015E1"/>
    <w:rsid w:val="006041D0"/>
    <w:rsid w:val="0060469B"/>
    <w:rsid w:val="0060483B"/>
    <w:rsid w:val="00605379"/>
    <w:rsid w:val="00605B69"/>
    <w:rsid w:val="006066C2"/>
    <w:rsid w:val="006068C8"/>
    <w:rsid w:val="00606A45"/>
    <w:rsid w:val="0061090D"/>
    <w:rsid w:val="00611C40"/>
    <w:rsid w:val="00612269"/>
    <w:rsid w:val="0061243C"/>
    <w:rsid w:val="00614032"/>
    <w:rsid w:val="006150BD"/>
    <w:rsid w:val="006151F5"/>
    <w:rsid w:val="0061543F"/>
    <w:rsid w:val="00615704"/>
    <w:rsid w:val="00615AA4"/>
    <w:rsid w:val="00616911"/>
    <w:rsid w:val="00616F34"/>
    <w:rsid w:val="00617459"/>
    <w:rsid w:val="006178DE"/>
    <w:rsid w:val="006217D3"/>
    <w:rsid w:val="0062184B"/>
    <w:rsid w:val="00621E2E"/>
    <w:rsid w:val="0062397E"/>
    <w:rsid w:val="006247E6"/>
    <w:rsid w:val="0062585C"/>
    <w:rsid w:val="00625D5A"/>
    <w:rsid w:val="00626251"/>
    <w:rsid w:val="00627949"/>
    <w:rsid w:val="00630175"/>
    <w:rsid w:val="0063382C"/>
    <w:rsid w:val="006339F4"/>
    <w:rsid w:val="00633B7B"/>
    <w:rsid w:val="00634528"/>
    <w:rsid w:val="006357B3"/>
    <w:rsid w:val="006357B5"/>
    <w:rsid w:val="00636372"/>
    <w:rsid w:val="006409DF"/>
    <w:rsid w:val="00643D49"/>
    <w:rsid w:val="00644EDC"/>
    <w:rsid w:val="0064520B"/>
    <w:rsid w:val="00645867"/>
    <w:rsid w:val="00647094"/>
    <w:rsid w:val="006475CA"/>
    <w:rsid w:val="00647A80"/>
    <w:rsid w:val="00647C4F"/>
    <w:rsid w:val="00647C86"/>
    <w:rsid w:val="00650B59"/>
    <w:rsid w:val="00650D6E"/>
    <w:rsid w:val="00651815"/>
    <w:rsid w:val="00651AAD"/>
    <w:rsid w:val="0065200F"/>
    <w:rsid w:val="00653105"/>
    <w:rsid w:val="00654C8D"/>
    <w:rsid w:val="00655300"/>
    <w:rsid w:val="0065600E"/>
    <w:rsid w:val="00657A1A"/>
    <w:rsid w:val="00657E7C"/>
    <w:rsid w:val="00660D86"/>
    <w:rsid w:val="00661483"/>
    <w:rsid w:val="006615C0"/>
    <w:rsid w:val="006618E5"/>
    <w:rsid w:val="00661AAD"/>
    <w:rsid w:val="00662277"/>
    <w:rsid w:val="00662559"/>
    <w:rsid w:val="00663337"/>
    <w:rsid w:val="00664A18"/>
    <w:rsid w:val="00664BCE"/>
    <w:rsid w:val="006665CD"/>
    <w:rsid w:val="006708F3"/>
    <w:rsid w:val="00671501"/>
    <w:rsid w:val="006723AD"/>
    <w:rsid w:val="006727AE"/>
    <w:rsid w:val="00672DDF"/>
    <w:rsid w:val="00672E36"/>
    <w:rsid w:val="00673171"/>
    <w:rsid w:val="00673260"/>
    <w:rsid w:val="00673463"/>
    <w:rsid w:val="00674222"/>
    <w:rsid w:val="00674B53"/>
    <w:rsid w:val="00674CEF"/>
    <w:rsid w:val="006773E9"/>
    <w:rsid w:val="00680498"/>
    <w:rsid w:val="006835FD"/>
    <w:rsid w:val="006838FA"/>
    <w:rsid w:val="00683ED8"/>
    <w:rsid w:val="00684A0B"/>
    <w:rsid w:val="006851FA"/>
    <w:rsid w:val="00685A42"/>
    <w:rsid w:val="0068604F"/>
    <w:rsid w:val="0068619F"/>
    <w:rsid w:val="00686C70"/>
    <w:rsid w:val="00687088"/>
    <w:rsid w:val="006902E1"/>
    <w:rsid w:val="00691A6B"/>
    <w:rsid w:val="006921B9"/>
    <w:rsid w:val="00692A09"/>
    <w:rsid w:val="0069335F"/>
    <w:rsid w:val="00693EA5"/>
    <w:rsid w:val="00695AD1"/>
    <w:rsid w:val="006962B4"/>
    <w:rsid w:val="006969FC"/>
    <w:rsid w:val="006971A3"/>
    <w:rsid w:val="006974FE"/>
    <w:rsid w:val="006A24B0"/>
    <w:rsid w:val="006A31B0"/>
    <w:rsid w:val="006A3ECF"/>
    <w:rsid w:val="006A4ED3"/>
    <w:rsid w:val="006A6DA2"/>
    <w:rsid w:val="006A763F"/>
    <w:rsid w:val="006A7E90"/>
    <w:rsid w:val="006B01E5"/>
    <w:rsid w:val="006B1827"/>
    <w:rsid w:val="006B22E2"/>
    <w:rsid w:val="006B2BDF"/>
    <w:rsid w:val="006B2CEA"/>
    <w:rsid w:val="006B2E5B"/>
    <w:rsid w:val="006B3BF5"/>
    <w:rsid w:val="006B3E8F"/>
    <w:rsid w:val="006B3F9A"/>
    <w:rsid w:val="006B6727"/>
    <w:rsid w:val="006B7ADE"/>
    <w:rsid w:val="006B7F2C"/>
    <w:rsid w:val="006C0F89"/>
    <w:rsid w:val="006C157E"/>
    <w:rsid w:val="006C1E8F"/>
    <w:rsid w:val="006C25A7"/>
    <w:rsid w:val="006C31D0"/>
    <w:rsid w:val="006C3D85"/>
    <w:rsid w:val="006C58C5"/>
    <w:rsid w:val="006C5A09"/>
    <w:rsid w:val="006C663B"/>
    <w:rsid w:val="006C74BC"/>
    <w:rsid w:val="006C7CD1"/>
    <w:rsid w:val="006D155F"/>
    <w:rsid w:val="006D1E7A"/>
    <w:rsid w:val="006D340D"/>
    <w:rsid w:val="006D3437"/>
    <w:rsid w:val="006D4FB4"/>
    <w:rsid w:val="006D59BB"/>
    <w:rsid w:val="006D622A"/>
    <w:rsid w:val="006D76E9"/>
    <w:rsid w:val="006D7C98"/>
    <w:rsid w:val="006E2493"/>
    <w:rsid w:val="006E2C19"/>
    <w:rsid w:val="006E5467"/>
    <w:rsid w:val="006E603B"/>
    <w:rsid w:val="006F0F43"/>
    <w:rsid w:val="006F1562"/>
    <w:rsid w:val="006F2163"/>
    <w:rsid w:val="006F2949"/>
    <w:rsid w:val="006F583E"/>
    <w:rsid w:val="007000E3"/>
    <w:rsid w:val="00700EEA"/>
    <w:rsid w:val="0070251F"/>
    <w:rsid w:val="00702F4A"/>
    <w:rsid w:val="007032A3"/>
    <w:rsid w:val="007070A7"/>
    <w:rsid w:val="00707B52"/>
    <w:rsid w:val="0071111C"/>
    <w:rsid w:val="0071128F"/>
    <w:rsid w:val="007113C2"/>
    <w:rsid w:val="00713175"/>
    <w:rsid w:val="00714485"/>
    <w:rsid w:val="007153D8"/>
    <w:rsid w:val="007160D0"/>
    <w:rsid w:val="00716781"/>
    <w:rsid w:val="00716E47"/>
    <w:rsid w:val="007232D8"/>
    <w:rsid w:val="0072385C"/>
    <w:rsid w:val="007243BC"/>
    <w:rsid w:val="00724FBE"/>
    <w:rsid w:val="00725978"/>
    <w:rsid w:val="00725D98"/>
    <w:rsid w:val="00727CC2"/>
    <w:rsid w:val="00731169"/>
    <w:rsid w:val="007333AE"/>
    <w:rsid w:val="0073488B"/>
    <w:rsid w:val="00734FD1"/>
    <w:rsid w:val="00735890"/>
    <w:rsid w:val="007364BC"/>
    <w:rsid w:val="0073688D"/>
    <w:rsid w:val="0073724E"/>
    <w:rsid w:val="00737B85"/>
    <w:rsid w:val="00737D75"/>
    <w:rsid w:val="00740841"/>
    <w:rsid w:val="007408FD"/>
    <w:rsid w:val="007425E1"/>
    <w:rsid w:val="007431AE"/>
    <w:rsid w:val="00743457"/>
    <w:rsid w:val="00744123"/>
    <w:rsid w:val="00747351"/>
    <w:rsid w:val="00750EB4"/>
    <w:rsid w:val="00751781"/>
    <w:rsid w:val="00753223"/>
    <w:rsid w:val="00753F0A"/>
    <w:rsid w:val="00756275"/>
    <w:rsid w:val="0075650C"/>
    <w:rsid w:val="00756BB3"/>
    <w:rsid w:val="00757019"/>
    <w:rsid w:val="00757865"/>
    <w:rsid w:val="007600F3"/>
    <w:rsid w:val="007602D2"/>
    <w:rsid w:val="007605F2"/>
    <w:rsid w:val="00760BF5"/>
    <w:rsid w:val="00761278"/>
    <w:rsid w:val="007625FA"/>
    <w:rsid w:val="00762B17"/>
    <w:rsid w:val="0076447C"/>
    <w:rsid w:val="00764580"/>
    <w:rsid w:val="00764A77"/>
    <w:rsid w:val="00765CD4"/>
    <w:rsid w:val="00765E79"/>
    <w:rsid w:val="0076717C"/>
    <w:rsid w:val="00767E93"/>
    <w:rsid w:val="00770B90"/>
    <w:rsid w:val="0077279D"/>
    <w:rsid w:val="00773257"/>
    <w:rsid w:val="0077336A"/>
    <w:rsid w:val="007742E1"/>
    <w:rsid w:val="00774598"/>
    <w:rsid w:val="007746A0"/>
    <w:rsid w:val="007755A9"/>
    <w:rsid w:val="00776BAC"/>
    <w:rsid w:val="007803A9"/>
    <w:rsid w:val="00780FCC"/>
    <w:rsid w:val="00781730"/>
    <w:rsid w:val="00781ACE"/>
    <w:rsid w:val="00781CC1"/>
    <w:rsid w:val="007831AD"/>
    <w:rsid w:val="0078555D"/>
    <w:rsid w:val="0078612D"/>
    <w:rsid w:val="00790B6D"/>
    <w:rsid w:val="00791755"/>
    <w:rsid w:val="00791CF3"/>
    <w:rsid w:val="00793959"/>
    <w:rsid w:val="00793C88"/>
    <w:rsid w:val="0079540D"/>
    <w:rsid w:val="00797FF7"/>
    <w:rsid w:val="007A1FA3"/>
    <w:rsid w:val="007A2679"/>
    <w:rsid w:val="007A38E1"/>
    <w:rsid w:val="007A4230"/>
    <w:rsid w:val="007A5AB9"/>
    <w:rsid w:val="007B2CE8"/>
    <w:rsid w:val="007B2E8B"/>
    <w:rsid w:val="007B5512"/>
    <w:rsid w:val="007C128C"/>
    <w:rsid w:val="007C222F"/>
    <w:rsid w:val="007C2CB8"/>
    <w:rsid w:val="007C340C"/>
    <w:rsid w:val="007C42DD"/>
    <w:rsid w:val="007C56F8"/>
    <w:rsid w:val="007C5C5B"/>
    <w:rsid w:val="007C6BD3"/>
    <w:rsid w:val="007C729B"/>
    <w:rsid w:val="007C739D"/>
    <w:rsid w:val="007C7A6B"/>
    <w:rsid w:val="007D1AC9"/>
    <w:rsid w:val="007D2707"/>
    <w:rsid w:val="007D567F"/>
    <w:rsid w:val="007D5843"/>
    <w:rsid w:val="007D58B8"/>
    <w:rsid w:val="007D73BC"/>
    <w:rsid w:val="007D793A"/>
    <w:rsid w:val="007E0487"/>
    <w:rsid w:val="007E0FCB"/>
    <w:rsid w:val="007E1A8E"/>
    <w:rsid w:val="007E23DC"/>
    <w:rsid w:val="007E24DD"/>
    <w:rsid w:val="007E4908"/>
    <w:rsid w:val="007E499F"/>
    <w:rsid w:val="007E56AF"/>
    <w:rsid w:val="007E5F0C"/>
    <w:rsid w:val="007E66A9"/>
    <w:rsid w:val="007E7CA9"/>
    <w:rsid w:val="007F0E89"/>
    <w:rsid w:val="007F137E"/>
    <w:rsid w:val="007F13F7"/>
    <w:rsid w:val="007F2316"/>
    <w:rsid w:val="007F28A0"/>
    <w:rsid w:val="007F3D68"/>
    <w:rsid w:val="007F4110"/>
    <w:rsid w:val="007F488A"/>
    <w:rsid w:val="007F59FE"/>
    <w:rsid w:val="00800244"/>
    <w:rsid w:val="00802FFE"/>
    <w:rsid w:val="0080393D"/>
    <w:rsid w:val="0080420E"/>
    <w:rsid w:val="00804B7C"/>
    <w:rsid w:val="00805C95"/>
    <w:rsid w:val="00807407"/>
    <w:rsid w:val="00810A78"/>
    <w:rsid w:val="00811A70"/>
    <w:rsid w:val="008122B4"/>
    <w:rsid w:val="008128FE"/>
    <w:rsid w:val="00814948"/>
    <w:rsid w:val="008149B4"/>
    <w:rsid w:val="00815EB9"/>
    <w:rsid w:val="00820CB1"/>
    <w:rsid w:val="0082133C"/>
    <w:rsid w:val="0082163F"/>
    <w:rsid w:val="00821E60"/>
    <w:rsid w:val="00821F4D"/>
    <w:rsid w:val="008221D9"/>
    <w:rsid w:val="008226D0"/>
    <w:rsid w:val="00823034"/>
    <w:rsid w:val="008235EB"/>
    <w:rsid w:val="00824EFA"/>
    <w:rsid w:val="0082543D"/>
    <w:rsid w:val="008275A8"/>
    <w:rsid w:val="00827721"/>
    <w:rsid w:val="00831310"/>
    <w:rsid w:val="00831D6C"/>
    <w:rsid w:val="00832DB5"/>
    <w:rsid w:val="00834236"/>
    <w:rsid w:val="008343C5"/>
    <w:rsid w:val="008355D6"/>
    <w:rsid w:val="008356FB"/>
    <w:rsid w:val="00836DCB"/>
    <w:rsid w:val="00836EB1"/>
    <w:rsid w:val="008376C0"/>
    <w:rsid w:val="00840AA0"/>
    <w:rsid w:val="00840D1A"/>
    <w:rsid w:val="0084109A"/>
    <w:rsid w:val="0084110C"/>
    <w:rsid w:val="00841111"/>
    <w:rsid w:val="00843CC8"/>
    <w:rsid w:val="00843F1F"/>
    <w:rsid w:val="00846BFC"/>
    <w:rsid w:val="00850909"/>
    <w:rsid w:val="00851D5D"/>
    <w:rsid w:val="0085284D"/>
    <w:rsid w:val="00854433"/>
    <w:rsid w:val="00855382"/>
    <w:rsid w:val="0085618B"/>
    <w:rsid w:val="00856BF4"/>
    <w:rsid w:val="008603BC"/>
    <w:rsid w:val="008625B8"/>
    <w:rsid w:val="008643E7"/>
    <w:rsid w:val="0086488B"/>
    <w:rsid w:val="00864EBD"/>
    <w:rsid w:val="00865A70"/>
    <w:rsid w:val="0086778C"/>
    <w:rsid w:val="008711CC"/>
    <w:rsid w:val="00871732"/>
    <w:rsid w:val="00871D5F"/>
    <w:rsid w:val="00872BB3"/>
    <w:rsid w:val="008734A8"/>
    <w:rsid w:val="00875F11"/>
    <w:rsid w:val="00876D4D"/>
    <w:rsid w:val="00876EE5"/>
    <w:rsid w:val="00877332"/>
    <w:rsid w:val="0087759F"/>
    <w:rsid w:val="00877E58"/>
    <w:rsid w:val="008804EB"/>
    <w:rsid w:val="0088171C"/>
    <w:rsid w:val="00881CF7"/>
    <w:rsid w:val="00882A01"/>
    <w:rsid w:val="008835E7"/>
    <w:rsid w:val="00885431"/>
    <w:rsid w:val="008855B2"/>
    <w:rsid w:val="00885C3A"/>
    <w:rsid w:val="00890022"/>
    <w:rsid w:val="00890026"/>
    <w:rsid w:val="008905CE"/>
    <w:rsid w:val="00890A74"/>
    <w:rsid w:val="00892357"/>
    <w:rsid w:val="00892646"/>
    <w:rsid w:val="00894C7A"/>
    <w:rsid w:val="0089584C"/>
    <w:rsid w:val="0089635D"/>
    <w:rsid w:val="008A060F"/>
    <w:rsid w:val="008A0757"/>
    <w:rsid w:val="008A1224"/>
    <w:rsid w:val="008A1ABA"/>
    <w:rsid w:val="008A2A31"/>
    <w:rsid w:val="008A428A"/>
    <w:rsid w:val="008A461A"/>
    <w:rsid w:val="008A76D3"/>
    <w:rsid w:val="008B1807"/>
    <w:rsid w:val="008B48D3"/>
    <w:rsid w:val="008B49C4"/>
    <w:rsid w:val="008B5E91"/>
    <w:rsid w:val="008B711C"/>
    <w:rsid w:val="008C1B4F"/>
    <w:rsid w:val="008C249C"/>
    <w:rsid w:val="008C2C93"/>
    <w:rsid w:val="008C3B0C"/>
    <w:rsid w:val="008C53A2"/>
    <w:rsid w:val="008C5541"/>
    <w:rsid w:val="008C5986"/>
    <w:rsid w:val="008C5C6D"/>
    <w:rsid w:val="008C684C"/>
    <w:rsid w:val="008C75CF"/>
    <w:rsid w:val="008C7A2B"/>
    <w:rsid w:val="008D00D9"/>
    <w:rsid w:val="008D2806"/>
    <w:rsid w:val="008D64AD"/>
    <w:rsid w:val="008D763F"/>
    <w:rsid w:val="008E09F0"/>
    <w:rsid w:val="008E0FC9"/>
    <w:rsid w:val="008E14F4"/>
    <w:rsid w:val="008E1A83"/>
    <w:rsid w:val="008E2F87"/>
    <w:rsid w:val="008E3410"/>
    <w:rsid w:val="008E3657"/>
    <w:rsid w:val="008E36D1"/>
    <w:rsid w:val="008E423D"/>
    <w:rsid w:val="008E52E2"/>
    <w:rsid w:val="008E7D1B"/>
    <w:rsid w:val="008E7F85"/>
    <w:rsid w:val="008F20BC"/>
    <w:rsid w:val="008F25EF"/>
    <w:rsid w:val="008F3D52"/>
    <w:rsid w:val="008F4530"/>
    <w:rsid w:val="008F524F"/>
    <w:rsid w:val="008F59BC"/>
    <w:rsid w:val="008F72A7"/>
    <w:rsid w:val="008F739D"/>
    <w:rsid w:val="009031BC"/>
    <w:rsid w:val="009042FB"/>
    <w:rsid w:val="00905037"/>
    <w:rsid w:val="009057A2"/>
    <w:rsid w:val="0090683B"/>
    <w:rsid w:val="0091021A"/>
    <w:rsid w:val="009112EE"/>
    <w:rsid w:val="009115D7"/>
    <w:rsid w:val="00911D43"/>
    <w:rsid w:val="00911EAB"/>
    <w:rsid w:val="00911EF5"/>
    <w:rsid w:val="00912383"/>
    <w:rsid w:val="00913980"/>
    <w:rsid w:val="00917854"/>
    <w:rsid w:val="00917DFD"/>
    <w:rsid w:val="009203B3"/>
    <w:rsid w:val="00921A71"/>
    <w:rsid w:val="00921C3A"/>
    <w:rsid w:val="009226E1"/>
    <w:rsid w:val="00922CE3"/>
    <w:rsid w:val="00923C96"/>
    <w:rsid w:val="00924AD9"/>
    <w:rsid w:val="00930BB5"/>
    <w:rsid w:val="00932012"/>
    <w:rsid w:val="009345F1"/>
    <w:rsid w:val="0093485F"/>
    <w:rsid w:val="009348F1"/>
    <w:rsid w:val="00934CD0"/>
    <w:rsid w:val="00935B54"/>
    <w:rsid w:val="00936EB4"/>
    <w:rsid w:val="00940054"/>
    <w:rsid w:val="00941090"/>
    <w:rsid w:val="009427C2"/>
    <w:rsid w:val="00942F40"/>
    <w:rsid w:val="00943CFA"/>
    <w:rsid w:val="00944788"/>
    <w:rsid w:val="00945A55"/>
    <w:rsid w:val="0094751B"/>
    <w:rsid w:val="0095009F"/>
    <w:rsid w:val="00950404"/>
    <w:rsid w:val="0095096D"/>
    <w:rsid w:val="00951031"/>
    <w:rsid w:val="00953AC0"/>
    <w:rsid w:val="0095405D"/>
    <w:rsid w:val="00956FA7"/>
    <w:rsid w:val="00960026"/>
    <w:rsid w:val="009601CE"/>
    <w:rsid w:val="009604EE"/>
    <w:rsid w:val="00960A33"/>
    <w:rsid w:val="00960F17"/>
    <w:rsid w:val="0096214D"/>
    <w:rsid w:val="009621EA"/>
    <w:rsid w:val="009624B9"/>
    <w:rsid w:val="00963D50"/>
    <w:rsid w:val="00963EBD"/>
    <w:rsid w:val="009640EB"/>
    <w:rsid w:val="00967266"/>
    <w:rsid w:val="00967C0C"/>
    <w:rsid w:val="00967F67"/>
    <w:rsid w:val="009722DC"/>
    <w:rsid w:val="009723E4"/>
    <w:rsid w:val="0097480D"/>
    <w:rsid w:val="00974D42"/>
    <w:rsid w:val="00976AD5"/>
    <w:rsid w:val="00976B0F"/>
    <w:rsid w:val="0097720D"/>
    <w:rsid w:val="00980521"/>
    <w:rsid w:val="00982A85"/>
    <w:rsid w:val="009839A6"/>
    <w:rsid w:val="00983CCB"/>
    <w:rsid w:val="00986419"/>
    <w:rsid w:val="00986D29"/>
    <w:rsid w:val="00987033"/>
    <w:rsid w:val="00987A04"/>
    <w:rsid w:val="00987F10"/>
    <w:rsid w:val="009910AA"/>
    <w:rsid w:val="009911E1"/>
    <w:rsid w:val="0099126D"/>
    <w:rsid w:val="00993360"/>
    <w:rsid w:val="0099414E"/>
    <w:rsid w:val="0099479A"/>
    <w:rsid w:val="00994B3E"/>
    <w:rsid w:val="0099621C"/>
    <w:rsid w:val="00996257"/>
    <w:rsid w:val="0099664F"/>
    <w:rsid w:val="00997D27"/>
    <w:rsid w:val="00997F24"/>
    <w:rsid w:val="009A1829"/>
    <w:rsid w:val="009A21CC"/>
    <w:rsid w:val="009A2B17"/>
    <w:rsid w:val="009A39C7"/>
    <w:rsid w:val="009A4756"/>
    <w:rsid w:val="009A4778"/>
    <w:rsid w:val="009B0F5F"/>
    <w:rsid w:val="009B21B4"/>
    <w:rsid w:val="009B2470"/>
    <w:rsid w:val="009B2EB4"/>
    <w:rsid w:val="009B5EF1"/>
    <w:rsid w:val="009B628C"/>
    <w:rsid w:val="009B6598"/>
    <w:rsid w:val="009B6684"/>
    <w:rsid w:val="009C0A55"/>
    <w:rsid w:val="009C0B9E"/>
    <w:rsid w:val="009C2175"/>
    <w:rsid w:val="009C3338"/>
    <w:rsid w:val="009C52F7"/>
    <w:rsid w:val="009C6512"/>
    <w:rsid w:val="009C71E4"/>
    <w:rsid w:val="009D009F"/>
    <w:rsid w:val="009D05EF"/>
    <w:rsid w:val="009D30CF"/>
    <w:rsid w:val="009D3755"/>
    <w:rsid w:val="009D37CD"/>
    <w:rsid w:val="009D3827"/>
    <w:rsid w:val="009D462D"/>
    <w:rsid w:val="009D5EAF"/>
    <w:rsid w:val="009D6051"/>
    <w:rsid w:val="009D6217"/>
    <w:rsid w:val="009D655B"/>
    <w:rsid w:val="009D67B5"/>
    <w:rsid w:val="009D72DC"/>
    <w:rsid w:val="009D7422"/>
    <w:rsid w:val="009E030A"/>
    <w:rsid w:val="009E19F4"/>
    <w:rsid w:val="009E1F63"/>
    <w:rsid w:val="009E2246"/>
    <w:rsid w:val="009E230B"/>
    <w:rsid w:val="009E32EF"/>
    <w:rsid w:val="009E344F"/>
    <w:rsid w:val="009E46CA"/>
    <w:rsid w:val="009E5154"/>
    <w:rsid w:val="009E5378"/>
    <w:rsid w:val="009E671F"/>
    <w:rsid w:val="009E70EB"/>
    <w:rsid w:val="009F1979"/>
    <w:rsid w:val="009F1A97"/>
    <w:rsid w:val="009F26A7"/>
    <w:rsid w:val="009F2CA7"/>
    <w:rsid w:val="009F3184"/>
    <w:rsid w:val="009F3595"/>
    <w:rsid w:val="009F3791"/>
    <w:rsid w:val="009F3ADE"/>
    <w:rsid w:val="009F46D2"/>
    <w:rsid w:val="009F48AE"/>
    <w:rsid w:val="009F761C"/>
    <w:rsid w:val="009F7748"/>
    <w:rsid w:val="00A00084"/>
    <w:rsid w:val="00A00391"/>
    <w:rsid w:val="00A00392"/>
    <w:rsid w:val="00A008FF"/>
    <w:rsid w:val="00A044DD"/>
    <w:rsid w:val="00A051E2"/>
    <w:rsid w:val="00A0697D"/>
    <w:rsid w:val="00A10063"/>
    <w:rsid w:val="00A1073F"/>
    <w:rsid w:val="00A13739"/>
    <w:rsid w:val="00A13AD6"/>
    <w:rsid w:val="00A13C28"/>
    <w:rsid w:val="00A13E3C"/>
    <w:rsid w:val="00A14382"/>
    <w:rsid w:val="00A144FA"/>
    <w:rsid w:val="00A16117"/>
    <w:rsid w:val="00A17D5A"/>
    <w:rsid w:val="00A203E3"/>
    <w:rsid w:val="00A21388"/>
    <w:rsid w:val="00A214AC"/>
    <w:rsid w:val="00A21D38"/>
    <w:rsid w:val="00A22B54"/>
    <w:rsid w:val="00A235BD"/>
    <w:rsid w:val="00A23EBE"/>
    <w:rsid w:val="00A24815"/>
    <w:rsid w:val="00A25A38"/>
    <w:rsid w:val="00A26C3A"/>
    <w:rsid w:val="00A3382D"/>
    <w:rsid w:val="00A345CB"/>
    <w:rsid w:val="00A35095"/>
    <w:rsid w:val="00A360BB"/>
    <w:rsid w:val="00A366DB"/>
    <w:rsid w:val="00A3770A"/>
    <w:rsid w:val="00A405C9"/>
    <w:rsid w:val="00A411CD"/>
    <w:rsid w:val="00A4122E"/>
    <w:rsid w:val="00A42A63"/>
    <w:rsid w:val="00A42BF3"/>
    <w:rsid w:val="00A45E63"/>
    <w:rsid w:val="00A4735D"/>
    <w:rsid w:val="00A47CC5"/>
    <w:rsid w:val="00A51266"/>
    <w:rsid w:val="00A51935"/>
    <w:rsid w:val="00A536AB"/>
    <w:rsid w:val="00A53732"/>
    <w:rsid w:val="00A56703"/>
    <w:rsid w:val="00A56A63"/>
    <w:rsid w:val="00A578DC"/>
    <w:rsid w:val="00A6023A"/>
    <w:rsid w:val="00A60F80"/>
    <w:rsid w:val="00A615D7"/>
    <w:rsid w:val="00A61685"/>
    <w:rsid w:val="00A61F6F"/>
    <w:rsid w:val="00A622F3"/>
    <w:rsid w:val="00A6308E"/>
    <w:rsid w:val="00A651EF"/>
    <w:rsid w:val="00A66F35"/>
    <w:rsid w:val="00A66FF8"/>
    <w:rsid w:val="00A67E0D"/>
    <w:rsid w:val="00A70337"/>
    <w:rsid w:val="00A71E2F"/>
    <w:rsid w:val="00A74468"/>
    <w:rsid w:val="00A776D2"/>
    <w:rsid w:val="00A81371"/>
    <w:rsid w:val="00A81537"/>
    <w:rsid w:val="00A81676"/>
    <w:rsid w:val="00A817E9"/>
    <w:rsid w:val="00A81894"/>
    <w:rsid w:val="00A84FAE"/>
    <w:rsid w:val="00A87837"/>
    <w:rsid w:val="00A90CEC"/>
    <w:rsid w:val="00A91604"/>
    <w:rsid w:val="00A927FD"/>
    <w:rsid w:val="00A931D5"/>
    <w:rsid w:val="00A94375"/>
    <w:rsid w:val="00A963E0"/>
    <w:rsid w:val="00AA20B7"/>
    <w:rsid w:val="00AA2C56"/>
    <w:rsid w:val="00AA2C75"/>
    <w:rsid w:val="00AA45DC"/>
    <w:rsid w:val="00AA4BBB"/>
    <w:rsid w:val="00AA5C07"/>
    <w:rsid w:val="00AB0397"/>
    <w:rsid w:val="00AB0D69"/>
    <w:rsid w:val="00AB0F02"/>
    <w:rsid w:val="00AB11E5"/>
    <w:rsid w:val="00AB2103"/>
    <w:rsid w:val="00AB3EF4"/>
    <w:rsid w:val="00AB432B"/>
    <w:rsid w:val="00AB5986"/>
    <w:rsid w:val="00AB6650"/>
    <w:rsid w:val="00AC206D"/>
    <w:rsid w:val="00AC378B"/>
    <w:rsid w:val="00AC3C2E"/>
    <w:rsid w:val="00AC40B5"/>
    <w:rsid w:val="00AC4A91"/>
    <w:rsid w:val="00AC71DD"/>
    <w:rsid w:val="00AC78D1"/>
    <w:rsid w:val="00AC79A1"/>
    <w:rsid w:val="00AD00B5"/>
    <w:rsid w:val="00AD02B5"/>
    <w:rsid w:val="00AD04C9"/>
    <w:rsid w:val="00AD100C"/>
    <w:rsid w:val="00AD1A18"/>
    <w:rsid w:val="00AD2260"/>
    <w:rsid w:val="00AD3AD4"/>
    <w:rsid w:val="00AD4B91"/>
    <w:rsid w:val="00AD4E8D"/>
    <w:rsid w:val="00AD513F"/>
    <w:rsid w:val="00AD5B40"/>
    <w:rsid w:val="00AD5BCF"/>
    <w:rsid w:val="00AD66D2"/>
    <w:rsid w:val="00AE0D65"/>
    <w:rsid w:val="00AE1832"/>
    <w:rsid w:val="00AE2236"/>
    <w:rsid w:val="00AE328E"/>
    <w:rsid w:val="00AE33A8"/>
    <w:rsid w:val="00AE4D87"/>
    <w:rsid w:val="00AE5E28"/>
    <w:rsid w:val="00AE7AE3"/>
    <w:rsid w:val="00AF0ED7"/>
    <w:rsid w:val="00AF1A49"/>
    <w:rsid w:val="00AF1F60"/>
    <w:rsid w:val="00AF353F"/>
    <w:rsid w:val="00AF3578"/>
    <w:rsid w:val="00AF622D"/>
    <w:rsid w:val="00AF63F4"/>
    <w:rsid w:val="00AF6E59"/>
    <w:rsid w:val="00AF78BB"/>
    <w:rsid w:val="00B006BF"/>
    <w:rsid w:val="00B01653"/>
    <w:rsid w:val="00B0354A"/>
    <w:rsid w:val="00B05064"/>
    <w:rsid w:val="00B068C2"/>
    <w:rsid w:val="00B06EBB"/>
    <w:rsid w:val="00B10EB9"/>
    <w:rsid w:val="00B11076"/>
    <w:rsid w:val="00B11F4F"/>
    <w:rsid w:val="00B128D1"/>
    <w:rsid w:val="00B13564"/>
    <w:rsid w:val="00B136EF"/>
    <w:rsid w:val="00B141F2"/>
    <w:rsid w:val="00B142B4"/>
    <w:rsid w:val="00B14396"/>
    <w:rsid w:val="00B14674"/>
    <w:rsid w:val="00B14AF7"/>
    <w:rsid w:val="00B15410"/>
    <w:rsid w:val="00B172D0"/>
    <w:rsid w:val="00B1788A"/>
    <w:rsid w:val="00B20103"/>
    <w:rsid w:val="00B2271A"/>
    <w:rsid w:val="00B2372A"/>
    <w:rsid w:val="00B2394A"/>
    <w:rsid w:val="00B2482F"/>
    <w:rsid w:val="00B27C41"/>
    <w:rsid w:val="00B302B4"/>
    <w:rsid w:val="00B30EFB"/>
    <w:rsid w:val="00B31A5A"/>
    <w:rsid w:val="00B32406"/>
    <w:rsid w:val="00B34DC2"/>
    <w:rsid w:val="00B35480"/>
    <w:rsid w:val="00B36803"/>
    <w:rsid w:val="00B36DE7"/>
    <w:rsid w:val="00B40EFC"/>
    <w:rsid w:val="00B42585"/>
    <w:rsid w:val="00B42930"/>
    <w:rsid w:val="00B42BE5"/>
    <w:rsid w:val="00B4310B"/>
    <w:rsid w:val="00B43784"/>
    <w:rsid w:val="00B43932"/>
    <w:rsid w:val="00B479D4"/>
    <w:rsid w:val="00B50206"/>
    <w:rsid w:val="00B50DC3"/>
    <w:rsid w:val="00B51190"/>
    <w:rsid w:val="00B52821"/>
    <w:rsid w:val="00B53E67"/>
    <w:rsid w:val="00B546B6"/>
    <w:rsid w:val="00B552C4"/>
    <w:rsid w:val="00B55BA1"/>
    <w:rsid w:val="00B562EC"/>
    <w:rsid w:val="00B56DC6"/>
    <w:rsid w:val="00B570B2"/>
    <w:rsid w:val="00B57199"/>
    <w:rsid w:val="00B57403"/>
    <w:rsid w:val="00B57E55"/>
    <w:rsid w:val="00B60DA2"/>
    <w:rsid w:val="00B610FC"/>
    <w:rsid w:val="00B6181F"/>
    <w:rsid w:val="00B6217B"/>
    <w:rsid w:val="00B629F4"/>
    <w:rsid w:val="00B62E1C"/>
    <w:rsid w:val="00B64252"/>
    <w:rsid w:val="00B64B44"/>
    <w:rsid w:val="00B65A83"/>
    <w:rsid w:val="00B65DEE"/>
    <w:rsid w:val="00B66FD3"/>
    <w:rsid w:val="00B67321"/>
    <w:rsid w:val="00B6768D"/>
    <w:rsid w:val="00B7169E"/>
    <w:rsid w:val="00B71BEF"/>
    <w:rsid w:val="00B73C00"/>
    <w:rsid w:val="00B74A11"/>
    <w:rsid w:val="00B75602"/>
    <w:rsid w:val="00B75E0F"/>
    <w:rsid w:val="00B7659F"/>
    <w:rsid w:val="00B76F9C"/>
    <w:rsid w:val="00B8034B"/>
    <w:rsid w:val="00B814A6"/>
    <w:rsid w:val="00B81B23"/>
    <w:rsid w:val="00B82BA2"/>
    <w:rsid w:val="00B8417F"/>
    <w:rsid w:val="00B8455D"/>
    <w:rsid w:val="00B8581F"/>
    <w:rsid w:val="00B87163"/>
    <w:rsid w:val="00B87830"/>
    <w:rsid w:val="00B91A98"/>
    <w:rsid w:val="00B91ADD"/>
    <w:rsid w:val="00B9208E"/>
    <w:rsid w:val="00B93527"/>
    <w:rsid w:val="00B935B9"/>
    <w:rsid w:val="00B943B2"/>
    <w:rsid w:val="00BA3266"/>
    <w:rsid w:val="00BA3296"/>
    <w:rsid w:val="00BA343E"/>
    <w:rsid w:val="00BA35C9"/>
    <w:rsid w:val="00BA52E9"/>
    <w:rsid w:val="00BA73D9"/>
    <w:rsid w:val="00BA7F94"/>
    <w:rsid w:val="00BB0842"/>
    <w:rsid w:val="00BB21C5"/>
    <w:rsid w:val="00BB24B2"/>
    <w:rsid w:val="00BB24B3"/>
    <w:rsid w:val="00BB2551"/>
    <w:rsid w:val="00BB2730"/>
    <w:rsid w:val="00BB3761"/>
    <w:rsid w:val="00BB5B5D"/>
    <w:rsid w:val="00BB6343"/>
    <w:rsid w:val="00BB7E4C"/>
    <w:rsid w:val="00BC0617"/>
    <w:rsid w:val="00BC0827"/>
    <w:rsid w:val="00BC0BDE"/>
    <w:rsid w:val="00BC0E50"/>
    <w:rsid w:val="00BC1420"/>
    <w:rsid w:val="00BC1F0E"/>
    <w:rsid w:val="00BC2035"/>
    <w:rsid w:val="00BC2893"/>
    <w:rsid w:val="00BC3D84"/>
    <w:rsid w:val="00BC40E7"/>
    <w:rsid w:val="00BC441B"/>
    <w:rsid w:val="00BD2644"/>
    <w:rsid w:val="00BD3031"/>
    <w:rsid w:val="00BD3ECE"/>
    <w:rsid w:val="00BD45A3"/>
    <w:rsid w:val="00BD6715"/>
    <w:rsid w:val="00BE1ABB"/>
    <w:rsid w:val="00BE1D8F"/>
    <w:rsid w:val="00BE3CE8"/>
    <w:rsid w:val="00BE4FBC"/>
    <w:rsid w:val="00BE65E6"/>
    <w:rsid w:val="00BE6626"/>
    <w:rsid w:val="00BE6788"/>
    <w:rsid w:val="00BE77BB"/>
    <w:rsid w:val="00BF0462"/>
    <w:rsid w:val="00BF097E"/>
    <w:rsid w:val="00BF326A"/>
    <w:rsid w:val="00BF3834"/>
    <w:rsid w:val="00BF4706"/>
    <w:rsid w:val="00BF56E4"/>
    <w:rsid w:val="00C0244C"/>
    <w:rsid w:val="00C024B5"/>
    <w:rsid w:val="00C03032"/>
    <w:rsid w:val="00C06C3E"/>
    <w:rsid w:val="00C07158"/>
    <w:rsid w:val="00C071DA"/>
    <w:rsid w:val="00C1039C"/>
    <w:rsid w:val="00C1461F"/>
    <w:rsid w:val="00C1478F"/>
    <w:rsid w:val="00C16442"/>
    <w:rsid w:val="00C1711B"/>
    <w:rsid w:val="00C175EE"/>
    <w:rsid w:val="00C2097C"/>
    <w:rsid w:val="00C216F2"/>
    <w:rsid w:val="00C217E7"/>
    <w:rsid w:val="00C23182"/>
    <w:rsid w:val="00C24481"/>
    <w:rsid w:val="00C25649"/>
    <w:rsid w:val="00C2577C"/>
    <w:rsid w:val="00C26B2C"/>
    <w:rsid w:val="00C27210"/>
    <w:rsid w:val="00C27C69"/>
    <w:rsid w:val="00C30121"/>
    <w:rsid w:val="00C31562"/>
    <w:rsid w:val="00C34945"/>
    <w:rsid w:val="00C354EA"/>
    <w:rsid w:val="00C35C60"/>
    <w:rsid w:val="00C35F51"/>
    <w:rsid w:val="00C3763E"/>
    <w:rsid w:val="00C37908"/>
    <w:rsid w:val="00C403AA"/>
    <w:rsid w:val="00C40E98"/>
    <w:rsid w:val="00C421D0"/>
    <w:rsid w:val="00C42C5D"/>
    <w:rsid w:val="00C43BFD"/>
    <w:rsid w:val="00C43E67"/>
    <w:rsid w:val="00C4424D"/>
    <w:rsid w:val="00C451AA"/>
    <w:rsid w:val="00C4697D"/>
    <w:rsid w:val="00C50ABC"/>
    <w:rsid w:val="00C52468"/>
    <w:rsid w:val="00C5384F"/>
    <w:rsid w:val="00C543A3"/>
    <w:rsid w:val="00C5521B"/>
    <w:rsid w:val="00C5555C"/>
    <w:rsid w:val="00C55D5C"/>
    <w:rsid w:val="00C568D5"/>
    <w:rsid w:val="00C570C3"/>
    <w:rsid w:val="00C60BE6"/>
    <w:rsid w:val="00C61189"/>
    <w:rsid w:val="00C61F32"/>
    <w:rsid w:val="00C629BE"/>
    <w:rsid w:val="00C6448E"/>
    <w:rsid w:val="00C6510D"/>
    <w:rsid w:val="00C655B1"/>
    <w:rsid w:val="00C65F64"/>
    <w:rsid w:val="00C65F86"/>
    <w:rsid w:val="00C67F74"/>
    <w:rsid w:val="00C703EE"/>
    <w:rsid w:val="00C70444"/>
    <w:rsid w:val="00C70BAF"/>
    <w:rsid w:val="00C72F4A"/>
    <w:rsid w:val="00C74413"/>
    <w:rsid w:val="00C752E6"/>
    <w:rsid w:val="00C7611A"/>
    <w:rsid w:val="00C76C1C"/>
    <w:rsid w:val="00C82B9F"/>
    <w:rsid w:val="00C82D28"/>
    <w:rsid w:val="00C82D95"/>
    <w:rsid w:val="00C8311C"/>
    <w:rsid w:val="00C831B3"/>
    <w:rsid w:val="00C83595"/>
    <w:rsid w:val="00C84608"/>
    <w:rsid w:val="00C84E59"/>
    <w:rsid w:val="00C85548"/>
    <w:rsid w:val="00C860BF"/>
    <w:rsid w:val="00C86625"/>
    <w:rsid w:val="00C86879"/>
    <w:rsid w:val="00C8714C"/>
    <w:rsid w:val="00C90094"/>
    <w:rsid w:val="00C91AE4"/>
    <w:rsid w:val="00C91DFD"/>
    <w:rsid w:val="00C924DE"/>
    <w:rsid w:val="00C9501D"/>
    <w:rsid w:val="00C950D3"/>
    <w:rsid w:val="00C951B9"/>
    <w:rsid w:val="00C953C0"/>
    <w:rsid w:val="00C95C6C"/>
    <w:rsid w:val="00C96241"/>
    <w:rsid w:val="00C96E42"/>
    <w:rsid w:val="00C9749E"/>
    <w:rsid w:val="00C97F94"/>
    <w:rsid w:val="00CA14CC"/>
    <w:rsid w:val="00CA1A96"/>
    <w:rsid w:val="00CA2E9B"/>
    <w:rsid w:val="00CA31C1"/>
    <w:rsid w:val="00CA5031"/>
    <w:rsid w:val="00CB073B"/>
    <w:rsid w:val="00CB07EC"/>
    <w:rsid w:val="00CB1E43"/>
    <w:rsid w:val="00CB35B0"/>
    <w:rsid w:val="00CB3859"/>
    <w:rsid w:val="00CB3CA8"/>
    <w:rsid w:val="00CB414C"/>
    <w:rsid w:val="00CB4FBE"/>
    <w:rsid w:val="00CB5921"/>
    <w:rsid w:val="00CB5B78"/>
    <w:rsid w:val="00CB5F03"/>
    <w:rsid w:val="00CB7160"/>
    <w:rsid w:val="00CC2A9F"/>
    <w:rsid w:val="00CC3675"/>
    <w:rsid w:val="00CC4417"/>
    <w:rsid w:val="00CC50A8"/>
    <w:rsid w:val="00CC6419"/>
    <w:rsid w:val="00CC674B"/>
    <w:rsid w:val="00CC6A8C"/>
    <w:rsid w:val="00CC70F5"/>
    <w:rsid w:val="00CC7898"/>
    <w:rsid w:val="00CD0AB3"/>
    <w:rsid w:val="00CD1815"/>
    <w:rsid w:val="00CD2815"/>
    <w:rsid w:val="00CD3723"/>
    <w:rsid w:val="00CD425C"/>
    <w:rsid w:val="00CD47E7"/>
    <w:rsid w:val="00CD4B2E"/>
    <w:rsid w:val="00CD4CDF"/>
    <w:rsid w:val="00CD7B04"/>
    <w:rsid w:val="00CE0B58"/>
    <w:rsid w:val="00CE1525"/>
    <w:rsid w:val="00CE1F3A"/>
    <w:rsid w:val="00CE294A"/>
    <w:rsid w:val="00CE417D"/>
    <w:rsid w:val="00CE466A"/>
    <w:rsid w:val="00CE4E97"/>
    <w:rsid w:val="00CE55EB"/>
    <w:rsid w:val="00CE57B5"/>
    <w:rsid w:val="00CE6AF9"/>
    <w:rsid w:val="00CF0047"/>
    <w:rsid w:val="00CF20FD"/>
    <w:rsid w:val="00CF2BEB"/>
    <w:rsid w:val="00CF3469"/>
    <w:rsid w:val="00CF4435"/>
    <w:rsid w:val="00CF554E"/>
    <w:rsid w:val="00CF5A03"/>
    <w:rsid w:val="00CF5A80"/>
    <w:rsid w:val="00CF5D11"/>
    <w:rsid w:val="00CF72A5"/>
    <w:rsid w:val="00CF748A"/>
    <w:rsid w:val="00CF7A84"/>
    <w:rsid w:val="00D017CB"/>
    <w:rsid w:val="00D01DBE"/>
    <w:rsid w:val="00D021B4"/>
    <w:rsid w:val="00D02E0F"/>
    <w:rsid w:val="00D038B3"/>
    <w:rsid w:val="00D047D8"/>
    <w:rsid w:val="00D0481F"/>
    <w:rsid w:val="00D04E1D"/>
    <w:rsid w:val="00D05914"/>
    <w:rsid w:val="00D06EB0"/>
    <w:rsid w:val="00D07853"/>
    <w:rsid w:val="00D07C69"/>
    <w:rsid w:val="00D1135B"/>
    <w:rsid w:val="00D1151E"/>
    <w:rsid w:val="00D1241D"/>
    <w:rsid w:val="00D125D7"/>
    <w:rsid w:val="00D12CDD"/>
    <w:rsid w:val="00D174D4"/>
    <w:rsid w:val="00D17B66"/>
    <w:rsid w:val="00D20346"/>
    <w:rsid w:val="00D217D1"/>
    <w:rsid w:val="00D25127"/>
    <w:rsid w:val="00D25EF6"/>
    <w:rsid w:val="00D27C84"/>
    <w:rsid w:val="00D27F8C"/>
    <w:rsid w:val="00D301BE"/>
    <w:rsid w:val="00D3056E"/>
    <w:rsid w:val="00D309CB"/>
    <w:rsid w:val="00D31277"/>
    <w:rsid w:val="00D3222C"/>
    <w:rsid w:val="00D324E1"/>
    <w:rsid w:val="00D32DEF"/>
    <w:rsid w:val="00D341F9"/>
    <w:rsid w:val="00D35713"/>
    <w:rsid w:val="00D35B48"/>
    <w:rsid w:val="00D35F3A"/>
    <w:rsid w:val="00D366C3"/>
    <w:rsid w:val="00D36C46"/>
    <w:rsid w:val="00D37E84"/>
    <w:rsid w:val="00D404E6"/>
    <w:rsid w:val="00D42845"/>
    <w:rsid w:val="00D42EE9"/>
    <w:rsid w:val="00D4368F"/>
    <w:rsid w:val="00D43B47"/>
    <w:rsid w:val="00D447C3"/>
    <w:rsid w:val="00D4530D"/>
    <w:rsid w:val="00D4573B"/>
    <w:rsid w:val="00D46DA4"/>
    <w:rsid w:val="00D4761F"/>
    <w:rsid w:val="00D47637"/>
    <w:rsid w:val="00D4790C"/>
    <w:rsid w:val="00D50650"/>
    <w:rsid w:val="00D5196F"/>
    <w:rsid w:val="00D51EED"/>
    <w:rsid w:val="00D528E5"/>
    <w:rsid w:val="00D554CA"/>
    <w:rsid w:val="00D557A1"/>
    <w:rsid w:val="00D56137"/>
    <w:rsid w:val="00D573B9"/>
    <w:rsid w:val="00D600BE"/>
    <w:rsid w:val="00D62404"/>
    <w:rsid w:val="00D62B05"/>
    <w:rsid w:val="00D63263"/>
    <w:rsid w:val="00D6674E"/>
    <w:rsid w:val="00D709D8"/>
    <w:rsid w:val="00D70F10"/>
    <w:rsid w:val="00D713F6"/>
    <w:rsid w:val="00D723B6"/>
    <w:rsid w:val="00D726DA"/>
    <w:rsid w:val="00D73964"/>
    <w:rsid w:val="00D73CF6"/>
    <w:rsid w:val="00D74687"/>
    <w:rsid w:val="00D76197"/>
    <w:rsid w:val="00D761A6"/>
    <w:rsid w:val="00D76E04"/>
    <w:rsid w:val="00D77685"/>
    <w:rsid w:val="00D779E0"/>
    <w:rsid w:val="00D80005"/>
    <w:rsid w:val="00D825FC"/>
    <w:rsid w:val="00D8266C"/>
    <w:rsid w:val="00D834AF"/>
    <w:rsid w:val="00D87771"/>
    <w:rsid w:val="00D87AF4"/>
    <w:rsid w:val="00D87E4E"/>
    <w:rsid w:val="00D90656"/>
    <w:rsid w:val="00D91B4D"/>
    <w:rsid w:val="00D92F7B"/>
    <w:rsid w:val="00D93B4B"/>
    <w:rsid w:val="00D941DC"/>
    <w:rsid w:val="00D94B26"/>
    <w:rsid w:val="00D97A2E"/>
    <w:rsid w:val="00DA02F1"/>
    <w:rsid w:val="00DA0CE6"/>
    <w:rsid w:val="00DA19B9"/>
    <w:rsid w:val="00DA1BDE"/>
    <w:rsid w:val="00DA22DE"/>
    <w:rsid w:val="00DA2461"/>
    <w:rsid w:val="00DA41BF"/>
    <w:rsid w:val="00DA49FF"/>
    <w:rsid w:val="00DA4C22"/>
    <w:rsid w:val="00DA59DB"/>
    <w:rsid w:val="00DB0936"/>
    <w:rsid w:val="00DB1C31"/>
    <w:rsid w:val="00DB1E6A"/>
    <w:rsid w:val="00DB1E96"/>
    <w:rsid w:val="00DB40F1"/>
    <w:rsid w:val="00DB42E8"/>
    <w:rsid w:val="00DB50D7"/>
    <w:rsid w:val="00DB5AA3"/>
    <w:rsid w:val="00DB719F"/>
    <w:rsid w:val="00DC0B5D"/>
    <w:rsid w:val="00DC17A3"/>
    <w:rsid w:val="00DC1AD0"/>
    <w:rsid w:val="00DC213E"/>
    <w:rsid w:val="00DC2224"/>
    <w:rsid w:val="00DC2E45"/>
    <w:rsid w:val="00DC3406"/>
    <w:rsid w:val="00DC3D6A"/>
    <w:rsid w:val="00DC446B"/>
    <w:rsid w:val="00DC4FC5"/>
    <w:rsid w:val="00DC5B79"/>
    <w:rsid w:val="00DC7B85"/>
    <w:rsid w:val="00DC7EB1"/>
    <w:rsid w:val="00DC7FAB"/>
    <w:rsid w:val="00DD0DE1"/>
    <w:rsid w:val="00DD1BA1"/>
    <w:rsid w:val="00DD35B0"/>
    <w:rsid w:val="00DD3900"/>
    <w:rsid w:val="00DD427F"/>
    <w:rsid w:val="00DD44BA"/>
    <w:rsid w:val="00DD4ABA"/>
    <w:rsid w:val="00DD59DC"/>
    <w:rsid w:val="00DD6CCD"/>
    <w:rsid w:val="00DD7526"/>
    <w:rsid w:val="00DE0F64"/>
    <w:rsid w:val="00DE159D"/>
    <w:rsid w:val="00DE1DEE"/>
    <w:rsid w:val="00DE3526"/>
    <w:rsid w:val="00DE4C46"/>
    <w:rsid w:val="00DE5874"/>
    <w:rsid w:val="00DE6888"/>
    <w:rsid w:val="00DE6CAA"/>
    <w:rsid w:val="00DE6FC3"/>
    <w:rsid w:val="00DE7C0B"/>
    <w:rsid w:val="00DF014A"/>
    <w:rsid w:val="00DF040A"/>
    <w:rsid w:val="00DF06AF"/>
    <w:rsid w:val="00DF1F2A"/>
    <w:rsid w:val="00DF2413"/>
    <w:rsid w:val="00DF3013"/>
    <w:rsid w:val="00DF3319"/>
    <w:rsid w:val="00DF391C"/>
    <w:rsid w:val="00DF467B"/>
    <w:rsid w:val="00DF47C5"/>
    <w:rsid w:val="00DF511B"/>
    <w:rsid w:val="00DF7766"/>
    <w:rsid w:val="00E00B85"/>
    <w:rsid w:val="00E00EB8"/>
    <w:rsid w:val="00E01D69"/>
    <w:rsid w:val="00E0218C"/>
    <w:rsid w:val="00E03969"/>
    <w:rsid w:val="00E04970"/>
    <w:rsid w:val="00E05B91"/>
    <w:rsid w:val="00E10AD4"/>
    <w:rsid w:val="00E10B57"/>
    <w:rsid w:val="00E12168"/>
    <w:rsid w:val="00E1231E"/>
    <w:rsid w:val="00E12426"/>
    <w:rsid w:val="00E13F6B"/>
    <w:rsid w:val="00E146A1"/>
    <w:rsid w:val="00E156B6"/>
    <w:rsid w:val="00E16A11"/>
    <w:rsid w:val="00E224DB"/>
    <w:rsid w:val="00E22CED"/>
    <w:rsid w:val="00E22FFC"/>
    <w:rsid w:val="00E2377D"/>
    <w:rsid w:val="00E24D5B"/>
    <w:rsid w:val="00E250BC"/>
    <w:rsid w:val="00E2673F"/>
    <w:rsid w:val="00E2701B"/>
    <w:rsid w:val="00E27041"/>
    <w:rsid w:val="00E2749D"/>
    <w:rsid w:val="00E3189B"/>
    <w:rsid w:val="00E31E1B"/>
    <w:rsid w:val="00E335D2"/>
    <w:rsid w:val="00E33637"/>
    <w:rsid w:val="00E33B1A"/>
    <w:rsid w:val="00E3507D"/>
    <w:rsid w:val="00E367D5"/>
    <w:rsid w:val="00E36AB2"/>
    <w:rsid w:val="00E36B27"/>
    <w:rsid w:val="00E406C0"/>
    <w:rsid w:val="00E4124A"/>
    <w:rsid w:val="00E425C9"/>
    <w:rsid w:val="00E42639"/>
    <w:rsid w:val="00E43A11"/>
    <w:rsid w:val="00E44CE5"/>
    <w:rsid w:val="00E508F2"/>
    <w:rsid w:val="00E51075"/>
    <w:rsid w:val="00E51761"/>
    <w:rsid w:val="00E51989"/>
    <w:rsid w:val="00E526F8"/>
    <w:rsid w:val="00E53DB7"/>
    <w:rsid w:val="00E5518F"/>
    <w:rsid w:val="00E561A1"/>
    <w:rsid w:val="00E5632B"/>
    <w:rsid w:val="00E578CC"/>
    <w:rsid w:val="00E605AE"/>
    <w:rsid w:val="00E616D6"/>
    <w:rsid w:val="00E627C5"/>
    <w:rsid w:val="00E63387"/>
    <w:rsid w:val="00E63BCF"/>
    <w:rsid w:val="00E63C62"/>
    <w:rsid w:val="00E6459F"/>
    <w:rsid w:val="00E66711"/>
    <w:rsid w:val="00E66A27"/>
    <w:rsid w:val="00E66C5D"/>
    <w:rsid w:val="00E70CD8"/>
    <w:rsid w:val="00E70E4F"/>
    <w:rsid w:val="00E730CA"/>
    <w:rsid w:val="00E733BE"/>
    <w:rsid w:val="00E74E26"/>
    <w:rsid w:val="00E75008"/>
    <w:rsid w:val="00E75D01"/>
    <w:rsid w:val="00E76BD7"/>
    <w:rsid w:val="00E809D2"/>
    <w:rsid w:val="00E80B1D"/>
    <w:rsid w:val="00E80C6A"/>
    <w:rsid w:val="00E81489"/>
    <w:rsid w:val="00E84F6E"/>
    <w:rsid w:val="00E87182"/>
    <w:rsid w:val="00E8728C"/>
    <w:rsid w:val="00E87531"/>
    <w:rsid w:val="00E879BA"/>
    <w:rsid w:val="00E90463"/>
    <w:rsid w:val="00E906B4"/>
    <w:rsid w:val="00E90F32"/>
    <w:rsid w:val="00E910B4"/>
    <w:rsid w:val="00E912F7"/>
    <w:rsid w:val="00E91311"/>
    <w:rsid w:val="00E93C1D"/>
    <w:rsid w:val="00E93CB6"/>
    <w:rsid w:val="00E94D94"/>
    <w:rsid w:val="00E970D7"/>
    <w:rsid w:val="00EA04ED"/>
    <w:rsid w:val="00EA0516"/>
    <w:rsid w:val="00EA0706"/>
    <w:rsid w:val="00EA08C6"/>
    <w:rsid w:val="00EA0C6F"/>
    <w:rsid w:val="00EA1221"/>
    <w:rsid w:val="00EA3289"/>
    <w:rsid w:val="00EA3B2D"/>
    <w:rsid w:val="00EA667C"/>
    <w:rsid w:val="00EA6B9D"/>
    <w:rsid w:val="00EA729A"/>
    <w:rsid w:val="00EA7F7A"/>
    <w:rsid w:val="00EB139D"/>
    <w:rsid w:val="00EB2328"/>
    <w:rsid w:val="00EB2F19"/>
    <w:rsid w:val="00EB347B"/>
    <w:rsid w:val="00EB4B6D"/>
    <w:rsid w:val="00EB5B3A"/>
    <w:rsid w:val="00EB5E28"/>
    <w:rsid w:val="00EB5FE3"/>
    <w:rsid w:val="00EB6090"/>
    <w:rsid w:val="00EB66C5"/>
    <w:rsid w:val="00EB6BD6"/>
    <w:rsid w:val="00EB77D5"/>
    <w:rsid w:val="00EB7C3D"/>
    <w:rsid w:val="00EC00EF"/>
    <w:rsid w:val="00EC02AC"/>
    <w:rsid w:val="00EC0D88"/>
    <w:rsid w:val="00EC1536"/>
    <w:rsid w:val="00EC2004"/>
    <w:rsid w:val="00EC2305"/>
    <w:rsid w:val="00EC2BA4"/>
    <w:rsid w:val="00EC30B7"/>
    <w:rsid w:val="00EC326F"/>
    <w:rsid w:val="00EC349E"/>
    <w:rsid w:val="00EC37D3"/>
    <w:rsid w:val="00EC3E3B"/>
    <w:rsid w:val="00EC43E3"/>
    <w:rsid w:val="00EC4DDB"/>
    <w:rsid w:val="00EC5FB8"/>
    <w:rsid w:val="00EC7077"/>
    <w:rsid w:val="00EC71F6"/>
    <w:rsid w:val="00ED2054"/>
    <w:rsid w:val="00ED23ED"/>
    <w:rsid w:val="00ED3429"/>
    <w:rsid w:val="00ED3B48"/>
    <w:rsid w:val="00ED4ABB"/>
    <w:rsid w:val="00ED4D6D"/>
    <w:rsid w:val="00ED5FAC"/>
    <w:rsid w:val="00ED608B"/>
    <w:rsid w:val="00ED6BEB"/>
    <w:rsid w:val="00ED6FD0"/>
    <w:rsid w:val="00ED754C"/>
    <w:rsid w:val="00ED76AD"/>
    <w:rsid w:val="00EE0CB1"/>
    <w:rsid w:val="00EE0D4A"/>
    <w:rsid w:val="00EE25E4"/>
    <w:rsid w:val="00EE375D"/>
    <w:rsid w:val="00EE4296"/>
    <w:rsid w:val="00EE4791"/>
    <w:rsid w:val="00EE5BCC"/>
    <w:rsid w:val="00EE6CDE"/>
    <w:rsid w:val="00EE6F39"/>
    <w:rsid w:val="00EE7097"/>
    <w:rsid w:val="00EF0A21"/>
    <w:rsid w:val="00EF0AA2"/>
    <w:rsid w:val="00EF124F"/>
    <w:rsid w:val="00EF4003"/>
    <w:rsid w:val="00EF4689"/>
    <w:rsid w:val="00EF482C"/>
    <w:rsid w:val="00EF5EE3"/>
    <w:rsid w:val="00EF60C9"/>
    <w:rsid w:val="00F00BCF"/>
    <w:rsid w:val="00F00EC0"/>
    <w:rsid w:val="00F034C0"/>
    <w:rsid w:val="00F04211"/>
    <w:rsid w:val="00F046B0"/>
    <w:rsid w:val="00F04E3B"/>
    <w:rsid w:val="00F0654F"/>
    <w:rsid w:val="00F06996"/>
    <w:rsid w:val="00F06D01"/>
    <w:rsid w:val="00F06E37"/>
    <w:rsid w:val="00F07BB7"/>
    <w:rsid w:val="00F11C6F"/>
    <w:rsid w:val="00F12070"/>
    <w:rsid w:val="00F12AE4"/>
    <w:rsid w:val="00F134C0"/>
    <w:rsid w:val="00F13BF5"/>
    <w:rsid w:val="00F14AA7"/>
    <w:rsid w:val="00F14DC7"/>
    <w:rsid w:val="00F1603D"/>
    <w:rsid w:val="00F17892"/>
    <w:rsid w:val="00F20777"/>
    <w:rsid w:val="00F21E86"/>
    <w:rsid w:val="00F22CD5"/>
    <w:rsid w:val="00F22D48"/>
    <w:rsid w:val="00F22E73"/>
    <w:rsid w:val="00F22EA8"/>
    <w:rsid w:val="00F23A7F"/>
    <w:rsid w:val="00F2482B"/>
    <w:rsid w:val="00F2624C"/>
    <w:rsid w:val="00F2656A"/>
    <w:rsid w:val="00F26627"/>
    <w:rsid w:val="00F27D60"/>
    <w:rsid w:val="00F27F19"/>
    <w:rsid w:val="00F27F4E"/>
    <w:rsid w:val="00F30A2E"/>
    <w:rsid w:val="00F30D03"/>
    <w:rsid w:val="00F31521"/>
    <w:rsid w:val="00F3283A"/>
    <w:rsid w:val="00F32C42"/>
    <w:rsid w:val="00F32E79"/>
    <w:rsid w:val="00F34CA5"/>
    <w:rsid w:val="00F35923"/>
    <w:rsid w:val="00F37557"/>
    <w:rsid w:val="00F37AD7"/>
    <w:rsid w:val="00F4048B"/>
    <w:rsid w:val="00F42990"/>
    <w:rsid w:val="00F43B5F"/>
    <w:rsid w:val="00F468AF"/>
    <w:rsid w:val="00F5106B"/>
    <w:rsid w:val="00F51723"/>
    <w:rsid w:val="00F5240E"/>
    <w:rsid w:val="00F52DBF"/>
    <w:rsid w:val="00F564EF"/>
    <w:rsid w:val="00F57F9F"/>
    <w:rsid w:val="00F60417"/>
    <w:rsid w:val="00F623E3"/>
    <w:rsid w:val="00F65655"/>
    <w:rsid w:val="00F65E43"/>
    <w:rsid w:val="00F66556"/>
    <w:rsid w:val="00F66864"/>
    <w:rsid w:val="00F66E32"/>
    <w:rsid w:val="00F70140"/>
    <w:rsid w:val="00F702E8"/>
    <w:rsid w:val="00F7032D"/>
    <w:rsid w:val="00F70A1D"/>
    <w:rsid w:val="00F72976"/>
    <w:rsid w:val="00F747A4"/>
    <w:rsid w:val="00F75391"/>
    <w:rsid w:val="00F76861"/>
    <w:rsid w:val="00F77417"/>
    <w:rsid w:val="00F80407"/>
    <w:rsid w:val="00F80573"/>
    <w:rsid w:val="00F818F7"/>
    <w:rsid w:val="00F82DF0"/>
    <w:rsid w:val="00F83E87"/>
    <w:rsid w:val="00F8507B"/>
    <w:rsid w:val="00F85D39"/>
    <w:rsid w:val="00F86977"/>
    <w:rsid w:val="00F91D31"/>
    <w:rsid w:val="00F93DC8"/>
    <w:rsid w:val="00F942AA"/>
    <w:rsid w:val="00F94592"/>
    <w:rsid w:val="00F9537A"/>
    <w:rsid w:val="00F95930"/>
    <w:rsid w:val="00F95CDF"/>
    <w:rsid w:val="00F96BCD"/>
    <w:rsid w:val="00FA0CF9"/>
    <w:rsid w:val="00FA195B"/>
    <w:rsid w:val="00FA49D6"/>
    <w:rsid w:val="00FA5650"/>
    <w:rsid w:val="00FA59F1"/>
    <w:rsid w:val="00FA5C57"/>
    <w:rsid w:val="00FA5D77"/>
    <w:rsid w:val="00FA5E8D"/>
    <w:rsid w:val="00FA6524"/>
    <w:rsid w:val="00FA685C"/>
    <w:rsid w:val="00FA763E"/>
    <w:rsid w:val="00FA7646"/>
    <w:rsid w:val="00FA7A29"/>
    <w:rsid w:val="00FB2219"/>
    <w:rsid w:val="00FB277D"/>
    <w:rsid w:val="00FB2B2E"/>
    <w:rsid w:val="00FB3F70"/>
    <w:rsid w:val="00FB5380"/>
    <w:rsid w:val="00FB7611"/>
    <w:rsid w:val="00FC0C1B"/>
    <w:rsid w:val="00FC1E5B"/>
    <w:rsid w:val="00FC2818"/>
    <w:rsid w:val="00FC30E7"/>
    <w:rsid w:val="00FC7F70"/>
    <w:rsid w:val="00FD1CB9"/>
    <w:rsid w:val="00FD1E85"/>
    <w:rsid w:val="00FD299E"/>
    <w:rsid w:val="00FD2B9E"/>
    <w:rsid w:val="00FD3A46"/>
    <w:rsid w:val="00FD3B46"/>
    <w:rsid w:val="00FD4128"/>
    <w:rsid w:val="00FD418B"/>
    <w:rsid w:val="00FD48E4"/>
    <w:rsid w:val="00FD4976"/>
    <w:rsid w:val="00FD6643"/>
    <w:rsid w:val="00FE053C"/>
    <w:rsid w:val="00FE0C8F"/>
    <w:rsid w:val="00FE0D8F"/>
    <w:rsid w:val="00FE0E2E"/>
    <w:rsid w:val="00FE2072"/>
    <w:rsid w:val="00FE2EBC"/>
    <w:rsid w:val="00FE38E8"/>
    <w:rsid w:val="00FE4E77"/>
    <w:rsid w:val="00FE681F"/>
    <w:rsid w:val="00FE6D45"/>
    <w:rsid w:val="00FE737A"/>
    <w:rsid w:val="00FE77F7"/>
    <w:rsid w:val="00FE7813"/>
    <w:rsid w:val="00FF1F7F"/>
    <w:rsid w:val="00FF215A"/>
    <w:rsid w:val="00FF3AB9"/>
    <w:rsid w:val="00FF4415"/>
    <w:rsid w:val="00FF4D45"/>
    <w:rsid w:val="00FF5ACE"/>
    <w:rsid w:val="00FF73F0"/>
    <w:rsid w:val="00FF7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4D26E"/>
  <w15:docId w15:val="{C24C5D79-6448-4215-9F21-955A0BDF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371"/>
    <w:pPr>
      <w:spacing w:after="200" w:line="276" w:lineRule="auto"/>
    </w:pPr>
    <w:rPr>
      <w:rFonts w:ascii="Calibri" w:eastAsia="Calibri" w:hAnsi="Calibri" w:cs="Calibri"/>
    </w:rPr>
  </w:style>
  <w:style w:type="paragraph" w:styleId="Heading1">
    <w:name w:val="heading 1"/>
    <w:basedOn w:val="Normal"/>
    <w:next w:val="Normal"/>
    <w:link w:val="Heading1Char"/>
    <w:uiPriority w:val="99"/>
    <w:qFormat/>
    <w:rsid w:val="00597292"/>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
    <w:semiHidden/>
    <w:unhideWhenUsed/>
    <w:qFormat/>
    <w:rsid w:val="002A43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97292"/>
    <w:rPr>
      <w:rFonts w:ascii="Cambria" w:eastAsia="Times New Roman" w:hAnsi="Cambria" w:cs="Cambria"/>
      <w:b/>
      <w:bCs/>
      <w:color w:val="365F91"/>
      <w:sz w:val="28"/>
      <w:szCs w:val="28"/>
    </w:rPr>
  </w:style>
  <w:style w:type="paragraph" w:styleId="BodyTextIndent2">
    <w:name w:val="Body Text Indent 2"/>
    <w:basedOn w:val="Normal"/>
    <w:link w:val="BodyTextIndent2Char"/>
    <w:uiPriority w:val="99"/>
    <w:rsid w:val="00597292"/>
    <w:pPr>
      <w:spacing w:after="0" w:line="240" w:lineRule="auto"/>
      <w:ind w:left="1080"/>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uiPriority w:val="99"/>
    <w:rsid w:val="00597292"/>
    <w:rPr>
      <w:rFonts w:ascii="Times New Roman" w:eastAsia="Times New Roman" w:hAnsi="Times New Roman" w:cs="Times New Roman"/>
      <w:sz w:val="26"/>
      <w:szCs w:val="26"/>
    </w:rPr>
  </w:style>
  <w:style w:type="paragraph" w:styleId="Footer">
    <w:name w:val="footer"/>
    <w:basedOn w:val="Normal"/>
    <w:link w:val="FooterChar"/>
    <w:uiPriority w:val="99"/>
    <w:rsid w:val="00597292"/>
    <w:pPr>
      <w:tabs>
        <w:tab w:val="center" w:pos="4680"/>
        <w:tab w:val="right" w:pos="9360"/>
      </w:tabs>
    </w:pPr>
  </w:style>
  <w:style w:type="character" w:customStyle="1" w:styleId="FooterChar">
    <w:name w:val="Footer Char"/>
    <w:basedOn w:val="DefaultParagraphFont"/>
    <w:link w:val="Footer"/>
    <w:uiPriority w:val="99"/>
    <w:rsid w:val="00597292"/>
    <w:rPr>
      <w:rFonts w:ascii="Calibri" w:eastAsia="Calibri" w:hAnsi="Calibri" w:cs="Calibri"/>
    </w:rPr>
  </w:style>
  <w:style w:type="paragraph" w:customStyle="1" w:styleId="Default">
    <w:name w:val="Default"/>
    <w:rsid w:val="00597292"/>
    <w:pPr>
      <w:autoSpaceDE w:val="0"/>
      <w:autoSpaceDN w:val="0"/>
      <w:adjustRightInd w:val="0"/>
      <w:spacing w:after="0" w:line="240" w:lineRule="auto"/>
    </w:pPr>
    <w:rPr>
      <w:rFonts w:ascii="Verdana" w:eastAsia="Calibri" w:hAnsi="Verdana" w:cs="Verdana"/>
      <w:color w:val="000000"/>
      <w:sz w:val="24"/>
      <w:szCs w:val="24"/>
    </w:rPr>
  </w:style>
  <w:style w:type="paragraph" w:styleId="BalloonText">
    <w:name w:val="Balloon Text"/>
    <w:basedOn w:val="Normal"/>
    <w:link w:val="BalloonTextChar"/>
    <w:uiPriority w:val="99"/>
    <w:semiHidden/>
    <w:rsid w:val="0059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292"/>
    <w:rPr>
      <w:rFonts w:ascii="Tahoma" w:eastAsia="Calibri" w:hAnsi="Tahoma" w:cs="Tahoma"/>
      <w:sz w:val="16"/>
      <w:szCs w:val="16"/>
    </w:rPr>
  </w:style>
  <w:style w:type="character" w:styleId="PlaceholderText">
    <w:name w:val="Placeholder Text"/>
    <w:basedOn w:val="DefaultParagraphFont"/>
    <w:uiPriority w:val="99"/>
    <w:semiHidden/>
    <w:rsid w:val="00597292"/>
    <w:rPr>
      <w:color w:val="808080"/>
    </w:rPr>
  </w:style>
  <w:style w:type="table" w:styleId="TableGrid">
    <w:name w:val="Table Grid"/>
    <w:basedOn w:val="TableNormal"/>
    <w:uiPriority w:val="39"/>
    <w:rsid w:val="00597292"/>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5972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7292"/>
    <w:rPr>
      <w:rFonts w:ascii="Calibri" w:eastAsia="Calibri" w:hAnsi="Calibri" w:cs="Calibri"/>
    </w:rPr>
  </w:style>
  <w:style w:type="character" w:styleId="Hyperlink">
    <w:name w:val="Hyperlink"/>
    <w:basedOn w:val="DefaultParagraphFont"/>
    <w:uiPriority w:val="99"/>
    <w:semiHidden/>
    <w:rsid w:val="00597292"/>
    <w:rPr>
      <w:color w:val="0000FF"/>
      <w:u w:val="single"/>
    </w:rPr>
  </w:style>
  <w:style w:type="character" w:styleId="FollowedHyperlink">
    <w:name w:val="FollowedHyperlink"/>
    <w:basedOn w:val="DefaultParagraphFont"/>
    <w:uiPriority w:val="99"/>
    <w:semiHidden/>
    <w:rsid w:val="00597292"/>
    <w:rPr>
      <w:color w:val="800080"/>
      <w:u w:val="single"/>
    </w:rPr>
  </w:style>
  <w:style w:type="paragraph" w:customStyle="1" w:styleId="xl63">
    <w:name w:val="xl63"/>
    <w:basedOn w:val="Normal"/>
    <w:rsid w:val="00597292"/>
    <w:pPr>
      <w:spacing w:before="100" w:beforeAutospacing="1" w:after="100" w:afterAutospacing="1" w:line="240" w:lineRule="auto"/>
    </w:pPr>
    <w:rPr>
      <w:rFonts w:cs="Times New Roman"/>
      <w:color w:val="FF0000"/>
      <w:sz w:val="24"/>
      <w:szCs w:val="24"/>
    </w:rPr>
  </w:style>
  <w:style w:type="paragraph" w:styleId="ListParagraph">
    <w:name w:val="List Paragraph"/>
    <w:basedOn w:val="Normal"/>
    <w:uiPriority w:val="34"/>
    <w:qFormat/>
    <w:rsid w:val="00AB0397"/>
    <w:pPr>
      <w:ind w:left="720"/>
      <w:contextualSpacing/>
    </w:pPr>
  </w:style>
  <w:style w:type="paragraph" w:styleId="NormalWeb">
    <w:name w:val="Normal (Web)"/>
    <w:basedOn w:val="Normal"/>
    <w:uiPriority w:val="99"/>
    <w:unhideWhenUsed/>
    <w:rsid w:val="0048164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C7AE1"/>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C56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C568D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C568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C568D5"/>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0755D3"/>
    <w:pPr>
      <w:spacing w:after="120"/>
    </w:pPr>
  </w:style>
  <w:style w:type="character" w:customStyle="1" w:styleId="BodyTextChar">
    <w:name w:val="Body Text Char"/>
    <w:basedOn w:val="DefaultParagraphFont"/>
    <w:link w:val="BodyText"/>
    <w:uiPriority w:val="1"/>
    <w:rsid w:val="000755D3"/>
    <w:rPr>
      <w:rFonts w:ascii="Calibri" w:eastAsia="Calibri" w:hAnsi="Calibri" w:cs="Calibri"/>
    </w:rPr>
  </w:style>
  <w:style w:type="table" w:customStyle="1" w:styleId="TableGrid11">
    <w:name w:val="Table Grid11"/>
    <w:basedOn w:val="TableNormal"/>
    <w:next w:val="TableGrid"/>
    <w:uiPriority w:val="59"/>
    <w:rsid w:val="0076717C"/>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2A4394"/>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99"/>
    <w:rsid w:val="00E90463"/>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023308"/>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631">
      <w:bodyDiv w:val="1"/>
      <w:marLeft w:val="0"/>
      <w:marRight w:val="0"/>
      <w:marTop w:val="0"/>
      <w:marBottom w:val="0"/>
      <w:divBdr>
        <w:top w:val="none" w:sz="0" w:space="0" w:color="auto"/>
        <w:left w:val="none" w:sz="0" w:space="0" w:color="auto"/>
        <w:bottom w:val="none" w:sz="0" w:space="0" w:color="auto"/>
        <w:right w:val="none" w:sz="0" w:space="0" w:color="auto"/>
      </w:divBdr>
    </w:div>
    <w:div w:id="4941435">
      <w:bodyDiv w:val="1"/>
      <w:marLeft w:val="0"/>
      <w:marRight w:val="0"/>
      <w:marTop w:val="0"/>
      <w:marBottom w:val="0"/>
      <w:divBdr>
        <w:top w:val="none" w:sz="0" w:space="0" w:color="auto"/>
        <w:left w:val="none" w:sz="0" w:space="0" w:color="auto"/>
        <w:bottom w:val="none" w:sz="0" w:space="0" w:color="auto"/>
        <w:right w:val="none" w:sz="0" w:space="0" w:color="auto"/>
      </w:divBdr>
    </w:div>
    <w:div w:id="107699354">
      <w:bodyDiv w:val="1"/>
      <w:marLeft w:val="0"/>
      <w:marRight w:val="0"/>
      <w:marTop w:val="0"/>
      <w:marBottom w:val="0"/>
      <w:divBdr>
        <w:top w:val="none" w:sz="0" w:space="0" w:color="auto"/>
        <w:left w:val="none" w:sz="0" w:space="0" w:color="auto"/>
        <w:bottom w:val="none" w:sz="0" w:space="0" w:color="auto"/>
        <w:right w:val="none" w:sz="0" w:space="0" w:color="auto"/>
      </w:divBdr>
    </w:div>
    <w:div w:id="112483208">
      <w:bodyDiv w:val="1"/>
      <w:marLeft w:val="0"/>
      <w:marRight w:val="0"/>
      <w:marTop w:val="0"/>
      <w:marBottom w:val="0"/>
      <w:divBdr>
        <w:top w:val="none" w:sz="0" w:space="0" w:color="auto"/>
        <w:left w:val="none" w:sz="0" w:space="0" w:color="auto"/>
        <w:bottom w:val="none" w:sz="0" w:space="0" w:color="auto"/>
        <w:right w:val="none" w:sz="0" w:space="0" w:color="auto"/>
      </w:divBdr>
    </w:div>
    <w:div w:id="225193053">
      <w:bodyDiv w:val="1"/>
      <w:marLeft w:val="0"/>
      <w:marRight w:val="0"/>
      <w:marTop w:val="0"/>
      <w:marBottom w:val="0"/>
      <w:divBdr>
        <w:top w:val="none" w:sz="0" w:space="0" w:color="auto"/>
        <w:left w:val="none" w:sz="0" w:space="0" w:color="auto"/>
        <w:bottom w:val="none" w:sz="0" w:space="0" w:color="auto"/>
        <w:right w:val="none" w:sz="0" w:space="0" w:color="auto"/>
      </w:divBdr>
    </w:div>
    <w:div w:id="288898572">
      <w:bodyDiv w:val="1"/>
      <w:marLeft w:val="0"/>
      <w:marRight w:val="0"/>
      <w:marTop w:val="0"/>
      <w:marBottom w:val="0"/>
      <w:divBdr>
        <w:top w:val="none" w:sz="0" w:space="0" w:color="auto"/>
        <w:left w:val="none" w:sz="0" w:space="0" w:color="auto"/>
        <w:bottom w:val="none" w:sz="0" w:space="0" w:color="auto"/>
        <w:right w:val="none" w:sz="0" w:space="0" w:color="auto"/>
      </w:divBdr>
    </w:div>
    <w:div w:id="359090531">
      <w:bodyDiv w:val="1"/>
      <w:marLeft w:val="0"/>
      <w:marRight w:val="0"/>
      <w:marTop w:val="0"/>
      <w:marBottom w:val="0"/>
      <w:divBdr>
        <w:top w:val="none" w:sz="0" w:space="0" w:color="auto"/>
        <w:left w:val="none" w:sz="0" w:space="0" w:color="auto"/>
        <w:bottom w:val="none" w:sz="0" w:space="0" w:color="auto"/>
        <w:right w:val="none" w:sz="0" w:space="0" w:color="auto"/>
      </w:divBdr>
    </w:div>
    <w:div w:id="403576010">
      <w:bodyDiv w:val="1"/>
      <w:marLeft w:val="0"/>
      <w:marRight w:val="0"/>
      <w:marTop w:val="0"/>
      <w:marBottom w:val="0"/>
      <w:divBdr>
        <w:top w:val="none" w:sz="0" w:space="0" w:color="auto"/>
        <w:left w:val="none" w:sz="0" w:space="0" w:color="auto"/>
        <w:bottom w:val="none" w:sz="0" w:space="0" w:color="auto"/>
        <w:right w:val="none" w:sz="0" w:space="0" w:color="auto"/>
      </w:divBdr>
    </w:div>
    <w:div w:id="423305781">
      <w:bodyDiv w:val="1"/>
      <w:marLeft w:val="0"/>
      <w:marRight w:val="0"/>
      <w:marTop w:val="0"/>
      <w:marBottom w:val="0"/>
      <w:divBdr>
        <w:top w:val="none" w:sz="0" w:space="0" w:color="auto"/>
        <w:left w:val="none" w:sz="0" w:space="0" w:color="auto"/>
        <w:bottom w:val="none" w:sz="0" w:space="0" w:color="auto"/>
        <w:right w:val="none" w:sz="0" w:space="0" w:color="auto"/>
      </w:divBdr>
    </w:div>
    <w:div w:id="537595111">
      <w:bodyDiv w:val="1"/>
      <w:marLeft w:val="0"/>
      <w:marRight w:val="0"/>
      <w:marTop w:val="0"/>
      <w:marBottom w:val="0"/>
      <w:divBdr>
        <w:top w:val="none" w:sz="0" w:space="0" w:color="auto"/>
        <w:left w:val="none" w:sz="0" w:space="0" w:color="auto"/>
        <w:bottom w:val="none" w:sz="0" w:space="0" w:color="auto"/>
        <w:right w:val="none" w:sz="0" w:space="0" w:color="auto"/>
      </w:divBdr>
    </w:div>
    <w:div w:id="562637664">
      <w:bodyDiv w:val="1"/>
      <w:marLeft w:val="0"/>
      <w:marRight w:val="0"/>
      <w:marTop w:val="0"/>
      <w:marBottom w:val="0"/>
      <w:divBdr>
        <w:top w:val="none" w:sz="0" w:space="0" w:color="auto"/>
        <w:left w:val="none" w:sz="0" w:space="0" w:color="auto"/>
        <w:bottom w:val="none" w:sz="0" w:space="0" w:color="auto"/>
        <w:right w:val="none" w:sz="0" w:space="0" w:color="auto"/>
      </w:divBdr>
    </w:div>
    <w:div w:id="593906267">
      <w:bodyDiv w:val="1"/>
      <w:marLeft w:val="0"/>
      <w:marRight w:val="0"/>
      <w:marTop w:val="0"/>
      <w:marBottom w:val="0"/>
      <w:divBdr>
        <w:top w:val="none" w:sz="0" w:space="0" w:color="auto"/>
        <w:left w:val="none" w:sz="0" w:space="0" w:color="auto"/>
        <w:bottom w:val="none" w:sz="0" w:space="0" w:color="auto"/>
        <w:right w:val="none" w:sz="0" w:space="0" w:color="auto"/>
      </w:divBdr>
    </w:div>
    <w:div w:id="643386521">
      <w:bodyDiv w:val="1"/>
      <w:marLeft w:val="0"/>
      <w:marRight w:val="0"/>
      <w:marTop w:val="0"/>
      <w:marBottom w:val="0"/>
      <w:divBdr>
        <w:top w:val="none" w:sz="0" w:space="0" w:color="auto"/>
        <w:left w:val="none" w:sz="0" w:space="0" w:color="auto"/>
        <w:bottom w:val="none" w:sz="0" w:space="0" w:color="auto"/>
        <w:right w:val="none" w:sz="0" w:space="0" w:color="auto"/>
      </w:divBdr>
    </w:div>
    <w:div w:id="809127274">
      <w:bodyDiv w:val="1"/>
      <w:marLeft w:val="0"/>
      <w:marRight w:val="0"/>
      <w:marTop w:val="0"/>
      <w:marBottom w:val="0"/>
      <w:divBdr>
        <w:top w:val="none" w:sz="0" w:space="0" w:color="auto"/>
        <w:left w:val="none" w:sz="0" w:space="0" w:color="auto"/>
        <w:bottom w:val="none" w:sz="0" w:space="0" w:color="auto"/>
        <w:right w:val="none" w:sz="0" w:space="0" w:color="auto"/>
      </w:divBdr>
    </w:div>
    <w:div w:id="873810522">
      <w:bodyDiv w:val="1"/>
      <w:marLeft w:val="0"/>
      <w:marRight w:val="0"/>
      <w:marTop w:val="0"/>
      <w:marBottom w:val="0"/>
      <w:divBdr>
        <w:top w:val="none" w:sz="0" w:space="0" w:color="auto"/>
        <w:left w:val="none" w:sz="0" w:space="0" w:color="auto"/>
        <w:bottom w:val="none" w:sz="0" w:space="0" w:color="auto"/>
        <w:right w:val="none" w:sz="0" w:space="0" w:color="auto"/>
      </w:divBdr>
    </w:div>
    <w:div w:id="945816058">
      <w:bodyDiv w:val="1"/>
      <w:marLeft w:val="0"/>
      <w:marRight w:val="0"/>
      <w:marTop w:val="0"/>
      <w:marBottom w:val="0"/>
      <w:divBdr>
        <w:top w:val="none" w:sz="0" w:space="0" w:color="auto"/>
        <w:left w:val="none" w:sz="0" w:space="0" w:color="auto"/>
        <w:bottom w:val="none" w:sz="0" w:space="0" w:color="auto"/>
        <w:right w:val="none" w:sz="0" w:space="0" w:color="auto"/>
      </w:divBdr>
    </w:div>
    <w:div w:id="1099448309">
      <w:bodyDiv w:val="1"/>
      <w:marLeft w:val="0"/>
      <w:marRight w:val="0"/>
      <w:marTop w:val="0"/>
      <w:marBottom w:val="0"/>
      <w:divBdr>
        <w:top w:val="none" w:sz="0" w:space="0" w:color="auto"/>
        <w:left w:val="none" w:sz="0" w:space="0" w:color="auto"/>
        <w:bottom w:val="none" w:sz="0" w:space="0" w:color="auto"/>
        <w:right w:val="none" w:sz="0" w:space="0" w:color="auto"/>
      </w:divBdr>
    </w:div>
    <w:div w:id="1200782804">
      <w:bodyDiv w:val="1"/>
      <w:marLeft w:val="0"/>
      <w:marRight w:val="0"/>
      <w:marTop w:val="0"/>
      <w:marBottom w:val="0"/>
      <w:divBdr>
        <w:top w:val="none" w:sz="0" w:space="0" w:color="auto"/>
        <w:left w:val="none" w:sz="0" w:space="0" w:color="auto"/>
        <w:bottom w:val="none" w:sz="0" w:space="0" w:color="auto"/>
        <w:right w:val="none" w:sz="0" w:space="0" w:color="auto"/>
      </w:divBdr>
    </w:div>
    <w:div w:id="1243564083">
      <w:bodyDiv w:val="1"/>
      <w:marLeft w:val="0"/>
      <w:marRight w:val="0"/>
      <w:marTop w:val="0"/>
      <w:marBottom w:val="0"/>
      <w:divBdr>
        <w:top w:val="none" w:sz="0" w:space="0" w:color="auto"/>
        <w:left w:val="none" w:sz="0" w:space="0" w:color="auto"/>
        <w:bottom w:val="none" w:sz="0" w:space="0" w:color="auto"/>
        <w:right w:val="none" w:sz="0" w:space="0" w:color="auto"/>
      </w:divBdr>
    </w:div>
    <w:div w:id="1262764044">
      <w:bodyDiv w:val="1"/>
      <w:marLeft w:val="0"/>
      <w:marRight w:val="0"/>
      <w:marTop w:val="0"/>
      <w:marBottom w:val="0"/>
      <w:divBdr>
        <w:top w:val="none" w:sz="0" w:space="0" w:color="auto"/>
        <w:left w:val="none" w:sz="0" w:space="0" w:color="auto"/>
        <w:bottom w:val="none" w:sz="0" w:space="0" w:color="auto"/>
        <w:right w:val="none" w:sz="0" w:space="0" w:color="auto"/>
      </w:divBdr>
    </w:div>
    <w:div w:id="1267888710">
      <w:bodyDiv w:val="1"/>
      <w:marLeft w:val="0"/>
      <w:marRight w:val="0"/>
      <w:marTop w:val="0"/>
      <w:marBottom w:val="0"/>
      <w:divBdr>
        <w:top w:val="none" w:sz="0" w:space="0" w:color="auto"/>
        <w:left w:val="none" w:sz="0" w:space="0" w:color="auto"/>
        <w:bottom w:val="none" w:sz="0" w:space="0" w:color="auto"/>
        <w:right w:val="none" w:sz="0" w:space="0" w:color="auto"/>
      </w:divBdr>
    </w:div>
    <w:div w:id="1284577747">
      <w:bodyDiv w:val="1"/>
      <w:marLeft w:val="0"/>
      <w:marRight w:val="0"/>
      <w:marTop w:val="0"/>
      <w:marBottom w:val="0"/>
      <w:divBdr>
        <w:top w:val="none" w:sz="0" w:space="0" w:color="auto"/>
        <w:left w:val="none" w:sz="0" w:space="0" w:color="auto"/>
        <w:bottom w:val="none" w:sz="0" w:space="0" w:color="auto"/>
        <w:right w:val="none" w:sz="0" w:space="0" w:color="auto"/>
      </w:divBdr>
    </w:div>
    <w:div w:id="1320158167">
      <w:bodyDiv w:val="1"/>
      <w:marLeft w:val="0"/>
      <w:marRight w:val="0"/>
      <w:marTop w:val="0"/>
      <w:marBottom w:val="0"/>
      <w:divBdr>
        <w:top w:val="none" w:sz="0" w:space="0" w:color="auto"/>
        <w:left w:val="none" w:sz="0" w:space="0" w:color="auto"/>
        <w:bottom w:val="none" w:sz="0" w:space="0" w:color="auto"/>
        <w:right w:val="none" w:sz="0" w:space="0" w:color="auto"/>
      </w:divBdr>
    </w:div>
    <w:div w:id="1327439717">
      <w:bodyDiv w:val="1"/>
      <w:marLeft w:val="0"/>
      <w:marRight w:val="0"/>
      <w:marTop w:val="0"/>
      <w:marBottom w:val="0"/>
      <w:divBdr>
        <w:top w:val="none" w:sz="0" w:space="0" w:color="auto"/>
        <w:left w:val="none" w:sz="0" w:space="0" w:color="auto"/>
        <w:bottom w:val="none" w:sz="0" w:space="0" w:color="auto"/>
        <w:right w:val="none" w:sz="0" w:space="0" w:color="auto"/>
      </w:divBdr>
    </w:div>
    <w:div w:id="1344165743">
      <w:bodyDiv w:val="1"/>
      <w:marLeft w:val="0"/>
      <w:marRight w:val="0"/>
      <w:marTop w:val="0"/>
      <w:marBottom w:val="0"/>
      <w:divBdr>
        <w:top w:val="none" w:sz="0" w:space="0" w:color="auto"/>
        <w:left w:val="none" w:sz="0" w:space="0" w:color="auto"/>
        <w:bottom w:val="none" w:sz="0" w:space="0" w:color="auto"/>
        <w:right w:val="none" w:sz="0" w:space="0" w:color="auto"/>
      </w:divBdr>
    </w:div>
    <w:div w:id="1345403437">
      <w:bodyDiv w:val="1"/>
      <w:marLeft w:val="0"/>
      <w:marRight w:val="0"/>
      <w:marTop w:val="0"/>
      <w:marBottom w:val="0"/>
      <w:divBdr>
        <w:top w:val="none" w:sz="0" w:space="0" w:color="auto"/>
        <w:left w:val="none" w:sz="0" w:space="0" w:color="auto"/>
        <w:bottom w:val="none" w:sz="0" w:space="0" w:color="auto"/>
        <w:right w:val="none" w:sz="0" w:space="0" w:color="auto"/>
      </w:divBdr>
    </w:div>
    <w:div w:id="1362826819">
      <w:bodyDiv w:val="1"/>
      <w:marLeft w:val="0"/>
      <w:marRight w:val="0"/>
      <w:marTop w:val="0"/>
      <w:marBottom w:val="0"/>
      <w:divBdr>
        <w:top w:val="none" w:sz="0" w:space="0" w:color="auto"/>
        <w:left w:val="none" w:sz="0" w:space="0" w:color="auto"/>
        <w:bottom w:val="none" w:sz="0" w:space="0" w:color="auto"/>
        <w:right w:val="none" w:sz="0" w:space="0" w:color="auto"/>
      </w:divBdr>
    </w:div>
    <w:div w:id="1424649339">
      <w:bodyDiv w:val="1"/>
      <w:marLeft w:val="0"/>
      <w:marRight w:val="0"/>
      <w:marTop w:val="0"/>
      <w:marBottom w:val="0"/>
      <w:divBdr>
        <w:top w:val="none" w:sz="0" w:space="0" w:color="auto"/>
        <w:left w:val="none" w:sz="0" w:space="0" w:color="auto"/>
        <w:bottom w:val="none" w:sz="0" w:space="0" w:color="auto"/>
        <w:right w:val="none" w:sz="0" w:space="0" w:color="auto"/>
      </w:divBdr>
    </w:div>
    <w:div w:id="1444420022">
      <w:bodyDiv w:val="1"/>
      <w:marLeft w:val="0"/>
      <w:marRight w:val="0"/>
      <w:marTop w:val="0"/>
      <w:marBottom w:val="0"/>
      <w:divBdr>
        <w:top w:val="none" w:sz="0" w:space="0" w:color="auto"/>
        <w:left w:val="none" w:sz="0" w:space="0" w:color="auto"/>
        <w:bottom w:val="none" w:sz="0" w:space="0" w:color="auto"/>
        <w:right w:val="none" w:sz="0" w:space="0" w:color="auto"/>
      </w:divBdr>
    </w:div>
    <w:div w:id="1481071438">
      <w:bodyDiv w:val="1"/>
      <w:marLeft w:val="0"/>
      <w:marRight w:val="0"/>
      <w:marTop w:val="0"/>
      <w:marBottom w:val="0"/>
      <w:divBdr>
        <w:top w:val="none" w:sz="0" w:space="0" w:color="auto"/>
        <w:left w:val="none" w:sz="0" w:space="0" w:color="auto"/>
        <w:bottom w:val="none" w:sz="0" w:space="0" w:color="auto"/>
        <w:right w:val="none" w:sz="0" w:space="0" w:color="auto"/>
      </w:divBdr>
    </w:div>
    <w:div w:id="1558206000">
      <w:bodyDiv w:val="1"/>
      <w:marLeft w:val="0"/>
      <w:marRight w:val="0"/>
      <w:marTop w:val="0"/>
      <w:marBottom w:val="0"/>
      <w:divBdr>
        <w:top w:val="none" w:sz="0" w:space="0" w:color="auto"/>
        <w:left w:val="none" w:sz="0" w:space="0" w:color="auto"/>
        <w:bottom w:val="none" w:sz="0" w:space="0" w:color="auto"/>
        <w:right w:val="none" w:sz="0" w:space="0" w:color="auto"/>
      </w:divBdr>
    </w:div>
    <w:div w:id="1611082324">
      <w:bodyDiv w:val="1"/>
      <w:marLeft w:val="0"/>
      <w:marRight w:val="0"/>
      <w:marTop w:val="0"/>
      <w:marBottom w:val="0"/>
      <w:divBdr>
        <w:top w:val="none" w:sz="0" w:space="0" w:color="auto"/>
        <w:left w:val="none" w:sz="0" w:space="0" w:color="auto"/>
        <w:bottom w:val="none" w:sz="0" w:space="0" w:color="auto"/>
        <w:right w:val="none" w:sz="0" w:space="0" w:color="auto"/>
      </w:divBdr>
    </w:div>
    <w:div w:id="1634797102">
      <w:bodyDiv w:val="1"/>
      <w:marLeft w:val="0"/>
      <w:marRight w:val="0"/>
      <w:marTop w:val="0"/>
      <w:marBottom w:val="0"/>
      <w:divBdr>
        <w:top w:val="none" w:sz="0" w:space="0" w:color="auto"/>
        <w:left w:val="none" w:sz="0" w:space="0" w:color="auto"/>
        <w:bottom w:val="none" w:sz="0" w:space="0" w:color="auto"/>
        <w:right w:val="none" w:sz="0" w:space="0" w:color="auto"/>
      </w:divBdr>
    </w:div>
    <w:div w:id="1844585651">
      <w:bodyDiv w:val="1"/>
      <w:marLeft w:val="0"/>
      <w:marRight w:val="0"/>
      <w:marTop w:val="0"/>
      <w:marBottom w:val="0"/>
      <w:divBdr>
        <w:top w:val="none" w:sz="0" w:space="0" w:color="auto"/>
        <w:left w:val="none" w:sz="0" w:space="0" w:color="auto"/>
        <w:bottom w:val="none" w:sz="0" w:space="0" w:color="auto"/>
        <w:right w:val="none" w:sz="0" w:space="0" w:color="auto"/>
      </w:divBdr>
    </w:div>
    <w:div w:id="1859544339">
      <w:bodyDiv w:val="1"/>
      <w:marLeft w:val="0"/>
      <w:marRight w:val="0"/>
      <w:marTop w:val="0"/>
      <w:marBottom w:val="0"/>
      <w:divBdr>
        <w:top w:val="none" w:sz="0" w:space="0" w:color="auto"/>
        <w:left w:val="none" w:sz="0" w:space="0" w:color="auto"/>
        <w:bottom w:val="none" w:sz="0" w:space="0" w:color="auto"/>
        <w:right w:val="none" w:sz="0" w:space="0" w:color="auto"/>
      </w:divBdr>
    </w:div>
    <w:div w:id="1881474369">
      <w:bodyDiv w:val="1"/>
      <w:marLeft w:val="0"/>
      <w:marRight w:val="0"/>
      <w:marTop w:val="0"/>
      <w:marBottom w:val="0"/>
      <w:divBdr>
        <w:top w:val="none" w:sz="0" w:space="0" w:color="auto"/>
        <w:left w:val="none" w:sz="0" w:space="0" w:color="auto"/>
        <w:bottom w:val="none" w:sz="0" w:space="0" w:color="auto"/>
        <w:right w:val="none" w:sz="0" w:space="0" w:color="auto"/>
      </w:divBdr>
    </w:div>
    <w:div w:id="2020110137">
      <w:bodyDiv w:val="1"/>
      <w:marLeft w:val="0"/>
      <w:marRight w:val="0"/>
      <w:marTop w:val="0"/>
      <w:marBottom w:val="0"/>
      <w:divBdr>
        <w:top w:val="none" w:sz="0" w:space="0" w:color="auto"/>
        <w:left w:val="none" w:sz="0" w:space="0" w:color="auto"/>
        <w:bottom w:val="none" w:sz="0" w:space="0" w:color="auto"/>
        <w:right w:val="none" w:sz="0" w:space="0" w:color="auto"/>
      </w:divBdr>
    </w:div>
    <w:div w:id="2037854186">
      <w:bodyDiv w:val="1"/>
      <w:marLeft w:val="0"/>
      <w:marRight w:val="0"/>
      <w:marTop w:val="0"/>
      <w:marBottom w:val="0"/>
      <w:divBdr>
        <w:top w:val="none" w:sz="0" w:space="0" w:color="auto"/>
        <w:left w:val="none" w:sz="0" w:space="0" w:color="auto"/>
        <w:bottom w:val="none" w:sz="0" w:space="0" w:color="auto"/>
        <w:right w:val="none" w:sz="0" w:space="0" w:color="auto"/>
      </w:divBdr>
    </w:div>
    <w:div w:id="2055110277">
      <w:bodyDiv w:val="1"/>
      <w:marLeft w:val="0"/>
      <w:marRight w:val="0"/>
      <w:marTop w:val="0"/>
      <w:marBottom w:val="0"/>
      <w:divBdr>
        <w:top w:val="none" w:sz="0" w:space="0" w:color="auto"/>
        <w:left w:val="none" w:sz="0" w:space="0" w:color="auto"/>
        <w:bottom w:val="none" w:sz="0" w:space="0" w:color="auto"/>
        <w:right w:val="none" w:sz="0" w:space="0" w:color="auto"/>
      </w:divBdr>
    </w:div>
    <w:div w:id="21204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4.jpeg"/><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29" Type="http://schemas.openxmlformats.org/officeDocument/2006/relationships/hyperlink" Target="https://doi.org/10.9753/icce.v6.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yperlink" Target="https://doi.org/10.4028/www.scientific.net/AMR.472-475.1717" TargetMode="External"/><Relationship Id="rId10" Type="http://schemas.openxmlformats.org/officeDocument/2006/relationships/header" Target="header2.xml"/><Relationship Id="rId19" Type="http://schemas.openxmlformats.org/officeDocument/2006/relationships/image" Target="media/image2.jpeg"/><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s://apps.dtic.mil/sti/tr/pdf/ADA403367.pdf" TargetMode="Externa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E489E-68D4-4D3A-A279-59BE90F8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25</Pages>
  <Words>5820</Words>
  <Characters>33174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IYKE</dc:creator>
  <cp:keywords/>
  <dc:description/>
  <cp:lastModifiedBy>PROF. IFY NWAGAZIE</cp:lastModifiedBy>
  <cp:revision>28</cp:revision>
  <cp:lastPrinted>2024-10-26T17:00:00Z</cp:lastPrinted>
  <dcterms:created xsi:type="dcterms:W3CDTF">2025-02-03T04:21:00Z</dcterms:created>
  <dcterms:modified xsi:type="dcterms:W3CDTF">2025-02-13T16:44:00Z</dcterms:modified>
</cp:coreProperties>
</file>