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BF3A1" w14:textId="77777777" w:rsidR="00443B32" w:rsidRDefault="00443B32" w:rsidP="00293CC4">
      <w:pPr>
        <w:pStyle w:val="NormalWeb"/>
        <w:spacing w:before="200" w:after="0" w:line="360" w:lineRule="auto"/>
        <w:jc w:val="both"/>
        <w:rPr>
          <w:b/>
          <w:color w:val="000000" w:themeColor="text1"/>
          <w:sz w:val="28"/>
          <w:szCs w:val="28"/>
        </w:rPr>
      </w:pPr>
      <w:r w:rsidRPr="00443B32">
        <w:rPr>
          <w:b/>
          <w:bCs/>
          <w:i/>
          <w:iCs/>
          <w:color w:val="000000" w:themeColor="text1"/>
          <w:sz w:val="28"/>
          <w:szCs w:val="28"/>
          <w:u w:val="single"/>
          <w:lang w:val="en-US"/>
        </w:rPr>
        <w:t>Original Research Article</w:t>
      </w:r>
    </w:p>
    <w:p w14:paraId="210E6645" w14:textId="77777777" w:rsidR="007A5E38" w:rsidRDefault="007A5E38" w:rsidP="00252E52">
      <w:pPr>
        <w:spacing w:after="0" w:line="360" w:lineRule="auto"/>
        <w:jc w:val="center"/>
        <w:rPr>
          <w:rFonts w:ascii="Times New Roman" w:hAnsi="Times New Roman" w:cs="Times New Roman"/>
          <w:b/>
          <w:sz w:val="24"/>
          <w:szCs w:val="24"/>
        </w:rPr>
      </w:pPr>
      <w:r w:rsidRPr="007A5E38">
        <w:rPr>
          <w:rFonts w:ascii="Times New Roman" w:hAnsi="Times New Roman" w:cs="Times New Roman"/>
          <w:b/>
          <w:sz w:val="24"/>
          <w:szCs w:val="24"/>
          <w:highlight w:val="yellow"/>
        </w:rPr>
        <w:t>Soil Property Mapping Using Geo-</w:t>
      </w:r>
      <w:r w:rsidR="003B4E85">
        <w:rPr>
          <w:rFonts w:ascii="Times New Roman" w:hAnsi="Times New Roman" w:cs="Times New Roman"/>
          <w:b/>
          <w:sz w:val="24"/>
          <w:szCs w:val="24"/>
          <w:highlight w:val="yellow"/>
        </w:rPr>
        <w:t>S</w:t>
      </w:r>
      <w:r w:rsidRPr="007A5E38">
        <w:rPr>
          <w:rFonts w:ascii="Times New Roman" w:hAnsi="Times New Roman" w:cs="Times New Roman"/>
          <w:b/>
          <w:sz w:val="24"/>
          <w:szCs w:val="24"/>
          <w:highlight w:val="yellow"/>
        </w:rPr>
        <w:t>tatistical Techniques: A Case Study of Muzaffarpur District of Bihar</w:t>
      </w:r>
    </w:p>
    <w:p w14:paraId="517F3131" w14:textId="77777777" w:rsidR="00007B0A" w:rsidRPr="00EE4BEE" w:rsidRDefault="00007B0A" w:rsidP="00252E52">
      <w:pPr>
        <w:spacing w:line="360" w:lineRule="auto"/>
        <w:jc w:val="center"/>
        <w:rPr>
          <w:rFonts w:ascii="Times New Roman" w:hAnsi="Times New Roman" w:cs="Times New Roman"/>
          <w:b/>
          <w:sz w:val="24"/>
          <w:szCs w:val="24"/>
        </w:rPr>
      </w:pPr>
      <w:r w:rsidRPr="00EE4BEE">
        <w:rPr>
          <w:rFonts w:ascii="Times New Roman" w:hAnsi="Times New Roman" w:cs="Times New Roman"/>
          <w:b/>
          <w:sz w:val="24"/>
          <w:szCs w:val="24"/>
        </w:rPr>
        <w:t>ABSTRACT</w:t>
      </w:r>
    </w:p>
    <w:p w14:paraId="178EF8A6" w14:textId="77777777" w:rsidR="00007B0A" w:rsidRPr="00ED20D9" w:rsidRDefault="00007B0A" w:rsidP="007630DD">
      <w:pPr>
        <w:autoSpaceDE w:val="0"/>
        <w:autoSpaceDN w:val="0"/>
        <w:adjustRightInd w:val="0"/>
        <w:spacing w:after="0" w:line="240" w:lineRule="auto"/>
        <w:jc w:val="both"/>
        <w:rPr>
          <w:rFonts w:ascii="Times New Roman" w:hAnsi="Times New Roman" w:cs="Times New Roman"/>
          <w:sz w:val="24"/>
          <w:szCs w:val="24"/>
          <w:lang w:val="en-US"/>
        </w:rPr>
      </w:pPr>
      <w:r w:rsidRPr="00ED20D9">
        <w:rPr>
          <w:rFonts w:ascii="Times New Roman" w:hAnsi="Times New Roman" w:cs="Times New Roman"/>
          <w:sz w:val="24"/>
          <w:szCs w:val="24"/>
        </w:rPr>
        <w:t xml:space="preserve">Crop production is governed by three factors, viz., soil, inputs and climatic condition. Climatic conditions are beyond human control whereas soil and other inputs can be altered to enhance crop production. An understanding of soil properties is required for sustainable management of soil to reduce soil erosion and enhance soil health and fertility </w:t>
      </w:r>
      <w:proofErr w:type="spellStart"/>
      <w:proofErr w:type="gramStart"/>
      <w:r w:rsidRPr="00ED20D9">
        <w:rPr>
          <w:rFonts w:ascii="Times New Roman" w:hAnsi="Times New Roman" w:cs="Times New Roman"/>
          <w:sz w:val="24"/>
          <w:szCs w:val="24"/>
        </w:rPr>
        <w:t>level.The</w:t>
      </w:r>
      <w:proofErr w:type="spellEnd"/>
      <w:proofErr w:type="gramEnd"/>
      <w:r w:rsidRPr="00ED20D9">
        <w:rPr>
          <w:rFonts w:ascii="Times New Roman" w:hAnsi="Times New Roman" w:cs="Times New Roman"/>
          <w:sz w:val="24"/>
          <w:szCs w:val="24"/>
        </w:rPr>
        <w:t xml:space="preserve"> variability of soil properties is needed for agricultural productivity, food safety and environmental modelling. The present study was conducted in soils of Muzaffarpur district in Bihar, India to understand the </w:t>
      </w:r>
      <w:r w:rsidRPr="003B4E85">
        <w:rPr>
          <w:rFonts w:ascii="Times New Roman" w:hAnsi="Times New Roman" w:cs="Times New Roman"/>
          <w:sz w:val="24"/>
          <w:szCs w:val="24"/>
          <w:highlight w:val="yellow"/>
        </w:rPr>
        <w:t xml:space="preserve">soil </w:t>
      </w:r>
      <w:r w:rsidR="00DA326E">
        <w:rPr>
          <w:rFonts w:ascii="Times New Roman" w:hAnsi="Times New Roman" w:cs="Times New Roman"/>
          <w:sz w:val="24"/>
          <w:szCs w:val="24"/>
          <w:highlight w:val="yellow"/>
        </w:rPr>
        <w:t>p</w:t>
      </w:r>
      <w:r w:rsidRPr="003B4E85">
        <w:rPr>
          <w:rFonts w:ascii="Times New Roman" w:hAnsi="Times New Roman" w:cs="Times New Roman"/>
          <w:sz w:val="24"/>
          <w:szCs w:val="24"/>
          <w:highlight w:val="yellow"/>
        </w:rPr>
        <w:t>roperties</w:t>
      </w:r>
      <w:r w:rsidR="003B4E85" w:rsidRPr="003B4E85">
        <w:rPr>
          <w:rFonts w:ascii="Times New Roman" w:hAnsi="Times New Roman" w:cs="Times New Roman"/>
          <w:sz w:val="24"/>
          <w:szCs w:val="24"/>
          <w:highlight w:val="yellow"/>
        </w:rPr>
        <w:t xml:space="preserve"> mapping </w:t>
      </w:r>
      <w:r w:rsidR="00313A6C" w:rsidRPr="003B4E85">
        <w:rPr>
          <w:rFonts w:ascii="Times New Roman" w:hAnsi="Times New Roman" w:cs="Times New Roman"/>
          <w:sz w:val="24"/>
          <w:szCs w:val="24"/>
          <w:highlight w:val="yellow"/>
        </w:rPr>
        <w:t>u</w:t>
      </w:r>
      <w:r w:rsidRPr="003B4E85">
        <w:rPr>
          <w:rFonts w:ascii="Times New Roman" w:hAnsi="Times New Roman" w:cs="Times New Roman"/>
          <w:sz w:val="24"/>
          <w:szCs w:val="24"/>
          <w:highlight w:val="yellow"/>
        </w:rPr>
        <w:t xml:space="preserve">sing </w:t>
      </w:r>
      <w:r w:rsidR="00313A6C" w:rsidRPr="003B4E85">
        <w:rPr>
          <w:rFonts w:ascii="Times New Roman" w:hAnsi="Times New Roman" w:cs="Times New Roman"/>
          <w:sz w:val="24"/>
          <w:szCs w:val="24"/>
          <w:highlight w:val="yellow"/>
        </w:rPr>
        <w:t>g</w:t>
      </w:r>
      <w:r w:rsidRPr="003B4E85">
        <w:rPr>
          <w:rFonts w:ascii="Times New Roman" w:hAnsi="Times New Roman" w:cs="Times New Roman"/>
          <w:sz w:val="24"/>
          <w:szCs w:val="24"/>
          <w:highlight w:val="yellow"/>
        </w:rPr>
        <w:t xml:space="preserve">eostatistical </w:t>
      </w:r>
      <w:proofErr w:type="spellStart"/>
      <w:r w:rsidR="003B4E85" w:rsidRPr="003B4E85">
        <w:rPr>
          <w:rFonts w:ascii="Times New Roman" w:hAnsi="Times New Roman" w:cs="Times New Roman"/>
          <w:sz w:val="24"/>
          <w:szCs w:val="24"/>
          <w:highlight w:val="yellow"/>
        </w:rPr>
        <w:t>Techniques</w:t>
      </w:r>
      <w:r w:rsidRPr="003B4E85">
        <w:rPr>
          <w:rFonts w:ascii="Times New Roman" w:hAnsi="Times New Roman" w:cs="Times New Roman"/>
          <w:sz w:val="24"/>
          <w:szCs w:val="24"/>
          <w:highlight w:val="yellow"/>
        </w:rPr>
        <w:t>.</w:t>
      </w:r>
      <w:r w:rsidR="0094446B" w:rsidRPr="00ED20D9">
        <w:rPr>
          <w:rFonts w:ascii="Times New Roman" w:hAnsi="Times New Roman" w:cs="Times New Roman"/>
          <w:sz w:val="24"/>
          <w:szCs w:val="24"/>
        </w:rPr>
        <w:t>Soil</w:t>
      </w:r>
      <w:proofErr w:type="spellEnd"/>
      <w:r w:rsidR="0094446B" w:rsidRPr="00ED20D9">
        <w:rPr>
          <w:rFonts w:ascii="Times New Roman" w:hAnsi="Times New Roman" w:cs="Times New Roman"/>
          <w:sz w:val="24"/>
          <w:szCs w:val="24"/>
        </w:rPr>
        <w:t xml:space="preserve"> </w:t>
      </w:r>
      <w:r w:rsidR="00CB26D6" w:rsidRPr="00ED20D9">
        <w:rPr>
          <w:rFonts w:ascii="Times New Roman" w:hAnsi="Times New Roman" w:cs="Times New Roman"/>
          <w:sz w:val="24"/>
          <w:szCs w:val="24"/>
        </w:rPr>
        <w:t>p</w:t>
      </w:r>
      <w:r w:rsidR="00156742" w:rsidRPr="00ED20D9">
        <w:rPr>
          <w:rFonts w:ascii="Times New Roman" w:hAnsi="Times New Roman" w:cs="Times New Roman"/>
          <w:sz w:val="24"/>
          <w:szCs w:val="24"/>
        </w:rPr>
        <w:t xml:space="preserve">H, </w:t>
      </w:r>
      <w:r w:rsidR="0094446B" w:rsidRPr="00ED20D9">
        <w:rPr>
          <w:rFonts w:ascii="Times New Roman" w:hAnsi="Times New Roman" w:cs="Times New Roman"/>
          <w:sz w:val="24"/>
          <w:szCs w:val="24"/>
        </w:rPr>
        <w:t>electric</w:t>
      </w:r>
      <w:r w:rsidR="005440C2">
        <w:rPr>
          <w:rFonts w:ascii="Times New Roman" w:hAnsi="Times New Roman" w:cs="Times New Roman"/>
          <w:sz w:val="24"/>
          <w:szCs w:val="24"/>
        </w:rPr>
        <w:t>al</w:t>
      </w:r>
      <w:r w:rsidR="0094446B" w:rsidRPr="00ED20D9">
        <w:rPr>
          <w:rFonts w:ascii="Times New Roman" w:hAnsi="Times New Roman" w:cs="Times New Roman"/>
          <w:sz w:val="24"/>
          <w:szCs w:val="24"/>
        </w:rPr>
        <w:t xml:space="preserve"> conductivity (</w:t>
      </w:r>
      <w:r w:rsidR="00156742" w:rsidRPr="00ED20D9">
        <w:rPr>
          <w:rFonts w:ascii="Times New Roman" w:hAnsi="Times New Roman" w:cs="Times New Roman"/>
          <w:sz w:val="24"/>
          <w:szCs w:val="24"/>
        </w:rPr>
        <w:t>EC</w:t>
      </w:r>
      <w:r w:rsidR="0094446B" w:rsidRPr="00ED20D9">
        <w:rPr>
          <w:rFonts w:ascii="Times New Roman" w:hAnsi="Times New Roman" w:cs="Times New Roman"/>
          <w:sz w:val="24"/>
          <w:szCs w:val="24"/>
        </w:rPr>
        <w:t>)</w:t>
      </w:r>
      <w:r w:rsidR="00156742" w:rsidRPr="00ED20D9">
        <w:rPr>
          <w:rFonts w:ascii="Times New Roman" w:hAnsi="Times New Roman" w:cs="Times New Roman"/>
          <w:sz w:val="24"/>
          <w:szCs w:val="24"/>
        </w:rPr>
        <w:t>,</w:t>
      </w:r>
      <w:r w:rsidR="0094446B" w:rsidRPr="00ED20D9">
        <w:rPr>
          <w:rFonts w:ascii="Times New Roman" w:hAnsi="Times New Roman" w:cs="Times New Roman"/>
          <w:sz w:val="24"/>
          <w:szCs w:val="24"/>
        </w:rPr>
        <w:t xml:space="preserve"> organic </w:t>
      </w:r>
      <w:proofErr w:type="gramStart"/>
      <w:r w:rsidR="0094446B" w:rsidRPr="00ED20D9">
        <w:rPr>
          <w:rFonts w:ascii="Times New Roman" w:hAnsi="Times New Roman" w:cs="Times New Roman"/>
          <w:sz w:val="24"/>
          <w:szCs w:val="24"/>
        </w:rPr>
        <w:t>carbon(</w:t>
      </w:r>
      <w:proofErr w:type="gramEnd"/>
      <w:r w:rsidR="00156742" w:rsidRPr="00ED20D9">
        <w:rPr>
          <w:rFonts w:ascii="Times New Roman" w:hAnsi="Times New Roman" w:cs="Times New Roman"/>
          <w:sz w:val="24"/>
          <w:szCs w:val="24"/>
        </w:rPr>
        <w:t>OC</w:t>
      </w:r>
      <w:r w:rsidR="0094446B" w:rsidRPr="00ED20D9">
        <w:rPr>
          <w:rFonts w:ascii="Times New Roman" w:hAnsi="Times New Roman" w:cs="Times New Roman"/>
          <w:sz w:val="24"/>
          <w:szCs w:val="24"/>
        </w:rPr>
        <w:t>)</w:t>
      </w:r>
      <w:r w:rsidR="00156742" w:rsidRPr="00ED20D9">
        <w:rPr>
          <w:rFonts w:ascii="Times New Roman" w:hAnsi="Times New Roman" w:cs="Times New Roman"/>
          <w:sz w:val="24"/>
          <w:szCs w:val="24"/>
        </w:rPr>
        <w:t xml:space="preserve">, </w:t>
      </w:r>
      <w:r w:rsidR="008C7FCE" w:rsidRPr="00ED20D9">
        <w:rPr>
          <w:rFonts w:ascii="Times New Roman" w:hAnsi="Times New Roman" w:cs="Times New Roman"/>
          <w:sz w:val="24"/>
          <w:szCs w:val="24"/>
        </w:rPr>
        <w:t>sulphur (</w:t>
      </w:r>
      <w:r w:rsidR="005440C2">
        <w:rPr>
          <w:rFonts w:ascii="Times New Roman" w:hAnsi="Times New Roman" w:cs="Times New Roman"/>
          <w:sz w:val="24"/>
          <w:szCs w:val="24"/>
        </w:rPr>
        <w:t>S</w:t>
      </w:r>
      <w:r w:rsidR="008C7FCE" w:rsidRPr="00ED20D9">
        <w:rPr>
          <w:rFonts w:ascii="Times New Roman" w:hAnsi="Times New Roman" w:cs="Times New Roman"/>
          <w:sz w:val="24"/>
          <w:szCs w:val="24"/>
        </w:rPr>
        <w:t xml:space="preserve">) and </w:t>
      </w:r>
      <w:r w:rsidR="00FB0618" w:rsidRPr="00ED20D9">
        <w:rPr>
          <w:rFonts w:ascii="Times New Roman" w:hAnsi="Times New Roman" w:cs="Times New Roman"/>
          <w:sz w:val="24"/>
          <w:szCs w:val="24"/>
        </w:rPr>
        <w:t>zin</w:t>
      </w:r>
      <w:r w:rsidR="005440C2">
        <w:rPr>
          <w:rFonts w:ascii="Times New Roman" w:hAnsi="Times New Roman" w:cs="Times New Roman"/>
          <w:sz w:val="24"/>
          <w:szCs w:val="24"/>
        </w:rPr>
        <w:t xml:space="preserve">c </w:t>
      </w:r>
      <w:r w:rsidR="00FB0618" w:rsidRPr="00ED20D9">
        <w:rPr>
          <w:rFonts w:ascii="Times New Roman" w:hAnsi="Times New Roman" w:cs="Times New Roman"/>
          <w:sz w:val="24"/>
          <w:szCs w:val="24"/>
        </w:rPr>
        <w:t>(Zn)</w:t>
      </w:r>
      <w:r w:rsidR="00156742" w:rsidRPr="00ED20D9">
        <w:rPr>
          <w:rFonts w:ascii="Times New Roman" w:hAnsi="Times New Roman" w:cs="Times New Roman"/>
          <w:sz w:val="24"/>
          <w:szCs w:val="24"/>
        </w:rPr>
        <w:t>were</w:t>
      </w:r>
      <w:r w:rsidRPr="00ED20D9">
        <w:rPr>
          <w:rFonts w:ascii="Times New Roman" w:hAnsi="Times New Roman" w:cs="Times New Roman"/>
          <w:sz w:val="24"/>
          <w:szCs w:val="24"/>
        </w:rPr>
        <w:t xml:space="preserve"> measured. Spatial maps of soil properties were prepared using the </w:t>
      </w:r>
      <w:proofErr w:type="spellStart"/>
      <w:r w:rsidRPr="00ED20D9">
        <w:rPr>
          <w:rFonts w:ascii="Times New Roman" w:hAnsi="Times New Roman" w:cs="Times New Roman"/>
          <w:sz w:val="24"/>
          <w:szCs w:val="24"/>
        </w:rPr>
        <w:t>semivariogram</w:t>
      </w:r>
      <w:proofErr w:type="spellEnd"/>
      <w:r w:rsidRPr="00ED20D9">
        <w:rPr>
          <w:rFonts w:ascii="Times New Roman" w:hAnsi="Times New Roman" w:cs="Times New Roman"/>
          <w:sz w:val="24"/>
          <w:szCs w:val="24"/>
        </w:rPr>
        <w:t xml:space="preserve"> model through </w:t>
      </w:r>
      <w:r w:rsidR="003834CE">
        <w:rPr>
          <w:rFonts w:ascii="Times New Roman" w:hAnsi="Times New Roman" w:cs="Times New Roman"/>
          <w:sz w:val="24"/>
          <w:szCs w:val="24"/>
        </w:rPr>
        <w:t>k</w:t>
      </w:r>
      <w:r w:rsidRPr="00ED20D9">
        <w:rPr>
          <w:rFonts w:ascii="Times New Roman" w:hAnsi="Times New Roman" w:cs="Times New Roman"/>
          <w:sz w:val="24"/>
          <w:szCs w:val="24"/>
        </w:rPr>
        <w:t xml:space="preserve">riging </w:t>
      </w:r>
      <w:proofErr w:type="gramStart"/>
      <w:r w:rsidRPr="00ED20D9">
        <w:rPr>
          <w:rFonts w:ascii="Times New Roman" w:hAnsi="Times New Roman" w:cs="Times New Roman"/>
          <w:sz w:val="24"/>
          <w:szCs w:val="24"/>
        </w:rPr>
        <w:t>techniques.</w:t>
      </w:r>
      <w:r w:rsidR="00ED20D9" w:rsidRPr="00ED20D9">
        <w:rPr>
          <w:rFonts w:ascii="Times New Roman" w:hAnsi="Times New Roman" w:cs="Times New Roman"/>
          <w:sz w:val="24"/>
          <w:szCs w:val="24"/>
          <w:lang w:val="en-US"/>
        </w:rPr>
        <w:t>The</w:t>
      </w:r>
      <w:proofErr w:type="gramEnd"/>
      <w:r w:rsidR="00ED20D9" w:rsidRPr="00ED20D9">
        <w:rPr>
          <w:rFonts w:ascii="Times New Roman" w:hAnsi="Times New Roman" w:cs="Times New Roman"/>
          <w:sz w:val="24"/>
          <w:szCs w:val="24"/>
          <w:lang w:val="en-US"/>
        </w:rPr>
        <w:t xml:space="preserve"> nugget-</w:t>
      </w:r>
      <w:proofErr w:type="spellStart"/>
      <w:r w:rsidR="00ED20D9" w:rsidRPr="00ED20D9">
        <w:rPr>
          <w:rFonts w:ascii="Times New Roman" w:hAnsi="Times New Roman" w:cs="Times New Roman"/>
          <w:sz w:val="24"/>
          <w:szCs w:val="24"/>
          <w:lang w:val="en-US"/>
        </w:rPr>
        <w:t>sill</w:t>
      </w:r>
      <w:proofErr w:type="spellEnd"/>
      <w:r w:rsidR="00ED20D9" w:rsidRPr="00ED20D9">
        <w:rPr>
          <w:rFonts w:ascii="Times New Roman" w:hAnsi="Times New Roman" w:cs="Times New Roman"/>
          <w:sz w:val="24"/>
          <w:szCs w:val="24"/>
          <w:lang w:val="en-US"/>
        </w:rPr>
        <w:t xml:space="preserve"> ratio for pH ranged between 0.25</w:t>
      </w:r>
      <w:r w:rsidR="00ED20D9">
        <w:rPr>
          <w:rFonts w:ascii="Times New Roman" w:hAnsi="Times New Roman" w:cs="Times New Roman"/>
          <w:sz w:val="24"/>
          <w:szCs w:val="24"/>
          <w:lang w:val="en-US"/>
        </w:rPr>
        <w:t>-</w:t>
      </w:r>
      <w:r w:rsidR="00ED20D9" w:rsidRPr="00ED20D9">
        <w:rPr>
          <w:rFonts w:ascii="Times New Roman" w:hAnsi="Times New Roman" w:cs="Times New Roman"/>
          <w:sz w:val="24"/>
          <w:szCs w:val="24"/>
          <w:lang w:val="en-US"/>
        </w:rPr>
        <w:t xml:space="preserve"> 0.75, indicating a moderate level of spatial dependence among the variables. For soil properties such as EC, OC, S, and Zn, the nugget-</w:t>
      </w:r>
      <w:proofErr w:type="spellStart"/>
      <w:r w:rsidR="00ED20D9" w:rsidRPr="00ED20D9">
        <w:rPr>
          <w:rFonts w:ascii="Times New Roman" w:hAnsi="Times New Roman" w:cs="Times New Roman"/>
          <w:sz w:val="24"/>
          <w:szCs w:val="24"/>
          <w:lang w:val="en-US"/>
        </w:rPr>
        <w:t>sill</w:t>
      </w:r>
      <w:proofErr w:type="spellEnd"/>
      <w:r w:rsidR="00ED20D9" w:rsidRPr="00ED20D9">
        <w:rPr>
          <w:rFonts w:ascii="Times New Roman" w:hAnsi="Times New Roman" w:cs="Times New Roman"/>
          <w:sz w:val="24"/>
          <w:szCs w:val="24"/>
          <w:lang w:val="en-US"/>
        </w:rPr>
        <w:t xml:space="preserve"> ratio was greater than 0.75, indicating a weak level of spatial dependence for these variables. </w:t>
      </w:r>
      <w:r w:rsidR="00CD33FF" w:rsidRPr="00ED20D9">
        <w:rPr>
          <w:rFonts w:ascii="Times New Roman" w:hAnsi="Times New Roman" w:cs="Times New Roman"/>
          <w:sz w:val="24"/>
          <w:szCs w:val="24"/>
        </w:rPr>
        <w:t xml:space="preserve">The </w:t>
      </w:r>
      <w:r w:rsidR="005D2B4A" w:rsidRPr="00ED20D9">
        <w:rPr>
          <w:rFonts w:ascii="Times New Roman" w:hAnsi="Times New Roman" w:cs="Times New Roman"/>
          <w:sz w:val="24"/>
          <w:szCs w:val="24"/>
        </w:rPr>
        <w:t>cross-validation</w:t>
      </w:r>
      <w:r w:rsidR="00CD33FF" w:rsidRPr="00ED20D9">
        <w:rPr>
          <w:rFonts w:ascii="Times New Roman" w:hAnsi="Times New Roman" w:cs="Times New Roman"/>
          <w:sz w:val="24"/>
          <w:szCs w:val="24"/>
        </w:rPr>
        <w:t xml:space="preserve"> results illustrated the smoothing effect of the spatial prediction. </w:t>
      </w:r>
      <w:r w:rsidR="007630DD" w:rsidRPr="00754CD1">
        <w:rPr>
          <w:rFonts w:ascii="Times New Roman" w:hAnsi="Times New Roman" w:cs="Times New Roman"/>
          <w:sz w:val="24"/>
          <w:szCs w:val="24"/>
        </w:rPr>
        <w:t xml:space="preserve">The maps developed by kriging were observed to be superior to assuming mean of observed value for any un-sampled location. </w:t>
      </w:r>
      <w:r w:rsidR="007630DD" w:rsidRPr="00012D15">
        <w:rPr>
          <w:rFonts w:ascii="Times New Roman" w:hAnsi="Times New Roman" w:cs="Times New Roman"/>
          <w:sz w:val="24"/>
          <w:szCs w:val="24"/>
          <w:highlight w:val="yellow"/>
        </w:rPr>
        <w:t xml:space="preserve">These maps may help farmers to adopt need based variable rate of fertilizer application thus optimizing resource </w:t>
      </w:r>
      <w:proofErr w:type="spellStart"/>
      <w:proofErr w:type="gramStart"/>
      <w:r w:rsidR="007630DD" w:rsidRPr="00012D15">
        <w:rPr>
          <w:rFonts w:ascii="Times New Roman" w:hAnsi="Times New Roman" w:cs="Times New Roman"/>
          <w:sz w:val="24"/>
          <w:szCs w:val="24"/>
          <w:highlight w:val="yellow"/>
        </w:rPr>
        <w:t>utilization.</w:t>
      </w:r>
      <w:r w:rsidRPr="00ED20D9">
        <w:rPr>
          <w:rFonts w:ascii="Times New Roman" w:hAnsi="Times New Roman" w:cs="Times New Roman"/>
          <w:sz w:val="24"/>
          <w:szCs w:val="24"/>
        </w:rPr>
        <w:t>The</w:t>
      </w:r>
      <w:proofErr w:type="spellEnd"/>
      <w:proofErr w:type="gramEnd"/>
      <w:r w:rsidRPr="00ED20D9">
        <w:rPr>
          <w:rFonts w:ascii="Times New Roman" w:hAnsi="Times New Roman" w:cs="Times New Roman"/>
          <w:sz w:val="24"/>
          <w:szCs w:val="24"/>
        </w:rPr>
        <w:t xml:space="preserve"> present study suggests that the geostatistical model can directly reveal the spatial variability of soils.</w:t>
      </w:r>
    </w:p>
    <w:p w14:paraId="62E5B598" w14:textId="77777777" w:rsidR="000279F1" w:rsidRDefault="000279F1" w:rsidP="00293CC4">
      <w:pPr>
        <w:spacing w:line="360" w:lineRule="auto"/>
        <w:rPr>
          <w:rFonts w:ascii="Times New Roman" w:hAnsi="Times New Roman" w:cs="Times New Roman"/>
          <w:b/>
          <w:bCs/>
          <w:sz w:val="24"/>
          <w:szCs w:val="24"/>
          <w:lang w:val="en-US"/>
        </w:rPr>
      </w:pPr>
    </w:p>
    <w:p w14:paraId="21747863" w14:textId="77777777" w:rsidR="000279F1" w:rsidRPr="00915745" w:rsidRDefault="0094446B" w:rsidP="00293CC4">
      <w:pPr>
        <w:spacing w:line="360" w:lineRule="auto"/>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 xml:space="preserve">Key words: </w:t>
      </w:r>
      <w:proofErr w:type="spellStart"/>
      <w:r w:rsidRPr="00EE4BEE">
        <w:rPr>
          <w:rFonts w:ascii="Times New Roman" w:hAnsi="Times New Roman" w:cs="Times New Roman"/>
          <w:b/>
          <w:bCs/>
          <w:sz w:val="24"/>
          <w:szCs w:val="24"/>
          <w:lang w:val="en-US"/>
        </w:rPr>
        <w:t>Geostatistics</w:t>
      </w:r>
      <w:proofErr w:type="spellEnd"/>
      <w:r w:rsidRPr="008D19E7">
        <w:rPr>
          <w:rFonts w:ascii="Times New Roman" w:hAnsi="Times New Roman" w:cs="Times New Roman"/>
          <w:bCs/>
          <w:sz w:val="24"/>
          <w:szCs w:val="24"/>
          <w:lang w:val="en-US"/>
        </w:rPr>
        <w:t>, spatial variability, Variog</w:t>
      </w:r>
      <w:r w:rsidR="00915745" w:rsidRPr="008D19E7">
        <w:rPr>
          <w:rFonts w:ascii="Times New Roman" w:hAnsi="Times New Roman" w:cs="Times New Roman"/>
          <w:bCs/>
          <w:sz w:val="24"/>
          <w:szCs w:val="24"/>
          <w:lang w:val="en-US"/>
        </w:rPr>
        <w:t>ram, Kriging, cross-validation</w:t>
      </w:r>
    </w:p>
    <w:p w14:paraId="0C3B4496" w14:textId="77777777" w:rsidR="00746FC1" w:rsidRPr="00E218BF" w:rsidRDefault="00883582" w:rsidP="00E218BF">
      <w:pPr>
        <w:pStyle w:val="ListParagraph"/>
        <w:numPr>
          <w:ilvl w:val="0"/>
          <w:numId w:val="6"/>
        </w:numPr>
        <w:spacing w:line="360" w:lineRule="auto"/>
        <w:rPr>
          <w:rFonts w:ascii="Times New Roman" w:hAnsi="Times New Roman" w:cs="Times New Roman"/>
          <w:b/>
          <w:sz w:val="24"/>
          <w:szCs w:val="24"/>
        </w:rPr>
      </w:pPr>
      <w:r w:rsidRPr="00E218BF">
        <w:rPr>
          <w:rFonts w:ascii="Times New Roman" w:hAnsi="Times New Roman" w:cs="Times New Roman"/>
          <w:b/>
          <w:sz w:val="24"/>
          <w:szCs w:val="24"/>
        </w:rPr>
        <w:t xml:space="preserve">INTRODUCTION </w:t>
      </w:r>
    </w:p>
    <w:p w14:paraId="58C2E111" w14:textId="77777777" w:rsidR="00007B0A" w:rsidRPr="00EE4BEE" w:rsidRDefault="00007B0A" w:rsidP="00293CC4">
      <w:pPr>
        <w:spacing w:line="360" w:lineRule="auto"/>
        <w:rPr>
          <w:rFonts w:ascii="Times New Roman" w:hAnsi="Times New Roman" w:cs="Times New Roman"/>
          <w:sz w:val="24"/>
          <w:szCs w:val="24"/>
        </w:rPr>
        <w:sectPr w:rsidR="00007B0A" w:rsidRPr="00EE4BEE" w:rsidSect="00023931">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p>
    <w:p w14:paraId="47413A51" w14:textId="77777777" w:rsidR="00007B0A" w:rsidRPr="00EE4BEE" w:rsidRDefault="00007B0A" w:rsidP="00293CC4">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t xml:space="preserve">Crop production is governed by three factors, viz., soil, inputs and climatic condition. Climatic conditions are beyond human control whereas soil and other inputs can be altered to enhance crop production. The quality of soil and its inherent characteristics in a field helps to determine whether the field is ready for planting a crop or not. An understanding of soil properties is required for sustainable management of soil to reduce soil erosion and enhance soil health and fertility level (Thapa and </w:t>
      </w:r>
      <w:proofErr w:type="spellStart"/>
      <w:r w:rsidRPr="00EE4BEE">
        <w:rPr>
          <w:rFonts w:ascii="Times New Roman" w:hAnsi="Times New Roman" w:cs="Times New Roman"/>
          <w:sz w:val="24"/>
          <w:szCs w:val="24"/>
        </w:rPr>
        <w:t>Yila</w:t>
      </w:r>
      <w:proofErr w:type="spellEnd"/>
      <w:r w:rsidRPr="00EE4BEE">
        <w:rPr>
          <w:rFonts w:ascii="Times New Roman" w:hAnsi="Times New Roman" w:cs="Times New Roman"/>
          <w:sz w:val="24"/>
          <w:szCs w:val="24"/>
        </w:rPr>
        <w:t>, 2012; Zhao et al., 2013). Management practices affect the direction and degree of changes in soil properties. The elements of irrigation, fertilization, and soil formation (</w:t>
      </w:r>
      <w:proofErr w:type="spellStart"/>
      <w:r w:rsidRPr="00EE4BEE">
        <w:rPr>
          <w:rFonts w:ascii="Times New Roman" w:hAnsi="Times New Roman" w:cs="Times New Roman"/>
          <w:sz w:val="24"/>
          <w:szCs w:val="24"/>
        </w:rPr>
        <w:t>e.g</w:t>
      </w:r>
      <w:proofErr w:type="spellEnd"/>
      <w:r w:rsidRPr="00EE4BEE">
        <w:rPr>
          <w:rFonts w:ascii="Times New Roman" w:hAnsi="Times New Roman" w:cs="Times New Roman"/>
          <w:sz w:val="24"/>
          <w:szCs w:val="24"/>
        </w:rPr>
        <w:t>, soil parent materials) are responsible for spatial variability in soil properties (</w:t>
      </w:r>
      <w:proofErr w:type="spellStart"/>
      <w:r w:rsidRPr="00EE4BEE">
        <w:rPr>
          <w:rFonts w:ascii="Times New Roman" w:hAnsi="Times New Roman" w:cs="Times New Roman"/>
          <w:sz w:val="24"/>
          <w:szCs w:val="24"/>
        </w:rPr>
        <w:t>Davatgar</w:t>
      </w:r>
      <w:proofErr w:type="spellEnd"/>
      <w:r w:rsidRPr="00EE4BEE">
        <w:rPr>
          <w:rFonts w:ascii="Times New Roman" w:hAnsi="Times New Roman" w:cs="Times New Roman"/>
          <w:sz w:val="24"/>
          <w:szCs w:val="24"/>
        </w:rPr>
        <w:t xml:space="preserve"> et al., 2012).</w:t>
      </w:r>
    </w:p>
    <w:p w14:paraId="2C6719E8" w14:textId="77777777" w:rsidR="00007B0A" w:rsidRPr="00EE4BEE" w:rsidRDefault="00007B0A" w:rsidP="00293CC4">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lastRenderedPageBreak/>
        <w:tab/>
        <w:t>If field areas are uniformly managed, there is chance of over application of inputs to high nutrient content areas, and lack input applications to low nutrient content areas with [Abd-</w:t>
      </w:r>
      <w:proofErr w:type="spellStart"/>
      <w:r w:rsidRPr="00EE4BEE">
        <w:rPr>
          <w:rFonts w:ascii="Times New Roman" w:hAnsi="Times New Roman" w:cs="Times New Roman"/>
          <w:sz w:val="24"/>
          <w:szCs w:val="24"/>
        </w:rPr>
        <w:t>Elmabod</w:t>
      </w:r>
      <w:proofErr w:type="spellEnd"/>
      <w:r w:rsidRPr="00EE4BEE">
        <w:rPr>
          <w:rFonts w:ascii="Times New Roman" w:hAnsi="Times New Roman" w:cs="Times New Roman"/>
          <w:sz w:val="24"/>
          <w:szCs w:val="24"/>
        </w:rPr>
        <w:t xml:space="preserve"> et al., 2010], thus leading to soil degradation. It will be possible to control the detrimental effects on agricultural production by using specialised soil management practises once the spatial variation of soil nutrients is understood. (Ge et al., 2007). There have been many studies documenting the important role of spatial variability in soil properties for determining the site-specific agricultural management strategies. Farmers and researchers know that crop yields are not uniform across their fields as some locations consistently produce higher or lower yields than the field average. Hence information on spatial variability of soil properties is vital for improving soil management and crop productivity. The spatial distribution of soil properties is considered a fundamental input of any sustainable agricultural planning (</w:t>
      </w:r>
      <w:proofErr w:type="spellStart"/>
      <w:r w:rsidRPr="00EE4BEE">
        <w:rPr>
          <w:rFonts w:ascii="Times New Roman" w:hAnsi="Times New Roman" w:cs="Times New Roman"/>
          <w:sz w:val="24"/>
          <w:szCs w:val="24"/>
        </w:rPr>
        <w:t>Aboelsoud</w:t>
      </w:r>
      <w:proofErr w:type="spellEnd"/>
      <w:r w:rsidRPr="00EE4BEE">
        <w:rPr>
          <w:rFonts w:ascii="Times New Roman" w:hAnsi="Times New Roman" w:cs="Times New Roman"/>
          <w:sz w:val="24"/>
          <w:szCs w:val="24"/>
        </w:rPr>
        <w:t xml:space="preserve"> and Abdelrahman, 2017). It also helps in saving effort, time, and cost for any cultivation process. Behera et al., 2015 studied spatial variability of soil properties in various soils under diverse management systems worldwide. </w:t>
      </w:r>
    </w:p>
    <w:p w14:paraId="0A59A304" w14:textId="77777777" w:rsidR="002607E5" w:rsidRDefault="00007B0A" w:rsidP="002607E5">
      <w:pPr>
        <w:spacing w:line="360" w:lineRule="auto"/>
        <w:jc w:val="both"/>
        <w:rPr>
          <w:rFonts w:ascii="Times New Roman" w:hAnsi="Times New Roman" w:cs="Times New Roman"/>
          <w:sz w:val="24"/>
          <w:szCs w:val="24"/>
        </w:rPr>
      </w:pPr>
      <w:r w:rsidRPr="00EE4BEE">
        <w:rPr>
          <w:rFonts w:ascii="Times New Roman" w:hAnsi="Times New Roman" w:cs="Times New Roman"/>
          <w:sz w:val="24"/>
          <w:szCs w:val="24"/>
        </w:rPr>
        <w:tab/>
        <w:t xml:space="preserve">Precision agriculture is one of the most important recent advances for sustainable agricultural development (Far and Rezaei-Moghaddam, 2018). It includes judicious use of crop inputs. Its advantages include improved crop yield or quality, more effective management of agricultural inputs, and increased environmental sustainability (better air, water and soil quality). Knowledge of soil variation has a critical role in achieving the objectives of precision agriculture. Thus, it requires quantitative characterization of variation in soil properties at local level. Availability of accurate and continuous spatial data is important for informed decision making which is difficult and entails an expensive process. Thus,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play an important role in spatial soil analyses by highlighting variations between different parts of a study area. There have been man studies that preferred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methods (Kriging) over others (Zhang et al., 2013</w:t>
      </w:r>
      <w:r w:rsidR="002032BC">
        <w:rPr>
          <w:rFonts w:ascii="Times New Roman" w:hAnsi="Times New Roman" w:cs="Times New Roman"/>
          <w:sz w:val="24"/>
          <w:szCs w:val="24"/>
        </w:rPr>
        <w:t xml:space="preserve">, </w:t>
      </w:r>
      <w:proofErr w:type="spellStart"/>
      <w:r w:rsidR="0089587D" w:rsidRPr="0089587D">
        <w:rPr>
          <w:rFonts w:ascii="Times New Roman" w:hAnsi="Times New Roman" w:cs="Times New Roman"/>
          <w:sz w:val="24"/>
          <w:szCs w:val="24"/>
          <w:highlight w:val="yellow"/>
        </w:rPr>
        <w:t>Yeneneh</w:t>
      </w:r>
      <w:proofErr w:type="spellEnd"/>
      <w:r w:rsidR="0089587D" w:rsidRPr="0089587D">
        <w:rPr>
          <w:rFonts w:ascii="Times New Roman" w:hAnsi="Times New Roman" w:cs="Times New Roman"/>
          <w:sz w:val="24"/>
          <w:szCs w:val="24"/>
          <w:highlight w:val="yellow"/>
        </w:rPr>
        <w:t xml:space="preserve"> et al. 2022</w:t>
      </w:r>
      <w:r w:rsidR="0089587D">
        <w:rPr>
          <w:rFonts w:ascii="Times New Roman" w:hAnsi="Times New Roman" w:cs="Times New Roman"/>
          <w:sz w:val="24"/>
          <w:szCs w:val="24"/>
        </w:rPr>
        <w:t xml:space="preserve">, </w:t>
      </w:r>
      <w:r w:rsidR="002032BC" w:rsidRPr="00B40B4D">
        <w:rPr>
          <w:rFonts w:ascii="Times New Roman" w:hAnsi="Times New Roman" w:cs="Times New Roman"/>
          <w:sz w:val="24"/>
          <w:szCs w:val="24"/>
          <w:highlight w:val="yellow"/>
        </w:rPr>
        <w:t>Tagore et al., 2023</w:t>
      </w:r>
      <w:r w:rsidRPr="00EE4BEE">
        <w:rPr>
          <w:rFonts w:ascii="Times New Roman" w:hAnsi="Times New Roman" w:cs="Times New Roman"/>
          <w:sz w:val="24"/>
          <w:szCs w:val="24"/>
        </w:rPr>
        <w:t xml:space="preserve">). </w:t>
      </w:r>
    </w:p>
    <w:p w14:paraId="2BCF79BD" w14:textId="77777777" w:rsidR="00007B0A" w:rsidRPr="00EE4BEE" w:rsidRDefault="00007B0A" w:rsidP="002607E5">
      <w:pPr>
        <w:spacing w:line="360" w:lineRule="auto"/>
        <w:jc w:val="both"/>
        <w:rPr>
          <w:rFonts w:ascii="Times New Roman" w:hAnsi="Times New Roman" w:cs="Times New Roman"/>
          <w:sz w:val="24"/>
          <w:szCs w:val="24"/>
        </w:rPr>
      </w:pP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is a branch of statistics that focuses on the analysis and interpretation of data with a geographic component (Webster and Oliver 2007, Nielsen and Wendroth 2003). Geostatistical estimation predicts soil characteristics at un-sampled locations by taking into account the spatial correlation between sampled and estimated points, which reduces associated costs and estimation error. [Saito et al., 2005]. The accuracy of such predictions, however, depends on the quality of </w:t>
      </w:r>
      <w:r w:rsidRPr="00EE4BEE">
        <w:rPr>
          <w:rFonts w:ascii="Times New Roman" w:hAnsi="Times New Roman" w:cs="Times New Roman"/>
          <w:sz w:val="24"/>
          <w:szCs w:val="24"/>
        </w:rPr>
        <w:lastRenderedPageBreak/>
        <w:t xml:space="preserve">information on the soil and crops. Hence, </w:t>
      </w:r>
      <w:proofErr w:type="spellStart"/>
      <w:r w:rsidRPr="00EE4BEE">
        <w:rPr>
          <w:rFonts w:ascii="Times New Roman" w:hAnsi="Times New Roman" w:cs="Times New Roman"/>
          <w:sz w:val="24"/>
          <w:szCs w:val="24"/>
        </w:rPr>
        <w:t>geostatistics</w:t>
      </w:r>
      <w:proofErr w:type="spellEnd"/>
      <w:r w:rsidRPr="00EE4BEE">
        <w:rPr>
          <w:rFonts w:ascii="Times New Roman" w:hAnsi="Times New Roman" w:cs="Times New Roman"/>
          <w:sz w:val="24"/>
          <w:szCs w:val="24"/>
        </w:rPr>
        <w:t xml:space="preserve"> help in achieving the target of sustainable agriculture by providing valuable information about soil properties. This information contributes to delineate soil management zones in a region by knowing what, when, where, and how much farming inputs will maintain soil productivity along with minimizing costs as well as decreasing the environmental impact (Shaddad 2018, </w:t>
      </w:r>
      <w:proofErr w:type="spellStart"/>
      <w:r w:rsidRPr="00EE4BEE">
        <w:rPr>
          <w:rFonts w:ascii="Times New Roman" w:hAnsi="Times New Roman" w:cs="Times New Roman"/>
          <w:sz w:val="24"/>
          <w:szCs w:val="24"/>
        </w:rPr>
        <w:t>Bogunovic</w:t>
      </w:r>
      <w:proofErr w:type="spellEnd"/>
      <w:r w:rsidRPr="00EE4BEE">
        <w:rPr>
          <w:rFonts w:ascii="Times New Roman" w:hAnsi="Times New Roman" w:cs="Times New Roman"/>
          <w:sz w:val="24"/>
          <w:szCs w:val="24"/>
        </w:rPr>
        <w:t xml:space="preserve"> et al., 2017; Shukla et al., 2017; Abd-</w:t>
      </w:r>
      <w:proofErr w:type="spellStart"/>
      <w:r w:rsidRPr="00EE4BEE">
        <w:rPr>
          <w:rFonts w:ascii="Times New Roman" w:hAnsi="Times New Roman" w:cs="Times New Roman"/>
          <w:sz w:val="24"/>
          <w:szCs w:val="24"/>
        </w:rPr>
        <w:t>Elmabod</w:t>
      </w:r>
      <w:proofErr w:type="spellEnd"/>
      <w:r w:rsidRPr="00EE4BEE">
        <w:rPr>
          <w:rFonts w:ascii="Times New Roman" w:hAnsi="Times New Roman" w:cs="Times New Roman"/>
          <w:sz w:val="24"/>
          <w:szCs w:val="24"/>
        </w:rPr>
        <w:t xml:space="preserve"> et al., 2019). Relevant and detailed geo-information is a prerequisite for successful management of natural resources in many applied environmental and </w:t>
      </w:r>
      <w:proofErr w:type="spellStart"/>
      <w:proofErr w:type="gramStart"/>
      <w:r w:rsidRPr="00EE4BEE">
        <w:rPr>
          <w:rFonts w:ascii="Times New Roman" w:hAnsi="Times New Roman" w:cs="Times New Roman"/>
          <w:sz w:val="24"/>
          <w:szCs w:val="24"/>
        </w:rPr>
        <w:t>geosciences.</w:t>
      </w:r>
      <w:r w:rsidR="003A671B" w:rsidRPr="003A671B">
        <w:rPr>
          <w:rFonts w:ascii="Times New Roman" w:hAnsi="Times New Roman" w:cs="Times New Roman"/>
          <w:sz w:val="24"/>
          <w:szCs w:val="24"/>
          <w:highlight w:val="yellow"/>
        </w:rPr>
        <w:t>This</w:t>
      </w:r>
      <w:proofErr w:type="spellEnd"/>
      <w:proofErr w:type="gramEnd"/>
      <w:r w:rsidR="003A671B" w:rsidRPr="003A671B">
        <w:rPr>
          <w:rFonts w:ascii="Times New Roman" w:hAnsi="Times New Roman" w:cs="Times New Roman"/>
          <w:sz w:val="24"/>
          <w:szCs w:val="24"/>
          <w:highlight w:val="yellow"/>
        </w:rPr>
        <w:t xml:space="preserve"> study uses both </w:t>
      </w:r>
      <w:proofErr w:type="spellStart"/>
      <w:r w:rsidR="00E645C1">
        <w:rPr>
          <w:rFonts w:ascii="Times New Roman" w:hAnsi="Times New Roman" w:cs="Times New Roman"/>
          <w:sz w:val="24"/>
          <w:szCs w:val="24"/>
          <w:highlight w:val="yellow"/>
        </w:rPr>
        <w:t>standard</w:t>
      </w:r>
      <w:r w:rsidR="003A671B" w:rsidRPr="003A671B">
        <w:rPr>
          <w:rFonts w:ascii="Times New Roman" w:hAnsi="Times New Roman" w:cs="Times New Roman"/>
          <w:sz w:val="24"/>
          <w:szCs w:val="24"/>
          <w:highlight w:val="yellow"/>
        </w:rPr>
        <w:t>and</w:t>
      </w:r>
      <w:proofErr w:type="spellEnd"/>
      <w:r w:rsidR="003A671B" w:rsidRPr="003A671B">
        <w:rPr>
          <w:rFonts w:ascii="Times New Roman" w:hAnsi="Times New Roman" w:cs="Times New Roman"/>
          <w:sz w:val="24"/>
          <w:szCs w:val="24"/>
          <w:highlight w:val="yellow"/>
        </w:rPr>
        <w:t xml:space="preserve"> geostatistical methods to determine the spatial relationship between soil nutrients in agricultural potential regions for site-specific soil management practices and predict the soil properties for un-sample</w:t>
      </w:r>
      <w:r w:rsidR="004D7C2E">
        <w:rPr>
          <w:rFonts w:ascii="Times New Roman" w:hAnsi="Times New Roman" w:cs="Times New Roman"/>
          <w:sz w:val="24"/>
          <w:szCs w:val="24"/>
          <w:highlight w:val="yellow"/>
        </w:rPr>
        <w:t>d</w:t>
      </w:r>
      <w:r w:rsidR="003A671B" w:rsidRPr="003A671B">
        <w:rPr>
          <w:rFonts w:ascii="Times New Roman" w:hAnsi="Times New Roman" w:cs="Times New Roman"/>
          <w:sz w:val="24"/>
          <w:szCs w:val="24"/>
          <w:highlight w:val="yellow"/>
        </w:rPr>
        <w:t xml:space="preserve"> location</w:t>
      </w:r>
      <w:r w:rsidR="004D7C2E">
        <w:rPr>
          <w:rFonts w:ascii="Times New Roman" w:hAnsi="Times New Roman" w:cs="Times New Roman"/>
          <w:sz w:val="24"/>
          <w:szCs w:val="24"/>
          <w:highlight w:val="yellow"/>
        </w:rPr>
        <w:t>s</w:t>
      </w:r>
      <w:r w:rsidR="003A671B" w:rsidRPr="003A671B">
        <w:rPr>
          <w:rFonts w:ascii="Times New Roman" w:hAnsi="Times New Roman" w:cs="Times New Roman"/>
          <w:sz w:val="24"/>
          <w:szCs w:val="24"/>
          <w:highlight w:val="yellow"/>
        </w:rPr>
        <w:t>. It focusses on the geographical allocation of topsoil properties such as soil pH, electrical conductivity (EC), organic carbon (OC)</w:t>
      </w:r>
      <w:r w:rsidR="00BA6287">
        <w:rPr>
          <w:rFonts w:ascii="Times New Roman" w:hAnsi="Times New Roman" w:cs="Times New Roman"/>
          <w:sz w:val="24"/>
          <w:szCs w:val="24"/>
          <w:highlight w:val="yellow"/>
        </w:rPr>
        <w:t xml:space="preserve">, </w:t>
      </w:r>
      <w:r w:rsidR="00BA6287" w:rsidRPr="003A671B">
        <w:rPr>
          <w:rFonts w:ascii="Times New Roman" w:hAnsi="Times New Roman" w:cs="Times New Roman"/>
          <w:sz w:val="24"/>
          <w:szCs w:val="24"/>
          <w:highlight w:val="yellow"/>
        </w:rPr>
        <w:t>sulphur (S)</w:t>
      </w:r>
      <w:r w:rsidR="00BA6287">
        <w:rPr>
          <w:rFonts w:ascii="Times New Roman" w:hAnsi="Times New Roman" w:cs="Times New Roman"/>
          <w:sz w:val="24"/>
          <w:szCs w:val="24"/>
          <w:highlight w:val="yellow"/>
        </w:rPr>
        <w:t xml:space="preserve"> and</w:t>
      </w:r>
      <w:r w:rsidR="00BA6287" w:rsidRPr="003A671B">
        <w:rPr>
          <w:rFonts w:ascii="Times New Roman" w:hAnsi="Times New Roman" w:cs="Times New Roman"/>
          <w:sz w:val="24"/>
          <w:szCs w:val="24"/>
          <w:highlight w:val="yellow"/>
        </w:rPr>
        <w:t xml:space="preserve"> zinc (Zn),</w:t>
      </w:r>
    </w:p>
    <w:p w14:paraId="517E24B8" w14:textId="77777777" w:rsidR="00007B0A" w:rsidRPr="00E218BF" w:rsidRDefault="00CD33FF" w:rsidP="00E218BF">
      <w:pPr>
        <w:pStyle w:val="ListParagraph"/>
        <w:numPr>
          <w:ilvl w:val="0"/>
          <w:numId w:val="6"/>
        </w:numPr>
        <w:spacing w:line="360" w:lineRule="auto"/>
        <w:jc w:val="both"/>
        <w:rPr>
          <w:rFonts w:ascii="Times New Roman" w:hAnsi="Times New Roman" w:cs="Times New Roman"/>
          <w:b/>
          <w:sz w:val="24"/>
          <w:szCs w:val="24"/>
        </w:rPr>
      </w:pPr>
      <w:r w:rsidRPr="00E218BF">
        <w:rPr>
          <w:rFonts w:ascii="Times New Roman" w:hAnsi="Times New Roman" w:cs="Times New Roman"/>
          <w:b/>
          <w:sz w:val="24"/>
          <w:szCs w:val="24"/>
        </w:rPr>
        <w:t>MATERIAL</w:t>
      </w:r>
      <w:r w:rsidR="00E218BF">
        <w:rPr>
          <w:rFonts w:ascii="Times New Roman" w:hAnsi="Times New Roman" w:cs="Times New Roman"/>
          <w:b/>
          <w:sz w:val="24"/>
          <w:szCs w:val="24"/>
        </w:rPr>
        <w:t>S</w:t>
      </w:r>
      <w:r w:rsidRPr="00E218BF">
        <w:rPr>
          <w:rFonts w:ascii="Times New Roman" w:hAnsi="Times New Roman" w:cs="Times New Roman"/>
          <w:b/>
          <w:sz w:val="24"/>
          <w:szCs w:val="24"/>
        </w:rPr>
        <w:t xml:space="preserve"> AND METHODS</w:t>
      </w:r>
    </w:p>
    <w:p w14:paraId="6F53979C" w14:textId="77777777" w:rsidR="00007B0A" w:rsidRPr="00C55B48" w:rsidRDefault="00E218BF" w:rsidP="00D2577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CB26D6">
        <w:rPr>
          <w:rFonts w:ascii="Times New Roman" w:hAnsi="Times New Roman" w:cs="Times New Roman"/>
          <w:b/>
          <w:sz w:val="24"/>
          <w:szCs w:val="24"/>
        </w:rPr>
        <w:t>S</w:t>
      </w:r>
      <w:r w:rsidR="00007B0A" w:rsidRPr="00C55B48">
        <w:rPr>
          <w:rFonts w:ascii="Times New Roman" w:hAnsi="Times New Roman" w:cs="Times New Roman"/>
          <w:b/>
          <w:sz w:val="24"/>
          <w:szCs w:val="24"/>
        </w:rPr>
        <w:t>tudy area</w:t>
      </w:r>
    </w:p>
    <w:p w14:paraId="74EC23AB" w14:textId="77777777" w:rsidR="00007B0A" w:rsidRDefault="00007B0A" w:rsidP="00D2577C">
      <w:pPr>
        <w:spacing w:after="120" w:line="360" w:lineRule="auto"/>
        <w:jc w:val="both"/>
        <w:rPr>
          <w:rFonts w:ascii="Times New Roman" w:hAnsi="Times New Roman" w:cs="Times New Roman"/>
          <w:sz w:val="24"/>
          <w:szCs w:val="24"/>
        </w:rPr>
      </w:pPr>
      <w:r w:rsidRPr="00EE4BEE">
        <w:rPr>
          <w:rFonts w:ascii="Times New Roman" w:hAnsi="Times New Roman" w:cs="Times New Roman"/>
          <w:bCs/>
          <w:sz w:val="24"/>
          <w:szCs w:val="24"/>
        </w:rPr>
        <w:t xml:space="preserve">Muzaffarpur is the one of the districts of North Bihar. </w:t>
      </w:r>
      <w:r w:rsidR="00564345">
        <w:rPr>
          <w:rFonts w:ascii="Times New Roman" w:hAnsi="Times New Roman" w:cs="Times New Roman"/>
          <w:bCs/>
          <w:sz w:val="24"/>
          <w:szCs w:val="24"/>
        </w:rPr>
        <w:t>It</w:t>
      </w:r>
      <w:r w:rsidRPr="00EE4BEE">
        <w:rPr>
          <w:rFonts w:ascii="Times New Roman" w:hAnsi="Times New Roman" w:cs="Times New Roman"/>
          <w:bCs/>
          <w:sz w:val="24"/>
          <w:szCs w:val="24"/>
        </w:rPr>
        <w:t xml:space="preserve"> is divided in 16 blocks. Agriculture is the main economic occupation of the district. The area is part of the productive Indo-Genetic Plains and has a comparatively high farming intensity. It comes under the </w:t>
      </w:r>
      <w:proofErr w:type="spellStart"/>
      <w:r w:rsidRPr="00EE4BEE">
        <w:rPr>
          <w:rFonts w:ascii="Times New Roman" w:hAnsi="Times New Roman" w:cs="Times New Roman"/>
          <w:bCs/>
          <w:sz w:val="24"/>
          <w:szCs w:val="24"/>
        </w:rPr>
        <w:t>agro</w:t>
      </w:r>
      <w:proofErr w:type="spellEnd"/>
      <w:r w:rsidRPr="00EE4BEE">
        <w:rPr>
          <w:rFonts w:ascii="Times New Roman" w:hAnsi="Times New Roman" w:cs="Times New Roman"/>
          <w:bCs/>
          <w:sz w:val="24"/>
          <w:szCs w:val="24"/>
        </w:rPr>
        <w:t>-ecological Zone-1 of the state i.e. North-West Alluvial plains zone and is noted for its fertile alluvial soil.</w:t>
      </w:r>
      <w:r w:rsidRPr="00EE4BEE">
        <w:rPr>
          <w:rFonts w:ascii="Times New Roman" w:hAnsi="Times New Roman" w:cs="Times New Roman"/>
          <w:sz w:val="24"/>
          <w:szCs w:val="24"/>
        </w:rPr>
        <w:t xml:space="preserve"> soil type is heavy textured sandy loam to clayey, and the climate ranges from dry to moist sub-humid. Muzaffarpur is located at </w:t>
      </w:r>
      <m:oMath>
        <m:sSup>
          <m:sSupPr>
            <m:ctrlPr>
              <w:rPr>
                <w:rFonts w:ascii="Cambria Math" w:hAnsi="Cambria Math" w:cs="Times New Roman"/>
                <w:i/>
                <w:sz w:val="24"/>
                <w:szCs w:val="24"/>
              </w:rPr>
            </m:ctrlPr>
          </m:sSupPr>
          <m:e>
            <m:r>
              <w:rPr>
                <w:rFonts w:ascii="Cambria Math" w:hAnsi="Cambria Math" w:cs="Times New Roman"/>
                <w:sz w:val="24"/>
                <w:szCs w:val="24"/>
              </w:rPr>
              <m:t>25</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54</m:t>
            </m:r>
          </m:e>
          <m:sup>
            <m:r>
              <w:rPr>
                <w:rFonts w:ascii="Cambria Math" w:hAnsi="Cambria Math" w:cs="Times New Roman"/>
                <w:sz w:val="24"/>
                <w:szCs w:val="24"/>
              </w:rPr>
              <m:t>'</m:t>
            </m:r>
          </m:sup>
        </m:sSup>
      </m:oMath>
      <w:r w:rsidRPr="00EE4BE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26</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m:t>
            </m:r>
          </m:sup>
        </m:sSup>
      </m:oMath>
      <w:r w:rsidRPr="00EE4BEE">
        <w:rPr>
          <w:rFonts w:ascii="Times New Roman" w:hAnsi="Times New Roman" w:cs="Times New Roman"/>
          <w:sz w:val="24"/>
          <w:szCs w:val="24"/>
        </w:rPr>
        <w:t xml:space="preserve">N and </w:t>
      </w:r>
      <m:oMath>
        <m:sSup>
          <m:sSupPr>
            <m:ctrlPr>
              <w:rPr>
                <w:rFonts w:ascii="Cambria Math" w:hAnsi="Cambria Math" w:cs="Times New Roman"/>
                <w:i/>
                <w:sz w:val="24"/>
                <w:szCs w:val="24"/>
              </w:rPr>
            </m:ctrlPr>
          </m:sSupPr>
          <m:e>
            <m:r>
              <w:rPr>
                <w:rFonts w:ascii="Cambria Math" w:hAnsi="Cambria Math" w:cs="Times New Roman"/>
                <w:sz w:val="24"/>
                <w:szCs w:val="24"/>
              </w:rPr>
              <m:t>84</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53</m:t>
            </m:r>
          </m:e>
          <m:sup>
            <m:r>
              <w:rPr>
                <w:rFonts w:ascii="Cambria Math" w:hAnsi="Cambria Math" w:cs="Times New Roman"/>
                <w:sz w:val="24"/>
                <w:szCs w:val="24"/>
              </w:rPr>
              <m:t>'</m:t>
            </m:r>
          </m:sup>
        </m:sSup>
      </m:oMath>
      <w:r w:rsidRPr="00EE4BE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85</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r>
              <w:rPr>
                <w:rFonts w:ascii="Cambria Math" w:hAnsi="Cambria Math" w:cs="Times New Roman"/>
                <w:sz w:val="24"/>
                <w:szCs w:val="24"/>
              </w:rPr>
              <m:t>45</m:t>
            </m:r>
          </m:e>
          <m:sup>
            <m:r>
              <w:rPr>
                <w:rFonts w:ascii="Cambria Math" w:hAnsi="Cambria Math" w:cs="Times New Roman"/>
                <w:sz w:val="24"/>
                <w:szCs w:val="24"/>
              </w:rPr>
              <m:t>'</m:t>
            </m:r>
          </m:sup>
        </m:sSup>
      </m:oMath>
      <w:r w:rsidRPr="00EE4BEE">
        <w:rPr>
          <w:rFonts w:ascii="Times New Roman" w:hAnsi="Times New Roman" w:cs="Times New Roman"/>
          <w:sz w:val="24"/>
          <w:szCs w:val="24"/>
        </w:rPr>
        <w:t>E. Important rivers including as the Bagmati, BurhiGandak, Gandak, and Lakhandei river flow through the Muzaffarpur district. It results in a very fertile land (Alluvial soil). Even three crops are being harvested annually by the farmers.</w:t>
      </w:r>
    </w:p>
    <w:p w14:paraId="22215BD2" w14:textId="77777777" w:rsidR="003F0658" w:rsidRPr="00877DE9" w:rsidRDefault="003F0658" w:rsidP="003F0658">
      <w:pPr>
        <w:spacing w:before="120" w:after="0" w:line="240" w:lineRule="auto"/>
        <w:jc w:val="both"/>
        <w:rPr>
          <w:rFonts w:ascii="Times New Roman" w:hAnsi="Times New Roman" w:cs="Times New Roman"/>
          <w:b/>
          <w:sz w:val="24"/>
          <w:szCs w:val="24"/>
        </w:rPr>
      </w:pPr>
      <w:r w:rsidRPr="00877DE9">
        <w:rPr>
          <w:rFonts w:ascii="Times New Roman" w:hAnsi="Times New Roman" w:cs="Times New Roman"/>
          <w:b/>
          <w:sz w:val="24"/>
          <w:szCs w:val="24"/>
        </w:rPr>
        <w:t>2.2 Soil Sampling and analysis</w:t>
      </w:r>
    </w:p>
    <w:p w14:paraId="74CC5523" w14:textId="77777777" w:rsidR="003F0658" w:rsidRPr="008B7CB8" w:rsidRDefault="003F0658" w:rsidP="003F0658">
      <w:pPr>
        <w:spacing w:before="120" w:after="0" w:line="240" w:lineRule="auto"/>
        <w:ind w:firstLine="720"/>
        <w:jc w:val="both"/>
        <w:rPr>
          <w:rFonts w:ascii="Times New Roman" w:hAnsi="Times New Roman" w:cs="Times New Roman"/>
          <w:sz w:val="24"/>
          <w:szCs w:val="24"/>
        </w:rPr>
      </w:pPr>
    </w:p>
    <w:p w14:paraId="5DEB155A" w14:textId="77777777" w:rsidR="003F0658" w:rsidRPr="00D67A1F" w:rsidRDefault="003F0658" w:rsidP="003F0658">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A total of 140</w:t>
      </w:r>
      <w:r w:rsidR="004953B8">
        <w:rPr>
          <w:rFonts w:ascii="Times New Roman" w:hAnsi="Times New Roman" w:cs="Times New Roman"/>
          <w:sz w:val="24"/>
          <w:szCs w:val="24"/>
        </w:rPr>
        <w:t>5</w:t>
      </w:r>
      <w:r w:rsidRPr="00D67A1F">
        <w:rPr>
          <w:rFonts w:ascii="Times New Roman" w:hAnsi="Times New Roman" w:cs="Times New Roman"/>
          <w:sz w:val="24"/>
          <w:szCs w:val="24"/>
        </w:rPr>
        <w:t xml:space="preserve"> geo-referenced soil samples (Figure1) were collected from various farmers’ field in the study area under All India Coordinated Research Project (AICRP) on Micronutrients running in the department of Soil Science in (Dr. Rajendra Prasad Central Agricultural University (RPCAU), Pusa. </w:t>
      </w:r>
      <w:r w:rsidRPr="00D67A1F">
        <w:rPr>
          <w:rFonts w:ascii="Times New Roman" w:hAnsi="Times New Roman" w:cs="Times New Roman"/>
          <w:sz w:val="24"/>
          <w:szCs w:val="24"/>
          <w:shd w:val="clear" w:color="auto" w:fill="FFFFFF"/>
        </w:rPr>
        <w:t xml:space="preserve">The coordinates (latitude and longitude) of data samples were </w:t>
      </w:r>
      <w:r>
        <w:rPr>
          <w:rFonts w:ascii="Times New Roman" w:hAnsi="Times New Roman" w:cs="Times New Roman"/>
          <w:sz w:val="24"/>
          <w:szCs w:val="24"/>
          <w:shd w:val="clear" w:color="auto" w:fill="FFFFFF"/>
        </w:rPr>
        <w:t xml:space="preserve">originally in </w:t>
      </w:r>
      <w:r w:rsidRPr="00D67A1F">
        <w:rPr>
          <w:rFonts w:ascii="Times New Roman" w:hAnsi="Times New Roman" w:cs="Times New Roman"/>
          <w:sz w:val="24"/>
          <w:szCs w:val="24"/>
          <w:shd w:val="clear" w:color="auto" w:fill="FFFFFF"/>
        </w:rPr>
        <w:t xml:space="preserve">degree decimal (unprotected geographic coordinate system).  For </w:t>
      </w:r>
      <w:r w:rsidRPr="00D67A1F">
        <w:rPr>
          <w:rFonts w:ascii="Times New Roman" w:hAnsi="Times New Roman" w:cs="Times New Roman"/>
          <w:sz w:val="24"/>
          <w:szCs w:val="24"/>
          <w:shd w:val="clear" w:color="auto" w:fill="FFFFFF"/>
        </w:rPr>
        <w:lastRenderedPageBreak/>
        <w:t xml:space="preserve">analysis, it was converted to </w:t>
      </w:r>
      <w:r w:rsidRPr="00D67A1F">
        <w:rPr>
          <w:rFonts w:ascii="Times New Roman" w:hAnsi="Times New Roman" w:cs="Times New Roman"/>
          <w:sz w:val="24"/>
          <w:szCs w:val="24"/>
        </w:rPr>
        <w:t>Universal Transverse Mercator</w:t>
      </w:r>
      <w:r w:rsidRPr="00D67A1F">
        <w:rPr>
          <w:rFonts w:ascii="Times New Roman" w:hAnsi="Times New Roman" w:cs="Times New Roman"/>
          <w:sz w:val="24"/>
          <w:szCs w:val="24"/>
          <w:shd w:val="clear" w:color="auto" w:fill="FFFFFF"/>
        </w:rPr>
        <w:t xml:space="preserve"> (UTM) coordinate system with coordinates (Northing and Easting) given in meters.  </w:t>
      </w:r>
    </w:p>
    <w:p w14:paraId="1E9EFE6E" w14:textId="77777777" w:rsidR="00007B0A" w:rsidRPr="00EE4BEE" w:rsidRDefault="00000000" w:rsidP="00293CC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3656A865">
          <v:shapetype id="_x0000_t32" coordsize="21600,21600" o:spt="32" o:oned="t" path="m,l21600,21600e" filled="f">
            <v:path arrowok="t" fillok="f" o:connecttype="none"/>
            <o:lock v:ext="edit" shapetype="t"/>
          </v:shapetype>
          <v:shape id="_x0000_s2063" type="#_x0000_t32" style="position:absolute;left:0;text-align:left;margin-left:169.5pt;margin-top:70.5pt;width:114pt;height:7.5pt;flip:y;z-index:251677696" o:connectortype="straight">
            <v:stroke endarrow="block"/>
          </v:shape>
        </w:pict>
      </w:r>
      <w:r>
        <w:rPr>
          <w:rFonts w:ascii="Times New Roman" w:hAnsi="Times New Roman" w:cs="Times New Roman"/>
          <w:noProof/>
          <w:sz w:val="24"/>
          <w:szCs w:val="24"/>
          <w:lang w:val="en-US"/>
        </w:rPr>
        <w:pict w14:anchorId="3586ECA1">
          <v:shape id="Straight Arrow Connector 7" o:spid="_x0000_s2061" type="#_x0000_t32" style="position:absolute;left:0;text-align:left;margin-left:163pt;margin-top:75.75pt;width:161.75pt;height:119.5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" strokecolor="black [3213]" strokeweight="1pt">
            <v:stroke endarrow="block" joinstyle="miter"/>
          </v:shape>
        </w:pict>
      </w:r>
      <w:r w:rsidR="00007B0A" w:rsidRPr="00EE4BEE">
        <w:rPr>
          <w:rFonts w:ascii="Times New Roman" w:hAnsi="Times New Roman" w:cs="Times New Roman"/>
          <w:noProof/>
          <w:sz w:val="24"/>
          <w:szCs w:val="24"/>
          <w:lang w:val="en-US"/>
        </w:rPr>
        <w:drawing>
          <wp:inline distT="0" distB="0" distL="0" distR="0" wp14:anchorId="1430B056" wp14:editId="2AE99089">
            <wp:extent cx="3171825" cy="20561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91" cy="2056173"/>
                    </a:xfrm>
                    <a:prstGeom prst="rect">
                      <a:avLst/>
                    </a:prstGeom>
                    <a:noFill/>
                    <a:ln>
                      <a:noFill/>
                    </a:ln>
                  </pic:spPr>
                </pic:pic>
              </a:graphicData>
            </a:graphic>
          </wp:inline>
        </w:drawing>
      </w:r>
      <w:r w:rsidR="00007B0A" w:rsidRPr="00EE4BEE">
        <w:rPr>
          <w:rFonts w:ascii="Times New Roman" w:hAnsi="Times New Roman" w:cs="Times New Roman"/>
          <w:noProof/>
          <w:sz w:val="24"/>
          <w:szCs w:val="24"/>
          <w:lang w:val="en-US"/>
        </w:rPr>
        <w:drawing>
          <wp:inline distT="0" distB="0" distL="0" distR="0" wp14:anchorId="5D5AA193" wp14:editId="78F55B04">
            <wp:extent cx="2667000" cy="2131060"/>
            <wp:effectExtent l="0" t="0" r="0" b="2540"/>
            <wp:docPr id="2" name="Picture 2" descr="F:\krige\bih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krige\bihar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480" cy="2131444"/>
                    </a:xfrm>
                    <a:prstGeom prst="rect">
                      <a:avLst/>
                    </a:prstGeom>
                    <a:noFill/>
                    <a:ln>
                      <a:noFill/>
                    </a:ln>
                  </pic:spPr>
                </pic:pic>
              </a:graphicData>
            </a:graphic>
          </wp:inline>
        </w:drawing>
      </w:r>
    </w:p>
    <w:p w14:paraId="5493888B" w14:textId="77777777" w:rsidR="0018585E" w:rsidRPr="00D2577C" w:rsidRDefault="00735150" w:rsidP="00293CC4">
      <w:pPr>
        <w:spacing w:after="0" w:line="360" w:lineRule="auto"/>
        <w:jc w:val="both"/>
        <w:rPr>
          <w:rFonts w:ascii="Times New Roman" w:hAnsi="Times New Roman" w:cs="Times New Roman"/>
          <w:b/>
          <w:sz w:val="24"/>
          <w:szCs w:val="24"/>
        </w:rPr>
        <w:sectPr w:rsidR="0018585E" w:rsidRPr="00D2577C" w:rsidSect="00735150">
          <w:type w:val="continuous"/>
          <w:pgSz w:w="12240" w:h="15840"/>
          <w:pgMar w:top="1440" w:right="1440" w:bottom="1440" w:left="1440" w:header="720" w:footer="720" w:gutter="0"/>
          <w:cols w:space="720"/>
          <w:docGrid w:linePitch="360"/>
        </w:sectPr>
      </w:pPr>
      <w:r w:rsidRPr="00EE4BEE">
        <w:rPr>
          <w:rFonts w:ascii="Times New Roman" w:hAnsi="Times New Roman" w:cs="Times New Roman"/>
          <w:noProof/>
          <w:sz w:val="24"/>
          <w:szCs w:val="24"/>
          <w:lang w:val="en-US"/>
        </w:rPr>
        <w:drawing>
          <wp:inline distT="0" distB="0" distL="0" distR="0" wp14:anchorId="77B1A7C1" wp14:editId="757D8854">
            <wp:extent cx="2977193" cy="1333500"/>
            <wp:effectExtent l="19050" t="0" r="0" b="0"/>
            <wp:docPr id="3" name="Picture 3" descr="F:\krige\Screensho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krige\Screenshot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361" cy="1344773"/>
                    </a:xfrm>
                    <a:prstGeom prst="rect">
                      <a:avLst/>
                    </a:prstGeom>
                    <a:noFill/>
                    <a:ln>
                      <a:noFill/>
                    </a:ln>
                  </pic:spPr>
                </pic:pic>
              </a:graphicData>
            </a:graphic>
          </wp:inline>
        </w:drawing>
      </w:r>
      <w:r w:rsidR="00505E71" w:rsidRPr="000644AD">
        <w:rPr>
          <w:rFonts w:ascii="Times New Roman" w:hAnsi="Times New Roman" w:cs="Times New Roman"/>
          <w:b/>
          <w:noProof/>
          <w:sz w:val="24"/>
          <w:szCs w:val="24"/>
          <w:lang w:val="en-US"/>
        </w:rPr>
        <w:drawing>
          <wp:inline distT="0" distB="0" distL="0" distR="0" wp14:anchorId="6BE3EA09" wp14:editId="21964E49">
            <wp:extent cx="2794805" cy="1511617"/>
            <wp:effectExtent l="19050" t="0" r="5545" b="0"/>
            <wp:docPr id="7" name="Picture 6" descr="Description: F:\muzzafarp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muzzafarpur.jpeg"/>
                    <pic:cNvPicPr>
                      <a:picLocks noChangeAspect="1" noChangeArrowheads="1"/>
                    </pic:cNvPicPr>
                  </pic:nvPicPr>
                  <pic:blipFill>
                    <a:blip r:embed="rId17" cstate="print">
                      <a:extLst>
                        <a:ext uri="{28A0092B-C50C-407E-A947-70E740481C1C}">
                          <a14:useLocalDpi xmlns:a14="http://schemas.microsoft.com/office/drawing/2010/main" val="0"/>
                        </a:ext>
                      </a:extLst>
                    </a:blip>
                    <a:srcRect l="2827" t="6635" r="2473" b="15640"/>
                    <a:stretch>
                      <a:fillRect/>
                    </a:stretch>
                  </pic:blipFill>
                  <pic:spPr bwMode="auto">
                    <a:xfrm>
                      <a:off x="0" y="0"/>
                      <a:ext cx="2801152" cy="1515050"/>
                    </a:xfrm>
                    <a:prstGeom prst="rect">
                      <a:avLst/>
                    </a:prstGeom>
                    <a:noFill/>
                    <a:ln>
                      <a:noFill/>
                    </a:ln>
                  </pic:spPr>
                </pic:pic>
              </a:graphicData>
            </a:graphic>
          </wp:inline>
        </w:drawing>
      </w:r>
    </w:p>
    <w:p w14:paraId="3AEA1A62" w14:textId="77777777" w:rsidR="003F0658" w:rsidRPr="00D2577C" w:rsidRDefault="003F0658" w:rsidP="00D2577C">
      <w:pPr>
        <w:spacing w:before="120" w:after="0" w:line="240" w:lineRule="auto"/>
        <w:jc w:val="both"/>
        <w:rPr>
          <w:rFonts w:ascii="Times New Roman" w:hAnsi="Times New Roman" w:cs="Times New Roman"/>
          <w:sz w:val="24"/>
          <w:szCs w:val="24"/>
        </w:rPr>
      </w:pPr>
      <w:r w:rsidRPr="008B7CB8">
        <w:rPr>
          <w:rFonts w:ascii="Times New Roman" w:hAnsi="Times New Roman" w:cs="Times New Roman"/>
          <w:b/>
          <w:bCs/>
          <w:color w:val="10147E"/>
          <w:sz w:val="24"/>
          <w:szCs w:val="24"/>
        </w:rPr>
        <w:t>Figure 1</w:t>
      </w:r>
      <w:r w:rsidRPr="008B7CB8">
        <w:rPr>
          <w:rFonts w:ascii="Times New Roman" w:hAnsi="Times New Roman" w:cs="Times New Roman"/>
          <w:color w:val="10147E"/>
          <w:sz w:val="24"/>
          <w:szCs w:val="24"/>
        </w:rPr>
        <w:t xml:space="preserve">: </w:t>
      </w:r>
      <w:r w:rsidRPr="008B7CB8">
        <w:rPr>
          <w:rFonts w:ascii="Times New Roman" w:hAnsi="Times New Roman" w:cs="Times New Roman"/>
          <w:color w:val="000000"/>
          <w:sz w:val="24"/>
          <w:szCs w:val="24"/>
        </w:rPr>
        <w:t>Location and sampling points map of the study area</w:t>
      </w:r>
    </w:p>
    <w:p w14:paraId="4202EBEE" w14:textId="77777777" w:rsidR="00D8148E" w:rsidRPr="00F07249" w:rsidRDefault="003F0658" w:rsidP="00D8148E">
      <w:pPr>
        <w:autoSpaceDE w:val="0"/>
        <w:autoSpaceDN w:val="0"/>
        <w:adjustRightInd w:val="0"/>
        <w:spacing w:after="0" w:line="360" w:lineRule="auto"/>
        <w:jc w:val="both"/>
        <w:rPr>
          <w:rFonts w:ascii="Times New Roman" w:hAnsi="Times New Roman" w:cs="Times New Roman"/>
          <w:sz w:val="24"/>
          <w:szCs w:val="24"/>
          <w:highlight w:val="yellow"/>
          <w:lang w:val="en-US"/>
        </w:rPr>
      </w:pPr>
      <w:r>
        <w:rPr>
          <w:rFonts w:ascii="Times New Roman" w:hAnsi="Times New Roman" w:cs="Times New Roman"/>
          <w:sz w:val="24"/>
          <w:szCs w:val="24"/>
          <w:shd w:val="clear" w:color="auto" w:fill="FFFFFF"/>
        </w:rPr>
        <w:t>All the</w:t>
      </w:r>
      <w:r w:rsidRPr="00D67A1F">
        <w:rPr>
          <w:rFonts w:ascii="Times New Roman" w:hAnsi="Times New Roman" w:cs="Times New Roman"/>
          <w:sz w:val="24"/>
          <w:szCs w:val="24"/>
          <w:shd w:val="clear" w:color="auto" w:fill="FFFFFF"/>
        </w:rPr>
        <w:t xml:space="preserve"> soil samples collected from surface soil (0-15 cm) were allowed to air dry in the shade for a few days, then crushed with a wooden roller and sieved through a sieve of 2 mm size. The processed soil samples were </w:t>
      </w:r>
      <w:r>
        <w:rPr>
          <w:rFonts w:ascii="Times New Roman" w:hAnsi="Times New Roman" w:cs="Times New Roman"/>
          <w:sz w:val="24"/>
          <w:szCs w:val="24"/>
          <w:shd w:val="clear" w:color="auto" w:fill="FFFFFF"/>
        </w:rPr>
        <w:t xml:space="preserve">then </w:t>
      </w:r>
      <w:r w:rsidRPr="00D67A1F">
        <w:rPr>
          <w:rFonts w:ascii="Times New Roman" w:hAnsi="Times New Roman" w:cs="Times New Roman"/>
          <w:sz w:val="24"/>
          <w:szCs w:val="24"/>
          <w:shd w:val="clear" w:color="auto" w:fill="FFFFFF"/>
        </w:rPr>
        <w:t xml:space="preserve">tested for physical and chemical properties. </w:t>
      </w:r>
      <w:r w:rsidRPr="00D67A1F">
        <w:rPr>
          <w:rFonts w:ascii="Times New Roman" w:hAnsi="Times New Roman" w:cs="Times New Roman"/>
          <w:sz w:val="24"/>
          <w:szCs w:val="24"/>
          <w:lang w:val="en-US"/>
        </w:rPr>
        <w:t xml:space="preserve">Potential of hydrogen (pH) was tested by potentiometry with the ratio of 1:2.5 between soil and distilled water. </w:t>
      </w:r>
      <w:r w:rsidR="0024072D" w:rsidRPr="00BF30EB">
        <w:rPr>
          <w:rFonts w:ascii="Times New Roman" w:hAnsi="Times New Roman" w:cs="Times New Roman"/>
          <w:sz w:val="24"/>
          <w:szCs w:val="24"/>
          <w:highlight w:val="yellow"/>
          <w:lang w:val="en-US"/>
        </w:rPr>
        <w:t xml:space="preserve">Electrical </w:t>
      </w:r>
      <w:proofErr w:type="gramStart"/>
      <w:r w:rsidR="0024072D" w:rsidRPr="00BF30EB">
        <w:rPr>
          <w:rFonts w:ascii="Times New Roman" w:hAnsi="Times New Roman" w:cs="Times New Roman"/>
          <w:sz w:val="24"/>
          <w:szCs w:val="24"/>
          <w:highlight w:val="yellow"/>
          <w:lang w:val="en-US"/>
        </w:rPr>
        <w:t>conductivity(</w:t>
      </w:r>
      <w:proofErr w:type="gramEnd"/>
      <w:r w:rsidR="0024072D" w:rsidRPr="00BF30EB">
        <w:rPr>
          <w:rFonts w:ascii="Times New Roman" w:hAnsi="Times New Roman" w:cs="Times New Roman"/>
          <w:sz w:val="24"/>
          <w:szCs w:val="24"/>
          <w:highlight w:val="yellow"/>
          <w:lang w:val="en-US"/>
        </w:rPr>
        <w:t xml:space="preserve">EC) content of the soil samples was determined by conductivity bridge method (Richards 1954). </w:t>
      </w:r>
      <w:r w:rsidRPr="00BF30EB">
        <w:rPr>
          <w:rFonts w:ascii="Times New Roman" w:hAnsi="Times New Roman" w:cs="Times New Roman"/>
          <w:sz w:val="24"/>
          <w:szCs w:val="24"/>
          <w:highlight w:val="yellow"/>
          <w:lang w:val="en-US"/>
        </w:rPr>
        <w:t xml:space="preserve">Organic carbon content of the soil samples was determined by the Walkley and Black (1934) </w:t>
      </w:r>
      <w:r w:rsidR="00237AB5" w:rsidRPr="00BF30EB">
        <w:rPr>
          <w:rFonts w:ascii="Times New Roman" w:hAnsi="Times New Roman" w:cs="Times New Roman"/>
          <w:sz w:val="24"/>
          <w:szCs w:val="24"/>
          <w:highlight w:val="yellow"/>
          <w:lang w:val="en-US"/>
        </w:rPr>
        <w:t xml:space="preserve">wet oxidation </w:t>
      </w:r>
      <w:r w:rsidRPr="00BF30EB">
        <w:rPr>
          <w:rFonts w:ascii="Times New Roman" w:hAnsi="Times New Roman" w:cs="Times New Roman"/>
          <w:sz w:val="24"/>
          <w:szCs w:val="24"/>
          <w:highlight w:val="yellow"/>
          <w:lang w:val="en-US"/>
        </w:rPr>
        <w:t>method as described by Jackson (1956</w:t>
      </w:r>
      <w:proofErr w:type="gramStart"/>
      <w:r w:rsidRPr="00BF30EB">
        <w:rPr>
          <w:rFonts w:ascii="Times New Roman" w:hAnsi="Times New Roman" w:cs="Times New Roman"/>
          <w:sz w:val="24"/>
          <w:szCs w:val="24"/>
          <w:highlight w:val="yellow"/>
          <w:lang w:val="en-US"/>
        </w:rPr>
        <w:t>).</w:t>
      </w:r>
      <w:r w:rsidR="00F07249" w:rsidRPr="00F07249">
        <w:rPr>
          <w:rFonts w:ascii="Times New Roman" w:hAnsi="Times New Roman" w:cs="Times New Roman"/>
          <w:sz w:val="24"/>
          <w:szCs w:val="24"/>
          <w:highlight w:val="yellow"/>
          <w:lang w:val="en-US"/>
        </w:rPr>
        <w:t>Determining</w:t>
      </w:r>
      <w:proofErr w:type="gramEnd"/>
      <w:r w:rsidR="00F07249" w:rsidRPr="00F07249">
        <w:rPr>
          <w:rFonts w:ascii="Times New Roman" w:hAnsi="Times New Roman" w:cs="Times New Roman"/>
          <w:sz w:val="24"/>
          <w:szCs w:val="24"/>
          <w:highlight w:val="yellow"/>
          <w:lang w:val="en-US"/>
        </w:rPr>
        <w:t xml:space="preserve"> the Available Sulphate Content in Soil Samples Using Spectrophotometry</w:t>
      </w:r>
      <w:r w:rsidR="00F07249">
        <w:rPr>
          <w:rFonts w:ascii="Times New Roman" w:hAnsi="Times New Roman" w:cs="Times New Roman"/>
          <w:sz w:val="24"/>
          <w:szCs w:val="24"/>
          <w:highlight w:val="yellow"/>
          <w:lang w:val="en-US"/>
        </w:rPr>
        <w:t xml:space="preserve"> (Nair et al., 2020). </w:t>
      </w:r>
      <w:r w:rsidRPr="00BF30EB">
        <w:rPr>
          <w:rFonts w:ascii="Times New Roman" w:hAnsi="Times New Roman" w:cs="Times New Roman"/>
          <w:sz w:val="24"/>
          <w:szCs w:val="24"/>
          <w:highlight w:val="yellow"/>
          <w:lang w:val="en-US"/>
        </w:rPr>
        <w:t>DTPA (Diethylene triamine penta-acetic acid) extracting solution (0.005 M DTPA + 0.1 M TEA + 0.01M CaCl2 buffered at pH 7.3) in the soil to solution ratio of 1:2 agitated for two hours extraction of available micronutrient cations (Zn) (Lindsay and Novell1978</w:t>
      </w:r>
      <w:r w:rsidR="0087668B" w:rsidRPr="00BF30EB">
        <w:rPr>
          <w:rFonts w:ascii="Times New Roman" w:hAnsi="Times New Roman" w:cs="Times New Roman"/>
          <w:sz w:val="24"/>
          <w:szCs w:val="24"/>
          <w:highlight w:val="yellow"/>
          <w:lang w:val="en-US"/>
        </w:rPr>
        <w:t>, Sharma et al., 2011</w:t>
      </w:r>
      <w:r w:rsidRPr="00BF30EB">
        <w:rPr>
          <w:rFonts w:ascii="Times New Roman" w:hAnsi="Times New Roman" w:cs="Times New Roman"/>
          <w:sz w:val="24"/>
          <w:szCs w:val="24"/>
          <w:highlight w:val="yellow"/>
          <w:lang w:val="en-US"/>
        </w:rPr>
        <w:t>) was done. Using an Atomic Absorption Spectrophotometer, the accessible micronutrients in the clear aliquot were determined (Perkin Elmer A Analyst 200</w:t>
      </w:r>
      <w:r w:rsidR="0099240E" w:rsidRPr="00BF30EB">
        <w:rPr>
          <w:rFonts w:ascii="Times New Roman" w:hAnsi="Times New Roman" w:cs="Times New Roman"/>
          <w:sz w:val="24"/>
          <w:szCs w:val="24"/>
          <w:highlight w:val="yellow"/>
          <w:lang w:val="en-US"/>
        </w:rPr>
        <w:t>9</w:t>
      </w:r>
      <w:r w:rsidRPr="00BF30EB">
        <w:rPr>
          <w:rFonts w:ascii="Times New Roman" w:hAnsi="Times New Roman" w:cs="Times New Roman"/>
          <w:sz w:val="24"/>
          <w:szCs w:val="24"/>
          <w:highlight w:val="yellow"/>
          <w:lang w:val="en-US"/>
        </w:rPr>
        <w:t>).</w:t>
      </w:r>
    </w:p>
    <w:p w14:paraId="0521EA7F" w14:textId="77777777" w:rsidR="00E218BF" w:rsidRPr="00A02188" w:rsidRDefault="00E218BF" w:rsidP="00A02188">
      <w:pPr>
        <w:pStyle w:val="ListParagraph"/>
        <w:numPr>
          <w:ilvl w:val="1"/>
          <w:numId w:val="6"/>
        </w:numPr>
        <w:spacing w:line="240" w:lineRule="auto"/>
        <w:ind w:left="360"/>
        <w:jc w:val="both"/>
        <w:rPr>
          <w:rFonts w:ascii="Times New Roman" w:hAnsi="Times New Roman" w:cs="Times New Roman"/>
          <w:b/>
          <w:bCs/>
          <w:sz w:val="24"/>
          <w:szCs w:val="24"/>
        </w:rPr>
      </w:pPr>
      <w:r w:rsidRPr="00A02188">
        <w:rPr>
          <w:rFonts w:ascii="Times New Roman" w:hAnsi="Times New Roman" w:cs="Times New Roman"/>
          <w:b/>
          <w:bCs/>
          <w:sz w:val="24"/>
          <w:szCs w:val="24"/>
        </w:rPr>
        <w:lastRenderedPageBreak/>
        <w:t>Statistical Analysis</w:t>
      </w:r>
    </w:p>
    <w:p w14:paraId="012DC63C" w14:textId="77777777" w:rsidR="00E218BF" w:rsidRDefault="00E218BF" w:rsidP="00E218BF">
      <w:pPr>
        <w:pStyle w:val="ListParagraph"/>
        <w:spacing w:line="240" w:lineRule="auto"/>
        <w:jc w:val="both"/>
        <w:rPr>
          <w:rFonts w:ascii="Times New Roman" w:hAnsi="Times New Roman" w:cs="Times New Roman"/>
          <w:b/>
          <w:bCs/>
          <w:sz w:val="24"/>
          <w:szCs w:val="24"/>
        </w:rPr>
      </w:pPr>
    </w:p>
    <w:p w14:paraId="541A92D5" w14:textId="77777777" w:rsidR="00E218BF" w:rsidRPr="00E218BF" w:rsidRDefault="00E218BF" w:rsidP="00E218BF">
      <w:pPr>
        <w:spacing w:line="240" w:lineRule="auto"/>
        <w:jc w:val="both"/>
        <w:rPr>
          <w:rFonts w:ascii="Times New Roman" w:hAnsi="Times New Roman" w:cs="Times New Roman"/>
          <w:b/>
          <w:bCs/>
          <w:sz w:val="24"/>
          <w:szCs w:val="24"/>
        </w:rPr>
      </w:pPr>
      <w:r w:rsidRPr="00E218BF">
        <w:rPr>
          <w:rFonts w:ascii="Times New Roman" w:hAnsi="Times New Roman" w:cs="Times New Roman"/>
          <w:b/>
          <w:bCs/>
          <w:sz w:val="24"/>
          <w:szCs w:val="24"/>
        </w:rPr>
        <w:t>Exploratory Statistical Analysis</w:t>
      </w:r>
    </w:p>
    <w:p w14:paraId="1A7FE793" w14:textId="77777777" w:rsidR="00E218BF" w:rsidRPr="004F1507" w:rsidRDefault="00E218BF" w:rsidP="00E218BF">
      <w:pPr>
        <w:spacing w:after="120" w:line="360" w:lineRule="auto"/>
        <w:ind w:firstLine="720"/>
        <w:jc w:val="both"/>
        <w:rPr>
          <w:rFonts w:ascii="Times New Roman" w:hAnsi="Times New Roman" w:cs="Times New Roman"/>
          <w:b/>
          <w:sz w:val="24"/>
          <w:szCs w:val="24"/>
        </w:rPr>
      </w:pPr>
      <w:r w:rsidRPr="005A3202">
        <w:rPr>
          <w:rFonts w:ascii="Times New Roman" w:hAnsi="Times New Roman" w:cs="Times New Roman"/>
          <w:sz w:val="24"/>
          <w:szCs w:val="24"/>
        </w:rPr>
        <w:t xml:space="preserve">To explain the distribution of the soil properties datasets, statistical measures like mean, Standard deviation, Coefficient of Variation, skewness, and kurtosis were generated for the variables under consideration. To evaluate the variability of the various data sets, the coefficient of variation was applied. The ratio of the third moment about the mean and the third power of the standard deviation is used to express skewness, and the ratio of the fourth moment about the mean and the fourth power of the standard deviation is used to express kurtosis. The asymmetry of a random variable's probability distribution is measured by its skewness. Values of skewness between -1 and +1 indicate a normal distribution. To reduce variance, non-normal data were modified. The altered data were then used to recalculate normality tests, as the asymmetry in the data distribution has a significant impact on the geo-statistical analysis (Fu </w:t>
      </w:r>
      <w:r w:rsidRPr="005A3202">
        <w:rPr>
          <w:rFonts w:ascii="Times New Roman" w:hAnsi="Times New Roman" w:cs="Times New Roman"/>
          <w:i/>
          <w:iCs/>
          <w:sz w:val="24"/>
          <w:szCs w:val="24"/>
        </w:rPr>
        <w:t>et al.,</w:t>
      </w:r>
      <w:r w:rsidRPr="005A3202">
        <w:rPr>
          <w:rFonts w:ascii="Times New Roman" w:hAnsi="Times New Roman" w:cs="Times New Roman"/>
          <w:sz w:val="24"/>
          <w:szCs w:val="24"/>
        </w:rPr>
        <w:t xml:space="preserve"> 2010).</w:t>
      </w:r>
    </w:p>
    <w:p w14:paraId="37E3AA73" w14:textId="77777777" w:rsidR="004F1507" w:rsidRDefault="00E218BF" w:rsidP="00293CC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Geo-s</w:t>
      </w:r>
      <w:r w:rsidR="004F1507">
        <w:rPr>
          <w:rFonts w:ascii="Times New Roman" w:hAnsi="Times New Roman" w:cs="Times New Roman"/>
          <w:b/>
          <w:sz w:val="24"/>
          <w:szCs w:val="24"/>
        </w:rPr>
        <w:t>tatistical analysis</w:t>
      </w:r>
    </w:p>
    <w:p w14:paraId="340ED286" w14:textId="77777777" w:rsidR="00F37D7B" w:rsidRPr="005D0A68" w:rsidRDefault="00D23D9E" w:rsidP="00293CC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218BF" w:rsidRPr="000B23E0">
        <w:rPr>
          <w:rFonts w:ascii="Times New Roman" w:hAnsi="Times New Roman" w:cs="Times New Roman"/>
          <w:sz w:val="24"/>
          <w:szCs w:val="24"/>
        </w:rPr>
        <w:t xml:space="preserve">geostatistical analyst of </w:t>
      </w:r>
      <w:r w:rsidRPr="008A73E8">
        <w:rPr>
          <w:rFonts w:ascii="Times New Roman" w:hAnsi="Times New Roman" w:cs="Times New Roman"/>
          <w:sz w:val="24"/>
          <w:szCs w:val="24"/>
          <w:highlight w:val="yellow"/>
        </w:rPr>
        <w:t>ArcGIS v9.1</w:t>
      </w:r>
      <w:r w:rsidR="00E218BF" w:rsidRPr="008A73E8">
        <w:rPr>
          <w:rFonts w:ascii="Times New Roman" w:hAnsi="Times New Roman" w:cs="Times New Roman"/>
          <w:sz w:val="24"/>
          <w:szCs w:val="24"/>
          <w:highlight w:val="yellow"/>
        </w:rPr>
        <w:t xml:space="preserve"> software </w:t>
      </w:r>
      <w:r w:rsidRPr="008A73E8">
        <w:rPr>
          <w:rFonts w:ascii="Times New Roman" w:hAnsi="Times New Roman" w:cs="Times New Roman"/>
          <w:sz w:val="24"/>
          <w:szCs w:val="24"/>
          <w:highlight w:val="yellow"/>
        </w:rPr>
        <w:t>package</w:t>
      </w:r>
      <w:r>
        <w:rPr>
          <w:rFonts w:ascii="Times New Roman" w:hAnsi="Times New Roman" w:cs="Times New Roman"/>
          <w:sz w:val="24"/>
          <w:szCs w:val="24"/>
        </w:rPr>
        <w:t xml:space="preserve"> has been</w:t>
      </w:r>
      <w:r w:rsidR="00E218BF" w:rsidRPr="000B23E0">
        <w:rPr>
          <w:rFonts w:ascii="Times New Roman" w:hAnsi="Times New Roman" w:cs="Times New Roman"/>
          <w:sz w:val="24"/>
          <w:szCs w:val="24"/>
        </w:rPr>
        <w:t xml:space="preserve"> used for mode</w:t>
      </w:r>
      <w:r w:rsidR="00A02188" w:rsidRPr="000B23E0">
        <w:rPr>
          <w:rFonts w:ascii="Times New Roman" w:hAnsi="Times New Roman" w:cs="Times New Roman"/>
          <w:sz w:val="24"/>
          <w:szCs w:val="24"/>
        </w:rPr>
        <w:t>l</w:t>
      </w:r>
      <w:r w:rsidR="00E218BF" w:rsidRPr="000B23E0">
        <w:rPr>
          <w:rFonts w:ascii="Times New Roman" w:hAnsi="Times New Roman" w:cs="Times New Roman"/>
          <w:sz w:val="24"/>
          <w:szCs w:val="24"/>
        </w:rPr>
        <w:t xml:space="preserve">ling the </w:t>
      </w:r>
      <w:proofErr w:type="spellStart"/>
      <w:r w:rsidR="00E218BF" w:rsidRPr="000B23E0">
        <w:rPr>
          <w:rFonts w:ascii="Times New Roman" w:hAnsi="Times New Roman" w:cs="Times New Roman"/>
          <w:sz w:val="24"/>
          <w:szCs w:val="24"/>
        </w:rPr>
        <w:t>semivariogram</w:t>
      </w:r>
      <w:proofErr w:type="spellEnd"/>
      <w:r w:rsidR="00E218BF" w:rsidRPr="000B23E0">
        <w:rPr>
          <w:rFonts w:ascii="Times New Roman" w:hAnsi="Times New Roman" w:cs="Times New Roman"/>
          <w:sz w:val="24"/>
          <w:szCs w:val="24"/>
        </w:rPr>
        <w:t xml:space="preserve"> and producing the </w:t>
      </w:r>
      <w:r>
        <w:rPr>
          <w:rFonts w:ascii="Times New Roman" w:hAnsi="Times New Roman" w:cs="Times New Roman"/>
          <w:sz w:val="24"/>
          <w:szCs w:val="24"/>
        </w:rPr>
        <w:t>interpolation</w:t>
      </w:r>
      <w:r w:rsidR="00E218BF" w:rsidRPr="000B23E0">
        <w:rPr>
          <w:rFonts w:ascii="Times New Roman" w:hAnsi="Times New Roman" w:cs="Times New Roman"/>
          <w:sz w:val="24"/>
          <w:szCs w:val="24"/>
        </w:rPr>
        <w:t xml:space="preserve"> map using kriging </w:t>
      </w:r>
      <w:r w:rsidR="0099240E" w:rsidRPr="000B23E0">
        <w:rPr>
          <w:rFonts w:ascii="Times New Roman" w:hAnsi="Times New Roman" w:cs="Times New Roman"/>
          <w:sz w:val="24"/>
          <w:szCs w:val="24"/>
        </w:rPr>
        <w:t xml:space="preserve">techniques. </w:t>
      </w:r>
      <w:proofErr w:type="spellStart"/>
      <w:r w:rsidR="0099240E" w:rsidRPr="000B23E0">
        <w:rPr>
          <w:rFonts w:ascii="Times New Roman" w:hAnsi="Times New Roman" w:cs="Times New Roman"/>
          <w:sz w:val="24"/>
          <w:szCs w:val="24"/>
        </w:rPr>
        <w:t>To</w:t>
      </w:r>
      <w:r w:rsidR="00F37D7B" w:rsidRPr="000B23E0">
        <w:rPr>
          <w:rFonts w:ascii="Times New Roman" w:hAnsi="Times New Roman" w:cs="Times New Roman"/>
          <w:sz w:val="24"/>
          <w:szCs w:val="24"/>
        </w:rPr>
        <w:t>analyze</w:t>
      </w:r>
      <w:proofErr w:type="spellEnd"/>
      <w:r w:rsidR="00F37D7B" w:rsidRPr="005D0A68">
        <w:rPr>
          <w:rFonts w:ascii="Times New Roman" w:hAnsi="Times New Roman" w:cs="Times New Roman"/>
          <w:sz w:val="24"/>
          <w:szCs w:val="24"/>
        </w:rPr>
        <w:t xml:space="preserve"> the spatial correlations among the obtained data points, a </w:t>
      </w:r>
      <w:proofErr w:type="spellStart"/>
      <w:r w:rsidR="00F37D7B" w:rsidRPr="005D0A68">
        <w:rPr>
          <w:rFonts w:ascii="Times New Roman" w:hAnsi="Times New Roman" w:cs="Times New Roman"/>
          <w:sz w:val="24"/>
          <w:szCs w:val="24"/>
        </w:rPr>
        <w:t>semivariogram</w:t>
      </w:r>
      <w:proofErr w:type="spellEnd"/>
      <w:r w:rsidR="00F37D7B" w:rsidRPr="005D0A68">
        <w:rPr>
          <w:rFonts w:ascii="Times New Roman" w:hAnsi="Times New Roman" w:cs="Times New Roman"/>
          <w:sz w:val="24"/>
          <w:szCs w:val="24"/>
        </w:rPr>
        <w:t xml:space="preserve"> was </w:t>
      </w:r>
      <w:proofErr w:type="spellStart"/>
      <w:proofErr w:type="gramStart"/>
      <w:r w:rsidR="00F37D7B" w:rsidRPr="005D0A68">
        <w:rPr>
          <w:rFonts w:ascii="Times New Roman" w:hAnsi="Times New Roman" w:cs="Times New Roman"/>
          <w:sz w:val="24"/>
          <w:szCs w:val="24"/>
        </w:rPr>
        <w:t>calculated.To</w:t>
      </w:r>
      <w:proofErr w:type="spellEnd"/>
      <w:proofErr w:type="gramEnd"/>
      <w:r w:rsidR="00F37D7B" w:rsidRPr="005D0A68">
        <w:rPr>
          <w:rFonts w:ascii="Times New Roman" w:hAnsi="Times New Roman" w:cs="Times New Roman"/>
          <w:sz w:val="24"/>
          <w:szCs w:val="24"/>
        </w:rPr>
        <w:t xml:space="preserve"> evaluate soil parameters and their relationship to relief v</w:t>
      </w:r>
      <w:r w:rsidR="005D0A68">
        <w:rPr>
          <w:rFonts w:ascii="Times New Roman" w:hAnsi="Times New Roman" w:cs="Times New Roman"/>
          <w:sz w:val="24"/>
          <w:szCs w:val="24"/>
        </w:rPr>
        <w:t xml:space="preserve">ariables and land use features, </w:t>
      </w:r>
      <w:r w:rsidR="00F37D7B" w:rsidRPr="005D0A68">
        <w:rPr>
          <w:rFonts w:ascii="Times New Roman" w:hAnsi="Times New Roman" w:cs="Times New Roman"/>
          <w:sz w:val="24"/>
          <w:szCs w:val="24"/>
        </w:rPr>
        <w:t xml:space="preserve">geostatistical approaches were </w:t>
      </w:r>
      <w:proofErr w:type="spellStart"/>
      <w:r w:rsidR="00F37D7B" w:rsidRPr="005D0A68">
        <w:rPr>
          <w:rFonts w:ascii="Times New Roman" w:hAnsi="Times New Roman" w:cs="Times New Roman"/>
          <w:sz w:val="24"/>
          <w:szCs w:val="24"/>
        </w:rPr>
        <w:t>used.</w:t>
      </w:r>
      <w:r w:rsidR="005D0A68" w:rsidRPr="005D0A68">
        <w:rPr>
          <w:rFonts w:ascii="Times New Roman" w:hAnsi="Times New Roman" w:cs="Times New Roman"/>
          <w:sz w:val="24"/>
          <w:szCs w:val="24"/>
        </w:rPr>
        <w:t>Spatial</w:t>
      </w:r>
      <w:proofErr w:type="spellEnd"/>
      <w:r w:rsidR="005D0A68" w:rsidRPr="005D0A68">
        <w:rPr>
          <w:rFonts w:ascii="Times New Roman" w:hAnsi="Times New Roman" w:cs="Times New Roman"/>
          <w:sz w:val="24"/>
          <w:szCs w:val="24"/>
        </w:rPr>
        <w:t xml:space="preserve"> inconsistency is estimated as a </w:t>
      </w:r>
      <w:proofErr w:type="spellStart"/>
      <w:r w:rsidR="005D0A68" w:rsidRPr="005D0A68">
        <w:rPr>
          <w:rFonts w:ascii="Times New Roman" w:hAnsi="Times New Roman" w:cs="Times New Roman"/>
          <w:sz w:val="24"/>
          <w:szCs w:val="24"/>
        </w:rPr>
        <w:t>semivariogram</w:t>
      </w:r>
      <w:proofErr w:type="spellEnd"/>
      <w:r w:rsidR="005D0A68" w:rsidRPr="005D0A68">
        <w:rPr>
          <w:rFonts w:ascii="Times New Roman" w:hAnsi="Times New Roman" w:cs="Times New Roman"/>
          <w:sz w:val="24"/>
          <w:szCs w:val="24"/>
        </w:rPr>
        <w:t xml:space="preserve"> which portray</w:t>
      </w:r>
      <w:r w:rsidR="00F5279B">
        <w:rPr>
          <w:rFonts w:ascii="Times New Roman" w:hAnsi="Times New Roman" w:cs="Times New Roman"/>
          <w:sz w:val="24"/>
          <w:szCs w:val="24"/>
        </w:rPr>
        <w:t>s</w:t>
      </w:r>
      <w:r w:rsidR="005D0A68" w:rsidRPr="005D0A68">
        <w:rPr>
          <w:rFonts w:ascii="Times New Roman" w:hAnsi="Times New Roman" w:cs="Times New Roman"/>
          <w:sz w:val="24"/>
          <w:szCs w:val="24"/>
        </w:rPr>
        <w:t xml:space="preserve"> the mean square variability between the two neighbouring sample locations of distance h as shown</w:t>
      </w:r>
      <w:r w:rsidR="00147D04">
        <w:rPr>
          <w:rFonts w:ascii="Times New Roman" w:hAnsi="Times New Roman" w:cs="Times New Roman"/>
          <w:sz w:val="24"/>
          <w:szCs w:val="24"/>
        </w:rPr>
        <w:t>.</w:t>
      </w:r>
    </w:p>
    <w:p w14:paraId="37AF22DE" w14:textId="77777777" w:rsidR="00627942" w:rsidRPr="00EE4BEE" w:rsidRDefault="00627942" w:rsidP="00293CC4">
      <w:pPr>
        <w:spacing w:line="360" w:lineRule="auto"/>
        <w:jc w:val="center"/>
        <w:rPr>
          <w:rFonts w:ascii="Times New Roman" w:hAnsi="Times New Roman" w:cs="Times New Roman"/>
          <w:b/>
          <w:bCs/>
          <w:sz w:val="24"/>
          <w:szCs w:val="24"/>
        </w:rPr>
      </w:pPr>
      <m:oMath>
        <m:r>
          <m:rPr>
            <m:sty m:val="bi"/>
          </m:rPr>
          <w:rPr>
            <w:rFonts w:ascii="Cambria Math" w:hAnsi="Cambria Math" w:cs="Times New Roman"/>
            <w:sz w:val="24"/>
            <w:szCs w:val="24"/>
          </w:rPr>
          <m:t>γ</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oMath>
      <w:r w:rsidRPr="00EE4BEE">
        <w:rPr>
          <w:rFonts w:ascii="Times New Roman" w:hAnsi="Times New Roman" w:cs="Times New Roman"/>
          <w:b/>
          <w:bCs/>
          <w:sz w:val="24"/>
          <w:szCs w:val="24"/>
        </w:rPr>
        <w:t>=</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
              <m:rPr>
                <m:sty m:val="bi"/>
              </m:rPr>
              <w:rPr>
                <w:rFonts w:ascii="Cambria Math" w:hAnsi="Cambria Math" w:cs="Times New Roman"/>
                <w:sz w:val="24"/>
                <w:szCs w:val="24"/>
              </w:rPr>
              <m:t>N</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i=i</m:t>
            </m:r>
          </m:sub>
          <m:sup>
            <m:r>
              <m:rPr>
                <m:sty m:val="bi"/>
              </m:rPr>
              <w:rPr>
                <w:rFonts w:ascii="Cambria Math" w:hAnsi="Cambria Math" w:cs="Times New Roman"/>
                <w:sz w:val="24"/>
                <w:szCs w:val="24"/>
              </w:rPr>
              <m:t>N</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sup>
          <m:e>
            <m:sSup>
              <m:sSupPr>
                <m:ctrlPr>
                  <w:rPr>
                    <w:rFonts w:ascii="Cambria Math" w:hAnsi="Cambria Math" w:cs="Times New Roman"/>
                    <w:b/>
                    <w:bCs/>
                    <w:i/>
                    <w:sz w:val="24"/>
                    <w:szCs w:val="24"/>
                  </w:rPr>
                </m:ctrlPr>
              </m:sSupPr>
              <m:e>
                <m:d>
                  <m:dPr>
                    <m:begChr m:val="["/>
                    <m:endChr m:val="]"/>
                    <m:ctrlPr>
                      <w:rPr>
                        <w:rFonts w:ascii="Cambria Math" w:hAnsi="Cambria Math" w:cs="Times New Roman"/>
                        <w:b/>
                        <w:bCs/>
                        <w:i/>
                        <w:sz w:val="24"/>
                        <w:szCs w:val="24"/>
                      </w:rPr>
                    </m:ctrlPr>
                  </m:dPr>
                  <m:e>
                    <m:r>
                      <m:rPr>
                        <m:sty m:val="bi"/>
                      </m:rPr>
                      <w:rPr>
                        <w:rFonts w:ascii="Cambria Math" w:hAnsi="Cambria Math" w:cs="Times New Roman"/>
                        <w:sz w:val="24"/>
                        <w:szCs w:val="24"/>
                      </w:rPr>
                      <m:t>z</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+h</m:t>
                        </m:r>
                      </m:e>
                    </m:d>
                    <m:r>
                      <m:rPr>
                        <m:sty m:val="bi"/>
                      </m:rPr>
                      <w:rPr>
                        <w:rFonts w:ascii="Cambria Math" w:hAnsi="Cambria Math" w:cs="Times New Roman"/>
                        <w:sz w:val="24"/>
                        <w:szCs w:val="24"/>
                      </w:rPr>
                      <m:t>-z</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e>
                    </m:d>
                  </m:e>
                </m:d>
              </m:e>
              <m:sup>
                <m:r>
                  <m:rPr>
                    <m:sty m:val="bi"/>
                  </m:rPr>
                  <w:rPr>
                    <w:rFonts w:ascii="Cambria Math" w:hAnsi="Cambria Math" w:cs="Times New Roman"/>
                    <w:sz w:val="24"/>
                    <w:szCs w:val="24"/>
                  </w:rPr>
                  <m:t>2</m:t>
                </m:r>
              </m:sup>
            </m:sSup>
          </m:e>
        </m:nary>
      </m:oMath>
    </w:p>
    <w:p w14:paraId="54D95D5D" w14:textId="77777777" w:rsidR="004F1507" w:rsidRDefault="00C55B48" w:rsidP="00293CC4">
      <w:pPr>
        <w:spacing w:after="0" w:line="360" w:lineRule="auto"/>
        <w:jc w:val="both"/>
        <w:rPr>
          <w:rFonts w:ascii="Times New Roman" w:hAnsi="Times New Roman" w:cs="Times New Roman"/>
          <w:sz w:val="24"/>
          <w:szCs w:val="24"/>
        </w:rPr>
      </w:pPr>
      <w:r w:rsidRPr="003E4EAD">
        <w:rPr>
          <w:rFonts w:ascii="Times New Roman" w:hAnsi="Times New Roman" w:cs="Times New Roman"/>
          <w:sz w:val="24"/>
          <w:szCs w:val="24"/>
        </w:rPr>
        <w:t xml:space="preserve">         W</w:t>
      </w:r>
      <w:r w:rsidR="00627942" w:rsidRPr="003E4EAD">
        <w:rPr>
          <w:rFonts w:ascii="Times New Roman" w:hAnsi="Times New Roman" w:cs="Times New Roman"/>
          <w:sz w:val="24"/>
          <w:szCs w:val="24"/>
        </w:rPr>
        <w:t>here</w:t>
      </w:r>
      <m:oMath>
        <m:r>
          <m:rPr>
            <m:sty m:val="bi"/>
          </m:rPr>
          <w:rPr>
            <w:rFonts w:ascii="Cambria Math" w:hAnsi="Cambria Math" w:cs="Times New Roman"/>
            <w:sz w:val="24"/>
            <w:szCs w:val="24"/>
          </w:rPr>
          <m:t>γ</m:t>
        </m:r>
        <m:d>
          <m:dPr>
            <m:ctrlPr>
              <w:rPr>
                <w:rFonts w:ascii="Cambria Math" w:hAnsi="Cambria Math" w:cs="Times New Roman"/>
                <w:b/>
                <w:bCs/>
                <w:i/>
                <w:sz w:val="24"/>
                <w:szCs w:val="24"/>
              </w:rPr>
            </m:ctrlPr>
          </m:dPr>
          <m:e>
            <m:r>
              <m:rPr>
                <m:sty m:val="bi"/>
              </m:rPr>
              <w:rPr>
                <w:rFonts w:ascii="Cambria Math" w:hAnsi="Cambria Math" w:cs="Times New Roman"/>
                <w:sz w:val="24"/>
                <w:szCs w:val="24"/>
              </w:rPr>
              <m:t>h</m:t>
            </m:r>
          </m:e>
        </m:d>
      </m:oMath>
      <w:r w:rsidR="00564345">
        <w:rPr>
          <w:rFonts w:ascii="Times New Roman" w:hAnsi="Times New Roman" w:cs="Times New Roman"/>
          <w:b/>
          <w:bCs/>
          <w:sz w:val="24"/>
          <w:szCs w:val="24"/>
        </w:rPr>
        <w:t xml:space="preserve">:  </w:t>
      </w:r>
      <w:r w:rsidRPr="003E4EAD">
        <w:rPr>
          <w:rFonts w:ascii="Times New Roman" w:hAnsi="Times New Roman" w:cs="Times New Roman"/>
          <w:sz w:val="24"/>
          <w:szCs w:val="24"/>
        </w:rPr>
        <w:t>magnitude of the lag distance between the two sample</w:t>
      </w:r>
      <w:r w:rsidR="00564345">
        <w:rPr>
          <w:rFonts w:ascii="Times New Roman" w:hAnsi="Times New Roman" w:cs="Times New Roman"/>
          <w:sz w:val="24"/>
          <w:szCs w:val="24"/>
        </w:rPr>
        <w:t>s</w:t>
      </w:r>
      <w:r w:rsidRPr="003E4EAD">
        <w:rPr>
          <w:rFonts w:ascii="Times New Roman" w:hAnsi="Times New Roman" w:cs="Times New Roman"/>
          <w:sz w:val="24"/>
          <w:szCs w:val="24"/>
        </w:rPr>
        <w:t xml:space="preserve"> location</w:t>
      </w:r>
      <w:r w:rsidR="00564345">
        <w:rPr>
          <w:rFonts w:ascii="Times New Roman" w:hAnsi="Times New Roman" w:cs="Times New Roman"/>
          <w:sz w:val="24"/>
          <w:szCs w:val="24"/>
        </w:rPr>
        <w:t>s</w:t>
      </w:r>
      <w:r w:rsidR="00E218BF">
        <w:rPr>
          <w:rFonts w:ascii="Times New Roman" w:hAnsi="Times New Roman" w:cs="Times New Roman"/>
          <w:sz w:val="24"/>
          <w:szCs w:val="24"/>
        </w:rPr>
        <w:t xml:space="preserve">, </w:t>
      </w:r>
      <w:r w:rsidR="00627942" w:rsidRPr="00EE4BEE">
        <w:rPr>
          <w:rFonts w:ascii="Times New Roman" w:hAnsi="Times New Roman" w:cs="Times New Roman"/>
          <w:sz w:val="24"/>
          <w:szCs w:val="24"/>
        </w:rPr>
        <w:t xml:space="preserve">N(h) is the number of data pairs within a given </w:t>
      </w:r>
      <w:r w:rsidR="00E218BF">
        <w:rPr>
          <w:rFonts w:ascii="Times New Roman" w:hAnsi="Times New Roman" w:cs="Times New Roman"/>
          <w:sz w:val="24"/>
          <w:szCs w:val="24"/>
        </w:rPr>
        <w:t xml:space="preserve">class of distance and direction; </w:t>
      </w:r>
      <w:r w:rsidR="004F1507" w:rsidRPr="00EE4BEE">
        <w:rPr>
          <w:rFonts w:ascii="Times New Roman" w:hAnsi="Times New Roman" w:cs="Times New Roman"/>
          <w:sz w:val="24"/>
          <w:szCs w:val="24"/>
        </w:rPr>
        <w:t>z is the measured variable</w:t>
      </w:r>
      <w:r w:rsidR="004F1507">
        <w:rPr>
          <w:rFonts w:ascii="Times New Roman" w:hAnsi="Times New Roman" w:cs="Times New Roman"/>
          <w:sz w:val="24"/>
          <w:szCs w:val="24"/>
        </w:rPr>
        <w:t xml:space="preserve"> at location x</w:t>
      </w:r>
      <w:r w:rsidR="004F1507" w:rsidRPr="00564345">
        <w:rPr>
          <w:rFonts w:ascii="Times New Roman" w:hAnsi="Times New Roman" w:cs="Times New Roman"/>
          <w:sz w:val="24"/>
          <w:szCs w:val="24"/>
          <w:vertAlign w:val="subscript"/>
        </w:rPr>
        <w:t>i</w:t>
      </w:r>
      <w:r w:rsidR="004F1507">
        <w:rPr>
          <w:rFonts w:ascii="Times New Roman" w:hAnsi="Times New Roman" w:cs="Times New Roman"/>
          <w:sz w:val="24"/>
          <w:szCs w:val="24"/>
        </w:rPr>
        <w:t xml:space="preserve">, </w:t>
      </w:r>
      <w:proofErr w:type="spellStart"/>
      <w:r w:rsidR="004F1507">
        <w:rPr>
          <w:rFonts w:ascii="Times New Roman" w:hAnsi="Times New Roman" w:cs="Times New Roman"/>
          <w:sz w:val="24"/>
          <w:szCs w:val="24"/>
        </w:rPr>
        <w:t>i</w:t>
      </w:r>
      <w:proofErr w:type="spellEnd"/>
      <w:r w:rsidR="004F1507">
        <w:rPr>
          <w:rFonts w:ascii="Times New Roman" w:hAnsi="Times New Roman" w:cs="Times New Roman"/>
          <w:sz w:val="24"/>
          <w:szCs w:val="24"/>
        </w:rPr>
        <w:t xml:space="preserve"> = 1, 2 …..</w:t>
      </w:r>
      <w:r w:rsidR="00E218BF">
        <w:rPr>
          <w:rFonts w:ascii="Times New Roman" w:hAnsi="Times New Roman" w:cs="Times New Roman"/>
          <w:sz w:val="24"/>
          <w:szCs w:val="24"/>
        </w:rPr>
        <w:t>.</w:t>
      </w:r>
    </w:p>
    <w:p w14:paraId="31DF93E6" w14:textId="77777777" w:rsidR="00D235A6" w:rsidRDefault="00772E7F" w:rsidP="00293CC4">
      <w:pPr>
        <w:spacing w:line="360" w:lineRule="auto"/>
        <w:jc w:val="both"/>
        <w:rPr>
          <w:rFonts w:ascii="Times New Roman" w:hAnsi="Times New Roman" w:cs="Times New Roman"/>
          <w:sz w:val="24"/>
          <w:szCs w:val="24"/>
        </w:rPr>
      </w:pPr>
      <w:r w:rsidRPr="00443AD6">
        <w:rPr>
          <w:rFonts w:ascii="Times New Roman" w:hAnsi="Times New Roman" w:cs="Times New Roman"/>
          <w:sz w:val="24"/>
          <w:szCs w:val="24"/>
        </w:rPr>
        <w:t xml:space="preserve">The experimental </w:t>
      </w:r>
      <w:proofErr w:type="spellStart"/>
      <w:r w:rsidRPr="00443AD6">
        <w:rPr>
          <w:rFonts w:ascii="Times New Roman" w:hAnsi="Times New Roman" w:cs="Times New Roman"/>
          <w:sz w:val="24"/>
          <w:szCs w:val="24"/>
        </w:rPr>
        <w:t>semivariogram</w:t>
      </w:r>
      <w:proofErr w:type="spellEnd"/>
      <w:r w:rsidRPr="00443AD6">
        <w:rPr>
          <w:rFonts w:ascii="Times New Roman" w:hAnsi="Times New Roman" w:cs="Times New Roman"/>
          <w:sz w:val="24"/>
          <w:szCs w:val="24"/>
        </w:rPr>
        <w:t xml:space="preserve"> was calculated using all sets of point pairs that were separated by lag h</w:t>
      </w:r>
      <w:r w:rsidR="00483E96" w:rsidRPr="005C0930">
        <w:rPr>
          <w:rFonts w:ascii="Times New Roman" w:hAnsi="Times New Roman" w:cs="Times New Roman"/>
          <w:bCs/>
          <w:sz w:val="24"/>
          <w:szCs w:val="24"/>
        </w:rPr>
        <w:t xml:space="preserve">. The variogram describes the spatial correlation of a spatial varying property. variograms have been constructed to assess the degree of spatial continuity of soil characteristics among data points and to estimate a range of spatial dependency for each parameter. In a highly spatially correlated variable, the semi variogram increase from low values near origin to the larger values as h increases. Information obtained through variograms have been used further to </w:t>
      </w:r>
      <w:r w:rsidR="00483E96" w:rsidRPr="005C0930">
        <w:rPr>
          <w:rFonts w:ascii="Times New Roman" w:hAnsi="Times New Roman" w:cs="Times New Roman"/>
          <w:bCs/>
          <w:sz w:val="24"/>
          <w:szCs w:val="24"/>
        </w:rPr>
        <w:lastRenderedPageBreak/>
        <w:t>calculate sample weighted factors for spatial interpolation by kriging procedure (Isaaks and Srivastava 1989)</w:t>
      </w:r>
      <w:r w:rsidR="00147D04">
        <w:rPr>
          <w:rFonts w:ascii="Times New Roman" w:hAnsi="Times New Roman" w:cs="Times New Roman"/>
          <w:bCs/>
          <w:sz w:val="24"/>
          <w:szCs w:val="24"/>
        </w:rPr>
        <w:t xml:space="preserve">. </w:t>
      </w:r>
      <w:r w:rsidRPr="00443AD6">
        <w:rPr>
          <w:rFonts w:ascii="Times New Roman" w:hAnsi="Times New Roman" w:cs="Times New Roman"/>
          <w:sz w:val="24"/>
          <w:szCs w:val="24"/>
        </w:rPr>
        <w:t xml:space="preserve">The soil variable was thought to be strongly spatially dependent or strongly distributed in patches if the ratio was less than 25%; moderately spatially dependent if it was between 26 and 75 </w:t>
      </w:r>
      <w:r w:rsidRPr="00023931">
        <w:rPr>
          <w:rFonts w:ascii="Times New Roman" w:hAnsi="Times New Roman" w:cs="Times New Roman"/>
          <w:sz w:val="24"/>
          <w:szCs w:val="24"/>
        </w:rPr>
        <w:t xml:space="preserve">%; weakly spatially dependent if it was more than 75 %; and non-spatially correlated if it was % or the slope of the </w:t>
      </w:r>
      <w:proofErr w:type="spellStart"/>
      <w:r w:rsidRPr="00023931">
        <w:rPr>
          <w:rFonts w:ascii="Times New Roman" w:hAnsi="Times New Roman" w:cs="Times New Roman"/>
          <w:sz w:val="24"/>
          <w:szCs w:val="24"/>
        </w:rPr>
        <w:t>semivariogram</w:t>
      </w:r>
      <w:proofErr w:type="spellEnd"/>
      <w:r w:rsidRPr="00023931">
        <w:rPr>
          <w:rFonts w:ascii="Times New Roman" w:hAnsi="Times New Roman" w:cs="Times New Roman"/>
          <w:sz w:val="24"/>
          <w:szCs w:val="24"/>
        </w:rPr>
        <w:t xml:space="preserve"> was close to zero (pure nugget</w:t>
      </w:r>
      <w:proofErr w:type="gramStart"/>
      <w:r w:rsidRPr="00023931">
        <w:rPr>
          <w:rFonts w:ascii="Times New Roman" w:hAnsi="Times New Roman" w:cs="Times New Roman"/>
          <w:sz w:val="24"/>
          <w:szCs w:val="24"/>
        </w:rPr>
        <w:t>).</w:t>
      </w:r>
      <w:r w:rsidR="00D235A6" w:rsidRPr="00023931">
        <w:rPr>
          <w:rFonts w:ascii="Times New Roman" w:hAnsi="Times New Roman" w:cs="Times New Roman"/>
          <w:sz w:val="24"/>
          <w:szCs w:val="24"/>
        </w:rPr>
        <w:t>The</w:t>
      </w:r>
      <w:proofErr w:type="gramEnd"/>
      <w:r w:rsidR="00D235A6" w:rsidRPr="00023931">
        <w:rPr>
          <w:rFonts w:ascii="Times New Roman" w:hAnsi="Times New Roman" w:cs="Times New Roman"/>
          <w:sz w:val="24"/>
          <w:szCs w:val="24"/>
        </w:rPr>
        <w:t xml:space="preserve"> four models applied to the variogram include linear, spherical, gaussian and exponential. </w:t>
      </w:r>
    </w:p>
    <w:p w14:paraId="6939B399" w14:textId="77777777" w:rsidR="00915745" w:rsidRPr="00023931" w:rsidRDefault="00D235A6" w:rsidP="00293CC4">
      <w:pPr>
        <w:numPr>
          <w:ilvl w:val="0"/>
          <w:numId w:val="1"/>
        </w:numPr>
        <w:spacing w:after="0" w:line="360" w:lineRule="auto"/>
        <w:jc w:val="both"/>
        <w:rPr>
          <w:rFonts w:ascii="Times New Roman" w:hAnsi="Times New Roman" w:cs="Times New Roman"/>
          <w:sz w:val="24"/>
          <w:szCs w:val="24"/>
        </w:rPr>
      </w:pPr>
      <w:r w:rsidRPr="00023931">
        <w:rPr>
          <w:rFonts w:ascii="Times New Roman" w:hAnsi="Times New Roman" w:cs="Times New Roman"/>
          <w:b/>
          <w:bCs/>
          <w:sz w:val="24"/>
          <w:szCs w:val="24"/>
          <w:lang w:val="en-US"/>
        </w:rPr>
        <w:t xml:space="preserve">Linear model    </w:t>
      </w:r>
    </w:p>
    <w:p w14:paraId="65ABD4A3" w14:textId="77777777" w:rsidR="00366129" w:rsidRPr="00D2577C" w:rsidRDefault="00366129" w:rsidP="00293CC4">
      <w:pPr>
        <w:spacing w:after="0" w:line="360" w:lineRule="auto"/>
        <w:rPr>
          <w:rFonts w:ascii="Times New Roman" w:hAnsi="Times New Roman" w:cs="Times New Roman"/>
          <w:sz w:val="24"/>
          <w:szCs w:val="24"/>
          <w:lang w:val="pt-BR"/>
        </w:rPr>
      </w:pPr>
      <m:oMath>
        <m:r>
          <w:rPr>
            <w:rFonts w:ascii="Cambria Math" w:hAnsi="Cambria Math" w:cs="Times New Roman"/>
            <w:sz w:val="24"/>
            <w:szCs w:val="24"/>
          </w:rPr>
          <m:t>γ</m:t>
        </m:r>
        <m:d>
          <m:dPr>
            <m:ctrlPr>
              <w:rPr>
                <w:rFonts w:ascii="Cambria Math" w:hAnsi="Cambria Math" w:cs="Times New Roman"/>
                <w:iCs/>
                <w:sz w:val="24"/>
                <w:szCs w:val="24"/>
              </w:rPr>
            </m:ctrlPr>
          </m:dPr>
          <m:e>
            <m:r>
              <w:rPr>
                <w:rFonts w:ascii="Cambria Math" w:hAnsi="Cambria Math" w:cs="Times New Roman"/>
                <w:sz w:val="24"/>
                <w:szCs w:val="24"/>
              </w:rPr>
              <m:t>h</m:t>
            </m:r>
          </m:e>
        </m:d>
        <m:r>
          <m:rPr>
            <m:sty m:val="p"/>
          </m:rPr>
          <w:rPr>
            <w:rFonts w:ascii="Cambria Math" w:hAnsi="Cambria Math" w:cs="Times New Roman"/>
            <w:sz w:val="24"/>
            <w:szCs w:val="24"/>
          </w:rPr>
          <m:t> </m:t>
        </m:r>
      </m:oMath>
      <w:r w:rsidR="00D235A6" w:rsidRPr="00023931">
        <w:rPr>
          <w:rFonts w:ascii="Times New Roman" w:hAnsi="Times New Roman" w:cs="Times New Roman"/>
          <w:b/>
          <w:bCs/>
          <w:sz w:val="24"/>
          <w:szCs w:val="24"/>
          <w:lang w:val="pt-BR"/>
        </w:rPr>
        <w:t xml:space="preserve">= </w:t>
      </w:r>
      <m:oMath>
        <m:sSub>
          <m:sSubPr>
            <m:ctrlPr>
              <w:rPr>
                <w:rFonts w:ascii="Cambria Math" w:hAnsi="Cambria Math" w:cs="Times New Roman"/>
                <w:iCs/>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0</m:t>
            </m:r>
          </m:sub>
        </m:sSub>
      </m:oMath>
      <w:r w:rsidR="00D235A6" w:rsidRPr="00023931">
        <w:rPr>
          <w:rFonts w:ascii="Times New Roman" w:hAnsi="Times New Roman" w:cs="Times New Roman"/>
          <w:b/>
          <w:bCs/>
          <w:sz w:val="24"/>
          <w:szCs w:val="24"/>
          <w:lang w:val="pt-BR"/>
        </w:rPr>
        <w:t xml:space="preserve"> +</w:t>
      </w:r>
      <w:r w:rsidR="00D235A6" w:rsidRPr="00023931">
        <w:rPr>
          <w:rFonts w:ascii="Times New Roman" w:hAnsi="Times New Roman" w:cs="Times New Roman"/>
          <w:sz w:val="24"/>
          <w:szCs w:val="24"/>
          <w:lang w:val="pt-BR"/>
        </w:rPr>
        <w:t xml:space="preserve"> C(h/R)</w:t>
      </w:r>
    </w:p>
    <w:p w14:paraId="0C096C2D" w14:textId="77777777" w:rsidR="00823190" w:rsidRPr="00137D13" w:rsidRDefault="00D235A6" w:rsidP="00293CC4">
      <w:pPr>
        <w:numPr>
          <w:ilvl w:val="0"/>
          <w:numId w:val="1"/>
        </w:numPr>
        <w:spacing w:line="360" w:lineRule="auto"/>
        <w:jc w:val="both"/>
        <w:rPr>
          <w:rFonts w:ascii="Times New Roman" w:hAnsi="Times New Roman" w:cs="Times New Roman"/>
          <w:b/>
          <w:sz w:val="24"/>
          <w:szCs w:val="24"/>
        </w:rPr>
      </w:pPr>
      <w:r w:rsidRPr="00023931">
        <w:rPr>
          <w:rFonts w:ascii="Times New Roman" w:hAnsi="Times New Roman" w:cs="Times New Roman"/>
          <w:b/>
          <w:sz w:val="24"/>
          <w:szCs w:val="24"/>
          <w:lang w:val="en-US"/>
        </w:rPr>
        <w:t>Spherical model</w:t>
      </w:r>
    </w:p>
    <w:p w14:paraId="6087B098" w14:textId="77777777" w:rsidR="00D235A6" w:rsidRPr="00023931" w:rsidRDefault="00023931" w:rsidP="00293CC4">
      <w:pPr>
        <w:spacing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e>
                        </m:d>
                      </m:e>
                      <m:sup>
                        <m:r>
                          <w:rPr>
                            <w:rFonts w:ascii="Cambria Math" w:hAnsi="Cambria Math" w:cs="Times New Roman"/>
                            <w:sz w:val="24"/>
                            <w:szCs w:val="24"/>
                          </w:rPr>
                          <m:t>3</m:t>
                        </m:r>
                      </m:sup>
                    </m:sSup>
                  </m:e>
                </m:d>
                <m:r>
                  <w:rPr>
                    <w:rFonts w:ascii="Cambria Math" w:hAnsi="Cambria Math" w:cs="Times New Roman"/>
                    <w:sz w:val="24"/>
                    <w:szCs w:val="24"/>
                  </w:rPr>
                  <m:t>0&lt;</m:t>
                </m:r>
                <m:r>
                  <w:rPr>
                    <w:rFonts w:ascii="Cambria Math" w:hAnsi="Cambria Math" w:cs="Times New Roman"/>
                    <w:sz w:val="24"/>
                    <w:szCs w:val="24"/>
                  </w:rPr>
                  <m:t>h≤R</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                                    h&gt;R           </m:t>
                </m:r>
              </m:e>
            </m:eqArr>
          </m:e>
        </m:d>
      </m:oMath>
    </w:p>
    <w:p w14:paraId="508EA48A" w14:textId="77777777" w:rsidR="00823190" w:rsidRPr="00137D13" w:rsidRDefault="00D235A6" w:rsidP="00293CC4">
      <w:pPr>
        <w:numPr>
          <w:ilvl w:val="0"/>
          <w:numId w:val="2"/>
        </w:numPr>
        <w:spacing w:after="0" w:line="360" w:lineRule="auto"/>
        <w:jc w:val="both"/>
        <w:rPr>
          <w:rFonts w:ascii="Times New Roman" w:hAnsi="Times New Roman" w:cs="Times New Roman"/>
          <w:b/>
          <w:sz w:val="24"/>
          <w:szCs w:val="24"/>
        </w:rPr>
      </w:pPr>
      <w:r w:rsidRPr="00137D13">
        <w:rPr>
          <w:rFonts w:ascii="Times New Roman" w:hAnsi="Times New Roman" w:cs="Times New Roman"/>
          <w:b/>
          <w:sz w:val="24"/>
          <w:szCs w:val="24"/>
          <w:lang w:val="en-US"/>
        </w:rPr>
        <w:t>Gaussian model</w:t>
      </w:r>
    </w:p>
    <w:p w14:paraId="0B4B1C80" w14:textId="77777777" w:rsidR="00D235A6" w:rsidRPr="00023931" w:rsidRDefault="00023931" w:rsidP="00293CC4">
      <w:pPr>
        <w:spacing w:after="0" w:line="360" w:lineRule="auto"/>
        <w:jc w:val="both"/>
        <w:rPr>
          <w:rFonts w:ascii="Times New Roman" w:hAnsi="Times New Roman" w:cs="Times New Roman"/>
          <w:sz w:val="24"/>
          <w:szCs w:val="24"/>
        </w:rPr>
      </w:pPr>
      <m:oMath>
        <m:r>
          <w:rPr>
            <w:rFonts w:ascii="Cambria Math" w:hAnsi="Cambria Math" w:cs="Times New Roman"/>
            <w:sz w:val="24"/>
            <w:szCs w:val="24"/>
            <w:lang w:val="en-US"/>
          </w:rPr>
          <m:t>  </m:t>
        </m:r>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0          </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r>
                      <w:rPr>
                        <w:rFonts w:ascii="Cambria Math" w:hAnsi="Cambria Math" w:cs="Times New Roman"/>
                        <w:sz w:val="24"/>
                        <w:szCs w:val="24"/>
                      </w:rPr>
                      <m:t>1-exp</m:t>
                    </m:r>
                    <m:d>
                      <m:dPr>
                        <m:begChr m:val="{"/>
                        <m:endChr m:val="}"/>
                        <m:ctrlPr>
                          <w:rPr>
                            <w:rFonts w:ascii="Cambria Math" w:hAnsi="Cambria Math" w:cs="Times New Roman"/>
                            <w:i/>
                            <w:iCs/>
                            <w:sz w:val="24"/>
                            <w:szCs w:val="24"/>
                          </w:rPr>
                        </m:ctrlPr>
                      </m:dPr>
                      <m:e>
                        <m:r>
                          <w:rPr>
                            <w:rFonts w:ascii="Cambria Math" w:hAnsi="Cambria Math" w:cs="Times New Roman"/>
                            <w:sz w:val="24"/>
                            <w:szCs w:val="24"/>
                          </w:rPr>
                          <m:t>-3</m:t>
                        </m:r>
                        <m:sSup>
                          <m:sSupPr>
                            <m:ctrlPr>
                              <w:rPr>
                                <w:rFonts w:ascii="Cambria Math" w:hAnsi="Cambria Math" w:cs="Times New Roman"/>
                                <w:i/>
                                <w:iCs/>
                                <w:sz w:val="24"/>
                                <w:szCs w:val="24"/>
                              </w:rPr>
                            </m:ctrlPr>
                          </m:sSupPr>
                          <m:e>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h</m:t>
                                </m:r>
                              </m:num>
                              <m:den>
                                <m:r>
                                  <w:rPr>
                                    <w:rFonts w:ascii="Cambria Math" w:hAnsi="Cambria Math" w:cs="Times New Roman"/>
                                    <w:sz w:val="24"/>
                                    <w:szCs w:val="24"/>
                                  </w:rPr>
                                  <m:t>R</m:t>
                                </m:r>
                              </m:den>
                            </m:f>
                            <m:r>
                              <w:rPr>
                                <w:rFonts w:ascii="Cambria Math" w:hAnsi="Cambria Math" w:cs="Times New Roman"/>
                                <w:sz w:val="24"/>
                                <w:szCs w:val="24"/>
                              </w:rPr>
                              <m:t>)</m:t>
                            </m:r>
                          </m:e>
                          <m:sup>
                            <m:r>
                              <w:rPr>
                                <w:rFonts w:ascii="Cambria Math" w:hAnsi="Cambria Math" w:cs="Times New Roman"/>
                                <w:sz w:val="24"/>
                                <w:szCs w:val="24"/>
                              </w:rPr>
                              <m:t>2</m:t>
                            </m:r>
                          </m:sup>
                        </m:sSup>
                      </m:e>
                    </m:d>
                  </m:e>
                </m:d>
                <m:r>
                  <w:rPr>
                    <w:rFonts w:ascii="Cambria Math" w:hAnsi="Cambria Math" w:cs="Times New Roman"/>
                    <w:sz w:val="24"/>
                    <w:szCs w:val="24"/>
                  </w:rPr>
                  <m:t>  h≠</m:t>
                </m:r>
                <m:r>
                  <w:rPr>
                    <w:rFonts w:ascii="Cambria Math" w:hAnsi="Cambria Math" w:cs="Times New Roman"/>
                    <w:sz w:val="24"/>
                    <w:szCs w:val="24"/>
                  </w:rPr>
                  <m:t>0</m:t>
                </m:r>
              </m:e>
              <m:e>
                <m:r>
                  <w:rPr>
                    <w:rFonts w:ascii="Cambria Math" w:hAnsi="Cambria Math" w:cs="Times New Roman"/>
                    <w:sz w:val="24"/>
                    <w:szCs w:val="24"/>
                  </w:rPr>
                  <m:t>          </m:t>
                </m:r>
              </m:e>
            </m:eqArr>
          </m:e>
        </m:d>
      </m:oMath>
    </w:p>
    <w:p w14:paraId="5B911039" w14:textId="77777777" w:rsidR="00823190" w:rsidRPr="00D2577C" w:rsidRDefault="00D235A6" w:rsidP="00D2577C">
      <w:pPr>
        <w:numPr>
          <w:ilvl w:val="0"/>
          <w:numId w:val="2"/>
        </w:numPr>
        <w:spacing w:after="0" w:line="360" w:lineRule="auto"/>
        <w:jc w:val="both"/>
        <w:rPr>
          <w:rFonts w:ascii="Times New Roman" w:hAnsi="Times New Roman" w:cs="Times New Roman"/>
          <w:b/>
          <w:sz w:val="24"/>
          <w:szCs w:val="24"/>
        </w:rPr>
      </w:pPr>
      <w:r w:rsidRPr="00023931">
        <w:rPr>
          <w:rFonts w:ascii="Times New Roman" w:hAnsi="Times New Roman" w:cs="Times New Roman"/>
          <w:b/>
          <w:sz w:val="24"/>
          <w:szCs w:val="24"/>
          <w:lang w:val="en-US"/>
        </w:rPr>
        <w:t>Exponential model</w:t>
      </w:r>
    </w:p>
    <w:p w14:paraId="67283D9C" w14:textId="77777777" w:rsidR="00D235A6" w:rsidRPr="00023931" w:rsidRDefault="00EE1265" w:rsidP="00293CC4">
      <w:pPr>
        <w:spacing w:after="0" w:line="360" w:lineRule="auto"/>
        <w:jc w:val="both"/>
        <w:rPr>
          <w:rFonts w:ascii="Times New Roman" w:hAnsi="Times New Roman" w:cs="Times New Roman"/>
          <w:sz w:val="24"/>
          <w:szCs w:val="24"/>
        </w:rPr>
      </w:pPr>
      <m:oMath>
        <m:r>
          <w:rPr>
            <w:rFonts w:ascii="Cambria Math" w:hAnsi="Cambria Math" w:cs="Times New Roman"/>
            <w:sz w:val="24"/>
            <w:szCs w:val="24"/>
            <w:lang w:val="en-US"/>
          </w:rPr>
          <m:t xml:space="preserve">    </m:t>
        </m:r>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oMath>
      <w:r w:rsidR="00D235A6" w:rsidRPr="00023931">
        <w:rPr>
          <w:rFonts w:ascii="Times New Roman" w:hAnsi="Times New Roman" w:cs="Times New Roman"/>
          <w:sz w:val="24"/>
          <w:szCs w:val="24"/>
        </w:rPr>
        <w:t>=</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h=</m:t>
                </m:r>
                <m:r>
                  <w:rPr>
                    <w:rFonts w:ascii="Cambria Math" w:hAnsi="Cambria Math" w:cs="Times New Roman"/>
                    <w:sz w:val="24"/>
                    <w:szCs w:val="24"/>
                  </w:rPr>
                  <m:t>0          </m:t>
                </m:r>
              </m:e>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d>
                  <m:dPr>
                    <m:begChr m:val="{"/>
                    <m:endChr m:val="}"/>
                    <m:ctrlPr>
                      <w:rPr>
                        <w:rFonts w:ascii="Cambria Math" w:hAnsi="Cambria Math" w:cs="Times New Roman"/>
                        <w:i/>
                        <w:iCs/>
                        <w:sz w:val="24"/>
                        <w:szCs w:val="24"/>
                      </w:rPr>
                    </m:ctrlPr>
                  </m:dPr>
                  <m:e>
                    <m:r>
                      <w:rPr>
                        <w:rFonts w:ascii="Cambria Math" w:hAnsi="Cambria Math" w:cs="Times New Roman"/>
                        <w:sz w:val="24"/>
                        <w:szCs w:val="24"/>
                      </w:rPr>
                      <m:t>1-</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-3</m:t>
                                </m:r>
                                <m:r>
                                  <w:rPr>
                                    <w:rFonts w:ascii="Cambria Math" w:hAnsi="Cambria Math" w:cs="Times New Roman"/>
                                    <w:sz w:val="24"/>
                                    <w:szCs w:val="24"/>
                                  </w:rPr>
                                  <m:t>h</m:t>
                                </m:r>
                              </m:num>
                              <m:den>
                                <m:r>
                                  <w:rPr>
                                    <w:rFonts w:ascii="Cambria Math" w:hAnsi="Cambria Math" w:cs="Times New Roman"/>
                                    <w:sz w:val="24"/>
                                    <w:szCs w:val="24"/>
                                  </w:rPr>
                                  <m:t>R</m:t>
                                </m:r>
                              </m:den>
                            </m:f>
                          </m:e>
                        </m:d>
                      </m:e>
                    </m:func>
                  </m:e>
                </m:d>
                <m:r>
                  <w:rPr>
                    <w:rFonts w:ascii="Cambria Math" w:hAnsi="Cambria Math" w:cs="Times New Roman"/>
                    <w:sz w:val="24"/>
                    <w:szCs w:val="24"/>
                  </w:rPr>
                  <m:t> h≠</m:t>
                </m:r>
                <m:r>
                  <w:rPr>
                    <w:rFonts w:ascii="Cambria Math" w:hAnsi="Cambria Math" w:cs="Times New Roman"/>
                    <w:sz w:val="24"/>
                    <w:szCs w:val="24"/>
                  </w:rPr>
                  <m:t>0</m:t>
                </m:r>
              </m:e>
              <m:e>
                <m:r>
                  <w:rPr>
                    <w:rFonts w:ascii="Cambria Math" w:hAnsi="Cambria Math" w:cs="Times New Roman"/>
                    <w:sz w:val="24"/>
                    <w:szCs w:val="24"/>
                  </w:rPr>
                  <m:t>     </m:t>
                </m:r>
              </m:e>
            </m:eqArr>
          </m:e>
        </m:d>
      </m:oMath>
    </w:p>
    <w:p w14:paraId="0DD080E3" w14:textId="77777777" w:rsidR="00D2577C" w:rsidRDefault="00AB3D24" w:rsidP="00A105FA">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235A6" w:rsidRPr="00023931">
        <w:rPr>
          <w:rFonts w:ascii="Times New Roman" w:hAnsi="Times New Roman" w:cs="Times New Roman"/>
          <w:sz w:val="24"/>
          <w:szCs w:val="24"/>
        </w:rPr>
        <w:t xml:space="preserve">here,  </w:t>
      </w:r>
      <m:oMath>
        <m:r>
          <w:rPr>
            <w:rFonts w:ascii="Cambria Math" w:hAnsi="Cambria Math" w:cs="Times New Roman"/>
            <w:sz w:val="24"/>
            <w:szCs w:val="24"/>
          </w:rPr>
          <m:t>γ</m:t>
        </m:r>
        <m:d>
          <m:dPr>
            <m:ctrlPr>
              <w:rPr>
                <w:rFonts w:ascii="Cambria Math" w:hAnsi="Cambria Math" w:cs="Times New Roman"/>
                <w:i/>
                <w:iCs/>
                <w:sz w:val="24"/>
                <w:szCs w:val="24"/>
              </w:rPr>
            </m:ctrlPr>
          </m:dPr>
          <m:e>
            <m:r>
              <w:rPr>
                <w:rFonts w:ascii="Cambria Math" w:hAnsi="Cambria Math" w:cs="Times New Roman"/>
                <w:sz w:val="24"/>
                <w:szCs w:val="24"/>
              </w:rPr>
              <m:t>h</m:t>
            </m:r>
          </m:e>
        </m:d>
        <m:r>
          <w:rPr>
            <w:rFonts w:ascii="Cambria Math" w:hAnsi="Cambria Math" w:cs="Times New Roman"/>
            <w:sz w:val="24"/>
            <w:szCs w:val="24"/>
          </w:rPr>
          <m:t>=</m:t>
        </m:r>
      </m:oMath>
      <w:r w:rsidR="00D235A6" w:rsidRPr="00023931">
        <w:rPr>
          <w:rFonts w:ascii="Times New Roman" w:hAnsi="Times New Roman" w:cs="Times New Roman"/>
          <w:sz w:val="24"/>
          <w:szCs w:val="24"/>
        </w:rPr>
        <w:t xml:space="preserve"> theoretical semivariogram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00D235A6" w:rsidRPr="00023931">
        <w:rPr>
          <w:rFonts w:ascii="Times New Roman" w:hAnsi="Times New Roman" w:cs="Times New Roman"/>
          <w:sz w:val="24"/>
          <w:szCs w:val="24"/>
        </w:rPr>
        <w:t xml:space="preserve"> = Nugget       C = Partrial sill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+C</m:t>
        </m:r>
      </m:oMath>
      <w:r w:rsidR="00D235A6" w:rsidRPr="00023931">
        <w:rPr>
          <w:rFonts w:ascii="Times New Roman" w:hAnsi="Times New Roman" w:cs="Times New Roman"/>
          <w:sz w:val="24"/>
          <w:szCs w:val="24"/>
        </w:rPr>
        <w:t xml:space="preserve">=Sill    </w:t>
      </w:r>
    </w:p>
    <w:p w14:paraId="12ED3792" w14:textId="77777777" w:rsidR="00A105FA" w:rsidRPr="006D5C98" w:rsidRDefault="00D235A6" w:rsidP="00A105FA">
      <w:pPr>
        <w:spacing w:line="360" w:lineRule="auto"/>
        <w:jc w:val="both"/>
        <w:rPr>
          <w:rFonts w:ascii="Times New Roman" w:hAnsi="Times New Roman" w:cs="Times New Roman"/>
          <w:sz w:val="24"/>
          <w:szCs w:val="24"/>
        </w:rPr>
      </w:pPr>
      <w:r w:rsidRPr="00023931">
        <w:rPr>
          <w:rFonts w:ascii="Times New Roman" w:hAnsi="Times New Roman" w:cs="Times New Roman"/>
          <w:sz w:val="24"/>
          <w:szCs w:val="24"/>
        </w:rPr>
        <w:t xml:space="preserve">The variables that define the spatial structure of a soil property are the ratio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 xml:space="preserve">+C) and the range. The range determines how closely the soil property values are connected with one another, and the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023931">
        <w:rPr>
          <w:rFonts w:ascii="Times New Roman" w:hAnsi="Times New Roman" w:cs="Times New Roman"/>
          <w:sz w:val="24"/>
          <w:szCs w:val="24"/>
        </w:rPr>
        <w:t xml:space="preserve">+C) relation indicates the fraction in the dependent zone (Parfitt </w:t>
      </w:r>
      <w:r w:rsidRPr="00023931">
        <w:rPr>
          <w:rFonts w:ascii="Times New Roman" w:hAnsi="Times New Roman" w:cs="Times New Roman"/>
          <w:i/>
          <w:iCs/>
          <w:sz w:val="24"/>
          <w:szCs w:val="24"/>
        </w:rPr>
        <w:t>et al.,</w:t>
      </w:r>
      <w:r w:rsidRPr="00023931">
        <w:rPr>
          <w:rFonts w:ascii="Times New Roman" w:hAnsi="Times New Roman" w:cs="Times New Roman"/>
          <w:sz w:val="24"/>
          <w:szCs w:val="24"/>
        </w:rPr>
        <w:t>2009). After being reviewed, the soil data variogram models were utilised to create maps using standard kriging</w:t>
      </w:r>
      <w:r w:rsidRPr="009D0BE7">
        <w:rPr>
          <w:rFonts w:ascii="Times New Roman" w:hAnsi="Times New Roman" w:cs="Times New Roman"/>
          <w:sz w:val="24"/>
          <w:szCs w:val="24"/>
        </w:rPr>
        <w:t xml:space="preserve"> interpolation (</w:t>
      </w:r>
      <w:proofErr w:type="spellStart"/>
      <w:r w:rsidRPr="009D0BE7">
        <w:rPr>
          <w:rFonts w:ascii="Times New Roman" w:hAnsi="Times New Roman" w:cs="Times New Roman"/>
          <w:sz w:val="24"/>
          <w:szCs w:val="24"/>
        </w:rPr>
        <w:t>A</w:t>
      </w:r>
      <w:r w:rsidRPr="00615BFF">
        <w:rPr>
          <w:rFonts w:ascii="Times New Roman" w:hAnsi="Times New Roman" w:cs="Times New Roman"/>
          <w:sz w:val="24"/>
          <w:szCs w:val="24"/>
        </w:rPr>
        <w:t>youbi</w:t>
      </w:r>
      <w:r w:rsidRPr="00DB32A7">
        <w:rPr>
          <w:rFonts w:ascii="Times New Roman" w:hAnsi="Times New Roman" w:cs="Times New Roman"/>
          <w:i/>
          <w:iCs/>
          <w:sz w:val="24"/>
          <w:szCs w:val="24"/>
        </w:rPr>
        <w:t>et</w:t>
      </w:r>
      <w:proofErr w:type="spellEnd"/>
      <w:r w:rsidRPr="00DB32A7">
        <w:rPr>
          <w:rFonts w:ascii="Times New Roman" w:hAnsi="Times New Roman" w:cs="Times New Roman"/>
          <w:i/>
          <w:iCs/>
          <w:sz w:val="24"/>
          <w:szCs w:val="24"/>
        </w:rPr>
        <w:t xml:space="preserve"> al</w:t>
      </w:r>
      <w:r w:rsidRPr="009D0BE7">
        <w:rPr>
          <w:rFonts w:ascii="Times New Roman" w:hAnsi="Times New Roman" w:cs="Times New Roman"/>
          <w:sz w:val="24"/>
          <w:szCs w:val="24"/>
        </w:rPr>
        <w:t>., 2007</w:t>
      </w:r>
      <w:proofErr w:type="gramStart"/>
      <w:r w:rsidRPr="009D0BE7">
        <w:rPr>
          <w:rFonts w:ascii="Times New Roman" w:hAnsi="Times New Roman" w:cs="Times New Roman"/>
          <w:sz w:val="24"/>
          <w:szCs w:val="24"/>
        </w:rPr>
        <w:t>).</w:t>
      </w:r>
      <w:r w:rsidR="000A7477" w:rsidRPr="00025ADC">
        <w:rPr>
          <w:rFonts w:ascii="Times New Roman" w:hAnsi="Times New Roman" w:cs="Times New Roman"/>
          <w:sz w:val="24"/>
          <w:szCs w:val="24"/>
          <w:highlight w:val="yellow"/>
          <w:lang w:val="en-US"/>
        </w:rPr>
        <w:t>Kriging</w:t>
      </w:r>
      <w:proofErr w:type="gramEnd"/>
      <w:r w:rsidR="000A7477" w:rsidRPr="00025ADC">
        <w:rPr>
          <w:rFonts w:ascii="Times New Roman" w:hAnsi="Times New Roman" w:cs="Times New Roman"/>
          <w:sz w:val="24"/>
          <w:szCs w:val="24"/>
          <w:highlight w:val="yellow"/>
          <w:lang w:val="en-US"/>
        </w:rPr>
        <w:t xml:space="preserve"> is a method that uses the initial set of data values and the structural characteristics of the semi-variogram to provide optimum, unbiased estimates of </w:t>
      </w:r>
      <w:proofErr w:type="spellStart"/>
      <w:r w:rsidR="000A7477" w:rsidRPr="00025ADC">
        <w:rPr>
          <w:rFonts w:ascii="Times New Roman" w:hAnsi="Times New Roman" w:cs="Times New Roman"/>
          <w:sz w:val="24"/>
          <w:szCs w:val="24"/>
          <w:highlight w:val="yellow"/>
          <w:lang w:val="en-US"/>
        </w:rPr>
        <w:t>regionalised</w:t>
      </w:r>
      <w:proofErr w:type="spellEnd"/>
      <w:r w:rsidR="000A7477" w:rsidRPr="00025ADC">
        <w:rPr>
          <w:rFonts w:ascii="Times New Roman" w:hAnsi="Times New Roman" w:cs="Times New Roman"/>
          <w:sz w:val="24"/>
          <w:szCs w:val="24"/>
          <w:highlight w:val="yellow"/>
          <w:lang w:val="en-US"/>
        </w:rPr>
        <w:t xml:space="preserve"> variables at unsampled locations</w:t>
      </w:r>
      <w:r w:rsidR="00025ADC" w:rsidRPr="00025ADC">
        <w:rPr>
          <w:rFonts w:ascii="Times New Roman" w:hAnsi="Times New Roman" w:cs="Times New Roman"/>
          <w:sz w:val="24"/>
          <w:szCs w:val="24"/>
          <w:highlight w:val="yellow"/>
          <w:lang w:val="en-US"/>
        </w:rPr>
        <w:t>(</w:t>
      </w:r>
      <w:r w:rsidR="007B1813">
        <w:rPr>
          <w:rFonts w:ascii="Times New Roman" w:hAnsi="Times New Roman" w:cs="Times New Roman"/>
          <w:sz w:val="24"/>
          <w:szCs w:val="24"/>
          <w:highlight w:val="yellow"/>
          <w:lang w:val="en-US"/>
        </w:rPr>
        <w:t>S</w:t>
      </w:r>
      <w:r w:rsidR="00025ADC">
        <w:rPr>
          <w:rFonts w:ascii="Times New Roman" w:hAnsi="Times New Roman" w:cs="Times New Roman"/>
          <w:sz w:val="24"/>
          <w:szCs w:val="24"/>
          <w:highlight w:val="yellow"/>
          <w:lang w:val="en-US"/>
        </w:rPr>
        <w:t>h</w:t>
      </w:r>
      <w:r w:rsidR="00025ADC" w:rsidRPr="00025ADC">
        <w:rPr>
          <w:rFonts w:ascii="Times New Roman" w:hAnsi="Times New Roman" w:cs="Times New Roman"/>
          <w:sz w:val="24"/>
          <w:szCs w:val="24"/>
          <w:highlight w:val="yellow"/>
          <w:lang w:val="en-US"/>
        </w:rPr>
        <w:t>it</w:t>
      </w:r>
      <w:r w:rsidR="00025ADC">
        <w:rPr>
          <w:rFonts w:ascii="Times New Roman" w:hAnsi="Times New Roman" w:cs="Times New Roman"/>
          <w:sz w:val="24"/>
          <w:szCs w:val="24"/>
          <w:highlight w:val="yellow"/>
          <w:lang w:val="en-US"/>
        </w:rPr>
        <w:t xml:space="preserve"> e</w:t>
      </w:r>
      <w:r w:rsidR="00025ADC" w:rsidRPr="00025ADC">
        <w:rPr>
          <w:rFonts w:ascii="Times New Roman" w:hAnsi="Times New Roman" w:cs="Times New Roman"/>
          <w:sz w:val="24"/>
          <w:szCs w:val="24"/>
          <w:highlight w:val="yellow"/>
          <w:lang w:val="en-US"/>
        </w:rPr>
        <w:t>t al</w:t>
      </w:r>
      <w:r w:rsidR="00025ADC">
        <w:rPr>
          <w:rFonts w:ascii="Times New Roman" w:hAnsi="Times New Roman" w:cs="Times New Roman"/>
          <w:sz w:val="24"/>
          <w:szCs w:val="24"/>
          <w:highlight w:val="yellow"/>
          <w:lang w:val="en-US"/>
        </w:rPr>
        <w:t>.,</w:t>
      </w:r>
      <w:r w:rsidR="00025ADC" w:rsidRPr="00025ADC">
        <w:rPr>
          <w:rFonts w:ascii="Times New Roman" w:hAnsi="Times New Roman" w:cs="Times New Roman"/>
          <w:sz w:val="24"/>
          <w:szCs w:val="24"/>
          <w:highlight w:val="yellow"/>
          <w:lang w:val="en-US"/>
        </w:rPr>
        <w:t xml:space="preserve"> 2016)</w:t>
      </w:r>
      <w:r w:rsidR="00025ADC" w:rsidRPr="00A105FA">
        <w:rPr>
          <w:rFonts w:ascii="Times New Roman" w:hAnsi="Times New Roman" w:cs="Times New Roman"/>
          <w:sz w:val="24"/>
          <w:szCs w:val="24"/>
          <w:highlight w:val="yellow"/>
          <w:lang w:val="en-US"/>
        </w:rPr>
        <w:t>.</w:t>
      </w:r>
      <w:r w:rsidR="00A105FA" w:rsidRPr="00A105FA">
        <w:rPr>
          <w:rFonts w:ascii="Times New Roman" w:hAnsi="Times New Roman" w:cs="Times New Roman"/>
          <w:sz w:val="24"/>
          <w:szCs w:val="24"/>
          <w:highlight w:val="yellow"/>
        </w:rPr>
        <w:t>Kriging process is calculated by the following equation</w:t>
      </w:r>
      <w:r w:rsidR="0099240E">
        <w:rPr>
          <w:rFonts w:ascii="Times New Roman" w:hAnsi="Times New Roman" w:cs="Times New Roman"/>
          <w:sz w:val="24"/>
          <w:szCs w:val="24"/>
          <w:highlight w:val="yellow"/>
        </w:rPr>
        <w:t>.</w:t>
      </w:r>
    </w:p>
    <w:p w14:paraId="31798ADF" w14:textId="77777777" w:rsidR="00A105FA" w:rsidRPr="00A105FA" w:rsidRDefault="00A105FA" w:rsidP="00A105FA">
      <w:pPr>
        <w:spacing w:after="120" w:line="360" w:lineRule="auto"/>
        <w:jc w:val="center"/>
        <w:rPr>
          <w:rFonts w:ascii="Times New Roman" w:hAnsi="Times New Roman" w:cs="Times New Roman"/>
          <w:sz w:val="24"/>
          <w:szCs w:val="24"/>
          <w:highlight w:val="yellow"/>
        </w:rPr>
      </w:pPr>
      <w:r w:rsidRPr="00A105FA">
        <w:rPr>
          <w:rFonts w:ascii="Times New Roman" w:hAnsi="Times New Roman" w:cs="Times New Roman"/>
          <w:sz w:val="24"/>
          <w:szCs w:val="24"/>
          <w:highlight w:val="yellow"/>
        </w:rPr>
        <w:lastRenderedPageBreak/>
        <w:t>Z (</w:t>
      </w:r>
      <m:oMath>
        <m:sSub>
          <m:sSubPr>
            <m:ctrlPr>
              <w:rPr>
                <w:rFonts w:ascii="Cambria Math" w:hAnsi="Cambria Math" w:cs="Times New Roman"/>
                <w:i/>
                <w:sz w:val="24"/>
                <w:szCs w:val="24"/>
                <w:highlight w:val="yellow"/>
              </w:rPr>
            </m:ctrlPr>
          </m:sSubPr>
          <m:e>
            <m:r>
              <w:rPr>
                <w:rFonts w:ascii="Cambria Math" w:hAnsi="Cambria Math" w:cs="Times New Roman"/>
                <w:sz w:val="24"/>
                <w:szCs w:val="24"/>
                <w:highlight w:val="yellow"/>
              </w:rPr>
              <m:t>x</m:t>
            </m:r>
          </m:e>
          <m:sub>
            <m:r>
              <w:rPr>
                <w:rFonts w:ascii="Cambria Math" w:hAnsi="Cambria Math" w:cs="Times New Roman"/>
                <w:sz w:val="24"/>
                <w:szCs w:val="24"/>
                <w:highlight w:val="yellow"/>
              </w:rPr>
              <m:t>0</m:t>
            </m:r>
          </m:sub>
        </m:sSub>
        <m:r>
          <w:rPr>
            <w:rFonts w:ascii="Cambria Math" w:hAnsi="Cambria Math" w:cs="Times New Roman"/>
            <w:sz w:val="24"/>
            <w:szCs w:val="24"/>
            <w:highlight w:val="yellow"/>
          </w:rPr>
          <m:t>)=</m:t>
        </m:r>
        <m:nary>
          <m:naryPr>
            <m:chr m:val="∑"/>
            <m:limLoc m:val="undOvr"/>
            <m:ctrlPr>
              <w:rPr>
                <w:rFonts w:ascii="Cambria Math" w:hAnsi="Cambria Math" w:cs="Times New Roman"/>
                <w:i/>
                <w:sz w:val="24"/>
                <w:szCs w:val="24"/>
                <w:highlight w:val="yellow"/>
              </w:rPr>
            </m:ctrlPr>
          </m:naryPr>
          <m:sub>
            <m:r>
              <w:rPr>
                <w:rFonts w:ascii="Cambria Math" w:hAnsi="Cambria Math" w:cs="Times New Roman"/>
                <w:sz w:val="24"/>
                <w:szCs w:val="24"/>
                <w:highlight w:val="yellow"/>
              </w:rPr>
              <m:t>i=1</m:t>
            </m:r>
          </m:sub>
          <m:sup>
            <m:r>
              <w:rPr>
                <w:rFonts w:ascii="Cambria Math" w:hAnsi="Cambria Math" w:cs="Times New Roman"/>
                <w:sz w:val="24"/>
                <w:szCs w:val="24"/>
                <w:highlight w:val="yellow"/>
              </w:rPr>
              <m:t>N</m:t>
            </m:r>
          </m:sup>
          <m:e>
            <m:sSub>
              <m:sSubPr>
                <m:ctrlPr>
                  <w:rPr>
                    <w:rFonts w:ascii="Cambria Math" w:hAnsi="Cambria Math" w:cs="Times New Roman"/>
                    <w:i/>
                    <w:sz w:val="24"/>
                    <w:szCs w:val="24"/>
                    <w:highlight w:val="yellow"/>
                  </w:rPr>
                </m:ctrlPr>
              </m:sSubPr>
              <m:e>
                <m:r>
                  <m:rPr>
                    <m:sty m:val="p"/>
                  </m:rPr>
                  <w:rPr>
                    <w:rFonts w:ascii="Cambria Math" w:hAnsi="Cambria Math" w:cs="Times New Roman"/>
                    <w:sz w:val="24"/>
                    <w:szCs w:val="24"/>
                    <w:highlight w:val="yellow"/>
                  </w:rPr>
                  <w:sym w:font="Symbol" w:char="F06C"/>
                </m:r>
              </m:e>
              <m:sub>
                <m:r>
                  <w:rPr>
                    <w:rFonts w:ascii="Cambria Math" w:hAnsi="Cambria Math" w:cs="Times New Roman"/>
                    <w:sz w:val="24"/>
                    <w:szCs w:val="24"/>
                    <w:highlight w:val="yellow"/>
                  </w:rPr>
                  <m:t>i</m:t>
                </m:r>
              </m:sub>
            </m:sSub>
            <m:r>
              <m:rPr>
                <m:sty m:val="p"/>
              </m:rPr>
              <w:rPr>
                <w:rFonts w:ascii="Cambria Math" w:hAnsi="Cambria Math" w:cs="Times New Roman"/>
                <w:sz w:val="24"/>
                <w:szCs w:val="24"/>
                <w:highlight w:val="yellow"/>
              </w:rPr>
              <m:t>Z(</m:t>
            </m:r>
            <m:sSub>
              <m:sSubPr>
                <m:ctrlPr>
                  <w:rPr>
                    <w:rFonts w:ascii="Cambria Math" w:hAnsi="Cambria Math" w:cs="Times New Roman"/>
                    <w:i/>
                    <w:sz w:val="24"/>
                    <w:szCs w:val="24"/>
                  </w:rPr>
                </m:ctrlPr>
              </m:sSubPr>
              <m:e>
                <m:r>
                  <w:rPr>
                    <w:rFonts w:ascii="Cambria Math" w:hAnsi="Cambria Math" w:cs="Times New Roman"/>
                    <w:sz w:val="24"/>
                    <w:szCs w:val="24"/>
                    <w:highlight w:val="yellow"/>
                  </w:rPr>
                  <m:t>x</m:t>
                </m:r>
              </m:e>
              <m:sub>
                <m:r>
                  <w:rPr>
                    <w:rFonts w:ascii="Cambria Math" w:hAnsi="Cambria Math" w:cs="Times New Roman"/>
                    <w:sz w:val="24"/>
                    <w:szCs w:val="24"/>
                  </w:rPr>
                  <m:t>i</m:t>
                </m:r>
              </m:sub>
            </m:sSub>
            <m:r>
              <w:rPr>
                <w:rFonts w:ascii="Cambria Math" w:hAnsi="Cambria Math" w:cs="Times New Roman"/>
                <w:sz w:val="24"/>
                <w:szCs w:val="24"/>
                <w:highlight w:val="yellow"/>
              </w:rPr>
              <m:t>)</m:t>
            </m:r>
          </m:e>
        </m:nary>
      </m:oMath>
    </w:p>
    <w:p w14:paraId="1ED154A5" w14:textId="77777777" w:rsidR="00A105FA" w:rsidRPr="007B1813" w:rsidRDefault="00B2478B" w:rsidP="00A105FA">
      <w:pPr>
        <w:spacing w:after="0" w:line="360" w:lineRule="auto"/>
        <w:jc w:val="both"/>
        <w:rPr>
          <w:rFonts w:ascii="Times New Roman" w:hAnsi="Times New Roman" w:cs="Times New Roman"/>
          <w:sz w:val="24"/>
          <w:szCs w:val="24"/>
        </w:rPr>
      </w:pPr>
      <w:r w:rsidRPr="007B1813">
        <w:rPr>
          <w:rFonts w:ascii="Times New Roman" w:hAnsi="Times New Roman" w:cs="Times New Roman"/>
          <w:sz w:val="24"/>
          <w:szCs w:val="24"/>
          <w:highlight w:val="yellow"/>
        </w:rPr>
        <w:t xml:space="preserve">Where </w:t>
      </w:r>
      <m:oMath>
        <m:r>
          <m:rPr>
            <m:sty m:val="p"/>
          </m:rPr>
          <w:rPr>
            <w:rFonts w:ascii="Cambria Math" w:hAnsi="Times New Roman" w:cs="Times New Roman"/>
            <w:sz w:val="24"/>
            <w:szCs w:val="24"/>
            <w:highlight w:val="yellow"/>
          </w:rPr>
          <m:t>Z(</m:t>
        </m:r>
        <m:sSub>
          <m:sSubPr>
            <m:ctrlPr>
              <w:rPr>
                <w:rFonts w:ascii="Cambria Math" w:hAnsi="Times New Roman" w:cs="Times New Roman"/>
                <w:i/>
                <w:sz w:val="24"/>
                <w:szCs w:val="24"/>
                <w:highlight w:val="yellow"/>
              </w:rPr>
            </m:ctrlPr>
          </m:sSubPr>
          <m:e>
            <m:r>
              <w:rPr>
                <w:rFonts w:ascii="Cambria Math" w:hAnsi="Cambria Math" w:cs="Times New Roman"/>
                <w:sz w:val="24"/>
                <w:szCs w:val="24"/>
                <w:highlight w:val="yellow"/>
              </w:rPr>
              <m:t>x</m:t>
            </m:r>
          </m:e>
          <m:sub>
            <m:r>
              <w:rPr>
                <w:rFonts w:ascii="Cambria Math" w:hAnsi="Times New Roman" w:cs="Times New Roman"/>
                <w:sz w:val="24"/>
                <w:szCs w:val="24"/>
                <w:highlight w:val="yellow"/>
              </w:rPr>
              <m:t>0</m:t>
            </m:r>
          </m:sub>
        </m:sSub>
      </m:oMath>
      <w:r w:rsidRPr="007B1813">
        <w:rPr>
          <w:rFonts w:ascii="Times New Roman" w:hAnsi="Times New Roman" w:cs="Times New Roman"/>
          <w:sz w:val="24"/>
          <w:szCs w:val="24"/>
          <w:highlight w:val="yellow"/>
        </w:rPr>
        <w:t xml:space="preserve">) is the predicted value at position </w:t>
      </w:r>
      <m:oMath>
        <m:sSub>
          <m:sSubPr>
            <m:ctrlPr>
              <w:rPr>
                <w:rFonts w:ascii="Cambria Math" w:hAnsi="Times New Roman" w:cs="Times New Roman"/>
                <w:i/>
                <w:sz w:val="24"/>
                <w:szCs w:val="24"/>
                <w:highlight w:val="yellow"/>
              </w:rPr>
            </m:ctrlPr>
          </m:sSubPr>
          <m:e>
            <m:r>
              <w:rPr>
                <w:rFonts w:ascii="Cambria Math" w:hAnsi="Cambria Math" w:cs="Times New Roman"/>
                <w:sz w:val="24"/>
                <w:szCs w:val="24"/>
                <w:highlight w:val="yellow"/>
              </w:rPr>
              <m:t>x</m:t>
            </m:r>
          </m:e>
          <m:sub>
            <m:r>
              <w:rPr>
                <w:rFonts w:ascii="Cambria Math" w:hAnsi="Cambria Math" w:cs="Times New Roman"/>
                <w:sz w:val="24"/>
                <w:szCs w:val="24"/>
                <w:highlight w:val="yellow"/>
              </w:rPr>
              <m:t>i</m:t>
            </m:r>
          </m:sub>
        </m:sSub>
      </m:oMath>
      <w:r w:rsidRPr="007B1813">
        <w:rPr>
          <w:rFonts w:ascii="Times New Roman" w:hAnsi="Times New Roman" w:cs="Times New Roman"/>
          <w:sz w:val="24"/>
          <w:szCs w:val="24"/>
          <w:highlight w:val="yellow"/>
        </w:rPr>
        <w:t xml:space="preserve">, </w:t>
      </w:r>
      <m:oMath>
        <m:r>
          <m:rPr>
            <m:sty m:val="p"/>
          </m:rPr>
          <w:rPr>
            <w:rFonts w:ascii="Cambria Math" w:hAnsi="Times New Roman" w:cs="Times New Roman"/>
            <w:sz w:val="24"/>
            <w:szCs w:val="24"/>
            <w:highlight w:val="yellow"/>
          </w:rPr>
          <m:t>Z(</m:t>
        </m:r>
        <m:sSub>
          <m:sSubPr>
            <m:ctrlPr>
              <w:rPr>
                <w:rFonts w:ascii="Cambria Math" w:hAnsi="Times New Roman" w:cs="Times New Roman"/>
                <w:i/>
                <w:sz w:val="24"/>
                <w:szCs w:val="24"/>
                <w:highlight w:val="yellow"/>
              </w:rPr>
            </m:ctrlPr>
          </m:sSubPr>
          <m:e>
            <m:r>
              <w:rPr>
                <w:rFonts w:ascii="Cambria Math" w:hAnsi="Cambria Math" w:cs="Times New Roman"/>
                <w:sz w:val="24"/>
                <w:szCs w:val="24"/>
                <w:highlight w:val="yellow"/>
              </w:rPr>
              <m:t>x</m:t>
            </m:r>
          </m:e>
          <m:sub>
            <m:r>
              <w:rPr>
                <w:rFonts w:ascii="Cambria Math" w:hAnsi="Cambria Math" w:cs="Times New Roman"/>
                <w:sz w:val="24"/>
                <w:szCs w:val="24"/>
                <w:highlight w:val="yellow"/>
              </w:rPr>
              <m:t>i</m:t>
            </m:r>
          </m:sub>
        </m:sSub>
      </m:oMath>
      <w:r w:rsidRPr="007B1813">
        <w:rPr>
          <w:rFonts w:ascii="Times New Roman" w:hAnsi="Times New Roman" w:cs="Times New Roman"/>
          <w:sz w:val="24"/>
          <w:szCs w:val="24"/>
          <w:highlight w:val="yellow"/>
        </w:rPr>
        <w:t xml:space="preserve">) the known value at sampling site </w:t>
      </w:r>
      <m:oMath>
        <m:sSub>
          <m:sSubPr>
            <m:ctrlPr>
              <w:rPr>
                <w:rFonts w:ascii="Cambria Math" w:hAnsi="Times New Roman" w:cs="Times New Roman"/>
                <w:i/>
                <w:sz w:val="24"/>
                <w:szCs w:val="24"/>
                <w:highlight w:val="yellow"/>
              </w:rPr>
            </m:ctrlPr>
          </m:sSubPr>
          <m:e>
            <m:r>
              <w:rPr>
                <w:rFonts w:ascii="Cambria Math" w:hAnsi="Cambria Math" w:cs="Times New Roman"/>
                <w:sz w:val="24"/>
                <w:szCs w:val="24"/>
                <w:highlight w:val="yellow"/>
              </w:rPr>
              <m:t>x</m:t>
            </m:r>
          </m:e>
          <m:sub>
            <m:r>
              <w:rPr>
                <w:rFonts w:ascii="Cambria Math" w:hAnsi="Cambria Math" w:cs="Times New Roman"/>
                <w:sz w:val="24"/>
                <w:szCs w:val="24"/>
                <w:highlight w:val="yellow"/>
              </w:rPr>
              <m:t>i</m:t>
            </m:r>
          </m:sub>
        </m:sSub>
      </m:oMath>
      <w:r w:rsidRPr="007B1813">
        <w:rPr>
          <w:rFonts w:ascii="Times New Roman" w:hAnsi="Times New Roman" w:cs="Times New Roman"/>
          <w:sz w:val="24"/>
          <w:szCs w:val="24"/>
          <w:highlight w:val="yellow"/>
        </w:rPr>
        <w:t xml:space="preserve">, </w:t>
      </w:r>
      <m:oMath>
        <m:sSub>
          <m:sSubPr>
            <m:ctrlPr>
              <w:rPr>
                <w:rFonts w:ascii="Cambria Math" w:hAnsi="Times New Roman" w:cs="Times New Roman"/>
                <w:i/>
                <w:sz w:val="24"/>
                <w:szCs w:val="24"/>
                <w:highlight w:val="yellow"/>
              </w:rPr>
            </m:ctrlPr>
          </m:sSubPr>
          <m:e>
            <m:r>
              <m:rPr>
                <m:sty m:val="p"/>
              </m:rPr>
              <w:rPr>
                <w:rFonts w:ascii="Cambria Math" w:hAnsi="Times New Roman" w:cs="Times New Roman"/>
                <w:sz w:val="24"/>
                <w:szCs w:val="24"/>
                <w:highlight w:val="yellow"/>
              </w:rPr>
              <w:sym w:font="Symbol" w:char="F06C"/>
            </m:r>
          </m:e>
          <m:sub>
            <m:r>
              <w:rPr>
                <w:rFonts w:ascii="Cambria Math" w:hAnsi="Cambria Math" w:cs="Times New Roman"/>
                <w:sz w:val="24"/>
                <w:szCs w:val="24"/>
                <w:highlight w:val="yellow"/>
              </w:rPr>
              <m:t>i</m:t>
            </m:r>
          </m:sub>
        </m:sSub>
      </m:oMath>
      <w:r w:rsidRPr="007B1813">
        <w:rPr>
          <w:rFonts w:ascii="Times New Roman" w:hAnsi="Times New Roman" w:cs="Times New Roman"/>
          <w:sz w:val="24"/>
          <w:szCs w:val="24"/>
          <w:highlight w:val="yellow"/>
        </w:rPr>
        <w:t xml:space="preserve">the weighting coefficient of the measured site and </w:t>
      </w:r>
      <w:r w:rsidR="00A1442A" w:rsidRPr="007B1813">
        <w:rPr>
          <w:rFonts w:ascii="Times New Roman" w:hAnsi="Times New Roman" w:cs="Times New Roman"/>
          <w:sz w:val="24"/>
          <w:szCs w:val="24"/>
          <w:highlight w:val="yellow"/>
        </w:rPr>
        <w:t>N</w:t>
      </w:r>
      <w:r w:rsidRPr="007B1813">
        <w:rPr>
          <w:rFonts w:ascii="Times New Roman" w:hAnsi="Times New Roman" w:cs="Times New Roman"/>
          <w:sz w:val="24"/>
          <w:szCs w:val="24"/>
          <w:highlight w:val="yellow"/>
        </w:rPr>
        <w:t xml:space="preserve"> is the number of sites within the </w:t>
      </w:r>
      <w:proofErr w:type="spellStart"/>
      <w:r w:rsidRPr="007B1813">
        <w:rPr>
          <w:rFonts w:ascii="Times New Roman" w:hAnsi="Times New Roman" w:cs="Times New Roman"/>
          <w:sz w:val="24"/>
          <w:szCs w:val="24"/>
          <w:highlight w:val="yellow"/>
        </w:rPr>
        <w:t>neighborhood</w:t>
      </w:r>
      <w:proofErr w:type="spellEnd"/>
      <w:r w:rsidRPr="007B1813">
        <w:rPr>
          <w:rFonts w:ascii="Times New Roman" w:hAnsi="Times New Roman" w:cs="Times New Roman"/>
          <w:sz w:val="24"/>
          <w:szCs w:val="24"/>
          <w:highlight w:val="yellow"/>
        </w:rPr>
        <w:t xml:space="preserve"> searched for the interpolation.</w:t>
      </w:r>
    </w:p>
    <w:p w14:paraId="5FA90A4B" w14:textId="77777777" w:rsidR="00FE7058" w:rsidRPr="00025ADC" w:rsidRDefault="00D235A6" w:rsidP="00293CC4">
      <w:pPr>
        <w:spacing w:line="360" w:lineRule="auto"/>
        <w:jc w:val="both"/>
        <w:rPr>
          <w:rFonts w:ascii="Times New Roman" w:hAnsi="Times New Roman" w:cs="Times New Roman"/>
          <w:sz w:val="24"/>
          <w:szCs w:val="24"/>
          <w:lang w:val="en-US"/>
        </w:rPr>
      </w:pPr>
      <w:r w:rsidRPr="009D0BE7">
        <w:rPr>
          <w:rFonts w:ascii="Times New Roman" w:hAnsi="Times New Roman" w:cs="Times New Roman"/>
          <w:sz w:val="24"/>
          <w:szCs w:val="24"/>
        </w:rPr>
        <w:t xml:space="preserve"> For </w:t>
      </w:r>
      <w:r w:rsidR="00E65C80" w:rsidRPr="009D0BE7">
        <w:rPr>
          <w:rFonts w:ascii="Times New Roman" w:hAnsi="Times New Roman" w:cs="Times New Roman"/>
          <w:sz w:val="24"/>
          <w:szCs w:val="24"/>
        </w:rPr>
        <w:t xml:space="preserve">spatial interpolation </w:t>
      </w:r>
      <w:r w:rsidR="00E65C80">
        <w:rPr>
          <w:rFonts w:ascii="Times New Roman" w:hAnsi="Times New Roman" w:cs="Times New Roman"/>
          <w:sz w:val="24"/>
          <w:szCs w:val="24"/>
        </w:rPr>
        <w:t xml:space="preserve">of </w:t>
      </w:r>
      <w:r w:rsidRPr="009D0BE7">
        <w:rPr>
          <w:rFonts w:ascii="Times New Roman" w:hAnsi="Times New Roman" w:cs="Times New Roman"/>
          <w:sz w:val="24"/>
          <w:szCs w:val="24"/>
        </w:rPr>
        <w:t>soil attributes, ordinary kriging was chosen as the preferred method since it was more trustworthy than the other interpolation techniques based on the mean squared error, which contrasts the observed values with the anticipated ones. A further benefit of standard kriging is that it reduces the impact of outliers (</w:t>
      </w:r>
      <w:proofErr w:type="spellStart"/>
      <w:r w:rsidRPr="00615BFF">
        <w:rPr>
          <w:rFonts w:ascii="Times New Roman" w:hAnsi="Times New Roman" w:cs="Times New Roman"/>
          <w:sz w:val="24"/>
          <w:szCs w:val="24"/>
        </w:rPr>
        <w:t>Triantafili</w:t>
      </w:r>
      <w:r w:rsidRPr="009D0BE7">
        <w:rPr>
          <w:rFonts w:ascii="Times New Roman" w:hAnsi="Times New Roman" w:cs="Times New Roman"/>
          <w:sz w:val="24"/>
          <w:szCs w:val="24"/>
        </w:rPr>
        <w:t>s</w:t>
      </w:r>
      <w:r w:rsidRPr="00DB32A7">
        <w:rPr>
          <w:rFonts w:ascii="Times New Roman" w:hAnsi="Times New Roman" w:cs="Times New Roman"/>
          <w:i/>
          <w:iCs/>
          <w:sz w:val="24"/>
          <w:szCs w:val="24"/>
        </w:rPr>
        <w:t>et</w:t>
      </w:r>
      <w:proofErr w:type="spellEnd"/>
      <w:r w:rsidRPr="00DB32A7">
        <w:rPr>
          <w:rFonts w:ascii="Times New Roman" w:hAnsi="Times New Roman" w:cs="Times New Roman"/>
          <w:i/>
          <w:iCs/>
          <w:sz w:val="24"/>
          <w:szCs w:val="24"/>
        </w:rPr>
        <w:t xml:space="preserve"> al.,</w:t>
      </w:r>
      <w:r w:rsidRPr="009D0BE7">
        <w:rPr>
          <w:rFonts w:ascii="Times New Roman" w:hAnsi="Times New Roman" w:cs="Times New Roman"/>
          <w:sz w:val="24"/>
          <w:szCs w:val="24"/>
        </w:rPr>
        <w:t xml:space="preserve"> 2001</w:t>
      </w:r>
      <w:proofErr w:type="gramStart"/>
      <w:r w:rsidRPr="009D0BE7">
        <w:rPr>
          <w:rFonts w:ascii="Times New Roman" w:hAnsi="Times New Roman" w:cs="Times New Roman"/>
          <w:sz w:val="24"/>
          <w:szCs w:val="24"/>
        </w:rPr>
        <w:t>).</w:t>
      </w:r>
      <w:r w:rsidR="00FE7058" w:rsidRPr="005A3202">
        <w:rPr>
          <w:rFonts w:ascii="Times New Roman" w:hAnsi="Times New Roman" w:cs="Times New Roman"/>
          <w:sz w:val="24"/>
          <w:szCs w:val="24"/>
        </w:rPr>
        <w:t>The</w:t>
      </w:r>
      <w:proofErr w:type="gramEnd"/>
      <w:r w:rsidR="00FE7058" w:rsidRPr="005A3202">
        <w:rPr>
          <w:rFonts w:ascii="Times New Roman" w:hAnsi="Times New Roman" w:cs="Times New Roman"/>
          <w:sz w:val="24"/>
          <w:szCs w:val="24"/>
        </w:rPr>
        <w:t xml:space="preserve"> soil nutrient maps were evaluated through cross-validation approach. The accuracy of spatial interpolation or predictive models is critical as it determines the quality of interpolated values. Among three evaluation indices used in this study, mean absolute error (MAE), and mean squared error (MSE) measure the accuracy of prediction, whereas goodness of prediction (G) measures the effectiveness of p</w:t>
      </w:r>
      <w:r w:rsidR="00823190">
        <w:rPr>
          <w:rFonts w:ascii="Times New Roman" w:hAnsi="Times New Roman" w:cs="Times New Roman"/>
          <w:sz w:val="24"/>
          <w:szCs w:val="24"/>
        </w:rPr>
        <w:t>rediction</w:t>
      </w:r>
      <w:r w:rsidR="00FE7058" w:rsidRPr="005A3202">
        <w:rPr>
          <w:rFonts w:ascii="Times New Roman" w:hAnsi="Times New Roman" w:cs="Times New Roman"/>
          <w:sz w:val="24"/>
          <w:szCs w:val="24"/>
        </w:rPr>
        <w:t>. The MAE is a measure of the sum of the residuals (e.g., predicted minus observed)</w:t>
      </w:r>
    </w:p>
    <w:p w14:paraId="72FCBC9B" w14:textId="77777777" w:rsidR="00FE7058" w:rsidRPr="00443AD6"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MAE</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nary>
      </m:oMath>
    </w:p>
    <w:p w14:paraId="64DC6C95" w14:textId="77777777" w:rsidR="00FE7058" w:rsidRPr="00443AD6" w:rsidRDefault="00FE7058" w:rsidP="00293CC4">
      <w:pPr>
        <w:spacing w:line="360" w:lineRule="auto"/>
        <w:ind w:firstLine="720"/>
        <w:jc w:val="both"/>
        <w:rPr>
          <w:rFonts w:ascii="Times New Roman" w:hAnsi="Times New Roman" w:cs="Times New Roman"/>
          <w:sz w:val="24"/>
          <w:szCs w:val="24"/>
        </w:rPr>
      </w:pPr>
      <w:r w:rsidRPr="00443AD6">
        <w:rPr>
          <w:rFonts w:ascii="Times New Roman" w:hAnsi="Times New Roman" w:cs="Times New Roman"/>
          <w:sz w:val="24"/>
          <w:szCs w:val="24"/>
        </w:rPr>
        <w:t>Where</w:t>
      </w:r>
      <w:r>
        <w:rPr>
          <w:rFonts w:ascii="Times New Roman" w:hAnsi="Times New Roman" w:cs="Times New Roman"/>
          <w:sz w:val="24"/>
          <w:szCs w:val="24"/>
        </w:rPr>
        <w:t>,</w:t>
      </w:r>
      <w:r w:rsidRPr="00443AD6">
        <w:rPr>
          <w:rFonts w:ascii="Times New Roman" w:hAnsi="Times New Roman" w:cs="Times New Roman"/>
          <w:sz w:val="24"/>
          <w:szCs w:val="24"/>
        </w:rPr>
        <w:t xml:space="preserve"> z(x) is the predicted value at location </w:t>
      </w:r>
      <w:proofErr w:type="spellStart"/>
      <w:r w:rsidRPr="00443AD6">
        <w:rPr>
          <w:rFonts w:ascii="Times New Roman" w:hAnsi="Times New Roman" w:cs="Times New Roman"/>
          <w:sz w:val="24"/>
          <w:szCs w:val="24"/>
        </w:rPr>
        <w:t>i</w:t>
      </w:r>
      <w:proofErr w:type="spellEnd"/>
    </w:p>
    <w:p w14:paraId="773E8E15" w14:textId="77777777" w:rsidR="00FE7058"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MSE=</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sSup>
          <m:sSupPr>
            <m:ctrlPr>
              <w:rPr>
                <w:rFonts w:ascii="Cambria Math" w:hAnsi="Cambria Math" w:cs="Times New Roman"/>
                <w:i/>
                <w:sz w:val="24"/>
                <w:szCs w:val="24"/>
              </w:rPr>
            </m:ctrlPr>
          </m:sSup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d>
              </m:e>
            </m:nary>
          </m:e>
          <m:sup>
            <m:r>
              <w:rPr>
                <w:rFonts w:ascii="Cambria Math" w:hAnsi="Cambria Math" w:cs="Times New Roman"/>
                <w:sz w:val="24"/>
                <w:szCs w:val="24"/>
              </w:rPr>
              <m:t>2</m:t>
            </m:r>
          </m:sup>
        </m:sSup>
      </m:oMath>
    </w:p>
    <w:p w14:paraId="35DDA26E" w14:textId="77777777" w:rsidR="00FE7058" w:rsidRPr="00443AD6" w:rsidRDefault="00FE7058" w:rsidP="00293CC4">
      <w:pPr>
        <w:spacing w:line="360" w:lineRule="auto"/>
        <w:jc w:val="center"/>
        <w:rPr>
          <w:rFonts w:ascii="Times New Roman" w:hAnsi="Times New Roman" w:cs="Times New Roman"/>
          <w:sz w:val="24"/>
          <w:szCs w:val="24"/>
        </w:rPr>
      </w:pPr>
      <w:r w:rsidRPr="00443AD6">
        <w:rPr>
          <w:rFonts w:ascii="Times New Roman" w:hAnsi="Times New Roman" w:cs="Times New Roman"/>
          <w:sz w:val="24"/>
          <w:szCs w:val="24"/>
        </w:rPr>
        <w:t xml:space="preserve">G =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e>
                      <m:sup>
                        <m:r>
                          <w:rPr>
                            <w:rFonts w:ascii="Cambria Math" w:hAnsi="Cambria Math" w:cs="Times New Roman"/>
                            <w:sz w:val="24"/>
                            <w:szCs w:val="24"/>
                          </w:rPr>
                          <m:t>2</m:t>
                        </m:r>
                      </m:sup>
                    </m:sSup>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d>
                            <m:r>
                              <w:rPr>
                                <w:rFonts w:ascii="Cambria Math" w:hAnsi="Cambria Math" w:cs="Times New Roman"/>
                                <w:sz w:val="24"/>
                                <w:szCs w:val="24"/>
                              </w:rPr>
                              <m:t>-z</m:t>
                            </m:r>
                          </m:e>
                        </m:d>
                      </m:e>
                      <m:sup>
                        <m:r>
                          <w:rPr>
                            <w:rFonts w:ascii="Cambria Math" w:hAnsi="Cambria Math" w:cs="Times New Roman"/>
                            <w:sz w:val="24"/>
                            <w:szCs w:val="24"/>
                          </w:rPr>
                          <m:t>2</m:t>
                        </m:r>
                      </m:sup>
                    </m:sSup>
                  </m:e>
                </m:nary>
              </m:den>
            </m:f>
          </m:e>
        </m:d>
        <m:r>
          <w:rPr>
            <w:rFonts w:ascii="Cambria Math" w:hAnsi="Cambria Math" w:cs="Times New Roman"/>
            <w:sz w:val="24"/>
            <w:szCs w:val="24"/>
          </w:rPr>
          <m:t>×10</m:t>
        </m:r>
      </m:oMath>
      <w:r>
        <w:rPr>
          <w:rFonts w:ascii="Times New Roman" w:hAnsi="Times New Roman" w:cs="Times New Roman"/>
          <w:sz w:val="24"/>
          <w:szCs w:val="24"/>
        </w:rPr>
        <w:t>0</w:t>
      </w:r>
    </w:p>
    <w:p w14:paraId="12AD37E5" w14:textId="77777777" w:rsidR="005C1B40" w:rsidRDefault="00FE7058" w:rsidP="00293CC4">
      <w:pPr>
        <w:spacing w:after="120" w:line="360" w:lineRule="auto"/>
        <w:jc w:val="both"/>
        <w:rPr>
          <w:rFonts w:ascii="Times New Roman" w:hAnsi="Times New Roman" w:cs="Times New Roman"/>
          <w:sz w:val="24"/>
          <w:szCs w:val="24"/>
        </w:rPr>
      </w:pPr>
      <w:r w:rsidRPr="00AA6085">
        <w:rPr>
          <w:rFonts w:ascii="Times New Roman" w:hAnsi="Times New Roman" w:cs="Times New Roman"/>
          <w:sz w:val="24"/>
          <w:szCs w:val="24"/>
        </w:rPr>
        <w:t xml:space="preserve">G measure gives an indication of how effective a prediction might be relative to that which could have been derived from using sample mean </w:t>
      </w:r>
      <w:r w:rsidR="006570C6" w:rsidRPr="00AA6085">
        <w:rPr>
          <w:rFonts w:ascii="Times New Roman" w:hAnsi="Times New Roman" w:cs="Times New Roman"/>
          <w:sz w:val="24"/>
          <w:szCs w:val="24"/>
        </w:rPr>
        <w:t xml:space="preserve">alone (Schloeder et al. 2001). </w:t>
      </w:r>
    </w:p>
    <w:p w14:paraId="1A460F2E" w14:textId="77777777" w:rsidR="00D554BE" w:rsidRPr="00AA6085" w:rsidRDefault="00D554BE" w:rsidP="00293CC4">
      <w:pPr>
        <w:spacing w:after="120" w:line="360" w:lineRule="auto"/>
        <w:jc w:val="both"/>
        <w:rPr>
          <w:rFonts w:ascii="Times New Roman" w:hAnsi="Times New Roman" w:cs="Times New Roman"/>
          <w:sz w:val="24"/>
          <w:szCs w:val="24"/>
        </w:rPr>
      </w:pPr>
    </w:p>
    <w:p w14:paraId="0CC11A07" w14:textId="77777777" w:rsidR="005C1B40" w:rsidRPr="00A02188" w:rsidRDefault="005C1B40" w:rsidP="00A02188">
      <w:pPr>
        <w:pStyle w:val="ListParagraph"/>
        <w:numPr>
          <w:ilvl w:val="0"/>
          <w:numId w:val="6"/>
        </w:numPr>
        <w:spacing w:after="120" w:line="360" w:lineRule="auto"/>
        <w:jc w:val="both"/>
        <w:rPr>
          <w:rFonts w:ascii="Times New Roman" w:hAnsi="Times New Roman" w:cs="Times New Roman"/>
          <w:b/>
          <w:sz w:val="24"/>
          <w:szCs w:val="24"/>
        </w:rPr>
      </w:pPr>
      <w:r w:rsidRPr="00A02188">
        <w:rPr>
          <w:rFonts w:ascii="Times New Roman" w:hAnsi="Times New Roman" w:cs="Times New Roman"/>
          <w:b/>
          <w:sz w:val="24"/>
          <w:szCs w:val="24"/>
        </w:rPr>
        <w:t>Result</w:t>
      </w:r>
      <w:r w:rsidR="001713FE" w:rsidRPr="00A02188">
        <w:rPr>
          <w:rFonts w:ascii="Times New Roman" w:hAnsi="Times New Roman" w:cs="Times New Roman"/>
          <w:b/>
          <w:sz w:val="24"/>
          <w:szCs w:val="24"/>
        </w:rPr>
        <w:t>s</w:t>
      </w:r>
      <w:r w:rsidRPr="00A02188">
        <w:rPr>
          <w:rFonts w:ascii="Times New Roman" w:hAnsi="Times New Roman" w:cs="Times New Roman"/>
          <w:b/>
          <w:sz w:val="24"/>
          <w:szCs w:val="24"/>
        </w:rPr>
        <w:t xml:space="preserve"> and </w:t>
      </w:r>
      <w:r w:rsidR="00E218BF" w:rsidRPr="00A02188">
        <w:rPr>
          <w:rFonts w:ascii="Times New Roman" w:hAnsi="Times New Roman" w:cs="Times New Roman"/>
          <w:b/>
          <w:sz w:val="24"/>
          <w:szCs w:val="24"/>
        </w:rPr>
        <w:t>d</w:t>
      </w:r>
      <w:r w:rsidRPr="00A02188">
        <w:rPr>
          <w:rFonts w:ascii="Times New Roman" w:hAnsi="Times New Roman" w:cs="Times New Roman"/>
          <w:b/>
          <w:sz w:val="24"/>
          <w:szCs w:val="24"/>
        </w:rPr>
        <w:t>iscussion</w:t>
      </w:r>
    </w:p>
    <w:p w14:paraId="67102880" w14:textId="77777777" w:rsidR="001713FE" w:rsidRPr="008B7CB8" w:rsidRDefault="001713FE" w:rsidP="001713FE">
      <w:pPr>
        <w:autoSpaceDE w:val="0"/>
        <w:autoSpaceDN w:val="0"/>
        <w:adjustRightInd w:val="0"/>
        <w:spacing w:after="0" w:line="240" w:lineRule="auto"/>
        <w:jc w:val="both"/>
        <w:rPr>
          <w:rFonts w:ascii="Times New Roman" w:hAnsi="Times New Roman" w:cs="Times New Roman"/>
          <w:b/>
          <w:sz w:val="24"/>
          <w:szCs w:val="24"/>
          <w:lang w:val="en-US"/>
        </w:rPr>
      </w:pPr>
      <w:r w:rsidRPr="008B7CB8">
        <w:rPr>
          <w:rFonts w:ascii="Times New Roman" w:hAnsi="Times New Roman" w:cs="Times New Roman"/>
          <w:b/>
          <w:sz w:val="24"/>
          <w:szCs w:val="24"/>
          <w:lang w:val="en-US"/>
        </w:rPr>
        <w:t>Descriptive statistics of soil properties</w:t>
      </w:r>
    </w:p>
    <w:p w14:paraId="71EEABE9" w14:textId="77777777" w:rsidR="006570C6" w:rsidRPr="0030517D" w:rsidRDefault="005C1B40" w:rsidP="001713FE">
      <w:pPr>
        <w:pStyle w:val="Default"/>
        <w:spacing w:before="120" w:line="360" w:lineRule="auto"/>
        <w:ind w:firstLine="720"/>
        <w:jc w:val="both"/>
      </w:pPr>
      <w:r w:rsidRPr="0030517D">
        <w:t>The descriptive characteristics of soil properties were represe</w:t>
      </w:r>
      <w:r w:rsidR="00366129" w:rsidRPr="0030517D">
        <w:t>nted in T</w:t>
      </w:r>
      <w:r w:rsidRPr="0030517D">
        <w:t xml:space="preserve">able 1. Soil pH value ranged from 6.8-10.30, with a mean 8.36 and CV is 6.37. The spatial distribution of electric conductivity (EC) in the study area has the mean value 0.36 </w:t>
      </w:r>
      <m:oMath>
        <m:sSup>
          <m:sSupPr>
            <m:ctrlPr>
              <w:rPr>
                <w:rFonts w:ascii="Cambria Math" w:hAnsi="Cambria Math"/>
                <w:i/>
              </w:rPr>
            </m:ctrlPr>
          </m:sSupPr>
          <m:e>
            <m:r>
              <w:rPr>
                <w:rFonts w:ascii="Cambria Math" w:hAnsi="Cambria Math"/>
              </w:rPr>
              <m:t>dsm</m:t>
            </m:r>
          </m:e>
          <m:sup>
            <m:r>
              <w:rPr>
                <w:rFonts w:ascii="Cambria Math" w:hAnsi="Cambria Math"/>
              </w:rPr>
              <m:t>-1</m:t>
            </m:r>
          </m:sup>
        </m:sSup>
      </m:oMath>
      <w:r w:rsidRPr="0030517D">
        <w:t xml:space="preserve">and ranges from </w:t>
      </w:r>
      <w:r w:rsidRPr="0030517D">
        <w:lastRenderedPageBreak/>
        <w:t xml:space="preserve">0.09-1.72 </w:t>
      </w:r>
      <m:oMath>
        <m:sSup>
          <m:sSupPr>
            <m:ctrlPr>
              <w:rPr>
                <w:rFonts w:ascii="Cambria Math" w:hAnsi="Cambria Math"/>
                <w:i/>
              </w:rPr>
            </m:ctrlPr>
          </m:sSupPr>
          <m:e>
            <m:r>
              <w:rPr>
                <w:rFonts w:ascii="Cambria Math" w:hAnsi="Cambria Math"/>
              </w:rPr>
              <m:t>dsm</m:t>
            </m:r>
          </m:e>
          <m:sup>
            <m:r>
              <w:rPr>
                <w:rFonts w:ascii="Cambria Math" w:hAnsi="Cambria Math"/>
              </w:rPr>
              <m:t>-1</m:t>
            </m:r>
          </m:sup>
        </m:sSup>
      </m:oMath>
      <w:r w:rsidRPr="0030517D">
        <w:t>where EC&lt; 4 indicates that soil is free from salinity. EC is highest (</w:t>
      </w:r>
      <w:r w:rsidRPr="0030517D">
        <w:rPr>
          <w:rFonts w:eastAsia="Times New Roman"/>
        </w:rPr>
        <w:t>1.72</w:t>
      </w:r>
      <m:oMath>
        <m:sSup>
          <m:sSupPr>
            <m:ctrlPr>
              <w:rPr>
                <w:rFonts w:ascii="Cambria Math" w:hAnsi="Cambria Math"/>
                <w:i/>
              </w:rPr>
            </m:ctrlPr>
          </m:sSupPr>
          <m:e>
            <m:r>
              <w:rPr>
                <w:rFonts w:ascii="Cambria Math" w:hAnsi="Cambria Math"/>
              </w:rPr>
              <m:t>dsm</m:t>
            </m:r>
          </m:e>
          <m:sup>
            <m:r>
              <w:rPr>
                <w:rFonts w:ascii="Cambria Math" w:hAnsi="Cambria Math"/>
              </w:rPr>
              <m:t>-1</m:t>
            </m:r>
          </m:sup>
        </m:sSup>
      </m:oMath>
      <w:r w:rsidRPr="0030517D">
        <w:t>) at the Gaurahiya village in Kurhani block.</w:t>
      </w:r>
    </w:p>
    <w:p w14:paraId="6C45FBAF" w14:textId="77777777" w:rsidR="005C1B40" w:rsidRDefault="005C1B40" w:rsidP="00293CC4">
      <w:pPr>
        <w:spacing w:after="120" w:line="360" w:lineRule="auto"/>
        <w:jc w:val="both"/>
        <w:rPr>
          <w:rFonts w:ascii="Times New Roman" w:hAnsi="Times New Roman" w:cs="Times New Roman"/>
          <w:b/>
          <w:sz w:val="24"/>
          <w:szCs w:val="24"/>
        </w:rPr>
        <w:sectPr w:rsidR="005C1B40" w:rsidSect="00023931">
          <w:type w:val="continuous"/>
          <w:pgSz w:w="12240" w:h="15840"/>
          <w:pgMar w:top="1440" w:right="1440" w:bottom="1440" w:left="1440" w:header="720" w:footer="720" w:gutter="0"/>
          <w:cols w:space="720"/>
          <w:docGrid w:linePitch="360"/>
        </w:sectPr>
      </w:pPr>
    </w:p>
    <w:p w14:paraId="53D55418" w14:textId="77777777" w:rsidR="00D235A6" w:rsidRPr="004D317F" w:rsidRDefault="00823190" w:rsidP="00293CC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Table</w:t>
      </w:r>
      <w:proofErr w:type="gramStart"/>
      <w:r>
        <w:rPr>
          <w:rFonts w:ascii="Times New Roman" w:hAnsi="Times New Roman" w:cs="Times New Roman"/>
          <w:b/>
          <w:sz w:val="24"/>
          <w:szCs w:val="24"/>
        </w:rPr>
        <w:t>1</w:t>
      </w:r>
      <w:r w:rsidR="00366129">
        <w:rPr>
          <w:rFonts w:ascii="Times New Roman" w:hAnsi="Times New Roman" w:cs="Times New Roman"/>
          <w:b/>
          <w:sz w:val="24"/>
          <w:szCs w:val="24"/>
        </w:rPr>
        <w:t>:</w:t>
      </w:r>
      <w:r w:rsidR="005C1B40" w:rsidRPr="004D317F">
        <w:rPr>
          <w:rFonts w:ascii="Times New Roman" w:hAnsi="Times New Roman" w:cs="Times New Roman"/>
          <w:b/>
          <w:sz w:val="24"/>
          <w:szCs w:val="24"/>
        </w:rPr>
        <w:t>Descriptive</w:t>
      </w:r>
      <w:proofErr w:type="gramEnd"/>
      <w:r w:rsidR="005C1B40" w:rsidRPr="004D317F">
        <w:rPr>
          <w:rFonts w:ascii="Times New Roman" w:hAnsi="Times New Roman" w:cs="Times New Roman"/>
          <w:b/>
          <w:sz w:val="24"/>
          <w:szCs w:val="24"/>
        </w:rPr>
        <w:t xml:space="preserve"> statistical analysis of soil properties</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44"/>
        <w:gridCol w:w="1283"/>
        <w:gridCol w:w="961"/>
        <w:gridCol w:w="1262"/>
        <w:gridCol w:w="900"/>
        <w:gridCol w:w="1170"/>
        <w:gridCol w:w="1190"/>
      </w:tblGrid>
      <w:tr w:rsidR="001713FE" w:rsidRPr="00EE4BEE" w14:paraId="12A43D76" w14:textId="77777777" w:rsidTr="00FB0618">
        <w:trPr>
          <w:trHeight w:val="24"/>
        </w:trPr>
        <w:tc>
          <w:tcPr>
            <w:tcW w:w="932" w:type="pct"/>
            <w:shd w:val="clear" w:color="auto" w:fill="auto"/>
            <w:noWrap/>
            <w:vAlign w:val="center"/>
            <w:hideMark/>
          </w:tcPr>
          <w:p w14:paraId="3A080FBC"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eastAsia="en-IN"/>
              </w:rPr>
            </w:pPr>
            <w:r w:rsidRPr="00EE4BEE">
              <w:rPr>
                <w:rFonts w:ascii="Times New Roman" w:eastAsia="Times New Roman" w:hAnsi="Times New Roman" w:cs="Times New Roman"/>
                <w:b/>
                <w:sz w:val="24"/>
                <w:szCs w:val="24"/>
                <w:lang w:eastAsia="en-IN"/>
              </w:rPr>
              <w:t>Soil parameters</w:t>
            </w:r>
          </w:p>
          <w:p w14:paraId="6250722A"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eastAsia="en-IN"/>
              </w:rPr>
            </w:pPr>
            <w:r w:rsidRPr="00EE4BEE">
              <w:rPr>
                <w:rFonts w:ascii="Times New Roman" w:eastAsia="Times New Roman" w:hAnsi="Times New Roman" w:cs="Times New Roman"/>
                <w:b/>
                <w:sz w:val="24"/>
                <w:szCs w:val="24"/>
                <w:lang w:eastAsia="en-IN"/>
              </w:rPr>
              <w:t>(unit)</w:t>
            </w:r>
          </w:p>
        </w:tc>
        <w:tc>
          <w:tcPr>
            <w:tcW w:w="632" w:type="pct"/>
            <w:shd w:val="clear" w:color="auto" w:fill="auto"/>
            <w:noWrap/>
            <w:vAlign w:val="center"/>
            <w:hideMark/>
          </w:tcPr>
          <w:p w14:paraId="4338B16A"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Minimum</w:t>
            </w:r>
          </w:p>
        </w:tc>
        <w:tc>
          <w:tcPr>
            <w:tcW w:w="652" w:type="pct"/>
            <w:shd w:val="clear" w:color="auto" w:fill="auto"/>
            <w:noWrap/>
            <w:vAlign w:val="center"/>
            <w:hideMark/>
          </w:tcPr>
          <w:p w14:paraId="70FB0885"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Maximum</w:t>
            </w:r>
          </w:p>
        </w:tc>
        <w:tc>
          <w:tcPr>
            <w:tcW w:w="488" w:type="pct"/>
            <w:shd w:val="clear" w:color="auto" w:fill="auto"/>
            <w:noWrap/>
            <w:vAlign w:val="center"/>
            <w:hideMark/>
          </w:tcPr>
          <w:p w14:paraId="6982CE6D"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Mean</w:t>
            </w:r>
          </w:p>
        </w:tc>
        <w:tc>
          <w:tcPr>
            <w:tcW w:w="641" w:type="pct"/>
            <w:shd w:val="clear" w:color="auto" w:fill="auto"/>
            <w:noWrap/>
            <w:vAlign w:val="center"/>
            <w:hideMark/>
          </w:tcPr>
          <w:p w14:paraId="5A360C07"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Standard</w:t>
            </w:r>
          </w:p>
          <w:p w14:paraId="66785FFA"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Deviation</w:t>
            </w:r>
          </w:p>
        </w:tc>
        <w:tc>
          <w:tcPr>
            <w:tcW w:w="457" w:type="pct"/>
            <w:shd w:val="clear" w:color="auto" w:fill="auto"/>
            <w:noWrap/>
            <w:vAlign w:val="center"/>
            <w:hideMark/>
          </w:tcPr>
          <w:p w14:paraId="3306E831"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CV</w:t>
            </w:r>
          </w:p>
        </w:tc>
        <w:tc>
          <w:tcPr>
            <w:tcW w:w="594" w:type="pct"/>
            <w:shd w:val="clear" w:color="auto" w:fill="auto"/>
            <w:noWrap/>
            <w:vAlign w:val="center"/>
            <w:hideMark/>
          </w:tcPr>
          <w:p w14:paraId="2B0668A2"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Kurtosis</w:t>
            </w:r>
          </w:p>
        </w:tc>
        <w:tc>
          <w:tcPr>
            <w:tcW w:w="604" w:type="pct"/>
            <w:shd w:val="clear" w:color="auto" w:fill="auto"/>
            <w:noWrap/>
            <w:vAlign w:val="center"/>
            <w:hideMark/>
          </w:tcPr>
          <w:p w14:paraId="2FE8D79C" w14:textId="77777777" w:rsidR="00AD0AD4" w:rsidRPr="00EE4BEE" w:rsidRDefault="00AD0AD4" w:rsidP="00293CC4">
            <w:pPr>
              <w:spacing w:before="120" w:after="120" w:line="360" w:lineRule="auto"/>
              <w:jc w:val="center"/>
              <w:rPr>
                <w:rFonts w:ascii="Times New Roman" w:eastAsia="Times New Roman" w:hAnsi="Times New Roman" w:cs="Times New Roman"/>
                <w:b/>
                <w:color w:val="000000"/>
                <w:sz w:val="24"/>
                <w:szCs w:val="24"/>
                <w:lang w:eastAsia="en-IN"/>
              </w:rPr>
            </w:pPr>
            <w:r w:rsidRPr="00EE4BEE">
              <w:rPr>
                <w:rFonts w:ascii="Times New Roman" w:eastAsia="Times New Roman" w:hAnsi="Times New Roman" w:cs="Times New Roman"/>
                <w:b/>
                <w:color w:val="000000"/>
                <w:sz w:val="24"/>
                <w:szCs w:val="24"/>
                <w:lang w:eastAsia="en-IN"/>
              </w:rPr>
              <w:t>Skewness</w:t>
            </w:r>
          </w:p>
        </w:tc>
      </w:tr>
      <w:tr w:rsidR="001713FE" w:rsidRPr="00EE4BEE" w14:paraId="5E6A58E7" w14:textId="77777777" w:rsidTr="00FB0618">
        <w:trPr>
          <w:trHeight w:val="24"/>
        </w:trPr>
        <w:tc>
          <w:tcPr>
            <w:tcW w:w="932" w:type="pct"/>
            <w:shd w:val="clear" w:color="auto" w:fill="auto"/>
            <w:noWrap/>
            <w:hideMark/>
          </w:tcPr>
          <w:p w14:paraId="41D69DC7" w14:textId="77777777" w:rsidR="00AD0AD4" w:rsidRPr="000279F1" w:rsidRDefault="00AD0AD4" w:rsidP="00293CC4">
            <w:pPr>
              <w:spacing w:before="120" w:after="120" w:line="360" w:lineRule="auto"/>
              <w:jc w:val="center"/>
              <w:rPr>
                <w:rFonts w:ascii="Times New Roman" w:eastAsia="Times New Roman" w:hAnsi="Times New Roman" w:cs="Times New Roman"/>
                <w:b/>
                <w:bCs/>
                <w:color w:val="000000"/>
                <w:sz w:val="24"/>
                <w:szCs w:val="24"/>
                <w:lang w:eastAsia="en-IN"/>
              </w:rPr>
            </w:pPr>
            <w:r w:rsidRPr="000279F1">
              <w:rPr>
                <w:rFonts w:ascii="Times New Roman" w:eastAsia="Times New Roman" w:hAnsi="Times New Roman" w:cs="Times New Roman"/>
                <w:b/>
                <w:bCs/>
                <w:color w:val="000000"/>
                <w:sz w:val="24"/>
                <w:szCs w:val="24"/>
                <w:lang w:eastAsia="en-IN"/>
              </w:rPr>
              <w:t>pH</w:t>
            </w:r>
          </w:p>
        </w:tc>
        <w:tc>
          <w:tcPr>
            <w:tcW w:w="632" w:type="pct"/>
            <w:shd w:val="clear" w:color="auto" w:fill="auto"/>
            <w:noWrap/>
            <w:hideMark/>
          </w:tcPr>
          <w:p w14:paraId="616FA0D3"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6.80</w:t>
            </w:r>
          </w:p>
        </w:tc>
        <w:tc>
          <w:tcPr>
            <w:tcW w:w="652" w:type="pct"/>
            <w:shd w:val="clear" w:color="auto" w:fill="auto"/>
            <w:noWrap/>
            <w:hideMark/>
          </w:tcPr>
          <w:p w14:paraId="1279AE13"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10.30</w:t>
            </w:r>
          </w:p>
        </w:tc>
        <w:tc>
          <w:tcPr>
            <w:tcW w:w="488" w:type="pct"/>
            <w:shd w:val="clear" w:color="auto" w:fill="auto"/>
            <w:noWrap/>
            <w:hideMark/>
          </w:tcPr>
          <w:p w14:paraId="6117C633"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8.36</w:t>
            </w:r>
          </w:p>
        </w:tc>
        <w:tc>
          <w:tcPr>
            <w:tcW w:w="641" w:type="pct"/>
            <w:shd w:val="clear" w:color="auto" w:fill="auto"/>
            <w:noWrap/>
            <w:hideMark/>
          </w:tcPr>
          <w:p w14:paraId="681B6E50"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0.53</w:t>
            </w:r>
          </w:p>
        </w:tc>
        <w:tc>
          <w:tcPr>
            <w:tcW w:w="457" w:type="pct"/>
            <w:shd w:val="clear" w:color="auto" w:fill="auto"/>
            <w:noWrap/>
            <w:hideMark/>
          </w:tcPr>
          <w:p w14:paraId="7F63E074"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6.37</w:t>
            </w:r>
          </w:p>
        </w:tc>
        <w:tc>
          <w:tcPr>
            <w:tcW w:w="594" w:type="pct"/>
            <w:shd w:val="clear" w:color="auto" w:fill="auto"/>
            <w:noWrap/>
            <w:hideMark/>
          </w:tcPr>
          <w:p w14:paraId="35A6C9D6"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0.45</w:t>
            </w:r>
          </w:p>
        </w:tc>
        <w:tc>
          <w:tcPr>
            <w:tcW w:w="604" w:type="pct"/>
            <w:shd w:val="clear" w:color="auto" w:fill="auto"/>
            <w:noWrap/>
            <w:hideMark/>
          </w:tcPr>
          <w:p w14:paraId="5A99EEC8"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-0.10</w:t>
            </w:r>
          </w:p>
        </w:tc>
      </w:tr>
      <w:tr w:rsidR="001713FE" w:rsidRPr="00EE4BEE" w14:paraId="53CC0ECD" w14:textId="77777777" w:rsidTr="00FB0618">
        <w:trPr>
          <w:trHeight w:val="24"/>
        </w:trPr>
        <w:tc>
          <w:tcPr>
            <w:tcW w:w="932" w:type="pct"/>
            <w:shd w:val="clear" w:color="auto" w:fill="auto"/>
            <w:noWrap/>
            <w:hideMark/>
          </w:tcPr>
          <w:p w14:paraId="30E1857D" w14:textId="77777777" w:rsidR="00AD0AD4" w:rsidRPr="000279F1" w:rsidRDefault="00AD0AD4" w:rsidP="00293CC4">
            <w:pPr>
              <w:spacing w:before="120" w:after="120" w:line="360" w:lineRule="auto"/>
              <w:jc w:val="center"/>
              <w:rPr>
                <w:rFonts w:ascii="Times New Roman" w:eastAsia="Times New Roman" w:hAnsi="Times New Roman" w:cs="Times New Roman"/>
                <w:b/>
                <w:bCs/>
                <w:color w:val="000000"/>
                <w:sz w:val="24"/>
                <w:szCs w:val="24"/>
                <w:lang w:eastAsia="en-IN"/>
              </w:rPr>
            </w:pPr>
            <w:r w:rsidRPr="000279F1">
              <w:rPr>
                <w:rFonts w:ascii="Times New Roman" w:eastAsia="Times New Roman" w:hAnsi="Times New Roman" w:cs="Times New Roman"/>
                <w:b/>
                <w:bCs/>
                <w:color w:val="000000"/>
                <w:sz w:val="24"/>
                <w:szCs w:val="24"/>
                <w:lang w:eastAsia="en-IN"/>
              </w:rPr>
              <w:t>EC (</w:t>
            </w:r>
            <m:oMath>
              <m:sSup>
                <m:sSupPr>
                  <m:ctrlPr>
                    <w:rPr>
                      <w:rFonts w:ascii="Cambria Math" w:hAnsi="Cambria Math"/>
                      <w:b/>
                      <w:bCs/>
                      <w:i/>
                    </w:rPr>
                  </m:ctrlPr>
                </m:sSupPr>
                <m:e>
                  <m:r>
                    <m:rPr>
                      <m:sty m:val="bi"/>
                    </m:rPr>
                    <w:rPr>
                      <w:rFonts w:ascii="Cambria Math" w:hAnsi="Cambria Math"/>
                    </w:rPr>
                    <m:t>dsm</m:t>
                  </m:r>
                </m:e>
                <m:sup>
                  <m:r>
                    <m:rPr>
                      <m:sty m:val="bi"/>
                    </m:rPr>
                    <w:rPr>
                      <w:rFonts w:ascii="Cambria Math" w:hAnsi="Cambria Math"/>
                    </w:rPr>
                    <m:t>-1</m:t>
                  </m:r>
                </m:sup>
              </m:sSup>
            </m:oMath>
            <w:r w:rsidRPr="000279F1">
              <w:rPr>
                <w:rFonts w:ascii="Times New Roman" w:eastAsia="Times New Roman" w:hAnsi="Times New Roman" w:cs="Times New Roman"/>
                <w:b/>
                <w:bCs/>
                <w:color w:val="000000"/>
                <w:sz w:val="24"/>
                <w:szCs w:val="24"/>
                <w:lang w:eastAsia="en-IN"/>
              </w:rPr>
              <w:t>)</w:t>
            </w:r>
          </w:p>
        </w:tc>
        <w:tc>
          <w:tcPr>
            <w:tcW w:w="632" w:type="pct"/>
            <w:shd w:val="clear" w:color="auto" w:fill="auto"/>
            <w:noWrap/>
            <w:hideMark/>
          </w:tcPr>
          <w:p w14:paraId="56CAD1A5"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0.09</w:t>
            </w:r>
          </w:p>
        </w:tc>
        <w:tc>
          <w:tcPr>
            <w:tcW w:w="652" w:type="pct"/>
            <w:shd w:val="clear" w:color="auto" w:fill="auto"/>
            <w:noWrap/>
            <w:hideMark/>
          </w:tcPr>
          <w:p w14:paraId="3DD97A7D"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1.72</w:t>
            </w:r>
          </w:p>
        </w:tc>
        <w:tc>
          <w:tcPr>
            <w:tcW w:w="488" w:type="pct"/>
            <w:shd w:val="clear" w:color="auto" w:fill="auto"/>
            <w:noWrap/>
            <w:hideMark/>
          </w:tcPr>
          <w:p w14:paraId="5B3CD531"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0.36</w:t>
            </w:r>
          </w:p>
        </w:tc>
        <w:tc>
          <w:tcPr>
            <w:tcW w:w="641" w:type="pct"/>
            <w:shd w:val="clear" w:color="auto" w:fill="auto"/>
            <w:noWrap/>
            <w:hideMark/>
          </w:tcPr>
          <w:p w14:paraId="47CB9317"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0.20</w:t>
            </w:r>
          </w:p>
        </w:tc>
        <w:tc>
          <w:tcPr>
            <w:tcW w:w="457" w:type="pct"/>
            <w:shd w:val="clear" w:color="auto" w:fill="auto"/>
            <w:noWrap/>
            <w:hideMark/>
          </w:tcPr>
          <w:p w14:paraId="67D6AE79"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55.56</w:t>
            </w:r>
          </w:p>
        </w:tc>
        <w:tc>
          <w:tcPr>
            <w:tcW w:w="594" w:type="pct"/>
            <w:shd w:val="clear" w:color="auto" w:fill="auto"/>
            <w:noWrap/>
            <w:hideMark/>
          </w:tcPr>
          <w:p w14:paraId="31F03EFC"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9.64</w:t>
            </w:r>
          </w:p>
        </w:tc>
        <w:tc>
          <w:tcPr>
            <w:tcW w:w="604" w:type="pct"/>
            <w:shd w:val="clear" w:color="auto" w:fill="auto"/>
            <w:noWrap/>
            <w:hideMark/>
          </w:tcPr>
          <w:p w14:paraId="68AD1A05"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2.57</w:t>
            </w:r>
          </w:p>
        </w:tc>
      </w:tr>
      <w:tr w:rsidR="001713FE" w:rsidRPr="00EE4BEE" w14:paraId="47F351AD" w14:textId="77777777" w:rsidTr="00FB0618">
        <w:trPr>
          <w:trHeight w:val="24"/>
        </w:trPr>
        <w:tc>
          <w:tcPr>
            <w:tcW w:w="932" w:type="pct"/>
            <w:shd w:val="clear" w:color="auto" w:fill="auto"/>
            <w:noWrap/>
            <w:hideMark/>
          </w:tcPr>
          <w:p w14:paraId="5660B845" w14:textId="77777777" w:rsidR="00AD0AD4" w:rsidRPr="000279F1" w:rsidRDefault="00AD0AD4" w:rsidP="00293CC4">
            <w:pPr>
              <w:spacing w:before="120" w:after="120" w:line="360" w:lineRule="auto"/>
              <w:jc w:val="center"/>
              <w:rPr>
                <w:rFonts w:ascii="Times New Roman" w:eastAsia="Times New Roman" w:hAnsi="Times New Roman" w:cs="Times New Roman"/>
                <w:b/>
                <w:bCs/>
                <w:color w:val="000000"/>
                <w:sz w:val="24"/>
                <w:szCs w:val="24"/>
                <w:lang w:eastAsia="en-IN"/>
              </w:rPr>
            </w:pPr>
            <w:r w:rsidRPr="000279F1">
              <w:rPr>
                <w:rFonts w:ascii="Times New Roman" w:eastAsia="Times New Roman" w:hAnsi="Times New Roman" w:cs="Times New Roman"/>
                <w:b/>
                <w:bCs/>
                <w:color w:val="000000"/>
                <w:sz w:val="24"/>
                <w:szCs w:val="24"/>
                <w:lang w:eastAsia="en-IN"/>
              </w:rPr>
              <w:t>OC (%)</w:t>
            </w:r>
          </w:p>
        </w:tc>
        <w:tc>
          <w:tcPr>
            <w:tcW w:w="632" w:type="pct"/>
            <w:shd w:val="clear" w:color="auto" w:fill="auto"/>
            <w:noWrap/>
            <w:hideMark/>
          </w:tcPr>
          <w:p w14:paraId="578A1B30"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0.06</w:t>
            </w:r>
          </w:p>
        </w:tc>
        <w:tc>
          <w:tcPr>
            <w:tcW w:w="652" w:type="pct"/>
            <w:shd w:val="clear" w:color="auto" w:fill="auto"/>
            <w:noWrap/>
            <w:hideMark/>
          </w:tcPr>
          <w:p w14:paraId="6841DE65"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1.10</w:t>
            </w:r>
          </w:p>
        </w:tc>
        <w:tc>
          <w:tcPr>
            <w:tcW w:w="488" w:type="pct"/>
            <w:shd w:val="clear" w:color="auto" w:fill="auto"/>
            <w:noWrap/>
            <w:hideMark/>
          </w:tcPr>
          <w:p w14:paraId="41FDC05A"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0.38</w:t>
            </w:r>
          </w:p>
        </w:tc>
        <w:tc>
          <w:tcPr>
            <w:tcW w:w="641" w:type="pct"/>
            <w:shd w:val="clear" w:color="auto" w:fill="auto"/>
            <w:noWrap/>
            <w:hideMark/>
          </w:tcPr>
          <w:p w14:paraId="3EC9199B"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0.13</w:t>
            </w:r>
          </w:p>
        </w:tc>
        <w:tc>
          <w:tcPr>
            <w:tcW w:w="457" w:type="pct"/>
            <w:shd w:val="clear" w:color="auto" w:fill="auto"/>
            <w:noWrap/>
            <w:hideMark/>
          </w:tcPr>
          <w:p w14:paraId="43E83224"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33.97</w:t>
            </w:r>
          </w:p>
        </w:tc>
        <w:tc>
          <w:tcPr>
            <w:tcW w:w="594" w:type="pct"/>
            <w:shd w:val="clear" w:color="auto" w:fill="auto"/>
            <w:noWrap/>
            <w:hideMark/>
          </w:tcPr>
          <w:p w14:paraId="3DD858F5"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2.93</w:t>
            </w:r>
          </w:p>
        </w:tc>
        <w:tc>
          <w:tcPr>
            <w:tcW w:w="604" w:type="pct"/>
            <w:shd w:val="clear" w:color="auto" w:fill="auto"/>
            <w:noWrap/>
            <w:hideMark/>
          </w:tcPr>
          <w:p w14:paraId="2FD98C97" w14:textId="77777777" w:rsidR="00AD0AD4" w:rsidRPr="00EE4BEE" w:rsidRDefault="00AD0AD4" w:rsidP="00293CC4">
            <w:pPr>
              <w:spacing w:before="120" w:after="120" w:line="360" w:lineRule="auto"/>
              <w:jc w:val="center"/>
              <w:rPr>
                <w:rFonts w:ascii="Times New Roman" w:eastAsia="Times New Roman" w:hAnsi="Times New Roman" w:cs="Times New Roman"/>
                <w:color w:val="000000"/>
                <w:sz w:val="24"/>
                <w:szCs w:val="24"/>
                <w:lang w:eastAsia="en-IN"/>
              </w:rPr>
            </w:pPr>
            <w:r w:rsidRPr="00EE4BEE">
              <w:rPr>
                <w:rFonts w:ascii="Times New Roman" w:eastAsia="Times New Roman" w:hAnsi="Times New Roman" w:cs="Times New Roman"/>
                <w:color w:val="000000"/>
                <w:sz w:val="24"/>
                <w:szCs w:val="24"/>
                <w:lang w:eastAsia="en-IN"/>
              </w:rPr>
              <w:t>1.04</w:t>
            </w:r>
          </w:p>
        </w:tc>
      </w:tr>
      <w:tr w:rsidR="004F7C2B" w:rsidRPr="00EE4BEE" w14:paraId="4A08D5BD" w14:textId="77777777" w:rsidTr="00FB0618">
        <w:trPr>
          <w:trHeight w:val="24"/>
        </w:trPr>
        <w:tc>
          <w:tcPr>
            <w:tcW w:w="932" w:type="pct"/>
            <w:shd w:val="clear" w:color="auto" w:fill="auto"/>
            <w:noWrap/>
          </w:tcPr>
          <w:p w14:paraId="5C912500" w14:textId="77777777" w:rsidR="004F7C2B" w:rsidRPr="000279F1" w:rsidRDefault="004F7C2B" w:rsidP="004F7C2B">
            <w:pPr>
              <w:spacing w:before="120" w:after="120" w:line="360" w:lineRule="auto"/>
              <w:jc w:val="center"/>
              <w:rPr>
                <w:rFonts w:ascii="Times New Roman" w:eastAsia="Times New Roman" w:hAnsi="Times New Roman" w:cs="Times New Roman"/>
                <w:b/>
                <w:bCs/>
                <w:color w:val="000000"/>
                <w:sz w:val="24"/>
                <w:szCs w:val="24"/>
                <w:lang w:eastAsia="en-IN"/>
              </w:rPr>
            </w:pPr>
            <w:r w:rsidRPr="000279F1">
              <w:rPr>
                <w:rFonts w:ascii="Times New Roman" w:eastAsia="Times New Roman" w:hAnsi="Times New Roman" w:cs="Times New Roman"/>
                <w:b/>
                <w:bCs/>
                <w:color w:val="000000"/>
                <w:sz w:val="24"/>
                <w:szCs w:val="24"/>
                <w:lang w:eastAsia="en-IN"/>
              </w:rPr>
              <w:t>S (ppm)</w:t>
            </w:r>
          </w:p>
        </w:tc>
        <w:tc>
          <w:tcPr>
            <w:tcW w:w="632" w:type="pct"/>
            <w:shd w:val="clear" w:color="auto" w:fill="auto"/>
            <w:noWrap/>
          </w:tcPr>
          <w:p w14:paraId="474551F5"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3.50</w:t>
            </w:r>
          </w:p>
        </w:tc>
        <w:tc>
          <w:tcPr>
            <w:tcW w:w="652" w:type="pct"/>
            <w:shd w:val="clear" w:color="auto" w:fill="auto"/>
            <w:noWrap/>
          </w:tcPr>
          <w:p w14:paraId="4965FF7E"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41.90</w:t>
            </w:r>
          </w:p>
        </w:tc>
        <w:tc>
          <w:tcPr>
            <w:tcW w:w="488" w:type="pct"/>
            <w:shd w:val="clear" w:color="auto" w:fill="auto"/>
            <w:noWrap/>
          </w:tcPr>
          <w:p w14:paraId="6907564B"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16.94</w:t>
            </w:r>
          </w:p>
        </w:tc>
        <w:tc>
          <w:tcPr>
            <w:tcW w:w="641" w:type="pct"/>
            <w:shd w:val="clear" w:color="auto" w:fill="auto"/>
            <w:noWrap/>
          </w:tcPr>
          <w:p w14:paraId="59866D10"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6.52</w:t>
            </w:r>
          </w:p>
        </w:tc>
        <w:tc>
          <w:tcPr>
            <w:tcW w:w="457" w:type="pct"/>
            <w:shd w:val="clear" w:color="auto" w:fill="auto"/>
            <w:noWrap/>
          </w:tcPr>
          <w:p w14:paraId="1512D548"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38.47</w:t>
            </w:r>
          </w:p>
        </w:tc>
        <w:tc>
          <w:tcPr>
            <w:tcW w:w="594" w:type="pct"/>
            <w:shd w:val="clear" w:color="auto" w:fill="auto"/>
            <w:noWrap/>
          </w:tcPr>
          <w:p w14:paraId="0E8CF62A"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1.13</w:t>
            </w:r>
          </w:p>
        </w:tc>
        <w:tc>
          <w:tcPr>
            <w:tcW w:w="604" w:type="pct"/>
            <w:shd w:val="clear" w:color="auto" w:fill="auto"/>
            <w:noWrap/>
          </w:tcPr>
          <w:p w14:paraId="50CC55EA"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1.02</w:t>
            </w:r>
          </w:p>
        </w:tc>
      </w:tr>
      <w:tr w:rsidR="004F7C2B" w:rsidRPr="00EE4BEE" w14:paraId="00DB2464" w14:textId="77777777" w:rsidTr="00FB0618">
        <w:trPr>
          <w:trHeight w:val="24"/>
        </w:trPr>
        <w:tc>
          <w:tcPr>
            <w:tcW w:w="932" w:type="pct"/>
            <w:shd w:val="clear" w:color="auto" w:fill="auto"/>
            <w:noWrap/>
          </w:tcPr>
          <w:p w14:paraId="4FFC846F" w14:textId="77777777" w:rsidR="004F7C2B" w:rsidRPr="000279F1" w:rsidRDefault="004F7C2B" w:rsidP="004F7C2B">
            <w:pPr>
              <w:spacing w:before="120" w:after="120" w:line="360" w:lineRule="auto"/>
              <w:jc w:val="center"/>
              <w:rPr>
                <w:rFonts w:ascii="Times New Roman" w:eastAsia="Times New Roman" w:hAnsi="Times New Roman" w:cs="Times New Roman"/>
                <w:b/>
                <w:bCs/>
                <w:color w:val="000000"/>
                <w:sz w:val="24"/>
                <w:szCs w:val="24"/>
                <w:lang w:eastAsia="en-IN"/>
              </w:rPr>
            </w:pPr>
            <w:r w:rsidRPr="000279F1">
              <w:rPr>
                <w:rFonts w:ascii="Times New Roman" w:eastAsia="Times New Roman" w:hAnsi="Times New Roman" w:cs="Times New Roman"/>
                <w:b/>
                <w:bCs/>
                <w:color w:val="000000"/>
                <w:sz w:val="24"/>
                <w:szCs w:val="24"/>
                <w:lang w:eastAsia="en-IN"/>
              </w:rPr>
              <w:t>Zn (ppm)</w:t>
            </w:r>
          </w:p>
        </w:tc>
        <w:tc>
          <w:tcPr>
            <w:tcW w:w="632" w:type="pct"/>
            <w:shd w:val="clear" w:color="auto" w:fill="auto"/>
            <w:noWrap/>
          </w:tcPr>
          <w:p w14:paraId="257168D2"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0.06</w:t>
            </w:r>
          </w:p>
        </w:tc>
        <w:tc>
          <w:tcPr>
            <w:tcW w:w="652" w:type="pct"/>
            <w:shd w:val="clear" w:color="auto" w:fill="auto"/>
            <w:noWrap/>
          </w:tcPr>
          <w:p w14:paraId="0ACF199B"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7.48</w:t>
            </w:r>
          </w:p>
        </w:tc>
        <w:tc>
          <w:tcPr>
            <w:tcW w:w="488" w:type="pct"/>
            <w:shd w:val="clear" w:color="auto" w:fill="auto"/>
            <w:noWrap/>
          </w:tcPr>
          <w:p w14:paraId="46161691"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1.76</w:t>
            </w:r>
          </w:p>
        </w:tc>
        <w:tc>
          <w:tcPr>
            <w:tcW w:w="641" w:type="pct"/>
            <w:shd w:val="clear" w:color="auto" w:fill="auto"/>
            <w:noWrap/>
          </w:tcPr>
          <w:p w14:paraId="586C888C"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1.38</w:t>
            </w:r>
          </w:p>
        </w:tc>
        <w:tc>
          <w:tcPr>
            <w:tcW w:w="457" w:type="pct"/>
            <w:shd w:val="clear" w:color="auto" w:fill="auto"/>
            <w:noWrap/>
          </w:tcPr>
          <w:p w14:paraId="56BF54D3"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78.44</w:t>
            </w:r>
          </w:p>
        </w:tc>
        <w:tc>
          <w:tcPr>
            <w:tcW w:w="594" w:type="pct"/>
            <w:shd w:val="clear" w:color="auto" w:fill="auto"/>
            <w:noWrap/>
          </w:tcPr>
          <w:p w14:paraId="0526070F"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1.21</w:t>
            </w:r>
          </w:p>
        </w:tc>
        <w:tc>
          <w:tcPr>
            <w:tcW w:w="604" w:type="pct"/>
            <w:shd w:val="clear" w:color="auto" w:fill="auto"/>
            <w:noWrap/>
          </w:tcPr>
          <w:p w14:paraId="1EE98D36" w14:textId="77777777" w:rsidR="004F7C2B" w:rsidRPr="004F7C2B" w:rsidRDefault="004F7C2B" w:rsidP="004F7C2B">
            <w:pPr>
              <w:spacing w:before="120" w:after="120" w:line="360" w:lineRule="auto"/>
              <w:jc w:val="center"/>
              <w:rPr>
                <w:rFonts w:ascii="Times New Roman" w:eastAsia="Times New Roman" w:hAnsi="Times New Roman" w:cs="Times New Roman"/>
                <w:color w:val="000000"/>
                <w:sz w:val="24"/>
                <w:szCs w:val="24"/>
                <w:lang w:eastAsia="en-IN"/>
              </w:rPr>
            </w:pPr>
            <w:r w:rsidRPr="004F7C2B">
              <w:rPr>
                <w:rFonts w:ascii="Times New Roman" w:eastAsia="Times New Roman" w:hAnsi="Times New Roman" w:cs="Times New Roman"/>
                <w:color w:val="000000"/>
                <w:sz w:val="24"/>
                <w:szCs w:val="24"/>
                <w:lang w:eastAsia="en-IN"/>
              </w:rPr>
              <w:t>1.29</w:t>
            </w:r>
          </w:p>
        </w:tc>
      </w:tr>
    </w:tbl>
    <w:p w14:paraId="720FC6A6" w14:textId="77777777" w:rsidR="004D317F" w:rsidRDefault="004D317F" w:rsidP="00293CC4">
      <w:pPr>
        <w:pStyle w:val="Default"/>
        <w:spacing w:before="120" w:line="360" w:lineRule="auto"/>
        <w:jc w:val="both"/>
        <w:sectPr w:rsidR="004D317F" w:rsidSect="00023931">
          <w:type w:val="continuous"/>
          <w:pgSz w:w="12240" w:h="15840"/>
          <w:pgMar w:top="1440" w:right="1440" w:bottom="1440" w:left="1440" w:header="720" w:footer="720" w:gutter="0"/>
          <w:cols w:space="720"/>
          <w:docGrid w:linePitch="360"/>
        </w:sectPr>
      </w:pPr>
    </w:p>
    <w:p w14:paraId="6244C298" w14:textId="77777777" w:rsidR="006C46DB" w:rsidRPr="00A32EB3" w:rsidRDefault="003B4E85" w:rsidP="006C46D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Organic carbon varies</w:t>
      </w:r>
      <w:r w:rsidR="005C1B40" w:rsidRPr="00A32EB3">
        <w:rPr>
          <w:rFonts w:ascii="Times New Roman" w:hAnsi="Times New Roman" w:cs="Times New Roman"/>
          <w:sz w:val="24"/>
          <w:szCs w:val="24"/>
        </w:rPr>
        <w:t xml:space="preserve"> from 0.06 to 1.10%, with a mean 0.38%. The maximum value (1.10%) obtained at Mohabbat village in </w:t>
      </w:r>
      <w:proofErr w:type="spellStart"/>
      <w:r w:rsidR="005C1B40" w:rsidRPr="00A32EB3">
        <w:rPr>
          <w:rFonts w:ascii="Times New Roman" w:hAnsi="Times New Roman" w:cs="Times New Roman"/>
          <w:sz w:val="24"/>
          <w:szCs w:val="24"/>
        </w:rPr>
        <w:t>parooblock</w:t>
      </w:r>
      <w:proofErr w:type="spellEnd"/>
      <w:r w:rsidR="005C1B40" w:rsidRPr="00A32EB3">
        <w:rPr>
          <w:rFonts w:ascii="Times New Roman" w:hAnsi="Times New Roman" w:cs="Times New Roman"/>
          <w:sz w:val="24"/>
          <w:szCs w:val="24"/>
        </w:rPr>
        <w:t>.</w:t>
      </w:r>
      <w:r w:rsidR="00597C82" w:rsidRPr="00A32EB3">
        <w:rPr>
          <w:rFonts w:ascii="Times New Roman" w:hAnsi="Times New Roman" w:cs="Times New Roman"/>
          <w:sz w:val="24"/>
          <w:szCs w:val="24"/>
        </w:rPr>
        <w:t xml:space="preserve"> O</w:t>
      </w:r>
      <w:r w:rsidR="005C1B40" w:rsidRPr="00A32EB3">
        <w:rPr>
          <w:rFonts w:ascii="Times New Roman" w:hAnsi="Times New Roman" w:cs="Times New Roman"/>
          <w:sz w:val="24"/>
          <w:szCs w:val="24"/>
        </w:rPr>
        <w:t xml:space="preserve">rganic carbon (OC) is observed to have moderate variability across the study area with CV of 33.97%. </w:t>
      </w:r>
      <w:r w:rsidR="004F7C2B" w:rsidRPr="00A32EB3">
        <w:rPr>
          <w:rFonts w:ascii="Times New Roman" w:hAnsi="Times New Roman" w:cs="Times New Roman"/>
          <w:sz w:val="24"/>
          <w:szCs w:val="24"/>
        </w:rPr>
        <w:t>the Sulphur concentration at sampled locations. The range of sulphur varies from 3.50 to 41.90</w:t>
      </w:r>
      <w:r>
        <w:rPr>
          <w:rFonts w:ascii="Times New Roman" w:hAnsi="Times New Roman" w:cs="Times New Roman"/>
          <w:sz w:val="24"/>
          <w:szCs w:val="24"/>
        </w:rPr>
        <w:t>ppm</w:t>
      </w:r>
      <w:r w:rsidR="004F7C2B" w:rsidRPr="00A32EB3">
        <w:rPr>
          <w:rFonts w:ascii="Times New Roman" w:hAnsi="Times New Roman" w:cs="Times New Roman"/>
          <w:sz w:val="24"/>
          <w:szCs w:val="24"/>
        </w:rPr>
        <w:t xml:space="preserve"> with an average concentration of 16.94</w:t>
      </w:r>
      <w:r>
        <w:rPr>
          <w:rFonts w:ascii="Times New Roman" w:hAnsi="Times New Roman" w:cs="Times New Roman"/>
          <w:sz w:val="24"/>
          <w:szCs w:val="24"/>
        </w:rPr>
        <w:t>ppm</w:t>
      </w:r>
      <w:r w:rsidR="004F7C2B" w:rsidRPr="00A32EB3">
        <w:rPr>
          <w:rFonts w:ascii="Times New Roman" w:hAnsi="Times New Roman" w:cs="Times New Roman"/>
          <w:sz w:val="24"/>
          <w:szCs w:val="24"/>
        </w:rPr>
        <w:t xml:space="preserve">. It exhibited very high variability (38.47%) across the study </w:t>
      </w:r>
      <w:proofErr w:type="spellStart"/>
      <w:proofErr w:type="gramStart"/>
      <w:r w:rsidR="004F7C2B" w:rsidRPr="00A32EB3">
        <w:rPr>
          <w:rFonts w:ascii="Times New Roman" w:hAnsi="Times New Roman" w:cs="Times New Roman"/>
          <w:sz w:val="24"/>
          <w:szCs w:val="24"/>
        </w:rPr>
        <w:t>area</w:t>
      </w:r>
      <w:r w:rsidR="006C46DB" w:rsidRPr="00A32EB3">
        <w:rPr>
          <w:rFonts w:ascii="Times New Roman" w:hAnsi="Times New Roman" w:cs="Times New Roman"/>
          <w:sz w:val="24"/>
          <w:szCs w:val="24"/>
        </w:rPr>
        <w:t>.The</w:t>
      </w:r>
      <w:proofErr w:type="spellEnd"/>
      <w:proofErr w:type="gramEnd"/>
      <w:r w:rsidR="006C46DB" w:rsidRPr="00A32EB3">
        <w:rPr>
          <w:rFonts w:ascii="Times New Roman" w:hAnsi="Times New Roman" w:cs="Times New Roman"/>
          <w:sz w:val="24"/>
          <w:szCs w:val="24"/>
        </w:rPr>
        <w:t xml:space="preserve"> Zinc concentration at sampled locations. The range of Zn varies from 0.06 to 7.48ppm with an average concentration of 1.76ppm. It exhibited very high variability (78.44%) across the study area.</w:t>
      </w:r>
    </w:p>
    <w:p w14:paraId="02EA2301" w14:textId="77777777" w:rsidR="00AD0AD4" w:rsidRPr="00823190" w:rsidRDefault="00AD0AD4" w:rsidP="00293CC4">
      <w:pPr>
        <w:spacing w:after="120" w:line="360" w:lineRule="auto"/>
        <w:jc w:val="both"/>
        <w:rPr>
          <w:rFonts w:ascii="Times New Roman" w:hAnsi="Times New Roman" w:cs="Times New Roman"/>
          <w:b/>
          <w:sz w:val="24"/>
          <w:szCs w:val="24"/>
        </w:rPr>
      </w:pPr>
      <w:r w:rsidRPr="00823190">
        <w:rPr>
          <w:rFonts w:ascii="Times New Roman" w:hAnsi="Times New Roman" w:cs="Times New Roman"/>
          <w:b/>
          <w:sz w:val="24"/>
          <w:szCs w:val="24"/>
        </w:rPr>
        <w:t>Correlation analysis</w:t>
      </w:r>
    </w:p>
    <w:p w14:paraId="6B4D9269" w14:textId="77777777" w:rsidR="00DF6B93" w:rsidRDefault="00A933C9" w:rsidP="003F6A0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8755D7" w:rsidRPr="005C0930">
        <w:rPr>
          <w:rFonts w:ascii="Times New Roman" w:hAnsi="Times New Roman" w:cs="Times New Roman"/>
          <w:sz w:val="24"/>
          <w:szCs w:val="24"/>
        </w:rPr>
        <w:t xml:space="preserve">orrelation studies among different soil parameters are given in Table </w:t>
      </w:r>
      <w:r w:rsidR="008755D7">
        <w:rPr>
          <w:rFonts w:ascii="Times New Roman" w:hAnsi="Times New Roman" w:cs="Times New Roman"/>
          <w:sz w:val="24"/>
          <w:szCs w:val="24"/>
        </w:rPr>
        <w:t>2</w:t>
      </w:r>
      <w:r w:rsidR="008755D7" w:rsidRPr="005C0930">
        <w:rPr>
          <w:rFonts w:ascii="Times New Roman" w:hAnsi="Times New Roman" w:cs="Times New Roman"/>
          <w:sz w:val="24"/>
          <w:szCs w:val="24"/>
        </w:rPr>
        <w:t>. EC and Zn are observed to be significantly and positively correlated with soil pH whereas OC</w:t>
      </w:r>
      <w:r w:rsidR="008755D7">
        <w:rPr>
          <w:rFonts w:ascii="Times New Roman" w:hAnsi="Times New Roman" w:cs="Times New Roman"/>
          <w:sz w:val="24"/>
          <w:szCs w:val="24"/>
        </w:rPr>
        <w:t xml:space="preserve"> and </w:t>
      </w:r>
      <w:r w:rsidR="008755D7" w:rsidRPr="005C0930">
        <w:rPr>
          <w:rFonts w:ascii="Times New Roman" w:hAnsi="Times New Roman" w:cs="Times New Roman"/>
          <w:sz w:val="24"/>
          <w:szCs w:val="24"/>
        </w:rPr>
        <w:t>Sare observed to be significantly and negative correlated</w:t>
      </w:r>
      <w:r w:rsidR="00BF46ED">
        <w:rPr>
          <w:rFonts w:ascii="Times New Roman" w:hAnsi="Times New Roman" w:cs="Times New Roman"/>
          <w:sz w:val="24"/>
          <w:szCs w:val="24"/>
        </w:rPr>
        <w:t xml:space="preserve">. </w:t>
      </w:r>
      <w:r w:rsidR="008755D7" w:rsidRPr="005C0930">
        <w:rPr>
          <w:rFonts w:ascii="Times New Roman" w:hAnsi="Times New Roman" w:cs="Times New Roman"/>
          <w:sz w:val="24"/>
          <w:szCs w:val="24"/>
        </w:rPr>
        <w:t>Zn</w:t>
      </w:r>
      <w:r w:rsidR="00BF46ED">
        <w:rPr>
          <w:rFonts w:ascii="Times New Roman" w:hAnsi="Times New Roman" w:cs="Times New Roman"/>
          <w:sz w:val="24"/>
          <w:szCs w:val="24"/>
        </w:rPr>
        <w:t xml:space="preserve"> is observed to be </w:t>
      </w:r>
      <w:r w:rsidR="008755D7" w:rsidRPr="005C0930">
        <w:rPr>
          <w:rFonts w:ascii="Times New Roman" w:hAnsi="Times New Roman" w:cs="Times New Roman"/>
          <w:sz w:val="24"/>
          <w:szCs w:val="24"/>
        </w:rPr>
        <w:t>significantly and positively correlated with electrical conductivity (EC) while</w:t>
      </w:r>
      <w:r w:rsidR="00DF6B93">
        <w:rPr>
          <w:rFonts w:ascii="Times New Roman" w:hAnsi="Times New Roman" w:cs="Times New Roman"/>
          <w:sz w:val="24"/>
          <w:szCs w:val="24"/>
        </w:rPr>
        <w:t xml:space="preserve"> OC</w:t>
      </w:r>
      <w:r w:rsidR="008755D7" w:rsidRPr="005C0930">
        <w:rPr>
          <w:rFonts w:ascii="Times New Roman" w:hAnsi="Times New Roman" w:cs="Times New Roman"/>
          <w:sz w:val="24"/>
          <w:szCs w:val="24"/>
        </w:rPr>
        <w:t xml:space="preserve"> is observed to be negative correlated with electrical </w:t>
      </w:r>
      <w:proofErr w:type="gramStart"/>
      <w:r w:rsidR="008755D7" w:rsidRPr="005C0930">
        <w:rPr>
          <w:rFonts w:ascii="Times New Roman" w:hAnsi="Times New Roman" w:cs="Times New Roman"/>
          <w:sz w:val="24"/>
          <w:szCs w:val="24"/>
        </w:rPr>
        <w:t>conductivity(</w:t>
      </w:r>
      <w:proofErr w:type="gramEnd"/>
      <w:r w:rsidR="008755D7" w:rsidRPr="005C0930">
        <w:rPr>
          <w:rFonts w:ascii="Times New Roman" w:hAnsi="Times New Roman" w:cs="Times New Roman"/>
          <w:sz w:val="24"/>
          <w:szCs w:val="24"/>
        </w:rPr>
        <w:t>EC). S is positively correlated with electrical conductivity (EC)</w:t>
      </w:r>
      <w:r w:rsidR="00DF6B93">
        <w:rPr>
          <w:rFonts w:ascii="Times New Roman" w:hAnsi="Times New Roman" w:cs="Times New Roman"/>
          <w:sz w:val="24"/>
          <w:szCs w:val="24"/>
        </w:rPr>
        <w:t xml:space="preserve">. S is observed to be significantly and positive correlated </w:t>
      </w:r>
      <w:r w:rsidR="003F6A05">
        <w:rPr>
          <w:rFonts w:ascii="Times New Roman" w:hAnsi="Times New Roman" w:cs="Times New Roman"/>
          <w:sz w:val="24"/>
          <w:szCs w:val="24"/>
        </w:rPr>
        <w:t xml:space="preserve">with </w:t>
      </w:r>
      <w:r w:rsidR="00DF6B93">
        <w:rPr>
          <w:rFonts w:ascii="Times New Roman" w:hAnsi="Times New Roman" w:cs="Times New Roman"/>
          <w:sz w:val="24"/>
          <w:szCs w:val="24"/>
        </w:rPr>
        <w:t xml:space="preserve">OC while Zn is observed to </w:t>
      </w:r>
      <w:r w:rsidR="00DF6B93">
        <w:rPr>
          <w:rFonts w:ascii="Times New Roman" w:hAnsi="Times New Roman" w:cs="Times New Roman"/>
          <w:sz w:val="24"/>
          <w:szCs w:val="24"/>
        </w:rPr>
        <w:lastRenderedPageBreak/>
        <w:t xml:space="preserve">be negative correlated with </w:t>
      </w:r>
      <w:r w:rsidR="003F6A05">
        <w:rPr>
          <w:rFonts w:ascii="Times New Roman" w:hAnsi="Times New Roman" w:cs="Times New Roman"/>
          <w:sz w:val="24"/>
          <w:szCs w:val="24"/>
        </w:rPr>
        <w:t>organic carb</w:t>
      </w:r>
      <w:r w:rsidR="00675413">
        <w:rPr>
          <w:rFonts w:ascii="Times New Roman" w:hAnsi="Times New Roman" w:cs="Times New Roman"/>
          <w:sz w:val="24"/>
          <w:szCs w:val="24"/>
        </w:rPr>
        <w:t>o</w:t>
      </w:r>
      <w:r w:rsidR="003F6A05">
        <w:rPr>
          <w:rFonts w:ascii="Times New Roman" w:hAnsi="Times New Roman" w:cs="Times New Roman"/>
          <w:sz w:val="24"/>
          <w:szCs w:val="24"/>
        </w:rPr>
        <w:t>n (OC). Zn is observed to be significantly and positive correlated with sulphur(S).</w:t>
      </w:r>
    </w:p>
    <w:p w14:paraId="19F6B711" w14:textId="77777777" w:rsidR="00ED2670" w:rsidRPr="00E92ED6" w:rsidRDefault="00366129" w:rsidP="00293CC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5F7F31" w:rsidRPr="005C0930">
        <w:rPr>
          <w:rFonts w:ascii="Times New Roman" w:hAnsi="Times New Roman" w:cs="Times New Roman"/>
          <w:b/>
          <w:sz w:val="24"/>
          <w:szCs w:val="24"/>
        </w:rPr>
        <w:t>: Pearson’s correlation coefficients for</w:t>
      </w:r>
      <w:r w:rsidR="00E92ED6">
        <w:rPr>
          <w:rFonts w:ascii="Times New Roman" w:hAnsi="Times New Roman" w:cs="Times New Roman"/>
          <w:b/>
          <w:sz w:val="24"/>
          <w:szCs w:val="24"/>
        </w:rPr>
        <w:t xml:space="preserve"> soil parameters</w:t>
      </w:r>
    </w:p>
    <w:tbl>
      <w:tblPr>
        <w:tblW w:w="98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972"/>
        <w:gridCol w:w="1722"/>
        <w:gridCol w:w="1722"/>
        <w:gridCol w:w="1506"/>
        <w:gridCol w:w="1184"/>
      </w:tblGrid>
      <w:tr w:rsidR="00AD0AD4" w:rsidRPr="00EE4BEE" w14:paraId="59488CD0" w14:textId="77777777" w:rsidTr="00CF7BE6">
        <w:trPr>
          <w:trHeight w:val="20"/>
          <w:tblHeader/>
        </w:trPr>
        <w:tc>
          <w:tcPr>
            <w:tcW w:w="1716" w:type="dxa"/>
            <w:shd w:val="clear" w:color="auto" w:fill="auto"/>
          </w:tcPr>
          <w:p w14:paraId="28D9C764"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hAnsi="Times New Roman" w:cs="Times New Roman"/>
                <w:b/>
                <w:bCs/>
                <w:sz w:val="24"/>
                <w:szCs w:val="24"/>
              </w:rPr>
              <w:t>Variables</w:t>
            </w:r>
          </w:p>
        </w:tc>
        <w:tc>
          <w:tcPr>
            <w:tcW w:w="1972" w:type="dxa"/>
            <w:shd w:val="clear" w:color="auto" w:fill="auto"/>
          </w:tcPr>
          <w:p w14:paraId="45C3145B"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pH</w:t>
            </w:r>
          </w:p>
        </w:tc>
        <w:tc>
          <w:tcPr>
            <w:tcW w:w="1722" w:type="dxa"/>
            <w:shd w:val="clear" w:color="auto" w:fill="auto"/>
          </w:tcPr>
          <w:p w14:paraId="67F0B668"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EC</w:t>
            </w:r>
          </w:p>
        </w:tc>
        <w:tc>
          <w:tcPr>
            <w:tcW w:w="1722" w:type="dxa"/>
            <w:shd w:val="clear" w:color="auto" w:fill="auto"/>
          </w:tcPr>
          <w:p w14:paraId="18929B56"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OC</w:t>
            </w:r>
          </w:p>
        </w:tc>
        <w:tc>
          <w:tcPr>
            <w:tcW w:w="1506" w:type="dxa"/>
            <w:shd w:val="clear" w:color="auto" w:fill="auto"/>
          </w:tcPr>
          <w:p w14:paraId="4B5DE6C4" w14:textId="77777777" w:rsidR="00AD0AD4" w:rsidRPr="00EE4BEE" w:rsidRDefault="00DA3D35"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S</w:t>
            </w:r>
          </w:p>
        </w:tc>
        <w:tc>
          <w:tcPr>
            <w:tcW w:w="1184" w:type="dxa"/>
            <w:shd w:val="clear" w:color="auto" w:fill="auto"/>
          </w:tcPr>
          <w:p w14:paraId="6C6AD3B4" w14:textId="77777777" w:rsidR="00AD0AD4" w:rsidRPr="00EE4BEE" w:rsidRDefault="00DA3D35"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Zn</w:t>
            </w:r>
          </w:p>
        </w:tc>
      </w:tr>
      <w:tr w:rsidR="00AD0AD4" w:rsidRPr="00EE4BEE" w14:paraId="4D5EAE7B" w14:textId="77777777" w:rsidTr="00CF7BE6">
        <w:trPr>
          <w:trHeight w:val="20"/>
          <w:tblHeader/>
        </w:trPr>
        <w:tc>
          <w:tcPr>
            <w:tcW w:w="1716" w:type="dxa"/>
            <w:shd w:val="clear" w:color="auto" w:fill="auto"/>
          </w:tcPr>
          <w:p w14:paraId="4F4EDB1B" w14:textId="77777777" w:rsidR="00AD0AD4" w:rsidRPr="00EE4BEE" w:rsidRDefault="00A933C9" w:rsidP="00293CC4">
            <w:pPr>
              <w:spacing w:before="120" w:after="120"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lang w:eastAsia="en-IN"/>
              </w:rPr>
              <w:t>Ph</w:t>
            </w:r>
          </w:p>
        </w:tc>
        <w:tc>
          <w:tcPr>
            <w:tcW w:w="1972" w:type="dxa"/>
            <w:shd w:val="clear" w:color="auto" w:fill="auto"/>
          </w:tcPr>
          <w:p w14:paraId="1F3888F5"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722" w:type="dxa"/>
            <w:shd w:val="clear" w:color="auto" w:fill="auto"/>
          </w:tcPr>
          <w:p w14:paraId="56EAD2EE"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722" w:type="dxa"/>
            <w:shd w:val="clear" w:color="auto" w:fill="auto"/>
          </w:tcPr>
          <w:p w14:paraId="09AAC995"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506" w:type="dxa"/>
            <w:shd w:val="clear" w:color="auto" w:fill="auto"/>
          </w:tcPr>
          <w:p w14:paraId="780419CA"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505E5138"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AD0AD4" w:rsidRPr="00EE4BEE" w14:paraId="6EB971E0" w14:textId="77777777" w:rsidTr="00CF7BE6">
        <w:trPr>
          <w:trHeight w:val="20"/>
          <w:tblHeader/>
        </w:trPr>
        <w:tc>
          <w:tcPr>
            <w:tcW w:w="1716" w:type="dxa"/>
            <w:shd w:val="clear" w:color="auto" w:fill="auto"/>
          </w:tcPr>
          <w:p w14:paraId="4458760E"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EC</w:t>
            </w:r>
          </w:p>
        </w:tc>
        <w:tc>
          <w:tcPr>
            <w:tcW w:w="1972" w:type="dxa"/>
            <w:shd w:val="clear" w:color="auto" w:fill="auto"/>
          </w:tcPr>
          <w:p w14:paraId="10B5DAF8"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0.146</w:t>
            </w:r>
            <w:r w:rsidRPr="00EE4BEE">
              <w:rPr>
                <w:rFonts w:ascii="Times New Roman" w:eastAsia="Times New Roman" w:hAnsi="Times New Roman" w:cs="Times New Roman"/>
                <w:sz w:val="24"/>
                <w:szCs w:val="24"/>
                <w:vertAlign w:val="superscript"/>
                <w:lang w:eastAsia="en-IN"/>
              </w:rPr>
              <w:t>**</w:t>
            </w:r>
          </w:p>
        </w:tc>
        <w:tc>
          <w:tcPr>
            <w:tcW w:w="1722" w:type="dxa"/>
            <w:shd w:val="clear" w:color="auto" w:fill="auto"/>
          </w:tcPr>
          <w:p w14:paraId="2B9E1471"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722" w:type="dxa"/>
            <w:shd w:val="clear" w:color="auto" w:fill="auto"/>
          </w:tcPr>
          <w:p w14:paraId="6A82FD4D"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506" w:type="dxa"/>
            <w:shd w:val="clear" w:color="auto" w:fill="auto"/>
          </w:tcPr>
          <w:p w14:paraId="3E3C7366"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3023F6A2"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AD0AD4" w:rsidRPr="00EE4BEE" w14:paraId="71F73BBD" w14:textId="77777777" w:rsidTr="00CF7BE6">
        <w:trPr>
          <w:trHeight w:val="20"/>
          <w:tblHeader/>
        </w:trPr>
        <w:tc>
          <w:tcPr>
            <w:tcW w:w="1716" w:type="dxa"/>
            <w:shd w:val="clear" w:color="auto" w:fill="auto"/>
          </w:tcPr>
          <w:p w14:paraId="5B529416" w14:textId="77777777" w:rsidR="00AD0AD4" w:rsidRPr="00EE4BEE" w:rsidRDefault="00AD0AD4" w:rsidP="00293CC4">
            <w:pPr>
              <w:spacing w:before="120" w:after="120" w:line="360" w:lineRule="auto"/>
              <w:jc w:val="center"/>
              <w:rPr>
                <w:rFonts w:ascii="Times New Roman" w:hAnsi="Times New Roman" w:cs="Times New Roman"/>
                <w:b/>
                <w:bCs/>
                <w:sz w:val="24"/>
                <w:szCs w:val="24"/>
              </w:rPr>
            </w:pPr>
            <w:r w:rsidRPr="00EE4BEE">
              <w:rPr>
                <w:rFonts w:ascii="Times New Roman" w:eastAsia="Times New Roman" w:hAnsi="Times New Roman" w:cs="Times New Roman"/>
                <w:b/>
                <w:bCs/>
                <w:sz w:val="24"/>
                <w:szCs w:val="24"/>
                <w:lang w:eastAsia="en-IN"/>
              </w:rPr>
              <w:t>OC</w:t>
            </w:r>
          </w:p>
        </w:tc>
        <w:tc>
          <w:tcPr>
            <w:tcW w:w="1972" w:type="dxa"/>
            <w:shd w:val="clear" w:color="auto" w:fill="auto"/>
          </w:tcPr>
          <w:p w14:paraId="0A07F79F"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-0.067</w:t>
            </w:r>
            <w:r w:rsidRPr="00EE4BEE">
              <w:rPr>
                <w:rFonts w:ascii="Times New Roman" w:eastAsia="Times New Roman" w:hAnsi="Times New Roman" w:cs="Times New Roman"/>
                <w:sz w:val="24"/>
                <w:szCs w:val="24"/>
                <w:vertAlign w:val="superscript"/>
                <w:lang w:eastAsia="en-IN"/>
              </w:rPr>
              <w:t>*</w:t>
            </w:r>
          </w:p>
        </w:tc>
        <w:tc>
          <w:tcPr>
            <w:tcW w:w="1722" w:type="dxa"/>
            <w:shd w:val="clear" w:color="auto" w:fill="auto"/>
          </w:tcPr>
          <w:p w14:paraId="6EB34A41"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-0.048</w:t>
            </w:r>
          </w:p>
        </w:tc>
        <w:tc>
          <w:tcPr>
            <w:tcW w:w="1722" w:type="dxa"/>
            <w:shd w:val="clear" w:color="auto" w:fill="auto"/>
          </w:tcPr>
          <w:p w14:paraId="6F3481FE"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eastAsia="Times New Roman" w:hAnsi="Times New Roman" w:cs="Times New Roman"/>
                <w:sz w:val="24"/>
                <w:szCs w:val="24"/>
                <w:lang w:eastAsia="en-IN"/>
              </w:rPr>
              <w:t>1</w:t>
            </w:r>
          </w:p>
        </w:tc>
        <w:tc>
          <w:tcPr>
            <w:tcW w:w="1506" w:type="dxa"/>
            <w:shd w:val="clear" w:color="auto" w:fill="auto"/>
          </w:tcPr>
          <w:p w14:paraId="4C6BDA25"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c>
          <w:tcPr>
            <w:tcW w:w="1184" w:type="dxa"/>
            <w:shd w:val="clear" w:color="auto" w:fill="auto"/>
          </w:tcPr>
          <w:p w14:paraId="609C946E" w14:textId="77777777" w:rsidR="00AD0AD4" w:rsidRPr="00EE4BEE" w:rsidRDefault="00AD0AD4" w:rsidP="00293CC4">
            <w:pPr>
              <w:spacing w:before="120" w:after="120" w:line="360" w:lineRule="auto"/>
              <w:jc w:val="center"/>
              <w:rPr>
                <w:rFonts w:ascii="Times New Roman" w:hAnsi="Times New Roman" w:cs="Times New Roman"/>
                <w:sz w:val="24"/>
                <w:szCs w:val="24"/>
              </w:rPr>
            </w:pPr>
          </w:p>
        </w:tc>
      </w:tr>
      <w:tr w:rsidR="00DA3D35" w:rsidRPr="00EE4BEE" w14:paraId="4ACECF4B" w14:textId="77777777" w:rsidTr="00CF7BE6">
        <w:trPr>
          <w:trHeight w:val="20"/>
          <w:tblHeader/>
        </w:trPr>
        <w:tc>
          <w:tcPr>
            <w:tcW w:w="1716" w:type="dxa"/>
            <w:shd w:val="clear" w:color="auto" w:fill="auto"/>
          </w:tcPr>
          <w:p w14:paraId="34BBC490" w14:textId="77777777" w:rsidR="00DA3D35" w:rsidRPr="00DA3D35" w:rsidRDefault="00DA3D35" w:rsidP="00DA3D35">
            <w:pPr>
              <w:spacing w:before="120" w:after="120" w:line="360" w:lineRule="auto"/>
              <w:jc w:val="center"/>
              <w:rPr>
                <w:rFonts w:ascii="Times New Roman" w:hAnsi="Times New Roman" w:cs="Times New Roman"/>
                <w:b/>
                <w:bCs/>
                <w:sz w:val="24"/>
                <w:szCs w:val="24"/>
              </w:rPr>
            </w:pPr>
            <w:r w:rsidRPr="00DA3D35">
              <w:rPr>
                <w:rFonts w:ascii="Times New Roman" w:hAnsi="Times New Roman" w:cs="Times New Roman"/>
                <w:b/>
                <w:bCs/>
                <w:sz w:val="24"/>
                <w:szCs w:val="24"/>
              </w:rPr>
              <w:t>S</w:t>
            </w:r>
          </w:p>
        </w:tc>
        <w:tc>
          <w:tcPr>
            <w:tcW w:w="1972" w:type="dxa"/>
            <w:shd w:val="clear" w:color="auto" w:fill="auto"/>
          </w:tcPr>
          <w:p w14:paraId="22708861"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-0.081</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522CB054"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0.048</w:t>
            </w:r>
          </w:p>
        </w:tc>
        <w:tc>
          <w:tcPr>
            <w:tcW w:w="1722" w:type="dxa"/>
            <w:shd w:val="clear" w:color="auto" w:fill="auto"/>
          </w:tcPr>
          <w:p w14:paraId="17755E1C"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0.158</w:t>
            </w:r>
            <w:r w:rsidRPr="00DA3D35">
              <w:rPr>
                <w:rFonts w:ascii="Times New Roman" w:eastAsia="Times New Roman" w:hAnsi="Times New Roman" w:cs="Times New Roman"/>
                <w:sz w:val="24"/>
                <w:szCs w:val="24"/>
                <w:vertAlign w:val="superscript"/>
                <w:lang w:eastAsia="en-IN"/>
              </w:rPr>
              <w:t>**</w:t>
            </w:r>
          </w:p>
        </w:tc>
        <w:tc>
          <w:tcPr>
            <w:tcW w:w="1506" w:type="dxa"/>
            <w:shd w:val="clear" w:color="auto" w:fill="auto"/>
          </w:tcPr>
          <w:p w14:paraId="0CA8189D"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1</w:t>
            </w:r>
          </w:p>
        </w:tc>
        <w:tc>
          <w:tcPr>
            <w:tcW w:w="1184" w:type="dxa"/>
            <w:shd w:val="clear" w:color="auto" w:fill="auto"/>
          </w:tcPr>
          <w:p w14:paraId="27C4FA9B" w14:textId="77777777" w:rsidR="00DA3D35" w:rsidRPr="00DA3D35" w:rsidRDefault="00DA3D35" w:rsidP="00DA3D35">
            <w:pPr>
              <w:spacing w:before="120" w:after="120" w:line="360" w:lineRule="auto"/>
              <w:jc w:val="center"/>
              <w:rPr>
                <w:rFonts w:ascii="Times New Roman" w:hAnsi="Times New Roman" w:cs="Times New Roman"/>
                <w:sz w:val="24"/>
                <w:szCs w:val="24"/>
              </w:rPr>
            </w:pPr>
          </w:p>
        </w:tc>
      </w:tr>
      <w:tr w:rsidR="00DA3D35" w:rsidRPr="00EE4BEE" w14:paraId="6DD176A0" w14:textId="77777777" w:rsidTr="00CF7BE6">
        <w:trPr>
          <w:trHeight w:val="777"/>
          <w:tblHeader/>
        </w:trPr>
        <w:tc>
          <w:tcPr>
            <w:tcW w:w="1716" w:type="dxa"/>
            <w:shd w:val="clear" w:color="auto" w:fill="auto"/>
          </w:tcPr>
          <w:p w14:paraId="7AF358EB" w14:textId="77777777" w:rsidR="00DA3D35" w:rsidRPr="00DA3D35" w:rsidRDefault="00DA3D35" w:rsidP="00DA3D35">
            <w:pPr>
              <w:spacing w:before="120" w:after="120" w:line="360" w:lineRule="auto"/>
              <w:jc w:val="center"/>
              <w:rPr>
                <w:rFonts w:ascii="Times New Roman" w:hAnsi="Times New Roman" w:cs="Times New Roman"/>
                <w:b/>
                <w:bCs/>
                <w:sz w:val="24"/>
                <w:szCs w:val="24"/>
              </w:rPr>
            </w:pPr>
            <w:r w:rsidRPr="00DA3D35">
              <w:rPr>
                <w:rFonts w:ascii="Times New Roman" w:hAnsi="Times New Roman" w:cs="Times New Roman"/>
                <w:b/>
                <w:bCs/>
                <w:sz w:val="24"/>
                <w:szCs w:val="24"/>
              </w:rPr>
              <w:t>Zn</w:t>
            </w:r>
          </w:p>
        </w:tc>
        <w:tc>
          <w:tcPr>
            <w:tcW w:w="1972" w:type="dxa"/>
            <w:shd w:val="clear" w:color="auto" w:fill="auto"/>
          </w:tcPr>
          <w:p w14:paraId="64A7260E"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0.076</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7B6BDC7F"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0.114</w:t>
            </w:r>
            <w:r w:rsidRPr="00DA3D35">
              <w:rPr>
                <w:rFonts w:ascii="Times New Roman" w:eastAsia="Times New Roman" w:hAnsi="Times New Roman" w:cs="Times New Roman"/>
                <w:sz w:val="24"/>
                <w:szCs w:val="24"/>
                <w:vertAlign w:val="superscript"/>
                <w:lang w:eastAsia="en-IN"/>
              </w:rPr>
              <w:t>**</w:t>
            </w:r>
          </w:p>
        </w:tc>
        <w:tc>
          <w:tcPr>
            <w:tcW w:w="1722" w:type="dxa"/>
            <w:shd w:val="clear" w:color="auto" w:fill="auto"/>
          </w:tcPr>
          <w:p w14:paraId="73F6E62D"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-0.005</w:t>
            </w:r>
          </w:p>
        </w:tc>
        <w:tc>
          <w:tcPr>
            <w:tcW w:w="1506" w:type="dxa"/>
            <w:shd w:val="clear" w:color="auto" w:fill="auto"/>
          </w:tcPr>
          <w:p w14:paraId="61E937DE"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0.181</w:t>
            </w:r>
            <w:r w:rsidRPr="00DA3D35">
              <w:rPr>
                <w:rFonts w:ascii="Times New Roman" w:eastAsia="Times New Roman" w:hAnsi="Times New Roman" w:cs="Times New Roman"/>
                <w:sz w:val="24"/>
                <w:szCs w:val="24"/>
                <w:vertAlign w:val="superscript"/>
                <w:lang w:eastAsia="en-IN"/>
              </w:rPr>
              <w:t>**</w:t>
            </w:r>
          </w:p>
        </w:tc>
        <w:tc>
          <w:tcPr>
            <w:tcW w:w="1184" w:type="dxa"/>
            <w:shd w:val="clear" w:color="auto" w:fill="auto"/>
          </w:tcPr>
          <w:p w14:paraId="4B1132AA" w14:textId="77777777" w:rsidR="00DA3D35" w:rsidRPr="00DA3D35" w:rsidRDefault="00DA3D35" w:rsidP="00DA3D35">
            <w:pPr>
              <w:spacing w:before="120" w:after="120" w:line="360" w:lineRule="auto"/>
              <w:jc w:val="center"/>
              <w:rPr>
                <w:rFonts w:ascii="Times New Roman" w:hAnsi="Times New Roman" w:cs="Times New Roman"/>
                <w:sz w:val="24"/>
                <w:szCs w:val="24"/>
              </w:rPr>
            </w:pPr>
            <w:r w:rsidRPr="00DA3D35">
              <w:rPr>
                <w:rFonts w:ascii="Times New Roman" w:eastAsia="Times New Roman" w:hAnsi="Times New Roman" w:cs="Times New Roman"/>
                <w:sz w:val="24"/>
                <w:szCs w:val="24"/>
                <w:lang w:eastAsia="en-IN"/>
              </w:rPr>
              <w:t>1</w:t>
            </w:r>
          </w:p>
        </w:tc>
      </w:tr>
    </w:tbl>
    <w:p w14:paraId="17C0D449" w14:textId="77777777" w:rsidR="00AD0AD4" w:rsidRPr="00AD0AD4" w:rsidRDefault="00AD0AD4" w:rsidP="00293CC4">
      <w:pPr>
        <w:spacing w:after="0" w:line="360" w:lineRule="auto"/>
        <w:rPr>
          <w:rFonts w:ascii="Times New Roman" w:eastAsia="Times New Roman" w:hAnsi="Times New Roman" w:cs="Times New Roman"/>
          <w:color w:val="000000"/>
          <w:sz w:val="24"/>
          <w:szCs w:val="24"/>
          <w:lang w:eastAsia="en-IN"/>
        </w:rPr>
        <w:sectPr w:rsidR="00AD0AD4" w:rsidRPr="00AD0AD4" w:rsidSect="00023931">
          <w:type w:val="continuous"/>
          <w:pgSz w:w="12240" w:h="15840"/>
          <w:pgMar w:top="1440" w:right="1440" w:bottom="1440" w:left="1440" w:header="720" w:footer="720" w:gutter="0"/>
          <w:cols w:space="720"/>
          <w:docGrid w:linePitch="360"/>
        </w:sectPr>
      </w:pPr>
      <w:r w:rsidRPr="00DF0333">
        <w:rPr>
          <w:rFonts w:ascii="Times New Roman" w:hAnsi="Times New Roman" w:cs="Times New Roman"/>
          <w:sz w:val="24"/>
          <w:szCs w:val="24"/>
        </w:rPr>
        <w:t xml:space="preserve">Note:   </w:t>
      </w:r>
      <w:r w:rsidRPr="009F2BAB">
        <w:rPr>
          <w:rFonts w:ascii="Times New Roman" w:eastAsia="Times New Roman" w:hAnsi="Times New Roman" w:cs="Times New Roman"/>
          <w:color w:val="000000"/>
          <w:sz w:val="24"/>
          <w:szCs w:val="24"/>
          <w:lang w:eastAsia="en-IN"/>
        </w:rPr>
        <w:t xml:space="preserve">** </w:t>
      </w:r>
      <w:r w:rsidR="00A02188">
        <w:rPr>
          <w:rFonts w:ascii="Times New Roman" w:eastAsia="Times New Roman" w:hAnsi="Times New Roman" w:cs="Times New Roman"/>
          <w:color w:val="000000"/>
          <w:sz w:val="24"/>
          <w:szCs w:val="24"/>
          <w:lang w:eastAsia="en-IN"/>
        </w:rPr>
        <w:t xml:space="preserve">p &lt; 0.01; </w:t>
      </w:r>
      <w:r>
        <w:rPr>
          <w:rFonts w:ascii="Times New Roman" w:eastAsia="Times New Roman" w:hAnsi="Times New Roman" w:cs="Times New Roman"/>
          <w:color w:val="000000"/>
          <w:sz w:val="24"/>
          <w:szCs w:val="24"/>
          <w:lang w:eastAsia="en-IN"/>
        </w:rPr>
        <w:t xml:space="preserve">* </w:t>
      </w:r>
      <w:r w:rsidR="00A02188">
        <w:rPr>
          <w:rFonts w:ascii="Times New Roman" w:eastAsia="Times New Roman" w:hAnsi="Times New Roman" w:cs="Times New Roman"/>
          <w:color w:val="000000"/>
          <w:sz w:val="24"/>
          <w:szCs w:val="24"/>
          <w:lang w:eastAsia="en-IN"/>
        </w:rPr>
        <w:t>p&lt;0.05</w:t>
      </w:r>
    </w:p>
    <w:p w14:paraId="5B9CA73F" w14:textId="77777777" w:rsidR="00AD0AD4" w:rsidRPr="00EE4BEE" w:rsidRDefault="00BB12E1" w:rsidP="00293CC4">
      <w:pPr>
        <w:spacing w:after="120" w:line="360" w:lineRule="auto"/>
        <w:jc w:val="both"/>
        <w:rPr>
          <w:rFonts w:ascii="Times New Roman" w:hAnsi="Times New Roman" w:cs="Times New Roman"/>
          <w:b/>
          <w:sz w:val="24"/>
          <w:szCs w:val="24"/>
        </w:rPr>
      </w:pPr>
      <w:r>
        <w:rPr>
          <w:rFonts w:ascii="Times New Roman" w:hAnsi="Times New Roman" w:cs="Times New Roman"/>
          <w:b/>
          <w:bCs/>
          <w:sz w:val="24"/>
          <w:szCs w:val="24"/>
        </w:rPr>
        <w:t>Table 3</w:t>
      </w:r>
      <w:r w:rsidR="00AD0AD4" w:rsidRPr="00EE4BEE">
        <w:rPr>
          <w:rFonts w:ascii="Times New Roman" w:hAnsi="Times New Roman" w:cs="Times New Roman"/>
          <w:b/>
          <w:sz w:val="24"/>
          <w:szCs w:val="24"/>
        </w:rPr>
        <w:t xml:space="preserve">: Geostatistical parameters for fitted variogram for soil parameters </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firstRow="0" w:lastRow="0" w:firstColumn="1" w:lastColumn="1" w:noHBand="0" w:noVBand="1"/>
      </w:tblPr>
      <w:tblGrid>
        <w:gridCol w:w="1549"/>
        <w:gridCol w:w="1324"/>
        <w:gridCol w:w="997"/>
        <w:gridCol w:w="1240"/>
        <w:gridCol w:w="912"/>
        <w:gridCol w:w="1391"/>
        <w:gridCol w:w="1416"/>
        <w:gridCol w:w="1122"/>
      </w:tblGrid>
      <w:tr w:rsidR="00AD0AD4" w:rsidRPr="00EE4BEE" w14:paraId="71DCC4E1" w14:textId="77777777" w:rsidTr="00DA3D35">
        <w:trPr>
          <w:trHeight w:val="21"/>
          <w:tblHeader/>
        </w:trPr>
        <w:tc>
          <w:tcPr>
            <w:tcW w:w="778" w:type="pct"/>
            <w:shd w:val="clear" w:color="auto" w:fill="auto"/>
            <w:vAlign w:val="center"/>
          </w:tcPr>
          <w:p w14:paraId="23C8F49B"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Soil parameter</w:t>
            </w:r>
          </w:p>
        </w:tc>
        <w:tc>
          <w:tcPr>
            <w:tcW w:w="665" w:type="pct"/>
            <w:vAlign w:val="center"/>
          </w:tcPr>
          <w:p w14:paraId="6F5C942E" w14:textId="77777777" w:rsidR="00AD0AD4" w:rsidRPr="00EE4BEE" w:rsidRDefault="00AD0AD4" w:rsidP="00293CC4">
            <w:pPr>
              <w:spacing w:before="120" w:after="120" w:line="360" w:lineRule="auto"/>
              <w:jc w:val="center"/>
              <w:rPr>
                <w:rFonts w:ascii="Times New Roman" w:hAnsi="Times New Roman" w:cs="Times New Roman"/>
                <w:b/>
                <w:sz w:val="24"/>
                <w:szCs w:val="24"/>
              </w:rPr>
            </w:pPr>
            <w:r w:rsidRPr="00EE4BEE">
              <w:rPr>
                <w:rFonts w:ascii="Times New Roman" w:hAnsi="Times New Roman" w:cs="Times New Roman"/>
                <w:b/>
                <w:sz w:val="24"/>
                <w:szCs w:val="24"/>
              </w:rPr>
              <w:t>Fitted Model</w:t>
            </w:r>
          </w:p>
        </w:tc>
        <w:tc>
          <w:tcPr>
            <w:tcW w:w="501" w:type="pct"/>
            <w:shd w:val="clear" w:color="auto" w:fill="auto"/>
            <w:vAlign w:val="center"/>
          </w:tcPr>
          <w:p w14:paraId="4DAD998D"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Nugget</w:t>
            </w:r>
          </w:p>
          <w:p w14:paraId="17E8A558"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w:p>
        </w:tc>
        <w:tc>
          <w:tcPr>
            <w:tcW w:w="623" w:type="pct"/>
            <w:shd w:val="clear" w:color="auto" w:fill="auto"/>
            <w:vAlign w:val="center"/>
          </w:tcPr>
          <w:p w14:paraId="531BE2C1" w14:textId="77777777" w:rsidR="00AD0AD4" w:rsidRPr="00EE4BEE" w:rsidRDefault="00AD0AD4" w:rsidP="00293CC4">
            <w:pPr>
              <w:spacing w:before="120" w:after="120" w:line="360" w:lineRule="auto"/>
              <w:jc w:val="center"/>
              <w:rPr>
                <w:rFonts w:ascii="Times New Roman" w:eastAsia="Times New Roman" w:hAnsi="Times New Roman" w:cs="Times New Roman"/>
                <w:b/>
                <w:sz w:val="24"/>
                <w:szCs w:val="24"/>
                <w:lang w:val="en-US"/>
              </w:rPr>
            </w:pPr>
            <w:r w:rsidRPr="00EE4BEE">
              <w:rPr>
                <w:rFonts w:ascii="Times New Roman" w:hAnsi="Times New Roman" w:cs="Times New Roman"/>
                <w:b/>
                <w:sz w:val="24"/>
                <w:szCs w:val="24"/>
                <w:lang w:val="en-US"/>
              </w:rPr>
              <w:t>Sill</w:t>
            </w:r>
          </w:p>
          <w:p w14:paraId="6FD6F262" w14:textId="77777777" w:rsidR="00AD0AD4" w:rsidRPr="00EE4BEE" w:rsidRDefault="000279F1" w:rsidP="00293CC4">
            <w:pPr>
              <w:spacing w:before="120" w:after="120" w:line="360" w:lineRule="auto"/>
              <w:jc w:val="center"/>
              <w:rPr>
                <w:rFonts w:ascii="Times New Roman" w:eastAsia="Times New Roman" w:hAnsi="Times New Roman" w:cs="Times New Roman"/>
                <w:b/>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oMath>
            </m:oMathPara>
          </w:p>
        </w:tc>
        <w:tc>
          <w:tcPr>
            <w:tcW w:w="458" w:type="pct"/>
            <w:shd w:val="clear" w:color="auto" w:fill="auto"/>
            <w:vAlign w:val="center"/>
          </w:tcPr>
          <w:p w14:paraId="241D8580"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Range</w:t>
            </w:r>
          </w:p>
        </w:tc>
        <w:tc>
          <w:tcPr>
            <w:tcW w:w="699" w:type="pct"/>
            <w:shd w:val="clear" w:color="auto" w:fill="auto"/>
            <w:vAlign w:val="center"/>
          </w:tcPr>
          <w:p w14:paraId="1B97488F" w14:textId="77777777" w:rsidR="00AD0AD4" w:rsidRPr="00EE4BEE" w:rsidRDefault="00AD0AD4" w:rsidP="00293CC4">
            <w:pPr>
              <w:spacing w:before="120" w:after="120" w:line="360" w:lineRule="auto"/>
              <w:jc w:val="center"/>
              <w:rPr>
                <w:rFonts w:ascii="Times New Roman" w:hAnsi="Times New Roman" w:cs="Times New Roman"/>
                <w:b/>
                <w:sz w:val="24"/>
                <w:szCs w:val="24"/>
                <w:lang w:val="en-US"/>
              </w:rPr>
            </w:pPr>
            <w:r w:rsidRPr="00EE4BEE">
              <w:rPr>
                <w:rFonts w:ascii="Times New Roman" w:hAnsi="Times New Roman" w:cs="Times New Roman"/>
                <w:b/>
                <w:sz w:val="24"/>
                <w:szCs w:val="24"/>
                <w:lang w:val="en-US"/>
              </w:rPr>
              <w:t>Nugget/sill</w:t>
            </w:r>
          </w:p>
        </w:tc>
        <w:tc>
          <w:tcPr>
            <w:tcW w:w="711" w:type="pct"/>
            <w:shd w:val="clear" w:color="auto" w:fill="auto"/>
            <w:vAlign w:val="center"/>
          </w:tcPr>
          <w:p w14:paraId="15C74D40" w14:textId="77777777" w:rsidR="00AD0AD4" w:rsidRPr="000279F1" w:rsidRDefault="00AD0AD4" w:rsidP="00293CC4">
            <w:pPr>
              <w:spacing w:before="120" w:after="120" w:line="360" w:lineRule="auto"/>
              <w:jc w:val="center"/>
              <w:rPr>
                <w:rFonts w:ascii="Times New Roman" w:hAnsi="Times New Roman" w:cs="Times New Roman"/>
                <w:b/>
                <w:sz w:val="24"/>
                <w:szCs w:val="24"/>
                <w:lang w:val="en-US"/>
              </w:rPr>
            </w:pPr>
            <w:r w:rsidRPr="000279F1">
              <w:rPr>
                <w:rFonts w:ascii="Times New Roman" w:hAnsi="Times New Roman" w:cs="Times New Roman"/>
                <w:b/>
                <w:sz w:val="24"/>
                <w:szCs w:val="24"/>
                <w:lang w:val="en-US"/>
              </w:rPr>
              <w:t>Spatial dependence</w:t>
            </w:r>
          </w:p>
        </w:tc>
        <w:tc>
          <w:tcPr>
            <w:tcW w:w="564" w:type="pct"/>
            <w:shd w:val="clear" w:color="auto" w:fill="auto"/>
            <w:vAlign w:val="center"/>
          </w:tcPr>
          <w:p w14:paraId="19EB45AD" w14:textId="77777777" w:rsidR="00AD0AD4" w:rsidRPr="000279F1" w:rsidRDefault="00000000" w:rsidP="00293CC4">
            <w:pPr>
              <w:spacing w:before="120" w:after="120" w:line="360" w:lineRule="auto"/>
              <w:jc w:val="center"/>
              <w:rPr>
                <w:rFonts w:ascii="Times New Roman" w:hAnsi="Times New Roman" w:cs="Times New Roman"/>
                <w:b/>
                <w:sz w:val="24"/>
                <w:szCs w:val="24"/>
                <w:lang w:val="en-US"/>
              </w:rPr>
            </w:pPr>
            <m:oMathPara>
              <m:oMath>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R</m:t>
                    </m:r>
                  </m:e>
                  <m:sup>
                    <m:r>
                      <m:rPr>
                        <m:sty m:val="bi"/>
                      </m:rPr>
                      <w:rPr>
                        <w:rFonts w:ascii="Cambria Math" w:hAnsi="Cambria Math" w:cs="Times New Roman"/>
                        <w:sz w:val="24"/>
                        <w:szCs w:val="24"/>
                        <w:lang w:val="en-US"/>
                      </w:rPr>
                      <m:t>2</m:t>
                    </m:r>
                  </m:sup>
                </m:sSup>
              </m:oMath>
            </m:oMathPara>
          </w:p>
        </w:tc>
      </w:tr>
      <w:tr w:rsidR="00AD0AD4" w:rsidRPr="00EE4BEE" w14:paraId="42225735" w14:textId="77777777" w:rsidTr="00DA3D35">
        <w:trPr>
          <w:trHeight w:val="21"/>
          <w:tblHeader/>
        </w:trPr>
        <w:tc>
          <w:tcPr>
            <w:tcW w:w="778" w:type="pct"/>
            <w:shd w:val="clear" w:color="auto" w:fill="auto"/>
          </w:tcPr>
          <w:p w14:paraId="3D79CD12" w14:textId="77777777" w:rsidR="00AD0AD4" w:rsidRPr="000279F1" w:rsidRDefault="00AD0AD4" w:rsidP="00293CC4">
            <w:pPr>
              <w:spacing w:before="120" w:after="120" w:line="360" w:lineRule="auto"/>
              <w:jc w:val="center"/>
              <w:rPr>
                <w:rFonts w:ascii="Times New Roman" w:hAnsi="Times New Roman" w:cs="Times New Roman"/>
                <w:b/>
                <w:bCs/>
                <w:sz w:val="24"/>
                <w:szCs w:val="24"/>
                <w:lang w:val="en-US"/>
              </w:rPr>
            </w:pPr>
            <w:r w:rsidRPr="000279F1">
              <w:rPr>
                <w:rFonts w:ascii="Times New Roman" w:hAnsi="Times New Roman" w:cs="Times New Roman"/>
                <w:b/>
                <w:bCs/>
                <w:sz w:val="24"/>
                <w:szCs w:val="24"/>
              </w:rPr>
              <w:t>pH</w:t>
            </w:r>
          </w:p>
        </w:tc>
        <w:tc>
          <w:tcPr>
            <w:tcW w:w="665" w:type="pct"/>
          </w:tcPr>
          <w:p w14:paraId="04BD0395"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623F2F03"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0.146</w:t>
            </w:r>
          </w:p>
        </w:tc>
        <w:tc>
          <w:tcPr>
            <w:tcW w:w="623" w:type="pct"/>
            <w:shd w:val="clear" w:color="auto" w:fill="auto"/>
          </w:tcPr>
          <w:p w14:paraId="2CFB75A9"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0.272</w:t>
            </w:r>
          </w:p>
        </w:tc>
        <w:tc>
          <w:tcPr>
            <w:tcW w:w="458" w:type="pct"/>
            <w:shd w:val="clear" w:color="auto" w:fill="auto"/>
          </w:tcPr>
          <w:p w14:paraId="45DD99A1"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10.631</w:t>
            </w:r>
          </w:p>
        </w:tc>
        <w:tc>
          <w:tcPr>
            <w:tcW w:w="699" w:type="pct"/>
            <w:shd w:val="clear" w:color="auto" w:fill="auto"/>
          </w:tcPr>
          <w:p w14:paraId="615B8908"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0.535</w:t>
            </w:r>
          </w:p>
        </w:tc>
        <w:tc>
          <w:tcPr>
            <w:tcW w:w="711" w:type="pct"/>
            <w:shd w:val="clear" w:color="auto" w:fill="auto"/>
          </w:tcPr>
          <w:p w14:paraId="0FA4E60E"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Moderate</w:t>
            </w:r>
          </w:p>
        </w:tc>
        <w:tc>
          <w:tcPr>
            <w:tcW w:w="564" w:type="pct"/>
            <w:shd w:val="clear" w:color="auto" w:fill="auto"/>
          </w:tcPr>
          <w:p w14:paraId="441A5B03"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0.71</w:t>
            </w:r>
          </w:p>
        </w:tc>
      </w:tr>
      <w:tr w:rsidR="00AD0AD4" w:rsidRPr="00EE4BEE" w14:paraId="4CAA09DE" w14:textId="77777777" w:rsidTr="00DA3D35">
        <w:trPr>
          <w:trHeight w:val="21"/>
          <w:tblHeader/>
        </w:trPr>
        <w:tc>
          <w:tcPr>
            <w:tcW w:w="778" w:type="pct"/>
            <w:shd w:val="clear" w:color="auto" w:fill="auto"/>
          </w:tcPr>
          <w:p w14:paraId="3A787348" w14:textId="77777777" w:rsidR="00AD0AD4" w:rsidRPr="000279F1" w:rsidRDefault="00AD0AD4" w:rsidP="00293CC4">
            <w:pPr>
              <w:spacing w:before="120" w:after="120" w:line="360" w:lineRule="auto"/>
              <w:jc w:val="center"/>
              <w:rPr>
                <w:rFonts w:ascii="Times New Roman" w:hAnsi="Times New Roman" w:cs="Times New Roman"/>
                <w:b/>
                <w:bCs/>
                <w:sz w:val="24"/>
                <w:szCs w:val="24"/>
                <w:lang w:val="en-US"/>
              </w:rPr>
            </w:pPr>
            <w:r w:rsidRPr="000279F1">
              <w:rPr>
                <w:rFonts w:ascii="Times New Roman" w:hAnsi="Times New Roman" w:cs="Times New Roman"/>
                <w:b/>
                <w:bCs/>
                <w:sz w:val="24"/>
                <w:szCs w:val="24"/>
              </w:rPr>
              <w:t>EC (</w:t>
            </w:r>
            <m:oMath>
              <m:sSup>
                <m:sSupPr>
                  <m:ctrlPr>
                    <w:rPr>
                      <w:rFonts w:ascii="Cambria Math" w:hAnsi="Cambria Math"/>
                      <w:b/>
                      <w:bCs/>
                      <w:i/>
                    </w:rPr>
                  </m:ctrlPr>
                </m:sSupPr>
                <m:e>
                  <m:r>
                    <m:rPr>
                      <m:sty m:val="bi"/>
                    </m:rPr>
                    <w:rPr>
                      <w:rFonts w:ascii="Cambria Math" w:hAnsi="Cambria Math"/>
                    </w:rPr>
                    <m:t>dsm</m:t>
                  </m:r>
                </m:e>
                <m:sup>
                  <m:r>
                    <m:rPr>
                      <m:sty m:val="bi"/>
                    </m:rPr>
                    <w:rPr>
                      <w:rFonts w:ascii="Cambria Math" w:hAnsi="Cambria Math"/>
                    </w:rPr>
                    <m:t>-1</m:t>
                  </m:r>
                </m:sup>
              </m:sSup>
            </m:oMath>
            <w:r w:rsidRPr="000279F1">
              <w:rPr>
                <w:rFonts w:ascii="Times New Roman" w:hAnsi="Times New Roman" w:cs="Times New Roman"/>
                <w:b/>
                <w:bCs/>
                <w:sz w:val="24"/>
                <w:szCs w:val="24"/>
              </w:rPr>
              <w:t>)</w:t>
            </w:r>
          </w:p>
        </w:tc>
        <w:tc>
          <w:tcPr>
            <w:tcW w:w="665" w:type="pct"/>
          </w:tcPr>
          <w:p w14:paraId="39EB61A1"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160D3A7A"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0.034</w:t>
            </w:r>
          </w:p>
        </w:tc>
        <w:tc>
          <w:tcPr>
            <w:tcW w:w="623" w:type="pct"/>
            <w:shd w:val="clear" w:color="auto" w:fill="auto"/>
          </w:tcPr>
          <w:p w14:paraId="14891DC2"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0.039</w:t>
            </w:r>
          </w:p>
        </w:tc>
        <w:tc>
          <w:tcPr>
            <w:tcW w:w="458" w:type="pct"/>
            <w:shd w:val="clear" w:color="auto" w:fill="auto"/>
          </w:tcPr>
          <w:p w14:paraId="6B47613C"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36.424</w:t>
            </w:r>
          </w:p>
        </w:tc>
        <w:tc>
          <w:tcPr>
            <w:tcW w:w="699" w:type="pct"/>
            <w:shd w:val="clear" w:color="auto" w:fill="auto"/>
          </w:tcPr>
          <w:p w14:paraId="2C6A18C2"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0.864</w:t>
            </w:r>
          </w:p>
        </w:tc>
        <w:tc>
          <w:tcPr>
            <w:tcW w:w="711" w:type="pct"/>
            <w:shd w:val="clear" w:color="auto" w:fill="auto"/>
          </w:tcPr>
          <w:p w14:paraId="7D449BEC"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Weak</w:t>
            </w:r>
          </w:p>
        </w:tc>
        <w:tc>
          <w:tcPr>
            <w:tcW w:w="564" w:type="pct"/>
            <w:shd w:val="clear" w:color="auto" w:fill="auto"/>
          </w:tcPr>
          <w:p w14:paraId="4C1E9795"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0.63</w:t>
            </w:r>
          </w:p>
        </w:tc>
      </w:tr>
      <w:tr w:rsidR="00AD0AD4" w:rsidRPr="00EE4BEE" w14:paraId="156D8B7A" w14:textId="77777777" w:rsidTr="00DA3D35">
        <w:trPr>
          <w:trHeight w:val="21"/>
          <w:tblHeader/>
        </w:trPr>
        <w:tc>
          <w:tcPr>
            <w:tcW w:w="778" w:type="pct"/>
            <w:shd w:val="clear" w:color="auto" w:fill="auto"/>
          </w:tcPr>
          <w:p w14:paraId="32496237" w14:textId="77777777" w:rsidR="00AD0AD4" w:rsidRPr="000279F1" w:rsidRDefault="00AD0AD4" w:rsidP="00293CC4">
            <w:pPr>
              <w:spacing w:before="120" w:after="120" w:line="360" w:lineRule="auto"/>
              <w:jc w:val="center"/>
              <w:rPr>
                <w:rFonts w:ascii="Times New Roman" w:hAnsi="Times New Roman" w:cs="Times New Roman"/>
                <w:b/>
                <w:bCs/>
                <w:sz w:val="24"/>
                <w:szCs w:val="24"/>
                <w:lang w:val="en-US"/>
              </w:rPr>
            </w:pPr>
            <w:r w:rsidRPr="000279F1">
              <w:rPr>
                <w:rFonts w:ascii="Times New Roman" w:hAnsi="Times New Roman" w:cs="Times New Roman"/>
                <w:b/>
                <w:bCs/>
                <w:sz w:val="24"/>
                <w:szCs w:val="24"/>
              </w:rPr>
              <w:t>OC (%)</w:t>
            </w:r>
          </w:p>
        </w:tc>
        <w:tc>
          <w:tcPr>
            <w:tcW w:w="665" w:type="pct"/>
          </w:tcPr>
          <w:p w14:paraId="4449A648" w14:textId="77777777" w:rsidR="00AD0AD4" w:rsidRPr="00EE4BEE" w:rsidRDefault="00AD0AD4" w:rsidP="00293CC4">
            <w:pPr>
              <w:spacing w:before="120" w:after="120" w:line="360" w:lineRule="auto"/>
              <w:jc w:val="center"/>
              <w:rPr>
                <w:rFonts w:ascii="Times New Roman" w:hAnsi="Times New Roman" w:cs="Times New Roman"/>
                <w:sz w:val="24"/>
                <w:szCs w:val="24"/>
              </w:rPr>
            </w:pPr>
            <w:r w:rsidRPr="00EE4BEE">
              <w:rPr>
                <w:rFonts w:ascii="Times New Roman" w:hAnsi="Times New Roman" w:cs="Times New Roman"/>
                <w:sz w:val="24"/>
                <w:szCs w:val="24"/>
              </w:rPr>
              <w:t>Spherical</w:t>
            </w:r>
          </w:p>
        </w:tc>
        <w:tc>
          <w:tcPr>
            <w:tcW w:w="501" w:type="pct"/>
            <w:shd w:val="clear" w:color="auto" w:fill="auto"/>
          </w:tcPr>
          <w:p w14:paraId="587CEAE0"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0.015</w:t>
            </w:r>
          </w:p>
        </w:tc>
        <w:tc>
          <w:tcPr>
            <w:tcW w:w="623" w:type="pct"/>
            <w:shd w:val="clear" w:color="auto" w:fill="auto"/>
          </w:tcPr>
          <w:p w14:paraId="4B4B8198"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0.016</w:t>
            </w:r>
          </w:p>
        </w:tc>
        <w:tc>
          <w:tcPr>
            <w:tcW w:w="458" w:type="pct"/>
            <w:shd w:val="clear" w:color="auto" w:fill="auto"/>
          </w:tcPr>
          <w:p w14:paraId="2AB7857A" w14:textId="77777777" w:rsidR="00AD0AD4" w:rsidRPr="00EE4BEE" w:rsidRDefault="00AD0AD4" w:rsidP="00293CC4">
            <w:pPr>
              <w:spacing w:before="120" w:after="120" w:line="360" w:lineRule="auto"/>
              <w:jc w:val="center"/>
              <w:rPr>
                <w:rFonts w:ascii="Times New Roman" w:hAnsi="Times New Roman" w:cs="Times New Roman"/>
                <w:color w:val="000000"/>
                <w:sz w:val="24"/>
                <w:szCs w:val="24"/>
              </w:rPr>
            </w:pPr>
            <w:r w:rsidRPr="00EE4BEE">
              <w:rPr>
                <w:rFonts w:ascii="Times New Roman" w:hAnsi="Times New Roman" w:cs="Times New Roman"/>
                <w:sz w:val="24"/>
                <w:szCs w:val="24"/>
              </w:rPr>
              <w:t>34.713</w:t>
            </w:r>
          </w:p>
        </w:tc>
        <w:tc>
          <w:tcPr>
            <w:tcW w:w="699" w:type="pct"/>
            <w:shd w:val="clear" w:color="auto" w:fill="auto"/>
          </w:tcPr>
          <w:p w14:paraId="5D886A51"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0.919</w:t>
            </w:r>
          </w:p>
        </w:tc>
        <w:tc>
          <w:tcPr>
            <w:tcW w:w="711" w:type="pct"/>
            <w:shd w:val="clear" w:color="auto" w:fill="auto"/>
          </w:tcPr>
          <w:p w14:paraId="55638CD3"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sz w:val="24"/>
                <w:szCs w:val="24"/>
              </w:rPr>
              <w:t>Weak</w:t>
            </w:r>
          </w:p>
        </w:tc>
        <w:tc>
          <w:tcPr>
            <w:tcW w:w="564" w:type="pct"/>
            <w:shd w:val="clear" w:color="auto" w:fill="auto"/>
          </w:tcPr>
          <w:p w14:paraId="671E6DF7" w14:textId="77777777" w:rsidR="00AD0AD4" w:rsidRPr="00EE4BEE" w:rsidRDefault="00AD0AD4" w:rsidP="00293CC4">
            <w:pPr>
              <w:spacing w:before="120" w:after="120" w:line="360" w:lineRule="auto"/>
              <w:jc w:val="center"/>
              <w:rPr>
                <w:rFonts w:ascii="Times New Roman" w:hAnsi="Times New Roman" w:cs="Times New Roman"/>
                <w:sz w:val="24"/>
                <w:szCs w:val="24"/>
                <w:lang w:val="en-US"/>
              </w:rPr>
            </w:pPr>
            <w:r w:rsidRPr="00EE4BEE">
              <w:rPr>
                <w:rFonts w:ascii="Times New Roman" w:hAnsi="Times New Roman" w:cs="Times New Roman"/>
                <w:bCs/>
                <w:sz w:val="24"/>
                <w:szCs w:val="24"/>
                <w:lang w:val="en-US"/>
              </w:rPr>
              <w:t>0.58</w:t>
            </w:r>
          </w:p>
        </w:tc>
      </w:tr>
      <w:tr w:rsidR="00DA3D35" w:rsidRPr="00EE4BEE" w14:paraId="0E50DCE2" w14:textId="77777777" w:rsidTr="00DA3D35">
        <w:trPr>
          <w:trHeight w:val="21"/>
          <w:tblHeader/>
        </w:trPr>
        <w:tc>
          <w:tcPr>
            <w:tcW w:w="778" w:type="pct"/>
            <w:shd w:val="clear" w:color="auto" w:fill="auto"/>
          </w:tcPr>
          <w:p w14:paraId="268C8CA2" w14:textId="77777777" w:rsidR="00DA3D35" w:rsidRPr="000279F1" w:rsidRDefault="00DA3D35" w:rsidP="00DA3D35">
            <w:pPr>
              <w:spacing w:before="120" w:after="120" w:line="360" w:lineRule="auto"/>
              <w:jc w:val="center"/>
              <w:rPr>
                <w:rFonts w:ascii="Times New Roman" w:hAnsi="Times New Roman" w:cs="Times New Roman"/>
                <w:b/>
                <w:bCs/>
                <w:sz w:val="24"/>
                <w:szCs w:val="24"/>
                <w:lang w:val="en-US"/>
              </w:rPr>
            </w:pPr>
            <w:r w:rsidRPr="000279F1">
              <w:rPr>
                <w:rFonts w:ascii="Times New Roman" w:hAnsi="Times New Roman" w:cs="Times New Roman"/>
                <w:b/>
                <w:bCs/>
                <w:sz w:val="24"/>
                <w:szCs w:val="24"/>
              </w:rPr>
              <w:t>S (ppm)</w:t>
            </w:r>
          </w:p>
        </w:tc>
        <w:tc>
          <w:tcPr>
            <w:tcW w:w="665" w:type="pct"/>
          </w:tcPr>
          <w:p w14:paraId="78FBD700" w14:textId="77777777" w:rsidR="00DA3D35" w:rsidRPr="00EE4BEE" w:rsidRDefault="00DA3D35" w:rsidP="00DA3D35">
            <w:pPr>
              <w:spacing w:before="120" w:after="120" w:line="360" w:lineRule="auto"/>
              <w:jc w:val="center"/>
              <w:rPr>
                <w:rFonts w:ascii="Times New Roman" w:hAnsi="Times New Roman" w:cs="Times New Roman"/>
                <w:sz w:val="24"/>
                <w:szCs w:val="24"/>
              </w:rPr>
            </w:pPr>
            <w:r w:rsidRPr="00CE04AA">
              <w:rPr>
                <w:rFonts w:ascii="Times New Roman" w:hAnsi="Times New Roman" w:cs="Times New Roman"/>
                <w:sz w:val="24"/>
                <w:szCs w:val="24"/>
              </w:rPr>
              <w:t>Spherical</w:t>
            </w:r>
          </w:p>
        </w:tc>
        <w:tc>
          <w:tcPr>
            <w:tcW w:w="501" w:type="pct"/>
            <w:shd w:val="clear" w:color="auto" w:fill="auto"/>
          </w:tcPr>
          <w:p w14:paraId="70740505"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81.441</w:t>
            </w:r>
          </w:p>
        </w:tc>
        <w:tc>
          <w:tcPr>
            <w:tcW w:w="623" w:type="pct"/>
            <w:shd w:val="clear" w:color="auto" w:fill="auto"/>
          </w:tcPr>
          <w:p w14:paraId="2DF191EB"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102.986</w:t>
            </w:r>
          </w:p>
        </w:tc>
        <w:tc>
          <w:tcPr>
            <w:tcW w:w="458" w:type="pct"/>
            <w:shd w:val="clear" w:color="auto" w:fill="auto"/>
          </w:tcPr>
          <w:p w14:paraId="2777BD03" w14:textId="77777777" w:rsidR="00DA3D35" w:rsidRPr="00EE4BEE" w:rsidRDefault="00DA3D35" w:rsidP="00DA3D35">
            <w:pPr>
              <w:spacing w:before="120" w:after="120" w:line="360" w:lineRule="auto"/>
              <w:jc w:val="center"/>
              <w:rPr>
                <w:rFonts w:ascii="Times New Roman" w:hAnsi="Times New Roman" w:cs="Times New Roman"/>
                <w:color w:val="000000"/>
                <w:sz w:val="24"/>
                <w:szCs w:val="24"/>
              </w:rPr>
            </w:pPr>
            <w:r w:rsidRPr="00CE04AA">
              <w:rPr>
                <w:rFonts w:ascii="Times New Roman" w:hAnsi="Times New Roman" w:cs="Times New Roman"/>
                <w:sz w:val="24"/>
                <w:szCs w:val="24"/>
              </w:rPr>
              <w:t>4.393</w:t>
            </w:r>
          </w:p>
        </w:tc>
        <w:tc>
          <w:tcPr>
            <w:tcW w:w="699" w:type="pct"/>
            <w:shd w:val="clear" w:color="auto" w:fill="auto"/>
          </w:tcPr>
          <w:p w14:paraId="379AF15C"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0.791</w:t>
            </w:r>
          </w:p>
        </w:tc>
        <w:tc>
          <w:tcPr>
            <w:tcW w:w="711" w:type="pct"/>
            <w:shd w:val="clear" w:color="auto" w:fill="auto"/>
          </w:tcPr>
          <w:p w14:paraId="4E2A2505"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Weak</w:t>
            </w:r>
          </w:p>
        </w:tc>
        <w:tc>
          <w:tcPr>
            <w:tcW w:w="564" w:type="pct"/>
            <w:shd w:val="clear" w:color="auto" w:fill="auto"/>
          </w:tcPr>
          <w:p w14:paraId="41DB1F69"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bCs/>
                <w:sz w:val="24"/>
                <w:szCs w:val="24"/>
                <w:lang w:val="en-US"/>
              </w:rPr>
              <w:t>0.58</w:t>
            </w:r>
          </w:p>
        </w:tc>
      </w:tr>
      <w:tr w:rsidR="00DA3D35" w:rsidRPr="00EE4BEE" w14:paraId="278010DA" w14:textId="77777777" w:rsidTr="00DA3D35">
        <w:trPr>
          <w:trHeight w:val="21"/>
          <w:tblHeader/>
        </w:trPr>
        <w:tc>
          <w:tcPr>
            <w:tcW w:w="778" w:type="pct"/>
            <w:shd w:val="clear" w:color="auto" w:fill="auto"/>
          </w:tcPr>
          <w:p w14:paraId="4F36867E" w14:textId="77777777" w:rsidR="00DA3D35" w:rsidRPr="000279F1" w:rsidRDefault="00DA3D35" w:rsidP="00DA3D35">
            <w:pPr>
              <w:spacing w:before="120" w:after="120" w:line="360" w:lineRule="auto"/>
              <w:jc w:val="center"/>
              <w:rPr>
                <w:rFonts w:ascii="Times New Roman" w:hAnsi="Times New Roman" w:cs="Times New Roman"/>
                <w:b/>
                <w:bCs/>
                <w:sz w:val="24"/>
                <w:szCs w:val="24"/>
                <w:lang w:val="en-US"/>
              </w:rPr>
            </w:pPr>
            <w:r w:rsidRPr="000279F1">
              <w:rPr>
                <w:rFonts w:ascii="Times New Roman" w:hAnsi="Times New Roman" w:cs="Times New Roman"/>
                <w:b/>
                <w:bCs/>
                <w:sz w:val="24"/>
                <w:szCs w:val="24"/>
              </w:rPr>
              <w:t>Zn (ppm)</w:t>
            </w:r>
          </w:p>
        </w:tc>
        <w:tc>
          <w:tcPr>
            <w:tcW w:w="665" w:type="pct"/>
          </w:tcPr>
          <w:p w14:paraId="79D2790B" w14:textId="77777777" w:rsidR="00DA3D35" w:rsidRPr="00EE4BEE" w:rsidRDefault="00DA3D35" w:rsidP="00DA3D35">
            <w:pPr>
              <w:spacing w:before="120" w:after="120" w:line="360" w:lineRule="auto"/>
              <w:jc w:val="center"/>
              <w:rPr>
                <w:rFonts w:ascii="Times New Roman" w:hAnsi="Times New Roman" w:cs="Times New Roman"/>
                <w:sz w:val="24"/>
                <w:szCs w:val="24"/>
              </w:rPr>
            </w:pPr>
            <w:r w:rsidRPr="00CE04AA">
              <w:rPr>
                <w:rFonts w:ascii="Times New Roman" w:hAnsi="Times New Roman" w:cs="Times New Roman"/>
                <w:sz w:val="24"/>
                <w:szCs w:val="24"/>
              </w:rPr>
              <w:t>Spherical</w:t>
            </w:r>
          </w:p>
        </w:tc>
        <w:tc>
          <w:tcPr>
            <w:tcW w:w="501" w:type="pct"/>
            <w:shd w:val="clear" w:color="auto" w:fill="auto"/>
          </w:tcPr>
          <w:p w14:paraId="1A7AA312"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2.175</w:t>
            </w:r>
          </w:p>
        </w:tc>
        <w:tc>
          <w:tcPr>
            <w:tcW w:w="623" w:type="pct"/>
            <w:shd w:val="clear" w:color="auto" w:fill="auto"/>
          </w:tcPr>
          <w:p w14:paraId="6DCE979E"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2.420</w:t>
            </w:r>
          </w:p>
        </w:tc>
        <w:tc>
          <w:tcPr>
            <w:tcW w:w="458" w:type="pct"/>
            <w:shd w:val="clear" w:color="auto" w:fill="auto"/>
          </w:tcPr>
          <w:p w14:paraId="299B7D70" w14:textId="77777777" w:rsidR="00DA3D35" w:rsidRPr="00EE4BEE" w:rsidRDefault="00DA3D35" w:rsidP="00DA3D35">
            <w:pPr>
              <w:spacing w:before="120" w:after="120" w:line="360" w:lineRule="auto"/>
              <w:jc w:val="center"/>
              <w:rPr>
                <w:rFonts w:ascii="Times New Roman" w:hAnsi="Times New Roman" w:cs="Times New Roman"/>
                <w:color w:val="000000"/>
                <w:sz w:val="24"/>
                <w:szCs w:val="24"/>
              </w:rPr>
            </w:pPr>
            <w:r w:rsidRPr="00CE04AA">
              <w:rPr>
                <w:rFonts w:ascii="Times New Roman" w:hAnsi="Times New Roman" w:cs="Times New Roman"/>
                <w:sz w:val="24"/>
                <w:szCs w:val="24"/>
              </w:rPr>
              <w:t>26.36</w:t>
            </w:r>
          </w:p>
        </w:tc>
        <w:tc>
          <w:tcPr>
            <w:tcW w:w="699" w:type="pct"/>
            <w:shd w:val="clear" w:color="auto" w:fill="auto"/>
          </w:tcPr>
          <w:p w14:paraId="4D280109"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0.898</w:t>
            </w:r>
          </w:p>
        </w:tc>
        <w:tc>
          <w:tcPr>
            <w:tcW w:w="711" w:type="pct"/>
            <w:shd w:val="clear" w:color="auto" w:fill="auto"/>
          </w:tcPr>
          <w:p w14:paraId="12BC9DD3"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sz w:val="24"/>
                <w:szCs w:val="24"/>
              </w:rPr>
              <w:t>Weak</w:t>
            </w:r>
          </w:p>
        </w:tc>
        <w:tc>
          <w:tcPr>
            <w:tcW w:w="564" w:type="pct"/>
            <w:shd w:val="clear" w:color="auto" w:fill="auto"/>
          </w:tcPr>
          <w:p w14:paraId="68FF5C2D" w14:textId="77777777" w:rsidR="00DA3D35" w:rsidRPr="00EE4BEE" w:rsidRDefault="00DA3D35" w:rsidP="00DA3D35">
            <w:pPr>
              <w:spacing w:before="120" w:after="120" w:line="360" w:lineRule="auto"/>
              <w:jc w:val="center"/>
              <w:rPr>
                <w:rFonts w:ascii="Times New Roman" w:hAnsi="Times New Roman" w:cs="Times New Roman"/>
                <w:sz w:val="24"/>
                <w:szCs w:val="24"/>
                <w:lang w:val="en-US"/>
              </w:rPr>
            </w:pPr>
            <w:r w:rsidRPr="00CE04AA">
              <w:rPr>
                <w:rFonts w:ascii="Times New Roman" w:hAnsi="Times New Roman" w:cs="Times New Roman"/>
                <w:bCs/>
                <w:sz w:val="24"/>
                <w:szCs w:val="24"/>
                <w:lang w:val="en-US"/>
              </w:rPr>
              <w:t>0.59</w:t>
            </w:r>
          </w:p>
        </w:tc>
      </w:tr>
    </w:tbl>
    <w:p w14:paraId="77134140" w14:textId="77777777" w:rsidR="008A3CBE" w:rsidRDefault="008A3CBE" w:rsidP="00293CC4">
      <w:pPr>
        <w:spacing w:before="120" w:after="0" w:line="360" w:lineRule="auto"/>
        <w:jc w:val="both"/>
        <w:rPr>
          <w:rFonts w:ascii="Times New Roman" w:hAnsi="Times New Roman" w:cs="Times New Roman"/>
          <w:b/>
          <w:sz w:val="24"/>
          <w:szCs w:val="24"/>
        </w:rPr>
        <w:sectPr w:rsidR="008A3CBE" w:rsidSect="00023931">
          <w:type w:val="continuous"/>
          <w:pgSz w:w="12240" w:h="15840"/>
          <w:pgMar w:top="1440" w:right="1440" w:bottom="1440" w:left="1440" w:header="720" w:footer="720" w:gutter="0"/>
          <w:cols w:space="720"/>
          <w:docGrid w:linePitch="360"/>
        </w:sectPr>
      </w:pPr>
    </w:p>
    <w:p w14:paraId="38BB2E16" w14:textId="77777777" w:rsidR="00D56D2B" w:rsidRPr="008A3CBE" w:rsidRDefault="00D56D2B" w:rsidP="00293CC4">
      <w:pPr>
        <w:spacing w:before="120" w:after="0" w:line="360" w:lineRule="auto"/>
        <w:jc w:val="both"/>
        <w:rPr>
          <w:rFonts w:ascii="Times New Roman" w:hAnsi="Times New Roman" w:cs="Times New Roman"/>
          <w:b/>
          <w:sz w:val="24"/>
          <w:szCs w:val="24"/>
        </w:rPr>
      </w:pPr>
      <w:r w:rsidRPr="008A3CBE">
        <w:rPr>
          <w:rFonts w:ascii="Times New Roman" w:hAnsi="Times New Roman" w:cs="Times New Roman"/>
          <w:b/>
          <w:sz w:val="24"/>
          <w:szCs w:val="24"/>
        </w:rPr>
        <w:t>Geostatistical analysis</w:t>
      </w:r>
    </w:p>
    <w:p w14:paraId="7FE3C2F4" w14:textId="77777777" w:rsidR="00925E5B" w:rsidRDefault="00483E96" w:rsidP="00925E5B">
      <w:pPr>
        <w:spacing w:after="0" w:line="360" w:lineRule="auto"/>
        <w:jc w:val="both"/>
        <w:rPr>
          <w:rFonts w:ascii="Times New Roman" w:hAnsi="Times New Roman" w:cs="Times New Roman"/>
          <w:sz w:val="24"/>
          <w:szCs w:val="24"/>
        </w:rPr>
      </w:pPr>
      <w:r w:rsidRPr="00483E96">
        <w:rPr>
          <w:rFonts w:ascii="Times New Roman" w:hAnsi="Times New Roman" w:cs="Times New Roman"/>
          <w:sz w:val="24"/>
          <w:szCs w:val="24"/>
        </w:rPr>
        <w:t>The autocorrelation function results showed variation in the spatial variation of soil properties</w:t>
      </w:r>
      <w:r w:rsidR="003B4E85">
        <w:rPr>
          <w:rFonts w:ascii="Times New Roman" w:hAnsi="Times New Roman" w:cs="Times New Roman"/>
          <w:sz w:val="24"/>
          <w:szCs w:val="24"/>
        </w:rPr>
        <w:t xml:space="preserve">. </w:t>
      </w:r>
      <w:r w:rsidR="00366129">
        <w:rPr>
          <w:rFonts w:ascii="Times New Roman" w:hAnsi="Times New Roman" w:cs="Times New Roman"/>
          <w:sz w:val="24"/>
          <w:szCs w:val="24"/>
        </w:rPr>
        <w:t>Fig</w:t>
      </w:r>
      <w:r w:rsidR="003B4E85">
        <w:rPr>
          <w:rFonts w:ascii="Times New Roman" w:hAnsi="Times New Roman" w:cs="Times New Roman"/>
          <w:sz w:val="24"/>
          <w:szCs w:val="24"/>
        </w:rPr>
        <w:t>.</w:t>
      </w:r>
      <w:r w:rsidR="00740760">
        <w:rPr>
          <w:rFonts w:ascii="Times New Roman" w:hAnsi="Times New Roman" w:cs="Times New Roman"/>
          <w:sz w:val="24"/>
          <w:szCs w:val="24"/>
        </w:rPr>
        <w:t>2</w:t>
      </w:r>
      <w:r w:rsidR="00BB12E1">
        <w:rPr>
          <w:rFonts w:ascii="Times New Roman" w:hAnsi="Times New Roman" w:cs="Times New Roman"/>
          <w:sz w:val="24"/>
          <w:szCs w:val="24"/>
        </w:rPr>
        <w:t>(a)</w:t>
      </w:r>
      <w:r w:rsidRPr="002F216F">
        <w:rPr>
          <w:rFonts w:ascii="Times New Roman" w:hAnsi="Times New Roman" w:cs="Times New Roman"/>
          <w:sz w:val="24"/>
          <w:szCs w:val="24"/>
        </w:rPr>
        <w:t xml:space="preserve"> presents the variogram and fitted model for soil </w:t>
      </w:r>
      <w:proofErr w:type="spellStart"/>
      <w:r w:rsidRPr="002F216F">
        <w:rPr>
          <w:rFonts w:ascii="Times New Roman" w:hAnsi="Times New Roman" w:cs="Times New Roman"/>
          <w:sz w:val="24"/>
          <w:szCs w:val="24"/>
        </w:rPr>
        <w:t>pH.</w:t>
      </w:r>
      <w:proofErr w:type="spellEnd"/>
      <w:r w:rsidRPr="002F216F">
        <w:rPr>
          <w:rFonts w:ascii="Times New Roman" w:hAnsi="Times New Roman" w:cs="Times New Roman"/>
          <w:sz w:val="24"/>
          <w:szCs w:val="24"/>
        </w:rPr>
        <w:t xml:space="preserve"> It shows spatial correlation to a greater distance i.e. up to 10.631km. The nugget sill ratio for soil pH is observed to be </w:t>
      </w:r>
      <w:r w:rsidRPr="002F216F">
        <w:rPr>
          <w:rFonts w:ascii="Times New Roman" w:hAnsi="Times New Roman" w:cs="Times New Roman"/>
          <w:sz w:val="24"/>
          <w:szCs w:val="24"/>
        </w:rPr>
        <w:lastRenderedPageBreak/>
        <w:t>approximately 53% thus indicating a modera</w:t>
      </w:r>
      <w:r w:rsidR="00BB12E1">
        <w:rPr>
          <w:rFonts w:ascii="Times New Roman" w:hAnsi="Times New Roman" w:cs="Times New Roman"/>
          <w:sz w:val="24"/>
          <w:szCs w:val="24"/>
        </w:rPr>
        <w:t xml:space="preserve">te spatial dependence (Table 3) </w:t>
      </w:r>
      <w:r w:rsidRPr="002F216F">
        <w:rPr>
          <w:rFonts w:ascii="Times New Roman" w:hAnsi="Times New Roman" w:cs="Times New Roman"/>
          <w:sz w:val="24"/>
          <w:szCs w:val="24"/>
        </w:rPr>
        <w:t xml:space="preserve">in the study area. 71% of the variation in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2F216F">
        <w:rPr>
          <w:rFonts w:ascii="Times New Roman" w:hAnsi="Times New Roman" w:cs="Times New Roman"/>
          <w:sz w:val="24"/>
          <w:szCs w:val="24"/>
        </w:rPr>
        <w:t>) data points are captured by the fitted mo</w:t>
      </w:r>
      <w:r>
        <w:rPr>
          <w:rFonts w:ascii="Times New Roman" w:hAnsi="Times New Roman" w:cs="Times New Roman"/>
          <w:sz w:val="24"/>
          <w:szCs w:val="24"/>
        </w:rPr>
        <w:t>del thus indicating a good fit.</w:t>
      </w:r>
      <w:r w:rsidR="00BB12E1">
        <w:rPr>
          <w:rFonts w:ascii="Times New Roman" w:hAnsi="Times New Roman" w:cs="Times New Roman"/>
          <w:sz w:val="24"/>
          <w:szCs w:val="24"/>
        </w:rPr>
        <w:t>Fig</w:t>
      </w:r>
      <w:r w:rsidR="00675413">
        <w:rPr>
          <w:rFonts w:ascii="Times New Roman" w:hAnsi="Times New Roman" w:cs="Times New Roman"/>
          <w:sz w:val="24"/>
          <w:szCs w:val="24"/>
        </w:rPr>
        <w:t>.</w:t>
      </w:r>
      <w:r w:rsidR="00740760">
        <w:rPr>
          <w:rFonts w:ascii="Times New Roman" w:hAnsi="Times New Roman" w:cs="Times New Roman"/>
          <w:sz w:val="24"/>
          <w:szCs w:val="24"/>
        </w:rPr>
        <w:t>2</w:t>
      </w:r>
      <w:r w:rsidR="00BB12E1">
        <w:rPr>
          <w:rFonts w:ascii="Times New Roman" w:hAnsi="Times New Roman" w:cs="Times New Roman"/>
          <w:sz w:val="24"/>
          <w:szCs w:val="24"/>
        </w:rPr>
        <w:t>(b)</w:t>
      </w:r>
      <w:r w:rsidRPr="002F216F">
        <w:rPr>
          <w:rFonts w:ascii="Times New Roman" w:hAnsi="Times New Roman" w:cs="Times New Roman"/>
          <w:sz w:val="24"/>
          <w:szCs w:val="24"/>
        </w:rPr>
        <w:t xml:space="preserve"> presents the variogram and fitted model for electrical conductivity. Electrical conductivity exhibited spatial dependence distance, the range being</w:t>
      </w:r>
      <w:r w:rsidR="00BB12E1">
        <w:rPr>
          <w:rFonts w:ascii="Times New Roman" w:hAnsi="Times New Roman" w:cs="Times New Roman"/>
          <w:sz w:val="24"/>
          <w:szCs w:val="24"/>
        </w:rPr>
        <w:t xml:space="preserve"> 36.424 km as shown in Table 3</w:t>
      </w:r>
      <w:r w:rsidRPr="002F216F">
        <w:rPr>
          <w:rFonts w:ascii="Times New Roman" w:hAnsi="Times New Roman" w:cs="Times New Roman"/>
          <w:sz w:val="24"/>
          <w:szCs w:val="24"/>
        </w:rPr>
        <w:t xml:space="preserve"> The nugget sill ratio for EC is observed to be approximately 86.4% thus indicating a weak spatial dependence in the study area. The goodness of fit statistic is observed to be 63%</w:t>
      </w:r>
      <w:r>
        <w:rPr>
          <w:rFonts w:ascii="Times New Roman" w:hAnsi="Times New Roman" w:cs="Times New Roman"/>
          <w:sz w:val="24"/>
          <w:szCs w:val="24"/>
        </w:rPr>
        <w:t xml:space="preserve">. </w:t>
      </w:r>
      <w:r w:rsidR="00BB12E1">
        <w:rPr>
          <w:rFonts w:ascii="Times New Roman" w:hAnsi="Times New Roman" w:cs="Times New Roman"/>
          <w:sz w:val="24"/>
          <w:szCs w:val="24"/>
        </w:rPr>
        <w:t>Fig</w:t>
      </w:r>
      <w:r w:rsidR="00675413">
        <w:rPr>
          <w:rFonts w:ascii="Times New Roman" w:hAnsi="Times New Roman" w:cs="Times New Roman"/>
          <w:sz w:val="24"/>
          <w:szCs w:val="24"/>
        </w:rPr>
        <w:t>.</w:t>
      </w:r>
      <w:r w:rsidR="00740760">
        <w:rPr>
          <w:rFonts w:ascii="Times New Roman" w:hAnsi="Times New Roman" w:cs="Times New Roman"/>
          <w:sz w:val="24"/>
          <w:szCs w:val="24"/>
        </w:rPr>
        <w:t>2</w:t>
      </w:r>
      <w:r w:rsidR="00BB12E1">
        <w:rPr>
          <w:rFonts w:ascii="Times New Roman" w:hAnsi="Times New Roman" w:cs="Times New Roman"/>
          <w:sz w:val="24"/>
          <w:szCs w:val="24"/>
        </w:rPr>
        <w:t>(c)</w:t>
      </w:r>
      <w:r w:rsidRPr="002F216F">
        <w:rPr>
          <w:rFonts w:ascii="Times New Roman" w:hAnsi="Times New Roman" w:cs="Times New Roman"/>
          <w:sz w:val="24"/>
          <w:szCs w:val="24"/>
        </w:rPr>
        <w:t xml:space="preserve"> presents the variogram and fitted model for organic carbon. Organic carbon exhibited spatial dep</w:t>
      </w:r>
      <w:r w:rsidR="00BB12E1">
        <w:rPr>
          <w:rFonts w:ascii="Times New Roman" w:hAnsi="Times New Roman" w:cs="Times New Roman"/>
          <w:sz w:val="24"/>
          <w:szCs w:val="24"/>
        </w:rPr>
        <w:t>endence up 34.713 kms (Table 3</w:t>
      </w:r>
      <w:r w:rsidRPr="002F216F">
        <w:rPr>
          <w:rFonts w:ascii="Times New Roman" w:hAnsi="Times New Roman" w:cs="Times New Roman"/>
          <w:sz w:val="24"/>
          <w:szCs w:val="24"/>
        </w:rPr>
        <w:t>). The nugget-</w:t>
      </w:r>
      <w:proofErr w:type="spellStart"/>
      <w:r w:rsidRPr="002F216F">
        <w:rPr>
          <w:rFonts w:ascii="Times New Roman" w:hAnsi="Times New Roman" w:cs="Times New Roman"/>
          <w:sz w:val="24"/>
          <w:szCs w:val="24"/>
        </w:rPr>
        <w:t>sill</w:t>
      </w:r>
      <w:proofErr w:type="spellEnd"/>
      <w:r w:rsidRPr="002F216F">
        <w:rPr>
          <w:rFonts w:ascii="Times New Roman" w:hAnsi="Times New Roman" w:cs="Times New Roman"/>
          <w:sz w:val="24"/>
          <w:szCs w:val="24"/>
        </w:rPr>
        <w:t xml:space="preserve"> ratio for OC is observed to be approximately 91% thus indicating a weak spatial dependence in the study area. The goodness of fit statistic is observed to be 58</w:t>
      </w:r>
      <w:proofErr w:type="gramStart"/>
      <w:r w:rsidRPr="002F216F">
        <w:rPr>
          <w:rFonts w:ascii="Times New Roman" w:hAnsi="Times New Roman" w:cs="Times New Roman"/>
          <w:sz w:val="24"/>
          <w:szCs w:val="24"/>
        </w:rPr>
        <w:t>%.</w:t>
      </w:r>
      <w:r w:rsidR="00BB12E1">
        <w:rPr>
          <w:rFonts w:ascii="Times New Roman" w:hAnsi="Times New Roman" w:cs="Times New Roman"/>
          <w:sz w:val="24"/>
          <w:szCs w:val="24"/>
        </w:rPr>
        <w:t>Fig</w:t>
      </w:r>
      <w:r w:rsidR="00675413">
        <w:rPr>
          <w:rFonts w:ascii="Times New Roman" w:hAnsi="Times New Roman" w:cs="Times New Roman"/>
          <w:sz w:val="24"/>
          <w:szCs w:val="24"/>
        </w:rPr>
        <w:t>.</w:t>
      </w:r>
      <w:proofErr w:type="gramEnd"/>
      <w:r w:rsidR="00740760">
        <w:rPr>
          <w:rFonts w:ascii="Times New Roman" w:hAnsi="Times New Roman" w:cs="Times New Roman"/>
          <w:sz w:val="24"/>
          <w:szCs w:val="24"/>
        </w:rPr>
        <w:t>2</w:t>
      </w:r>
      <w:r w:rsidR="00BB12E1">
        <w:rPr>
          <w:rFonts w:ascii="Times New Roman" w:hAnsi="Times New Roman" w:cs="Times New Roman"/>
          <w:sz w:val="24"/>
          <w:szCs w:val="24"/>
        </w:rPr>
        <w:t>(d)</w:t>
      </w:r>
      <w:r w:rsidRPr="002F216F">
        <w:rPr>
          <w:rFonts w:ascii="Times New Roman" w:hAnsi="Times New Roman" w:cs="Times New Roman"/>
          <w:sz w:val="24"/>
          <w:szCs w:val="24"/>
        </w:rPr>
        <w:t>presents</w:t>
      </w:r>
      <w:r w:rsidR="00925E5B" w:rsidRPr="002F216F">
        <w:rPr>
          <w:rFonts w:ascii="Times New Roman" w:hAnsi="Times New Roman" w:cs="Times New Roman"/>
          <w:sz w:val="24"/>
          <w:szCs w:val="24"/>
        </w:rPr>
        <w:t xml:space="preserve"> the variogram and fitted model for soil available sulphur. It showed spatial dependence up to 4.393 kms. The nugget sill ratio for soil pH is observed to be approximately 79 % thus indicating a weak spatial dependence (Table </w:t>
      </w:r>
      <w:r w:rsidR="00925E5B">
        <w:rPr>
          <w:rFonts w:ascii="Times New Roman" w:hAnsi="Times New Roman" w:cs="Times New Roman"/>
          <w:sz w:val="24"/>
          <w:szCs w:val="24"/>
        </w:rPr>
        <w:t>3</w:t>
      </w:r>
      <w:r w:rsidR="00925E5B" w:rsidRPr="002F216F">
        <w:rPr>
          <w:rFonts w:ascii="Times New Roman" w:hAnsi="Times New Roman" w:cs="Times New Roman"/>
          <w:sz w:val="24"/>
          <w:szCs w:val="24"/>
        </w:rPr>
        <w:t>) in the study area. 58% of the variation in data points is captured by the fitted model thus indicating a good fit.Fig.</w:t>
      </w:r>
      <w:r w:rsidR="00925E5B">
        <w:rPr>
          <w:rFonts w:ascii="Times New Roman" w:hAnsi="Times New Roman" w:cs="Times New Roman"/>
          <w:sz w:val="24"/>
          <w:szCs w:val="24"/>
        </w:rPr>
        <w:t>2(e)</w:t>
      </w:r>
      <w:r w:rsidR="00925E5B" w:rsidRPr="002F216F">
        <w:rPr>
          <w:rFonts w:ascii="Times New Roman" w:hAnsi="Times New Roman" w:cs="Times New Roman"/>
          <w:sz w:val="24"/>
          <w:szCs w:val="24"/>
        </w:rPr>
        <w:t xml:space="preserve"> presents the variogram and fitted model for soil available Zn. It showed spatial dependence up to 26.36 kms. The nugget sill ratio for soil pH is observed to be approximately 89 % thus indicating a weak spatial dependence (Table </w:t>
      </w:r>
      <w:r w:rsidR="00925E5B">
        <w:rPr>
          <w:rFonts w:ascii="Times New Roman" w:hAnsi="Times New Roman" w:cs="Times New Roman"/>
          <w:sz w:val="24"/>
          <w:szCs w:val="24"/>
        </w:rPr>
        <w:t>3</w:t>
      </w:r>
      <w:r w:rsidR="00925E5B" w:rsidRPr="002F216F">
        <w:rPr>
          <w:rFonts w:ascii="Times New Roman" w:hAnsi="Times New Roman" w:cs="Times New Roman"/>
          <w:sz w:val="24"/>
          <w:szCs w:val="24"/>
        </w:rPr>
        <w:t xml:space="preserve">) in the study area. 59%of the variation in data points is captured by the fitted model thus indicating a </w:t>
      </w:r>
      <w:proofErr w:type="spellStart"/>
      <w:r w:rsidR="00925E5B" w:rsidRPr="002F216F">
        <w:rPr>
          <w:rFonts w:ascii="Times New Roman" w:hAnsi="Times New Roman" w:cs="Times New Roman"/>
          <w:sz w:val="24"/>
          <w:szCs w:val="24"/>
        </w:rPr>
        <w:t>goodfit</w:t>
      </w:r>
      <w:proofErr w:type="spellEnd"/>
      <w:r w:rsidR="00925E5B" w:rsidRPr="002F216F">
        <w:rPr>
          <w:rFonts w:ascii="Times New Roman" w:hAnsi="Times New Roman" w:cs="Times New Roman"/>
          <w:sz w:val="24"/>
          <w:szCs w:val="24"/>
        </w:rPr>
        <w:t>.</w:t>
      </w:r>
    </w:p>
    <w:p w14:paraId="5FBAF6FC" w14:textId="77777777" w:rsidR="00925E5B" w:rsidRPr="00925E5B" w:rsidRDefault="00925E5B" w:rsidP="00925E5B">
      <w:pPr>
        <w:spacing w:after="0" w:line="360" w:lineRule="auto"/>
        <w:jc w:val="both"/>
        <w:rPr>
          <w:rFonts w:ascii="Times New Roman" w:hAnsi="Times New Roman" w:cs="Times New Roman"/>
          <w:sz w:val="24"/>
          <w:szCs w:val="24"/>
        </w:rPr>
        <w:sectPr w:rsidR="00925E5B" w:rsidRPr="00925E5B" w:rsidSect="00023931">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11A44" w14:paraId="68703438" w14:textId="77777777" w:rsidTr="00F3720F">
        <w:trPr>
          <w:trHeight w:val="3590"/>
        </w:trPr>
        <w:tc>
          <w:tcPr>
            <w:tcW w:w="4788" w:type="dxa"/>
          </w:tcPr>
          <w:p w14:paraId="22A21490" w14:textId="77777777" w:rsidR="00334E24" w:rsidRPr="00334E24" w:rsidRDefault="00C11A44" w:rsidP="000F522E">
            <w:pPr>
              <w:pStyle w:val="NormalWeb"/>
              <w:rPr>
                <w:rFonts w:eastAsia="+mj-ea"/>
                <w:b/>
                <w:color w:val="000000"/>
                <w:kern w:val="24"/>
                <w:sz w:val="28"/>
                <w:lang w:val="en-US"/>
              </w:rPr>
            </w:pPr>
            <w:r>
              <w:rPr>
                <w:b/>
                <w:noProof/>
                <w:lang w:val="en-US"/>
              </w:rPr>
              <w:drawing>
                <wp:inline distT="0" distB="0" distL="0" distR="0" wp14:anchorId="1E461978" wp14:editId="024BC6FF">
                  <wp:extent cx="2487295" cy="1840676"/>
                  <wp:effectExtent l="0" t="0" r="0" b="0"/>
                  <wp:docPr id="1464030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472" cy="1842287"/>
                          </a:xfrm>
                          <a:prstGeom prst="rect">
                            <a:avLst/>
                          </a:prstGeom>
                          <a:noFill/>
                        </pic:spPr>
                      </pic:pic>
                    </a:graphicData>
                  </a:graphic>
                </wp:inline>
              </w:drawing>
            </w:r>
          </w:p>
          <w:p w14:paraId="3EFBAB2F" w14:textId="77777777" w:rsidR="00C11A44" w:rsidRDefault="00334E24" w:rsidP="000F522E">
            <w:pPr>
              <w:pStyle w:val="NormalWeb"/>
              <w:rPr>
                <w:b/>
                <w:sz w:val="20"/>
                <w:szCs w:val="20"/>
              </w:rPr>
            </w:pPr>
            <w:r w:rsidRPr="000F522E">
              <w:rPr>
                <w:b/>
                <w:sz w:val="20"/>
                <w:szCs w:val="20"/>
              </w:rPr>
              <w:t>Fig.2(a) Variograms with fitted model for pH</w:t>
            </w:r>
          </w:p>
          <w:p w14:paraId="57E2FFDE" w14:textId="77777777" w:rsidR="000F522E" w:rsidRPr="000F522E" w:rsidRDefault="000F522E" w:rsidP="000F522E">
            <w:pPr>
              <w:pStyle w:val="NormalWeb"/>
              <w:rPr>
                <w:b/>
                <w:sz w:val="20"/>
                <w:szCs w:val="20"/>
              </w:rPr>
            </w:pPr>
          </w:p>
        </w:tc>
        <w:tc>
          <w:tcPr>
            <w:tcW w:w="4788" w:type="dxa"/>
          </w:tcPr>
          <w:p w14:paraId="3A7EC0AA" w14:textId="77777777" w:rsidR="00C11A44" w:rsidRDefault="00C11A44" w:rsidP="000F522E">
            <w:pPr>
              <w:pStyle w:val="NormalWeb"/>
              <w:rPr>
                <w:rFonts w:eastAsia="+mj-ea"/>
                <w:b/>
                <w:color w:val="000000"/>
                <w:kern w:val="24"/>
                <w:sz w:val="28"/>
                <w:lang w:val="en-US"/>
              </w:rPr>
            </w:pPr>
            <w:r>
              <w:rPr>
                <w:b/>
                <w:noProof/>
                <w:lang w:val="en-US"/>
              </w:rPr>
              <w:drawing>
                <wp:inline distT="0" distB="0" distL="0" distR="0" wp14:anchorId="301DD32B" wp14:editId="033AEAC0">
                  <wp:extent cx="2553195" cy="1875790"/>
                  <wp:effectExtent l="0" t="0" r="0" b="0"/>
                  <wp:docPr id="16469357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815" cy="1880654"/>
                          </a:xfrm>
                          <a:prstGeom prst="rect">
                            <a:avLst/>
                          </a:prstGeom>
                          <a:noFill/>
                        </pic:spPr>
                      </pic:pic>
                    </a:graphicData>
                  </a:graphic>
                </wp:inline>
              </w:drawing>
            </w:r>
          </w:p>
          <w:p w14:paraId="2BB20B82" w14:textId="77777777" w:rsidR="00C11A44" w:rsidRPr="000F522E" w:rsidRDefault="00334E24" w:rsidP="000F522E">
            <w:pPr>
              <w:pStyle w:val="NormalWeb"/>
              <w:rPr>
                <w:rFonts w:eastAsia="+mj-ea"/>
                <w:b/>
                <w:color w:val="000000"/>
                <w:kern w:val="24"/>
                <w:sz w:val="20"/>
                <w:szCs w:val="20"/>
                <w:lang w:val="en-US"/>
              </w:rPr>
            </w:pPr>
            <w:r w:rsidRPr="000F522E">
              <w:rPr>
                <w:b/>
                <w:sz w:val="20"/>
                <w:szCs w:val="20"/>
              </w:rPr>
              <w:t>Fig.2(b) Variograms with fitted model for EC</w:t>
            </w:r>
          </w:p>
        </w:tc>
      </w:tr>
      <w:tr w:rsidR="00442ED2" w14:paraId="067B0C44" w14:textId="77777777" w:rsidTr="00F3720F">
        <w:trPr>
          <w:trHeight w:val="3383"/>
        </w:trPr>
        <w:tc>
          <w:tcPr>
            <w:tcW w:w="4788" w:type="dxa"/>
          </w:tcPr>
          <w:p w14:paraId="339038D0" w14:textId="77777777" w:rsidR="00334E24" w:rsidRDefault="00442ED2" w:rsidP="000F522E">
            <w:pPr>
              <w:pStyle w:val="NormalWeb"/>
              <w:rPr>
                <w:rFonts w:eastAsia="+mj-ea"/>
                <w:b/>
                <w:color w:val="000000"/>
                <w:kern w:val="24"/>
                <w:sz w:val="28"/>
                <w:lang w:val="en-US"/>
              </w:rPr>
            </w:pPr>
            <w:r>
              <w:rPr>
                <w:b/>
                <w:noProof/>
                <w:lang w:val="en-US"/>
              </w:rPr>
              <w:lastRenderedPageBreak/>
              <w:drawing>
                <wp:inline distT="0" distB="0" distL="0" distR="0" wp14:anchorId="064C6EDE" wp14:editId="3D45E715">
                  <wp:extent cx="2456815" cy="1840865"/>
                  <wp:effectExtent l="0" t="0" r="635" b="6985"/>
                  <wp:docPr id="1393475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840865"/>
                          </a:xfrm>
                          <a:prstGeom prst="rect">
                            <a:avLst/>
                          </a:prstGeom>
                          <a:noFill/>
                        </pic:spPr>
                      </pic:pic>
                    </a:graphicData>
                  </a:graphic>
                </wp:inline>
              </w:drawing>
            </w:r>
          </w:p>
          <w:p w14:paraId="3EE04FB1" w14:textId="77777777" w:rsidR="000F522E" w:rsidRPr="000F522E" w:rsidRDefault="00442ED2" w:rsidP="000F522E">
            <w:pPr>
              <w:pStyle w:val="NormalWeb"/>
              <w:rPr>
                <w:b/>
                <w:sz w:val="20"/>
                <w:szCs w:val="20"/>
              </w:rPr>
            </w:pPr>
            <w:r w:rsidRPr="000F522E">
              <w:rPr>
                <w:b/>
                <w:sz w:val="20"/>
                <w:szCs w:val="20"/>
              </w:rPr>
              <w:t>Fig.</w:t>
            </w:r>
            <w:r w:rsidR="00334E24" w:rsidRPr="000F522E">
              <w:rPr>
                <w:b/>
                <w:sz w:val="20"/>
                <w:szCs w:val="20"/>
              </w:rPr>
              <w:t>2</w:t>
            </w:r>
            <w:r w:rsidRPr="000F522E">
              <w:rPr>
                <w:b/>
                <w:sz w:val="20"/>
                <w:szCs w:val="20"/>
              </w:rPr>
              <w:t>(c)</w:t>
            </w:r>
            <w:r w:rsidR="00334E24" w:rsidRPr="000F522E">
              <w:rPr>
                <w:b/>
                <w:sz w:val="20"/>
                <w:szCs w:val="20"/>
              </w:rPr>
              <w:t xml:space="preserve"> Variograms with fitted model for OC</w:t>
            </w:r>
          </w:p>
          <w:p w14:paraId="3E5E01C2" w14:textId="77777777" w:rsidR="000F522E" w:rsidRPr="000F522E" w:rsidRDefault="000F522E" w:rsidP="000F522E">
            <w:pPr>
              <w:pStyle w:val="NormalWeb"/>
              <w:rPr>
                <w:rFonts w:eastAsia="+mj-ea"/>
                <w:b/>
                <w:color w:val="000000"/>
                <w:kern w:val="24"/>
                <w:sz w:val="20"/>
                <w:szCs w:val="20"/>
                <w:lang w:val="en-US"/>
              </w:rPr>
            </w:pPr>
          </w:p>
        </w:tc>
        <w:tc>
          <w:tcPr>
            <w:tcW w:w="4788" w:type="dxa"/>
          </w:tcPr>
          <w:p w14:paraId="37763BC1" w14:textId="77777777" w:rsidR="00442ED2" w:rsidRDefault="00DA3D35" w:rsidP="000F522E">
            <w:pPr>
              <w:pStyle w:val="NormalWeb"/>
              <w:rPr>
                <w:b/>
                <w:color w:val="000000"/>
                <w:kern w:val="24"/>
                <w:sz w:val="20"/>
                <w:szCs w:val="20"/>
              </w:rPr>
            </w:pPr>
            <w:r w:rsidRPr="000644AD">
              <w:rPr>
                <w:noProof/>
                <w:lang w:val="en-US"/>
              </w:rPr>
              <w:drawing>
                <wp:inline distT="0" distB="0" distL="0" distR="0" wp14:anchorId="3DBEF673" wp14:editId="62015E8F">
                  <wp:extent cx="2581275" cy="1857375"/>
                  <wp:effectExtent l="0" t="0" r="0" b="0"/>
                  <wp:docPr id="27624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inline>
              </w:drawing>
            </w:r>
          </w:p>
          <w:p w14:paraId="4DDF3181" w14:textId="77777777" w:rsidR="0029373B" w:rsidRPr="000F522E" w:rsidRDefault="0029373B" w:rsidP="000F522E">
            <w:pPr>
              <w:pStyle w:val="NormalWeb"/>
              <w:rPr>
                <w:rFonts w:eastAsia="+mj-ea"/>
                <w:b/>
                <w:color w:val="000000"/>
                <w:kern w:val="24"/>
                <w:sz w:val="20"/>
                <w:szCs w:val="20"/>
                <w:lang w:val="en-US"/>
              </w:rPr>
            </w:pPr>
            <w:r w:rsidRPr="000F522E">
              <w:rPr>
                <w:b/>
                <w:sz w:val="20"/>
                <w:szCs w:val="20"/>
              </w:rPr>
              <w:t>Fig.2(</w:t>
            </w:r>
            <w:r w:rsidR="00220510">
              <w:rPr>
                <w:b/>
                <w:sz w:val="20"/>
                <w:szCs w:val="20"/>
              </w:rPr>
              <w:t>d</w:t>
            </w:r>
            <w:r w:rsidRPr="000F522E">
              <w:rPr>
                <w:b/>
                <w:sz w:val="20"/>
                <w:szCs w:val="20"/>
              </w:rPr>
              <w:t xml:space="preserve">) Variograms with fitted model for </w:t>
            </w:r>
            <w:r w:rsidR="00DA3D35">
              <w:rPr>
                <w:b/>
                <w:sz w:val="20"/>
                <w:szCs w:val="20"/>
              </w:rPr>
              <w:t>S</w:t>
            </w:r>
          </w:p>
        </w:tc>
      </w:tr>
      <w:tr w:rsidR="00442ED2" w14:paraId="2FC5BEF6" w14:textId="77777777" w:rsidTr="00F3720F">
        <w:trPr>
          <w:trHeight w:val="3392"/>
        </w:trPr>
        <w:tc>
          <w:tcPr>
            <w:tcW w:w="4788" w:type="dxa"/>
          </w:tcPr>
          <w:p w14:paraId="39923D7B" w14:textId="77777777" w:rsidR="000F522E" w:rsidRDefault="000F522E" w:rsidP="00D2577C">
            <w:pPr>
              <w:pStyle w:val="NormalWeb"/>
              <w:rPr>
                <w:b/>
                <w:sz w:val="20"/>
                <w:szCs w:val="20"/>
              </w:rPr>
            </w:pPr>
          </w:p>
          <w:p w14:paraId="3A4D7B0A" w14:textId="77777777" w:rsidR="00DA3D35" w:rsidRDefault="00DA3D35" w:rsidP="00D2577C">
            <w:pPr>
              <w:pStyle w:val="NormalWeb"/>
              <w:rPr>
                <w:b/>
                <w:sz w:val="20"/>
                <w:szCs w:val="20"/>
              </w:rPr>
            </w:pPr>
            <w:r w:rsidRPr="000644AD">
              <w:rPr>
                <w:noProof/>
                <w:lang w:val="en-US"/>
              </w:rPr>
              <w:drawing>
                <wp:inline distT="0" distB="0" distL="0" distR="0" wp14:anchorId="69958A69" wp14:editId="28EBBEA7">
                  <wp:extent cx="2647950" cy="2000250"/>
                  <wp:effectExtent l="0" t="0" r="0" b="0"/>
                  <wp:docPr id="33320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000250"/>
                          </a:xfrm>
                          <a:prstGeom prst="rect">
                            <a:avLst/>
                          </a:prstGeom>
                          <a:noFill/>
                          <a:ln>
                            <a:noFill/>
                          </a:ln>
                        </pic:spPr>
                      </pic:pic>
                    </a:graphicData>
                  </a:graphic>
                </wp:inline>
              </w:drawing>
            </w:r>
          </w:p>
          <w:p w14:paraId="497602ED" w14:textId="77777777" w:rsidR="0029373B" w:rsidRDefault="0029373B" w:rsidP="00D2577C">
            <w:pPr>
              <w:pStyle w:val="NormalWeb"/>
              <w:rPr>
                <w:b/>
                <w:sz w:val="20"/>
                <w:szCs w:val="20"/>
              </w:rPr>
            </w:pPr>
            <w:r w:rsidRPr="000F522E">
              <w:rPr>
                <w:b/>
                <w:sz w:val="20"/>
                <w:szCs w:val="20"/>
              </w:rPr>
              <w:t xml:space="preserve">Fig.2(e) Variograms with fitted model for </w:t>
            </w:r>
            <w:r w:rsidR="00DA3D35">
              <w:rPr>
                <w:b/>
                <w:sz w:val="20"/>
                <w:szCs w:val="20"/>
              </w:rPr>
              <w:t>Zn</w:t>
            </w:r>
          </w:p>
          <w:p w14:paraId="4F5B2533" w14:textId="77777777" w:rsidR="00220510" w:rsidRPr="000F522E" w:rsidRDefault="00220510" w:rsidP="00D2577C">
            <w:pPr>
              <w:pStyle w:val="NormalWeb"/>
              <w:rPr>
                <w:b/>
                <w:sz w:val="20"/>
                <w:szCs w:val="20"/>
              </w:rPr>
            </w:pPr>
          </w:p>
        </w:tc>
        <w:tc>
          <w:tcPr>
            <w:tcW w:w="4788" w:type="dxa"/>
          </w:tcPr>
          <w:p w14:paraId="76AEECF7" w14:textId="77777777" w:rsidR="00CB19C4" w:rsidRDefault="00CB19C4" w:rsidP="00D2577C">
            <w:pPr>
              <w:pStyle w:val="NormalWeb"/>
              <w:rPr>
                <w:rFonts w:eastAsia="+mj-ea"/>
                <w:b/>
                <w:color w:val="000000"/>
                <w:kern w:val="24"/>
                <w:sz w:val="28"/>
                <w:lang w:val="en-US"/>
              </w:rPr>
            </w:pPr>
          </w:p>
        </w:tc>
      </w:tr>
    </w:tbl>
    <w:p w14:paraId="503BA754" w14:textId="77777777" w:rsidR="006339D6" w:rsidRDefault="006339D6" w:rsidP="00D2577C">
      <w:pPr>
        <w:spacing w:after="0" w:line="240" w:lineRule="auto"/>
        <w:rPr>
          <w:rFonts w:ascii="Times New Roman" w:hAnsi="Times New Roman" w:cs="Times New Roman"/>
          <w:b/>
          <w:sz w:val="24"/>
          <w:szCs w:val="24"/>
        </w:rPr>
        <w:sectPr w:rsidR="006339D6" w:rsidSect="00C11A44">
          <w:type w:val="continuous"/>
          <w:pgSz w:w="12240" w:h="15840"/>
          <w:pgMar w:top="1440" w:right="1440" w:bottom="1440" w:left="1440" w:header="720" w:footer="720" w:gutter="0"/>
          <w:cols w:space="720"/>
          <w:docGrid w:linePitch="360"/>
        </w:sectPr>
      </w:pPr>
    </w:p>
    <w:p w14:paraId="1B8F11B1" w14:textId="77777777" w:rsidR="006339D6" w:rsidRDefault="006339D6" w:rsidP="00D2577C">
      <w:pPr>
        <w:spacing w:line="240" w:lineRule="auto"/>
        <w:rPr>
          <w:rFonts w:ascii="Times New Roman" w:hAnsi="Times New Roman" w:cs="Times New Roman"/>
          <w:b/>
          <w:sz w:val="24"/>
          <w:szCs w:val="24"/>
        </w:rPr>
        <w:sectPr w:rsidR="006339D6" w:rsidSect="006339D6">
          <w:type w:val="continuous"/>
          <w:pgSz w:w="12240" w:h="15840"/>
          <w:pgMar w:top="1440" w:right="1440" w:bottom="1440" w:left="1440" w:header="720" w:footer="720" w:gutter="0"/>
          <w:cols w:space="720"/>
          <w:docGrid w:linePitch="360"/>
        </w:sectPr>
      </w:pPr>
    </w:p>
    <w:p w14:paraId="5AA6746A" w14:textId="77777777" w:rsidR="00E327AB" w:rsidRDefault="00E327AB" w:rsidP="00D2577C">
      <w:pPr>
        <w:spacing w:after="12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Spatial Interpolation of Soil Properties</w:t>
      </w:r>
    </w:p>
    <w:p w14:paraId="3ECCDA6E" w14:textId="77777777" w:rsidR="00AC61E3" w:rsidRDefault="00AC61E3" w:rsidP="00E327AB">
      <w:pPr>
        <w:spacing w:after="120" w:line="360" w:lineRule="auto"/>
        <w:ind w:hanging="5040"/>
        <w:rPr>
          <w:rFonts w:ascii="Times New Roman" w:hAnsi="Times New Roman" w:cs="Times New Roman"/>
          <w:b/>
          <w:bCs/>
          <w:sz w:val="24"/>
          <w:szCs w:val="24"/>
          <w:lang w:val="en-US"/>
        </w:rPr>
      </w:pPr>
      <w:r w:rsidRPr="0032733F">
        <w:rPr>
          <w:rFonts w:ascii="Times New Roman" w:hAnsi="Times New Roman" w:cs="Times New Roman"/>
          <w:b/>
          <w:bCs/>
          <w:sz w:val="24"/>
          <w:szCs w:val="24"/>
          <w:lang w:val="en-US"/>
        </w:rPr>
        <w:t>Spatial interpolation of soil properties:</w:t>
      </w:r>
    </w:p>
    <w:p w14:paraId="53E47238" w14:textId="77777777" w:rsidR="00AC61E3" w:rsidRDefault="00AC61E3" w:rsidP="00293CC4">
      <w:pPr>
        <w:pStyle w:val="NormalWeb"/>
        <w:spacing w:after="0" w:line="360" w:lineRule="auto"/>
        <w:rPr>
          <w:rFonts w:eastAsia="+mj-ea"/>
          <w:b/>
          <w:color w:val="000000"/>
          <w:kern w:val="24"/>
          <w:lang w:val="en-US"/>
        </w:rPr>
        <w:sectPr w:rsidR="00AC61E3" w:rsidSect="00067D2D">
          <w:type w:val="continuous"/>
          <w:pgSz w:w="12240" w:h="15840"/>
          <w:pgMar w:top="1440" w:right="1440" w:bottom="1440" w:left="1440" w:header="720" w:footer="720" w:gutter="0"/>
          <w:cols w:num="2" w:space="720"/>
          <w:docGrid w:linePitch="360"/>
        </w:sectPr>
      </w:pPr>
    </w:p>
    <w:p w14:paraId="7DFEBA63" w14:textId="77777777" w:rsidR="00522EB9" w:rsidRDefault="00BD2F38" w:rsidP="00BD2F38">
      <w:pPr>
        <w:spacing w:after="120" w:line="360" w:lineRule="auto"/>
        <w:ind w:firstLine="720"/>
        <w:jc w:val="both"/>
        <w:rPr>
          <w:rFonts w:ascii="Times New Roman" w:hAnsi="Times New Roman" w:cs="Times New Roman"/>
          <w:bCs/>
          <w:sz w:val="24"/>
          <w:szCs w:val="24"/>
          <w:lang w:val="en-US"/>
        </w:rPr>
      </w:pPr>
      <w:r w:rsidRPr="004B769B">
        <w:rPr>
          <w:rFonts w:ascii="Times New Roman" w:hAnsi="Times New Roman" w:cs="Times New Roman"/>
          <w:sz w:val="24"/>
          <w:szCs w:val="24"/>
        </w:rPr>
        <w:t xml:space="preserve">Spatial distribution map and </w:t>
      </w:r>
      <w:r>
        <w:rPr>
          <w:rFonts w:ascii="Times New Roman" w:hAnsi="Times New Roman" w:cs="Times New Roman"/>
          <w:sz w:val="24"/>
          <w:szCs w:val="24"/>
        </w:rPr>
        <w:t>p</w:t>
      </w:r>
      <w:r w:rsidRPr="004B769B">
        <w:rPr>
          <w:rFonts w:ascii="Times New Roman" w:hAnsi="Times New Roman" w:cs="Times New Roman"/>
          <w:sz w:val="24"/>
          <w:szCs w:val="24"/>
        </w:rPr>
        <w:t>rediction variance</w:t>
      </w:r>
      <w:r>
        <w:rPr>
          <w:rFonts w:ascii="Times New Roman" w:hAnsi="Times New Roman" w:cs="Times New Roman"/>
          <w:bCs/>
          <w:sz w:val="24"/>
          <w:szCs w:val="24"/>
          <w:lang w:val="en-US"/>
        </w:rPr>
        <w:t xml:space="preserve">of soil properties like soil pH, OC, EC, </w:t>
      </w:r>
      <w:r w:rsidR="00925E5B">
        <w:rPr>
          <w:rFonts w:ascii="Times New Roman" w:hAnsi="Times New Roman" w:cs="Times New Roman"/>
          <w:bCs/>
          <w:sz w:val="24"/>
          <w:szCs w:val="24"/>
          <w:lang w:val="en-US"/>
        </w:rPr>
        <w:t>S</w:t>
      </w:r>
      <w:r>
        <w:rPr>
          <w:rFonts w:ascii="Times New Roman" w:hAnsi="Times New Roman" w:cs="Times New Roman"/>
          <w:bCs/>
          <w:sz w:val="24"/>
          <w:szCs w:val="24"/>
          <w:lang w:val="en-US"/>
        </w:rPr>
        <w:t xml:space="preserve"> and </w:t>
      </w:r>
      <w:r w:rsidR="00925E5B">
        <w:rPr>
          <w:rFonts w:ascii="Times New Roman" w:hAnsi="Times New Roman" w:cs="Times New Roman"/>
          <w:bCs/>
          <w:sz w:val="24"/>
          <w:szCs w:val="24"/>
          <w:lang w:val="en-US"/>
        </w:rPr>
        <w:t>Zn</w:t>
      </w:r>
      <w:r>
        <w:rPr>
          <w:rFonts w:ascii="Times New Roman" w:hAnsi="Times New Roman" w:cs="Times New Roman"/>
          <w:bCs/>
          <w:sz w:val="24"/>
          <w:szCs w:val="24"/>
          <w:lang w:val="en-US"/>
        </w:rPr>
        <w:t xml:space="preserve"> using ordinary </w:t>
      </w:r>
      <w:proofErr w:type="spellStart"/>
      <w:r>
        <w:rPr>
          <w:rFonts w:ascii="Times New Roman" w:hAnsi="Times New Roman" w:cs="Times New Roman"/>
          <w:bCs/>
          <w:sz w:val="24"/>
          <w:szCs w:val="24"/>
          <w:lang w:val="en-US"/>
        </w:rPr>
        <w:t>kringing</w:t>
      </w:r>
      <w:proofErr w:type="spellEnd"/>
      <w:r>
        <w:rPr>
          <w:rFonts w:ascii="Times New Roman" w:hAnsi="Times New Roman" w:cs="Times New Roman"/>
          <w:bCs/>
          <w:sz w:val="24"/>
          <w:szCs w:val="24"/>
          <w:lang w:val="en-US"/>
        </w:rPr>
        <w:t xml:space="preserve"> (OK) interpolation methods.</w:t>
      </w:r>
      <w:r w:rsidRPr="0032733F">
        <w:rPr>
          <w:rFonts w:ascii="Times New Roman" w:hAnsi="Times New Roman" w:cs="Times New Roman"/>
          <w:bCs/>
          <w:sz w:val="24"/>
          <w:szCs w:val="24"/>
          <w:lang w:val="en-US"/>
        </w:rPr>
        <w:t xml:space="preserve"> The blue dots in s</w:t>
      </w:r>
      <w:r>
        <w:rPr>
          <w:rFonts w:ascii="Times New Roman" w:hAnsi="Times New Roman" w:cs="Times New Roman"/>
          <w:bCs/>
          <w:sz w:val="24"/>
          <w:szCs w:val="24"/>
          <w:lang w:val="en-US"/>
        </w:rPr>
        <w:t>patial distribution map fig</w:t>
      </w:r>
      <w:r w:rsidR="00675413">
        <w:rPr>
          <w:rFonts w:ascii="Times New Roman" w:hAnsi="Times New Roman" w:cs="Times New Roman"/>
          <w:bCs/>
          <w:sz w:val="24"/>
          <w:szCs w:val="24"/>
          <w:lang w:val="en-US"/>
        </w:rPr>
        <w:t>.</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(a) and predicted variance map f</w:t>
      </w:r>
      <w:r>
        <w:rPr>
          <w:rFonts w:ascii="Times New Roman" w:hAnsi="Times New Roman" w:cs="Times New Roman"/>
          <w:bCs/>
          <w:sz w:val="24"/>
          <w:szCs w:val="24"/>
          <w:lang w:val="en-US"/>
        </w:rPr>
        <w:t>ig</w:t>
      </w:r>
      <w:r w:rsidR="00675413">
        <w:rPr>
          <w:rFonts w:ascii="Times New Roman" w:hAnsi="Times New Roman" w:cs="Times New Roman"/>
          <w:bCs/>
          <w:sz w:val="24"/>
          <w:szCs w:val="24"/>
          <w:lang w:val="en-US"/>
        </w:rPr>
        <w:t>.</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(b) represent the sample locations from where the measurements on soil parameters have been included in the study. The map shows the value of soil pH within a range of 6.80 to 10.30 in Muzaffarpur district. The green-</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patchy distribution in spatial distribution map shows highest pH while red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shows lowest </w:t>
      </w:r>
      <w:proofErr w:type="spellStart"/>
      <w:proofErr w:type="gramStart"/>
      <w:r w:rsidRPr="0032733F">
        <w:rPr>
          <w:rFonts w:ascii="Times New Roman" w:hAnsi="Times New Roman" w:cs="Times New Roman"/>
          <w:bCs/>
          <w:sz w:val="24"/>
          <w:szCs w:val="24"/>
          <w:lang w:val="en-US"/>
        </w:rPr>
        <w:t>pH.</w:t>
      </w:r>
      <w:r>
        <w:rPr>
          <w:rFonts w:ascii="Times New Roman" w:hAnsi="Times New Roman" w:cs="Times New Roman"/>
          <w:bCs/>
          <w:sz w:val="24"/>
          <w:szCs w:val="24"/>
          <w:lang w:val="en-US"/>
        </w:rPr>
        <w:t>The</w:t>
      </w:r>
      <w:proofErr w:type="spellEnd"/>
      <w:proofErr w:type="gramEnd"/>
      <w:r>
        <w:rPr>
          <w:rFonts w:ascii="Times New Roman" w:hAnsi="Times New Roman" w:cs="Times New Roman"/>
          <w:bCs/>
          <w:sz w:val="24"/>
          <w:szCs w:val="24"/>
          <w:lang w:val="en-US"/>
        </w:rPr>
        <w:t xml:space="preserve"> predicted variance fig</w:t>
      </w:r>
      <w:r w:rsidR="00675413">
        <w:rPr>
          <w:rFonts w:ascii="Times New Roman" w:hAnsi="Times New Roman" w:cs="Times New Roman"/>
          <w:bCs/>
          <w:sz w:val="24"/>
          <w:szCs w:val="24"/>
          <w:lang w:val="en-US"/>
        </w:rPr>
        <w:t>.</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 xml:space="preserve">(b) </w:t>
      </w:r>
      <w:proofErr w:type="spellStart"/>
      <w:r w:rsidR="00675413" w:rsidRPr="0032733F">
        <w:rPr>
          <w:rFonts w:ascii="Times New Roman" w:hAnsi="Times New Roman" w:cs="Times New Roman"/>
          <w:bCs/>
          <w:sz w:val="24"/>
          <w:szCs w:val="24"/>
          <w:lang w:val="en-US"/>
        </w:rPr>
        <w:t>seem</w:t>
      </w:r>
      <w:r w:rsidRPr="0032733F">
        <w:rPr>
          <w:rFonts w:ascii="Times New Roman" w:hAnsi="Times New Roman" w:cs="Times New Roman"/>
          <w:bCs/>
          <w:sz w:val="24"/>
          <w:szCs w:val="24"/>
          <w:lang w:val="en-US"/>
        </w:rPr>
        <w:t>to</w:t>
      </w:r>
      <w:proofErr w:type="spellEnd"/>
      <w:r w:rsidRPr="0032733F">
        <w:rPr>
          <w:rFonts w:ascii="Times New Roman" w:hAnsi="Times New Roman" w:cs="Times New Roman"/>
          <w:bCs/>
          <w:sz w:val="24"/>
          <w:szCs w:val="24"/>
          <w:lang w:val="en-US"/>
        </w:rPr>
        <w:t xml:space="preserve"> be low </w:t>
      </w:r>
      <w:proofErr w:type="spellStart"/>
      <w:r w:rsidRPr="0032733F">
        <w:rPr>
          <w:rFonts w:ascii="Times New Roman" w:hAnsi="Times New Roman" w:cs="Times New Roman"/>
          <w:bCs/>
          <w:sz w:val="24"/>
          <w:szCs w:val="24"/>
          <w:lang w:val="en-US"/>
        </w:rPr>
        <w:t>across</w:t>
      </w:r>
      <w:r w:rsidR="008A3CBE" w:rsidRPr="0032733F">
        <w:rPr>
          <w:rFonts w:ascii="Times New Roman" w:hAnsi="Times New Roman" w:cs="Times New Roman"/>
          <w:bCs/>
          <w:sz w:val="24"/>
          <w:szCs w:val="24"/>
          <w:lang w:val="en-US"/>
        </w:rPr>
        <w:t>the</w:t>
      </w:r>
      <w:proofErr w:type="spellEnd"/>
      <w:r w:rsidR="008A3CBE" w:rsidRPr="0032733F">
        <w:rPr>
          <w:rFonts w:ascii="Times New Roman" w:hAnsi="Times New Roman" w:cs="Times New Roman"/>
          <w:bCs/>
          <w:sz w:val="24"/>
          <w:szCs w:val="24"/>
          <w:lang w:val="en-US"/>
        </w:rPr>
        <w:t xml:space="preserve"> whole region thus suggesting a good </w:t>
      </w:r>
      <w:proofErr w:type="spellStart"/>
      <w:r w:rsidR="008A3CBE" w:rsidRPr="0032733F">
        <w:rPr>
          <w:rFonts w:ascii="Times New Roman" w:hAnsi="Times New Roman" w:cs="Times New Roman"/>
          <w:bCs/>
          <w:sz w:val="24"/>
          <w:szCs w:val="24"/>
          <w:lang w:val="en-US"/>
        </w:rPr>
        <w:t>prediction.</w:t>
      </w:r>
      <w:r w:rsidR="00473F94">
        <w:rPr>
          <w:rFonts w:ascii="Times New Roman" w:hAnsi="Times New Roman" w:cs="Times New Roman"/>
          <w:bCs/>
          <w:sz w:val="24"/>
          <w:szCs w:val="24"/>
          <w:lang w:val="en-US"/>
        </w:rPr>
        <w:t>From</w:t>
      </w:r>
      <w:proofErr w:type="spellEnd"/>
      <w:r w:rsidR="00473F94">
        <w:rPr>
          <w:rFonts w:ascii="Times New Roman" w:hAnsi="Times New Roman" w:cs="Times New Roman"/>
          <w:bCs/>
          <w:sz w:val="24"/>
          <w:szCs w:val="24"/>
          <w:lang w:val="en-US"/>
        </w:rPr>
        <w:t xml:space="preserve"> the fig</w:t>
      </w:r>
      <w:r w:rsidR="00675413">
        <w:rPr>
          <w:rFonts w:ascii="Times New Roman" w:hAnsi="Times New Roman" w:cs="Times New Roman"/>
          <w:bCs/>
          <w:sz w:val="24"/>
          <w:szCs w:val="24"/>
          <w:lang w:val="en-US"/>
        </w:rPr>
        <w:t>.</w:t>
      </w:r>
      <w:r w:rsidR="00473F94">
        <w:rPr>
          <w:rFonts w:ascii="Times New Roman" w:hAnsi="Times New Roman" w:cs="Times New Roman"/>
          <w:bCs/>
          <w:sz w:val="24"/>
          <w:szCs w:val="24"/>
          <w:lang w:val="en-US"/>
        </w:rPr>
        <w:t>3(c</w:t>
      </w:r>
      <w:r w:rsidR="00522EB9" w:rsidRPr="0032733F">
        <w:rPr>
          <w:rFonts w:ascii="Times New Roman" w:hAnsi="Times New Roman" w:cs="Times New Roman"/>
          <w:bCs/>
          <w:sz w:val="24"/>
          <w:szCs w:val="24"/>
          <w:lang w:val="en-US"/>
        </w:rPr>
        <w:t xml:space="preserve">) of the spatial distribution map of electric conductivity it is revealed that there are small patchy of green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shows higher salinity only selected area in western part of Muzaffarpur while major portion of study area don’t have salinity. The blue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patches in pre</w:t>
      </w:r>
      <w:r w:rsidR="00473F94">
        <w:rPr>
          <w:rFonts w:ascii="Times New Roman" w:hAnsi="Times New Roman" w:cs="Times New Roman"/>
          <w:bCs/>
          <w:sz w:val="24"/>
          <w:szCs w:val="24"/>
          <w:lang w:val="en-US"/>
        </w:rPr>
        <w:t>diction variance map fig</w:t>
      </w:r>
      <w:r w:rsidR="00EE7E48">
        <w:rPr>
          <w:rFonts w:ascii="Times New Roman" w:hAnsi="Times New Roman" w:cs="Times New Roman"/>
          <w:bCs/>
          <w:sz w:val="24"/>
          <w:szCs w:val="24"/>
          <w:lang w:val="en-US"/>
        </w:rPr>
        <w:t>.</w:t>
      </w:r>
      <w:r w:rsidR="00473F94">
        <w:rPr>
          <w:rFonts w:ascii="Times New Roman" w:hAnsi="Times New Roman" w:cs="Times New Roman"/>
          <w:bCs/>
          <w:sz w:val="24"/>
          <w:szCs w:val="24"/>
          <w:lang w:val="en-US"/>
        </w:rPr>
        <w:t>3(d</w:t>
      </w:r>
      <w:r w:rsidR="00522EB9" w:rsidRPr="0032733F">
        <w:rPr>
          <w:rFonts w:ascii="Times New Roman" w:hAnsi="Times New Roman" w:cs="Times New Roman"/>
          <w:bCs/>
          <w:sz w:val="24"/>
          <w:szCs w:val="24"/>
          <w:lang w:val="en-US"/>
        </w:rPr>
        <w:t xml:space="preserve">) shows low variance only around the sample location. It is observed to be relatively high at other un-sampled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red.</w:t>
      </w:r>
    </w:p>
    <w:p w14:paraId="30416552" w14:textId="77777777" w:rsidR="00522EB9" w:rsidRDefault="00473F94" w:rsidP="00293CC4">
      <w:pPr>
        <w:spacing w:after="120" w:line="36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From the fig</w:t>
      </w:r>
      <w:r w:rsidR="00EE7E48">
        <w:rPr>
          <w:rFonts w:ascii="Times New Roman" w:hAnsi="Times New Roman" w:cs="Times New Roman"/>
          <w:bCs/>
          <w:sz w:val="24"/>
          <w:szCs w:val="24"/>
          <w:lang w:val="en-US"/>
        </w:rPr>
        <w:t>.</w:t>
      </w:r>
      <w:r>
        <w:rPr>
          <w:rFonts w:ascii="Times New Roman" w:hAnsi="Times New Roman" w:cs="Times New Roman"/>
          <w:bCs/>
          <w:sz w:val="24"/>
          <w:szCs w:val="24"/>
          <w:lang w:val="en-US"/>
        </w:rPr>
        <w:t>3(e</w:t>
      </w:r>
      <w:r w:rsidR="00522EB9" w:rsidRPr="0032733F">
        <w:rPr>
          <w:rFonts w:ascii="Times New Roman" w:hAnsi="Times New Roman" w:cs="Times New Roman"/>
          <w:bCs/>
          <w:sz w:val="24"/>
          <w:szCs w:val="24"/>
          <w:lang w:val="en-US"/>
        </w:rPr>
        <w:t xml:space="preserve">) of the spatial distribution map of organic carbon it is revealed that there are small patchy of green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shows higher organic carbon in study area. while major portion of study area have low organic carbon indicated red </w:t>
      </w:r>
      <w:proofErr w:type="spellStart"/>
      <w:r w:rsidR="00522EB9" w:rsidRPr="0032733F">
        <w:rPr>
          <w:rFonts w:ascii="Times New Roman" w:hAnsi="Times New Roman" w:cs="Times New Roman"/>
          <w:bCs/>
          <w:sz w:val="24"/>
          <w:szCs w:val="24"/>
          <w:lang w:val="en-US"/>
        </w:rPr>
        <w:t>coloured</w:t>
      </w:r>
      <w:proofErr w:type="spellEnd"/>
      <w:r w:rsidR="00522EB9" w:rsidRPr="0032733F">
        <w:rPr>
          <w:rFonts w:ascii="Times New Roman" w:hAnsi="Times New Roman" w:cs="Times New Roman"/>
          <w:bCs/>
          <w:sz w:val="24"/>
          <w:szCs w:val="24"/>
          <w:lang w:val="en-US"/>
        </w:rPr>
        <w:t xml:space="preserve"> patches. The pre</w:t>
      </w:r>
      <w:r>
        <w:rPr>
          <w:rFonts w:ascii="Times New Roman" w:hAnsi="Times New Roman" w:cs="Times New Roman"/>
          <w:bCs/>
          <w:sz w:val="24"/>
          <w:szCs w:val="24"/>
          <w:lang w:val="en-US"/>
        </w:rPr>
        <w:t>diction variance map fig</w:t>
      </w:r>
      <w:r w:rsidR="00EE7E48">
        <w:rPr>
          <w:rFonts w:ascii="Times New Roman" w:hAnsi="Times New Roman" w:cs="Times New Roman"/>
          <w:bCs/>
          <w:sz w:val="24"/>
          <w:szCs w:val="24"/>
          <w:lang w:val="en-US"/>
        </w:rPr>
        <w:t>.</w:t>
      </w:r>
      <w:r>
        <w:rPr>
          <w:rFonts w:ascii="Times New Roman" w:hAnsi="Times New Roman" w:cs="Times New Roman"/>
          <w:bCs/>
          <w:sz w:val="24"/>
          <w:szCs w:val="24"/>
          <w:lang w:val="en-US"/>
        </w:rPr>
        <w:t>3(f</w:t>
      </w:r>
      <w:r w:rsidR="00522EB9" w:rsidRPr="0032733F">
        <w:rPr>
          <w:rFonts w:ascii="Times New Roman" w:hAnsi="Times New Roman" w:cs="Times New Roman"/>
          <w:bCs/>
          <w:sz w:val="24"/>
          <w:szCs w:val="24"/>
          <w:lang w:val="en-US"/>
        </w:rPr>
        <w:t xml:space="preserve">) shows low variance only around the sample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blue. It is observed to be relatively high at other un-sampled location indicated by </w:t>
      </w:r>
      <w:proofErr w:type="spellStart"/>
      <w:r w:rsidR="00522EB9" w:rsidRPr="0032733F">
        <w:rPr>
          <w:rFonts w:ascii="Times New Roman" w:hAnsi="Times New Roman" w:cs="Times New Roman"/>
          <w:bCs/>
          <w:sz w:val="24"/>
          <w:szCs w:val="24"/>
          <w:lang w:val="en-US"/>
        </w:rPr>
        <w:t>colour</w:t>
      </w:r>
      <w:proofErr w:type="spellEnd"/>
      <w:r w:rsidR="00522EB9" w:rsidRPr="0032733F">
        <w:rPr>
          <w:rFonts w:ascii="Times New Roman" w:hAnsi="Times New Roman" w:cs="Times New Roman"/>
          <w:bCs/>
          <w:sz w:val="24"/>
          <w:szCs w:val="24"/>
          <w:lang w:val="en-US"/>
        </w:rPr>
        <w:t xml:space="preserve"> red.</w:t>
      </w:r>
    </w:p>
    <w:p w14:paraId="57D8D048" w14:textId="77777777" w:rsidR="004F40B2" w:rsidRDefault="00857238" w:rsidP="004F40B2">
      <w:pPr>
        <w:spacing w:after="120" w:line="360" w:lineRule="auto"/>
        <w:ind w:firstLine="720"/>
        <w:jc w:val="both"/>
        <w:rPr>
          <w:rFonts w:ascii="Times New Roman" w:hAnsi="Times New Roman" w:cs="Times New Roman"/>
          <w:bCs/>
          <w:sz w:val="24"/>
          <w:szCs w:val="24"/>
          <w:lang w:val="en-US"/>
        </w:rPr>
      </w:pPr>
      <w:r w:rsidRPr="0032733F">
        <w:rPr>
          <w:rFonts w:ascii="Times New Roman" w:hAnsi="Times New Roman" w:cs="Times New Roman"/>
          <w:bCs/>
          <w:sz w:val="24"/>
          <w:szCs w:val="24"/>
          <w:lang w:val="en-US"/>
        </w:rPr>
        <w:t>From the fig.</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r>
        <w:rPr>
          <w:rFonts w:ascii="Times New Roman" w:hAnsi="Times New Roman" w:cs="Times New Roman"/>
          <w:bCs/>
          <w:sz w:val="24"/>
          <w:szCs w:val="24"/>
          <w:lang w:val="en-US"/>
        </w:rPr>
        <w:t>g</w:t>
      </w:r>
      <w:r w:rsidRPr="0032733F">
        <w:rPr>
          <w:rFonts w:ascii="Times New Roman" w:hAnsi="Times New Roman" w:cs="Times New Roman"/>
          <w:bCs/>
          <w:sz w:val="24"/>
          <w:szCs w:val="24"/>
          <w:lang w:val="en-US"/>
        </w:rPr>
        <w:t xml:space="preserve">) of the spatial distribution map of Sulphur it is revealed that there are small patchy of red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area shows higher Sulphur in study area. While major portion of study area have low Sulphur indicated green </w:t>
      </w:r>
      <w:proofErr w:type="spellStart"/>
      <w:r w:rsidRPr="0032733F">
        <w:rPr>
          <w:rFonts w:ascii="Times New Roman" w:hAnsi="Times New Roman" w:cs="Times New Roman"/>
          <w:bCs/>
          <w:sz w:val="24"/>
          <w:szCs w:val="24"/>
          <w:lang w:val="en-US"/>
        </w:rPr>
        <w:t>coloured</w:t>
      </w:r>
      <w:proofErr w:type="spellEnd"/>
      <w:r w:rsidRPr="0032733F">
        <w:rPr>
          <w:rFonts w:ascii="Times New Roman" w:hAnsi="Times New Roman" w:cs="Times New Roman"/>
          <w:bCs/>
          <w:sz w:val="24"/>
          <w:szCs w:val="24"/>
          <w:lang w:val="en-US"/>
        </w:rPr>
        <w:t xml:space="preserve"> patches. The prediction variance map fig </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r>
        <w:rPr>
          <w:rFonts w:ascii="Times New Roman" w:hAnsi="Times New Roman" w:cs="Times New Roman"/>
          <w:bCs/>
          <w:sz w:val="24"/>
          <w:szCs w:val="24"/>
          <w:lang w:val="en-US"/>
        </w:rPr>
        <w:t>h</w:t>
      </w:r>
      <w:r w:rsidRPr="0032733F">
        <w:rPr>
          <w:rFonts w:ascii="Times New Roman" w:hAnsi="Times New Roman" w:cs="Times New Roman"/>
          <w:bCs/>
          <w:sz w:val="24"/>
          <w:szCs w:val="24"/>
          <w:lang w:val="en-US"/>
        </w:rPr>
        <w:t xml:space="preserve">) shows low to medium variance only around the sample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blue and yellow. It is observed to be relatively high at other un-sampled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red.</w:t>
      </w:r>
    </w:p>
    <w:p w14:paraId="33BB3DA9" w14:textId="77777777" w:rsidR="004F40B2" w:rsidRDefault="00857238" w:rsidP="00857238">
      <w:pPr>
        <w:spacing w:after="120" w:line="360" w:lineRule="auto"/>
        <w:ind w:firstLine="720"/>
        <w:jc w:val="both"/>
        <w:rPr>
          <w:rFonts w:ascii="Times New Roman" w:hAnsi="Times New Roman" w:cs="Times New Roman"/>
          <w:bCs/>
          <w:sz w:val="24"/>
          <w:szCs w:val="24"/>
          <w:lang w:val="en-US"/>
        </w:rPr>
      </w:pPr>
      <w:r w:rsidRPr="0032733F">
        <w:rPr>
          <w:rFonts w:ascii="Times New Roman" w:hAnsi="Times New Roman" w:cs="Times New Roman"/>
          <w:bCs/>
          <w:sz w:val="24"/>
          <w:szCs w:val="24"/>
          <w:lang w:val="en-US"/>
        </w:rPr>
        <w:t>From the fig.</w:t>
      </w:r>
      <w:r>
        <w:rPr>
          <w:rFonts w:ascii="Times New Roman" w:hAnsi="Times New Roman" w:cs="Times New Roman"/>
          <w:bCs/>
          <w:sz w:val="24"/>
          <w:szCs w:val="24"/>
          <w:lang w:val="en-US"/>
        </w:rPr>
        <w:t>3</w:t>
      </w:r>
      <w:r w:rsidRPr="0032733F">
        <w:rPr>
          <w:rFonts w:ascii="Times New Roman" w:hAnsi="Times New Roman" w:cs="Times New Roman"/>
          <w:bCs/>
          <w:sz w:val="24"/>
          <w:szCs w:val="24"/>
          <w:lang w:val="en-US"/>
        </w:rPr>
        <w:t>(</w:t>
      </w:r>
      <w:proofErr w:type="spellStart"/>
      <w:r>
        <w:rPr>
          <w:rFonts w:ascii="Times New Roman" w:hAnsi="Times New Roman" w:cs="Times New Roman"/>
          <w:bCs/>
          <w:sz w:val="24"/>
          <w:szCs w:val="24"/>
          <w:lang w:val="en-US"/>
        </w:rPr>
        <w:t>i</w:t>
      </w:r>
      <w:proofErr w:type="spellEnd"/>
      <w:r w:rsidRPr="0032733F">
        <w:rPr>
          <w:rFonts w:ascii="Times New Roman" w:hAnsi="Times New Roman" w:cs="Times New Roman"/>
          <w:bCs/>
          <w:sz w:val="24"/>
          <w:szCs w:val="24"/>
          <w:lang w:val="en-US"/>
        </w:rPr>
        <w:t>) of the spatial distribution map of zinc it is revealed that the lot variation is present in the study area. High to low zinc content area is present in the study area. High zinc content is shown by green color while the low zinc content is shown by red color. The prediction variance map fig.3(</w:t>
      </w:r>
      <w:r>
        <w:rPr>
          <w:rFonts w:ascii="Times New Roman" w:hAnsi="Times New Roman" w:cs="Times New Roman"/>
          <w:bCs/>
          <w:sz w:val="24"/>
          <w:szCs w:val="24"/>
          <w:lang w:val="en-US"/>
        </w:rPr>
        <w:t>j</w:t>
      </w:r>
      <w:r w:rsidRPr="0032733F">
        <w:rPr>
          <w:rFonts w:ascii="Times New Roman" w:hAnsi="Times New Roman" w:cs="Times New Roman"/>
          <w:bCs/>
          <w:sz w:val="24"/>
          <w:szCs w:val="24"/>
          <w:lang w:val="en-US"/>
        </w:rPr>
        <w:t xml:space="preserve">) shows low variance only around the sample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blue. It is observed to be relatively high at other un-sampled location indicated by </w:t>
      </w:r>
      <w:proofErr w:type="spellStart"/>
      <w:r w:rsidRPr="0032733F">
        <w:rPr>
          <w:rFonts w:ascii="Times New Roman" w:hAnsi="Times New Roman" w:cs="Times New Roman"/>
          <w:bCs/>
          <w:sz w:val="24"/>
          <w:szCs w:val="24"/>
          <w:lang w:val="en-US"/>
        </w:rPr>
        <w:t>colour</w:t>
      </w:r>
      <w:proofErr w:type="spellEnd"/>
      <w:r w:rsidRPr="0032733F">
        <w:rPr>
          <w:rFonts w:ascii="Times New Roman" w:hAnsi="Times New Roman" w:cs="Times New Roman"/>
          <w:bCs/>
          <w:sz w:val="24"/>
          <w:szCs w:val="24"/>
          <w:lang w:val="en-US"/>
        </w:rPr>
        <w:t xml:space="preserve"> red.</w:t>
      </w:r>
    </w:p>
    <w:p w14:paraId="31395EA0" w14:textId="77777777" w:rsidR="00522EB9" w:rsidRDefault="00522EB9" w:rsidP="004F40B2">
      <w:pPr>
        <w:spacing w:after="120" w:line="360" w:lineRule="auto"/>
        <w:jc w:val="both"/>
        <w:rPr>
          <w:rFonts w:ascii="Times New Roman" w:hAnsi="Times New Roman" w:cs="Times New Roman"/>
          <w:b/>
          <w:sz w:val="24"/>
          <w:szCs w:val="24"/>
          <w:lang w:val="en-US"/>
        </w:rPr>
      </w:pPr>
      <w:r w:rsidRPr="0032733F">
        <w:rPr>
          <w:rFonts w:ascii="Times New Roman" w:hAnsi="Times New Roman" w:cs="Times New Roman"/>
          <w:b/>
          <w:sz w:val="24"/>
          <w:szCs w:val="24"/>
          <w:lang w:val="en-US"/>
        </w:rPr>
        <w:t>Cross-validation</w:t>
      </w:r>
    </w:p>
    <w:p w14:paraId="00EFFEFD" w14:textId="77777777" w:rsidR="00522EB9" w:rsidRDefault="00806463" w:rsidP="00293CC4">
      <w:pPr>
        <w:spacing w:line="360" w:lineRule="auto"/>
        <w:ind w:left="-142" w:firstLine="862"/>
        <w:contextualSpacing/>
        <w:jc w:val="both"/>
        <w:rPr>
          <w:rFonts w:ascii="Times New Roman" w:hAnsi="Times New Roman" w:cs="Times New Roman"/>
          <w:bCs/>
          <w:sz w:val="24"/>
          <w:szCs w:val="24"/>
          <w:lang w:val="en-US"/>
        </w:rPr>
      </w:pPr>
      <w:r w:rsidRPr="00806463">
        <w:rPr>
          <w:rFonts w:ascii="Times New Roman" w:hAnsi="Times New Roman" w:cs="Times New Roman"/>
          <w:bCs/>
          <w:sz w:val="24"/>
          <w:szCs w:val="24"/>
          <w:lang w:val="en-US"/>
        </w:rPr>
        <w:t xml:space="preserve">The cross-validation procedure created for testing the </w:t>
      </w:r>
      <w:proofErr w:type="spellStart"/>
      <w:r w:rsidRPr="00806463">
        <w:rPr>
          <w:rFonts w:ascii="Times New Roman" w:hAnsi="Times New Roman" w:cs="Times New Roman"/>
          <w:bCs/>
          <w:sz w:val="24"/>
          <w:szCs w:val="24"/>
          <w:lang w:val="en-US"/>
        </w:rPr>
        <w:t>semivariogram</w:t>
      </w:r>
      <w:proofErr w:type="spellEnd"/>
      <w:r w:rsidRPr="00806463">
        <w:rPr>
          <w:rFonts w:ascii="Times New Roman" w:hAnsi="Times New Roman" w:cs="Times New Roman"/>
          <w:bCs/>
          <w:sz w:val="24"/>
          <w:szCs w:val="24"/>
          <w:lang w:val="en-US"/>
        </w:rPr>
        <w:t xml:space="preserve"> model tests the OK method at each sample position by </w:t>
      </w:r>
      <w:proofErr w:type="spellStart"/>
      <w:r w:rsidRPr="00806463">
        <w:rPr>
          <w:rFonts w:ascii="Times New Roman" w:hAnsi="Times New Roman" w:cs="Times New Roman"/>
          <w:bCs/>
          <w:sz w:val="24"/>
          <w:szCs w:val="24"/>
          <w:lang w:val="en-US"/>
        </w:rPr>
        <w:t>neighbouring</w:t>
      </w:r>
      <w:proofErr w:type="spellEnd"/>
      <w:r w:rsidRPr="00806463">
        <w:rPr>
          <w:rFonts w:ascii="Times New Roman" w:hAnsi="Times New Roman" w:cs="Times New Roman"/>
          <w:bCs/>
          <w:sz w:val="24"/>
          <w:szCs w:val="24"/>
          <w:lang w:val="en-US"/>
        </w:rPr>
        <w:t xml:space="preserve"> samples after evaluating approximations with actual values. </w:t>
      </w:r>
      <w:r>
        <w:rPr>
          <w:rFonts w:ascii="Times New Roman" w:hAnsi="Times New Roman" w:cs="Times New Roman"/>
          <w:bCs/>
          <w:sz w:val="24"/>
          <w:szCs w:val="24"/>
          <w:lang w:val="en-US"/>
        </w:rPr>
        <w:t>Present analysis also r</w:t>
      </w:r>
      <w:r w:rsidR="00FC0829">
        <w:rPr>
          <w:rFonts w:ascii="Times New Roman" w:hAnsi="Times New Roman" w:cs="Times New Roman"/>
          <w:bCs/>
          <w:sz w:val="24"/>
          <w:szCs w:val="24"/>
          <w:lang w:val="en-US"/>
        </w:rPr>
        <w:t>eports that most of soil propert</w:t>
      </w:r>
      <w:r>
        <w:rPr>
          <w:rFonts w:ascii="Times New Roman" w:hAnsi="Times New Roman" w:cs="Times New Roman"/>
          <w:bCs/>
          <w:sz w:val="24"/>
          <w:szCs w:val="24"/>
          <w:lang w:val="en-US"/>
        </w:rPr>
        <w:t>ies had</w:t>
      </w:r>
      <w:r w:rsidR="00522EB9" w:rsidRPr="00AC3A42">
        <w:rPr>
          <w:rFonts w:ascii="Times New Roman" w:hAnsi="Times New Roman" w:cs="Times New Roman"/>
          <w:bCs/>
          <w:sz w:val="24"/>
          <w:szCs w:val="24"/>
          <w:lang w:val="en-US"/>
        </w:rPr>
        <w:t xml:space="preserve"> low MAE</w:t>
      </w:r>
      <w:r w:rsidR="00CB2FAB">
        <w:rPr>
          <w:rFonts w:ascii="Times New Roman" w:hAnsi="Times New Roman" w:cs="Times New Roman"/>
          <w:bCs/>
          <w:sz w:val="24"/>
          <w:szCs w:val="24"/>
          <w:lang w:val="en-US"/>
        </w:rPr>
        <w:t xml:space="preserve"> (Table 4)</w:t>
      </w:r>
      <w:r>
        <w:rPr>
          <w:rFonts w:ascii="Times New Roman" w:hAnsi="Times New Roman" w:cs="Times New Roman"/>
          <w:bCs/>
          <w:sz w:val="24"/>
          <w:szCs w:val="24"/>
          <w:lang w:val="en-US"/>
        </w:rPr>
        <w:t>,</w:t>
      </w:r>
      <w:r w:rsidR="00522EB9" w:rsidRPr="00AC3A42">
        <w:rPr>
          <w:rFonts w:ascii="Times New Roman" w:hAnsi="Times New Roman" w:cs="Times New Roman"/>
          <w:bCs/>
          <w:sz w:val="24"/>
          <w:szCs w:val="24"/>
          <w:lang w:val="en-US"/>
        </w:rPr>
        <w:t xml:space="preserve"> for soil parameters </w:t>
      </w:r>
      <w:r>
        <w:rPr>
          <w:rFonts w:ascii="Times New Roman" w:hAnsi="Times New Roman" w:cs="Times New Roman"/>
          <w:bCs/>
          <w:sz w:val="24"/>
          <w:szCs w:val="24"/>
          <w:lang w:val="en-US"/>
        </w:rPr>
        <w:t xml:space="preserve">a </w:t>
      </w:r>
      <w:r w:rsidR="00522EB9" w:rsidRPr="00AC3A42">
        <w:rPr>
          <w:rFonts w:ascii="Times New Roman" w:hAnsi="Times New Roman" w:cs="Times New Roman"/>
          <w:bCs/>
          <w:sz w:val="24"/>
          <w:szCs w:val="24"/>
          <w:lang w:val="en-US"/>
        </w:rPr>
        <w:t>good indicator of accurate prediction. MSE is also low for all parameter. All of the soil parameters have G values greater than 0</w:t>
      </w:r>
      <w:r w:rsidR="00CB2FAB">
        <w:rPr>
          <w:rFonts w:ascii="Times New Roman" w:hAnsi="Times New Roman" w:cs="Times New Roman"/>
          <w:bCs/>
          <w:sz w:val="24"/>
          <w:szCs w:val="24"/>
          <w:lang w:val="en-US"/>
        </w:rPr>
        <w:t xml:space="preserve"> (Table 4)</w:t>
      </w:r>
      <w:r w:rsidR="00522EB9" w:rsidRPr="00AC3A42">
        <w:rPr>
          <w:rFonts w:ascii="Times New Roman" w:hAnsi="Times New Roman" w:cs="Times New Roman"/>
          <w:bCs/>
          <w:sz w:val="24"/>
          <w:szCs w:val="24"/>
          <w:lang w:val="en-US"/>
        </w:rPr>
        <w:t xml:space="preserve">, which suggests that using semi variogram parameters for </w:t>
      </w:r>
      <w:r w:rsidR="00522EB9">
        <w:rPr>
          <w:rFonts w:ascii="Times New Roman" w:hAnsi="Times New Roman" w:cs="Times New Roman"/>
          <w:bCs/>
          <w:sz w:val="24"/>
          <w:szCs w:val="24"/>
          <w:lang w:val="en-US"/>
        </w:rPr>
        <w:t xml:space="preserve">spatial prediction </w:t>
      </w:r>
      <w:r w:rsidR="00522EB9" w:rsidRPr="00AC3A42">
        <w:rPr>
          <w:rFonts w:ascii="Times New Roman" w:hAnsi="Times New Roman" w:cs="Times New Roman"/>
          <w:bCs/>
          <w:sz w:val="24"/>
          <w:szCs w:val="24"/>
          <w:lang w:val="en-US"/>
        </w:rPr>
        <w:t>is preferable than assuming the mean of the observed value as the value of the parameter for un-sample</w:t>
      </w:r>
      <w:r w:rsidR="00FC0829">
        <w:rPr>
          <w:rFonts w:ascii="Times New Roman" w:hAnsi="Times New Roman" w:cs="Times New Roman"/>
          <w:bCs/>
          <w:sz w:val="24"/>
          <w:szCs w:val="24"/>
          <w:lang w:val="en-US"/>
        </w:rPr>
        <w:t>d</w:t>
      </w:r>
      <w:r w:rsidR="00522EB9" w:rsidRPr="00AC3A42">
        <w:rPr>
          <w:rFonts w:ascii="Times New Roman" w:hAnsi="Times New Roman" w:cs="Times New Roman"/>
          <w:bCs/>
          <w:sz w:val="24"/>
          <w:szCs w:val="24"/>
          <w:lang w:val="en-US"/>
        </w:rPr>
        <w:t xml:space="preserve"> location</w:t>
      </w:r>
      <w:r w:rsidR="00FC0829">
        <w:rPr>
          <w:rFonts w:ascii="Times New Roman" w:hAnsi="Times New Roman" w:cs="Times New Roman"/>
          <w:bCs/>
          <w:sz w:val="24"/>
          <w:szCs w:val="24"/>
          <w:lang w:val="en-US"/>
        </w:rPr>
        <w:t>s</w:t>
      </w:r>
      <w:r w:rsidR="00522EB9">
        <w:rPr>
          <w:rFonts w:ascii="Times New Roman" w:hAnsi="Times New Roman" w:cs="Times New Roman"/>
          <w:bCs/>
          <w:sz w:val="24"/>
          <w:szCs w:val="24"/>
          <w:lang w:val="en-US"/>
        </w:rPr>
        <w:t>.</w:t>
      </w:r>
    </w:p>
    <w:tbl>
      <w:tblPr>
        <w:tblStyle w:val="TableGrid"/>
        <w:tblW w:w="94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8"/>
      </w:tblGrid>
      <w:tr w:rsidR="00F3720F" w14:paraId="69C0C4F5" w14:textId="77777777" w:rsidTr="00AD1C82">
        <w:trPr>
          <w:trHeight w:val="3007"/>
        </w:trPr>
        <w:tc>
          <w:tcPr>
            <w:tcW w:w="4748" w:type="dxa"/>
          </w:tcPr>
          <w:p w14:paraId="1215E1BE" w14:textId="77777777" w:rsidR="000D7EA5" w:rsidRDefault="007D2F60" w:rsidP="007D2F60">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lastRenderedPageBreak/>
              <w:drawing>
                <wp:inline distT="0" distB="0" distL="0" distR="0" wp14:anchorId="76FDE4B5" wp14:editId="053BDE02">
                  <wp:extent cx="2647315" cy="1371600"/>
                  <wp:effectExtent l="0" t="0" r="635" b="0"/>
                  <wp:docPr id="677621334" name="Picture 677621334" descr="ph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 1.pn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3806" cy="1374963"/>
                          </a:xfrm>
                          <a:prstGeom prst="rect">
                            <a:avLst/>
                          </a:prstGeom>
                          <a:noFill/>
                          <a:ln>
                            <a:noFill/>
                          </a:ln>
                        </pic:spPr>
                      </pic:pic>
                    </a:graphicData>
                  </a:graphic>
                </wp:inline>
              </w:drawing>
            </w:r>
          </w:p>
          <w:p w14:paraId="6C81E17B" w14:textId="77777777" w:rsidR="000D7EA5" w:rsidRDefault="000D7EA5" w:rsidP="007D2F60">
            <w:pPr>
              <w:rPr>
                <w:rFonts w:ascii="Times New Roman" w:hAnsi="Times New Roman" w:cs="Times New Roman"/>
                <w:b/>
                <w:sz w:val="24"/>
                <w:szCs w:val="24"/>
                <w:lang w:val="en-US"/>
              </w:rPr>
            </w:pPr>
            <w:r w:rsidRPr="007D2F60">
              <w:rPr>
                <w:rFonts w:ascii="Times New Roman" w:hAnsi="Times New Roman" w:cs="Times New Roman"/>
                <w:b/>
                <w:sz w:val="20"/>
                <w:szCs w:val="20"/>
                <w:lang w:val="en-US"/>
              </w:rPr>
              <w:t>High</w:t>
            </w:r>
            <w:r w:rsidRPr="00EE4BEE">
              <w:rPr>
                <w:rFonts w:ascii="Times New Roman" w:hAnsi="Times New Roman" w:cs="Times New Roman"/>
                <w:b/>
                <w:noProof/>
                <w:sz w:val="24"/>
                <w:szCs w:val="24"/>
                <w:lang w:val="en-US"/>
              </w:rPr>
              <w:drawing>
                <wp:inline distT="0" distB="0" distL="0" distR="0" wp14:anchorId="64C095B7" wp14:editId="4B3C8704">
                  <wp:extent cx="548640" cy="91440"/>
                  <wp:effectExtent l="0" t="0" r="3810" b="3810"/>
                  <wp:docPr id="450112482" name="Picture 450112482" descr="pH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1.tif"/>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548640" cy="91440"/>
                          </a:xfrm>
                          <a:prstGeom prst="rect">
                            <a:avLst/>
                          </a:prstGeom>
                          <a:noFill/>
                          <a:ln>
                            <a:noFill/>
                          </a:ln>
                        </pic:spPr>
                      </pic:pic>
                    </a:graphicData>
                  </a:graphic>
                </wp:inline>
              </w:drawing>
            </w:r>
            <w:r w:rsidRPr="007D2F60">
              <w:rPr>
                <w:rFonts w:ascii="Times New Roman" w:hAnsi="Times New Roman" w:cs="Times New Roman"/>
                <w:b/>
                <w:sz w:val="20"/>
                <w:szCs w:val="20"/>
                <w:lang w:val="en-US"/>
              </w:rPr>
              <w:t>Low</w:t>
            </w:r>
          </w:p>
          <w:p w14:paraId="4DB41E83" w14:textId="77777777" w:rsidR="000D7EA5" w:rsidRPr="000D5200" w:rsidRDefault="007D2F60" w:rsidP="00D8148E">
            <w:pPr>
              <w:rPr>
                <w:rFonts w:ascii="Times New Roman" w:hAnsi="Times New Roman" w:cs="Times New Roman"/>
                <w:b/>
                <w:sz w:val="20"/>
                <w:szCs w:val="20"/>
                <w:lang w:val="en-US"/>
              </w:rPr>
            </w:pPr>
            <w:r w:rsidRPr="007D2F60">
              <w:rPr>
                <w:rFonts w:ascii="Times New Roman" w:hAnsi="Times New Roman" w:cs="Times New Roman"/>
                <w:b/>
                <w:sz w:val="24"/>
                <w:szCs w:val="24"/>
              </w:rPr>
              <w:t>Fig 3(a)</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pH</w:t>
            </w:r>
          </w:p>
        </w:tc>
        <w:tc>
          <w:tcPr>
            <w:tcW w:w="4748" w:type="dxa"/>
          </w:tcPr>
          <w:p w14:paraId="12035C56" w14:textId="77777777" w:rsidR="000D7EA5" w:rsidRDefault="007D2F60" w:rsidP="000214EB">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drawing>
                <wp:inline distT="0" distB="0" distL="0" distR="0" wp14:anchorId="6C146FC1" wp14:editId="67102E01">
                  <wp:extent cx="2668270" cy="1339702"/>
                  <wp:effectExtent l="0" t="0" r="0" b="0"/>
                  <wp:docPr id="1002274561" name="Picture 1002274561" descr="ph 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 2.pn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604" cy="1343384"/>
                          </a:xfrm>
                          <a:prstGeom prst="rect">
                            <a:avLst/>
                          </a:prstGeom>
                          <a:noFill/>
                          <a:ln>
                            <a:noFill/>
                          </a:ln>
                        </pic:spPr>
                      </pic:pic>
                    </a:graphicData>
                  </a:graphic>
                </wp:inline>
              </w:drawing>
            </w:r>
          </w:p>
          <w:p w14:paraId="25FA136E" w14:textId="77777777" w:rsidR="000D7EA5" w:rsidRPr="009D0047" w:rsidRDefault="000D7EA5" w:rsidP="000214EB">
            <w:pPr>
              <w:rPr>
                <w:rFonts w:ascii="Times New Roman" w:hAnsi="Times New Roman" w:cs="Times New Roman"/>
                <w:b/>
                <w:sz w:val="20"/>
                <w:szCs w:val="20"/>
                <w:lang w:val="en-US"/>
              </w:rPr>
            </w:pPr>
            <w:r w:rsidRPr="009D0047">
              <w:rPr>
                <w:rFonts w:ascii="Times New Roman" w:hAnsi="Times New Roman" w:cs="Times New Roman"/>
                <w:b/>
                <w:sz w:val="20"/>
                <w:szCs w:val="20"/>
                <w:lang w:val="en-US"/>
              </w:rPr>
              <w:t>High</w:t>
            </w:r>
            <w:r w:rsidRPr="009D0047">
              <w:rPr>
                <w:rFonts w:ascii="Times New Roman" w:hAnsi="Times New Roman" w:cs="Times New Roman"/>
                <w:b/>
                <w:noProof/>
                <w:sz w:val="20"/>
                <w:szCs w:val="20"/>
                <w:lang w:val="en-US"/>
              </w:rPr>
              <w:drawing>
                <wp:inline distT="0" distB="0" distL="0" distR="0" wp14:anchorId="72C1D5F8" wp14:editId="113A83BB">
                  <wp:extent cx="580905" cy="95250"/>
                  <wp:effectExtent l="0" t="0" r="0" b="0"/>
                  <wp:docPr id="424268657" name="Picture 424268657" descr="pH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2.tif"/>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714" cy="104073"/>
                          </a:xfrm>
                          <a:prstGeom prst="rect">
                            <a:avLst/>
                          </a:prstGeom>
                          <a:noFill/>
                          <a:ln>
                            <a:noFill/>
                          </a:ln>
                        </pic:spPr>
                      </pic:pic>
                    </a:graphicData>
                  </a:graphic>
                </wp:inline>
              </w:drawing>
            </w:r>
            <w:r w:rsidRPr="009D0047">
              <w:rPr>
                <w:rFonts w:ascii="Times New Roman" w:hAnsi="Times New Roman" w:cs="Times New Roman"/>
                <w:b/>
                <w:sz w:val="20"/>
                <w:szCs w:val="20"/>
                <w:lang w:val="en-US"/>
              </w:rPr>
              <w:t>Low</w:t>
            </w:r>
          </w:p>
          <w:p w14:paraId="05C821AE" w14:textId="77777777" w:rsidR="000D7EA5" w:rsidRPr="000D5200" w:rsidRDefault="007D2F60" w:rsidP="00D8148E">
            <w:pPr>
              <w:rPr>
                <w:rFonts w:ascii="Times New Roman" w:hAnsi="Times New Roman" w:cs="Times New Roman"/>
                <w:b/>
                <w:sz w:val="20"/>
                <w:szCs w:val="20"/>
              </w:rPr>
            </w:pPr>
            <w:r w:rsidRPr="007D2F60">
              <w:rPr>
                <w:rFonts w:ascii="Times New Roman" w:hAnsi="Times New Roman" w:cs="Times New Roman"/>
                <w:b/>
                <w:sz w:val="24"/>
                <w:szCs w:val="24"/>
              </w:rPr>
              <w:t>Fig 3(</w:t>
            </w:r>
            <w:r>
              <w:rPr>
                <w:rFonts w:ascii="Times New Roman" w:hAnsi="Times New Roman" w:cs="Times New Roman"/>
                <w:b/>
                <w:sz w:val="24"/>
                <w:szCs w:val="24"/>
              </w:rPr>
              <w:t>b</w:t>
            </w:r>
            <w:r w:rsidRPr="007D2F60">
              <w:rPr>
                <w:rFonts w:ascii="Times New Roman" w:hAnsi="Times New Roman" w:cs="Times New Roman"/>
                <w:b/>
                <w:sz w:val="24"/>
                <w:szCs w:val="24"/>
              </w:rPr>
              <w:t>)</w:t>
            </w:r>
            <w:r w:rsidRPr="00EE4BEE">
              <w:rPr>
                <w:rFonts w:ascii="Times New Roman" w:hAnsi="Times New Roman" w:cs="Times New Roman"/>
                <w:b/>
                <w:sz w:val="24"/>
                <w:szCs w:val="24"/>
              </w:rPr>
              <w:t>P</w:t>
            </w:r>
            <w:r>
              <w:rPr>
                <w:rFonts w:ascii="Times New Roman" w:hAnsi="Times New Roman" w:cs="Times New Roman"/>
                <w:b/>
                <w:sz w:val="24"/>
                <w:szCs w:val="24"/>
              </w:rPr>
              <w:t>rediction variance of pH</w:t>
            </w:r>
          </w:p>
        </w:tc>
      </w:tr>
      <w:tr w:rsidR="00F3720F" w14:paraId="0A7A56BE" w14:textId="77777777" w:rsidTr="00AD1C82">
        <w:trPr>
          <w:trHeight w:val="3133"/>
        </w:trPr>
        <w:tc>
          <w:tcPr>
            <w:tcW w:w="4748" w:type="dxa"/>
          </w:tcPr>
          <w:p w14:paraId="2350E66A" w14:textId="77777777" w:rsidR="000D7EA5" w:rsidRPr="007D2F60" w:rsidRDefault="000D7EA5" w:rsidP="007D2F60">
            <w:pPr>
              <w:contextualSpacing/>
              <w:jc w:val="both"/>
              <w:rPr>
                <w:rFonts w:ascii="Times New Roman" w:hAnsi="Times New Roman" w:cs="Times New Roman"/>
                <w:b/>
                <w:sz w:val="24"/>
                <w:szCs w:val="24"/>
                <w:lang w:val="en-US"/>
              </w:rPr>
            </w:pPr>
            <w:r w:rsidRPr="009D0047">
              <w:rPr>
                <w:rFonts w:ascii="Times New Roman" w:hAnsi="Times New Roman" w:cs="Times New Roman"/>
                <w:b/>
                <w:noProof/>
                <w:sz w:val="20"/>
                <w:szCs w:val="20"/>
                <w:lang w:val="en-US"/>
              </w:rPr>
              <w:drawing>
                <wp:inline distT="0" distB="0" distL="0" distR="0" wp14:anchorId="0CDC617F" wp14:editId="7D950054">
                  <wp:extent cx="2690037" cy="1257300"/>
                  <wp:effectExtent l="0" t="0" r="0" b="0"/>
                  <wp:docPr id="1190741730" name="Picture 1190741730" descr="ec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1.pn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151" cy="1257821"/>
                          </a:xfrm>
                          <a:prstGeom prst="rect">
                            <a:avLst/>
                          </a:prstGeom>
                          <a:noFill/>
                          <a:ln>
                            <a:noFill/>
                          </a:ln>
                        </pic:spPr>
                      </pic:pic>
                    </a:graphicData>
                  </a:graphic>
                </wp:inline>
              </w:drawing>
            </w:r>
          </w:p>
          <w:p w14:paraId="71A42A33" w14:textId="77777777" w:rsidR="000D7EA5" w:rsidRPr="009D0047" w:rsidRDefault="000D7EA5" w:rsidP="007D2F60">
            <w:pPr>
              <w:rPr>
                <w:rFonts w:ascii="Times New Roman" w:hAnsi="Times New Roman" w:cs="Times New Roman"/>
                <w:b/>
                <w:sz w:val="20"/>
                <w:szCs w:val="20"/>
                <w:lang w:val="en-US"/>
              </w:rPr>
            </w:pPr>
            <w:r w:rsidRPr="009D0047">
              <w:rPr>
                <w:rFonts w:ascii="Times New Roman" w:hAnsi="Times New Roman" w:cs="Times New Roman"/>
                <w:b/>
                <w:sz w:val="20"/>
                <w:szCs w:val="20"/>
                <w:lang w:val="en-US"/>
              </w:rPr>
              <w:t>High</w:t>
            </w:r>
            <w:r w:rsidRPr="009D0047">
              <w:rPr>
                <w:rFonts w:ascii="Times New Roman" w:hAnsi="Times New Roman" w:cs="Times New Roman"/>
                <w:b/>
                <w:noProof/>
                <w:sz w:val="20"/>
                <w:szCs w:val="20"/>
                <w:lang w:val="en-US"/>
              </w:rPr>
              <w:drawing>
                <wp:inline distT="0" distB="0" distL="0" distR="0" wp14:anchorId="583A8363" wp14:editId="57CF43F5">
                  <wp:extent cx="599438" cy="123825"/>
                  <wp:effectExtent l="0" t="0" r="0" b="0"/>
                  <wp:docPr id="91037276" name="Picture 91037276" descr="EC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1.tif"/>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479" cy="126932"/>
                          </a:xfrm>
                          <a:prstGeom prst="rect">
                            <a:avLst/>
                          </a:prstGeom>
                          <a:noFill/>
                          <a:ln>
                            <a:noFill/>
                          </a:ln>
                        </pic:spPr>
                      </pic:pic>
                    </a:graphicData>
                  </a:graphic>
                </wp:inline>
              </w:drawing>
            </w:r>
            <w:r w:rsidRPr="009D0047">
              <w:rPr>
                <w:rFonts w:ascii="Times New Roman" w:hAnsi="Times New Roman" w:cs="Times New Roman"/>
                <w:b/>
                <w:sz w:val="20"/>
                <w:szCs w:val="20"/>
                <w:lang w:val="en-US"/>
              </w:rPr>
              <w:t>Low</w:t>
            </w:r>
          </w:p>
          <w:p w14:paraId="41F3E17C" w14:textId="77777777" w:rsidR="000D7EA5" w:rsidRPr="00080C15" w:rsidRDefault="007D2F60"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c</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EC</w:t>
            </w:r>
          </w:p>
        </w:tc>
        <w:tc>
          <w:tcPr>
            <w:tcW w:w="4748" w:type="dxa"/>
          </w:tcPr>
          <w:p w14:paraId="441E2EBC" w14:textId="77777777" w:rsidR="000D7EA5" w:rsidRDefault="000D7EA5" w:rsidP="007D2F60">
            <w:pPr>
              <w:contextualSpacing/>
              <w:jc w:val="both"/>
              <w:rPr>
                <w:rFonts w:ascii="Times New Roman" w:hAnsi="Times New Roman" w:cs="Times New Roman"/>
                <w:bCs/>
                <w:sz w:val="24"/>
                <w:szCs w:val="24"/>
                <w:lang w:val="en-US"/>
              </w:rPr>
            </w:pPr>
            <w:r w:rsidRPr="00EE4BEE">
              <w:rPr>
                <w:rFonts w:ascii="Times New Roman" w:hAnsi="Times New Roman" w:cs="Times New Roman"/>
                <w:b/>
                <w:noProof/>
                <w:sz w:val="24"/>
                <w:szCs w:val="24"/>
                <w:lang w:val="en-US"/>
              </w:rPr>
              <w:drawing>
                <wp:inline distT="0" distB="0" distL="0" distR="0" wp14:anchorId="456EE36C" wp14:editId="4A1782C5">
                  <wp:extent cx="2710815" cy="1257300"/>
                  <wp:effectExtent l="0" t="0" r="0" b="0"/>
                  <wp:docPr id="1327242143" name="Picture 1327242143" descr="ec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2.pn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2619" cy="1262775"/>
                          </a:xfrm>
                          <a:prstGeom prst="rect">
                            <a:avLst/>
                          </a:prstGeom>
                          <a:noFill/>
                          <a:ln>
                            <a:noFill/>
                          </a:ln>
                        </pic:spPr>
                      </pic:pic>
                    </a:graphicData>
                  </a:graphic>
                </wp:inline>
              </w:drawing>
            </w:r>
          </w:p>
          <w:p w14:paraId="54F3B039" w14:textId="77777777" w:rsidR="000D7EA5" w:rsidRPr="00EE4BEE" w:rsidRDefault="000D7EA5" w:rsidP="007D2F60">
            <w:pPr>
              <w:rPr>
                <w:rFonts w:ascii="Times New Roman" w:hAnsi="Times New Roman" w:cs="Times New Roman"/>
                <w:b/>
                <w:sz w:val="24"/>
                <w:szCs w:val="24"/>
                <w:lang w:val="en-US"/>
              </w:rPr>
            </w:pPr>
            <w:r w:rsidRPr="007D2F60">
              <w:rPr>
                <w:rFonts w:ascii="Times New Roman" w:hAnsi="Times New Roman" w:cs="Times New Roman"/>
                <w:b/>
                <w:sz w:val="20"/>
                <w:szCs w:val="20"/>
                <w:lang w:val="en-US"/>
              </w:rPr>
              <w:t>High</w:t>
            </w:r>
            <w:r w:rsidRPr="00EE4BEE">
              <w:rPr>
                <w:rFonts w:ascii="Times New Roman" w:hAnsi="Times New Roman" w:cs="Times New Roman"/>
                <w:b/>
                <w:noProof/>
                <w:sz w:val="24"/>
                <w:szCs w:val="24"/>
                <w:lang w:val="en-US"/>
              </w:rPr>
              <w:drawing>
                <wp:inline distT="0" distB="0" distL="0" distR="0" wp14:anchorId="0300A5EC" wp14:editId="4AEA06DB">
                  <wp:extent cx="685800" cy="104775"/>
                  <wp:effectExtent l="0" t="0" r="0" b="0"/>
                  <wp:docPr id="1009497586" name="Picture 1009497586" descr="EC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EC2.tif"/>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88" cy="105262"/>
                          </a:xfrm>
                          <a:prstGeom prst="rect">
                            <a:avLst/>
                          </a:prstGeom>
                          <a:noFill/>
                          <a:ln>
                            <a:noFill/>
                          </a:ln>
                        </pic:spPr>
                      </pic:pic>
                    </a:graphicData>
                  </a:graphic>
                </wp:inline>
              </w:drawing>
            </w:r>
            <w:r w:rsidRPr="007D2F60">
              <w:rPr>
                <w:rFonts w:ascii="Times New Roman" w:hAnsi="Times New Roman" w:cs="Times New Roman"/>
                <w:b/>
                <w:sz w:val="20"/>
                <w:szCs w:val="20"/>
                <w:lang w:val="en-US"/>
              </w:rPr>
              <w:t>low</w:t>
            </w:r>
          </w:p>
          <w:p w14:paraId="23BC50F4" w14:textId="77777777" w:rsidR="000D7EA5" w:rsidRPr="00080C15" w:rsidRDefault="007D2F60"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d</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Pr>
                <w:rFonts w:ascii="Times New Roman" w:hAnsi="Times New Roman" w:cs="Times New Roman"/>
                <w:b/>
                <w:sz w:val="24"/>
                <w:szCs w:val="24"/>
              </w:rPr>
              <w:t>EC</w:t>
            </w:r>
          </w:p>
        </w:tc>
      </w:tr>
      <w:tr w:rsidR="00F3720F" w14:paraId="1612FA2E" w14:textId="77777777" w:rsidTr="00AD1C82">
        <w:trPr>
          <w:trHeight w:val="3007"/>
        </w:trPr>
        <w:tc>
          <w:tcPr>
            <w:tcW w:w="4748" w:type="dxa"/>
          </w:tcPr>
          <w:p w14:paraId="125E700C" w14:textId="77777777" w:rsidR="000D7EA5" w:rsidRPr="0031472E" w:rsidRDefault="000D7EA5" w:rsidP="0031472E">
            <w:pPr>
              <w:contextualSpacing/>
              <w:jc w:val="both"/>
              <w:rPr>
                <w:rFonts w:ascii="Times New Roman" w:hAnsi="Times New Roman" w:cs="Times New Roman"/>
                <w:b/>
                <w:sz w:val="24"/>
                <w:szCs w:val="24"/>
                <w:lang w:val="en-US"/>
              </w:rPr>
            </w:pPr>
            <w:r w:rsidRPr="001E5B6E">
              <w:rPr>
                <w:rFonts w:ascii="Times New Roman" w:hAnsi="Times New Roman" w:cs="Times New Roman"/>
                <w:b/>
                <w:noProof/>
                <w:sz w:val="20"/>
                <w:szCs w:val="20"/>
                <w:lang w:val="en-US"/>
              </w:rPr>
              <w:drawing>
                <wp:inline distT="0" distB="0" distL="0" distR="0" wp14:anchorId="0F15DB47" wp14:editId="5489E37F">
                  <wp:extent cx="2689860" cy="1228725"/>
                  <wp:effectExtent l="0" t="0" r="0" b="9525"/>
                  <wp:docPr id="291757100" name="Picture 2917571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1" cy="1231334"/>
                          </a:xfrm>
                          <a:prstGeom prst="rect">
                            <a:avLst/>
                          </a:prstGeom>
                          <a:noFill/>
                          <a:ln>
                            <a:noFill/>
                          </a:ln>
                        </pic:spPr>
                      </pic:pic>
                    </a:graphicData>
                  </a:graphic>
                </wp:inline>
              </w:drawing>
            </w:r>
          </w:p>
          <w:p w14:paraId="4BFD389A"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 xml:space="preserve">High </w:t>
            </w:r>
            <w:r w:rsidRPr="001E5B6E">
              <w:rPr>
                <w:rFonts w:ascii="Times New Roman" w:hAnsi="Times New Roman" w:cs="Times New Roman"/>
                <w:b/>
                <w:noProof/>
                <w:sz w:val="20"/>
                <w:szCs w:val="20"/>
                <w:lang w:val="en-US"/>
              </w:rPr>
              <w:drawing>
                <wp:inline distT="0" distB="0" distL="0" distR="0" wp14:anchorId="48E95B86" wp14:editId="3B68FC18">
                  <wp:extent cx="638175" cy="128048"/>
                  <wp:effectExtent l="0" t="0" r="0" b="0"/>
                  <wp:docPr id="1112928237" name="Picture 11129282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410" cy="133513"/>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4C714748"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e</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OC</w:t>
            </w:r>
          </w:p>
        </w:tc>
        <w:tc>
          <w:tcPr>
            <w:tcW w:w="4748" w:type="dxa"/>
          </w:tcPr>
          <w:p w14:paraId="30C87F1B" w14:textId="77777777" w:rsidR="000D7EA5" w:rsidRPr="0031472E" w:rsidRDefault="000D7EA5" w:rsidP="0031472E">
            <w:pPr>
              <w:contextualSpacing/>
              <w:jc w:val="both"/>
              <w:rPr>
                <w:rFonts w:ascii="Times New Roman" w:hAnsi="Times New Roman" w:cs="Times New Roman"/>
                <w:b/>
                <w:sz w:val="24"/>
                <w:szCs w:val="24"/>
                <w:lang w:val="en-US"/>
              </w:rPr>
            </w:pPr>
            <w:r w:rsidRPr="001E5B6E">
              <w:rPr>
                <w:rFonts w:ascii="Times New Roman" w:hAnsi="Times New Roman" w:cs="Times New Roman"/>
                <w:b/>
                <w:noProof/>
                <w:sz w:val="20"/>
                <w:szCs w:val="20"/>
                <w:lang w:val="en-US"/>
              </w:rPr>
              <w:drawing>
                <wp:inline distT="0" distB="0" distL="0" distR="0" wp14:anchorId="459C0B72" wp14:editId="0E6FEF61">
                  <wp:extent cx="2721935" cy="1228725"/>
                  <wp:effectExtent l="0" t="0" r="2540" b="0"/>
                  <wp:docPr id="20733079" name="Picture 2073307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327" cy="1229805"/>
                          </a:xfrm>
                          <a:prstGeom prst="rect">
                            <a:avLst/>
                          </a:prstGeom>
                          <a:noFill/>
                          <a:ln>
                            <a:noFill/>
                          </a:ln>
                        </pic:spPr>
                      </pic:pic>
                    </a:graphicData>
                  </a:graphic>
                </wp:inline>
              </w:drawing>
            </w:r>
          </w:p>
          <w:p w14:paraId="16C10282"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High</w:t>
            </w:r>
            <w:r w:rsidRPr="001E5B6E">
              <w:rPr>
                <w:rFonts w:ascii="Times New Roman" w:hAnsi="Times New Roman" w:cs="Times New Roman"/>
                <w:b/>
                <w:noProof/>
                <w:sz w:val="20"/>
                <w:szCs w:val="20"/>
                <w:lang w:val="en-US"/>
              </w:rPr>
              <w:drawing>
                <wp:inline distT="0" distB="0" distL="0" distR="0" wp14:anchorId="773F2358" wp14:editId="4C3BCF45">
                  <wp:extent cx="648853" cy="95250"/>
                  <wp:effectExtent l="0" t="0" r="0" b="0"/>
                  <wp:docPr id="1619285625" name="Picture 16192856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673" cy="103297"/>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0589E496"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f</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rediction variance of OC</w:t>
            </w:r>
          </w:p>
        </w:tc>
      </w:tr>
      <w:tr w:rsidR="00F3720F" w14:paraId="435D761E" w14:textId="77777777" w:rsidTr="00AD1C82">
        <w:trPr>
          <w:trHeight w:val="3007"/>
        </w:trPr>
        <w:tc>
          <w:tcPr>
            <w:tcW w:w="4748" w:type="dxa"/>
          </w:tcPr>
          <w:p w14:paraId="71146636"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2D8B5DEA" wp14:editId="569E974C">
                  <wp:extent cx="2800350" cy="1466850"/>
                  <wp:effectExtent l="0" t="0" r="0" b="0"/>
                  <wp:docPr id="1114845345" name="Picture 3" descr="S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1.png"/>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a:ln>
                            <a:noFill/>
                          </a:ln>
                        </pic:spPr>
                      </pic:pic>
                    </a:graphicData>
                  </a:graphic>
                </wp:inline>
              </w:drawing>
            </w:r>
          </w:p>
          <w:p w14:paraId="36A22BF7" w14:textId="77777777" w:rsidR="000D7EA5" w:rsidRPr="00BD7A22" w:rsidRDefault="000D7EA5" w:rsidP="0031472E">
            <w:pPr>
              <w:rPr>
                <w:rFonts w:ascii="Times New Roman" w:hAnsi="Times New Roman" w:cs="Times New Roman"/>
                <w:b/>
                <w:sz w:val="18"/>
                <w:szCs w:val="18"/>
                <w:lang w:val="en-US"/>
              </w:rPr>
            </w:pPr>
            <w:r w:rsidRPr="00BD7A22">
              <w:rPr>
                <w:rFonts w:ascii="Times New Roman" w:hAnsi="Times New Roman" w:cs="Times New Roman"/>
                <w:b/>
                <w:sz w:val="18"/>
                <w:szCs w:val="18"/>
                <w:lang w:val="en-US"/>
              </w:rPr>
              <w:t>High</w:t>
            </w:r>
            <w:r w:rsidR="00691517" w:rsidRPr="00104CDE">
              <w:rPr>
                <w:rFonts w:ascii="Times New Roman" w:hAnsi="Times New Roman" w:cs="Times New Roman"/>
                <w:b/>
                <w:noProof/>
                <w:sz w:val="24"/>
                <w:szCs w:val="24"/>
                <w:lang w:val="en-US"/>
              </w:rPr>
              <w:drawing>
                <wp:inline distT="0" distB="0" distL="0" distR="0" wp14:anchorId="1D1F2EC8" wp14:editId="50525EE9">
                  <wp:extent cx="818809" cy="76200"/>
                  <wp:effectExtent l="0" t="0" r="0" b="0"/>
                  <wp:docPr id="1503441834" name="Picture 3" descr="S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1.tif"/>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682" cy="77491"/>
                          </a:xfrm>
                          <a:prstGeom prst="rect">
                            <a:avLst/>
                          </a:prstGeom>
                          <a:noFill/>
                          <a:ln>
                            <a:noFill/>
                          </a:ln>
                        </pic:spPr>
                      </pic:pic>
                    </a:graphicData>
                  </a:graphic>
                </wp:inline>
              </w:drawing>
            </w:r>
            <w:r w:rsidRPr="00BD7A22">
              <w:rPr>
                <w:rFonts w:ascii="Times New Roman" w:hAnsi="Times New Roman" w:cs="Times New Roman"/>
                <w:b/>
                <w:sz w:val="18"/>
                <w:szCs w:val="18"/>
                <w:lang w:val="en-US"/>
              </w:rPr>
              <w:t>Low</w:t>
            </w:r>
          </w:p>
          <w:p w14:paraId="067D706F"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g</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w:t>
            </w:r>
            <w:r w:rsidR="00F3720F">
              <w:rPr>
                <w:rFonts w:ascii="Times New Roman" w:hAnsi="Times New Roman" w:cs="Times New Roman"/>
                <w:b/>
                <w:sz w:val="24"/>
                <w:szCs w:val="24"/>
              </w:rPr>
              <w:t>S</w:t>
            </w:r>
          </w:p>
        </w:tc>
        <w:tc>
          <w:tcPr>
            <w:tcW w:w="4748" w:type="dxa"/>
          </w:tcPr>
          <w:p w14:paraId="154F13AA"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030FE997" wp14:editId="1480EA46">
                  <wp:extent cx="2762250" cy="1457325"/>
                  <wp:effectExtent l="0" t="0" r="0" b="0"/>
                  <wp:docPr id="687032462" name="Picture 4" descr="S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2.png"/>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1457325"/>
                          </a:xfrm>
                          <a:prstGeom prst="rect">
                            <a:avLst/>
                          </a:prstGeom>
                          <a:noFill/>
                          <a:ln>
                            <a:noFill/>
                          </a:ln>
                        </pic:spPr>
                      </pic:pic>
                    </a:graphicData>
                  </a:graphic>
                </wp:inline>
              </w:drawing>
            </w:r>
          </w:p>
          <w:p w14:paraId="15B22339" w14:textId="77777777" w:rsidR="000D7EA5" w:rsidRPr="001E5B6E" w:rsidRDefault="000D7EA5" w:rsidP="0031472E">
            <w:pPr>
              <w:rPr>
                <w:rFonts w:ascii="Times New Roman" w:hAnsi="Times New Roman" w:cs="Times New Roman"/>
                <w:b/>
                <w:sz w:val="20"/>
                <w:szCs w:val="20"/>
                <w:lang w:val="en-US"/>
              </w:rPr>
            </w:pPr>
            <w:r w:rsidRPr="001E5B6E">
              <w:rPr>
                <w:rFonts w:ascii="Times New Roman" w:hAnsi="Times New Roman" w:cs="Times New Roman"/>
                <w:b/>
                <w:sz w:val="20"/>
                <w:szCs w:val="20"/>
                <w:lang w:val="en-US"/>
              </w:rPr>
              <w:t>High</w:t>
            </w:r>
            <w:r w:rsidRPr="001E5B6E">
              <w:rPr>
                <w:rFonts w:ascii="Times New Roman" w:hAnsi="Times New Roman" w:cs="Times New Roman"/>
                <w:b/>
                <w:noProof/>
                <w:sz w:val="20"/>
                <w:szCs w:val="20"/>
                <w:lang w:val="en-US"/>
              </w:rPr>
              <w:drawing>
                <wp:inline distT="0" distB="0" distL="0" distR="0" wp14:anchorId="30A83D8D" wp14:editId="414E0498">
                  <wp:extent cx="781050" cy="89844"/>
                  <wp:effectExtent l="0" t="0" r="0" b="0"/>
                  <wp:docPr id="393347248" name="Picture 393347248" descr="P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2.tif"/>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629" cy="99458"/>
                          </a:xfrm>
                          <a:prstGeom prst="rect">
                            <a:avLst/>
                          </a:prstGeom>
                          <a:noFill/>
                          <a:ln>
                            <a:noFill/>
                          </a:ln>
                        </pic:spPr>
                      </pic:pic>
                    </a:graphicData>
                  </a:graphic>
                </wp:inline>
              </w:drawing>
            </w:r>
            <w:r w:rsidRPr="001E5B6E">
              <w:rPr>
                <w:rFonts w:ascii="Times New Roman" w:hAnsi="Times New Roman" w:cs="Times New Roman"/>
                <w:b/>
                <w:sz w:val="20"/>
                <w:szCs w:val="20"/>
                <w:lang w:val="en-US"/>
              </w:rPr>
              <w:t>Low</w:t>
            </w:r>
          </w:p>
          <w:p w14:paraId="6DFDF99A"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h</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sidR="00F3720F">
              <w:rPr>
                <w:rFonts w:ascii="Times New Roman" w:hAnsi="Times New Roman" w:cs="Times New Roman"/>
                <w:b/>
                <w:sz w:val="24"/>
                <w:szCs w:val="24"/>
              </w:rPr>
              <w:t>S</w:t>
            </w:r>
          </w:p>
        </w:tc>
      </w:tr>
      <w:tr w:rsidR="00F3720F" w14:paraId="6BC8653A" w14:textId="77777777" w:rsidTr="00AD1C82">
        <w:trPr>
          <w:trHeight w:val="3007"/>
        </w:trPr>
        <w:tc>
          <w:tcPr>
            <w:tcW w:w="4748" w:type="dxa"/>
          </w:tcPr>
          <w:p w14:paraId="73892966"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lastRenderedPageBreak/>
              <w:drawing>
                <wp:inline distT="0" distB="0" distL="0" distR="0" wp14:anchorId="691301CD" wp14:editId="1938F35C">
                  <wp:extent cx="2543175" cy="1362075"/>
                  <wp:effectExtent l="0" t="0" r="0" b="0"/>
                  <wp:docPr id="969465730" name="Picture 5" descr="ZN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1.png"/>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1362075"/>
                          </a:xfrm>
                          <a:prstGeom prst="rect">
                            <a:avLst/>
                          </a:prstGeom>
                          <a:noFill/>
                          <a:ln>
                            <a:noFill/>
                          </a:ln>
                        </pic:spPr>
                      </pic:pic>
                    </a:graphicData>
                  </a:graphic>
                </wp:inline>
              </w:drawing>
            </w:r>
          </w:p>
          <w:p w14:paraId="70061959" w14:textId="77777777" w:rsidR="000D7EA5" w:rsidRPr="0031472E" w:rsidRDefault="000D7EA5" w:rsidP="0031472E">
            <w:pPr>
              <w:rPr>
                <w:rFonts w:ascii="Times New Roman" w:hAnsi="Times New Roman" w:cs="Times New Roman"/>
                <w:b/>
                <w:sz w:val="20"/>
                <w:szCs w:val="20"/>
                <w:lang w:val="en-US"/>
              </w:rPr>
            </w:pPr>
            <w:r w:rsidRPr="0031472E">
              <w:rPr>
                <w:rFonts w:ascii="Times New Roman" w:hAnsi="Times New Roman" w:cs="Times New Roman"/>
                <w:b/>
                <w:sz w:val="20"/>
                <w:szCs w:val="20"/>
                <w:lang w:val="en-US"/>
              </w:rPr>
              <w:t>High</w:t>
            </w:r>
            <w:r w:rsidRPr="0031472E">
              <w:rPr>
                <w:rFonts w:ascii="Times New Roman" w:hAnsi="Times New Roman" w:cs="Times New Roman"/>
                <w:b/>
                <w:noProof/>
                <w:sz w:val="20"/>
                <w:szCs w:val="20"/>
                <w:lang w:val="en-US"/>
              </w:rPr>
              <w:drawing>
                <wp:inline distT="0" distB="0" distL="0" distR="0" wp14:anchorId="38DCDAC0" wp14:editId="0BC0D8C9">
                  <wp:extent cx="770890" cy="104775"/>
                  <wp:effectExtent l="0" t="0" r="0" b="0"/>
                  <wp:docPr id="78205589" name="Picture 78205589" descr="K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K1.tif"/>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583" cy="106772"/>
                          </a:xfrm>
                          <a:prstGeom prst="rect">
                            <a:avLst/>
                          </a:prstGeom>
                          <a:noFill/>
                          <a:ln>
                            <a:noFill/>
                          </a:ln>
                        </pic:spPr>
                      </pic:pic>
                    </a:graphicData>
                  </a:graphic>
                </wp:inline>
              </w:drawing>
            </w:r>
            <w:r w:rsidRPr="0031472E">
              <w:rPr>
                <w:rFonts w:ascii="Times New Roman" w:hAnsi="Times New Roman" w:cs="Times New Roman"/>
                <w:b/>
                <w:sz w:val="20"/>
                <w:szCs w:val="20"/>
                <w:lang w:val="en-US"/>
              </w:rPr>
              <w:t>Low</w:t>
            </w:r>
          </w:p>
          <w:p w14:paraId="35076FBB"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proofErr w:type="spellStart"/>
            <w:r>
              <w:rPr>
                <w:rFonts w:ascii="Times New Roman" w:hAnsi="Times New Roman" w:cs="Times New Roman"/>
                <w:b/>
                <w:sz w:val="24"/>
                <w:szCs w:val="24"/>
              </w:rPr>
              <w:t>i</w:t>
            </w:r>
            <w:proofErr w:type="spellEnd"/>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Spatial distribution map</w:t>
            </w:r>
            <w:r w:rsidR="00452B33">
              <w:rPr>
                <w:rFonts w:ascii="Times New Roman" w:hAnsi="Times New Roman" w:cs="Times New Roman"/>
                <w:b/>
                <w:sz w:val="24"/>
                <w:szCs w:val="24"/>
              </w:rPr>
              <w:t xml:space="preserve"> of </w:t>
            </w:r>
            <w:r w:rsidR="00615A8A">
              <w:rPr>
                <w:rFonts w:ascii="Times New Roman" w:hAnsi="Times New Roman" w:cs="Times New Roman"/>
                <w:b/>
                <w:sz w:val="24"/>
                <w:szCs w:val="24"/>
              </w:rPr>
              <w:t>Zn</w:t>
            </w:r>
          </w:p>
        </w:tc>
        <w:tc>
          <w:tcPr>
            <w:tcW w:w="4748" w:type="dxa"/>
          </w:tcPr>
          <w:p w14:paraId="79563145" w14:textId="77777777" w:rsidR="000D7EA5" w:rsidRPr="0031472E" w:rsidRDefault="00F3720F" w:rsidP="0031472E">
            <w:pPr>
              <w:contextualSpacing/>
              <w:jc w:val="both"/>
              <w:rPr>
                <w:rFonts w:ascii="Times New Roman" w:hAnsi="Times New Roman" w:cs="Times New Roman"/>
                <w:b/>
                <w:sz w:val="24"/>
                <w:szCs w:val="24"/>
                <w:lang w:val="en-US"/>
              </w:rPr>
            </w:pPr>
            <w:r w:rsidRPr="00104CDE">
              <w:rPr>
                <w:rFonts w:ascii="Times New Roman" w:hAnsi="Times New Roman" w:cs="Times New Roman"/>
                <w:b/>
                <w:noProof/>
                <w:sz w:val="24"/>
                <w:szCs w:val="24"/>
                <w:lang w:val="en-US"/>
              </w:rPr>
              <w:drawing>
                <wp:inline distT="0" distB="0" distL="0" distR="0" wp14:anchorId="0049531E" wp14:editId="18064CF0">
                  <wp:extent cx="2743200" cy="1400175"/>
                  <wp:effectExtent l="0" t="0" r="0" b="0"/>
                  <wp:docPr id="1617106960" name="Picture 6" descr="ZN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2.png"/>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400175"/>
                          </a:xfrm>
                          <a:prstGeom prst="rect">
                            <a:avLst/>
                          </a:prstGeom>
                          <a:noFill/>
                          <a:ln>
                            <a:noFill/>
                          </a:ln>
                        </pic:spPr>
                      </pic:pic>
                    </a:graphicData>
                  </a:graphic>
                </wp:inline>
              </w:drawing>
            </w:r>
          </w:p>
          <w:p w14:paraId="7AAD2A2F" w14:textId="77777777" w:rsidR="000D7EA5" w:rsidRPr="0031472E" w:rsidRDefault="000D7EA5" w:rsidP="0031472E">
            <w:pPr>
              <w:rPr>
                <w:rFonts w:ascii="Times New Roman" w:hAnsi="Times New Roman" w:cs="Times New Roman"/>
                <w:b/>
                <w:sz w:val="20"/>
                <w:szCs w:val="20"/>
                <w:lang w:val="en-US"/>
              </w:rPr>
            </w:pPr>
            <w:r w:rsidRPr="0031472E">
              <w:rPr>
                <w:rFonts w:ascii="Times New Roman" w:hAnsi="Times New Roman" w:cs="Times New Roman"/>
                <w:b/>
                <w:sz w:val="20"/>
                <w:szCs w:val="20"/>
                <w:lang w:val="en-US"/>
              </w:rPr>
              <w:t>High</w:t>
            </w:r>
            <w:r w:rsidR="00A90119" w:rsidRPr="00104CDE">
              <w:rPr>
                <w:rFonts w:ascii="Times New Roman" w:hAnsi="Times New Roman" w:cs="Times New Roman"/>
                <w:b/>
                <w:noProof/>
                <w:sz w:val="24"/>
                <w:szCs w:val="24"/>
                <w:lang w:val="en-US"/>
              </w:rPr>
              <w:drawing>
                <wp:inline distT="0" distB="0" distL="0" distR="0" wp14:anchorId="44C25F04" wp14:editId="6FC3FDC3">
                  <wp:extent cx="646852" cy="85725"/>
                  <wp:effectExtent l="0" t="0" r="0" b="0"/>
                  <wp:docPr id="856661738" name="Picture 1" descr="Zn2.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Zn2.tif"/>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453" cy="88058"/>
                          </a:xfrm>
                          <a:prstGeom prst="rect">
                            <a:avLst/>
                          </a:prstGeom>
                          <a:noFill/>
                          <a:ln>
                            <a:noFill/>
                          </a:ln>
                        </pic:spPr>
                      </pic:pic>
                    </a:graphicData>
                  </a:graphic>
                </wp:inline>
              </w:drawing>
            </w:r>
            <w:r w:rsidRPr="0031472E">
              <w:rPr>
                <w:rFonts w:ascii="Times New Roman" w:hAnsi="Times New Roman" w:cs="Times New Roman"/>
                <w:b/>
                <w:sz w:val="20"/>
                <w:szCs w:val="20"/>
                <w:lang w:val="en-US"/>
              </w:rPr>
              <w:t>Low</w:t>
            </w:r>
          </w:p>
          <w:p w14:paraId="603852AB" w14:textId="77777777" w:rsidR="000D7EA5" w:rsidRPr="00080C15" w:rsidRDefault="0031472E" w:rsidP="00D8148E">
            <w:pPr>
              <w:rPr>
                <w:rFonts w:ascii="Times New Roman" w:hAnsi="Times New Roman" w:cs="Times New Roman"/>
                <w:b/>
                <w:sz w:val="24"/>
                <w:szCs w:val="24"/>
              </w:rPr>
            </w:pPr>
            <w:r w:rsidRPr="007D2F60">
              <w:rPr>
                <w:rFonts w:ascii="Times New Roman" w:hAnsi="Times New Roman" w:cs="Times New Roman"/>
                <w:b/>
                <w:sz w:val="24"/>
                <w:szCs w:val="24"/>
              </w:rPr>
              <w:t>Fig 3(</w:t>
            </w:r>
            <w:r>
              <w:rPr>
                <w:rFonts w:ascii="Times New Roman" w:hAnsi="Times New Roman" w:cs="Times New Roman"/>
                <w:b/>
                <w:sz w:val="24"/>
                <w:szCs w:val="24"/>
              </w:rPr>
              <w:t>j</w:t>
            </w:r>
            <w:r w:rsidRPr="007D2F60">
              <w:rPr>
                <w:rFonts w:ascii="Times New Roman" w:hAnsi="Times New Roman" w:cs="Times New Roman"/>
                <w:b/>
                <w:sz w:val="24"/>
                <w:szCs w:val="24"/>
              </w:rPr>
              <w:t>)</w:t>
            </w:r>
            <w:r w:rsidR="00452B33" w:rsidRPr="00EE4BEE">
              <w:rPr>
                <w:rFonts w:ascii="Times New Roman" w:hAnsi="Times New Roman" w:cs="Times New Roman"/>
                <w:b/>
                <w:sz w:val="24"/>
                <w:szCs w:val="24"/>
              </w:rPr>
              <w:t>P</w:t>
            </w:r>
            <w:r w:rsidR="00452B33">
              <w:rPr>
                <w:rFonts w:ascii="Times New Roman" w:hAnsi="Times New Roman" w:cs="Times New Roman"/>
                <w:b/>
                <w:sz w:val="24"/>
                <w:szCs w:val="24"/>
              </w:rPr>
              <w:t xml:space="preserve">rediction variance of </w:t>
            </w:r>
            <w:r w:rsidR="00615A8A">
              <w:rPr>
                <w:rFonts w:ascii="Times New Roman" w:hAnsi="Times New Roman" w:cs="Times New Roman"/>
                <w:b/>
                <w:sz w:val="24"/>
                <w:szCs w:val="24"/>
              </w:rPr>
              <w:t>Zn</w:t>
            </w:r>
          </w:p>
        </w:tc>
      </w:tr>
    </w:tbl>
    <w:p w14:paraId="01E04C9F" w14:textId="77777777" w:rsidR="000D7EA5" w:rsidRDefault="000D7EA5" w:rsidP="000D7EA5">
      <w:pPr>
        <w:spacing w:line="360" w:lineRule="auto"/>
        <w:rPr>
          <w:rFonts w:ascii="Times New Roman" w:hAnsi="Times New Roman" w:cs="Times New Roman"/>
          <w:b/>
          <w:sz w:val="24"/>
          <w:szCs w:val="24"/>
        </w:rPr>
        <w:sectPr w:rsidR="000D7EA5" w:rsidSect="001A3BF7">
          <w:type w:val="continuous"/>
          <w:pgSz w:w="12240" w:h="15840"/>
          <w:pgMar w:top="1440" w:right="1440" w:bottom="1440" w:left="1440" w:header="720" w:footer="720" w:gutter="0"/>
          <w:cols w:space="720"/>
          <w:docGrid w:linePitch="360"/>
        </w:sectPr>
      </w:pPr>
    </w:p>
    <w:p w14:paraId="14E82EA1" w14:textId="77777777" w:rsidR="009D0047" w:rsidRPr="00EE4BEE" w:rsidRDefault="00CB2FAB" w:rsidP="005D2B4A">
      <w:pPr>
        <w:spacing w:after="0" w:line="360" w:lineRule="auto"/>
        <w:ind w:right="402"/>
        <w:jc w:val="both"/>
        <w:rPr>
          <w:rFonts w:ascii="Times New Roman" w:hAnsi="Times New Roman" w:cs="Times New Roman"/>
          <w:b/>
          <w:sz w:val="24"/>
          <w:szCs w:val="24"/>
          <w:lang w:val="en-US"/>
        </w:rPr>
      </w:pPr>
      <w:r>
        <w:rPr>
          <w:rFonts w:ascii="Times New Roman" w:hAnsi="Times New Roman" w:cs="Times New Roman"/>
          <w:b/>
          <w:sz w:val="24"/>
          <w:szCs w:val="24"/>
          <w:lang w:val="en-US"/>
        </w:rPr>
        <w:t>Table 4</w:t>
      </w:r>
      <w:r w:rsidR="009D0047" w:rsidRPr="00EE4BEE">
        <w:rPr>
          <w:rFonts w:ascii="Times New Roman" w:hAnsi="Times New Roman" w:cs="Times New Roman"/>
          <w:bCs/>
          <w:sz w:val="24"/>
          <w:szCs w:val="24"/>
          <w:lang w:val="en-US"/>
        </w:rPr>
        <w:t xml:space="preserve">: </w:t>
      </w:r>
      <w:r w:rsidR="009D0047" w:rsidRPr="00EE4BEE">
        <w:rPr>
          <w:rFonts w:ascii="Times New Roman" w:hAnsi="Times New Roman" w:cs="Times New Roman"/>
          <w:b/>
          <w:sz w:val="24"/>
          <w:szCs w:val="24"/>
          <w:lang w:val="en-US"/>
        </w:rPr>
        <w:t>Evaluation performance of kriging map of soil parameters through cross-validation</w:t>
      </w:r>
    </w:p>
    <w:p w14:paraId="2A51992E" w14:textId="77777777" w:rsidR="000D7EA5" w:rsidRDefault="000D7EA5" w:rsidP="00293CC4">
      <w:pPr>
        <w:spacing w:before="240" w:after="0" w:line="360" w:lineRule="auto"/>
        <w:ind w:left="142" w:hanging="142"/>
        <w:contextualSpacing/>
        <w:jc w:val="center"/>
        <w:rPr>
          <w:rFonts w:ascii="Times New Roman" w:hAnsi="Times New Roman" w:cs="Times New Roman"/>
          <w:b/>
          <w:bCs/>
          <w:sz w:val="24"/>
          <w:szCs w:val="24"/>
          <w:lang w:val="en-US"/>
        </w:rPr>
        <w:sectPr w:rsidR="000D7EA5" w:rsidSect="000D7EA5">
          <w:type w:val="continuous"/>
          <w:pgSz w:w="12240" w:h="15840"/>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070"/>
        <w:gridCol w:w="2323"/>
        <w:gridCol w:w="2176"/>
        <w:gridCol w:w="3007"/>
      </w:tblGrid>
      <w:tr w:rsidR="009D0047" w:rsidRPr="00EE4BEE" w14:paraId="450B26B4" w14:textId="77777777" w:rsidTr="00366129">
        <w:trPr>
          <w:trHeight w:val="20"/>
          <w:tblHeader/>
        </w:trPr>
        <w:tc>
          <w:tcPr>
            <w:tcW w:w="1081" w:type="pct"/>
            <w:shd w:val="clear" w:color="auto" w:fill="auto"/>
            <w:vAlign w:val="center"/>
          </w:tcPr>
          <w:p w14:paraId="176E3728"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Soil parameter</w:t>
            </w:r>
          </w:p>
        </w:tc>
        <w:tc>
          <w:tcPr>
            <w:tcW w:w="1213" w:type="pct"/>
            <w:shd w:val="clear" w:color="auto" w:fill="auto"/>
            <w:vAlign w:val="center"/>
          </w:tcPr>
          <w:p w14:paraId="7A46AAE8"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Mean absolute error</w:t>
            </w:r>
          </w:p>
        </w:tc>
        <w:tc>
          <w:tcPr>
            <w:tcW w:w="1136" w:type="pct"/>
            <w:shd w:val="clear" w:color="auto" w:fill="auto"/>
            <w:vAlign w:val="center"/>
          </w:tcPr>
          <w:p w14:paraId="04177B06"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Mean square error</w:t>
            </w:r>
          </w:p>
        </w:tc>
        <w:tc>
          <w:tcPr>
            <w:tcW w:w="1570" w:type="pct"/>
            <w:shd w:val="clear" w:color="auto" w:fill="auto"/>
            <w:vAlign w:val="center"/>
          </w:tcPr>
          <w:p w14:paraId="13D748A9" w14:textId="77777777" w:rsidR="009D0047" w:rsidRPr="00EE4BEE" w:rsidRDefault="009D0047" w:rsidP="00293CC4">
            <w:pPr>
              <w:spacing w:before="240" w:after="0" w:line="360" w:lineRule="auto"/>
              <w:ind w:left="142" w:hanging="142"/>
              <w:contextualSpacing/>
              <w:jc w:val="center"/>
              <w:rPr>
                <w:rFonts w:ascii="Times New Roman" w:hAnsi="Times New Roman" w:cs="Times New Roman"/>
                <w:b/>
                <w:bCs/>
                <w:sz w:val="24"/>
                <w:szCs w:val="24"/>
                <w:lang w:val="en-US"/>
              </w:rPr>
            </w:pPr>
            <w:r w:rsidRPr="00EE4BEE">
              <w:rPr>
                <w:rFonts w:ascii="Times New Roman" w:hAnsi="Times New Roman" w:cs="Times New Roman"/>
                <w:b/>
                <w:bCs/>
                <w:sz w:val="24"/>
                <w:szCs w:val="24"/>
                <w:lang w:val="en-US"/>
              </w:rPr>
              <w:t>Goodness of prediction (%)</w:t>
            </w:r>
          </w:p>
        </w:tc>
      </w:tr>
      <w:tr w:rsidR="009D0047" w:rsidRPr="00EE4BEE" w14:paraId="2629A0A7" w14:textId="77777777" w:rsidTr="00366129">
        <w:trPr>
          <w:trHeight w:val="20"/>
          <w:tblHeader/>
        </w:trPr>
        <w:tc>
          <w:tcPr>
            <w:tcW w:w="1081" w:type="pct"/>
            <w:shd w:val="clear" w:color="auto" w:fill="auto"/>
          </w:tcPr>
          <w:p w14:paraId="57D8A0C7" w14:textId="77777777" w:rsidR="009D0047" w:rsidRPr="00EE4BEE" w:rsidRDefault="009D0047" w:rsidP="00293CC4">
            <w:pPr>
              <w:spacing w:before="240" w:after="0" w:line="360" w:lineRule="auto"/>
              <w:ind w:left="142" w:hanging="142"/>
              <w:jc w:val="center"/>
              <w:rPr>
                <w:rFonts w:ascii="Times New Roman" w:hAnsi="Times New Roman" w:cs="Times New Roman"/>
                <w:b/>
                <w:bCs/>
                <w:sz w:val="24"/>
                <w:szCs w:val="24"/>
                <w:lang w:val="en-US"/>
              </w:rPr>
            </w:pPr>
            <w:r w:rsidRPr="00EE4BEE">
              <w:rPr>
                <w:rFonts w:ascii="Times New Roman" w:eastAsia="Times New Roman" w:hAnsi="Times New Roman" w:cs="Times New Roman"/>
                <w:b/>
                <w:color w:val="000000"/>
                <w:sz w:val="24"/>
                <w:szCs w:val="24"/>
                <w:lang w:eastAsia="en-IN"/>
              </w:rPr>
              <w:t>pH</w:t>
            </w:r>
          </w:p>
        </w:tc>
        <w:tc>
          <w:tcPr>
            <w:tcW w:w="1213" w:type="pct"/>
            <w:shd w:val="clear" w:color="auto" w:fill="auto"/>
          </w:tcPr>
          <w:p w14:paraId="2C9CE6E2"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0.23</w:t>
            </w:r>
          </w:p>
        </w:tc>
        <w:tc>
          <w:tcPr>
            <w:tcW w:w="1136" w:type="pct"/>
            <w:shd w:val="clear" w:color="auto" w:fill="auto"/>
          </w:tcPr>
          <w:p w14:paraId="1A5237DB"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0.16</w:t>
            </w:r>
          </w:p>
        </w:tc>
        <w:tc>
          <w:tcPr>
            <w:tcW w:w="1570" w:type="pct"/>
            <w:shd w:val="clear" w:color="auto" w:fill="auto"/>
          </w:tcPr>
          <w:p w14:paraId="5F359889" w14:textId="77777777" w:rsidR="009D0047" w:rsidRPr="00EE4BEE" w:rsidRDefault="009D0047" w:rsidP="00293CC4">
            <w:pPr>
              <w:spacing w:before="240" w:after="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11.29</w:t>
            </w:r>
          </w:p>
        </w:tc>
      </w:tr>
      <w:tr w:rsidR="009D0047" w:rsidRPr="00EE4BEE" w14:paraId="58424BA1" w14:textId="77777777" w:rsidTr="00366129">
        <w:trPr>
          <w:trHeight w:val="20"/>
          <w:tblHeader/>
        </w:trPr>
        <w:tc>
          <w:tcPr>
            <w:tcW w:w="1081" w:type="pct"/>
            <w:shd w:val="clear" w:color="auto" w:fill="auto"/>
          </w:tcPr>
          <w:p w14:paraId="2604FB30" w14:textId="77777777" w:rsidR="009D0047" w:rsidRPr="000279F1" w:rsidRDefault="009D0047" w:rsidP="00293CC4">
            <w:pPr>
              <w:spacing w:before="240" w:after="60" w:line="360" w:lineRule="auto"/>
              <w:ind w:left="142" w:hanging="142"/>
              <w:jc w:val="center"/>
              <w:rPr>
                <w:rFonts w:ascii="Times New Roman" w:hAnsi="Times New Roman" w:cs="Times New Roman"/>
                <w:b/>
                <w:sz w:val="24"/>
                <w:szCs w:val="24"/>
                <w:lang w:val="en-US"/>
              </w:rPr>
            </w:pPr>
            <w:r w:rsidRPr="000279F1">
              <w:rPr>
                <w:rFonts w:ascii="Times New Roman" w:eastAsia="Times New Roman" w:hAnsi="Times New Roman" w:cs="Times New Roman"/>
                <w:b/>
                <w:color w:val="000000"/>
                <w:sz w:val="24"/>
                <w:szCs w:val="24"/>
                <w:lang w:eastAsia="en-IN"/>
              </w:rPr>
              <w:t>EC (</w:t>
            </w:r>
            <m:oMath>
              <m:sSup>
                <m:sSupPr>
                  <m:ctrlPr>
                    <w:rPr>
                      <w:rFonts w:ascii="Cambria Math" w:hAnsi="Cambria Math"/>
                      <w:b/>
                      <w:i/>
                    </w:rPr>
                  </m:ctrlPr>
                </m:sSupPr>
                <m:e>
                  <m:r>
                    <m:rPr>
                      <m:sty m:val="bi"/>
                    </m:rPr>
                    <w:rPr>
                      <w:rFonts w:ascii="Cambria Math" w:hAnsi="Cambria Math"/>
                    </w:rPr>
                    <m:t>dsm</m:t>
                  </m:r>
                </m:e>
                <m:sup>
                  <m:r>
                    <m:rPr>
                      <m:sty m:val="bi"/>
                    </m:rPr>
                    <w:rPr>
                      <w:rFonts w:ascii="Cambria Math" w:hAnsi="Cambria Math"/>
                    </w:rPr>
                    <m:t>-1</m:t>
                  </m:r>
                </m:sup>
              </m:sSup>
            </m:oMath>
            <w:r w:rsidRPr="000279F1">
              <w:rPr>
                <w:rFonts w:ascii="Times New Roman" w:eastAsia="Times New Roman" w:hAnsi="Times New Roman" w:cs="Times New Roman"/>
                <w:b/>
                <w:color w:val="000000"/>
                <w:sz w:val="24"/>
                <w:szCs w:val="24"/>
                <w:lang w:eastAsia="en-IN"/>
              </w:rPr>
              <w:t>)</w:t>
            </w:r>
          </w:p>
        </w:tc>
        <w:tc>
          <w:tcPr>
            <w:tcW w:w="1213" w:type="pct"/>
            <w:shd w:val="clear" w:color="auto" w:fill="auto"/>
          </w:tcPr>
          <w:p w14:paraId="28253615"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0.41</w:t>
            </w:r>
          </w:p>
        </w:tc>
        <w:tc>
          <w:tcPr>
            <w:tcW w:w="1136" w:type="pct"/>
            <w:shd w:val="clear" w:color="auto" w:fill="auto"/>
          </w:tcPr>
          <w:p w14:paraId="36988EB5"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0.03</w:t>
            </w:r>
          </w:p>
        </w:tc>
        <w:tc>
          <w:tcPr>
            <w:tcW w:w="1570" w:type="pct"/>
            <w:shd w:val="clear" w:color="auto" w:fill="auto"/>
          </w:tcPr>
          <w:p w14:paraId="15A78FBF"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12.14</w:t>
            </w:r>
          </w:p>
        </w:tc>
      </w:tr>
      <w:tr w:rsidR="009D0047" w:rsidRPr="00EE4BEE" w14:paraId="216F86B3" w14:textId="77777777" w:rsidTr="00366129">
        <w:trPr>
          <w:trHeight w:val="20"/>
          <w:tblHeader/>
        </w:trPr>
        <w:tc>
          <w:tcPr>
            <w:tcW w:w="1081" w:type="pct"/>
            <w:shd w:val="clear" w:color="auto" w:fill="auto"/>
          </w:tcPr>
          <w:p w14:paraId="025C5701" w14:textId="77777777" w:rsidR="009D0047" w:rsidRPr="00EE4BEE" w:rsidRDefault="009D0047" w:rsidP="00293CC4">
            <w:pPr>
              <w:spacing w:before="240" w:after="60" w:line="360" w:lineRule="auto"/>
              <w:ind w:left="142" w:hanging="142"/>
              <w:jc w:val="center"/>
              <w:rPr>
                <w:rFonts w:ascii="Times New Roman" w:hAnsi="Times New Roman" w:cs="Times New Roman"/>
                <w:b/>
                <w:bCs/>
                <w:sz w:val="24"/>
                <w:szCs w:val="24"/>
                <w:lang w:val="en-US"/>
              </w:rPr>
            </w:pPr>
            <w:r w:rsidRPr="00EE4BEE">
              <w:rPr>
                <w:rFonts w:ascii="Times New Roman" w:eastAsia="Times New Roman" w:hAnsi="Times New Roman" w:cs="Times New Roman"/>
                <w:b/>
                <w:color w:val="000000"/>
                <w:sz w:val="24"/>
                <w:szCs w:val="24"/>
                <w:lang w:eastAsia="en-IN"/>
              </w:rPr>
              <w:t>OC (%)</w:t>
            </w:r>
          </w:p>
        </w:tc>
        <w:tc>
          <w:tcPr>
            <w:tcW w:w="1213" w:type="pct"/>
            <w:shd w:val="clear" w:color="auto" w:fill="auto"/>
          </w:tcPr>
          <w:p w14:paraId="2B8269FA"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0.94</w:t>
            </w:r>
          </w:p>
        </w:tc>
        <w:tc>
          <w:tcPr>
            <w:tcW w:w="1136" w:type="pct"/>
            <w:shd w:val="clear" w:color="auto" w:fill="auto"/>
          </w:tcPr>
          <w:p w14:paraId="45286088"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0.01</w:t>
            </w:r>
          </w:p>
        </w:tc>
        <w:tc>
          <w:tcPr>
            <w:tcW w:w="1570" w:type="pct"/>
            <w:shd w:val="clear" w:color="auto" w:fill="auto"/>
          </w:tcPr>
          <w:p w14:paraId="390C218A" w14:textId="77777777" w:rsidR="009D0047" w:rsidRPr="00EE4BEE" w:rsidRDefault="009D0047" w:rsidP="00293CC4">
            <w:pPr>
              <w:spacing w:before="240" w:after="60" w:line="360" w:lineRule="auto"/>
              <w:ind w:left="142" w:hanging="142"/>
              <w:jc w:val="center"/>
              <w:rPr>
                <w:rFonts w:ascii="Times New Roman" w:hAnsi="Times New Roman" w:cs="Times New Roman"/>
                <w:bCs/>
                <w:sz w:val="24"/>
                <w:szCs w:val="24"/>
                <w:lang w:val="en-US"/>
              </w:rPr>
            </w:pPr>
            <w:r w:rsidRPr="00EE4BEE">
              <w:rPr>
                <w:rFonts w:ascii="Times New Roman" w:hAnsi="Times New Roman" w:cs="Times New Roman"/>
                <w:sz w:val="24"/>
                <w:szCs w:val="24"/>
              </w:rPr>
              <w:t>12.35</w:t>
            </w:r>
          </w:p>
        </w:tc>
      </w:tr>
      <w:tr w:rsidR="000D682A" w:rsidRPr="00EE4BEE" w14:paraId="52AEEE5F" w14:textId="77777777" w:rsidTr="00366129">
        <w:trPr>
          <w:trHeight w:val="20"/>
          <w:tblHeader/>
        </w:trPr>
        <w:tc>
          <w:tcPr>
            <w:tcW w:w="1081" w:type="pct"/>
            <w:shd w:val="clear" w:color="auto" w:fill="auto"/>
          </w:tcPr>
          <w:p w14:paraId="4E8F3327" w14:textId="77777777" w:rsidR="000D682A" w:rsidRPr="00EE4BEE" w:rsidRDefault="000D682A" w:rsidP="000D682A">
            <w:pPr>
              <w:spacing w:before="240" w:after="60" w:line="360" w:lineRule="auto"/>
              <w:ind w:left="142" w:hanging="142"/>
              <w:jc w:val="center"/>
              <w:rPr>
                <w:rFonts w:ascii="Times New Roman" w:hAnsi="Times New Roman" w:cs="Times New Roman"/>
                <w:b/>
                <w:bCs/>
                <w:sz w:val="24"/>
                <w:szCs w:val="24"/>
                <w:lang w:val="en-US"/>
              </w:rPr>
            </w:pPr>
            <w:r w:rsidRPr="008B54B8">
              <w:rPr>
                <w:rFonts w:ascii="Times New Roman" w:eastAsia="Times New Roman" w:hAnsi="Times New Roman" w:cs="Times New Roman"/>
                <w:b/>
                <w:color w:val="000000"/>
                <w:sz w:val="24"/>
                <w:szCs w:val="24"/>
                <w:lang w:eastAsia="en-IN"/>
              </w:rPr>
              <w:t>S (ppm)</w:t>
            </w:r>
          </w:p>
        </w:tc>
        <w:tc>
          <w:tcPr>
            <w:tcW w:w="1213" w:type="pct"/>
            <w:shd w:val="clear" w:color="auto" w:fill="auto"/>
          </w:tcPr>
          <w:p w14:paraId="66AA4CDC"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3.44</w:t>
            </w:r>
          </w:p>
        </w:tc>
        <w:tc>
          <w:tcPr>
            <w:tcW w:w="1136" w:type="pct"/>
            <w:shd w:val="clear" w:color="auto" w:fill="auto"/>
          </w:tcPr>
          <w:p w14:paraId="2E539121"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93.51</w:t>
            </w:r>
          </w:p>
        </w:tc>
        <w:tc>
          <w:tcPr>
            <w:tcW w:w="1570" w:type="pct"/>
            <w:shd w:val="clear" w:color="auto" w:fill="auto"/>
          </w:tcPr>
          <w:p w14:paraId="56F36678"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8.92</w:t>
            </w:r>
          </w:p>
        </w:tc>
      </w:tr>
      <w:tr w:rsidR="000D682A" w:rsidRPr="00EE4BEE" w14:paraId="670E2F1B" w14:textId="77777777" w:rsidTr="00366129">
        <w:trPr>
          <w:trHeight w:val="20"/>
          <w:tblHeader/>
        </w:trPr>
        <w:tc>
          <w:tcPr>
            <w:tcW w:w="1081" w:type="pct"/>
            <w:shd w:val="clear" w:color="auto" w:fill="auto"/>
          </w:tcPr>
          <w:p w14:paraId="1BFB981E" w14:textId="77777777" w:rsidR="000D682A" w:rsidRPr="00EE4BEE" w:rsidRDefault="000D682A" w:rsidP="000D682A">
            <w:pPr>
              <w:spacing w:before="240" w:after="60" w:line="360" w:lineRule="auto"/>
              <w:ind w:left="142" w:hanging="142"/>
              <w:jc w:val="center"/>
              <w:rPr>
                <w:rFonts w:ascii="Times New Roman" w:hAnsi="Times New Roman" w:cs="Times New Roman"/>
                <w:b/>
                <w:bCs/>
                <w:sz w:val="24"/>
                <w:szCs w:val="24"/>
                <w:lang w:val="en-US"/>
              </w:rPr>
            </w:pPr>
            <w:r w:rsidRPr="008B54B8">
              <w:rPr>
                <w:rFonts w:ascii="Times New Roman" w:eastAsia="Times New Roman" w:hAnsi="Times New Roman" w:cs="Times New Roman"/>
                <w:b/>
                <w:color w:val="000000"/>
                <w:sz w:val="24"/>
                <w:szCs w:val="24"/>
                <w:lang w:eastAsia="en-IN"/>
              </w:rPr>
              <w:t>Zn (ppm)</w:t>
            </w:r>
          </w:p>
        </w:tc>
        <w:tc>
          <w:tcPr>
            <w:tcW w:w="1213" w:type="pct"/>
            <w:shd w:val="clear" w:color="auto" w:fill="auto"/>
          </w:tcPr>
          <w:p w14:paraId="1E077611"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0.81</w:t>
            </w:r>
          </w:p>
        </w:tc>
        <w:tc>
          <w:tcPr>
            <w:tcW w:w="1136" w:type="pct"/>
            <w:shd w:val="clear" w:color="auto" w:fill="auto"/>
          </w:tcPr>
          <w:p w14:paraId="1F492260"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2.13</w:t>
            </w:r>
          </w:p>
        </w:tc>
        <w:tc>
          <w:tcPr>
            <w:tcW w:w="1570" w:type="pct"/>
            <w:shd w:val="clear" w:color="auto" w:fill="auto"/>
          </w:tcPr>
          <w:p w14:paraId="53B87931" w14:textId="77777777" w:rsidR="000D682A" w:rsidRPr="00EE4BEE" w:rsidRDefault="000D682A" w:rsidP="000D682A">
            <w:pPr>
              <w:spacing w:before="240" w:after="60" w:line="360" w:lineRule="auto"/>
              <w:ind w:left="142" w:hanging="142"/>
              <w:jc w:val="center"/>
              <w:rPr>
                <w:rFonts w:ascii="Times New Roman" w:hAnsi="Times New Roman" w:cs="Times New Roman"/>
                <w:bCs/>
                <w:sz w:val="24"/>
                <w:szCs w:val="24"/>
                <w:lang w:val="en-US"/>
              </w:rPr>
            </w:pPr>
            <w:r w:rsidRPr="008B54B8">
              <w:rPr>
                <w:rFonts w:ascii="Times New Roman" w:hAnsi="Times New Roman" w:cs="Times New Roman"/>
                <w:sz w:val="24"/>
                <w:szCs w:val="24"/>
              </w:rPr>
              <w:t>11.21</w:t>
            </w:r>
          </w:p>
        </w:tc>
      </w:tr>
    </w:tbl>
    <w:p w14:paraId="263204A3" w14:textId="77777777" w:rsidR="009D0047" w:rsidRDefault="009D0047" w:rsidP="00293CC4">
      <w:pPr>
        <w:spacing w:line="360" w:lineRule="auto"/>
        <w:jc w:val="both"/>
        <w:rPr>
          <w:rFonts w:ascii="Times New Roman" w:hAnsi="Times New Roman" w:cs="Times New Roman"/>
          <w:sz w:val="24"/>
          <w:szCs w:val="24"/>
        </w:rPr>
        <w:sectPr w:rsidR="009D0047" w:rsidSect="009D0047">
          <w:type w:val="continuous"/>
          <w:pgSz w:w="12240" w:h="15840"/>
          <w:pgMar w:top="1440" w:right="1440" w:bottom="1440" w:left="1440" w:header="720" w:footer="720" w:gutter="0"/>
          <w:cols w:space="720"/>
          <w:docGrid w:linePitch="360"/>
        </w:sectPr>
      </w:pPr>
    </w:p>
    <w:p w14:paraId="67E8B548" w14:textId="77777777" w:rsidR="0014255C" w:rsidRDefault="0014255C" w:rsidP="00293CC4">
      <w:pPr>
        <w:spacing w:line="360" w:lineRule="auto"/>
        <w:jc w:val="both"/>
        <w:rPr>
          <w:rFonts w:ascii="Times New Roman" w:hAnsi="Times New Roman" w:cs="Times New Roman"/>
          <w:b/>
          <w:sz w:val="24"/>
          <w:szCs w:val="24"/>
        </w:rPr>
      </w:pPr>
    </w:p>
    <w:p w14:paraId="657F83B7" w14:textId="77777777" w:rsidR="009D0047" w:rsidRPr="000C06E5" w:rsidRDefault="000C06E5" w:rsidP="00293CC4">
      <w:pPr>
        <w:spacing w:line="360" w:lineRule="auto"/>
        <w:jc w:val="both"/>
        <w:rPr>
          <w:rFonts w:ascii="Times New Roman" w:hAnsi="Times New Roman" w:cs="Times New Roman"/>
          <w:b/>
          <w:sz w:val="24"/>
          <w:szCs w:val="24"/>
        </w:rPr>
      </w:pPr>
      <w:r w:rsidRPr="000C06E5">
        <w:rPr>
          <w:rFonts w:ascii="Times New Roman" w:hAnsi="Times New Roman" w:cs="Times New Roman"/>
          <w:b/>
          <w:sz w:val="24"/>
          <w:szCs w:val="24"/>
        </w:rPr>
        <w:t>Conclusion</w:t>
      </w:r>
    </w:p>
    <w:p w14:paraId="67ECE748" w14:textId="77777777" w:rsidR="000C06E5" w:rsidRDefault="000A3C45" w:rsidP="00293CC4">
      <w:pPr>
        <w:spacing w:line="360" w:lineRule="auto"/>
        <w:jc w:val="both"/>
        <w:rPr>
          <w:rFonts w:ascii="Times New Roman" w:hAnsi="Times New Roman" w:cs="Times New Roman"/>
          <w:sz w:val="24"/>
          <w:szCs w:val="24"/>
        </w:rPr>
      </w:pPr>
      <w:r w:rsidRPr="000A3C45">
        <w:rPr>
          <w:rFonts w:ascii="Times New Roman" w:hAnsi="Times New Roman" w:cs="Times New Roman"/>
          <w:sz w:val="24"/>
          <w:szCs w:val="24"/>
        </w:rPr>
        <w:t xml:space="preserve">Understanding geographical distribution and precise mapping of soil properties at large scale are very important for soil conservation and environmental </w:t>
      </w:r>
      <w:proofErr w:type="spellStart"/>
      <w:r w:rsidRPr="000A3C45">
        <w:rPr>
          <w:rFonts w:ascii="Times New Roman" w:hAnsi="Times New Roman" w:cs="Times New Roman"/>
          <w:sz w:val="24"/>
          <w:szCs w:val="24"/>
        </w:rPr>
        <w:t>modeling</w:t>
      </w:r>
      <w:proofErr w:type="spellEnd"/>
      <w:r w:rsidRPr="000A3C45">
        <w:rPr>
          <w:rFonts w:ascii="Times New Roman" w:hAnsi="Times New Roman" w:cs="Times New Roman"/>
          <w:sz w:val="24"/>
          <w:szCs w:val="24"/>
        </w:rPr>
        <w:t>.</w:t>
      </w:r>
      <w:r w:rsidR="00716EA4">
        <w:rPr>
          <w:rFonts w:ascii="Times New Roman" w:hAnsi="Times New Roman" w:cs="Times New Roman"/>
          <w:sz w:val="24"/>
          <w:szCs w:val="24"/>
        </w:rPr>
        <w:t xml:space="preserve"> Geographical models were fitted for five soil properties namely soil pH, EC, OC, </w:t>
      </w:r>
      <w:r w:rsidR="00235195">
        <w:rPr>
          <w:rFonts w:ascii="Times New Roman" w:hAnsi="Times New Roman" w:cs="Times New Roman"/>
          <w:sz w:val="24"/>
          <w:szCs w:val="24"/>
        </w:rPr>
        <w:t>S</w:t>
      </w:r>
      <w:r w:rsidR="00716EA4">
        <w:rPr>
          <w:rFonts w:ascii="Times New Roman" w:hAnsi="Times New Roman" w:cs="Times New Roman"/>
          <w:sz w:val="24"/>
          <w:szCs w:val="24"/>
        </w:rPr>
        <w:t xml:space="preserve"> and </w:t>
      </w:r>
      <w:r w:rsidR="00235195">
        <w:rPr>
          <w:rFonts w:ascii="Times New Roman" w:hAnsi="Times New Roman" w:cs="Times New Roman"/>
          <w:sz w:val="24"/>
          <w:szCs w:val="24"/>
        </w:rPr>
        <w:t>Zn</w:t>
      </w:r>
      <w:r w:rsidR="00716EA4">
        <w:rPr>
          <w:rFonts w:ascii="Times New Roman" w:hAnsi="Times New Roman" w:cs="Times New Roman"/>
          <w:sz w:val="24"/>
          <w:szCs w:val="24"/>
        </w:rPr>
        <w:t xml:space="preserve">.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models for each soil property were identiﬁed using a </w:t>
      </w:r>
      <w:r w:rsidR="005D2B4A" w:rsidRPr="00716EA4">
        <w:rPr>
          <w:rFonts w:ascii="Times New Roman" w:hAnsi="Times New Roman" w:cs="Times New Roman"/>
          <w:sz w:val="24"/>
          <w:szCs w:val="24"/>
        </w:rPr>
        <w:t>cross</w:t>
      </w:r>
      <w:r w:rsidR="005D2B4A">
        <w:rPr>
          <w:rFonts w:ascii="Times New Roman" w:hAnsi="Times New Roman" w:cs="Times New Roman"/>
          <w:sz w:val="24"/>
          <w:szCs w:val="24"/>
        </w:rPr>
        <w:t>-validation</w:t>
      </w:r>
      <w:r w:rsidR="00716EA4" w:rsidRPr="00716EA4">
        <w:rPr>
          <w:rFonts w:ascii="Times New Roman" w:hAnsi="Times New Roman" w:cs="Times New Roman"/>
          <w:sz w:val="24"/>
          <w:szCs w:val="24"/>
        </w:rPr>
        <w:t xml:space="preserve"> approach. Cross-validation of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techniques derived through OK portrayed that spatial extrapolation of soil properties was more accurate than assuming the mean of the observed values at any unmeasured location. Finally, </w:t>
      </w:r>
      <w:r w:rsidR="00275A20">
        <w:rPr>
          <w:rFonts w:ascii="Times New Roman" w:hAnsi="Times New Roman" w:cs="Times New Roman"/>
          <w:sz w:val="24"/>
          <w:szCs w:val="24"/>
        </w:rPr>
        <w:t xml:space="preserve">five </w:t>
      </w:r>
      <w:r w:rsidR="00716EA4" w:rsidRPr="00716EA4">
        <w:rPr>
          <w:rFonts w:ascii="Times New Roman" w:hAnsi="Times New Roman" w:cs="Times New Roman"/>
          <w:sz w:val="24"/>
          <w:szCs w:val="24"/>
        </w:rPr>
        <w:t xml:space="preserve">prediction maps were developed using best ﬁt </w:t>
      </w:r>
      <w:proofErr w:type="spellStart"/>
      <w:r w:rsidR="00716EA4" w:rsidRPr="00716EA4">
        <w:rPr>
          <w:rFonts w:ascii="Times New Roman" w:hAnsi="Times New Roman" w:cs="Times New Roman"/>
          <w:sz w:val="24"/>
          <w:szCs w:val="24"/>
        </w:rPr>
        <w:t>semivariogram</w:t>
      </w:r>
      <w:proofErr w:type="spellEnd"/>
      <w:r w:rsidR="00716EA4" w:rsidRPr="00716EA4">
        <w:rPr>
          <w:rFonts w:ascii="Times New Roman" w:hAnsi="Times New Roman" w:cs="Times New Roman"/>
          <w:sz w:val="24"/>
          <w:szCs w:val="24"/>
        </w:rPr>
        <w:t xml:space="preserve"> models with OK. The outcomes of the present work we</w:t>
      </w:r>
      <w:r w:rsidR="00C32FAC">
        <w:rPr>
          <w:rFonts w:ascii="Times New Roman" w:hAnsi="Times New Roman" w:cs="Times New Roman"/>
          <w:sz w:val="24"/>
          <w:szCs w:val="24"/>
        </w:rPr>
        <w:t>re valuables by depicting the eff</w:t>
      </w:r>
      <w:r w:rsidR="00716EA4" w:rsidRPr="00716EA4">
        <w:rPr>
          <w:rFonts w:ascii="Times New Roman" w:hAnsi="Times New Roman" w:cs="Times New Roman"/>
          <w:sz w:val="24"/>
          <w:szCs w:val="24"/>
        </w:rPr>
        <w:t xml:space="preserve">ect of poor </w:t>
      </w:r>
      <w:r w:rsidR="00716EA4" w:rsidRPr="00716EA4">
        <w:rPr>
          <w:rFonts w:ascii="Times New Roman" w:hAnsi="Times New Roman" w:cs="Times New Roman"/>
          <w:sz w:val="24"/>
          <w:szCs w:val="24"/>
        </w:rPr>
        <w:lastRenderedPageBreak/>
        <w:t>management practices on soil quality parameters. The preponderance of soil properties represented a moderate spatial depende</w:t>
      </w:r>
      <w:r w:rsidR="00275A20">
        <w:rPr>
          <w:rFonts w:ascii="Times New Roman" w:hAnsi="Times New Roman" w:cs="Times New Roman"/>
          <w:sz w:val="24"/>
          <w:szCs w:val="24"/>
        </w:rPr>
        <w:t xml:space="preserve">ncy at short distances in the </w:t>
      </w:r>
      <w:r w:rsidR="00716EA4" w:rsidRPr="00716EA4">
        <w:rPr>
          <w:rFonts w:ascii="Times New Roman" w:hAnsi="Times New Roman" w:cs="Times New Roman"/>
          <w:sz w:val="24"/>
          <w:szCs w:val="24"/>
        </w:rPr>
        <w:t>soil. Finally, the result derived</w:t>
      </w:r>
      <w:r w:rsidR="00275A20">
        <w:rPr>
          <w:rFonts w:ascii="Times New Roman" w:hAnsi="Times New Roman" w:cs="Times New Roman"/>
          <w:sz w:val="24"/>
          <w:szCs w:val="24"/>
        </w:rPr>
        <w:t xml:space="preserve"> in this study may help farmers.</w:t>
      </w:r>
    </w:p>
    <w:p w14:paraId="0671B344" w14:textId="77777777" w:rsidR="00B26C14" w:rsidRDefault="00B26C14" w:rsidP="00293CC4">
      <w:pPr>
        <w:spacing w:line="360" w:lineRule="auto"/>
        <w:jc w:val="both"/>
        <w:rPr>
          <w:rFonts w:ascii="Times New Roman" w:hAnsi="Times New Roman" w:cs="Times New Roman"/>
          <w:sz w:val="24"/>
          <w:szCs w:val="24"/>
        </w:rPr>
        <w:sectPr w:rsidR="00B26C14" w:rsidSect="00023931">
          <w:type w:val="continuous"/>
          <w:pgSz w:w="12240" w:h="15840"/>
          <w:pgMar w:top="1440" w:right="1440" w:bottom="1440" w:left="1440" w:header="720" w:footer="720" w:gutter="0"/>
          <w:cols w:space="720"/>
          <w:docGrid w:linePitch="360"/>
        </w:sectPr>
      </w:pPr>
    </w:p>
    <w:p w14:paraId="52F6DFB7" w14:textId="77777777" w:rsidR="00023931" w:rsidRPr="00C32FAC" w:rsidRDefault="00B26C14" w:rsidP="005D2B4A">
      <w:pPr>
        <w:spacing w:line="360" w:lineRule="auto"/>
        <w:jc w:val="both"/>
        <w:rPr>
          <w:rFonts w:ascii="Times New Roman" w:hAnsi="Times New Roman" w:cs="Times New Roman"/>
          <w:b/>
          <w:sz w:val="24"/>
          <w:szCs w:val="24"/>
        </w:rPr>
      </w:pPr>
      <w:r w:rsidRPr="00C32FAC">
        <w:rPr>
          <w:rFonts w:ascii="Times New Roman" w:hAnsi="Times New Roman" w:cs="Times New Roman"/>
          <w:b/>
          <w:sz w:val="24"/>
          <w:szCs w:val="24"/>
        </w:rPr>
        <w:t>REFERENCE</w:t>
      </w:r>
    </w:p>
    <w:p w14:paraId="63F1492B"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Abd-</w:t>
      </w:r>
      <w:proofErr w:type="spellStart"/>
      <w:r w:rsidRPr="00D8148E">
        <w:rPr>
          <w:rFonts w:ascii="Times New Roman" w:hAnsi="Times New Roman" w:cs="Times New Roman"/>
          <w:sz w:val="24"/>
          <w:szCs w:val="24"/>
        </w:rPr>
        <w:t>Elmabod</w:t>
      </w:r>
      <w:proofErr w:type="spellEnd"/>
      <w:r w:rsidRPr="00D8148E">
        <w:rPr>
          <w:rFonts w:ascii="Times New Roman" w:hAnsi="Times New Roman" w:cs="Times New Roman"/>
          <w:sz w:val="24"/>
          <w:szCs w:val="24"/>
        </w:rPr>
        <w:t xml:space="preserve"> SK, Ali RR, Anaya-Romero M, de la Rosa D (2010) Evaluating soil contamination risks by using </w:t>
      </w:r>
      <w:proofErr w:type="spellStart"/>
      <w:r w:rsidRPr="00D8148E">
        <w:rPr>
          <w:rFonts w:ascii="Times New Roman" w:hAnsi="Times New Roman" w:cs="Times New Roman"/>
          <w:sz w:val="24"/>
          <w:szCs w:val="24"/>
        </w:rPr>
        <w:t>MicroLEIS</w:t>
      </w:r>
      <w:proofErr w:type="spellEnd"/>
      <w:r w:rsidRPr="00D8148E">
        <w:rPr>
          <w:rFonts w:ascii="Times New Roman" w:hAnsi="Times New Roman" w:cs="Times New Roman"/>
          <w:sz w:val="24"/>
          <w:szCs w:val="24"/>
        </w:rPr>
        <w:t xml:space="preserve"> DSS in El-Fayoum Province, Egypt. In2010 2nd International Conference on Chemical, Biological and Environmental Engineering (pp. 1-5). IEEE.</w:t>
      </w:r>
    </w:p>
    <w:p w14:paraId="3A90E0B8"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Abd-</w:t>
      </w:r>
      <w:proofErr w:type="spellStart"/>
      <w:r w:rsidRPr="00D8148E">
        <w:rPr>
          <w:rFonts w:ascii="Times New Roman" w:hAnsi="Times New Roman" w:cs="Times New Roman"/>
          <w:sz w:val="24"/>
          <w:szCs w:val="24"/>
        </w:rPr>
        <w:t>Elmabod</w:t>
      </w:r>
      <w:proofErr w:type="spellEnd"/>
      <w:r w:rsidRPr="00D8148E">
        <w:rPr>
          <w:rFonts w:ascii="Times New Roman" w:hAnsi="Times New Roman" w:cs="Times New Roman"/>
          <w:sz w:val="24"/>
          <w:szCs w:val="24"/>
        </w:rPr>
        <w:t xml:space="preserve"> SK, Fitch AC, Zhang Z, Ali RR, Jones L (2019) Rapid urbanisation threatens fertile agricultural land and soil carbon in the Nile delta. Journal of environmental management 252:109668.</w:t>
      </w:r>
    </w:p>
    <w:p w14:paraId="6309D479"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Aboelsoud</w:t>
      </w:r>
      <w:proofErr w:type="spellEnd"/>
      <w:r w:rsidRPr="00D8148E">
        <w:rPr>
          <w:rFonts w:ascii="Times New Roman" w:hAnsi="Times New Roman" w:cs="Times New Roman"/>
          <w:sz w:val="24"/>
          <w:szCs w:val="24"/>
        </w:rPr>
        <w:t xml:space="preserve"> HM, </w:t>
      </w:r>
      <w:proofErr w:type="spellStart"/>
      <w:r w:rsidRPr="00D8148E">
        <w:rPr>
          <w:rFonts w:ascii="Times New Roman" w:hAnsi="Times New Roman" w:cs="Times New Roman"/>
          <w:sz w:val="24"/>
          <w:szCs w:val="24"/>
        </w:rPr>
        <w:t>AbdelRahman</w:t>
      </w:r>
      <w:proofErr w:type="spellEnd"/>
      <w:r w:rsidRPr="00D8148E">
        <w:rPr>
          <w:rFonts w:ascii="Times New Roman" w:hAnsi="Times New Roman" w:cs="Times New Roman"/>
          <w:sz w:val="24"/>
          <w:szCs w:val="24"/>
        </w:rPr>
        <w:t xml:space="preserve"> MA (2017) Rapid field technique for soil salinity appraisal in north Nile delta using EM38 through some empirical relations. Int. J. Plant Soil Sci (5):1-9.</w:t>
      </w:r>
    </w:p>
    <w:p w14:paraId="0B2919CD"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Ayoubi SH, Zamani SM, </w:t>
      </w:r>
      <w:proofErr w:type="spellStart"/>
      <w:r w:rsidRPr="00D8148E">
        <w:rPr>
          <w:rFonts w:ascii="Times New Roman" w:hAnsi="Times New Roman" w:cs="Times New Roman"/>
          <w:sz w:val="24"/>
          <w:szCs w:val="24"/>
        </w:rPr>
        <w:t>Khormali</w:t>
      </w:r>
      <w:proofErr w:type="spellEnd"/>
      <w:r w:rsidRPr="00D8148E">
        <w:rPr>
          <w:rFonts w:ascii="Times New Roman" w:hAnsi="Times New Roman" w:cs="Times New Roman"/>
          <w:sz w:val="24"/>
          <w:szCs w:val="24"/>
        </w:rPr>
        <w:t xml:space="preserve"> F (2007) Spatial variability of some soil properties for site specific farming in northern Iran. International Journal of Plant Production 1(2):225-36.</w:t>
      </w:r>
    </w:p>
    <w:p w14:paraId="42CF79E8"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Behera SK, Shukla AK (2015) Spatial distribution of surface soil acidity, electrical conductivity, soil organic carbon content and exchangeable potassium, calcium and magnesium in some cropped acid soils of India. Land Degradation &amp; Development (1):71-9.</w:t>
      </w:r>
    </w:p>
    <w:p w14:paraId="2C84881B" w14:textId="77777777" w:rsidR="00D8148E" w:rsidRPr="00D8148E" w:rsidRDefault="00D8148E" w:rsidP="005777ED">
      <w:pPr>
        <w:pStyle w:val="ListParagraph"/>
        <w:numPr>
          <w:ilvl w:val="0"/>
          <w:numId w:val="5"/>
        </w:numPr>
        <w:autoSpaceDE w:val="0"/>
        <w:autoSpaceDN w:val="0"/>
        <w:adjustRightInd w:val="0"/>
        <w:spacing w:after="0" w:line="240" w:lineRule="auto"/>
        <w:jc w:val="both"/>
        <w:rPr>
          <w:rFonts w:ascii="AdvOT596495f2" w:eastAsiaTheme="minorHAnsi" w:hAnsi="AdvOT596495f2" w:cs="AdvOT596495f2"/>
          <w:sz w:val="24"/>
          <w:szCs w:val="24"/>
          <w:lang w:val="en-US"/>
        </w:rPr>
      </w:pPr>
      <w:r w:rsidRPr="00D8148E">
        <w:rPr>
          <w:rFonts w:ascii="AdvOT596495f2" w:eastAsiaTheme="minorHAnsi" w:hAnsi="AdvOT596495f2" w:cs="AdvOT596495f2"/>
          <w:sz w:val="24"/>
          <w:szCs w:val="24"/>
          <w:lang w:val="en-US"/>
        </w:rPr>
        <w:t xml:space="preserve">Bremner JM, (1996) Nitrogen </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 xml:space="preserve">total, in: D.L. Sparks (Ed.), Methods of Soil Analysis </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Part 3 -Chemical Methods, Soil Science Society of America, American Society of Agronomy, Madison, Wisconsin, USA, pp. 1085</w:t>
      </w:r>
      <w:r w:rsidRPr="00D8148E">
        <w:rPr>
          <w:rFonts w:ascii="AdvOT596495f2+20" w:eastAsia="AdvOT596495f2+20" w:hAnsi="AdvOT596495f2" w:cs="AdvOT596495f2+20" w:hint="eastAsia"/>
          <w:sz w:val="24"/>
          <w:szCs w:val="24"/>
          <w:lang w:val="en-US"/>
        </w:rPr>
        <w:t>–</w:t>
      </w:r>
      <w:r w:rsidRPr="00D8148E">
        <w:rPr>
          <w:rFonts w:ascii="AdvOT596495f2" w:eastAsiaTheme="minorHAnsi" w:hAnsi="AdvOT596495f2" w:cs="AdvOT596495f2"/>
          <w:sz w:val="24"/>
          <w:szCs w:val="24"/>
          <w:lang w:val="en-US"/>
        </w:rPr>
        <w:t>1121.</w:t>
      </w:r>
    </w:p>
    <w:p w14:paraId="736650F1"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Bogunovic</w:t>
      </w:r>
      <w:proofErr w:type="spellEnd"/>
      <w:r w:rsidRPr="00D8148E">
        <w:rPr>
          <w:rFonts w:ascii="Times New Roman" w:hAnsi="Times New Roman" w:cs="Times New Roman"/>
          <w:sz w:val="24"/>
          <w:szCs w:val="24"/>
        </w:rPr>
        <w:t xml:space="preserve"> I, Pereira P, Brevik EC (2017) Spatial distribution of soil chemical properties in an organic farm in Croatia. Science of the total environment 584:535-45.</w:t>
      </w:r>
    </w:p>
    <w:p w14:paraId="373C2549" w14:textId="77777777" w:rsidR="005D2B4A" w:rsidRDefault="005D2B4A" w:rsidP="005777ED">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Davatgar</w:t>
      </w:r>
      <w:proofErr w:type="spellEnd"/>
      <w:r w:rsidRPr="00D8148E">
        <w:rPr>
          <w:rFonts w:ascii="Times New Roman" w:hAnsi="Times New Roman" w:cs="Times New Roman"/>
          <w:sz w:val="24"/>
          <w:szCs w:val="24"/>
        </w:rPr>
        <w:t xml:space="preserve"> N, </w:t>
      </w:r>
      <w:proofErr w:type="spellStart"/>
      <w:r w:rsidRPr="00D8148E">
        <w:rPr>
          <w:rFonts w:ascii="Times New Roman" w:hAnsi="Times New Roman" w:cs="Times New Roman"/>
          <w:sz w:val="24"/>
          <w:szCs w:val="24"/>
        </w:rPr>
        <w:t>Neishabouri</w:t>
      </w:r>
      <w:proofErr w:type="spellEnd"/>
      <w:r w:rsidRPr="00D8148E">
        <w:rPr>
          <w:rFonts w:ascii="Times New Roman" w:hAnsi="Times New Roman" w:cs="Times New Roman"/>
          <w:sz w:val="24"/>
          <w:szCs w:val="24"/>
        </w:rPr>
        <w:t xml:space="preserve"> MR, </w:t>
      </w:r>
      <w:proofErr w:type="spellStart"/>
      <w:r w:rsidRPr="00D8148E">
        <w:rPr>
          <w:rFonts w:ascii="Times New Roman" w:hAnsi="Times New Roman" w:cs="Times New Roman"/>
          <w:sz w:val="24"/>
          <w:szCs w:val="24"/>
        </w:rPr>
        <w:t>Sepaskhah</w:t>
      </w:r>
      <w:proofErr w:type="spellEnd"/>
      <w:r w:rsidRPr="00D8148E">
        <w:rPr>
          <w:rFonts w:ascii="Times New Roman" w:hAnsi="Times New Roman" w:cs="Times New Roman"/>
          <w:sz w:val="24"/>
          <w:szCs w:val="24"/>
        </w:rPr>
        <w:t xml:space="preserve"> AR (2012) Delineation of </w:t>
      </w:r>
      <w:proofErr w:type="spellStart"/>
      <w:r w:rsidRPr="00D8148E">
        <w:rPr>
          <w:rFonts w:ascii="Times New Roman" w:hAnsi="Times New Roman" w:cs="Times New Roman"/>
          <w:sz w:val="24"/>
          <w:szCs w:val="24"/>
        </w:rPr>
        <w:t>sitespecific</w:t>
      </w:r>
      <w:proofErr w:type="spellEnd"/>
      <w:r w:rsidRPr="00D8148E">
        <w:rPr>
          <w:rFonts w:ascii="Times New Roman" w:hAnsi="Times New Roman" w:cs="Times New Roman"/>
          <w:sz w:val="24"/>
          <w:szCs w:val="24"/>
        </w:rPr>
        <w:t xml:space="preserve"> nutrient management zones for a paddy cultivated area based on soil fertility using fuzzy clustering. </w:t>
      </w:r>
      <w:proofErr w:type="spellStart"/>
      <w:r w:rsidRPr="00D8148E">
        <w:rPr>
          <w:rFonts w:ascii="Times New Roman" w:hAnsi="Times New Roman" w:cs="Times New Roman"/>
          <w:sz w:val="24"/>
          <w:szCs w:val="24"/>
        </w:rPr>
        <w:t>Geoderma</w:t>
      </w:r>
      <w:proofErr w:type="spellEnd"/>
      <w:r w:rsidRPr="00D8148E">
        <w:rPr>
          <w:rFonts w:ascii="Times New Roman" w:hAnsi="Times New Roman" w:cs="Times New Roman"/>
          <w:sz w:val="24"/>
          <w:szCs w:val="24"/>
        </w:rPr>
        <w:t xml:space="preserve"> 173:111-8.</w:t>
      </w:r>
    </w:p>
    <w:p w14:paraId="196F458D" w14:textId="77777777" w:rsidR="005777ED" w:rsidRPr="00DD213B" w:rsidRDefault="005777ED" w:rsidP="005777E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highlight w:val="yellow"/>
        </w:rPr>
      </w:pPr>
      <w:r w:rsidRPr="00DD213B">
        <w:rPr>
          <w:rFonts w:ascii="Times New Roman" w:eastAsiaTheme="minorHAnsi" w:hAnsi="Times New Roman" w:cs="Times New Roman"/>
          <w:color w:val="131413"/>
          <w:sz w:val="24"/>
          <w:szCs w:val="24"/>
          <w:highlight w:val="yellow"/>
          <w:lang w:val="en-US"/>
        </w:rPr>
        <w:t>ESRI. (2005) ArcGIS version, 9.1. Redland, USA: The complete Geographic Information Systems, Environmental Systems Research Institute, Inc.</w:t>
      </w:r>
    </w:p>
    <w:p w14:paraId="5CCBF881"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Far ST, Rezaei-Moghaddam K (2018) Impacts of the precision agricultural technologies in Iran: An analysis experts' perception &amp; their determinants. Information processing in agriculture 5(1):173-84.</w:t>
      </w:r>
    </w:p>
    <w:p w14:paraId="1809553E"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Fu W, Tunney H, Zhang C (2010) Spatial variation of soil nutrients in a dairy farm and its implications for site-specific fertilizer application. Soil and Tillage Research 106(2):185-93.</w:t>
      </w:r>
    </w:p>
    <w:p w14:paraId="3917DFF9"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Ge F, Zhang J, Su Z, Nie X (2010) Response of changes in soil nutrients to soil erosion on a purple soil of cultivated sloping land. Acta </w:t>
      </w:r>
      <w:proofErr w:type="spellStart"/>
      <w:r w:rsidRPr="00D8148E">
        <w:rPr>
          <w:rFonts w:ascii="Times New Roman" w:hAnsi="Times New Roman" w:cs="Times New Roman"/>
          <w:sz w:val="24"/>
          <w:szCs w:val="24"/>
        </w:rPr>
        <w:t>Ecologica</w:t>
      </w:r>
      <w:proofErr w:type="spellEnd"/>
      <w:r w:rsidRPr="00D8148E">
        <w:rPr>
          <w:rFonts w:ascii="Times New Roman" w:hAnsi="Times New Roman" w:cs="Times New Roman"/>
          <w:sz w:val="24"/>
          <w:szCs w:val="24"/>
        </w:rPr>
        <w:t xml:space="preserve"> Sinica 27(2):459-63.</w:t>
      </w:r>
    </w:p>
    <w:p w14:paraId="63F832FD" w14:textId="77777777" w:rsidR="00CB02BB" w:rsidRPr="00CB02BB"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Isaaks EH, Srivastava RM (1989) An introduction to applied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Oxford University Press, New York, p 500</w:t>
      </w:r>
      <w:r w:rsidR="004953B8">
        <w:rPr>
          <w:rFonts w:ascii="Times New Roman" w:hAnsi="Times New Roman" w:cs="Times New Roman"/>
          <w:sz w:val="24"/>
          <w:szCs w:val="24"/>
        </w:rPr>
        <w:t>.</w:t>
      </w:r>
    </w:p>
    <w:p w14:paraId="43C90474" w14:textId="77777777" w:rsidR="00CB02BB" w:rsidRPr="0005763A" w:rsidRDefault="00CB02BB" w:rsidP="005777ED">
      <w:pPr>
        <w:pStyle w:val="ListParagraph"/>
        <w:numPr>
          <w:ilvl w:val="0"/>
          <w:numId w:val="5"/>
        </w:numPr>
        <w:autoSpaceDE w:val="0"/>
        <w:autoSpaceDN w:val="0"/>
        <w:adjustRightInd w:val="0"/>
        <w:spacing w:after="0" w:line="240" w:lineRule="auto"/>
        <w:rPr>
          <w:rFonts w:ascii="Times New Roman" w:eastAsiaTheme="minorHAnsi" w:hAnsi="Times New Roman" w:cs="Times New Roman"/>
          <w:sz w:val="24"/>
          <w:szCs w:val="24"/>
          <w:lang w:val="en-US"/>
        </w:rPr>
      </w:pPr>
      <w:r w:rsidRPr="00CB02BB">
        <w:rPr>
          <w:rFonts w:ascii="Times New Roman" w:eastAsiaTheme="minorHAnsi" w:hAnsi="Times New Roman" w:cs="Times New Roman"/>
          <w:sz w:val="24"/>
          <w:szCs w:val="24"/>
        </w:rPr>
        <w:t xml:space="preserve">Jackson, </w:t>
      </w:r>
      <w:proofErr w:type="gramStart"/>
      <w:r w:rsidRPr="00CB02BB">
        <w:rPr>
          <w:rFonts w:ascii="Times New Roman" w:eastAsiaTheme="minorHAnsi" w:hAnsi="Times New Roman" w:cs="Times New Roman"/>
          <w:sz w:val="24"/>
          <w:szCs w:val="24"/>
        </w:rPr>
        <w:t>M(</w:t>
      </w:r>
      <w:proofErr w:type="gramEnd"/>
      <w:r w:rsidRPr="00CB02BB">
        <w:rPr>
          <w:rFonts w:ascii="Times New Roman" w:eastAsiaTheme="minorHAnsi" w:hAnsi="Times New Roman" w:cs="Times New Roman"/>
          <w:sz w:val="24"/>
          <w:szCs w:val="24"/>
        </w:rPr>
        <w:t>1958) Soil chemical analysis prentice Hall. </w:t>
      </w:r>
      <w:r w:rsidRPr="00CB02BB">
        <w:rPr>
          <w:rFonts w:ascii="Times New Roman" w:eastAsiaTheme="minorHAnsi" w:hAnsi="Times New Roman" w:cs="Times New Roman"/>
          <w:i/>
          <w:iCs/>
          <w:sz w:val="24"/>
          <w:szCs w:val="24"/>
        </w:rPr>
        <w:t>Inc, Englewood Cliffs, NJ</w:t>
      </w:r>
      <w:r w:rsidRPr="00CB02BB">
        <w:rPr>
          <w:rFonts w:ascii="Times New Roman" w:eastAsiaTheme="minorHAnsi" w:hAnsi="Times New Roman" w:cs="Times New Roman"/>
          <w:sz w:val="24"/>
          <w:szCs w:val="24"/>
        </w:rPr>
        <w:t>, </w:t>
      </w:r>
      <w:r w:rsidRPr="00CB02BB">
        <w:rPr>
          <w:rFonts w:ascii="Times New Roman" w:eastAsiaTheme="minorHAnsi" w:hAnsi="Times New Roman" w:cs="Times New Roman"/>
          <w:i/>
          <w:iCs/>
          <w:sz w:val="24"/>
          <w:szCs w:val="24"/>
        </w:rPr>
        <w:t>498</w:t>
      </w:r>
      <w:r w:rsidRPr="00CB02BB">
        <w:rPr>
          <w:rFonts w:ascii="Times New Roman" w:eastAsiaTheme="minorHAnsi" w:hAnsi="Times New Roman" w:cs="Times New Roman"/>
          <w:sz w:val="24"/>
          <w:szCs w:val="24"/>
        </w:rPr>
        <w:t>,183-204.</w:t>
      </w:r>
    </w:p>
    <w:p w14:paraId="11BCA93D" w14:textId="77777777" w:rsidR="0005763A" w:rsidRDefault="0005763A" w:rsidP="005777ED">
      <w:pPr>
        <w:pStyle w:val="ListParagraph"/>
        <w:numPr>
          <w:ilvl w:val="0"/>
          <w:numId w:val="5"/>
        </w:numPr>
        <w:spacing w:line="240" w:lineRule="auto"/>
        <w:jc w:val="both"/>
        <w:rPr>
          <w:rFonts w:ascii="Times New Roman" w:hAnsi="Times New Roman" w:cs="Times New Roman"/>
          <w:sz w:val="24"/>
          <w:szCs w:val="24"/>
          <w:highlight w:val="yellow"/>
        </w:rPr>
      </w:pPr>
      <w:r w:rsidRPr="0087668B">
        <w:rPr>
          <w:rFonts w:ascii="Times New Roman" w:hAnsi="Times New Roman" w:cs="Times New Roman"/>
          <w:sz w:val="24"/>
          <w:szCs w:val="24"/>
          <w:highlight w:val="yellow"/>
        </w:rPr>
        <w:t>Lindsay WL, Norvell W</w:t>
      </w:r>
      <w:r>
        <w:rPr>
          <w:rFonts w:ascii="Times New Roman" w:hAnsi="Times New Roman" w:cs="Times New Roman"/>
          <w:sz w:val="24"/>
          <w:szCs w:val="24"/>
          <w:highlight w:val="yellow"/>
        </w:rPr>
        <w:t xml:space="preserve"> (1978)</w:t>
      </w:r>
      <w:r w:rsidRPr="0087668B">
        <w:rPr>
          <w:rFonts w:ascii="Times New Roman" w:hAnsi="Times New Roman" w:cs="Times New Roman"/>
          <w:sz w:val="24"/>
          <w:szCs w:val="24"/>
          <w:highlight w:val="yellow"/>
        </w:rPr>
        <w:t xml:space="preserve"> Development of a DTPA soil test for zinc, iron, manganese, and copper. Soil science society of America journal42(3):421-8.</w:t>
      </w:r>
    </w:p>
    <w:p w14:paraId="0DB54D80" w14:textId="77777777" w:rsidR="00F07249" w:rsidRPr="0005763A" w:rsidRDefault="00F07249" w:rsidP="005777ED">
      <w:pPr>
        <w:pStyle w:val="ListParagraph"/>
        <w:numPr>
          <w:ilvl w:val="0"/>
          <w:numId w:val="5"/>
        </w:numPr>
        <w:spacing w:line="240" w:lineRule="auto"/>
        <w:jc w:val="both"/>
        <w:rPr>
          <w:rFonts w:ascii="Times New Roman" w:hAnsi="Times New Roman" w:cs="Times New Roman"/>
          <w:sz w:val="24"/>
          <w:szCs w:val="24"/>
          <w:highlight w:val="yellow"/>
        </w:rPr>
      </w:pPr>
      <w:r w:rsidRPr="00F07249">
        <w:rPr>
          <w:rFonts w:ascii="Times New Roman" w:hAnsi="Times New Roman" w:cs="Times New Roman"/>
          <w:sz w:val="24"/>
          <w:szCs w:val="24"/>
          <w:highlight w:val="yellow"/>
        </w:rPr>
        <w:t>Nair</w:t>
      </w:r>
      <w:r w:rsidR="00085ED1">
        <w:rPr>
          <w:rFonts w:ascii="Times New Roman" w:hAnsi="Times New Roman" w:cs="Times New Roman"/>
          <w:sz w:val="24"/>
          <w:szCs w:val="24"/>
          <w:highlight w:val="yellow"/>
        </w:rPr>
        <w:t xml:space="preserve"> </w:t>
      </w:r>
      <w:r w:rsidRPr="00F07249">
        <w:rPr>
          <w:rFonts w:ascii="Times New Roman" w:hAnsi="Times New Roman" w:cs="Times New Roman"/>
          <w:sz w:val="24"/>
          <w:szCs w:val="24"/>
          <w:highlight w:val="yellow"/>
        </w:rPr>
        <w:t>R, Jain</w:t>
      </w:r>
      <w:r w:rsidR="00085ED1">
        <w:rPr>
          <w:rFonts w:ascii="Times New Roman" w:hAnsi="Times New Roman" w:cs="Times New Roman"/>
          <w:sz w:val="24"/>
          <w:szCs w:val="24"/>
          <w:highlight w:val="yellow"/>
        </w:rPr>
        <w:t xml:space="preserve"> </w:t>
      </w:r>
      <w:r w:rsidRPr="00F07249">
        <w:rPr>
          <w:rFonts w:ascii="Times New Roman" w:hAnsi="Times New Roman" w:cs="Times New Roman"/>
          <w:sz w:val="24"/>
          <w:szCs w:val="24"/>
          <w:highlight w:val="yellow"/>
        </w:rPr>
        <w:t>C</w:t>
      </w:r>
      <w:r w:rsidR="00085ED1">
        <w:rPr>
          <w:rFonts w:ascii="Times New Roman" w:hAnsi="Times New Roman" w:cs="Times New Roman"/>
          <w:sz w:val="24"/>
          <w:szCs w:val="24"/>
          <w:highlight w:val="yellow"/>
        </w:rPr>
        <w:t xml:space="preserve">, </w:t>
      </w:r>
      <w:r w:rsidRPr="00F07249">
        <w:rPr>
          <w:rFonts w:ascii="Times New Roman" w:hAnsi="Times New Roman" w:cs="Times New Roman"/>
          <w:sz w:val="24"/>
          <w:szCs w:val="24"/>
          <w:highlight w:val="yellow"/>
        </w:rPr>
        <w:t>Gakkhar N</w:t>
      </w:r>
      <w:r>
        <w:rPr>
          <w:rFonts w:ascii="Times New Roman" w:hAnsi="Times New Roman" w:cs="Times New Roman"/>
          <w:sz w:val="24"/>
          <w:szCs w:val="24"/>
          <w:highlight w:val="yellow"/>
        </w:rPr>
        <w:t xml:space="preserve"> (2020)</w:t>
      </w:r>
      <w:r w:rsidRPr="00F07249">
        <w:rPr>
          <w:rFonts w:ascii="Times New Roman" w:hAnsi="Times New Roman" w:cs="Times New Roman"/>
          <w:sz w:val="24"/>
          <w:szCs w:val="24"/>
          <w:highlight w:val="yellow"/>
        </w:rPr>
        <w:t xml:space="preserve"> Spectrophotometric Determination of Available Sulphate Content in Soil Samples of Jaipur District.</w:t>
      </w:r>
    </w:p>
    <w:p w14:paraId="7F6ACDC9"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lastRenderedPageBreak/>
        <w:t>Nielsen DR, Wendroth O (2003) Spatial and temporal statistics: sampling field soils and their vegetation. Catena Verlag.</w:t>
      </w:r>
    </w:p>
    <w:p w14:paraId="3F659141" w14:textId="77777777" w:rsidR="005D2B4A"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Parfitt JM, Timm LC, Pauletto EA, Sousa RO, Castilhos DD, Ávila CL, Reckziegel NL (2009) Spatial variability of the chemical, physical and biological properties in lowland cultivated with irrigated rice. </w:t>
      </w:r>
      <w:proofErr w:type="spellStart"/>
      <w:r w:rsidRPr="00D8148E">
        <w:rPr>
          <w:rFonts w:ascii="Times New Roman" w:hAnsi="Times New Roman" w:cs="Times New Roman"/>
          <w:sz w:val="24"/>
          <w:szCs w:val="24"/>
        </w:rPr>
        <w:t>Revista</w:t>
      </w:r>
      <w:proofErr w:type="spellEnd"/>
      <w:r w:rsidRPr="00D8148E">
        <w:rPr>
          <w:rFonts w:ascii="Times New Roman" w:hAnsi="Times New Roman" w:cs="Times New Roman"/>
          <w:sz w:val="24"/>
          <w:szCs w:val="24"/>
        </w:rPr>
        <w:t xml:space="preserve"> Brasileira de </w:t>
      </w:r>
      <w:proofErr w:type="spellStart"/>
      <w:r w:rsidRPr="00D8148E">
        <w:rPr>
          <w:rFonts w:ascii="Times New Roman" w:hAnsi="Times New Roman" w:cs="Times New Roman"/>
          <w:sz w:val="24"/>
          <w:szCs w:val="24"/>
        </w:rPr>
        <w:t>Ciência</w:t>
      </w:r>
      <w:proofErr w:type="spellEnd"/>
      <w:r w:rsidRPr="00D8148E">
        <w:rPr>
          <w:rFonts w:ascii="Times New Roman" w:hAnsi="Times New Roman" w:cs="Times New Roman"/>
          <w:sz w:val="24"/>
          <w:szCs w:val="24"/>
        </w:rPr>
        <w:t xml:space="preserve"> do Solo 33:819-30.</w:t>
      </w:r>
    </w:p>
    <w:p w14:paraId="3682408F" w14:textId="77777777" w:rsidR="0005763A" w:rsidRPr="0005763A" w:rsidRDefault="0005763A" w:rsidP="005777ED">
      <w:pPr>
        <w:pStyle w:val="ListParagraph"/>
        <w:numPr>
          <w:ilvl w:val="0"/>
          <w:numId w:val="5"/>
        </w:numPr>
        <w:spacing w:line="240" w:lineRule="auto"/>
        <w:jc w:val="both"/>
        <w:rPr>
          <w:rFonts w:ascii="Times New Roman" w:hAnsi="Times New Roman" w:cs="Times New Roman"/>
          <w:sz w:val="24"/>
          <w:szCs w:val="24"/>
          <w:highlight w:val="yellow"/>
        </w:rPr>
      </w:pPr>
      <w:r w:rsidRPr="0005763A">
        <w:rPr>
          <w:rFonts w:ascii="Times New Roman" w:hAnsi="Times New Roman" w:cs="Times New Roman"/>
          <w:sz w:val="24"/>
          <w:szCs w:val="24"/>
          <w:highlight w:val="yellow"/>
        </w:rPr>
        <w:t>Richards LA, editor (1954) Diagnosis and improvement of saline and alkali soils (No. 60). US Government Printing Office</w:t>
      </w:r>
      <w:r>
        <w:rPr>
          <w:rFonts w:ascii="Times New Roman" w:hAnsi="Times New Roman" w:cs="Times New Roman"/>
          <w:sz w:val="24"/>
          <w:szCs w:val="24"/>
          <w:highlight w:val="yellow"/>
        </w:rPr>
        <w:t>.</w:t>
      </w:r>
    </w:p>
    <w:p w14:paraId="3DF36E8A" w14:textId="77777777" w:rsidR="0005763A" w:rsidRPr="0005763A" w:rsidRDefault="0005763A" w:rsidP="005777ED">
      <w:pPr>
        <w:pStyle w:val="ListParagraph"/>
        <w:spacing w:line="240" w:lineRule="auto"/>
        <w:ind w:left="360"/>
        <w:jc w:val="both"/>
        <w:rPr>
          <w:rFonts w:ascii="Times New Roman" w:hAnsi="Times New Roman" w:cs="Times New Roman"/>
          <w:sz w:val="24"/>
          <w:szCs w:val="24"/>
          <w:highlight w:val="yellow"/>
        </w:rPr>
        <w:sectPr w:rsidR="0005763A" w:rsidRPr="0005763A" w:rsidSect="0005763A">
          <w:type w:val="continuous"/>
          <w:pgSz w:w="12240" w:h="15840"/>
          <w:pgMar w:top="1440" w:right="1440" w:bottom="1440" w:left="1440" w:header="720" w:footer="720" w:gutter="0"/>
          <w:cols w:space="720"/>
          <w:docGrid w:linePitch="360"/>
        </w:sectPr>
      </w:pPr>
    </w:p>
    <w:p w14:paraId="3EE46DA3" w14:textId="77777777" w:rsidR="005D2B4A" w:rsidRPr="0005763A" w:rsidRDefault="005D2B4A" w:rsidP="005777ED">
      <w:pPr>
        <w:pStyle w:val="ListParagraph"/>
        <w:numPr>
          <w:ilvl w:val="0"/>
          <w:numId w:val="5"/>
        </w:numPr>
        <w:spacing w:line="240" w:lineRule="auto"/>
        <w:jc w:val="both"/>
        <w:rPr>
          <w:rFonts w:ascii="Times New Roman" w:hAnsi="Times New Roman" w:cs="Times New Roman"/>
          <w:sz w:val="24"/>
          <w:szCs w:val="24"/>
        </w:rPr>
      </w:pPr>
      <w:r w:rsidRPr="0005763A">
        <w:rPr>
          <w:rFonts w:ascii="Times New Roman" w:hAnsi="Times New Roman" w:cs="Times New Roman"/>
          <w:sz w:val="24"/>
          <w:szCs w:val="24"/>
        </w:rPr>
        <w:t xml:space="preserve">Saito H, McKenna SA, Zimmerman DA, Coburn TC (2005) Geostatistical interpolation of object counts collected from multiple </w:t>
      </w:r>
      <w:r w:rsidR="004953B8" w:rsidRPr="0005763A">
        <w:rPr>
          <w:rFonts w:ascii="Times New Roman" w:hAnsi="Times New Roman" w:cs="Times New Roman"/>
          <w:sz w:val="24"/>
          <w:szCs w:val="24"/>
        </w:rPr>
        <w:t>strips</w:t>
      </w:r>
      <w:r w:rsidRPr="0005763A">
        <w:rPr>
          <w:rFonts w:ascii="Times New Roman" w:hAnsi="Times New Roman" w:cs="Times New Roman"/>
          <w:sz w:val="24"/>
          <w:szCs w:val="24"/>
        </w:rPr>
        <w:t xml:space="preserve"> transects: Ordinary kriging versus finite domain kriging. Stochastic Environmental Research and Risk Assessment 71-85.</w:t>
      </w:r>
    </w:p>
    <w:p w14:paraId="5C4EE752"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Schloeder CA, Zimmerman NE, Jacobs MJ (2001) Comparison of methods for interpolating soil properties using limited data. Soil science society of America journal 65(2):470-479.</w:t>
      </w:r>
    </w:p>
    <w:p w14:paraId="5A0D1E36" w14:textId="77777777" w:rsidR="005D2B4A"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Shaddad SM (2018)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xml:space="preserve"> and proximal soil sensing for sustainable agriculture. Sustainability of Agricultural Environment in Egypt: Part I: Soil-Water-Food Nexus 255-71.</w:t>
      </w:r>
    </w:p>
    <w:p w14:paraId="444CED43" w14:textId="77777777" w:rsidR="0005763A" w:rsidRPr="0005763A" w:rsidRDefault="0005763A" w:rsidP="005777ED">
      <w:pPr>
        <w:pStyle w:val="ListParagraph"/>
        <w:numPr>
          <w:ilvl w:val="0"/>
          <w:numId w:val="5"/>
        </w:numPr>
        <w:spacing w:line="240" w:lineRule="auto"/>
        <w:jc w:val="both"/>
        <w:rPr>
          <w:rFonts w:ascii="Times New Roman" w:hAnsi="Times New Roman" w:cs="Times New Roman"/>
          <w:sz w:val="24"/>
          <w:szCs w:val="24"/>
          <w:highlight w:val="yellow"/>
        </w:rPr>
      </w:pPr>
      <w:r w:rsidRPr="0087668B">
        <w:rPr>
          <w:rFonts w:ascii="Times New Roman" w:hAnsi="Times New Roman" w:cs="Times New Roman"/>
          <w:sz w:val="24"/>
          <w:szCs w:val="24"/>
          <w:highlight w:val="yellow"/>
        </w:rPr>
        <w:t xml:space="preserve">Sharma P, Shukla MK, </w:t>
      </w:r>
      <w:proofErr w:type="spellStart"/>
      <w:r w:rsidRPr="0087668B">
        <w:rPr>
          <w:rFonts w:ascii="Times New Roman" w:hAnsi="Times New Roman" w:cs="Times New Roman"/>
          <w:sz w:val="24"/>
          <w:szCs w:val="24"/>
          <w:highlight w:val="yellow"/>
        </w:rPr>
        <w:t>Mexal</w:t>
      </w:r>
      <w:proofErr w:type="spellEnd"/>
      <w:r w:rsidRPr="0087668B">
        <w:rPr>
          <w:rFonts w:ascii="Times New Roman" w:hAnsi="Times New Roman" w:cs="Times New Roman"/>
          <w:sz w:val="24"/>
          <w:szCs w:val="24"/>
          <w:highlight w:val="yellow"/>
        </w:rPr>
        <w:t xml:space="preserve"> JG</w:t>
      </w:r>
      <w:r>
        <w:rPr>
          <w:rFonts w:ascii="Times New Roman" w:hAnsi="Times New Roman" w:cs="Times New Roman"/>
          <w:sz w:val="24"/>
          <w:szCs w:val="24"/>
          <w:highlight w:val="yellow"/>
        </w:rPr>
        <w:t xml:space="preserve"> (2011)</w:t>
      </w:r>
      <w:r w:rsidRPr="0087668B">
        <w:rPr>
          <w:rFonts w:ascii="Times New Roman" w:hAnsi="Times New Roman" w:cs="Times New Roman"/>
          <w:sz w:val="24"/>
          <w:szCs w:val="24"/>
          <w:highlight w:val="yellow"/>
        </w:rPr>
        <w:t xml:space="preserve"> Spatial variability of soil properties in agricultural fields of Southern New Mexico. Soil Science</w:t>
      </w:r>
      <w:r>
        <w:rPr>
          <w:rFonts w:ascii="Times New Roman" w:hAnsi="Times New Roman" w:cs="Times New Roman"/>
          <w:sz w:val="24"/>
          <w:szCs w:val="24"/>
          <w:highlight w:val="yellow"/>
        </w:rPr>
        <w:t>:</w:t>
      </w:r>
      <w:r w:rsidRPr="0087668B">
        <w:rPr>
          <w:rFonts w:ascii="Times New Roman" w:hAnsi="Times New Roman" w:cs="Times New Roman"/>
          <w:sz w:val="24"/>
          <w:szCs w:val="24"/>
          <w:highlight w:val="yellow"/>
        </w:rPr>
        <w:t>176(6):288-302.</w:t>
      </w:r>
    </w:p>
    <w:p w14:paraId="5636EF8A" w14:textId="77777777" w:rsidR="003A671B" w:rsidRPr="0005763A" w:rsidRDefault="003A671B" w:rsidP="005777ED">
      <w:pPr>
        <w:pStyle w:val="ListParagraph"/>
        <w:numPr>
          <w:ilvl w:val="0"/>
          <w:numId w:val="5"/>
        </w:numPr>
        <w:spacing w:line="240" w:lineRule="auto"/>
        <w:jc w:val="both"/>
        <w:rPr>
          <w:rFonts w:ascii="Times New Roman" w:hAnsi="Times New Roman" w:cs="Times New Roman"/>
          <w:sz w:val="24"/>
          <w:szCs w:val="24"/>
          <w:highlight w:val="yellow"/>
        </w:rPr>
      </w:pPr>
      <w:r w:rsidRPr="0005763A">
        <w:rPr>
          <w:rFonts w:ascii="Times New Roman" w:hAnsi="Times New Roman" w:cs="Times New Roman"/>
          <w:sz w:val="24"/>
          <w:szCs w:val="24"/>
          <w:highlight w:val="yellow"/>
        </w:rPr>
        <w:t xml:space="preserve">Shit PK, Bhunia GS, Maiti R (2016) Spatial analysis of soil properties using GIS based </w:t>
      </w:r>
      <w:proofErr w:type="spellStart"/>
      <w:r w:rsidRPr="0005763A">
        <w:rPr>
          <w:rFonts w:ascii="Times New Roman" w:hAnsi="Times New Roman" w:cs="Times New Roman"/>
          <w:sz w:val="24"/>
          <w:szCs w:val="24"/>
          <w:highlight w:val="yellow"/>
        </w:rPr>
        <w:t>geostatistics</w:t>
      </w:r>
      <w:proofErr w:type="spellEnd"/>
      <w:r w:rsidRPr="0005763A">
        <w:rPr>
          <w:rFonts w:ascii="Times New Roman" w:hAnsi="Times New Roman" w:cs="Times New Roman"/>
          <w:sz w:val="24"/>
          <w:szCs w:val="24"/>
          <w:highlight w:val="yellow"/>
        </w:rPr>
        <w:t xml:space="preserve"> models. </w:t>
      </w:r>
      <w:proofErr w:type="spellStart"/>
      <w:r w:rsidRPr="0005763A">
        <w:rPr>
          <w:rFonts w:ascii="Times New Roman" w:hAnsi="Times New Roman" w:cs="Times New Roman"/>
          <w:sz w:val="24"/>
          <w:szCs w:val="24"/>
          <w:highlight w:val="yellow"/>
        </w:rPr>
        <w:t>Modeling</w:t>
      </w:r>
      <w:proofErr w:type="spellEnd"/>
      <w:r w:rsidRPr="0005763A">
        <w:rPr>
          <w:rFonts w:ascii="Times New Roman" w:hAnsi="Times New Roman" w:cs="Times New Roman"/>
          <w:sz w:val="24"/>
          <w:szCs w:val="24"/>
          <w:highlight w:val="yellow"/>
        </w:rPr>
        <w:t xml:space="preserve"> Earth Systems and Environment: 2:1-6.</w:t>
      </w:r>
    </w:p>
    <w:p w14:paraId="149076EC" w14:textId="77777777" w:rsidR="005D2B4A"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Shukla AK, Sinha NK, Tiwari PK, Prakash C, Behera SK, Lenka NK, Singh VK, Dwivedi BS, Majumdar K, Kumar A, Srivastava PC (2017) Spatial distribution and management zones for sulphur and micronutrients in </w:t>
      </w:r>
      <w:proofErr w:type="spellStart"/>
      <w:r w:rsidRPr="00D8148E">
        <w:rPr>
          <w:rFonts w:ascii="Times New Roman" w:hAnsi="Times New Roman" w:cs="Times New Roman"/>
          <w:sz w:val="24"/>
          <w:szCs w:val="24"/>
        </w:rPr>
        <w:t>Shiwalik</w:t>
      </w:r>
      <w:proofErr w:type="spellEnd"/>
      <w:r w:rsidRPr="00D8148E">
        <w:rPr>
          <w:rFonts w:ascii="Times New Roman" w:hAnsi="Times New Roman" w:cs="Times New Roman"/>
          <w:sz w:val="24"/>
          <w:szCs w:val="24"/>
        </w:rPr>
        <w:t xml:space="preserve"> Himalayan region of India. Land Degradation &amp; Development (3):959-69.</w:t>
      </w:r>
    </w:p>
    <w:p w14:paraId="052F03E5" w14:textId="77777777" w:rsidR="00D8148E" w:rsidRPr="00A82E22" w:rsidRDefault="00D8148E" w:rsidP="005777E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067367">
        <w:rPr>
          <w:rFonts w:ascii="Times New Roman" w:eastAsiaTheme="minorHAnsi" w:hAnsi="Times New Roman" w:cs="Times New Roman"/>
          <w:sz w:val="24"/>
          <w:szCs w:val="24"/>
          <w:lang w:val="en-US"/>
        </w:rPr>
        <w:t>Subbiah</w:t>
      </w:r>
      <w:r w:rsidR="00067367" w:rsidRPr="00067367">
        <w:rPr>
          <w:rFonts w:ascii="Times New Roman" w:eastAsiaTheme="minorHAnsi" w:hAnsi="Times New Roman" w:cs="Times New Roman"/>
          <w:sz w:val="24"/>
          <w:szCs w:val="24"/>
          <w:lang w:val="en-US"/>
        </w:rPr>
        <w:t xml:space="preserve"> BV</w:t>
      </w:r>
      <w:r w:rsidRPr="00067367">
        <w:rPr>
          <w:rFonts w:ascii="Times New Roman" w:eastAsiaTheme="minorHAnsi" w:hAnsi="Times New Roman" w:cs="Times New Roman"/>
          <w:sz w:val="24"/>
          <w:szCs w:val="24"/>
          <w:lang w:val="en-US"/>
        </w:rPr>
        <w:t xml:space="preserve">, G.L. Asija </w:t>
      </w:r>
      <w:r w:rsidR="00067367" w:rsidRPr="00067367">
        <w:rPr>
          <w:rFonts w:ascii="Times New Roman" w:eastAsiaTheme="minorHAnsi" w:hAnsi="Times New Roman" w:cs="Times New Roman"/>
          <w:sz w:val="24"/>
          <w:szCs w:val="24"/>
          <w:lang w:val="en-US"/>
        </w:rPr>
        <w:t xml:space="preserve">(1956) </w:t>
      </w:r>
      <w:r w:rsidRPr="00067367">
        <w:rPr>
          <w:rFonts w:ascii="Times New Roman" w:eastAsiaTheme="minorHAnsi" w:hAnsi="Times New Roman" w:cs="Times New Roman"/>
          <w:sz w:val="24"/>
          <w:szCs w:val="24"/>
          <w:lang w:val="en-US"/>
        </w:rPr>
        <w:t xml:space="preserve">A rapid procedure for the determination of the </w:t>
      </w:r>
      <w:proofErr w:type="spellStart"/>
      <w:r w:rsidRPr="00067367">
        <w:rPr>
          <w:rFonts w:ascii="Times New Roman" w:eastAsiaTheme="minorHAnsi" w:hAnsi="Times New Roman" w:cs="Times New Roman"/>
          <w:sz w:val="24"/>
          <w:szCs w:val="24"/>
          <w:lang w:val="en-US"/>
        </w:rPr>
        <w:t>availablenitr</w:t>
      </w:r>
      <w:r w:rsidR="00067367" w:rsidRPr="00067367">
        <w:rPr>
          <w:rFonts w:ascii="Times New Roman" w:eastAsiaTheme="minorHAnsi" w:hAnsi="Times New Roman" w:cs="Times New Roman"/>
          <w:sz w:val="24"/>
          <w:szCs w:val="24"/>
          <w:lang w:val="en-US"/>
        </w:rPr>
        <w:t>ogen</w:t>
      </w:r>
      <w:proofErr w:type="spellEnd"/>
      <w:r w:rsidR="00067367" w:rsidRPr="00067367">
        <w:rPr>
          <w:rFonts w:ascii="Times New Roman" w:eastAsiaTheme="minorHAnsi" w:hAnsi="Times New Roman" w:cs="Times New Roman"/>
          <w:sz w:val="24"/>
          <w:szCs w:val="24"/>
          <w:lang w:val="en-US"/>
        </w:rPr>
        <w:t xml:space="preserve"> in the soil, Curr. Sci. 25, </w:t>
      </w:r>
      <w:r w:rsidRPr="00067367">
        <w:rPr>
          <w:rFonts w:ascii="Times New Roman" w:eastAsiaTheme="minorHAnsi" w:hAnsi="Times New Roman" w:cs="Times New Roman"/>
          <w:sz w:val="24"/>
          <w:szCs w:val="24"/>
          <w:lang w:val="en-US"/>
        </w:rPr>
        <w:t>259</w:t>
      </w:r>
      <w:r w:rsidRPr="00067367">
        <w:rPr>
          <w:rFonts w:ascii="Times New Roman" w:eastAsia="AdvOT596495f2+20" w:hAnsi="Times New Roman" w:cs="Times New Roman"/>
          <w:sz w:val="24"/>
          <w:szCs w:val="24"/>
          <w:lang w:val="en-US"/>
        </w:rPr>
        <w:t>–</w:t>
      </w:r>
      <w:r w:rsidRPr="00067367">
        <w:rPr>
          <w:rFonts w:ascii="Times New Roman" w:eastAsiaTheme="minorHAnsi" w:hAnsi="Times New Roman" w:cs="Times New Roman"/>
          <w:sz w:val="24"/>
          <w:szCs w:val="24"/>
          <w:lang w:val="en-US"/>
        </w:rPr>
        <w:t>260.</w:t>
      </w:r>
    </w:p>
    <w:p w14:paraId="77B51898" w14:textId="77777777" w:rsidR="00A82E22" w:rsidRPr="00A82E22" w:rsidRDefault="00A82E22" w:rsidP="005777ED">
      <w:pPr>
        <w:pStyle w:val="ListParagraph"/>
        <w:numPr>
          <w:ilvl w:val="0"/>
          <w:numId w:val="5"/>
        </w:numPr>
        <w:spacing w:line="240" w:lineRule="auto"/>
        <w:rPr>
          <w:rFonts w:ascii="Times New Roman" w:hAnsi="Times New Roman" w:cs="Times New Roman"/>
          <w:sz w:val="24"/>
          <w:szCs w:val="24"/>
          <w:lang w:val="en-GB"/>
        </w:rPr>
      </w:pPr>
      <w:r w:rsidRPr="00A82E22">
        <w:rPr>
          <w:rFonts w:ascii="Times New Roman" w:hAnsi="Times New Roman" w:cs="Times New Roman"/>
          <w:sz w:val="24"/>
          <w:szCs w:val="24"/>
          <w:lang w:val="en-GB"/>
        </w:rPr>
        <w:t xml:space="preserve">Tagore GS, Sethy SK, </w:t>
      </w:r>
      <w:proofErr w:type="spellStart"/>
      <w:r w:rsidRPr="00A82E22">
        <w:rPr>
          <w:rFonts w:ascii="Times New Roman" w:hAnsi="Times New Roman" w:cs="Times New Roman"/>
          <w:sz w:val="24"/>
          <w:szCs w:val="24"/>
          <w:lang w:val="en-GB"/>
        </w:rPr>
        <w:t>Kulhare</w:t>
      </w:r>
      <w:proofErr w:type="spellEnd"/>
      <w:r w:rsidRPr="00A82E22">
        <w:rPr>
          <w:rFonts w:ascii="Times New Roman" w:hAnsi="Times New Roman" w:cs="Times New Roman"/>
          <w:sz w:val="24"/>
          <w:szCs w:val="24"/>
          <w:lang w:val="en-GB"/>
        </w:rPr>
        <w:t xml:space="preserve"> PS, Sharma GD</w:t>
      </w:r>
      <w:r>
        <w:rPr>
          <w:rFonts w:ascii="Times New Roman" w:hAnsi="Times New Roman" w:cs="Times New Roman"/>
          <w:sz w:val="24"/>
          <w:szCs w:val="24"/>
          <w:lang w:val="en-GB"/>
        </w:rPr>
        <w:t xml:space="preserve"> (2023)</w:t>
      </w:r>
      <w:r w:rsidRPr="00A82E22">
        <w:rPr>
          <w:rFonts w:ascii="Times New Roman" w:hAnsi="Times New Roman" w:cs="Times New Roman"/>
          <w:sz w:val="24"/>
          <w:szCs w:val="24"/>
          <w:lang w:val="en-GB"/>
        </w:rPr>
        <w:t xml:space="preserve"> Characterization of spatial Variability of micro nutrients in soils: Classical Vs. Geo-Statistical Approach. Communications in S</w:t>
      </w:r>
      <w:r>
        <w:rPr>
          <w:rFonts w:ascii="Times New Roman" w:hAnsi="Times New Roman" w:cs="Times New Roman"/>
          <w:sz w:val="24"/>
          <w:szCs w:val="24"/>
          <w:lang w:val="en-GB"/>
        </w:rPr>
        <w:t xml:space="preserve">oil Science and Plant Analysis </w:t>
      </w:r>
      <w:r w:rsidRPr="00A82E22">
        <w:rPr>
          <w:rFonts w:ascii="Times New Roman" w:hAnsi="Times New Roman" w:cs="Times New Roman"/>
          <w:sz w:val="24"/>
          <w:szCs w:val="24"/>
          <w:lang w:val="en-GB"/>
        </w:rPr>
        <w:t>54(4):472-87.</w:t>
      </w:r>
    </w:p>
    <w:p w14:paraId="797D6618"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Thapa GB, </w:t>
      </w:r>
      <w:proofErr w:type="spellStart"/>
      <w:r w:rsidRPr="00D8148E">
        <w:rPr>
          <w:rFonts w:ascii="Times New Roman" w:hAnsi="Times New Roman" w:cs="Times New Roman"/>
          <w:sz w:val="24"/>
          <w:szCs w:val="24"/>
        </w:rPr>
        <w:t>Yila</w:t>
      </w:r>
      <w:proofErr w:type="spellEnd"/>
      <w:r w:rsidRPr="00D8148E">
        <w:rPr>
          <w:rFonts w:ascii="Times New Roman" w:hAnsi="Times New Roman" w:cs="Times New Roman"/>
          <w:sz w:val="24"/>
          <w:szCs w:val="24"/>
        </w:rPr>
        <w:t xml:space="preserve"> OM (2012) Farmers' land management practices and status of agricultural land in the Jos Plateau, Nigeria. Land Degradation &amp; Development 23(3):263-77.</w:t>
      </w:r>
    </w:p>
    <w:p w14:paraId="5AC28FB1" w14:textId="77777777" w:rsidR="005D2B4A" w:rsidRPr="00D8148E" w:rsidRDefault="005D2B4A" w:rsidP="005777ED">
      <w:pPr>
        <w:pStyle w:val="ListParagraph"/>
        <w:numPr>
          <w:ilvl w:val="0"/>
          <w:numId w:val="5"/>
        </w:numPr>
        <w:spacing w:line="240" w:lineRule="auto"/>
        <w:jc w:val="both"/>
        <w:rPr>
          <w:rFonts w:ascii="Times New Roman" w:hAnsi="Times New Roman" w:cs="Times New Roman"/>
          <w:sz w:val="24"/>
          <w:szCs w:val="24"/>
        </w:rPr>
      </w:pPr>
      <w:proofErr w:type="spellStart"/>
      <w:r w:rsidRPr="00D8148E">
        <w:rPr>
          <w:rFonts w:ascii="Times New Roman" w:hAnsi="Times New Roman" w:cs="Times New Roman"/>
          <w:sz w:val="24"/>
          <w:szCs w:val="24"/>
        </w:rPr>
        <w:t>Triantafilis</w:t>
      </w:r>
      <w:proofErr w:type="spellEnd"/>
      <w:r w:rsidRPr="00D8148E">
        <w:rPr>
          <w:rFonts w:ascii="Times New Roman" w:hAnsi="Times New Roman" w:cs="Times New Roman"/>
          <w:sz w:val="24"/>
          <w:szCs w:val="24"/>
        </w:rPr>
        <w:t xml:space="preserve"> J, Odeh IO, McBratney AB (2001) Five geostatistical models to predict soil salinity from electromagnetic induction data across irrigated cotton. Soil Science Society of America Journal 65(3):869-78.</w:t>
      </w:r>
    </w:p>
    <w:p w14:paraId="750F6592" w14:textId="77777777" w:rsidR="005D2B4A" w:rsidRDefault="005D2B4A" w:rsidP="005777ED">
      <w:pPr>
        <w:pStyle w:val="ListParagraph"/>
        <w:numPr>
          <w:ilvl w:val="0"/>
          <w:numId w:val="5"/>
        </w:numPr>
        <w:spacing w:after="0" w:line="240" w:lineRule="auto"/>
        <w:jc w:val="both"/>
        <w:rPr>
          <w:rFonts w:ascii="Times New Roman" w:hAnsi="Times New Roman" w:cs="Times New Roman"/>
          <w:sz w:val="24"/>
          <w:szCs w:val="24"/>
        </w:rPr>
      </w:pPr>
      <w:r w:rsidRPr="00D8148E">
        <w:rPr>
          <w:rFonts w:ascii="Times New Roman" w:hAnsi="Times New Roman" w:cs="Times New Roman"/>
          <w:sz w:val="24"/>
          <w:szCs w:val="24"/>
        </w:rPr>
        <w:t xml:space="preserve">Webster R, Oliver MA (2007) </w:t>
      </w:r>
      <w:proofErr w:type="spellStart"/>
      <w:r w:rsidRPr="00D8148E">
        <w:rPr>
          <w:rFonts w:ascii="Times New Roman" w:hAnsi="Times New Roman" w:cs="Times New Roman"/>
          <w:sz w:val="24"/>
          <w:szCs w:val="24"/>
        </w:rPr>
        <w:t>Geostatistics</w:t>
      </w:r>
      <w:proofErr w:type="spellEnd"/>
      <w:r w:rsidRPr="00D8148E">
        <w:rPr>
          <w:rFonts w:ascii="Times New Roman" w:hAnsi="Times New Roman" w:cs="Times New Roman"/>
          <w:sz w:val="24"/>
          <w:szCs w:val="24"/>
        </w:rPr>
        <w:t xml:space="preserve"> for environmental scientists. John Wiley &amp; Sons.</w:t>
      </w:r>
    </w:p>
    <w:p w14:paraId="6AB87DEF" w14:textId="77777777" w:rsidR="0089587D" w:rsidRPr="0089587D" w:rsidRDefault="0089587D" w:rsidP="005777ED">
      <w:pPr>
        <w:pStyle w:val="ListParagraph"/>
        <w:numPr>
          <w:ilvl w:val="0"/>
          <w:numId w:val="5"/>
        </w:numPr>
        <w:autoSpaceDE w:val="0"/>
        <w:autoSpaceDN w:val="0"/>
        <w:adjustRightInd w:val="0"/>
        <w:spacing w:after="0" w:line="240" w:lineRule="auto"/>
        <w:jc w:val="both"/>
        <w:rPr>
          <w:rFonts w:ascii="Times New Roman" w:hAnsi="Times New Roman" w:cs="Times New Roman"/>
          <w:color w:val="131413"/>
          <w:sz w:val="24"/>
          <w:szCs w:val="24"/>
          <w:highlight w:val="yellow"/>
          <w:lang w:val="en-US"/>
        </w:rPr>
      </w:pPr>
      <w:proofErr w:type="spellStart"/>
      <w:r w:rsidRPr="0089587D">
        <w:rPr>
          <w:rFonts w:ascii="Times New Roman" w:hAnsi="Times New Roman" w:cs="Times New Roman"/>
          <w:sz w:val="24"/>
          <w:szCs w:val="24"/>
          <w:highlight w:val="yellow"/>
        </w:rPr>
        <w:t>Yeneneh</w:t>
      </w:r>
      <w:proofErr w:type="spellEnd"/>
      <w:r w:rsidRPr="0089587D">
        <w:rPr>
          <w:rFonts w:ascii="Times New Roman" w:hAnsi="Times New Roman" w:cs="Times New Roman"/>
          <w:sz w:val="24"/>
          <w:szCs w:val="24"/>
          <w:highlight w:val="yellow"/>
        </w:rPr>
        <w:t xml:space="preserve"> N, </w:t>
      </w:r>
      <w:proofErr w:type="gramStart"/>
      <w:r w:rsidRPr="0089587D">
        <w:rPr>
          <w:rFonts w:ascii="Times New Roman" w:hAnsi="Times New Roman" w:cs="Times New Roman"/>
          <w:sz w:val="24"/>
          <w:szCs w:val="24"/>
          <w:highlight w:val="yellow"/>
        </w:rPr>
        <w:t>Elias  and</w:t>
      </w:r>
      <w:proofErr w:type="gramEnd"/>
      <w:r w:rsidRPr="0089587D">
        <w:rPr>
          <w:rFonts w:ascii="Times New Roman" w:hAnsi="Times New Roman" w:cs="Times New Roman"/>
          <w:sz w:val="24"/>
          <w:szCs w:val="24"/>
          <w:highlight w:val="yellow"/>
        </w:rPr>
        <w:t xml:space="preserve"> Feyisa GL (2022) Assessment of the spatial variability of selected soil chemical properties using geostatistical analysis in the north-western highlands of Ethiopia. Acta </w:t>
      </w:r>
      <w:proofErr w:type="spellStart"/>
      <w:r w:rsidRPr="0089587D">
        <w:rPr>
          <w:rFonts w:ascii="Times New Roman" w:hAnsi="Times New Roman" w:cs="Times New Roman"/>
          <w:sz w:val="24"/>
          <w:szCs w:val="24"/>
          <w:highlight w:val="yellow"/>
        </w:rPr>
        <w:t>Agriculturae</w:t>
      </w:r>
      <w:proofErr w:type="spellEnd"/>
      <w:r w:rsidRPr="0089587D">
        <w:rPr>
          <w:rFonts w:ascii="Times New Roman" w:hAnsi="Times New Roman" w:cs="Times New Roman"/>
          <w:sz w:val="24"/>
          <w:szCs w:val="24"/>
          <w:highlight w:val="yellow"/>
        </w:rPr>
        <w:t xml:space="preserve"> Scandinavica, Section B — Soil &amp; Plant Science, 72(1): 1009-1019, DOI: 10.1080/09064710.2022.2142658</w:t>
      </w:r>
    </w:p>
    <w:p w14:paraId="42C4293E" w14:textId="77777777" w:rsidR="005D2B4A" w:rsidRPr="00D8148E" w:rsidRDefault="005D2B4A" w:rsidP="005777ED">
      <w:pPr>
        <w:pStyle w:val="ListParagraph"/>
        <w:numPr>
          <w:ilvl w:val="0"/>
          <w:numId w:val="5"/>
        </w:numPr>
        <w:spacing w:before="240" w:after="0" w:line="240" w:lineRule="auto"/>
        <w:jc w:val="both"/>
        <w:rPr>
          <w:rFonts w:ascii="Times New Roman" w:hAnsi="Times New Roman" w:cs="Times New Roman"/>
          <w:sz w:val="24"/>
          <w:szCs w:val="24"/>
        </w:rPr>
      </w:pPr>
      <w:bookmarkStart w:id="0" w:name="_Hlk188215609"/>
      <w:r w:rsidRPr="00D8148E">
        <w:rPr>
          <w:rFonts w:ascii="Times New Roman" w:hAnsi="Times New Roman" w:cs="Times New Roman"/>
          <w:sz w:val="24"/>
          <w:szCs w:val="24"/>
        </w:rPr>
        <w:t>Zhang SW, Shen CY, Chen XY, Ye HC, Huang YF, Shuang LA (2013) Spatial interpolation of soil texture using compositional kriging and regression kriging with consideration of the characteristics of compositional data and environment variables. Journal of Integrative Agriculture 12(9):1673-83.</w:t>
      </w:r>
    </w:p>
    <w:bookmarkEnd w:id="0"/>
    <w:p w14:paraId="7A6F0D2E" w14:textId="77777777" w:rsidR="00732B75" w:rsidRPr="00D11947" w:rsidRDefault="005D2B4A" w:rsidP="005777ED">
      <w:pPr>
        <w:pStyle w:val="ListParagraph"/>
        <w:numPr>
          <w:ilvl w:val="0"/>
          <w:numId w:val="5"/>
        </w:numPr>
        <w:spacing w:before="240" w:after="0" w:line="240" w:lineRule="auto"/>
        <w:jc w:val="both"/>
        <w:rPr>
          <w:rFonts w:ascii="Times New Roman" w:hAnsi="Times New Roman" w:cs="Times New Roman"/>
          <w:sz w:val="24"/>
          <w:szCs w:val="24"/>
        </w:rPr>
        <w:sectPr w:rsidR="00732B75" w:rsidRPr="00D11947" w:rsidSect="00023931">
          <w:type w:val="continuous"/>
          <w:pgSz w:w="12240" w:h="15840"/>
          <w:pgMar w:top="1440" w:right="1440" w:bottom="1440" w:left="1440" w:header="720" w:footer="720" w:gutter="0"/>
          <w:cols w:space="720"/>
          <w:docGrid w:linePitch="360"/>
        </w:sectPr>
      </w:pPr>
      <w:r w:rsidRPr="00025ADC">
        <w:rPr>
          <w:rFonts w:ascii="Times New Roman" w:hAnsi="Times New Roman" w:cs="Times New Roman"/>
          <w:sz w:val="24"/>
          <w:szCs w:val="24"/>
        </w:rPr>
        <w:t>Zhao G, Mu X, Wen Z, Wang F, Gao P (2013) Soil erosion, conservation, and eco</w:t>
      </w:r>
      <w:r w:rsidR="00067367" w:rsidRPr="00025ADC">
        <w:rPr>
          <w:rFonts w:ascii="Times New Roman" w:hAnsi="Times New Roman" w:cs="Times New Roman"/>
          <w:sz w:val="24"/>
          <w:szCs w:val="24"/>
        </w:rPr>
        <w:t>-</w:t>
      </w:r>
      <w:r w:rsidRPr="00025ADC">
        <w:rPr>
          <w:rFonts w:ascii="Times New Roman" w:hAnsi="Times New Roman" w:cs="Times New Roman"/>
          <w:sz w:val="24"/>
          <w:szCs w:val="24"/>
        </w:rPr>
        <w:t>environment changes in the Loess Plateau of China. Land Degradation &amp; Development 24(5):499-510</w:t>
      </w:r>
      <w:r w:rsidR="004953B8">
        <w:rPr>
          <w:rFonts w:ascii="Times New Roman" w:hAnsi="Times New Roman" w:cs="Times New Roman"/>
          <w:sz w:val="24"/>
          <w:szCs w:val="24"/>
        </w:rPr>
        <w:t>.</w:t>
      </w:r>
    </w:p>
    <w:p w14:paraId="11599FDD" w14:textId="77777777" w:rsidR="00025ADC" w:rsidRPr="004953B8" w:rsidRDefault="00025ADC" w:rsidP="005777ED">
      <w:pPr>
        <w:spacing w:line="240" w:lineRule="auto"/>
        <w:jc w:val="both"/>
        <w:rPr>
          <w:rFonts w:ascii="Times New Roman" w:hAnsi="Times New Roman" w:cs="Times New Roman"/>
          <w:sz w:val="20"/>
          <w:szCs w:val="20"/>
        </w:rPr>
      </w:pPr>
    </w:p>
    <w:sectPr w:rsidR="00025ADC" w:rsidRPr="004953B8" w:rsidSect="0004796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25491" w14:textId="77777777" w:rsidR="00DE23BC" w:rsidRDefault="00DE23BC" w:rsidP="009D0047">
      <w:pPr>
        <w:spacing w:after="0" w:line="240" w:lineRule="auto"/>
      </w:pPr>
      <w:r>
        <w:separator/>
      </w:r>
    </w:p>
  </w:endnote>
  <w:endnote w:type="continuationSeparator" w:id="0">
    <w:p w14:paraId="706EBB74" w14:textId="77777777" w:rsidR="00DE23BC" w:rsidRDefault="00DE23BC" w:rsidP="009D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AdvOT596495f2">
    <w:altName w:val="Cambria"/>
    <w:panose1 w:val="00000000000000000000"/>
    <w:charset w:val="00"/>
    <w:family w:val="roman"/>
    <w:notTrueType/>
    <w:pitch w:val="default"/>
    <w:sig w:usb0="00000003" w:usb1="00000000" w:usb2="00000000" w:usb3="00000000" w:csb0="00000001" w:csb1="00000000"/>
  </w:font>
  <w:font w:name="AdvOT596495f2+2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6CE9" w14:textId="77777777" w:rsidR="00C7560E" w:rsidRDefault="00C75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3D2B" w14:textId="77777777" w:rsidR="00C7560E" w:rsidRDefault="00C75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7030" w14:textId="77777777" w:rsidR="00C7560E" w:rsidRDefault="00C75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92D9B" w14:textId="77777777" w:rsidR="00DE23BC" w:rsidRDefault="00DE23BC" w:rsidP="009D0047">
      <w:pPr>
        <w:spacing w:after="0" w:line="240" w:lineRule="auto"/>
      </w:pPr>
      <w:r>
        <w:separator/>
      </w:r>
    </w:p>
  </w:footnote>
  <w:footnote w:type="continuationSeparator" w:id="0">
    <w:p w14:paraId="19DE40B1" w14:textId="77777777" w:rsidR="00DE23BC" w:rsidRDefault="00DE23BC" w:rsidP="009D0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1878" w14:textId="77777777" w:rsidR="00C7560E" w:rsidRDefault="00000000">
    <w:pPr>
      <w:pStyle w:val="Header"/>
    </w:pPr>
    <w:r>
      <w:rPr>
        <w:noProof/>
      </w:rPr>
      <w:pict w14:anchorId="6AED3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1ABA" w14:textId="77777777" w:rsidR="00C7560E" w:rsidRDefault="00000000">
    <w:pPr>
      <w:pStyle w:val="Header"/>
    </w:pPr>
    <w:r>
      <w:rPr>
        <w:noProof/>
      </w:rPr>
      <w:pict w14:anchorId="28DA3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38A9" w14:textId="77777777" w:rsidR="00C7560E" w:rsidRDefault="00000000">
    <w:pPr>
      <w:pStyle w:val="Header"/>
    </w:pPr>
    <w:r>
      <w:rPr>
        <w:noProof/>
      </w:rPr>
      <w:pict w14:anchorId="576DA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0571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B4E53"/>
    <w:multiLevelType w:val="multilevel"/>
    <w:tmpl w:val="17B0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FDF"/>
    <w:multiLevelType w:val="hybridMultilevel"/>
    <w:tmpl w:val="0B88D858"/>
    <w:lvl w:ilvl="0" w:tplc="938865C0">
      <w:start w:val="1"/>
      <w:numFmt w:val="bullet"/>
      <w:lvlText w:val="•"/>
      <w:lvlJc w:val="left"/>
      <w:pPr>
        <w:tabs>
          <w:tab w:val="num" w:pos="720"/>
        </w:tabs>
        <w:ind w:left="720" w:hanging="360"/>
      </w:pPr>
      <w:rPr>
        <w:rFonts w:ascii="Arial" w:hAnsi="Arial" w:hint="default"/>
      </w:rPr>
    </w:lvl>
    <w:lvl w:ilvl="1" w:tplc="DA406DB2">
      <w:start w:val="1"/>
      <w:numFmt w:val="bullet"/>
      <w:lvlText w:val="•"/>
      <w:lvlJc w:val="left"/>
      <w:pPr>
        <w:tabs>
          <w:tab w:val="num" w:pos="1440"/>
        </w:tabs>
        <w:ind w:left="1440" w:hanging="360"/>
      </w:pPr>
      <w:rPr>
        <w:rFonts w:ascii="Arial" w:hAnsi="Arial" w:hint="default"/>
      </w:rPr>
    </w:lvl>
    <w:lvl w:ilvl="2" w:tplc="E500AD28" w:tentative="1">
      <w:start w:val="1"/>
      <w:numFmt w:val="bullet"/>
      <w:lvlText w:val="•"/>
      <w:lvlJc w:val="left"/>
      <w:pPr>
        <w:tabs>
          <w:tab w:val="num" w:pos="2160"/>
        </w:tabs>
        <w:ind w:left="2160" w:hanging="360"/>
      </w:pPr>
      <w:rPr>
        <w:rFonts w:ascii="Arial" w:hAnsi="Arial" w:hint="default"/>
      </w:rPr>
    </w:lvl>
    <w:lvl w:ilvl="3" w:tplc="777EBAFA" w:tentative="1">
      <w:start w:val="1"/>
      <w:numFmt w:val="bullet"/>
      <w:lvlText w:val="•"/>
      <w:lvlJc w:val="left"/>
      <w:pPr>
        <w:tabs>
          <w:tab w:val="num" w:pos="2880"/>
        </w:tabs>
        <w:ind w:left="2880" w:hanging="360"/>
      </w:pPr>
      <w:rPr>
        <w:rFonts w:ascii="Arial" w:hAnsi="Arial" w:hint="default"/>
      </w:rPr>
    </w:lvl>
    <w:lvl w:ilvl="4" w:tplc="8E48C198" w:tentative="1">
      <w:start w:val="1"/>
      <w:numFmt w:val="bullet"/>
      <w:lvlText w:val="•"/>
      <w:lvlJc w:val="left"/>
      <w:pPr>
        <w:tabs>
          <w:tab w:val="num" w:pos="3600"/>
        </w:tabs>
        <w:ind w:left="3600" w:hanging="360"/>
      </w:pPr>
      <w:rPr>
        <w:rFonts w:ascii="Arial" w:hAnsi="Arial" w:hint="default"/>
      </w:rPr>
    </w:lvl>
    <w:lvl w:ilvl="5" w:tplc="9ED8406E" w:tentative="1">
      <w:start w:val="1"/>
      <w:numFmt w:val="bullet"/>
      <w:lvlText w:val="•"/>
      <w:lvlJc w:val="left"/>
      <w:pPr>
        <w:tabs>
          <w:tab w:val="num" w:pos="4320"/>
        </w:tabs>
        <w:ind w:left="4320" w:hanging="360"/>
      </w:pPr>
      <w:rPr>
        <w:rFonts w:ascii="Arial" w:hAnsi="Arial" w:hint="default"/>
      </w:rPr>
    </w:lvl>
    <w:lvl w:ilvl="6" w:tplc="17187ABA" w:tentative="1">
      <w:start w:val="1"/>
      <w:numFmt w:val="bullet"/>
      <w:lvlText w:val="•"/>
      <w:lvlJc w:val="left"/>
      <w:pPr>
        <w:tabs>
          <w:tab w:val="num" w:pos="5040"/>
        </w:tabs>
        <w:ind w:left="5040" w:hanging="360"/>
      </w:pPr>
      <w:rPr>
        <w:rFonts w:ascii="Arial" w:hAnsi="Arial" w:hint="default"/>
      </w:rPr>
    </w:lvl>
    <w:lvl w:ilvl="7" w:tplc="A6F693D6" w:tentative="1">
      <w:start w:val="1"/>
      <w:numFmt w:val="bullet"/>
      <w:lvlText w:val="•"/>
      <w:lvlJc w:val="left"/>
      <w:pPr>
        <w:tabs>
          <w:tab w:val="num" w:pos="5760"/>
        </w:tabs>
        <w:ind w:left="5760" w:hanging="360"/>
      </w:pPr>
      <w:rPr>
        <w:rFonts w:ascii="Arial" w:hAnsi="Arial" w:hint="default"/>
      </w:rPr>
    </w:lvl>
    <w:lvl w:ilvl="8" w:tplc="0A443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5B0E97"/>
    <w:multiLevelType w:val="hybridMultilevel"/>
    <w:tmpl w:val="AF3AC752"/>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4F1B04E5"/>
    <w:multiLevelType w:val="hybridMultilevel"/>
    <w:tmpl w:val="D6B22302"/>
    <w:lvl w:ilvl="0" w:tplc="6DDC13BE">
      <w:start w:val="1"/>
      <w:numFmt w:val="bullet"/>
      <w:lvlText w:val="•"/>
      <w:lvlJc w:val="left"/>
      <w:pPr>
        <w:tabs>
          <w:tab w:val="num" w:pos="720"/>
        </w:tabs>
        <w:ind w:left="720" w:hanging="360"/>
      </w:pPr>
      <w:rPr>
        <w:rFonts w:ascii="Arial" w:hAnsi="Arial" w:hint="default"/>
      </w:rPr>
    </w:lvl>
    <w:lvl w:ilvl="1" w:tplc="A9EE93AE" w:tentative="1">
      <w:start w:val="1"/>
      <w:numFmt w:val="bullet"/>
      <w:lvlText w:val="•"/>
      <w:lvlJc w:val="left"/>
      <w:pPr>
        <w:tabs>
          <w:tab w:val="num" w:pos="1440"/>
        </w:tabs>
        <w:ind w:left="1440" w:hanging="360"/>
      </w:pPr>
      <w:rPr>
        <w:rFonts w:ascii="Arial" w:hAnsi="Arial" w:hint="default"/>
      </w:rPr>
    </w:lvl>
    <w:lvl w:ilvl="2" w:tplc="E69441A4" w:tentative="1">
      <w:start w:val="1"/>
      <w:numFmt w:val="bullet"/>
      <w:lvlText w:val="•"/>
      <w:lvlJc w:val="left"/>
      <w:pPr>
        <w:tabs>
          <w:tab w:val="num" w:pos="2160"/>
        </w:tabs>
        <w:ind w:left="2160" w:hanging="360"/>
      </w:pPr>
      <w:rPr>
        <w:rFonts w:ascii="Arial" w:hAnsi="Arial" w:hint="default"/>
      </w:rPr>
    </w:lvl>
    <w:lvl w:ilvl="3" w:tplc="B798DA82" w:tentative="1">
      <w:start w:val="1"/>
      <w:numFmt w:val="bullet"/>
      <w:lvlText w:val="•"/>
      <w:lvlJc w:val="left"/>
      <w:pPr>
        <w:tabs>
          <w:tab w:val="num" w:pos="2880"/>
        </w:tabs>
        <w:ind w:left="2880" w:hanging="360"/>
      </w:pPr>
      <w:rPr>
        <w:rFonts w:ascii="Arial" w:hAnsi="Arial" w:hint="default"/>
      </w:rPr>
    </w:lvl>
    <w:lvl w:ilvl="4" w:tplc="6B263042" w:tentative="1">
      <w:start w:val="1"/>
      <w:numFmt w:val="bullet"/>
      <w:lvlText w:val="•"/>
      <w:lvlJc w:val="left"/>
      <w:pPr>
        <w:tabs>
          <w:tab w:val="num" w:pos="3600"/>
        </w:tabs>
        <w:ind w:left="3600" w:hanging="360"/>
      </w:pPr>
      <w:rPr>
        <w:rFonts w:ascii="Arial" w:hAnsi="Arial" w:hint="default"/>
      </w:rPr>
    </w:lvl>
    <w:lvl w:ilvl="5" w:tplc="DBBEAF92" w:tentative="1">
      <w:start w:val="1"/>
      <w:numFmt w:val="bullet"/>
      <w:lvlText w:val="•"/>
      <w:lvlJc w:val="left"/>
      <w:pPr>
        <w:tabs>
          <w:tab w:val="num" w:pos="4320"/>
        </w:tabs>
        <w:ind w:left="4320" w:hanging="360"/>
      </w:pPr>
      <w:rPr>
        <w:rFonts w:ascii="Arial" w:hAnsi="Arial" w:hint="default"/>
      </w:rPr>
    </w:lvl>
    <w:lvl w:ilvl="6" w:tplc="25684954" w:tentative="1">
      <w:start w:val="1"/>
      <w:numFmt w:val="bullet"/>
      <w:lvlText w:val="•"/>
      <w:lvlJc w:val="left"/>
      <w:pPr>
        <w:tabs>
          <w:tab w:val="num" w:pos="5040"/>
        </w:tabs>
        <w:ind w:left="5040" w:hanging="360"/>
      </w:pPr>
      <w:rPr>
        <w:rFonts w:ascii="Arial" w:hAnsi="Arial" w:hint="default"/>
      </w:rPr>
    </w:lvl>
    <w:lvl w:ilvl="7" w:tplc="7E04CD70" w:tentative="1">
      <w:start w:val="1"/>
      <w:numFmt w:val="bullet"/>
      <w:lvlText w:val="•"/>
      <w:lvlJc w:val="left"/>
      <w:pPr>
        <w:tabs>
          <w:tab w:val="num" w:pos="5760"/>
        </w:tabs>
        <w:ind w:left="5760" w:hanging="360"/>
      </w:pPr>
      <w:rPr>
        <w:rFonts w:ascii="Arial" w:hAnsi="Arial" w:hint="default"/>
      </w:rPr>
    </w:lvl>
    <w:lvl w:ilvl="8" w:tplc="D98A3F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C142977"/>
    <w:multiLevelType w:val="hybridMultilevel"/>
    <w:tmpl w:val="0160F834"/>
    <w:lvl w:ilvl="0" w:tplc="40090011">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5" w15:restartNumberingAfterBreak="0">
    <w:nsid w:val="60527D55"/>
    <w:multiLevelType w:val="multilevel"/>
    <w:tmpl w:val="F0C699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32563846">
    <w:abstractNumId w:val="1"/>
  </w:num>
  <w:num w:numId="2" w16cid:durableId="345911438">
    <w:abstractNumId w:val="3"/>
  </w:num>
  <w:num w:numId="3" w16cid:durableId="1614819311">
    <w:abstractNumId w:val="4"/>
  </w:num>
  <w:num w:numId="4" w16cid:durableId="1298953802">
    <w:abstractNumId w:val="0"/>
  </w:num>
  <w:num w:numId="5" w16cid:durableId="1242721229">
    <w:abstractNumId w:val="2"/>
  </w:num>
  <w:num w:numId="6" w16cid:durableId="129134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AMO_XmlVersion" w:val="Empty"/>
  </w:docVars>
  <w:rsids>
    <w:rsidRoot w:val="00007B0A"/>
    <w:rsid w:val="00007B0A"/>
    <w:rsid w:val="000113C4"/>
    <w:rsid w:val="00012D15"/>
    <w:rsid w:val="00017A23"/>
    <w:rsid w:val="000214EB"/>
    <w:rsid w:val="00023931"/>
    <w:rsid w:val="00025ADC"/>
    <w:rsid w:val="000279F1"/>
    <w:rsid w:val="00033F02"/>
    <w:rsid w:val="00047962"/>
    <w:rsid w:val="00051CA3"/>
    <w:rsid w:val="0005763A"/>
    <w:rsid w:val="00060A4C"/>
    <w:rsid w:val="00067367"/>
    <w:rsid w:val="00067D2D"/>
    <w:rsid w:val="00085ED1"/>
    <w:rsid w:val="000878DC"/>
    <w:rsid w:val="00090931"/>
    <w:rsid w:val="000A3C45"/>
    <w:rsid w:val="000A7477"/>
    <w:rsid w:val="000B23E0"/>
    <w:rsid w:val="000C06E5"/>
    <w:rsid w:val="000D682A"/>
    <w:rsid w:val="000D7EA5"/>
    <w:rsid w:val="000E2A51"/>
    <w:rsid w:val="000F522E"/>
    <w:rsid w:val="00113623"/>
    <w:rsid w:val="00132756"/>
    <w:rsid w:val="001353AF"/>
    <w:rsid w:val="00136172"/>
    <w:rsid w:val="00137D13"/>
    <w:rsid w:val="0014255C"/>
    <w:rsid w:val="00147D04"/>
    <w:rsid w:val="00156742"/>
    <w:rsid w:val="001713FE"/>
    <w:rsid w:val="00174228"/>
    <w:rsid w:val="00184E46"/>
    <w:rsid w:val="0018585E"/>
    <w:rsid w:val="0019293B"/>
    <w:rsid w:val="001A3BF7"/>
    <w:rsid w:val="001B6D2C"/>
    <w:rsid w:val="001C05AD"/>
    <w:rsid w:val="001E3718"/>
    <w:rsid w:val="001E442D"/>
    <w:rsid w:val="001E5B6E"/>
    <w:rsid w:val="002032BC"/>
    <w:rsid w:val="00220510"/>
    <w:rsid w:val="00235195"/>
    <w:rsid w:val="00237AB5"/>
    <w:rsid w:val="0024072D"/>
    <w:rsid w:val="00252E52"/>
    <w:rsid w:val="002607E5"/>
    <w:rsid w:val="00275A20"/>
    <w:rsid w:val="00282E55"/>
    <w:rsid w:val="00283D5C"/>
    <w:rsid w:val="00286AAD"/>
    <w:rsid w:val="0029373B"/>
    <w:rsid w:val="00293CC4"/>
    <w:rsid w:val="002E0085"/>
    <w:rsid w:val="0030517D"/>
    <w:rsid w:val="00305E45"/>
    <w:rsid w:val="0031338F"/>
    <w:rsid w:val="00313A6C"/>
    <w:rsid w:val="0031472E"/>
    <w:rsid w:val="00334E24"/>
    <w:rsid w:val="00351874"/>
    <w:rsid w:val="0035373E"/>
    <w:rsid w:val="00356FD5"/>
    <w:rsid w:val="00366129"/>
    <w:rsid w:val="003834CE"/>
    <w:rsid w:val="00384450"/>
    <w:rsid w:val="003A671B"/>
    <w:rsid w:val="003B4E85"/>
    <w:rsid w:val="003C6BCC"/>
    <w:rsid w:val="003D029C"/>
    <w:rsid w:val="003D0AC5"/>
    <w:rsid w:val="003E06F3"/>
    <w:rsid w:val="003E4EAD"/>
    <w:rsid w:val="003F0658"/>
    <w:rsid w:val="003F6A05"/>
    <w:rsid w:val="00401A0F"/>
    <w:rsid w:val="00442ED2"/>
    <w:rsid w:val="00443B32"/>
    <w:rsid w:val="00452B33"/>
    <w:rsid w:val="0045458C"/>
    <w:rsid w:val="00457EF8"/>
    <w:rsid w:val="00460E7C"/>
    <w:rsid w:val="00473F94"/>
    <w:rsid w:val="00483E96"/>
    <w:rsid w:val="004953B8"/>
    <w:rsid w:val="004A6F3B"/>
    <w:rsid w:val="004B4E9E"/>
    <w:rsid w:val="004B769B"/>
    <w:rsid w:val="004D317F"/>
    <w:rsid w:val="004D7C2E"/>
    <w:rsid w:val="004F1507"/>
    <w:rsid w:val="004F40B2"/>
    <w:rsid w:val="004F7C2B"/>
    <w:rsid w:val="00505E71"/>
    <w:rsid w:val="00522EB9"/>
    <w:rsid w:val="005269DE"/>
    <w:rsid w:val="00540FC9"/>
    <w:rsid w:val="005440C2"/>
    <w:rsid w:val="005511B3"/>
    <w:rsid w:val="00564345"/>
    <w:rsid w:val="00565707"/>
    <w:rsid w:val="005777ED"/>
    <w:rsid w:val="00582069"/>
    <w:rsid w:val="00582F90"/>
    <w:rsid w:val="00597C82"/>
    <w:rsid w:val="005C1B40"/>
    <w:rsid w:val="005D07A3"/>
    <w:rsid w:val="005D0A68"/>
    <w:rsid w:val="005D2B4A"/>
    <w:rsid w:val="005D6EBF"/>
    <w:rsid w:val="005F7F31"/>
    <w:rsid w:val="00615A8A"/>
    <w:rsid w:val="00627942"/>
    <w:rsid w:val="006339D6"/>
    <w:rsid w:val="006374BE"/>
    <w:rsid w:val="00641668"/>
    <w:rsid w:val="006423E2"/>
    <w:rsid w:val="0064267A"/>
    <w:rsid w:val="00646CA6"/>
    <w:rsid w:val="006570C6"/>
    <w:rsid w:val="00663E7A"/>
    <w:rsid w:val="00673DDD"/>
    <w:rsid w:val="00675413"/>
    <w:rsid w:val="00687E5E"/>
    <w:rsid w:val="00691517"/>
    <w:rsid w:val="00693E66"/>
    <w:rsid w:val="006C46DB"/>
    <w:rsid w:val="006D5C98"/>
    <w:rsid w:val="006D6736"/>
    <w:rsid w:val="006E3C7C"/>
    <w:rsid w:val="006F07E3"/>
    <w:rsid w:val="0071342B"/>
    <w:rsid w:val="00716EA4"/>
    <w:rsid w:val="00720C85"/>
    <w:rsid w:val="00732B75"/>
    <w:rsid w:val="00735150"/>
    <w:rsid w:val="00737BF2"/>
    <w:rsid w:val="00740760"/>
    <w:rsid w:val="00745A01"/>
    <w:rsid w:val="00746FC1"/>
    <w:rsid w:val="007630DD"/>
    <w:rsid w:val="00772E7F"/>
    <w:rsid w:val="00790EB0"/>
    <w:rsid w:val="00793FF3"/>
    <w:rsid w:val="007A5E38"/>
    <w:rsid w:val="007B1813"/>
    <w:rsid w:val="007C788F"/>
    <w:rsid w:val="007D2F60"/>
    <w:rsid w:val="007D6FC4"/>
    <w:rsid w:val="007E4862"/>
    <w:rsid w:val="00806463"/>
    <w:rsid w:val="0080647D"/>
    <w:rsid w:val="00823190"/>
    <w:rsid w:val="00831B9D"/>
    <w:rsid w:val="00852E7B"/>
    <w:rsid w:val="00857238"/>
    <w:rsid w:val="00860AD8"/>
    <w:rsid w:val="008620CE"/>
    <w:rsid w:val="00873416"/>
    <w:rsid w:val="008755D7"/>
    <w:rsid w:val="0087668B"/>
    <w:rsid w:val="00882E26"/>
    <w:rsid w:val="00883582"/>
    <w:rsid w:val="008952B0"/>
    <w:rsid w:val="0089587D"/>
    <w:rsid w:val="008A0229"/>
    <w:rsid w:val="008A2201"/>
    <w:rsid w:val="008A3CBE"/>
    <w:rsid w:val="008A4656"/>
    <w:rsid w:val="008A73E8"/>
    <w:rsid w:val="008C391F"/>
    <w:rsid w:val="008C7171"/>
    <w:rsid w:val="008C7FCE"/>
    <w:rsid w:val="008D19E7"/>
    <w:rsid w:val="008D549F"/>
    <w:rsid w:val="008F6E65"/>
    <w:rsid w:val="00911055"/>
    <w:rsid w:val="00912ED0"/>
    <w:rsid w:val="00913853"/>
    <w:rsid w:val="00915745"/>
    <w:rsid w:val="00925E5B"/>
    <w:rsid w:val="0094446B"/>
    <w:rsid w:val="00952E3F"/>
    <w:rsid w:val="009615E2"/>
    <w:rsid w:val="0097245F"/>
    <w:rsid w:val="0098262E"/>
    <w:rsid w:val="00984F78"/>
    <w:rsid w:val="0099240E"/>
    <w:rsid w:val="009A0F54"/>
    <w:rsid w:val="009B144E"/>
    <w:rsid w:val="009D0047"/>
    <w:rsid w:val="009D584E"/>
    <w:rsid w:val="009D5BFF"/>
    <w:rsid w:val="00A01FF5"/>
    <w:rsid w:val="00A02188"/>
    <w:rsid w:val="00A105FA"/>
    <w:rsid w:val="00A1442A"/>
    <w:rsid w:val="00A32EB3"/>
    <w:rsid w:val="00A53755"/>
    <w:rsid w:val="00A62A69"/>
    <w:rsid w:val="00A66B2D"/>
    <w:rsid w:val="00A71872"/>
    <w:rsid w:val="00A82E22"/>
    <w:rsid w:val="00A90119"/>
    <w:rsid w:val="00A933C9"/>
    <w:rsid w:val="00AA6085"/>
    <w:rsid w:val="00AA6EEA"/>
    <w:rsid w:val="00AB31F1"/>
    <w:rsid w:val="00AB3D24"/>
    <w:rsid w:val="00AC61E3"/>
    <w:rsid w:val="00AD0AD4"/>
    <w:rsid w:val="00AD1C82"/>
    <w:rsid w:val="00AF0CE1"/>
    <w:rsid w:val="00AF3F1A"/>
    <w:rsid w:val="00B0306B"/>
    <w:rsid w:val="00B123B4"/>
    <w:rsid w:val="00B2478B"/>
    <w:rsid w:val="00B26C14"/>
    <w:rsid w:val="00B3541D"/>
    <w:rsid w:val="00B40B4D"/>
    <w:rsid w:val="00B432B1"/>
    <w:rsid w:val="00B577EF"/>
    <w:rsid w:val="00B82B23"/>
    <w:rsid w:val="00BA6287"/>
    <w:rsid w:val="00BB12E1"/>
    <w:rsid w:val="00BB251D"/>
    <w:rsid w:val="00BC1D29"/>
    <w:rsid w:val="00BC3001"/>
    <w:rsid w:val="00BD2F38"/>
    <w:rsid w:val="00BD3275"/>
    <w:rsid w:val="00BF30EB"/>
    <w:rsid w:val="00BF46ED"/>
    <w:rsid w:val="00BF5793"/>
    <w:rsid w:val="00C11A44"/>
    <w:rsid w:val="00C32FAC"/>
    <w:rsid w:val="00C360FE"/>
    <w:rsid w:val="00C466A5"/>
    <w:rsid w:val="00C55B48"/>
    <w:rsid w:val="00C6725D"/>
    <w:rsid w:val="00C7560E"/>
    <w:rsid w:val="00C82018"/>
    <w:rsid w:val="00C842B1"/>
    <w:rsid w:val="00C909E3"/>
    <w:rsid w:val="00CB02BB"/>
    <w:rsid w:val="00CB19C4"/>
    <w:rsid w:val="00CB26D6"/>
    <w:rsid w:val="00CB2FAB"/>
    <w:rsid w:val="00CD33FF"/>
    <w:rsid w:val="00CD4479"/>
    <w:rsid w:val="00CF1827"/>
    <w:rsid w:val="00CF7BE6"/>
    <w:rsid w:val="00D11947"/>
    <w:rsid w:val="00D16593"/>
    <w:rsid w:val="00D20B65"/>
    <w:rsid w:val="00D235A6"/>
    <w:rsid w:val="00D23D9E"/>
    <w:rsid w:val="00D2577C"/>
    <w:rsid w:val="00D3070B"/>
    <w:rsid w:val="00D554BE"/>
    <w:rsid w:val="00D56D2B"/>
    <w:rsid w:val="00D644B8"/>
    <w:rsid w:val="00D70364"/>
    <w:rsid w:val="00D7582B"/>
    <w:rsid w:val="00D77484"/>
    <w:rsid w:val="00D8148E"/>
    <w:rsid w:val="00DA326E"/>
    <w:rsid w:val="00DA34BA"/>
    <w:rsid w:val="00DA3D35"/>
    <w:rsid w:val="00DB139E"/>
    <w:rsid w:val="00DB2641"/>
    <w:rsid w:val="00DB51E9"/>
    <w:rsid w:val="00DC6063"/>
    <w:rsid w:val="00DD213B"/>
    <w:rsid w:val="00DE037E"/>
    <w:rsid w:val="00DE23BC"/>
    <w:rsid w:val="00DF15ED"/>
    <w:rsid w:val="00DF6B93"/>
    <w:rsid w:val="00E013D1"/>
    <w:rsid w:val="00E042F3"/>
    <w:rsid w:val="00E10BDA"/>
    <w:rsid w:val="00E15575"/>
    <w:rsid w:val="00E218BF"/>
    <w:rsid w:val="00E327AB"/>
    <w:rsid w:val="00E337A9"/>
    <w:rsid w:val="00E44B09"/>
    <w:rsid w:val="00E645C1"/>
    <w:rsid w:val="00E65C80"/>
    <w:rsid w:val="00E873E6"/>
    <w:rsid w:val="00E92ED6"/>
    <w:rsid w:val="00ED20D9"/>
    <w:rsid w:val="00ED2670"/>
    <w:rsid w:val="00EE1265"/>
    <w:rsid w:val="00EE4BEE"/>
    <w:rsid w:val="00EE7E48"/>
    <w:rsid w:val="00EF04E2"/>
    <w:rsid w:val="00F07249"/>
    <w:rsid w:val="00F10191"/>
    <w:rsid w:val="00F21941"/>
    <w:rsid w:val="00F3720F"/>
    <w:rsid w:val="00F37D7B"/>
    <w:rsid w:val="00F40D24"/>
    <w:rsid w:val="00F5279B"/>
    <w:rsid w:val="00F6452A"/>
    <w:rsid w:val="00F86E97"/>
    <w:rsid w:val="00F93CEA"/>
    <w:rsid w:val="00FA20AE"/>
    <w:rsid w:val="00FB0618"/>
    <w:rsid w:val="00FC0829"/>
    <w:rsid w:val="00FD1BB1"/>
    <w:rsid w:val="00FE7058"/>
    <w:rsid w:val="00FE735F"/>
    <w:rsid w:val="00FF1A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rules v:ext="edit">
        <o:r id="V:Rule1" type="connector" idref="#Straight Arrow Connector 7"/>
        <o:r id="V:Rule2" type="connector" idref="#_x0000_s2063"/>
      </o:rules>
    </o:shapelayout>
  </w:shapeDefaults>
  <w:decimalSymbol w:val="."/>
  <w:listSeparator w:val=","/>
  <w14:docId w14:val="26D087B3"/>
  <w15:docId w15:val="{91DD26F4-A050-4F69-BEB9-5FCB4738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B0A"/>
    <w:rPr>
      <w:rFonts w:ascii="Calibri" w:eastAsia="Calibri" w:hAnsi="Calibri" w:cs="Mangal"/>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B0A"/>
    <w:rPr>
      <w:rFonts w:ascii="Times New Roman" w:hAnsi="Times New Roman" w:cs="Times New Roman"/>
      <w:sz w:val="24"/>
      <w:szCs w:val="24"/>
    </w:rPr>
  </w:style>
  <w:style w:type="paragraph" w:customStyle="1" w:styleId="Default">
    <w:name w:val="Default"/>
    <w:rsid w:val="00FE7058"/>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character" w:styleId="CommentReference">
    <w:name w:val="annotation reference"/>
    <w:basedOn w:val="DefaultParagraphFont"/>
    <w:uiPriority w:val="99"/>
    <w:semiHidden/>
    <w:unhideWhenUsed/>
    <w:rsid w:val="007D6FC4"/>
    <w:rPr>
      <w:sz w:val="16"/>
      <w:szCs w:val="16"/>
    </w:rPr>
  </w:style>
  <w:style w:type="paragraph" w:styleId="CommentText">
    <w:name w:val="annotation text"/>
    <w:basedOn w:val="Normal"/>
    <w:link w:val="CommentTextChar"/>
    <w:uiPriority w:val="99"/>
    <w:semiHidden/>
    <w:unhideWhenUsed/>
    <w:rsid w:val="007D6FC4"/>
    <w:pPr>
      <w:spacing w:line="240" w:lineRule="auto"/>
    </w:pPr>
    <w:rPr>
      <w:sz w:val="20"/>
      <w:szCs w:val="20"/>
    </w:rPr>
  </w:style>
  <w:style w:type="character" w:customStyle="1" w:styleId="CommentTextChar">
    <w:name w:val="Comment Text Char"/>
    <w:basedOn w:val="DefaultParagraphFont"/>
    <w:link w:val="CommentText"/>
    <w:uiPriority w:val="99"/>
    <w:semiHidden/>
    <w:rsid w:val="007D6FC4"/>
    <w:rPr>
      <w:rFonts w:ascii="Calibri" w:eastAsia="Calibri" w:hAnsi="Calibri" w:cs="Mangal"/>
      <w:sz w:val="20"/>
      <w:szCs w:val="20"/>
      <w:lang w:val="en-IN"/>
    </w:rPr>
  </w:style>
  <w:style w:type="paragraph" w:styleId="CommentSubject">
    <w:name w:val="annotation subject"/>
    <w:basedOn w:val="CommentText"/>
    <w:next w:val="CommentText"/>
    <w:link w:val="CommentSubjectChar"/>
    <w:uiPriority w:val="99"/>
    <w:semiHidden/>
    <w:unhideWhenUsed/>
    <w:rsid w:val="007D6FC4"/>
    <w:rPr>
      <w:b/>
      <w:bCs/>
    </w:rPr>
  </w:style>
  <w:style w:type="character" w:customStyle="1" w:styleId="CommentSubjectChar">
    <w:name w:val="Comment Subject Char"/>
    <w:basedOn w:val="CommentTextChar"/>
    <w:link w:val="CommentSubject"/>
    <w:uiPriority w:val="99"/>
    <w:semiHidden/>
    <w:rsid w:val="007D6FC4"/>
    <w:rPr>
      <w:rFonts w:ascii="Calibri" w:eastAsia="Calibri" w:hAnsi="Calibri" w:cs="Mangal"/>
      <w:b/>
      <w:bCs/>
      <w:sz w:val="20"/>
      <w:szCs w:val="20"/>
      <w:lang w:val="en-IN"/>
    </w:rPr>
  </w:style>
  <w:style w:type="paragraph" w:styleId="BalloonText">
    <w:name w:val="Balloon Text"/>
    <w:basedOn w:val="Normal"/>
    <w:link w:val="BalloonTextChar"/>
    <w:uiPriority w:val="99"/>
    <w:semiHidden/>
    <w:unhideWhenUsed/>
    <w:rsid w:val="007D6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FC4"/>
    <w:rPr>
      <w:rFonts w:ascii="Segoe UI" w:eastAsia="Calibri" w:hAnsi="Segoe UI" w:cs="Segoe UI"/>
      <w:sz w:val="18"/>
      <w:szCs w:val="18"/>
      <w:lang w:val="en-IN"/>
    </w:rPr>
  </w:style>
  <w:style w:type="paragraph" w:styleId="Header">
    <w:name w:val="header"/>
    <w:basedOn w:val="Normal"/>
    <w:link w:val="HeaderChar"/>
    <w:uiPriority w:val="99"/>
    <w:unhideWhenUsed/>
    <w:rsid w:val="009D0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047"/>
    <w:rPr>
      <w:rFonts w:ascii="Calibri" w:eastAsia="Calibri" w:hAnsi="Calibri" w:cs="Mangal"/>
      <w:lang w:val="en-IN"/>
    </w:rPr>
  </w:style>
  <w:style w:type="paragraph" w:styleId="Footer">
    <w:name w:val="footer"/>
    <w:basedOn w:val="Normal"/>
    <w:link w:val="FooterChar"/>
    <w:uiPriority w:val="99"/>
    <w:unhideWhenUsed/>
    <w:rsid w:val="009D0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047"/>
    <w:rPr>
      <w:rFonts w:ascii="Calibri" w:eastAsia="Calibri" w:hAnsi="Calibri" w:cs="Mangal"/>
      <w:lang w:val="en-IN"/>
    </w:rPr>
  </w:style>
  <w:style w:type="character" w:styleId="Hyperlink">
    <w:name w:val="Hyperlink"/>
    <w:basedOn w:val="DefaultParagraphFont"/>
    <w:uiPriority w:val="99"/>
    <w:unhideWhenUsed/>
    <w:rsid w:val="00275A20"/>
    <w:rPr>
      <w:color w:val="0000FF"/>
      <w:u w:val="single"/>
    </w:rPr>
  </w:style>
  <w:style w:type="paragraph" w:styleId="ListParagraph">
    <w:name w:val="List Paragraph"/>
    <w:basedOn w:val="Normal"/>
    <w:uiPriority w:val="34"/>
    <w:qFormat/>
    <w:rsid w:val="00AB31F1"/>
    <w:pPr>
      <w:ind w:left="720"/>
      <w:contextualSpacing/>
    </w:pPr>
  </w:style>
  <w:style w:type="table" w:styleId="TableGrid">
    <w:name w:val="Table Grid"/>
    <w:basedOn w:val="TableNormal"/>
    <w:uiPriority w:val="39"/>
    <w:rsid w:val="000D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195"/>
    <w:rPr>
      <w:color w:val="666666"/>
    </w:rPr>
  </w:style>
  <w:style w:type="character" w:customStyle="1" w:styleId="UnresolvedMention1">
    <w:name w:val="Unresolved Mention1"/>
    <w:basedOn w:val="DefaultParagraphFont"/>
    <w:uiPriority w:val="99"/>
    <w:semiHidden/>
    <w:unhideWhenUsed/>
    <w:rsid w:val="00687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97304">
      <w:bodyDiv w:val="1"/>
      <w:marLeft w:val="0"/>
      <w:marRight w:val="0"/>
      <w:marTop w:val="0"/>
      <w:marBottom w:val="0"/>
      <w:divBdr>
        <w:top w:val="none" w:sz="0" w:space="0" w:color="auto"/>
        <w:left w:val="none" w:sz="0" w:space="0" w:color="auto"/>
        <w:bottom w:val="none" w:sz="0" w:space="0" w:color="auto"/>
        <w:right w:val="none" w:sz="0" w:space="0" w:color="auto"/>
      </w:divBdr>
    </w:div>
    <w:div w:id="517157685">
      <w:bodyDiv w:val="1"/>
      <w:marLeft w:val="0"/>
      <w:marRight w:val="0"/>
      <w:marTop w:val="0"/>
      <w:marBottom w:val="0"/>
      <w:divBdr>
        <w:top w:val="none" w:sz="0" w:space="0" w:color="auto"/>
        <w:left w:val="none" w:sz="0" w:space="0" w:color="auto"/>
        <w:bottom w:val="none" w:sz="0" w:space="0" w:color="auto"/>
        <w:right w:val="none" w:sz="0" w:space="0" w:color="auto"/>
      </w:divBdr>
    </w:div>
    <w:div w:id="838540682">
      <w:bodyDiv w:val="1"/>
      <w:marLeft w:val="0"/>
      <w:marRight w:val="0"/>
      <w:marTop w:val="0"/>
      <w:marBottom w:val="0"/>
      <w:divBdr>
        <w:top w:val="none" w:sz="0" w:space="0" w:color="auto"/>
        <w:left w:val="none" w:sz="0" w:space="0" w:color="auto"/>
        <w:bottom w:val="none" w:sz="0" w:space="0" w:color="auto"/>
        <w:right w:val="none" w:sz="0" w:space="0" w:color="auto"/>
      </w:divBdr>
    </w:div>
    <w:div w:id="1119184572">
      <w:bodyDiv w:val="1"/>
      <w:marLeft w:val="0"/>
      <w:marRight w:val="0"/>
      <w:marTop w:val="0"/>
      <w:marBottom w:val="0"/>
      <w:divBdr>
        <w:top w:val="none" w:sz="0" w:space="0" w:color="auto"/>
        <w:left w:val="none" w:sz="0" w:space="0" w:color="auto"/>
        <w:bottom w:val="none" w:sz="0" w:space="0" w:color="auto"/>
        <w:right w:val="none" w:sz="0" w:space="0" w:color="auto"/>
      </w:divBdr>
    </w:div>
    <w:div w:id="1183665365">
      <w:bodyDiv w:val="1"/>
      <w:marLeft w:val="0"/>
      <w:marRight w:val="0"/>
      <w:marTop w:val="0"/>
      <w:marBottom w:val="0"/>
      <w:divBdr>
        <w:top w:val="none" w:sz="0" w:space="0" w:color="auto"/>
        <w:left w:val="none" w:sz="0" w:space="0" w:color="auto"/>
        <w:bottom w:val="none" w:sz="0" w:space="0" w:color="auto"/>
        <w:right w:val="none" w:sz="0" w:space="0" w:color="auto"/>
      </w:divBdr>
    </w:div>
    <w:div w:id="1264190504">
      <w:bodyDiv w:val="1"/>
      <w:marLeft w:val="0"/>
      <w:marRight w:val="0"/>
      <w:marTop w:val="0"/>
      <w:marBottom w:val="0"/>
      <w:divBdr>
        <w:top w:val="none" w:sz="0" w:space="0" w:color="auto"/>
        <w:left w:val="none" w:sz="0" w:space="0" w:color="auto"/>
        <w:bottom w:val="none" w:sz="0" w:space="0" w:color="auto"/>
        <w:right w:val="none" w:sz="0" w:space="0" w:color="auto"/>
      </w:divBdr>
    </w:div>
    <w:div w:id="1282880082">
      <w:bodyDiv w:val="1"/>
      <w:marLeft w:val="0"/>
      <w:marRight w:val="0"/>
      <w:marTop w:val="0"/>
      <w:marBottom w:val="0"/>
      <w:divBdr>
        <w:top w:val="none" w:sz="0" w:space="0" w:color="auto"/>
        <w:left w:val="none" w:sz="0" w:space="0" w:color="auto"/>
        <w:bottom w:val="none" w:sz="0" w:space="0" w:color="auto"/>
        <w:right w:val="none" w:sz="0" w:space="0" w:color="auto"/>
      </w:divBdr>
    </w:div>
    <w:div w:id="1308364391">
      <w:bodyDiv w:val="1"/>
      <w:marLeft w:val="0"/>
      <w:marRight w:val="0"/>
      <w:marTop w:val="0"/>
      <w:marBottom w:val="0"/>
      <w:divBdr>
        <w:top w:val="none" w:sz="0" w:space="0" w:color="auto"/>
        <w:left w:val="none" w:sz="0" w:space="0" w:color="auto"/>
        <w:bottom w:val="none" w:sz="0" w:space="0" w:color="auto"/>
        <w:right w:val="none" w:sz="0" w:space="0" w:color="auto"/>
      </w:divBdr>
    </w:div>
    <w:div w:id="1413819185">
      <w:bodyDiv w:val="1"/>
      <w:marLeft w:val="0"/>
      <w:marRight w:val="0"/>
      <w:marTop w:val="0"/>
      <w:marBottom w:val="0"/>
      <w:divBdr>
        <w:top w:val="none" w:sz="0" w:space="0" w:color="auto"/>
        <w:left w:val="none" w:sz="0" w:space="0" w:color="auto"/>
        <w:bottom w:val="none" w:sz="0" w:space="0" w:color="auto"/>
        <w:right w:val="none" w:sz="0" w:space="0" w:color="auto"/>
      </w:divBdr>
    </w:div>
    <w:div w:id="1461336934">
      <w:bodyDiv w:val="1"/>
      <w:marLeft w:val="0"/>
      <w:marRight w:val="0"/>
      <w:marTop w:val="0"/>
      <w:marBottom w:val="0"/>
      <w:divBdr>
        <w:top w:val="none" w:sz="0" w:space="0" w:color="auto"/>
        <w:left w:val="none" w:sz="0" w:space="0" w:color="auto"/>
        <w:bottom w:val="none" w:sz="0" w:space="0" w:color="auto"/>
        <w:right w:val="none" w:sz="0" w:space="0" w:color="auto"/>
      </w:divBdr>
    </w:div>
    <w:div w:id="175265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129EA-D88F-43DC-9248-7ED861C7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4666</Words>
  <Characters>26598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Editor-28</cp:lastModifiedBy>
  <cp:revision>3</cp:revision>
  <dcterms:created xsi:type="dcterms:W3CDTF">2025-02-20T10:51:00Z</dcterms:created>
  <dcterms:modified xsi:type="dcterms:W3CDTF">2025-02-20T11:41:00Z</dcterms:modified>
</cp:coreProperties>
</file>