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E2F8" w14:textId="4493C16E" w:rsidR="000453F0" w:rsidRPr="00F02425" w:rsidRDefault="001E74CF" w:rsidP="00187D72">
      <w:pPr>
        <w:autoSpaceDE w:val="0"/>
        <w:autoSpaceDN w:val="0"/>
        <w:adjustRightInd w:val="0"/>
        <w:spacing w:line="360" w:lineRule="auto"/>
        <w:jc w:val="center"/>
        <w:rPr>
          <w:rFonts w:ascii="Times New Roman" w:eastAsia="Calibri" w:hAnsi="Times New Roman" w:cs="Times New Roman"/>
          <w:b/>
          <w:bCs/>
          <w:sz w:val="24"/>
          <w:szCs w:val="24"/>
          <w:vertAlign w:val="superscript"/>
          <w:lang w:val="en-IN"/>
        </w:rPr>
      </w:pPr>
      <w:r w:rsidRPr="00F02425">
        <w:rPr>
          <w:rFonts w:ascii="Times New Roman" w:eastAsiaTheme="minorEastAsia" w:hAnsi="Times New Roman" w:cs="Times New Roman"/>
          <w:b/>
          <w:sz w:val="24"/>
          <w:szCs w:val="24"/>
          <w:lang w:val="en-IN" w:eastAsia="en-IN"/>
        </w:rPr>
        <w:t xml:space="preserve">Genetic Purity Assessment of Maize Hybrid </w:t>
      </w:r>
      <w:r w:rsidR="00521FB8" w:rsidRPr="00F02425">
        <w:rPr>
          <w:rFonts w:ascii="Times New Roman" w:eastAsiaTheme="minorEastAsia" w:hAnsi="Times New Roman" w:cs="Times New Roman"/>
          <w:b/>
          <w:sz w:val="24"/>
          <w:szCs w:val="24"/>
          <w:lang w:val="en-IN" w:eastAsia="en-IN"/>
        </w:rPr>
        <w:t>(</w:t>
      </w:r>
      <w:proofErr w:type="spellStart"/>
      <w:r w:rsidR="00521FB8" w:rsidRPr="00F02425">
        <w:rPr>
          <w:rFonts w:ascii="Times New Roman" w:eastAsiaTheme="minorEastAsia" w:hAnsi="Times New Roman" w:cs="Times New Roman"/>
          <w:b/>
          <w:i/>
          <w:sz w:val="24"/>
          <w:szCs w:val="24"/>
          <w:lang w:val="en-IN" w:eastAsia="en-IN"/>
        </w:rPr>
        <w:t>Zea</w:t>
      </w:r>
      <w:proofErr w:type="spellEnd"/>
      <w:r w:rsidR="00521FB8" w:rsidRPr="00F02425">
        <w:rPr>
          <w:rFonts w:ascii="Times New Roman" w:eastAsiaTheme="minorEastAsia" w:hAnsi="Times New Roman" w:cs="Times New Roman"/>
          <w:b/>
          <w:i/>
          <w:sz w:val="24"/>
          <w:szCs w:val="24"/>
          <w:lang w:val="en-IN" w:eastAsia="en-IN"/>
        </w:rPr>
        <w:t xml:space="preserve"> mays</w:t>
      </w:r>
      <w:r w:rsidR="00521FB8" w:rsidRPr="00F02425">
        <w:rPr>
          <w:rFonts w:ascii="Times New Roman" w:eastAsiaTheme="minorEastAsia" w:hAnsi="Times New Roman" w:cs="Times New Roman"/>
          <w:b/>
          <w:sz w:val="24"/>
          <w:szCs w:val="24"/>
          <w:lang w:val="en-IN" w:eastAsia="en-IN"/>
        </w:rPr>
        <w:t xml:space="preserve"> L.)</w:t>
      </w:r>
      <w:r w:rsidRPr="00F02425">
        <w:rPr>
          <w:rFonts w:ascii="Times New Roman" w:eastAsiaTheme="minorEastAsia" w:hAnsi="Times New Roman" w:cs="Times New Roman"/>
          <w:b/>
          <w:sz w:val="24"/>
          <w:szCs w:val="24"/>
          <w:lang w:val="en-IN" w:eastAsia="en-IN"/>
        </w:rPr>
        <w:t xml:space="preserve"> and</w:t>
      </w:r>
      <w:r w:rsidR="000453F0" w:rsidRPr="00F02425">
        <w:rPr>
          <w:rFonts w:ascii="Times New Roman" w:eastAsiaTheme="minorEastAsia" w:hAnsi="Times New Roman" w:cs="Times New Roman"/>
          <w:b/>
          <w:sz w:val="24"/>
          <w:szCs w:val="24"/>
          <w:lang w:val="en-IN" w:eastAsia="en-IN"/>
        </w:rPr>
        <w:t xml:space="preserve"> </w:t>
      </w:r>
      <w:r w:rsidR="00422C8D" w:rsidRPr="00F02425">
        <w:rPr>
          <w:rFonts w:ascii="Times New Roman" w:eastAsiaTheme="minorEastAsia" w:hAnsi="Times New Roman" w:cs="Times New Roman"/>
          <w:b/>
          <w:sz w:val="24"/>
          <w:szCs w:val="24"/>
          <w:lang w:val="en-IN" w:eastAsia="en-IN"/>
        </w:rPr>
        <w:t xml:space="preserve">its </w:t>
      </w:r>
      <w:r w:rsidRPr="00F02425">
        <w:rPr>
          <w:rFonts w:ascii="Times New Roman" w:eastAsiaTheme="minorEastAsia" w:hAnsi="Times New Roman" w:cs="Times New Roman"/>
          <w:b/>
          <w:sz w:val="24"/>
          <w:szCs w:val="24"/>
          <w:lang w:val="en-IN" w:eastAsia="en-IN"/>
        </w:rPr>
        <w:t xml:space="preserve">Parental Lines </w:t>
      </w:r>
      <w:r w:rsidR="00422C8D" w:rsidRPr="00F02425">
        <w:rPr>
          <w:rFonts w:ascii="Times New Roman" w:eastAsiaTheme="minorEastAsia" w:hAnsi="Times New Roman" w:cs="Times New Roman"/>
          <w:b/>
          <w:sz w:val="24"/>
          <w:szCs w:val="24"/>
          <w:lang w:val="en-IN" w:eastAsia="en-IN"/>
        </w:rPr>
        <w:t xml:space="preserve">Employing </w:t>
      </w:r>
      <w:r w:rsidR="000453F0" w:rsidRPr="00F02425">
        <w:rPr>
          <w:rFonts w:ascii="Times New Roman" w:eastAsiaTheme="minorEastAsia" w:hAnsi="Times New Roman" w:cs="Times New Roman"/>
          <w:b/>
          <w:sz w:val="24"/>
          <w:szCs w:val="24"/>
          <w:lang w:val="en-IN" w:eastAsia="en-IN"/>
        </w:rPr>
        <w:t xml:space="preserve">SSR </w:t>
      </w:r>
      <w:r w:rsidRPr="00F02425">
        <w:rPr>
          <w:rFonts w:ascii="Times New Roman" w:eastAsiaTheme="minorEastAsia" w:hAnsi="Times New Roman" w:cs="Times New Roman"/>
          <w:b/>
          <w:sz w:val="24"/>
          <w:szCs w:val="24"/>
          <w:lang w:val="en-IN" w:eastAsia="en-IN"/>
        </w:rPr>
        <w:t>Markers</w:t>
      </w:r>
      <w:r w:rsidRPr="00F02425">
        <w:rPr>
          <w:rFonts w:ascii="Times New Roman" w:eastAsia="Calibri" w:hAnsi="Times New Roman" w:cs="Times New Roman"/>
          <w:b/>
          <w:bCs/>
          <w:sz w:val="24"/>
          <w:szCs w:val="24"/>
          <w:vertAlign w:val="superscript"/>
          <w:lang w:val="en-IN"/>
        </w:rPr>
        <w:t xml:space="preserve"> </w:t>
      </w:r>
    </w:p>
    <w:p w14:paraId="53AF850B" w14:textId="5523B952" w:rsidR="000453F0" w:rsidRDefault="000453F0" w:rsidP="00187D72">
      <w:pPr>
        <w:autoSpaceDE w:val="0"/>
        <w:autoSpaceDN w:val="0"/>
        <w:adjustRightInd w:val="0"/>
        <w:spacing w:after="0" w:line="360" w:lineRule="auto"/>
        <w:jc w:val="center"/>
        <w:rPr>
          <w:rFonts w:ascii="Times New Roman" w:hAnsi="Times New Roman" w:cs="Times New Roman"/>
          <w:sz w:val="24"/>
          <w:szCs w:val="24"/>
        </w:rPr>
      </w:pPr>
    </w:p>
    <w:p w14:paraId="56895747" w14:textId="77777777" w:rsidR="009F118F" w:rsidRPr="00F02425" w:rsidRDefault="009F118F" w:rsidP="00187D72">
      <w:pPr>
        <w:autoSpaceDE w:val="0"/>
        <w:autoSpaceDN w:val="0"/>
        <w:adjustRightInd w:val="0"/>
        <w:spacing w:after="0" w:line="360" w:lineRule="auto"/>
        <w:jc w:val="center"/>
        <w:rPr>
          <w:rFonts w:ascii="Times New Roman" w:hAnsi="Times New Roman" w:cs="Times New Roman"/>
          <w:sz w:val="24"/>
          <w:szCs w:val="24"/>
        </w:rPr>
      </w:pPr>
    </w:p>
    <w:p w14:paraId="0F8FDDE0" w14:textId="77777777" w:rsidR="000453F0" w:rsidRPr="00F02425" w:rsidRDefault="000453F0" w:rsidP="00187D72">
      <w:pPr>
        <w:keepNext/>
        <w:spacing w:after="200" w:line="360" w:lineRule="auto"/>
        <w:jc w:val="center"/>
        <w:outlineLvl w:val="0"/>
        <w:rPr>
          <w:rFonts w:ascii="Times New Roman" w:eastAsia="Calibri" w:hAnsi="Times New Roman" w:cs="Times New Roman"/>
          <w:b/>
          <w:bCs/>
          <w:sz w:val="24"/>
          <w:szCs w:val="24"/>
        </w:rPr>
      </w:pPr>
      <w:r w:rsidRPr="00F02425">
        <w:rPr>
          <w:rFonts w:ascii="Times New Roman" w:hAnsi="Times New Roman" w:cs="Times New Roman"/>
          <w:b/>
          <w:bCs/>
          <w:sz w:val="24"/>
          <w:szCs w:val="24"/>
        </w:rPr>
        <w:t>Abstract</w:t>
      </w:r>
    </w:p>
    <w:p w14:paraId="5C756D0B" w14:textId="44337FB1" w:rsidR="007A761C" w:rsidRPr="00F02425" w:rsidRDefault="007A761C" w:rsidP="00187D72">
      <w:pPr>
        <w:spacing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 xml:space="preserve">The success of hybrid seed production is determined by the genetic purity of parental lines. Hence, genetic purity testing of parental lines and hybrid is essential to verify any deviation from genuineness of the genotypes during multiplication and seed production </w:t>
      </w:r>
      <w:proofErr w:type="spellStart"/>
      <w:r w:rsidRPr="00F02425">
        <w:rPr>
          <w:rFonts w:ascii="Times New Roman" w:hAnsi="Times New Roman" w:cs="Times New Roman"/>
          <w:sz w:val="24"/>
          <w:szCs w:val="24"/>
        </w:rPr>
        <w:t>programme</w:t>
      </w:r>
      <w:proofErr w:type="spellEnd"/>
      <w:r w:rsidRPr="00F02425">
        <w:rPr>
          <w:rFonts w:ascii="Times New Roman" w:hAnsi="Times New Roman" w:cs="Times New Roman"/>
          <w:sz w:val="24"/>
          <w:szCs w:val="24"/>
        </w:rPr>
        <w:t xml:space="preserve">. In order to </w:t>
      </w:r>
      <w:r w:rsidR="004B5709" w:rsidRPr="00F02425">
        <w:rPr>
          <w:rFonts w:ascii="Times New Roman" w:hAnsi="Times New Roman" w:cs="Times New Roman"/>
          <w:sz w:val="24"/>
          <w:szCs w:val="24"/>
        </w:rPr>
        <w:t xml:space="preserve">check the genetic purity </w:t>
      </w:r>
      <w:r w:rsidR="004F276B" w:rsidRPr="00F02425">
        <w:rPr>
          <w:rFonts w:ascii="Times New Roman" w:hAnsi="Times New Roman" w:cs="Times New Roman"/>
          <w:sz w:val="24"/>
          <w:szCs w:val="24"/>
        </w:rPr>
        <w:t xml:space="preserve">of </w:t>
      </w:r>
      <w:r w:rsidR="004B5709" w:rsidRPr="00F02425">
        <w:rPr>
          <w:rFonts w:ascii="Times New Roman" w:hAnsi="Times New Roman" w:cs="Times New Roman"/>
          <w:sz w:val="24"/>
          <w:szCs w:val="24"/>
        </w:rPr>
        <w:t xml:space="preserve">parental lines </w:t>
      </w:r>
      <w:r w:rsidR="00A177F1" w:rsidRPr="00F02425">
        <w:rPr>
          <w:rFonts w:ascii="Times New Roman" w:hAnsi="Times New Roman" w:cs="Times New Roman"/>
          <w:sz w:val="24"/>
          <w:szCs w:val="24"/>
        </w:rPr>
        <w:t xml:space="preserve">of </w:t>
      </w:r>
      <w:r w:rsidR="001A5106" w:rsidRPr="00F02425">
        <w:rPr>
          <w:rFonts w:ascii="Times New Roman" w:hAnsi="Times New Roman" w:cs="Times New Roman"/>
          <w:sz w:val="24"/>
          <w:szCs w:val="24"/>
        </w:rPr>
        <w:t xml:space="preserve">recently released maize </w:t>
      </w:r>
      <w:r w:rsidRPr="00F02425">
        <w:rPr>
          <w:rFonts w:ascii="Times New Roman" w:hAnsi="Times New Roman" w:cs="Times New Roman"/>
          <w:sz w:val="24"/>
          <w:szCs w:val="24"/>
        </w:rPr>
        <w:t>hybrid</w:t>
      </w:r>
      <w:r w:rsidR="004B5709" w:rsidRPr="00F02425">
        <w:rPr>
          <w:rFonts w:ascii="Times New Roman" w:hAnsi="Times New Roman" w:cs="Times New Roman"/>
          <w:sz w:val="24"/>
          <w:szCs w:val="24"/>
        </w:rPr>
        <w:t xml:space="preserve"> MAH 15-84</w:t>
      </w:r>
      <w:r w:rsidR="00A177F1" w:rsidRPr="00F02425">
        <w:rPr>
          <w:rFonts w:ascii="Times New Roman" w:hAnsi="Times New Roman" w:cs="Times New Roman"/>
          <w:sz w:val="24"/>
          <w:szCs w:val="24"/>
        </w:rPr>
        <w:t xml:space="preserve">, </w:t>
      </w:r>
      <w:r w:rsidRPr="00F02425">
        <w:rPr>
          <w:rFonts w:ascii="Times New Roman" w:hAnsi="Times New Roman" w:cs="Times New Roman"/>
          <w:sz w:val="24"/>
          <w:szCs w:val="24"/>
        </w:rPr>
        <w:t>an investigation was carried out to identify an ideal SSR marker for confirmation of hybridity of maize hybrid</w:t>
      </w:r>
      <w:r w:rsidR="004B5709" w:rsidRPr="00F02425">
        <w:rPr>
          <w:rFonts w:ascii="Times New Roman" w:hAnsi="Times New Roman" w:cs="Times New Roman"/>
          <w:sz w:val="24"/>
          <w:szCs w:val="24"/>
        </w:rPr>
        <w:t xml:space="preserve"> and its parental lines.</w:t>
      </w:r>
      <w:r w:rsidRPr="00F02425">
        <w:rPr>
          <w:rFonts w:ascii="Times New Roman" w:hAnsi="Times New Roman" w:cs="Times New Roman"/>
          <w:sz w:val="24"/>
          <w:szCs w:val="24"/>
        </w:rPr>
        <w:t xml:space="preserve"> </w:t>
      </w:r>
      <w:r w:rsidR="00517BCE" w:rsidRPr="00F02425">
        <w:rPr>
          <w:rFonts w:ascii="Times New Roman" w:hAnsi="Times New Roman" w:cs="Times New Roman"/>
          <w:sz w:val="24"/>
          <w:szCs w:val="24"/>
        </w:rPr>
        <w:t>The maize hybrid MAH 15-84 and the parents MAI-19-117 (female) and MAI-19-20 (male) were subjected to genetic purity testing employing twenty-one SSRs to identify the polymorphic marker to distinguish parental lines and hybridity confirmation. Among twenty-one primers, five primers namely umc1152, bnlg1371, bnlg1043, umc2071 and bnlg107 showed polymorphi</w:t>
      </w:r>
      <w:r w:rsidR="00C84F77" w:rsidRPr="00F02425">
        <w:rPr>
          <w:rFonts w:ascii="Times New Roman" w:hAnsi="Times New Roman" w:cs="Times New Roman"/>
          <w:sz w:val="24"/>
          <w:szCs w:val="24"/>
        </w:rPr>
        <w:t>sm</w:t>
      </w:r>
      <w:r w:rsidR="00517BCE" w:rsidRPr="00F02425">
        <w:rPr>
          <w:rFonts w:ascii="Times New Roman" w:hAnsi="Times New Roman" w:cs="Times New Roman"/>
          <w:sz w:val="24"/>
          <w:szCs w:val="24"/>
        </w:rPr>
        <w:t xml:space="preserve"> between the parental lines and rest of primers exhibited monomorphic banding pattern. </w:t>
      </w:r>
      <w:r w:rsidRPr="00F02425">
        <w:rPr>
          <w:rFonts w:ascii="Times New Roman" w:hAnsi="Times New Roman" w:cs="Times New Roman"/>
          <w:sz w:val="24"/>
          <w:szCs w:val="24"/>
        </w:rPr>
        <w:t xml:space="preserve">The unique banding pattern </w:t>
      </w:r>
      <w:r w:rsidR="00C84F77" w:rsidRPr="00F02425">
        <w:rPr>
          <w:rFonts w:ascii="Times New Roman" w:hAnsi="Times New Roman" w:cs="Times New Roman"/>
          <w:sz w:val="24"/>
          <w:szCs w:val="24"/>
        </w:rPr>
        <w:t xml:space="preserve">of these five primers </w:t>
      </w:r>
      <w:r w:rsidRPr="00F02425">
        <w:rPr>
          <w:rFonts w:ascii="Times New Roman" w:hAnsi="Times New Roman" w:cs="Times New Roman"/>
          <w:sz w:val="24"/>
          <w:szCs w:val="24"/>
        </w:rPr>
        <w:t>revealed the presence of the PCR amplified products present in the female as well as the male parent, indicating the true hybridity.</w:t>
      </w:r>
    </w:p>
    <w:p w14:paraId="13DE7F5D" w14:textId="77777777" w:rsidR="007A761C" w:rsidRPr="00F02425" w:rsidRDefault="000453F0" w:rsidP="00187D72">
      <w:pPr>
        <w:spacing w:after="200" w:line="360" w:lineRule="auto"/>
        <w:jc w:val="both"/>
        <w:rPr>
          <w:rFonts w:ascii="Times New Roman" w:hAnsi="Times New Roman" w:cs="Times New Roman"/>
          <w:sz w:val="24"/>
          <w:szCs w:val="24"/>
        </w:rPr>
      </w:pPr>
      <w:r w:rsidRPr="00F02425">
        <w:rPr>
          <w:rFonts w:ascii="Times New Roman" w:hAnsi="Times New Roman" w:cs="Times New Roman"/>
          <w:b/>
          <w:sz w:val="24"/>
          <w:szCs w:val="24"/>
          <w:lang w:val="en-IN"/>
        </w:rPr>
        <w:t xml:space="preserve">Key words: </w:t>
      </w:r>
      <w:r w:rsidR="007A761C" w:rsidRPr="00F02425">
        <w:rPr>
          <w:rFonts w:ascii="Times New Roman" w:hAnsi="Times New Roman" w:cs="Times New Roman"/>
          <w:sz w:val="24"/>
          <w:szCs w:val="24"/>
        </w:rPr>
        <w:t xml:space="preserve">Maize hybrid, SSR markers and Genetic purity </w:t>
      </w:r>
    </w:p>
    <w:p w14:paraId="66477744" w14:textId="77777777" w:rsidR="00E302B2" w:rsidRPr="00F02425" w:rsidRDefault="00E302B2" w:rsidP="007A761C">
      <w:pPr>
        <w:spacing w:after="200" w:line="360" w:lineRule="auto"/>
        <w:jc w:val="both"/>
        <w:rPr>
          <w:rFonts w:ascii="Times New Roman" w:hAnsi="Times New Roman" w:cs="Times New Roman"/>
          <w:b/>
          <w:bCs/>
          <w:sz w:val="24"/>
          <w:szCs w:val="24"/>
        </w:rPr>
      </w:pPr>
    </w:p>
    <w:p w14:paraId="39D4E805" w14:textId="617512FE" w:rsidR="000453F0" w:rsidRPr="00F02425" w:rsidRDefault="000453F0" w:rsidP="007A761C">
      <w:pPr>
        <w:spacing w:after="200" w:line="360" w:lineRule="auto"/>
        <w:jc w:val="both"/>
        <w:rPr>
          <w:rFonts w:ascii="Times New Roman" w:hAnsi="Times New Roman" w:cs="Times New Roman"/>
          <w:b/>
          <w:bCs/>
          <w:sz w:val="24"/>
          <w:szCs w:val="24"/>
        </w:rPr>
      </w:pPr>
      <w:r w:rsidRPr="00F02425">
        <w:rPr>
          <w:rFonts w:ascii="Times New Roman" w:hAnsi="Times New Roman" w:cs="Times New Roman"/>
          <w:b/>
          <w:bCs/>
          <w:sz w:val="24"/>
          <w:szCs w:val="24"/>
        </w:rPr>
        <w:t>Introduction:</w:t>
      </w:r>
    </w:p>
    <w:p w14:paraId="58F2A18B" w14:textId="35C58439" w:rsidR="008211D0" w:rsidRPr="00F02425" w:rsidRDefault="008211D0" w:rsidP="008211D0">
      <w:pPr>
        <w:spacing w:before="240" w:after="240" w:line="360" w:lineRule="auto"/>
        <w:jc w:val="both"/>
        <w:rPr>
          <w:rFonts w:ascii="Times New Roman" w:hAnsi="Times New Roman" w:cs="Times New Roman"/>
          <w:sz w:val="24"/>
          <w:szCs w:val="24"/>
        </w:rPr>
      </w:pPr>
      <w:r w:rsidRPr="00F02425">
        <w:rPr>
          <w:rFonts w:ascii="Times New Roman" w:hAnsi="Times New Roman" w:cs="Times New Roman"/>
          <w:sz w:val="24"/>
          <w:szCs w:val="24"/>
        </w:rPr>
        <w:tab/>
        <w:t xml:space="preserve">Maize, scientifically known as </w:t>
      </w:r>
      <w:proofErr w:type="spellStart"/>
      <w:r w:rsidRPr="00F02425">
        <w:rPr>
          <w:rFonts w:ascii="Times New Roman" w:hAnsi="Times New Roman" w:cs="Times New Roman"/>
          <w:i/>
          <w:sz w:val="24"/>
          <w:szCs w:val="24"/>
        </w:rPr>
        <w:t>Zea</w:t>
      </w:r>
      <w:proofErr w:type="spellEnd"/>
      <w:r w:rsidRPr="00F02425">
        <w:rPr>
          <w:rFonts w:ascii="Times New Roman" w:hAnsi="Times New Roman" w:cs="Times New Roman"/>
          <w:i/>
          <w:sz w:val="24"/>
          <w:szCs w:val="24"/>
        </w:rPr>
        <w:t xml:space="preserve"> mays</w:t>
      </w:r>
      <w:r w:rsidRPr="00F02425">
        <w:rPr>
          <w:rFonts w:ascii="Times New Roman" w:hAnsi="Times New Roman" w:cs="Times New Roman"/>
          <w:sz w:val="24"/>
          <w:szCs w:val="24"/>
        </w:rPr>
        <w:t xml:space="preserve"> L.</w:t>
      </w:r>
      <w:r w:rsidR="001A5106" w:rsidRPr="00F02425">
        <w:rPr>
          <w:rFonts w:ascii="Times New Roman" w:hAnsi="Times New Roman" w:cs="Times New Roman"/>
          <w:sz w:val="24"/>
          <w:szCs w:val="24"/>
        </w:rPr>
        <w:t>, is a member of</w:t>
      </w:r>
      <w:r w:rsidRPr="00F02425">
        <w:rPr>
          <w:rFonts w:ascii="Times New Roman" w:hAnsi="Times New Roman" w:cs="Times New Roman"/>
          <w:sz w:val="24"/>
          <w:szCs w:val="24"/>
        </w:rPr>
        <w:t xml:space="preserve"> the </w:t>
      </w:r>
      <w:proofErr w:type="spellStart"/>
      <w:r w:rsidRPr="00F02425">
        <w:rPr>
          <w:rFonts w:ascii="Times New Roman" w:hAnsi="Times New Roman" w:cs="Times New Roman"/>
          <w:sz w:val="24"/>
          <w:szCs w:val="24"/>
        </w:rPr>
        <w:t>Poaceae</w:t>
      </w:r>
      <w:proofErr w:type="spellEnd"/>
      <w:r w:rsidRPr="00F02425">
        <w:rPr>
          <w:rFonts w:ascii="Times New Roman" w:hAnsi="Times New Roman" w:cs="Times New Roman"/>
          <w:sz w:val="24"/>
          <w:szCs w:val="24"/>
        </w:rPr>
        <w:t xml:space="preserve"> family, </w:t>
      </w:r>
      <w:r w:rsidR="001A5106" w:rsidRPr="00F02425">
        <w:rPr>
          <w:rFonts w:ascii="Times New Roman" w:hAnsi="Times New Roman" w:cs="Times New Roman"/>
          <w:sz w:val="24"/>
          <w:szCs w:val="24"/>
        </w:rPr>
        <w:t>with</w:t>
      </w:r>
      <w:r w:rsidRPr="00F02425">
        <w:rPr>
          <w:rFonts w:ascii="Times New Roman" w:hAnsi="Times New Roman" w:cs="Times New Roman"/>
          <w:sz w:val="24"/>
          <w:szCs w:val="24"/>
        </w:rPr>
        <w:t xml:space="preserve"> </w:t>
      </w:r>
      <w:r w:rsidR="001A5106" w:rsidRPr="00F02425">
        <w:rPr>
          <w:rFonts w:ascii="Times New Roman" w:hAnsi="Times New Roman" w:cs="Times New Roman"/>
          <w:sz w:val="24"/>
          <w:szCs w:val="24"/>
        </w:rPr>
        <w:t xml:space="preserve">a diploid </w:t>
      </w:r>
      <w:r w:rsidRPr="00F02425">
        <w:rPr>
          <w:rFonts w:ascii="Times New Roman" w:hAnsi="Times New Roman" w:cs="Times New Roman"/>
          <w:sz w:val="24"/>
          <w:szCs w:val="24"/>
        </w:rPr>
        <w:t xml:space="preserve">chromosome </w:t>
      </w:r>
      <w:r w:rsidR="001A5106" w:rsidRPr="00F02425">
        <w:rPr>
          <w:rFonts w:ascii="Times New Roman" w:hAnsi="Times New Roman" w:cs="Times New Roman"/>
          <w:sz w:val="24"/>
          <w:szCs w:val="24"/>
        </w:rPr>
        <w:t xml:space="preserve">of </w:t>
      </w:r>
      <w:r w:rsidRPr="00F02425">
        <w:rPr>
          <w:rFonts w:ascii="Times New Roman" w:hAnsi="Times New Roman" w:cs="Times New Roman"/>
          <w:sz w:val="24"/>
          <w:szCs w:val="24"/>
        </w:rPr>
        <w:t>2n = 20. It holds a significant stature among cereal crops globally, closely trailing rice and wheat in both production and consumption. Originating in Central America, it is hailed as the "Miracle crop" or the "Queen of cereals" for its remarkable genetic yield potential. It is one of the most versatile emerging crops having wider adaptability due to its C</w:t>
      </w:r>
      <w:r w:rsidRPr="00F02425">
        <w:rPr>
          <w:rFonts w:ascii="Times New Roman" w:hAnsi="Times New Roman" w:cs="Times New Roman"/>
          <w:sz w:val="24"/>
          <w:szCs w:val="24"/>
          <w:vertAlign w:val="subscript"/>
        </w:rPr>
        <w:t>4</w:t>
      </w:r>
      <w:r w:rsidRPr="00F02425">
        <w:rPr>
          <w:rFonts w:ascii="Times New Roman" w:hAnsi="Times New Roman" w:cs="Times New Roman"/>
          <w:sz w:val="24"/>
          <w:szCs w:val="24"/>
        </w:rPr>
        <w:t xml:space="preserve"> plant status making it </w:t>
      </w:r>
      <w:r w:rsidR="00A177F1" w:rsidRPr="00F02425">
        <w:rPr>
          <w:rFonts w:ascii="Times New Roman" w:hAnsi="Times New Roman" w:cs="Times New Roman"/>
          <w:sz w:val="24"/>
          <w:szCs w:val="24"/>
        </w:rPr>
        <w:t>essential</w:t>
      </w:r>
      <w:r w:rsidRPr="00F02425">
        <w:rPr>
          <w:rFonts w:ascii="Times New Roman" w:hAnsi="Times New Roman" w:cs="Times New Roman"/>
          <w:sz w:val="24"/>
          <w:szCs w:val="24"/>
        </w:rPr>
        <w:t xml:space="preserve"> in sustainable agricultural practices (Kumar and </w:t>
      </w:r>
      <w:proofErr w:type="spellStart"/>
      <w:r w:rsidRPr="00F02425">
        <w:rPr>
          <w:rFonts w:ascii="Times New Roman" w:hAnsi="Times New Roman" w:cs="Times New Roman"/>
          <w:sz w:val="24"/>
          <w:szCs w:val="24"/>
        </w:rPr>
        <w:t>Jhariya</w:t>
      </w:r>
      <w:proofErr w:type="spellEnd"/>
      <w:r w:rsidRPr="00F02425">
        <w:rPr>
          <w:rFonts w:ascii="Times New Roman" w:hAnsi="Times New Roman" w:cs="Times New Roman"/>
          <w:sz w:val="24"/>
          <w:szCs w:val="24"/>
        </w:rPr>
        <w:t xml:space="preserve">, 2013). With </w:t>
      </w:r>
      <w:r w:rsidRPr="00F02425">
        <w:rPr>
          <w:rFonts w:ascii="Times New Roman" w:hAnsi="Times New Roman" w:cs="Times New Roman"/>
          <w:sz w:val="24"/>
          <w:szCs w:val="24"/>
        </w:rPr>
        <w:lastRenderedPageBreak/>
        <w:t>approximately 9.9 % protein, 4 % oil and 70 % starch, maize serves as a vital source of nutrients including vitamins A and E, riboflavin and nicotinic acid addressing the dietary requirements of a growing population (</w:t>
      </w:r>
      <w:proofErr w:type="spellStart"/>
      <w:r w:rsidRPr="00F02425">
        <w:rPr>
          <w:rFonts w:ascii="Times New Roman" w:hAnsi="Times New Roman" w:cs="Times New Roman"/>
          <w:sz w:val="24"/>
          <w:szCs w:val="24"/>
        </w:rPr>
        <w:t>Gami</w:t>
      </w:r>
      <w:proofErr w:type="spellEnd"/>
      <w:r w:rsidRPr="00F02425">
        <w:rPr>
          <w:rFonts w:ascii="Times New Roman" w:hAnsi="Times New Roman" w:cs="Times New Roman"/>
          <w:sz w:val="24"/>
          <w:szCs w:val="24"/>
        </w:rPr>
        <w:t xml:space="preserve"> </w:t>
      </w:r>
      <w:r w:rsidRPr="00F02425">
        <w:rPr>
          <w:rFonts w:ascii="Times New Roman" w:hAnsi="Times New Roman" w:cs="Times New Roman"/>
          <w:i/>
          <w:sz w:val="24"/>
          <w:szCs w:val="24"/>
        </w:rPr>
        <w:t>et al.,</w:t>
      </w:r>
      <w:r w:rsidRPr="00F02425">
        <w:rPr>
          <w:rFonts w:ascii="Times New Roman" w:hAnsi="Times New Roman" w:cs="Times New Roman"/>
          <w:sz w:val="24"/>
          <w:szCs w:val="24"/>
        </w:rPr>
        <w:t xml:space="preserve"> 2018). Beyond its role as a staple food crop, maize exhibits versatility across various domains, including feed, fodder, industrial raw materials and biofuel production. This diverse range of applications has led to its designation as a "4F crop" (Food, Feed, Fuel and Fodder).</w:t>
      </w:r>
    </w:p>
    <w:p w14:paraId="18CBAE83" w14:textId="67763399" w:rsidR="008211D0" w:rsidRPr="00F02425" w:rsidRDefault="008211D0" w:rsidP="00244160">
      <w:pPr>
        <w:spacing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 xml:space="preserve">Globally, maize stands out as a leading cereal crop, cultivated on an area of 201 million hectares with a production of 1162 million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and productivity of 5.75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per hectare (Anon, 2021). In India, maize ranks third position among cereals with </w:t>
      </w:r>
      <w:r w:rsidR="001A5106" w:rsidRPr="00F02425">
        <w:rPr>
          <w:rFonts w:ascii="Times New Roman" w:hAnsi="Times New Roman" w:cs="Times New Roman"/>
          <w:sz w:val="24"/>
          <w:szCs w:val="24"/>
        </w:rPr>
        <w:t>a</w:t>
      </w:r>
      <w:r w:rsidRPr="00F02425">
        <w:rPr>
          <w:rFonts w:ascii="Times New Roman" w:hAnsi="Times New Roman" w:cs="Times New Roman"/>
          <w:sz w:val="24"/>
          <w:szCs w:val="24"/>
        </w:rPr>
        <w:t xml:space="preserve"> production of 33.73 million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from an area of 9.95 million hectares </w:t>
      </w:r>
      <w:r w:rsidR="005534A6" w:rsidRPr="00F02425">
        <w:rPr>
          <w:rFonts w:ascii="Times New Roman" w:hAnsi="Times New Roman" w:cs="Times New Roman"/>
          <w:sz w:val="24"/>
          <w:szCs w:val="24"/>
        </w:rPr>
        <w:t>and</w:t>
      </w:r>
      <w:r w:rsidRPr="00F02425">
        <w:rPr>
          <w:rFonts w:ascii="Times New Roman" w:hAnsi="Times New Roman" w:cs="Times New Roman"/>
          <w:sz w:val="24"/>
          <w:szCs w:val="24"/>
        </w:rPr>
        <w:t xml:space="preserve"> productivity of 3.38 t / hectare. Andhra Pradesh, Karnataka, Maharashtra, Rajasthan and Bihar together account for about 2/3</w:t>
      </w:r>
      <w:r w:rsidRPr="00F02425">
        <w:rPr>
          <w:rFonts w:ascii="Times New Roman" w:hAnsi="Times New Roman" w:cs="Times New Roman"/>
          <w:sz w:val="24"/>
          <w:szCs w:val="24"/>
          <w:vertAlign w:val="superscript"/>
        </w:rPr>
        <w:t xml:space="preserve">rd </w:t>
      </w:r>
      <w:r w:rsidRPr="00F02425">
        <w:rPr>
          <w:rFonts w:ascii="Times New Roman" w:hAnsi="Times New Roman" w:cs="Times New Roman"/>
          <w:sz w:val="24"/>
          <w:szCs w:val="24"/>
        </w:rPr>
        <w:t xml:space="preserve">of the total maize production in India (Anon, 2022). Among all states, Karnataka holds first place in maize production with 1.68 million hectares of area. This is about 17.0% of India's total area under cultivation, producing around 5.18 million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which is 16.45% of all India production with a yield of 3092 kg / hectare (Anon, 2020).</w:t>
      </w:r>
    </w:p>
    <w:p w14:paraId="0319FDF9" w14:textId="3CA66832" w:rsidR="00890288" w:rsidRPr="00F02425" w:rsidRDefault="00E302B2" w:rsidP="00890288">
      <w:pPr>
        <w:spacing w:before="240" w:after="240" w:line="360" w:lineRule="auto"/>
        <w:jc w:val="both"/>
        <w:rPr>
          <w:rFonts w:ascii="Times New Roman" w:hAnsi="Times New Roman" w:cs="Times New Roman"/>
          <w:sz w:val="24"/>
          <w:szCs w:val="24"/>
        </w:rPr>
      </w:pPr>
      <w:r w:rsidRPr="00F02425">
        <w:rPr>
          <w:rFonts w:ascii="Times New Roman" w:hAnsi="Times New Roman" w:cs="Times New Roman"/>
          <w:sz w:val="24"/>
          <w:szCs w:val="24"/>
        </w:rPr>
        <w:tab/>
      </w:r>
      <w:r w:rsidR="00890288" w:rsidRPr="00F02425">
        <w:rPr>
          <w:rFonts w:ascii="Times New Roman" w:hAnsi="Times New Roman" w:cs="Times New Roman"/>
          <w:sz w:val="24"/>
          <w:szCs w:val="24"/>
        </w:rPr>
        <w:t>Maintaining genetic purity is crucial, as mere one per cent impurity in hybrid seeds can lead to a substantial yield reduction of about 135 kg per hectare, underscoring the necessity of providing farmers with genetically pure seeds to preserve heterotic expression. The inadequacy of traditional morphological traits for purity testing necessitates the adoption of efficient techniques to uphold genetic integrity thereby ensuring superior seed quality and reducing production costs for the farming community (Liu and Wang, 2000).</w:t>
      </w:r>
    </w:p>
    <w:p w14:paraId="3E22E6B4" w14:textId="7B7D443D" w:rsidR="00A51A1E" w:rsidRPr="00F02425" w:rsidRDefault="00890288" w:rsidP="00890288">
      <w:pPr>
        <w:spacing w:before="240" w:after="240" w:line="360" w:lineRule="auto"/>
        <w:jc w:val="both"/>
        <w:rPr>
          <w:rFonts w:ascii="Times New Roman" w:hAnsi="Times New Roman" w:cs="Times New Roman"/>
          <w:sz w:val="24"/>
          <w:szCs w:val="24"/>
        </w:rPr>
      </w:pPr>
      <w:r w:rsidRPr="00F02425">
        <w:rPr>
          <w:rFonts w:ascii="Times New Roman" w:hAnsi="Times New Roman" w:cs="Times New Roman"/>
          <w:sz w:val="24"/>
          <w:szCs w:val="24"/>
        </w:rPr>
        <w:tab/>
        <w:t xml:space="preserve">Ensuring genetic purity of seeds entails employing a spectrum of methods, from traditional grow out tests (GOT) to cutting-edge sequencing techniques. Conventional morphological examination, deemed insufficient, costly and time-intensive, has prompted the adoption of advanced methods like protein, isozyme and DNA marker-based testing, with SSRs and SNPs emerging as especially crucial for hybrid purity assessment and genetic profiling (Jhansi </w:t>
      </w:r>
      <w:r w:rsidRPr="00F02425">
        <w:rPr>
          <w:rFonts w:ascii="Times New Roman" w:hAnsi="Times New Roman" w:cs="Times New Roman"/>
          <w:i/>
          <w:sz w:val="24"/>
          <w:szCs w:val="24"/>
        </w:rPr>
        <w:t>et al.,</w:t>
      </w:r>
      <w:r w:rsidRPr="00F02425">
        <w:rPr>
          <w:rFonts w:ascii="Times New Roman" w:hAnsi="Times New Roman" w:cs="Times New Roman"/>
          <w:sz w:val="24"/>
          <w:szCs w:val="24"/>
        </w:rPr>
        <w:t xml:space="preserve"> 2015). DNA-based molecular markers, particularly SSRs or microsatellites, offer swift and precise testing using seed or plant tissue samples, owing to their locus-specific, PCR-based, co-dominant and highly polymorphic nature. These markers facilitate rapid and clear assessment of genetic </w:t>
      </w:r>
      <w:r w:rsidRPr="00F02425">
        <w:rPr>
          <w:rFonts w:ascii="Times New Roman" w:hAnsi="Times New Roman" w:cs="Times New Roman"/>
          <w:sz w:val="24"/>
          <w:szCs w:val="24"/>
        </w:rPr>
        <w:lastRenderedPageBreak/>
        <w:t>purity by identifying parental polymorphism, thus ensuring efficient hybridity confirmation and seed quality (</w:t>
      </w:r>
      <w:proofErr w:type="spellStart"/>
      <w:r w:rsidRPr="00F02425">
        <w:rPr>
          <w:rFonts w:ascii="Times New Roman" w:hAnsi="Times New Roman" w:cs="Times New Roman"/>
          <w:sz w:val="24"/>
          <w:szCs w:val="24"/>
        </w:rPr>
        <w:t>Farhad</w:t>
      </w:r>
      <w:proofErr w:type="spellEnd"/>
      <w:r w:rsidRPr="00F02425">
        <w:rPr>
          <w:rFonts w:ascii="Times New Roman" w:hAnsi="Times New Roman" w:cs="Times New Roman"/>
          <w:sz w:val="24"/>
          <w:szCs w:val="24"/>
        </w:rPr>
        <w:t>, 2017).</w:t>
      </w:r>
    </w:p>
    <w:p w14:paraId="1E330DB5" w14:textId="5D980246" w:rsidR="004169BD" w:rsidRPr="00F02425" w:rsidRDefault="00B60405" w:rsidP="00E302B2">
      <w:pPr>
        <w:pStyle w:val="Heading2"/>
        <w:rPr>
          <w:rFonts w:cs="Times New Roman"/>
          <w:szCs w:val="24"/>
        </w:rPr>
      </w:pPr>
      <w:r w:rsidRPr="00F02425">
        <w:rPr>
          <w:rFonts w:cs="Times New Roman"/>
          <w:szCs w:val="24"/>
        </w:rPr>
        <w:t>Material and Methods:</w:t>
      </w:r>
    </w:p>
    <w:p w14:paraId="76406942" w14:textId="6BE4C18B" w:rsidR="009232E8" w:rsidRPr="00F02425" w:rsidRDefault="009232E8" w:rsidP="00244160">
      <w:pPr>
        <w:autoSpaceDE w:val="0"/>
        <w:autoSpaceDN w:val="0"/>
        <w:adjustRightInd w:val="0"/>
        <w:spacing w:before="240" w:after="0"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MAH 15-84</w:t>
      </w:r>
      <w:r w:rsidR="005534A6" w:rsidRPr="00F02425">
        <w:rPr>
          <w:rFonts w:ascii="Times New Roman" w:hAnsi="Times New Roman" w:cs="Times New Roman"/>
          <w:sz w:val="24"/>
          <w:szCs w:val="24"/>
        </w:rPr>
        <w:t xml:space="preserve">, </w:t>
      </w:r>
      <w:r w:rsidRPr="00F02425">
        <w:rPr>
          <w:rFonts w:ascii="Times New Roman" w:hAnsi="Times New Roman" w:cs="Times New Roman"/>
          <w:sz w:val="24"/>
          <w:szCs w:val="24"/>
        </w:rPr>
        <w:t>a single cross high yielding hybrid suitable for cultivation under rainfed areas of Southern Karnataka obtained from crossing of female parent MAI-19-117 and male parent MAI-19-20</w:t>
      </w:r>
      <w:r w:rsidR="001018DE" w:rsidRPr="00F02425">
        <w:rPr>
          <w:rFonts w:ascii="Times New Roman" w:hAnsi="Times New Roman" w:cs="Times New Roman"/>
          <w:sz w:val="24"/>
          <w:szCs w:val="24"/>
        </w:rPr>
        <w:t xml:space="preserve"> was subjected to finger printing</w:t>
      </w:r>
      <w:r w:rsidRPr="00F02425">
        <w:rPr>
          <w:rFonts w:ascii="Times New Roman" w:hAnsi="Times New Roman" w:cs="Times New Roman"/>
          <w:sz w:val="24"/>
          <w:szCs w:val="24"/>
        </w:rPr>
        <w:t xml:space="preserve">. Primer pairs of twenty-one SSR markers were screened to identify the polymorphic marker to distinguish the parental lines. The primers used in the study along with their sequences are listed in Table </w:t>
      </w:r>
      <w:r w:rsidR="00187D72" w:rsidRPr="00F02425">
        <w:rPr>
          <w:rFonts w:ascii="Times New Roman" w:hAnsi="Times New Roman" w:cs="Times New Roman"/>
          <w:sz w:val="24"/>
          <w:szCs w:val="24"/>
        </w:rPr>
        <w:t>1</w:t>
      </w:r>
      <w:r w:rsidRPr="00F02425">
        <w:rPr>
          <w:rFonts w:ascii="Times New Roman" w:hAnsi="Times New Roman" w:cs="Times New Roman"/>
          <w:sz w:val="24"/>
          <w:szCs w:val="24"/>
        </w:rPr>
        <w:t>.</w:t>
      </w:r>
    </w:p>
    <w:p w14:paraId="13527E53" w14:textId="50225E11" w:rsidR="009232E8" w:rsidRPr="00F02425" w:rsidRDefault="009232E8" w:rsidP="00187D72">
      <w:pPr>
        <w:pStyle w:val="Heading3"/>
        <w:rPr>
          <w:rFonts w:cs="Times New Roman"/>
          <w:color w:val="auto"/>
        </w:rPr>
      </w:pPr>
      <w:r w:rsidRPr="00F02425">
        <w:rPr>
          <w:rFonts w:cs="Times New Roman"/>
          <w:color w:val="auto"/>
        </w:rPr>
        <w:t>Genomic DNA extraction</w:t>
      </w:r>
    </w:p>
    <w:p w14:paraId="461E6624" w14:textId="18A823F7" w:rsidR="00244160" w:rsidRDefault="00244160" w:rsidP="00244160">
      <w:pPr>
        <w:autoSpaceDE w:val="0"/>
        <w:autoSpaceDN w:val="0"/>
        <w:adjustRightInd w:val="0"/>
        <w:spacing w:before="240" w:after="0"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 xml:space="preserve">Leaf samples </w:t>
      </w:r>
      <w:r w:rsidRPr="00F02425">
        <w:rPr>
          <w:rFonts w:ascii="Times New Roman" w:hAnsi="Times New Roman" w:cs="Times New Roman"/>
          <w:bCs/>
          <w:sz w:val="24"/>
          <w:szCs w:val="24"/>
        </w:rPr>
        <w:t xml:space="preserve">of </w:t>
      </w:r>
      <w:r w:rsidR="009232E8" w:rsidRPr="00F02425">
        <w:rPr>
          <w:rFonts w:ascii="Times New Roman" w:hAnsi="Times New Roman" w:cs="Times New Roman"/>
          <w:bCs/>
          <w:sz w:val="24"/>
          <w:szCs w:val="24"/>
        </w:rPr>
        <w:t>18-21</w:t>
      </w:r>
      <w:r w:rsidRPr="00F02425">
        <w:rPr>
          <w:rFonts w:ascii="Times New Roman" w:hAnsi="Times New Roman" w:cs="Times New Roman"/>
          <w:bCs/>
          <w:sz w:val="24"/>
          <w:szCs w:val="24"/>
        </w:rPr>
        <w:t xml:space="preserve"> days old seedlings of hybrid and their parental lines</w:t>
      </w:r>
      <w:r w:rsidRPr="00F02425">
        <w:rPr>
          <w:rFonts w:ascii="Times New Roman" w:hAnsi="Times New Roman" w:cs="Times New Roman"/>
          <w:sz w:val="24"/>
          <w:szCs w:val="24"/>
        </w:rPr>
        <w:t xml:space="preserve"> for DNA isolation were collected and sample was prepared for DNA isolation by surface sterilization with 70 % ethanol. The DNA was extracted from the leaves using the </w:t>
      </w:r>
      <w:r w:rsidR="002E5350" w:rsidRPr="00F02425">
        <w:rPr>
          <w:rFonts w:ascii="Times New Roman" w:hAnsi="Times New Roman" w:cs="Times New Roman"/>
          <w:sz w:val="24"/>
          <w:szCs w:val="24"/>
        </w:rPr>
        <w:t xml:space="preserve">modified </w:t>
      </w:r>
      <w:r w:rsidRPr="00F02425">
        <w:rPr>
          <w:rFonts w:ascii="Times New Roman" w:hAnsi="Times New Roman" w:cs="Times New Roman"/>
          <w:sz w:val="24"/>
          <w:szCs w:val="24"/>
        </w:rPr>
        <w:t xml:space="preserve">CTAB </w:t>
      </w:r>
      <w:r w:rsidR="002E5350" w:rsidRPr="00F02425">
        <w:rPr>
          <w:rFonts w:ascii="Times New Roman" w:hAnsi="Times New Roman" w:cs="Times New Roman"/>
          <w:sz w:val="24"/>
          <w:szCs w:val="24"/>
        </w:rPr>
        <w:t>method</w:t>
      </w:r>
      <w:r w:rsidR="00A51A1E" w:rsidRPr="00F02425">
        <w:rPr>
          <w:rFonts w:ascii="Times New Roman" w:hAnsi="Times New Roman" w:cs="Times New Roman"/>
          <w:sz w:val="24"/>
          <w:szCs w:val="24"/>
        </w:rPr>
        <w:t xml:space="preserve"> </w:t>
      </w:r>
      <w:r w:rsidR="00A51A1E" w:rsidRPr="00F02425">
        <w:rPr>
          <w:rFonts w:ascii="Times New Roman" w:hAnsi="Times New Roman"/>
          <w:sz w:val="24"/>
          <w:szCs w:val="24"/>
        </w:rPr>
        <w:t xml:space="preserve">of Hoisington </w:t>
      </w:r>
      <w:r w:rsidR="00A51A1E" w:rsidRPr="00F02425">
        <w:rPr>
          <w:rFonts w:ascii="Times New Roman" w:hAnsi="Times New Roman"/>
          <w:i/>
          <w:iCs/>
          <w:sz w:val="24"/>
          <w:szCs w:val="24"/>
        </w:rPr>
        <w:t xml:space="preserve">et al. </w:t>
      </w:r>
      <w:r w:rsidR="00A51A1E" w:rsidRPr="00F02425">
        <w:rPr>
          <w:rFonts w:ascii="Times New Roman" w:hAnsi="Times New Roman"/>
          <w:sz w:val="24"/>
          <w:szCs w:val="24"/>
        </w:rPr>
        <w:t>(1994)</w:t>
      </w:r>
      <w:r w:rsidRPr="00F02425">
        <w:rPr>
          <w:rFonts w:ascii="Times New Roman" w:hAnsi="Times New Roman" w:cs="Times New Roman"/>
          <w:sz w:val="24"/>
          <w:szCs w:val="24"/>
        </w:rPr>
        <w:t>. The extracted DNA was dissolved in 1× T</w:t>
      </w:r>
      <w:r w:rsidR="000A6D32" w:rsidRPr="00F02425">
        <w:rPr>
          <w:rFonts w:ascii="Times New Roman" w:hAnsi="Times New Roman" w:cs="Times New Roman"/>
          <w:sz w:val="24"/>
          <w:szCs w:val="24"/>
        </w:rPr>
        <w:t>A</w:t>
      </w:r>
      <w:r w:rsidRPr="00F02425">
        <w:rPr>
          <w:rFonts w:ascii="Times New Roman" w:hAnsi="Times New Roman" w:cs="Times New Roman"/>
          <w:sz w:val="24"/>
          <w:szCs w:val="24"/>
        </w:rPr>
        <w:t>E buffer and stored at -20</w:t>
      </w:r>
      <w:r w:rsidRPr="00F02425">
        <w:rPr>
          <w:rFonts w:ascii="Times New Roman" w:hAnsi="Times New Roman" w:cs="Times New Roman"/>
          <w:sz w:val="24"/>
          <w:szCs w:val="24"/>
          <w:vertAlign w:val="superscript"/>
        </w:rPr>
        <w:t>0</w:t>
      </w:r>
      <w:r w:rsidRPr="00F02425">
        <w:rPr>
          <w:rFonts w:ascii="Times New Roman" w:hAnsi="Times New Roman" w:cs="Times New Roman"/>
          <w:sz w:val="24"/>
          <w:szCs w:val="24"/>
        </w:rPr>
        <w:t>C.</w:t>
      </w:r>
    </w:p>
    <w:p w14:paraId="16E8C49E" w14:textId="15A9A1B1" w:rsidR="0073207F" w:rsidRPr="00846806" w:rsidRDefault="0073207F" w:rsidP="0073207F">
      <w:pPr>
        <w:spacing w:before="240" w:after="240" w:line="360" w:lineRule="auto"/>
        <w:jc w:val="both"/>
        <w:rPr>
          <w:rFonts w:ascii="Times New Roman" w:hAnsi="Times New Roman"/>
          <w:b/>
          <w:sz w:val="24"/>
          <w:szCs w:val="24"/>
          <w:highlight w:val="yellow"/>
        </w:rPr>
      </w:pPr>
      <w:r w:rsidRPr="00846806">
        <w:rPr>
          <w:rFonts w:ascii="Times New Roman" w:hAnsi="Times New Roman"/>
          <w:b/>
          <w:sz w:val="24"/>
          <w:szCs w:val="24"/>
          <w:highlight w:val="yellow"/>
        </w:rPr>
        <w:t>DNA Purification</w:t>
      </w:r>
    </w:p>
    <w:p w14:paraId="27ACB714" w14:textId="355DB75F" w:rsidR="00082BCD" w:rsidRDefault="00082BCD" w:rsidP="0073207F">
      <w:pPr>
        <w:spacing w:before="240" w:after="240" w:line="360" w:lineRule="auto"/>
        <w:jc w:val="both"/>
        <w:rPr>
          <w:rFonts w:ascii="Times New Roman" w:hAnsi="Times New Roman"/>
          <w:b/>
          <w:sz w:val="24"/>
          <w:szCs w:val="24"/>
        </w:rPr>
      </w:pPr>
      <w:r w:rsidRPr="00846806">
        <w:rPr>
          <w:rFonts w:ascii="Times New Roman" w:hAnsi="Times New Roman"/>
          <w:sz w:val="24"/>
          <w:szCs w:val="24"/>
          <w:highlight w:val="yellow"/>
        </w:rPr>
        <w:tab/>
      </w:r>
      <w:r w:rsidRPr="00846806">
        <w:rPr>
          <w:rFonts w:ascii="Times New Roman" w:hAnsi="Times New Roman"/>
          <w:sz w:val="24"/>
          <w:szCs w:val="24"/>
          <w:highlight w:val="yellow"/>
        </w:rPr>
        <w:t xml:space="preserve">DNA purification involved treating the sample with RNAase (8 µl, 10 mg/ml) at 37°C for 30 minutes followed by proteinase K (2 µl, 100 µg/ml) for 15 minutes. An equal volume of </w:t>
      </w:r>
      <w:r w:rsidRPr="00846806">
        <w:rPr>
          <w:rFonts w:ascii="Times New Roman" w:hAnsi="Times New Roman"/>
          <w:sz w:val="24"/>
          <w:szCs w:val="24"/>
          <w:highlight w:val="yellow"/>
        </w:rPr>
        <w:t xml:space="preserve">phenol: </w:t>
      </w:r>
      <w:r w:rsidR="00D8534B" w:rsidRPr="00846806">
        <w:rPr>
          <w:rFonts w:ascii="Times New Roman" w:hAnsi="Times New Roman"/>
          <w:sz w:val="24"/>
          <w:szCs w:val="24"/>
          <w:highlight w:val="yellow"/>
        </w:rPr>
        <w:t>chloroform: iso-amyl</w:t>
      </w:r>
      <w:r w:rsidRPr="00846806">
        <w:rPr>
          <w:rFonts w:ascii="Times New Roman" w:hAnsi="Times New Roman"/>
          <w:sz w:val="24"/>
          <w:szCs w:val="24"/>
          <w:highlight w:val="yellow"/>
        </w:rPr>
        <w:t xml:space="preserve"> alcohol (25:24:1) was added</w:t>
      </w:r>
      <w:r w:rsidR="002D2F9A">
        <w:rPr>
          <w:rFonts w:ascii="Times New Roman" w:hAnsi="Times New Roman"/>
          <w:sz w:val="24"/>
          <w:szCs w:val="24"/>
          <w:highlight w:val="yellow"/>
        </w:rPr>
        <w:t xml:space="preserve">, </w:t>
      </w:r>
      <w:r w:rsidRPr="00846806">
        <w:rPr>
          <w:rFonts w:ascii="Times New Roman" w:hAnsi="Times New Roman"/>
          <w:sz w:val="24"/>
          <w:szCs w:val="24"/>
          <w:highlight w:val="yellow"/>
        </w:rPr>
        <w:t xml:space="preserve">mixed by inversion and centrifuged at 12,000 rpm for 10 minutes. The supernatant was transferred mixed with </w:t>
      </w:r>
      <w:r w:rsidR="00D8534B" w:rsidRPr="00846806">
        <w:rPr>
          <w:rFonts w:ascii="Times New Roman" w:hAnsi="Times New Roman"/>
          <w:sz w:val="24"/>
          <w:szCs w:val="24"/>
          <w:highlight w:val="yellow"/>
        </w:rPr>
        <w:t>chloroform: iso-amyl</w:t>
      </w:r>
      <w:r w:rsidRPr="00846806">
        <w:rPr>
          <w:rFonts w:ascii="Times New Roman" w:hAnsi="Times New Roman"/>
          <w:sz w:val="24"/>
          <w:szCs w:val="24"/>
          <w:highlight w:val="yellow"/>
        </w:rPr>
        <w:t xml:space="preserve"> alcohol (24:1) and centrifuged again. DNA was spooled, pelleted at 14,000 rpm for 15 minutes, washed with 70% ethanol, air-dried and resuspended in TE buffer (100-200 µl).</w:t>
      </w:r>
    </w:p>
    <w:p w14:paraId="3CCBD029" w14:textId="43FD53F0" w:rsidR="007B4923" w:rsidRPr="00846806" w:rsidRDefault="007B4923" w:rsidP="007B4923">
      <w:pPr>
        <w:spacing w:before="240" w:after="240" w:line="360" w:lineRule="auto"/>
        <w:jc w:val="both"/>
        <w:rPr>
          <w:rFonts w:ascii="Times New Roman" w:hAnsi="Times New Roman"/>
          <w:b/>
          <w:sz w:val="24"/>
          <w:szCs w:val="24"/>
          <w:highlight w:val="yellow"/>
        </w:rPr>
      </w:pPr>
      <w:r w:rsidRPr="00846806">
        <w:rPr>
          <w:rFonts w:ascii="Times New Roman" w:hAnsi="Times New Roman"/>
          <w:b/>
          <w:sz w:val="24"/>
          <w:szCs w:val="24"/>
          <w:highlight w:val="yellow"/>
        </w:rPr>
        <w:t xml:space="preserve">DNA </w:t>
      </w:r>
      <w:r w:rsidRPr="00846806">
        <w:rPr>
          <w:rFonts w:ascii="Times New Roman" w:hAnsi="Times New Roman"/>
          <w:b/>
          <w:sz w:val="24"/>
          <w:szCs w:val="24"/>
          <w:highlight w:val="yellow"/>
        </w:rPr>
        <w:t>Quantification</w:t>
      </w:r>
    </w:p>
    <w:p w14:paraId="3396AD8F" w14:textId="64C5C444" w:rsidR="007B4923" w:rsidRPr="00BF7335" w:rsidRDefault="007B4923" w:rsidP="007B4923">
      <w:pPr>
        <w:spacing w:line="360" w:lineRule="auto"/>
        <w:jc w:val="both"/>
        <w:rPr>
          <w:rFonts w:ascii="Times New Roman" w:hAnsi="Times New Roman"/>
          <w:sz w:val="24"/>
          <w:szCs w:val="24"/>
        </w:rPr>
      </w:pPr>
      <w:r w:rsidRPr="00846806">
        <w:rPr>
          <w:rFonts w:ascii="Times New Roman" w:hAnsi="Times New Roman"/>
          <w:sz w:val="24"/>
          <w:szCs w:val="24"/>
          <w:highlight w:val="yellow"/>
        </w:rPr>
        <w:tab/>
      </w:r>
      <w:r w:rsidRPr="00846806">
        <w:rPr>
          <w:rFonts w:ascii="Times New Roman" w:hAnsi="Times New Roman"/>
          <w:sz w:val="24"/>
          <w:szCs w:val="24"/>
          <w:highlight w:val="yellow"/>
        </w:rPr>
        <w:t>DNA quality and quantity were checked using a 0.8% agarose gel. Agarose was dissolved in 1X TAE buffer mixed with ethidium bromide</w:t>
      </w:r>
      <w:r w:rsidRPr="00846806">
        <w:rPr>
          <w:rFonts w:ascii="Times New Roman" w:hAnsi="Times New Roman"/>
          <w:sz w:val="24"/>
          <w:szCs w:val="24"/>
          <w:highlight w:val="yellow"/>
        </w:rPr>
        <w:t xml:space="preserve"> </w:t>
      </w:r>
      <w:r w:rsidRPr="00846806">
        <w:rPr>
          <w:rFonts w:ascii="Times New Roman" w:hAnsi="Times New Roman"/>
          <w:sz w:val="24"/>
          <w:szCs w:val="24"/>
          <w:highlight w:val="yellow"/>
        </w:rPr>
        <w:t>and poured into a tray to solidify. DNA samples and a Lambda DNA marker were loaded and electrophoresis was run at 50 V for 2</w:t>
      </w:r>
      <w:r w:rsidRPr="00846806">
        <w:rPr>
          <w:rFonts w:ascii="Times New Roman" w:hAnsi="Times New Roman"/>
          <w:sz w:val="24"/>
          <w:szCs w:val="24"/>
          <w:highlight w:val="yellow"/>
        </w:rPr>
        <w:t>-</w:t>
      </w:r>
      <w:r w:rsidRPr="00846806">
        <w:rPr>
          <w:rFonts w:ascii="Times New Roman" w:hAnsi="Times New Roman"/>
          <w:sz w:val="24"/>
          <w:szCs w:val="24"/>
          <w:highlight w:val="yellow"/>
        </w:rPr>
        <w:t>3 hours. The gel was visualized under UV and DNA quantity was estimated by comparing band intensity to the marker</w:t>
      </w:r>
      <w:r w:rsidR="00D37029">
        <w:rPr>
          <w:rFonts w:ascii="Times New Roman" w:hAnsi="Times New Roman"/>
          <w:sz w:val="24"/>
          <w:szCs w:val="24"/>
          <w:highlight w:val="yellow"/>
        </w:rPr>
        <w:t xml:space="preserve"> (</w:t>
      </w:r>
      <w:proofErr w:type="spellStart"/>
      <w:r w:rsidR="00D37029">
        <w:rPr>
          <w:rFonts w:ascii="Times New Roman" w:hAnsi="Times New Roman"/>
          <w:sz w:val="24"/>
          <w:szCs w:val="24"/>
          <w:highlight w:val="yellow"/>
        </w:rPr>
        <w:t>Shete</w:t>
      </w:r>
      <w:proofErr w:type="spellEnd"/>
      <w:r w:rsidR="00D37029">
        <w:rPr>
          <w:rFonts w:ascii="Times New Roman" w:hAnsi="Times New Roman"/>
          <w:sz w:val="24"/>
          <w:szCs w:val="24"/>
          <w:highlight w:val="yellow"/>
        </w:rPr>
        <w:t xml:space="preserve"> </w:t>
      </w:r>
      <w:r w:rsidR="00D37029" w:rsidRPr="002434BC">
        <w:rPr>
          <w:rFonts w:ascii="Times New Roman" w:hAnsi="Times New Roman"/>
          <w:i/>
          <w:sz w:val="24"/>
          <w:szCs w:val="24"/>
          <w:highlight w:val="yellow"/>
        </w:rPr>
        <w:t>et al.,</w:t>
      </w:r>
      <w:r w:rsidR="00D37029">
        <w:rPr>
          <w:rFonts w:ascii="Times New Roman" w:hAnsi="Times New Roman"/>
          <w:sz w:val="24"/>
          <w:szCs w:val="24"/>
          <w:highlight w:val="yellow"/>
        </w:rPr>
        <w:t xml:space="preserve"> 2023)</w:t>
      </w:r>
      <w:r w:rsidR="001E32C5">
        <w:rPr>
          <w:rFonts w:ascii="Times New Roman" w:hAnsi="Times New Roman"/>
          <w:sz w:val="24"/>
          <w:szCs w:val="24"/>
          <w:highlight w:val="yellow"/>
        </w:rPr>
        <w:t>.</w:t>
      </w:r>
    </w:p>
    <w:p w14:paraId="17415DA1" w14:textId="77777777" w:rsidR="00244160" w:rsidRPr="00F02425" w:rsidRDefault="00244160" w:rsidP="007349BB">
      <w:pPr>
        <w:pStyle w:val="Heading3"/>
        <w:rPr>
          <w:rFonts w:cs="Times New Roman"/>
          <w:color w:val="auto"/>
        </w:rPr>
      </w:pPr>
      <w:r w:rsidRPr="00F02425">
        <w:rPr>
          <w:rFonts w:cs="Times New Roman"/>
          <w:color w:val="auto"/>
        </w:rPr>
        <w:lastRenderedPageBreak/>
        <w:t>PCR Analysis</w:t>
      </w:r>
    </w:p>
    <w:p w14:paraId="6E4265B9" w14:textId="675075B3" w:rsidR="000F43D9" w:rsidRPr="00F02425" w:rsidRDefault="00244160" w:rsidP="005D4C82">
      <w:pPr>
        <w:autoSpaceDE w:val="0"/>
        <w:autoSpaceDN w:val="0"/>
        <w:adjustRightInd w:val="0"/>
        <w:spacing w:before="240" w:after="0" w:line="360" w:lineRule="auto"/>
        <w:ind w:firstLine="323"/>
        <w:jc w:val="both"/>
        <w:rPr>
          <w:rFonts w:ascii="Times New Roman" w:hAnsi="Times New Roman" w:cs="Times New Roman"/>
          <w:sz w:val="24"/>
          <w:szCs w:val="24"/>
        </w:rPr>
      </w:pPr>
      <w:r w:rsidRPr="00F02425">
        <w:rPr>
          <w:rFonts w:ascii="Times New Roman" w:hAnsi="Times New Roman" w:cs="Times New Roman"/>
          <w:sz w:val="24"/>
          <w:szCs w:val="24"/>
        </w:rPr>
        <w:t xml:space="preserve">PCR analysis of maize hybrid and its parental lines was carried out using </w:t>
      </w:r>
      <w:r w:rsidR="00477199" w:rsidRPr="00F02425">
        <w:rPr>
          <w:rFonts w:ascii="Times New Roman" w:eastAsia="Times New Roman" w:hAnsi="Times New Roman" w:cs="Times New Roman"/>
          <w:sz w:val="24"/>
          <w:szCs w:val="24"/>
        </w:rPr>
        <w:t>twenty-one</w:t>
      </w:r>
      <w:r w:rsidR="007349BB" w:rsidRPr="00F02425">
        <w:rPr>
          <w:rFonts w:ascii="Times New Roman" w:eastAsia="Times New Roman" w:hAnsi="Times New Roman" w:cs="Times New Roman"/>
          <w:sz w:val="24"/>
          <w:szCs w:val="24"/>
        </w:rPr>
        <w:t xml:space="preserve"> </w:t>
      </w:r>
      <w:r w:rsidRPr="00F02425">
        <w:rPr>
          <w:rFonts w:ascii="Times New Roman" w:eastAsia="Times New Roman" w:hAnsi="Times New Roman" w:cs="Times New Roman"/>
          <w:sz w:val="24"/>
          <w:szCs w:val="24"/>
        </w:rPr>
        <w:t xml:space="preserve">SSR </w:t>
      </w:r>
      <w:r w:rsidRPr="00F02425">
        <w:rPr>
          <w:rFonts w:ascii="Times New Roman" w:hAnsi="Times New Roman" w:cs="Times New Roman"/>
          <w:sz w:val="24"/>
          <w:szCs w:val="24"/>
        </w:rPr>
        <w:t>primer</w:t>
      </w:r>
      <w:r w:rsidRPr="00F02425">
        <w:rPr>
          <w:rFonts w:ascii="Times New Roman" w:eastAsia="Times New Roman" w:hAnsi="Times New Roman" w:cs="Times New Roman"/>
          <w:sz w:val="24"/>
          <w:szCs w:val="24"/>
        </w:rPr>
        <w:t xml:space="preserve"> pairs.</w:t>
      </w:r>
      <w:r w:rsidRPr="00F02425">
        <w:rPr>
          <w:rFonts w:ascii="Times New Roman" w:hAnsi="Times New Roman" w:cs="Times New Roman"/>
          <w:sz w:val="24"/>
          <w:szCs w:val="24"/>
        </w:rPr>
        <w:t xml:space="preserve"> The volume of the reaction mixture was </w:t>
      </w:r>
      <w:r w:rsidR="007349BB" w:rsidRPr="00F02425">
        <w:rPr>
          <w:rFonts w:ascii="Times New Roman" w:hAnsi="Times New Roman" w:cs="Times New Roman"/>
          <w:sz w:val="24"/>
          <w:szCs w:val="24"/>
        </w:rPr>
        <w:t>20</w:t>
      </w:r>
      <w:r w:rsidRPr="00F02425">
        <w:rPr>
          <w:rFonts w:ascii="Times New Roman" w:hAnsi="Times New Roman" w:cs="Times New Roman"/>
          <w:sz w:val="24"/>
          <w:szCs w:val="24"/>
        </w:rPr>
        <w:t xml:space="preserve"> µL, consisting of </w:t>
      </w:r>
      <w:r w:rsidR="007349BB" w:rsidRPr="00F02425">
        <w:rPr>
          <w:rFonts w:ascii="Times New Roman" w:hAnsi="Times New Roman" w:cs="Times New Roman"/>
          <w:sz w:val="24"/>
          <w:szCs w:val="24"/>
        </w:rPr>
        <w:t xml:space="preserve">50 </w:t>
      </w:r>
      <w:r w:rsidRPr="00F02425">
        <w:rPr>
          <w:rFonts w:ascii="Times New Roman" w:hAnsi="Times New Roman" w:cs="Times New Roman"/>
          <w:sz w:val="24"/>
          <w:szCs w:val="24"/>
        </w:rPr>
        <w:t xml:space="preserve">ng/µL concentration of </w:t>
      </w:r>
      <w:r w:rsidR="007349BB" w:rsidRPr="00F02425">
        <w:rPr>
          <w:rFonts w:ascii="Times New Roman" w:hAnsi="Times New Roman" w:cs="Times New Roman"/>
          <w:sz w:val="24"/>
          <w:szCs w:val="24"/>
        </w:rPr>
        <w:t>2</w:t>
      </w:r>
      <w:r w:rsidRPr="00F02425">
        <w:rPr>
          <w:rFonts w:ascii="Times New Roman" w:hAnsi="Times New Roman" w:cs="Times New Roman"/>
          <w:sz w:val="24"/>
          <w:szCs w:val="24"/>
        </w:rPr>
        <w:t xml:space="preserve">.0 µL of template DNA, </w:t>
      </w:r>
      <w:proofErr w:type="spellStart"/>
      <w:r w:rsidRPr="00F02425">
        <w:rPr>
          <w:rFonts w:ascii="Times New Roman" w:hAnsi="Times New Roman" w:cs="Times New Roman"/>
          <w:sz w:val="24"/>
          <w:szCs w:val="24"/>
        </w:rPr>
        <w:t>ampliqon</w:t>
      </w:r>
      <w:proofErr w:type="spellEnd"/>
      <w:r w:rsidRPr="00F02425">
        <w:rPr>
          <w:rFonts w:ascii="Times New Roman" w:hAnsi="Times New Roman" w:cs="Times New Roman"/>
          <w:sz w:val="24"/>
          <w:szCs w:val="24"/>
        </w:rPr>
        <w:t xml:space="preserve"> PCR mix of 2x concentration of 3.0 µL, </w:t>
      </w:r>
      <w:r w:rsidR="005D4C82" w:rsidRPr="00F02425">
        <w:rPr>
          <w:rFonts w:ascii="Times New Roman" w:hAnsi="Times New Roman" w:cs="Times New Roman"/>
          <w:sz w:val="24"/>
          <w:szCs w:val="24"/>
        </w:rPr>
        <w:t>2</w:t>
      </w:r>
      <w:r w:rsidRPr="00F02425">
        <w:rPr>
          <w:rFonts w:ascii="Times New Roman" w:hAnsi="Times New Roman" w:cs="Times New Roman"/>
          <w:sz w:val="24"/>
          <w:szCs w:val="24"/>
        </w:rPr>
        <w:t xml:space="preserve">.0 µL each of forward and reverse primers and </w:t>
      </w:r>
      <w:r w:rsidR="005D4C82" w:rsidRPr="00F02425">
        <w:rPr>
          <w:rFonts w:ascii="Times New Roman" w:hAnsi="Times New Roman" w:cs="Times New Roman"/>
          <w:sz w:val="24"/>
          <w:szCs w:val="24"/>
        </w:rPr>
        <w:t>10.5</w:t>
      </w:r>
      <w:r w:rsidRPr="00F02425">
        <w:rPr>
          <w:rFonts w:ascii="Times New Roman" w:hAnsi="Times New Roman" w:cs="Times New Roman"/>
          <w:sz w:val="24"/>
          <w:szCs w:val="24"/>
        </w:rPr>
        <w:t xml:space="preserve"> µL of sterile water. </w:t>
      </w:r>
    </w:p>
    <w:p w14:paraId="4AE3FF7E" w14:textId="77777777" w:rsidR="000F43D9" w:rsidRPr="00F02425" w:rsidRDefault="000F43D9" w:rsidP="005D4C82">
      <w:pPr>
        <w:autoSpaceDE w:val="0"/>
        <w:autoSpaceDN w:val="0"/>
        <w:adjustRightInd w:val="0"/>
        <w:spacing w:before="240" w:after="0" w:line="360" w:lineRule="auto"/>
        <w:ind w:firstLine="323"/>
        <w:jc w:val="both"/>
        <w:rPr>
          <w:rFonts w:ascii="Times New Roman" w:hAnsi="Times New Roman" w:cs="Times New Roman"/>
          <w:sz w:val="24"/>
          <w:szCs w:val="24"/>
        </w:rPr>
        <w:sectPr w:rsidR="000F43D9" w:rsidRPr="00F02425" w:rsidSect="00E812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97" w:left="1440" w:header="720" w:footer="720" w:gutter="0"/>
          <w:cols w:space="720"/>
          <w:docGrid w:linePitch="360"/>
        </w:sectPr>
      </w:pPr>
    </w:p>
    <w:p w14:paraId="3EA858E1" w14:textId="633BE42A" w:rsidR="000F43D9" w:rsidRPr="00F02425" w:rsidRDefault="000F43D9" w:rsidP="000F43D9">
      <w:pPr>
        <w:pStyle w:val="Heading4"/>
        <w:spacing w:after="160"/>
        <w:rPr>
          <w:rFonts w:ascii="Times New Roman" w:eastAsiaTheme="minorHAnsi" w:hAnsi="Times New Roman" w:cs="Times New Roman"/>
          <w:b/>
          <w:i w:val="0"/>
          <w:color w:val="auto"/>
          <w:sz w:val="24"/>
          <w:szCs w:val="24"/>
        </w:rPr>
      </w:pPr>
      <w:r w:rsidRPr="00F02425">
        <w:rPr>
          <w:rFonts w:ascii="Times New Roman" w:eastAsiaTheme="minorHAnsi" w:hAnsi="Times New Roman" w:cs="Times New Roman"/>
          <w:b/>
          <w:i w:val="0"/>
          <w:color w:val="auto"/>
          <w:sz w:val="24"/>
          <w:szCs w:val="24"/>
        </w:rPr>
        <w:lastRenderedPageBreak/>
        <w:t xml:space="preserve">Table </w:t>
      </w:r>
      <w:r w:rsidR="00F61B40" w:rsidRPr="00F02425">
        <w:rPr>
          <w:rFonts w:ascii="Times New Roman" w:eastAsiaTheme="minorHAnsi" w:hAnsi="Times New Roman" w:cs="Times New Roman"/>
          <w:b/>
          <w:i w:val="0"/>
          <w:color w:val="auto"/>
          <w:sz w:val="24"/>
          <w:szCs w:val="24"/>
        </w:rPr>
        <w:t>1</w:t>
      </w:r>
      <w:r w:rsidRPr="00F02425">
        <w:rPr>
          <w:rFonts w:ascii="Times New Roman" w:eastAsiaTheme="minorHAnsi" w:hAnsi="Times New Roman" w:cs="Times New Roman"/>
          <w:b/>
          <w:i w:val="0"/>
          <w:color w:val="auto"/>
          <w:sz w:val="24"/>
          <w:szCs w:val="24"/>
        </w:rPr>
        <w:t>. List of primers with their nucleotide sequences</w:t>
      </w:r>
    </w:p>
    <w:tbl>
      <w:tblPr>
        <w:tblStyle w:val="TableGrid2"/>
        <w:tblW w:w="5000" w:type="pct"/>
        <w:tblLook w:val="04A0" w:firstRow="1" w:lastRow="0" w:firstColumn="1" w:lastColumn="0" w:noHBand="0" w:noVBand="1"/>
      </w:tblPr>
      <w:tblGrid>
        <w:gridCol w:w="570"/>
        <w:gridCol w:w="1010"/>
        <w:gridCol w:w="357"/>
        <w:gridCol w:w="4372"/>
        <w:gridCol w:w="570"/>
        <w:gridCol w:w="1056"/>
        <w:gridCol w:w="357"/>
        <w:gridCol w:w="4301"/>
      </w:tblGrid>
      <w:tr w:rsidR="00B60405" w:rsidRPr="00F02425" w14:paraId="1DA315BE" w14:textId="77777777" w:rsidTr="000E5832">
        <w:trPr>
          <w:trHeight w:val="293"/>
        </w:trPr>
        <w:tc>
          <w:tcPr>
            <w:tcW w:w="220" w:type="pct"/>
            <w:vAlign w:val="center"/>
          </w:tcPr>
          <w:p w14:paraId="31AF5FDA"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Sl. No.</w:t>
            </w:r>
          </w:p>
        </w:tc>
        <w:tc>
          <w:tcPr>
            <w:tcW w:w="405" w:type="pct"/>
            <w:vAlign w:val="center"/>
          </w:tcPr>
          <w:p w14:paraId="2FFD06E9"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Primer</w:t>
            </w:r>
          </w:p>
        </w:tc>
        <w:tc>
          <w:tcPr>
            <w:tcW w:w="1880" w:type="pct"/>
            <w:gridSpan w:val="2"/>
            <w:vAlign w:val="center"/>
          </w:tcPr>
          <w:p w14:paraId="18FEF4E2"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Nucleotide sequence (5'- 3 ')</w:t>
            </w:r>
          </w:p>
        </w:tc>
        <w:tc>
          <w:tcPr>
            <w:tcW w:w="220" w:type="pct"/>
          </w:tcPr>
          <w:p w14:paraId="08054C96"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Sl. No.</w:t>
            </w:r>
          </w:p>
        </w:tc>
        <w:tc>
          <w:tcPr>
            <w:tcW w:w="423" w:type="pct"/>
            <w:vAlign w:val="center"/>
          </w:tcPr>
          <w:p w14:paraId="4E57B8BC" w14:textId="77777777" w:rsidR="000F43D9" w:rsidRPr="00F02425" w:rsidRDefault="000F43D9" w:rsidP="000E5832">
            <w:pPr>
              <w:keepNext/>
              <w:spacing w:before="40"/>
              <w:jc w:val="center"/>
              <w:outlineLvl w:val="4"/>
              <w:rPr>
                <w:rFonts w:ascii="Times New Roman" w:hAnsi="Times New Roman" w:cs="Times New Roman"/>
                <w:b/>
                <w:sz w:val="24"/>
                <w:szCs w:val="24"/>
              </w:rPr>
            </w:pPr>
            <w:r w:rsidRPr="00F02425">
              <w:rPr>
                <w:rFonts w:ascii="Times New Roman" w:hAnsi="Times New Roman" w:cs="Times New Roman"/>
                <w:b/>
                <w:sz w:val="24"/>
                <w:szCs w:val="24"/>
              </w:rPr>
              <w:t>Primer</w:t>
            </w:r>
          </w:p>
        </w:tc>
        <w:tc>
          <w:tcPr>
            <w:tcW w:w="1852" w:type="pct"/>
            <w:gridSpan w:val="2"/>
            <w:vAlign w:val="center"/>
          </w:tcPr>
          <w:p w14:paraId="1656DE83"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Nucleotide sequence (5'- 3 ')</w:t>
            </w:r>
          </w:p>
        </w:tc>
      </w:tr>
      <w:tr w:rsidR="00B60405" w:rsidRPr="00F02425" w14:paraId="28E85D39" w14:textId="77777777" w:rsidTr="00477199">
        <w:trPr>
          <w:trHeight w:val="151"/>
        </w:trPr>
        <w:tc>
          <w:tcPr>
            <w:tcW w:w="220" w:type="pct"/>
            <w:vMerge w:val="restart"/>
            <w:vAlign w:val="center"/>
          </w:tcPr>
          <w:p w14:paraId="1485DED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w:t>
            </w:r>
          </w:p>
        </w:tc>
        <w:tc>
          <w:tcPr>
            <w:tcW w:w="405" w:type="pct"/>
            <w:vMerge w:val="restart"/>
            <w:vAlign w:val="center"/>
          </w:tcPr>
          <w:p w14:paraId="6EC17B4C"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umc1139</w:t>
            </w:r>
          </w:p>
        </w:tc>
        <w:tc>
          <w:tcPr>
            <w:tcW w:w="140" w:type="pct"/>
            <w:vAlign w:val="center"/>
          </w:tcPr>
          <w:p w14:paraId="0FA3F31F" w14:textId="77777777" w:rsidR="000F43D9" w:rsidRPr="00F02425" w:rsidRDefault="000F43D9" w:rsidP="00477199">
            <w:pPr>
              <w:keepNext/>
              <w:spacing w:before="40"/>
              <w:jc w:val="center"/>
              <w:outlineLvl w:val="2"/>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1FB29DF1" w14:textId="77777777" w:rsidR="000F43D9" w:rsidRPr="00F02425" w:rsidRDefault="000F43D9" w:rsidP="000E5832">
            <w:pPr>
              <w:keepNext/>
              <w:keepLines/>
              <w:spacing w:before="40"/>
              <w:ind w:hanging="3"/>
              <w:outlineLvl w:val="5"/>
              <w:rPr>
                <w:rFonts w:ascii="Times New Roman" w:eastAsiaTheme="majorEastAsia" w:hAnsi="Times New Roman" w:cs="Times New Roman"/>
                <w:b/>
                <w:sz w:val="21"/>
                <w:szCs w:val="21"/>
              </w:rPr>
            </w:pPr>
            <w:r w:rsidRPr="00F02425">
              <w:rPr>
                <w:rFonts w:ascii="Times New Roman" w:eastAsiaTheme="majorEastAsia" w:hAnsi="Times New Roman" w:cs="Times New Roman"/>
                <w:sz w:val="21"/>
                <w:szCs w:val="21"/>
              </w:rPr>
              <w:t>TTTGTAATATGGCGCTCGAAAACT</w:t>
            </w:r>
          </w:p>
        </w:tc>
        <w:tc>
          <w:tcPr>
            <w:tcW w:w="220" w:type="pct"/>
            <w:vMerge w:val="restart"/>
            <w:vAlign w:val="center"/>
          </w:tcPr>
          <w:p w14:paraId="2261EA70" w14:textId="77777777" w:rsidR="000F43D9" w:rsidRPr="00F02425" w:rsidRDefault="000F43D9" w:rsidP="00477199">
            <w:pPr>
              <w:keepNext/>
              <w:keepLines/>
              <w:spacing w:before="40"/>
              <w:ind w:hanging="3"/>
              <w:jc w:val="center"/>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12</w:t>
            </w:r>
          </w:p>
        </w:tc>
        <w:tc>
          <w:tcPr>
            <w:tcW w:w="423" w:type="pct"/>
            <w:vMerge w:val="restart"/>
            <w:vAlign w:val="center"/>
          </w:tcPr>
          <w:p w14:paraId="216B93E5" w14:textId="77777777" w:rsidR="000F43D9" w:rsidRPr="00F02425" w:rsidRDefault="000F43D9" w:rsidP="00477199">
            <w:pPr>
              <w:keepNext/>
              <w:keepLines/>
              <w:spacing w:before="40"/>
              <w:ind w:hanging="3"/>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umc1419</w:t>
            </w:r>
          </w:p>
        </w:tc>
        <w:tc>
          <w:tcPr>
            <w:tcW w:w="140" w:type="pct"/>
            <w:vAlign w:val="center"/>
          </w:tcPr>
          <w:p w14:paraId="37157D6D" w14:textId="77777777" w:rsidR="000F43D9" w:rsidRPr="00F02425" w:rsidRDefault="000F43D9" w:rsidP="00477199">
            <w:pPr>
              <w:keepNext/>
              <w:keepLines/>
              <w:spacing w:before="40"/>
              <w:ind w:hanging="3"/>
              <w:jc w:val="center"/>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F</w:t>
            </w:r>
          </w:p>
        </w:tc>
        <w:tc>
          <w:tcPr>
            <w:tcW w:w="1712" w:type="pct"/>
            <w:vAlign w:val="center"/>
          </w:tcPr>
          <w:p w14:paraId="4E799224" w14:textId="77777777" w:rsidR="000F43D9" w:rsidRPr="00F02425" w:rsidRDefault="000F43D9" w:rsidP="000E5832">
            <w:pPr>
              <w:keepNext/>
              <w:keepLines/>
              <w:spacing w:before="40"/>
              <w:ind w:hanging="3"/>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CTCATCACAACTAGCGCCACTCTA</w:t>
            </w:r>
          </w:p>
        </w:tc>
      </w:tr>
      <w:tr w:rsidR="00B60405" w:rsidRPr="00F02425" w14:paraId="2DDBEC69" w14:textId="77777777" w:rsidTr="00477199">
        <w:trPr>
          <w:trHeight w:val="151"/>
        </w:trPr>
        <w:tc>
          <w:tcPr>
            <w:tcW w:w="220" w:type="pct"/>
            <w:vMerge/>
            <w:vAlign w:val="center"/>
          </w:tcPr>
          <w:p w14:paraId="754D2DFE"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2CEA64C2"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3728272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bottom"/>
          </w:tcPr>
          <w:p w14:paraId="1A72608E" w14:textId="77777777" w:rsidR="000F43D9" w:rsidRPr="00F02425" w:rsidRDefault="000F43D9" w:rsidP="000E5832">
            <w:pPr>
              <w:keepNext/>
              <w:spacing w:before="40"/>
              <w:outlineLvl w:val="2"/>
              <w:rPr>
                <w:rFonts w:ascii="Times New Roman" w:hAnsi="Times New Roman" w:cs="Times New Roman"/>
                <w:sz w:val="21"/>
                <w:szCs w:val="21"/>
              </w:rPr>
            </w:pPr>
            <w:r w:rsidRPr="00F02425">
              <w:rPr>
                <w:rFonts w:ascii="Times New Roman" w:hAnsi="Times New Roman" w:cs="Times New Roman"/>
                <w:sz w:val="21"/>
                <w:szCs w:val="21"/>
              </w:rPr>
              <w:t>GAAGACGCCTCCAAGATGGATAC</w:t>
            </w:r>
          </w:p>
        </w:tc>
        <w:tc>
          <w:tcPr>
            <w:tcW w:w="220" w:type="pct"/>
            <w:vMerge/>
            <w:vAlign w:val="center"/>
          </w:tcPr>
          <w:p w14:paraId="30EEDE36" w14:textId="77777777" w:rsidR="000F43D9" w:rsidRPr="00F02425" w:rsidRDefault="000F43D9" w:rsidP="00477199">
            <w:pPr>
              <w:keepNext/>
              <w:spacing w:before="40"/>
              <w:jc w:val="center"/>
              <w:outlineLvl w:val="2"/>
              <w:rPr>
                <w:rFonts w:ascii="Times New Roman" w:hAnsi="Times New Roman" w:cs="Times New Roman"/>
                <w:sz w:val="21"/>
                <w:szCs w:val="21"/>
              </w:rPr>
            </w:pPr>
          </w:p>
        </w:tc>
        <w:tc>
          <w:tcPr>
            <w:tcW w:w="423" w:type="pct"/>
            <w:vMerge/>
            <w:vAlign w:val="center"/>
          </w:tcPr>
          <w:p w14:paraId="56CF810D" w14:textId="77777777" w:rsidR="000F43D9" w:rsidRPr="00F02425" w:rsidRDefault="000F43D9" w:rsidP="00477199">
            <w:pPr>
              <w:keepNext/>
              <w:spacing w:before="40"/>
              <w:outlineLvl w:val="2"/>
              <w:rPr>
                <w:rFonts w:ascii="Times New Roman" w:hAnsi="Times New Roman" w:cs="Times New Roman"/>
                <w:sz w:val="21"/>
                <w:szCs w:val="21"/>
              </w:rPr>
            </w:pPr>
          </w:p>
        </w:tc>
        <w:tc>
          <w:tcPr>
            <w:tcW w:w="140" w:type="pct"/>
            <w:vAlign w:val="center"/>
          </w:tcPr>
          <w:p w14:paraId="7196BBD7" w14:textId="77777777" w:rsidR="000F43D9" w:rsidRPr="00F02425" w:rsidRDefault="000F43D9" w:rsidP="00477199">
            <w:pPr>
              <w:keepNext/>
              <w:spacing w:before="40"/>
              <w:jc w:val="center"/>
              <w:outlineLvl w:val="2"/>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3EB12B6E" w14:textId="77777777" w:rsidR="000F43D9" w:rsidRPr="00F02425" w:rsidRDefault="000F43D9" w:rsidP="000E5832">
            <w:pPr>
              <w:keepNext/>
              <w:spacing w:before="40"/>
              <w:outlineLvl w:val="2"/>
              <w:rPr>
                <w:rFonts w:ascii="Times New Roman" w:hAnsi="Times New Roman" w:cs="Times New Roman"/>
                <w:sz w:val="21"/>
                <w:szCs w:val="21"/>
              </w:rPr>
            </w:pPr>
            <w:r w:rsidRPr="00F02425">
              <w:rPr>
                <w:rFonts w:ascii="Times New Roman" w:hAnsi="Times New Roman" w:cs="Times New Roman"/>
                <w:sz w:val="21"/>
                <w:szCs w:val="21"/>
              </w:rPr>
              <w:t>ATAGTGCAGAGGTCATCGTGGC</w:t>
            </w:r>
          </w:p>
        </w:tc>
      </w:tr>
      <w:tr w:rsidR="00B60405" w:rsidRPr="00F02425" w14:paraId="33C84DC7" w14:textId="77777777" w:rsidTr="00477199">
        <w:trPr>
          <w:trHeight w:val="75"/>
        </w:trPr>
        <w:tc>
          <w:tcPr>
            <w:tcW w:w="220" w:type="pct"/>
            <w:vMerge w:val="restart"/>
            <w:vAlign w:val="center"/>
          </w:tcPr>
          <w:p w14:paraId="69093CA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2</w:t>
            </w:r>
          </w:p>
        </w:tc>
        <w:tc>
          <w:tcPr>
            <w:tcW w:w="405" w:type="pct"/>
            <w:vMerge w:val="restart"/>
            <w:vAlign w:val="center"/>
          </w:tcPr>
          <w:p w14:paraId="2267C714"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umc1152</w:t>
            </w:r>
          </w:p>
        </w:tc>
        <w:tc>
          <w:tcPr>
            <w:tcW w:w="140" w:type="pct"/>
            <w:vAlign w:val="center"/>
          </w:tcPr>
          <w:p w14:paraId="024D14E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62276BB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CCGAAGATAACCAAACAATAATAGTAGG</w:t>
            </w:r>
          </w:p>
        </w:tc>
        <w:tc>
          <w:tcPr>
            <w:tcW w:w="220" w:type="pct"/>
            <w:vMerge w:val="restart"/>
            <w:vAlign w:val="center"/>
          </w:tcPr>
          <w:p w14:paraId="1D5CDD4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13</w:t>
            </w:r>
          </w:p>
        </w:tc>
        <w:tc>
          <w:tcPr>
            <w:tcW w:w="423" w:type="pct"/>
            <w:vMerge w:val="restart"/>
            <w:vAlign w:val="center"/>
          </w:tcPr>
          <w:p w14:paraId="0EA185F9"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umc2084</w:t>
            </w:r>
          </w:p>
        </w:tc>
        <w:tc>
          <w:tcPr>
            <w:tcW w:w="140" w:type="pct"/>
            <w:vAlign w:val="center"/>
          </w:tcPr>
          <w:p w14:paraId="659D562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5FFE246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ATCGCGACGAGTTAATTCAAACAT</w:t>
            </w:r>
          </w:p>
        </w:tc>
      </w:tr>
      <w:tr w:rsidR="00B60405" w:rsidRPr="00F02425" w14:paraId="1D3DFBF9" w14:textId="77777777" w:rsidTr="00477199">
        <w:trPr>
          <w:trHeight w:val="75"/>
        </w:trPr>
        <w:tc>
          <w:tcPr>
            <w:tcW w:w="220" w:type="pct"/>
            <w:vMerge/>
            <w:vAlign w:val="center"/>
          </w:tcPr>
          <w:p w14:paraId="265C9F84"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4A6044B9"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6A3948C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32A9860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ACTGTACGCCTCCCCTTCTC</w:t>
            </w:r>
          </w:p>
        </w:tc>
        <w:tc>
          <w:tcPr>
            <w:tcW w:w="220" w:type="pct"/>
            <w:vMerge/>
            <w:vAlign w:val="center"/>
          </w:tcPr>
          <w:p w14:paraId="2C88B4C8"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138C3380"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04A07CF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1BE78DF7"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TACGATGTCTTCAGTGTGACACCA</w:t>
            </w:r>
          </w:p>
        </w:tc>
      </w:tr>
      <w:tr w:rsidR="00B60405" w:rsidRPr="00F02425" w14:paraId="76F8FD80" w14:textId="77777777" w:rsidTr="00477199">
        <w:trPr>
          <w:trHeight w:val="75"/>
        </w:trPr>
        <w:tc>
          <w:tcPr>
            <w:tcW w:w="220" w:type="pct"/>
            <w:vMerge w:val="restart"/>
            <w:vAlign w:val="center"/>
          </w:tcPr>
          <w:p w14:paraId="6DF83E9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3</w:t>
            </w:r>
          </w:p>
        </w:tc>
        <w:tc>
          <w:tcPr>
            <w:tcW w:w="405" w:type="pct"/>
            <w:vMerge w:val="restart"/>
            <w:vAlign w:val="center"/>
          </w:tcPr>
          <w:p w14:paraId="67873852"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phi126</w:t>
            </w:r>
          </w:p>
        </w:tc>
        <w:tc>
          <w:tcPr>
            <w:tcW w:w="140" w:type="pct"/>
            <w:vAlign w:val="center"/>
          </w:tcPr>
          <w:p w14:paraId="4988849F"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155491A5" w14:textId="77777777" w:rsidR="000F43D9" w:rsidRPr="00F02425" w:rsidRDefault="00210899" w:rsidP="000E5832">
            <w:pPr>
              <w:spacing w:before="40"/>
              <w:rPr>
                <w:rFonts w:ascii="Times New Roman" w:eastAsia="Times New Roman" w:hAnsi="Times New Roman" w:cs="Times New Roman"/>
                <w:sz w:val="21"/>
                <w:szCs w:val="21"/>
              </w:rPr>
            </w:pPr>
            <w:hyperlink r:id="rId13" w:history="1">
              <w:r w:rsidR="000F43D9" w:rsidRPr="00F02425">
                <w:rPr>
                  <w:rFonts w:ascii="Times New Roman" w:hAnsi="Times New Roman" w:cs="Times New Roman"/>
                  <w:sz w:val="21"/>
                  <w:szCs w:val="21"/>
                </w:rPr>
                <w:t>TCCTGCTTATTGCTTTCGTCAT</w:t>
              </w:r>
            </w:hyperlink>
          </w:p>
        </w:tc>
        <w:tc>
          <w:tcPr>
            <w:tcW w:w="220" w:type="pct"/>
            <w:vMerge w:val="restart"/>
            <w:vAlign w:val="center"/>
          </w:tcPr>
          <w:p w14:paraId="68641E29"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14</w:t>
            </w:r>
          </w:p>
        </w:tc>
        <w:tc>
          <w:tcPr>
            <w:tcW w:w="423" w:type="pct"/>
            <w:vMerge w:val="restart"/>
            <w:vAlign w:val="center"/>
          </w:tcPr>
          <w:p w14:paraId="63E60613"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umc2310</w:t>
            </w:r>
          </w:p>
        </w:tc>
        <w:tc>
          <w:tcPr>
            <w:tcW w:w="140" w:type="pct"/>
            <w:vAlign w:val="center"/>
          </w:tcPr>
          <w:p w14:paraId="0A83F86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03DE01D5"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ACAACAGAAGAGGACGAGAGGAAG</w:t>
            </w:r>
          </w:p>
        </w:tc>
      </w:tr>
      <w:tr w:rsidR="00B60405" w:rsidRPr="00F02425" w14:paraId="29C7E912" w14:textId="77777777" w:rsidTr="00477199">
        <w:trPr>
          <w:trHeight w:val="75"/>
        </w:trPr>
        <w:tc>
          <w:tcPr>
            <w:tcW w:w="220" w:type="pct"/>
            <w:vMerge/>
            <w:vAlign w:val="center"/>
          </w:tcPr>
          <w:p w14:paraId="49220F63"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3AB5146B"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4FDD235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71A18B9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GAGCTTGCATATTTCTTGTGGACA</w:t>
            </w:r>
          </w:p>
        </w:tc>
        <w:tc>
          <w:tcPr>
            <w:tcW w:w="220" w:type="pct"/>
            <w:vMerge/>
            <w:vAlign w:val="center"/>
          </w:tcPr>
          <w:p w14:paraId="5D75B2B1"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07551409"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65EE47AD"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0140B0B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GTCGCTTCTTCCTGAGCTTGAG</w:t>
            </w:r>
          </w:p>
        </w:tc>
      </w:tr>
      <w:tr w:rsidR="00B60405" w:rsidRPr="00F02425" w14:paraId="27CF9F11" w14:textId="77777777" w:rsidTr="00477199">
        <w:trPr>
          <w:trHeight w:val="75"/>
        </w:trPr>
        <w:tc>
          <w:tcPr>
            <w:tcW w:w="220" w:type="pct"/>
            <w:vMerge w:val="restart"/>
            <w:vAlign w:val="center"/>
          </w:tcPr>
          <w:p w14:paraId="75451EC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4</w:t>
            </w:r>
          </w:p>
        </w:tc>
        <w:tc>
          <w:tcPr>
            <w:tcW w:w="405" w:type="pct"/>
            <w:vMerge w:val="restart"/>
            <w:vAlign w:val="center"/>
          </w:tcPr>
          <w:p w14:paraId="77BB537B"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bnlg1371</w:t>
            </w:r>
          </w:p>
        </w:tc>
        <w:tc>
          <w:tcPr>
            <w:tcW w:w="140" w:type="pct"/>
            <w:vAlign w:val="center"/>
          </w:tcPr>
          <w:p w14:paraId="687E965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B5A366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TTGCCGATAAGAACCAAACA</w:t>
            </w:r>
          </w:p>
        </w:tc>
        <w:tc>
          <w:tcPr>
            <w:tcW w:w="220" w:type="pct"/>
            <w:vMerge w:val="restart"/>
            <w:vAlign w:val="center"/>
          </w:tcPr>
          <w:p w14:paraId="2EE72E52"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15</w:t>
            </w:r>
          </w:p>
        </w:tc>
        <w:tc>
          <w:tcPr>
            <w:tcW w:w="423" w:type="pct"/>
            <w:vMerge w:val="restart"/>
            <w:vAlign w:val="center"/>
          </w:tcPr>
          <w:p w14:paraId="75E8CC23"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mmc0063</w:t>
            </w:r>
          </w:p>
        </w:tc>
        <w:tc>
          <w:tcPr>
            <w:tcW w:w="140" w:type="pct"/>
            <w:vAlign w:val="center"/>
          </w:tcPr>
          <w:p w14:paraId="7EEC5E6F"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4CEFD51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ACACCCCTATCCAACATAAAT</w:t>
            </w:r>
          </w:p>
        </w:tc>
      </w:tr>
      <w:tr w:rsidR="00B60405" w:rsidRPr="00F02425" w14:paraId="750AE4C9" w14:textId="77777777" w:rsidTr="00477199">
        <w:trPr>
          <w:trHeight w:val="75"/>
        </w:trPr>
        <w:tc>
          <w:tcPr>
            <w:tcW w:w="220" w:type="pct"/>
            <w:vMerge/>
            <w:vAlign w:val="center"/>
          </w:tcPr>
          <w:p w14:paraId="6316075F"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5F25AA31"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42FEFC1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4B1A7DA3"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ACGACCGGTGTGGTTACATT</w:t>
            </w:r>
          </w:p>
        </w:tc>
        <w:tc>
          <w:tcPr>
            <w:tcW w:w="220" w:type="pct"/>
            <w:vMerge/>
            <w:vAlign w:val="center"/>
          </w:tcPr>
          <w:p w14:paraId="5252AA49"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485B84B7"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79FF4448"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50EB7C43"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TGCAAAATTAATTGATACATAG</w:t>
            </w:r>
          </w:p>
        </w:tc>
      </w:tr>
      <w:tr w:rsidR="00B60405" w:rsidRPr="00F02425" w14:paraId="688E02F0" w14:textId="77777777" w:rsidTr="00477199">
        <w:trPr>
          <w:trHeight w:val="75"/>
        </w:trPr>
        <w:tc>
          <w:tcPr>
            <w:tcW w:w="220" w:type="pct"/>
            <w:vMerge w:val="restart"/>
            <w:vAlign w:val="center"/>
          </w:tcPr>
          <w:p w14:paraId="3DF7FA0A"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5</w:t>
            </w:r>
          </w:p>
        </w:tc>
        <w:tc>
          <w:tcPr>
            <w:tcW w:w="405" w:type="pct"/>
            <w:vMerge w:val="restart"/>
            <w:vAlign w:val="center"/>
          </w:tcPr>
          <w:p w14:paraId="6D4037C2"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bnlg1327</w:t>
            </w:r>
          </w:p>
        </w:tc>
        <w:tc>
          <w:tcPr>
            <w:tcW w:w="140" w:type="pct"/>
            <w:vAlign w:val="center"/>
          </w:tcPr>
          <w:p w14:paraId="53A7FD6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6EB1DA18"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TCTCTCTCGCGTGTGTGC</w:t>
            </w:r>
          </w:p>
        </w:tc>
        <w:tc>
          <w:tcPr>
            <w:tcW w:w="220" w:type="pct"/>
            <w:vMerge w:val="restart"/>
            <w:vAlign w:val="center"/>
          </w:tcPr>
          <w:p w14:paraId="3808BDF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16</w:t>
            </w:r>
          </w:p>
        </w:tc>
        <w:tc>
          <w:tcPr>
            <w:tcW w:w="423" w:type="pct"/>
            <w:vMerge w:val="restart"/>
            <w:vAlign w:val="center"/>
          </w:tcPr>
          <w:p w14:paraId="426C47EE"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bnlg1200</w:t>
            </w:r>
          </w:p>
        </w:tc>
        <w:tc>
          <w:tcPr>
            <w:tcW w:w="140" w:type="pct"/>
            <w:vAlign w:val="center"/>
          </w:tcPr>
          <w:p w14:paraId="4F104CD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3F6032EA"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CGTCCTCGTTGTTATTCCGT</w:t>
            </w:r>
          </w:p>
        </w:tc>
      </w:tr>
      <w:tr w:rsidR="00B60405" w:rsidRPr="00F02425" w14:paraId="76BE7502" w14:textId="77777777" w:rsidTr="00477199">
        <w:trPr>
          <w:trHeight w:val="75"/>
        </w:trPr>
        <w:tc>
          <w:tcPr>
            <w:tcW w:w="220" w:type="pct"/>
            <w:vMerge/>
            <w:vAlign w:val="center"/>
          </w:tcPr>
          <w:p w14:paraId="2B13996A"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29F14463"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27D94B6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562D91A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TGGGTCTCCTTCTCCGTCTA</w:t>
            </w:r>
          </w:p>
        </w:tc>
        <w:tc>
          <w:tcPr>
            <w:tcW w:w="220" w:type="pct"/>
            <w:vMerge/>
            <w:vAlign w:val="center"/>
          </w:tcPr>
          <w:p w14:paraId="2D3A2743"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2B00FC86"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5FE4699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58B36F37"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GTTCCCTCTCTCCCTCCCTC</w:t>
            </w:r>
          </w:p>
        </w:tc>
      </w:tr>
      <w:tr w:rsidR="00B60405" w:rsidRPr="00F02425" w14:paraId="51EF27B7" w14:textId="77777777" w:rsidTr="00477199">
        <w:trPr>
          <w:trHeight w:val="75"/>
        </w:trPr>
        <w:tc>
          <w:tcPr>
            <w:tcW w:w="220" w:type="pct"/>
            <w:vMerge w:val="restart"/>
            <w:vAlign w:val="center"/>
          </w:tcPr>
          <w:p w14:paraId="039BBA6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6</w:t>
            </w:r>
          </w:p>
        </w:tc>
        <w:tc>
          <w:tcPr>
            <w:tcW w:w="405" w:type="pct"/>
            <w:vMerge w:val="restart"/>
            <w:vAlign w:val="center"/>
          </w:tcPr>
          <w:p w14:paraId="0849B70A"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umc1085</w:t>
            </w:r>
          </w:p>
        </w:tc>
        <w:tc>
          <w:tcPr>
            <w:tcW w:w="140" w:type="pct"/>
            <w:vAlign w:val="center"/>
          </w:tcPr>
          <w:p w14:paraId="0EFFBD0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0403401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TACTGTGATGTGGCGGTGCT</w:t>
            </w:r>
          </w:p>
        </w:tc>
        <w:tc>
          <w:tcPr>
            <w:tcW w:w="220" w:type="pct"/>
            <w:vMerge w:val="restart"/>
            <w:vAlign w:val="center"/>
          </w:tcPr>
          <w:p w14:paraId="0BBF3D1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17</w:t>
            </w:r>
          </w:p>
        </w:tc>
        <w:tc>
          <w:tcPr>
            <w:tcW w:w="423" w:type="pct"/>
            <w:vMerge w:val="restart"/>
            <w:vAlign w:val="center"/>
          </w:tcPr>
          <w:p w14:paraId="4297DA7F"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umc2311</w:t>
            </w:r>
          </w:p>
        </w:tc>
        <w:tc>
          <w:tcPr>
            <w:tcW w:w="140" w:type="pct"/>
            <w:vAlign w:val="center"/>
          </w:tcPr>
          <w:p w14:paraId="56A621F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3E72B74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GAGGCGCTATCACTGTCACAAC</w:t>
            </w:r>
          </w:p>
        </w:tc>
      </w:tr>
      <w:tr w:rsidR="00B60405" w:rsidRPr="00F02425" w14:paraId="1C6EC4F6" w14:textId="77777777" w:rsidTr="00477199">
        <w:trPr>
          <w:trHeight w:val="75"/>
        </w:trPr>
        <w:tc>
          <w:tcPr>
            <w:tcW w:w="220" w:type="pct"/>
            <w:vMerge/>
            <w:vAlign w:val="center"/>
          </w:tcPr>
          <w:p w14:paraId="5ED38566"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73B185CC"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7C66EAF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1350789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GCCACCTCTCACAGGTCTCAC</w:t>
            </w:r>
          </w:p>
        </w:tc>
        <w:tc>
          <w:tcPr>
            <w:tcW w:w="220" w:type="pct"/>
            <w:vMerge/>
            <w:vAlign w:val="center"/>
          </w:tcPr>
          <w:p w14:paraId="1130277C"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7F676A9A"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3D719CB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4A96F62C"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CAGACTGGGTACCCTCATGCTT</w:t>
            </w:r>
          </w:p>
        </w:tc>
      </w:tr>
      <w:tr w:rsidR="00B60405" w:rsidRPr="00F02425" w14:paraId="537145C5" w14:textId="77777777" w:rsidTr="00477199">
        <w:trPr>
          <w:trHeight w:val="75"/>
        </w:trPr>
        <w:tc>
          <w:tcPr>
            <w:tcW w:w="220" w:type="pct"/>
            <w:vMerge w:val="restart"/>
            <w:vAlign w:val="center"/>
          </w:tcPr>
          <w:p w14:paraId="6086D61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7</w:t>
            </w:r>
          </w:p>
        </w:tc>
        <w:tc>
          <w:tcPr>
            <w:tcW w:w="405" w:type="pct"/>
            <w:vMerge w:val="restart"/>
            <w:vAlign w:val="center"/>
          </w:tcPr>
          <w:p w14:paraId="2FCF8666"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umc1884</w:t>
            </w:r>
          </w:p>
        </w:tc>
        <w:tc>
          <w:tcPr>
            <w:tcW w:w="140" w:type="pct"/>
            <w:vAlign w:val="center"/>
          </w:tcPr>
          <w:p w14:paraId="4763B552"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72FE274"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TAGGAGCAGTATGAGAGGGCACTT</w:t>
            </w:r>
          </w:p>
        </w:tc>
        <w:tc>
          <w:tcPr>
            <w:tcW w:w="220" w:type="pct"/>
            <w:vMerge w:val="restart"/>
            <w:vAlign w:val="center"/>
          </w:tcPr>
          <w:p w14:paraId="630F69E9"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18</w:t>
            </w:r>
          </w:p>
        </w:tc>
        <w:tc>
          <w:tcPr>
            <w:tcW w:w="423" w:type="pct"/>
            <w:vMerge w:val="restart"/>
            <w:vAlign w:val="center"/>
          </w:tcPr>
          <w:p w14:paraId="615EED74"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umc2071</w:t>
            </w:r>
          </w:p>
        </w:tc>
        <w:tc>
          <w:tcPr>
            <w:tcW w:w="140" w:type="pct"/>
            <w:vAlign w:val="center"/>
          </w:tcPr>
          <w:p w14:paraId="11C864D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4FD25770"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ACTGATGGTGTTCTTGGGTGTTTT</w:t>
            </w:r>
          </w:p>
        </w:tc>
      </w:tr>
      <w:tr w:rsidR="00B60405" w:rsidRPr="00F02425" w14:paraId="58B6CDC7" w14:textId="77777777" w:rsidTr="00477199">
        <w:trPr>
          <w:trHeight w:val="75"/>
        </w:trPr>
        <w:tc>
          <w:tcPr>
            <w:tcW w:w="220" w:type="pct"/>
            <w:vMerge/>
            <w:vAlign w:val="center"/>
          </w:tcPr>
          <w:p w14:paraId="3B8E677D"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612506D7"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64845D8A"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45056581"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CTTTTTCTAGCGATCATTCTCCCA</w:t>
            </w:r>
          </w:p>
        </w:tc>
        <w:tc>
          <w:tcPr>
            <w:tcW w:w="220" w:type="pct"/>
            <w:vMerge/>
            <w:vAlign w:val="center"/>
          </w:tcPr>
          <w:p w14:paraId="7B13CEB1"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41ED4B6B"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47733019"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2908FBF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ATACACGCAGTTACCCGAAGGTT</w:t>
            </w:r>
          </w:p>
        </w:tc>
      </w:tr>
      <w:tr w:rsidR="00B60405" w:rsidRPr="00F02425" w14:paraId="2C201465" w14:textId="77777777" w:rsidTr="00477199">
        <w:trPr>
          <w:trHeight w:val="75"/>
        </w:trPr>
        <w:tc>
          <w:tcPr>
            <w:tcW w:w="220" w:type="pct"/>
            <w:vMerge w:val="restart"/>
            <w:vAlign w:val="center"/>
          </w:tcPr>
          <w:p w14:paraId="78013B1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8</w:t>
            </w:r>
          </w:p>
        </w:tc>
        <w:tc>
          <w:tcPr>
            <w:tcW w:w="405" w:type="pct"/>
            <w:vMerge w:val="restart"/>
            <w:vAlign w:val="center"/>
          </w:tcPr>
          <w:p w14:paraId="62449521"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bnlg1043</w:t>
            </w:r>
          </w:p>
        </w:tc>
        <w:tc>
          <w:tcPr>
            <w:tcW w:w="140" w:type="pct"/>
            <w:vAlign w:val="center"/>
          </w:tcPr>
          <w:p w14:paraId="7C1A009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0C96308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TTTGCTCTAAGGTCCCCATG</w:t>
            </w:r>
          </w:p>
        </w:tc>
        <w:tc>
          <w:tcPr>
            <w:tcW w:w="220" w:type="pct"/>
            <w:vMerge w:val="restart"/>
            <w:vAlign w:val="center"/>
          </w:tcPr>
          <w:p w14:paraId="78D1369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19</w:t>
            </w:r>
          </w:p>
        </w:tc>
        <w:tc>
          <w:tcPr>
            <w:tcW w:w="423" w:type="pct"/>
            <w:vMerge w:val="restart"/>
            <w:vAlign w:val="center"/>
          </w:tcPr>
          <w:p w14:paraId="0D28F104"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bnlg107</w:t>
            </w:r>
          </w:p>
        </w:tc>
        <w:tc>
          <w:tcPr>
            <w:tcW w:w="140" w:type="pct"/>
            <w:vAlign w:val="center"/>
          </w:tcPr>
          <w:p w14:paraId="76B2E11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477344B8"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GCAACTAGAAGTAGATGGCTTGTTATGG</w:t>
            </w:r>
          </w:p>
        </w:tc>
      </w:tr>
      <w:tr w:rsidR="00B60405" w:rsidRPr="00F02425" w14:paraId="362C3429" w14:textId="77777777" w:rsidTr="00477199">
        <w:trPr>
          <w:trHeight w:val="75"/>
        </w:trPr>
        <w:tc>
          <w:tcPr>
            <w:tcW w:w="220" w:type="pct"/>
            <w:vMerge/>
            <w:vAlign w:val="center"/>
          </w:tcPr>
          <w:p w14:paraId="65BB4074"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5BA49335"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53B035C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2A0B6E0E"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CATACCCACATCCCGGATAA</w:t>
            </w:r>
          </w:p>
        </w:tc>
        <w:tc>
          <w:tcPr>
            <w:tcW w:w="220" w:type="pct"/>
            <w:vMerge/>
            <w:vAlign w:val="center"/>
          </w:tcPr>
          <w:p w14:paraId="1389DE5D"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2B245002"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2B1E156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3C26C3A4"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CAACAACAAGTGGCTGGCTAGGGTGAA</w:t>
            </w:r>
          </w:p>
        </w:tc>
      </w:tr>
      <w:tr w:rsidR="00B60405" w:rsidRPr="00F02425" w14:paraId="18E3F1C3" w14:textId="77777777" w:rsidTr="00477199">
        <w:trPr>
          <w:trHeight w:val="75"/>
        </w:trPr>
        <w:tc>
          <w:tcPr>
            <w:tcW w:w="220" w:type="pct"/>
            <w:vMerge w:val="restart"/>
            <w:vAlign w:val="center"/>
          </w:tcPr>
          <w:p w14:paraId="58D9CA9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9</w:t>
            </w:r>
          </w:p>
        </w:tc>
        <w:tc>
          <w:tcPr>
            <w:tcW w:w="405" w:type="pct"/>
            <w:vMerge w:val="restart"/>
            <w:vAlign w:val="center"/>
          </w:tcPr>
          <w:p w14:paraId="363E819D"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phi117</w:t>
            </w:r>
          </w:p>
        </w:tc>
        <w:tc>
          <w:tcPr>
            <w:tcW w:w="140" w:type="pct"/>
            <w:vAlign w:val="center"/>
          </w:tcPr>
          <w:p w14:paraId="16FF2DB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688A7F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ATCGGATCGGCTGCCGTCAAA</w:t>
            </w:r>
          </w:p>
        </w:tc>
        <w:tc>
          <w:tcPr>
            <w:tcW w:w="220" w:type="pct"/>
            <w:vMerge w:val="restart"/>
            <w:vAlign w:val="center"/>
          </w:tcPr>
          <w:p w14:paraId="53A1295D"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20</w:t>
            </w:r>
          </w:p>
        </w:tc>
        <w:tc>
          <w:tcPr>
            <w:tcW w:w="423" w:type="pct"/>
            <w:vMerge w:val="restart"/>
            <w:vAlign w:val="center"/>
          </w:tcPr>
          <w:p w14:paraId="68BCC52D"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umc1041</w:t>
            </w:r>
          </w:p>
        </w:tc>
        <w:tc>
          <w:tcPr>
            <w:tcW w:w="140" w:type="pct"/>
            <w:vAlign w:val="center"/>
          </w:tcPr>
          <w:p w14:paraId="2CE53ADF"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7110499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CATTTCTTAGCACAACGCTGGTAAC</w:t>
            </w:r>
          </w:p>
        </w:tc>
      </w:tr>
      <w:tr w:rsidR="00B60405" w:rsidRPr="00F02425" w14:paraId="241433F7" w14:textId="77777777" w:rsidTr="00477199">
        <w:trPr>
          <w:trHeight w:val="75"/>
        </w:trPr>
        <w:tc>
          <w:tcPr>
            <w:tcW w:w="220" w:type="pct"/>
            <w:vMerge/>
            <w:vAlign w:val="center"/>
          </w:tcPr>
          <w:p w14:paraId="7BBE7976"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5546A9D7"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12EE6E42"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6008829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AGACACGACGGTGTGTCCATC</w:t>
            </w:r>
          </w:p>
        </w:tc>
        <w:tc>
          <w:tcPr>
            <w:tcW w:w="220" w:type="pct"/>
            <w:vMerge/>
            <w:vAlign w:val="center"/>
          </w:tcPr>
          <w:p w14:paraId="41869F91"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64A446CE"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0D3D3178"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7F9F79E5"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GCCACTGTGATTTCCCTTGTGT</w:t>
            </w:r>
          </w:p>
        </w:tc>
      </w:tr>
      <w:tr w:rsidR="00B60405" w:rsidRPr="00F02425" w14:paraId="480E14D7" w14:textId="77777777" w:rsidTr="00477199">
        <w:trPr>
          <w:trHeight w:val="75"/>
        </w:trPr>
        <w:tc>
          <w:tcPr>
            <w:tcW w:w="220" w:type="pct"/>
            <w:vMerge w:val="restart"/>
            <w:vAlign w:val="center"/>
          </w:tcPr>
          <w:p w14:paraId="361A424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10</w:t>
            </w:r>
          </w:p>
        </w:tc>
        <w:tc>
          <w:tcPr>
            <w:tcW w:w="405" w:type="pct"/>
            <w:vMerge w:val="restart"/>
            <w:vAlign w:val="center"/>
          </w:tcPr>
          <w:p w14:paraId="286C81F2"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bnlg1252</w:t>
            </w:r>
          </w:p>
        </w:tc>
        <w:tc>
          <w:tcPr>
            <w:tcW w:w="140" w:type="pct"/>
            <w:vAlign w:val="center"/>
          </w:tcPr>
          <w:p w14:paraId="65C1DB9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911C595"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GATTTTGCTTGAAGCCGAAG</w:t>
            </w:r>
          </w:p>
        </w:tc>
        <w:tc>
          <w:tcPr>
            <w:tcW w:w="220" w:type="pct"/>
            <w:vMerge w:val="restart"/>
            <w:vAlign w:val="center"/>
          </w:tcPr>
          <w:p w14:paraId="19D5D8E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21</w:t>
            </w:r>
          </w:p>
        </w:tc>
        <w:tc>
          <w:tcPr>
            <w:tcW w:w="423" w:type="pct"/>
            <w:vMerge w:val="restart"/>
            <w:vAlign w:val="center"/>
          </w:tcPr>
          <w:p w14:paraId="3BEE9505"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umc1240</w:t>
            </w:r>
          </w:p>
        </w:tc>
        <w:tc>
          <w:tcPr>
            <w:tcW w:w="140" w:type="pct"/>
            <w:vAlign w:val="center"/>
          </w:tcPr>
          <w:p w14:paraId="4AD7B3C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50181C9A"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GCAGCAGGTATTGGAAGTCGTAGT</w:t>
            </w:r>
          </w:p>
        </w:tc>
      </w:tr>
      <w:tr w:rsidR="00B60405" w:rsidRPr="00F02425" w14:paraId="31089AD5" w14:textId="77777777" w:rsidTr="00477199">
        <w:trPr>
          <w:trHeight w:val="75"/>
        </w:trPr>
        <w:tc>
          <w:tcPr>
            <w:tcW w:w="220" w:type="pct"/>
            <w:vMerge/>
            <w:vAlign w:val="center"/>
          </w:tcPr>
          <w:p w14:paraId="5F424E3A"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0DBFE3E9"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1597172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605FB471"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GCTTTGCAGCACTGTCGTAG</w:t>
            </w:r>
          </w:p>
        </w:tc>
        <w:tc>
          <w:tcPr>
            <w:tcW w:w="220" w:type="pct"/>
            <w:vMerge/>
            <w:vAlign w:val="center"/>
          </w:tcPr>
          <w:p w14:paraId="529A3043" w14:textId="77777777" w:rsidR="000F43D9" w:rsidRPr="00F02425" w:rsidRDefault="000F43D9" w:rsidP="000E5832">
            <w:pPr>
              <w:spacing w:before="40"/>
              <w:rPr>
                <w:rFonts w:ascii="Times New Roman" w:hAnsi="Times New Roman" w:cs="Times New Roman"/>
                <w:sz w:val="21"/>
                <w:szCs w:val="21"/>
              </w:rPr>
            </w:pPr>
          </w:p>
        </w:tc>
        <w:tc>
          <w:tcPr>
            <w:tcW w:w="423" w:type="pct"/>
            <w:vMerge/>
            <w:vAlign w:val="center"/>
          </w:tcPr>
          <w:p w14:paraId="003A52AF" w14:textId="77777777" w:rsidR="000F43D9" w:rsidRPr="00F02425" w:rsidRDefault="000F43D9" w:rsidP="000E5832">
            <w:pPr>
              <w:spacing w:before="40"/>
              <w:rPr>
                <w:rFonts w:ascii="Times New Roman" w:hAnsi="Times New Roman" w:cs="Times New Roman"/>
                <w:sz w:val="21"/>
                <w:szCs w:val="21"/>
              </w:rPr>
            </w:pPr>
          </w:p>
        </w:tc>
        <w:tc>
          <w:tcPr>
            <w:tcW w:w="140" w:type="pct"/>
            <w:vAlign w:val="center"/>
          </w:tcPr>
          <w:p w14:paraId="5882BCF8"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2A98552E"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CTGGTCCCTCAGGAAATCCAT</w:t>
            </w:r>
          </w:p>
        </w:tc>
      </w:tr>
      <w:tr w:rsidR="00B60405" w:rsidRPr="00F02425" w14:paraId="6D72E35B" w14:textId="77777777" w:rsidTr="00477199">
        <w:trPr>
          <w:trHeight w:val="75"/>
        </w:trPr>
        <w:tc>
          <w:tcPr>
            <w:tcW w:w="220" w:type="pct"/>
            <w:vMerge w:val="restart"/>
            <w:vAlign w:val="center"/>
          </w:tcPr>
          <w:p w14:paraId="32289E0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11</w:t>
            </w:r>
          </w:p>
        </w:tc>
        <w:tc>
          <w:tcPr>
            <w:tcW w:w="405" w:type="pct"/>
            <w:vMerge w:val="restart"/>
            <w:vAlign w:val="center"/>
          </w:tcPr>
          <w:p w14:paraId="5B43DC78"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bnlg149</w:t>
            </w:r>
          </w:p>
        </w:tc>
        <w:tc>
          <w:tcPr>
            <w:tcW w:w="140" w:type="pct"/>
            <w:vAlign w:val="center"/>
          </w:tcPr>
          <w:p w14:paraId="556DC49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6F1B4B90"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CATCCTCCAAAAGCACTACGT</w:t>
            </w:r>
          </w:p>
        </w:tc>
        <w:tc>
          <w:tcPr>
            <w:tcW w:w="2495" w:type="pct"/>
            <w:gridSpan w:val="4"/>
            <w:vMerge w:val="restart"/>
          </w:tcPr>
          <w:p w14:paraId="052EBF70" w14:textId="77777777" w:rsidR="000F43D9" w:rsidRPr="00F02425" w:rsidRDefault="000F43D9" w:rsidP="000E5832">
            <w:pPr>
              <w:spacing w:before="40"/>
              <w:rPr>
                <w:rFonts w:ascii="Times New Roman" w:hAnsi="Times New Roman" w:cs="Times New Roman"/>
                <w:sz w:val="21"/>
                <w:szCs w:val="21"/>
              </w:rPr>
            </w:pPr>
          </w:p>
        </w:tc>
      </w:tr>
      <w:tr w:rsidR="00B60405" w:rsidRPr="00F02425" w14:paraId="1746FB04" w14:textId="77777777" w:rsidTr="00477199">
        <w:trPr>
          <w:trHeight w:val="282"/>
        </w:trPr>
        <w:tc>
          <w:tcPr>
            <w:tcW w:w="220" w:type="pct"/>
            <w:vMerge/>
            <w:vAlign w:val="center"/>
          </w:tcPr>
          <w:p w14:paraId="6B8918AF" w14:textId="77777777" w:rsidR="000F43D9" w:rsidRPr="00F02425" w:rsidRDefault="000F43D9" w:rsidP="000E5832">
            <w:pPr>
              <w:spacing w:before="40"/>
              <w:rPr>
                <w:rFonts w:ascii="Times New Roman" w:hAnsi="Times New Roman" w:cs="Times New Roman"/>
                <w:sz w:val="24"/>
                <w:szCs w:val="24"/>
              </w:rPr>
            </w:pPr>
          </w:p>
        </w:tc>
        <w:tc>
          <w:tcPr>
            <w:tcW w:w="405" w:type="pct"/>
            <w:vMerge/>
            <w:vAlign w:val="center"/>
          </w:tcPr>
          <w:p w14:paraId="0584F0E2" w14:textId="77777777" w:rsidR="000F43D9" w:rsidRPr="00F02425" w:rsidRDefault="000F43D9" w:rsidP="000E5832">
            <w:pPr>
              <w:spacing w:before="40"/>
              <w:rPr>
                <w:rFonts w:ascii="Times New Roman" w:hAnsi="Times New Roman" w:cs="Times New Roman"/>
                <w:sz w:val="24"/>
                <w:szCs w:val="24"/>
              </w:rPr>
            </w:pPr>
          </w:p>
        </w:tc>
        <w:tc>
          <w:tcPr>
            <w:tcW w:w="140" w:type="pct"/>
            <w:vAlign w:val="center"/>
          </w:tcPr>
          <w:p w14:paraId="5819B297"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6CE5364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CAGCTGTCCGACACTTATTCTGTA</w:t>
            </w:r>
          </w:p>
        </w:tc>
        <w:tc>
          <w:tcPr>
            <w:tcW w:w="2495" w:type="pct"/>
            <w:gridSpan w:val="4"/>
            <w:vMerge/>
          </w:tcPr>
          <w:p w14:paraId="306113F2" w14:textId="77777777" w:rsidR="000F43D9" w:rsidRPr="00F02425" w:rsidRDefault="000F43D9" w:rsidP="000E5832">
            <w:pPr>
              <w:spacing w:before="40"/>
              <w:rPr>
                <w:rFonts w:ascii="Times New Roman" w:hAnsi="Times New Roman" w:cs="Times New Roman"/>
                <w:sz w:val="24"/>
                <w:szCs w:val="24"/>
              </w:rPr>
            </w:pPr>
          </w:p>
        </w:tc>
      </w:tr>
    </w:tbl>
    <w:p w14:paraId="0BFB86FD" w14:textId="77777777" w:rsidR="000F43D9" w:rsidRPr="00F02425" w:rsidRDefault="000F43D9" w:rsidP="005D4C82">
      <w:pPr>
        <w:autoSpaceDE w:val="0"/>
        <w:autoSpaceDN w:val="0"/>
        <w:adjustRightInd w:val="0"/>
        <w:spacing w:before="240" w:after="0" w:line="360" w:lineRule="auto"/>
        <w:ind w:firstLine="323"/>
        <w:jc w:val="both"/>
        <w:rPr>
          <w:rFonts w:ascii="Times New Roman" w:hAnsi="Times New Roman" w:cs="Times New Roman"/>
          <w:sz w:val="24"/>
          <w:szCs w:val="24"/>
        </w:rPr>
        <w:sectPr w:rsidR="000F43D9" w:rsidRPr="00F02425" w:rsidSect="000F43D9">
          <w:pgSz w:w="15840" w:h="12240" w:orient="landscape"/>
          <w:pgMar w:top="1440" w:right="1440" w:bottom="1440" w:left="1797" w:header="720" w:footer="720" w:gutter="0"/>
          <w:cols w:space="720"/>
          <w:docGrid w:linePitch="360"/>
        </w:sectPr>
      </w:pPr>
      <w:r w:rsidRPr="00F02425">
        <w:rPr>
          <w:rFonts w:ascii="Times New Roman" w:hAnsi="Times New Roman" w:cs="Times New Roman"/>
          <w:sz w:val="24"/>
          <w:szCs w:val="24"/>
        </w:rPr>
        <w:br w:type="page"/>
      </w:r>
    </w:p>
    <w:p w14:paraId="24A3E816" w14:textId="6F4A83E7" w:rsidR="000F43D9" w:rsidRPr="00F02425" w:rsidRDefault="005D4C82" w:rsidP="000F43D9">
      <w:pPr>
        <w:autoSpaceDE w:val="0"/>
        <w:autoSpaceDN w:val="0"/>
        <w:adjustRightInd w:val="0"/>
        <w:spacing w:before="240" w:after="0" w:line="360" w:lineRule="auto"/>
        <w:ind w:firstLine="323"/>
        <w:jc w:val="both"/>
        <w:rPr>
          <w:rFonts w:ascii="Times New Roman" w:hAnsi="Times New Roman" w:cs="Times New Roman"/>
          <w:sz w:val="24"/>
          <w:szCs w:val="24"/>
        </w:rPr>
      </w:pPr>
      <w:r w:rsidRPr="00F02425">
        <w:rPr>
          <w:rFonts w:ascii="Times New Roman" w:hAnsi="Times New Roman" w:cs="Times New Roman"/>
          <w:sz w:val="24"/>
          <w:szCs w:val="24"/>
        </w:rPr>
        <w:lastRenderedPageBreak/>
        <w:t>PCR amplification was carried out in the Applied Biosystems thermal cycler which consisted of initial denaturation at 95°C for 4 min followed by 35 cycles consisting of denaturation at 94°C for 0.35 min, 0.45 min at respective annealing temperature of primer, extension at 72°C for 1 min. Final extension was at 72 °C for 8 min. The</w:t>
      </w:r>
      <w:r w:rsidR="001018DE" w:rsidRPr="00F02425">
        <w:rPr>
          <w:rFonts w:ascii="Times New Roman" w:hAnsi="Times New Roman" w:cs="Times New Roman"/>
          <w:sz w:val="24"/>
          <w:szCs w:val="24"/>
        </w:rPr>
        <w:t>se</w:t>
      </w:r>
      <w:r w:rsidRPr="00F02425">
        <w:rPr>
          <w:rFonts w:ascii="Times New Roman" w:hAnsi="Times New Roman" w:cs="Times New Roman"/>
          <w:sz w:val="24"/>
          <w:szCs w:val="24"/>
        </w:rPr>
        <w:t xml:space="preserve"> steps were followed by infinite time at 4°C for holding.</w:t>
      </w:r>
      <w:r w:rsidR="00D12A81" w:rsidRPr="00F02425">
        <w:rPr>
          <w:rFonts w:ascii="Times New Roman" w:hAnsi="Times New Roman" w:cs="Times New Roman"/>
          <w:sz w:val="24"/>
          <w:szCs w:val="24"/>
        </w:rPr>
        <w:t xml:space="preserve"> </w:t>
      </w:r>
      <w:r w:rsidRPr="00F02425">
        <w:rPr>
          <w:rFonts w:ascii="Times New Roman" w:hAnsi="Times New Roman" w:cs="Times New Roman"/>
          <w:sz w:val="24"/>
          <w:szCs w:val="24"/>
        </w:rPr>
        <w:t xml:space="preserve">The PCR product was loaded on 3 </w:t>
      </w:r>
      <w:r w:rsidRPr="00F02425">
        <w:rPr>
          <w:rFonts w:ascii="Times New Roman" w:hAnsi="Times New Roman" w:cs="Times New Roman"/>
          <w:iCs/>
          <w:sz w:val="24"/>
          <w:szCs w:val="24"/>
        </w:rPr>
        <w:t xml:space="preserve">% </w:t>
      </w:r>
      <w:r w:rsidRPr="00F02425">
        <w:rPr>
          <w:rFonts w:ascii="Times New Roman" w:hAnsi="Times New Roman" w:cs="Times New Roman"/>
          <w:sz w:val="24"/>
          <w:szCs w:val="24"/>
        </w:rPr>
        <w:t>agarose gel in 1X</w:t>
      </w:r>
      <w:r w:rsidR="0012567D" w:rsidRPr="00F02425">
        <w:rPr>
          <w:rFonts w:ascii="Times New Roman" w:hAnsi="Times New Roman" w:cs="Times New Roman"/>
          <w:sz w:val="24"/>
          <w:szCs w:val="24"/>
        </w:rPr>
        <w:t xml:space="preserve"> </w:t>
      </w:r>
      <w:r w:rsidRPr="00F02425">
        <w:rPr>
          <w:rFonts w:ascii="Times New Roman" w:hAnsi="Times New Roman" w:cs="Times New Roman"/>
          <w:sz w:val="24"/>
          <w:szCs w:val="24"/>
        </w:rPr>
        <w:t xml:space="preserve">TAE buffer stained with 5 </w:t>
      </w:r>
      <w:proofErr w:type="spellStart"/>
      <w:r w:rsidRPr="00F02425">
        <w:rPr>
          <w:rFonts w:ascii="Times New Roman" w:hAnsi="Times New Roman" w:cs="Times New Roman"/>
          <w:sz w:val="24"/>
          <w:szCs w:val="24"/>
        </w:rPr>
        <w:t>μl</w:t>
      </w:r>
      <w:proofErr w:type="spellEnd"/>
      <w:r w:rsidRPr="00F02425">
        <w:rPr>
          <w:rFonts w:ascii="Times New Roman" w:hAnsi="Times New Roman" w:cs="Times New Roman"/>
          <w:sz w:val="24"/>
          <w:szCs w:val="24"/>
        </w:rPr>
        <w:t xml:space="preserve"> ethidium bromide. Amplicons were separated in an electrophoresis unit at 90 V for three hours using 1X TAE buffer. The gel was visualized under UV transillumination and captured in a gel documentation system (</w:t>
      </w:r>
      <w:proofErr w:type="spellStart"/>
      <w:r w:rsidRPr="00F02425">
        <w:rPr>
          <w:rFonts w:ascii="Times New Roman" w:hAnsi="Times New Roman" w:cs="Times New Roman"/>
          <w:sz w:val="24"/>
          <w:szCs w:val="24"/>
        </w:rPr>
        <w:t>BioRad</w:t>
      </w:r>
      <w:proofErr w:type="spellEnd"/>
      <w:r w:rsidRPr="00F02425">
        <w:rPr>
          <w:rFonts w:ascii="Times New Roman" w:hAnsi="Times New Roman" w:cs="Times New Roman"/>
          <w:sz w:val="24"/>
          <w:szCs w:val="24"/>
        </w:rPr>
        <w:t>). The amplified PCR products for hybrid and parental lines were scored manually by using 100 bp ladder loaded alongside as reference.</w:t>
      </w:r>
    </w:p>
    <w:p w14:paraId="12A79EAC" w14:textId="324F210B" w:rsidR="00C2353D" w:rsidRPr="00F02425" w:rsidRDefault="00C2353D" w:rsidP="00B60405">
      <w:pPr>
        <w:pStyle w:val="Heading5"/>
        <w:rPr>
          <w:szCs w:val="24"/>
        </w:rPr>
      </w:pPr>
      <w:r w:rsidRPr="00F02425">
        <w:rPr>
          <w:szCs w:val="24"/>
        </w:rPr>
        <w:t>Results and discussion</w:t>
      </w:r>
      <w:r w:rsidR="00D12A81" w:rsidRPr="00F02425">
        <w:rPr>
          <w:szCs w:val="24"/>
        </w:rPr>
        <w:t>:</w:t>
      </w:r>
    </w:p>
    <w:p w14:paraId="36E9857D" w14:textId="3B62D4B7" w:rsidR="00001FCA" w:rsidRPr="00F02425" w:rsidRDefault="001018DE" w:rsidP="0059148F">
      <w:pPr>
        <w:shd w:val="clear" w:color="auto" w:fill="FFFFFF"/>
        <w:spacing w:after="0" w:line="360" w:lineRule="auto"/>
        <w:ind w:firstLine="720"/>
        <w:jc w:val="both"/>
        <w:rPr>
          <w:rFonts w:ascii="Times New Roman" w:hAnsi="Times New Roman"/>
          <w:sz w:val="24"/>
          <w:szCs w:val="24"/>
        </w:rPr>
      </w:pPr>
      <w:r w:rsidRPr="00F02425">
        <w:rPr>
          <w:rFonts w:ascii="Times New Roman" w:hAnsi="Times New Roman"/>
          <w:sz w:val="24"/>
          <w:szCs w:val="24"/>
        </w:rPr>
        <w:t>T</w:t>
      </w:r>
      <w:r w:rsidR="00001FCA" w:rsidRPr="00F02425">
        <w:rPr>
          <w:rFonts w:ascii="Times New Roman" w:hAnsi="Times New Roman"/>
          <w:sz w:val="24"/>
          <w:szCs w:val="24"/>
        </w:rPr>
        <w:t>he SSR primer umc1152 amplified a specific allele of size 220 bp for female parent (MAI-19-117) and 200 bp for male parent (MAI-19-20), whereas the hybrid (MAH 15-84) exhibited both 220 bp and 200 bp amplified products (</w:t>
      </w:r>
      <w:r w:rsidR="00F80859" w:rsidRPr="00F02425">
        <w:rPr>
          <w:rFonts w:ascii="Times New Roman" w:hAnsi="Times New Roman"/>
          <w:sz w:val="24"/>
          <w:szCs w:val="24"/>
        </w:rPr>
        <w:t>Fig. 1</w:t>
      </w:r>
      <w:r w:rsidR="00001FCA" w:rsidRPr="00F02425">
        <w:rPr>
          <w:rFonts w:ascii="Times New Roman" w:hAnsi="Times New Roman"/>
          <w:sz w:val="24"/>
          <w:szCs w:val="24"/>
        </w:rPr>
        <w:t>). The SSR primer bnlg1371 produced a distinct amplified product of 250 bp corresponding to female parent and 180 bp corresponding to male parent, while the hybrid showed both 250 bp and 180 bp PCR amplified products on agarose gel (</w:t>
      </w:r>
      <w:r w:rsidR="00F80859" w:rsidRPr="00F02425">
        <w:rPr>
          <w:rFonts w:ascii="Times New Roman" w:hAnsi="Times New Roman"/>
          <w:sz w:val="24"/>
          <w:szCs w:val="24"/>
        </w:rPr>
        <w:t>Fig. 1</w:t>
      </w:r>
      <w:r w:rsidR="00001FCA" w:rsidRPr="00F02425">
        <w:rPr>
          <w:rFonts w:ascii="Times New Roman" w:hAnsi="Times New Roman"/>
          <w:sz w:val="24"/>
          <w:szCs w:val="24"/>
        </w:rPr>
        <w:t>). Thus, presence of both female and male parent alleles confirmed the crossing and hybridity between two parents.</w:t>
      </w:r>
    </w:p>
    <w:p w14:paraId="2BCEEE85" w14:textId="10C923F6" w:rsidR="00001FCA" w:rsidRPr="00F02425" w:rsidRDefault="00F80859" w:rsidP="0059148F">
      <w:pPr>
        <w:pStyle w:val="BodyText"/>
        <w:spacing w:after="0"/>
      </w:pPr>
      <w:r w:rsidRPr="00F02425">
        <w:tab/>
      </w:r>
      <w:r w:rsidR="00001FCA" w:rsidRPr="00F02425">
        <w:t>Similarly, the SSR primers umc2071 and bnlg107 showed the distinct PCR amplified products of 225 bp and 300 bp, respectively for female parent (MAI-19-117) and amplified products of 190 bp and 220 bp for male parent (MAI-19-20), respectively.</w:t>
      </w:r>
      <w:r w:rsidR="001018DE" w:rsidRPr="00F02425">
        <w:t xml:space="preserve"> T</w:t>
      </w:r>
      <w:r w:rsidR="00001FCA" w:rsidRPr="00F02425">
        <w:t>he hybrid MAH 15-84 showed the presence of both male and female specific amplified products for these primer sets (</w:t>
      </w:r>
      <w:r w:rsidRPr="00F02425">
        <w:t>Fig. 2</w:t>
      </w:r>
      <w:r w:rsidR="00001FCA" w:rsidRPr="00F02425">
        <w:t>).</w:t>
      </w:r>
    </w:p>
    <w:p w14:paraId="11717F6F" w14:textId="7A238ADD" w:rsidR="00026496" w:rsidRDefault="00001FCA" w:rsidP="009D4AD4">
      <w:pPr>
        <w:pStyle w:val="BodyText"/>
      </w:pPr>
      <w:r w:rsidRPr="00F02425">
        <w:tab/>
        <w:t>The primer bnlg1043 scored 180 bp size amplified product for female parental line (MAI-19-117) and amplified product of 160 bp for male parental line (MAI-19-20). While, the hybrid showed presence of both female and male specific PCR amplified products (</w:t>
      </w:r>
      <w:r w:rsidR="00C42DBB" w:rsidRPr="00F02425">
        <w:t>Fig. 3</w:t>
      </w:r>
      <w:r w:rsidRPr="00F02425">
        <w:t xml:space="preserve">). These findings confirmed the heterozygous nature of single cross maize hybrid (MAH 15-84) by scoring polymorphic and unique DNA bands from the parental lines, indicating the true hybridity. </w:t>
      </w:r>
    </w:p>
    <w:p w14:paraId="049804D7" w14:textId="147A21C5" w:rsidR="002C02DA" w:rsidRPr="008F1D4D" w:rsidRDefault="00785DC6" w:rsidP="009D4AD4">
      <w:pPr>
        <w:pStyle w:val="BodyText"/>
        <w:rPr>
          <w:rFonts w:cs="Times New Roman"/>
          <w:highlight w:val="yellow"/>
        </w:rPr>
      </w:pPr>
      <w:r>
        <w:tab/>
      </w:r>
      <w:r w:rsidR="00670846" w:rsidRPr="008F1D4D">
        <w:rPr>
          <w:rFonts w:cs="Times New Roman"/>
          <w:highlight w:val="yellow"/>
        </w:rPr>
        <w:t>The primers umc1139, phi126, bnlg1327, umc1085, umc1884, phi117, bnlg1252, bnlg149, umc1419, umc2310, umc0063, bnlg1200, umc2311, umc1041 and umc1240</w:t>
      </w:r>
      <w:r w:rsidR="009973CF">
        <w:rPr>
          <w:rFonts w:cs="Times New Roman"/>
          <w:highlight w:val="yellow"/>
        </w:rPr>
        <w:t xml:space="preserve"> showed </w:t>
      </w:r>
      <w:r w:rsidR="009973CF" w:rsidRPr="008F1D4D">
        <w:rPr>
          <w:rFonts w:cs="Times New Roman"/>
          <w:highlight w:val="yellow"/>
        </w:rPr>
        <w:lastRenderedPageBreak/>
        <w:t>monomorphic</w:t>
      </w:r>
      <w:r w:rsidR="00670846" w:rsidRPr="008F1D4D">
        <w:rPr>
          <w:rFonts w:cs="Times New Roman"/>
          <w:highlight w:val="yellow"/>
        </w:rPr>
        <w:t xml:space="preserve"> banding pattern</w:t>
      </w:r>
      <w:r w:rsidR="009973CF">
        <w:rPr>
          <w:rFonts w:cs="Times New Roman"/>
          <w:highlight w:val="yellow"/>
        </w:rPr>
        <w:t>. Which means,</w:t>
      </w:r>
      <w:r w:rsidR="00670846">
        <w:rPr>
          <w:rFonts w:cs="Times New Roman"/>
          <w:highlight w:val="yellow"/>
        </w:rPr>
        <w:t xml:space="preserve"> </w:t>
      </w:r>
      <w:r w:rsidR="008D77F0" w:rsidRPr="008F1D4D">
        <w:rPr>
          <w:rFonts w:cs="Times New Roman"/>
          <w:highlight w:val="yellow"/>
        </w:rPr>
        <w:t xml:space="preserve">in </w:t>
      </w:r>
      <w:r w:rsidR="00026496" w:rsidRPr="008F1D4D">
        <w:rPr>
          <w:rFonts w:cs="Times New Roman"/>
          <w:highlight w:val="yellow"/>
        </w:rPr>
        <w:t xml:space="preserve">both </w:t>
      </w:r>
      <w:r w:rsidR="009973CF">
        <w:rPr>
          <w:rFonts w:cs="Times New Roman"/>
          <w:highlight w:val="yellow"/>
        </w:rPr>
        <w:t>parents (</w:t>
      </w:r>
      <w:r w:rsidR="00026496" w:rsidRPr="008F1D4D">
        <w:rPr>
          <w:rFonts w:cs="Times New Roman"/>
          <w:highlight w:val="yellow"/>
        </w:rPr>
        <w:t>female</w:t>
      </w:r>
      <w:r w:rsidR="009973CF">
        <w:rPr>
          <w:rFonts w:cs="Times New Roman"/>
          <w:highlight w:val="yellow"/>
        </w:rPr>
        <w:t>-</w:t>
      </w:r>
      <w:r w:rsidR="00026496" w:rsidRPr="008F1D4D">
        <w:rPr>
          <w:rFonts w:cs="Times New Roman"/>
          <w:highlight w:val="yellow"/>
        </w:rPr>
        <w:t>MAI-19-117</w:t>
      </w:r>
      <w:r w:rsidR="00026496" w:rsidRPr="008F1D4D">
        <w:rPr>
          <w:rFonts w:cs="Times New Roman"/>
          <w:highlight w:val="yellow"/>
        </w:rPr>
        <w:t xml:space="preserve"> and</w:t>
      </w:r>
      <w:r w:rsidR="009973CF">
        <w:rPr>
          <w:rFonts w:cs="Times New Roman"/>
          <w:highlight w:val="yellow"/>
        </w:rPr>
        <w:t xml:space="preserve"> male- </w:t>
      </w:r>
      <w:r w:rsidR="00026496" w:rsidRPr="008F1D4D">
        <w:rPr>
          <w:rFonts w:cs="Times New Roman"/>
          <w:highlight w:val="yellow"/>
        </w:rPr>
        <w:t>MAI-19-20)</w:t>
      </w:r>
      <w:r w:rsidR="00026496" w:rsidRPr="008F1D4D">
        <w:rPr>
          <w:rFonts w:cs="Times New Roman"/>
          <w:highlight w:val="yellow"/>
        </w:rPr>
        <w:t xml:space="preserve"> </w:t>
      </w:r>
      <w:r w:rsidR="009973CF">
        <w:rPr>
          <w:rFonts w:cs="Times New Roman"/>
          <w:highlight w:val="yellow"/>
        </w:rPr>
        <w:t>and</w:t>
      </w:r>
      <w:r w:rsidR="00026496" w:rsidRPr="008F1D4D">
        <w:rPr>
          <w:rFonts w:cs="Times New Roman"/>
          <w:highlight w:val="yellow"/>
        </w:rPr>
        <w:t xml:space="preserve"> </w:t>
      </w:r>
      <w:r w:rsidR="00026496" w:rsidRPr="008F1D4D">
        <w:rPr>
          <w:rFonts w:cs="Times New Roman"/>
          <w:highlight w:val="yellow"/>
        </w:rPr>
        <w:t>their hybrid offspring exhibited</w:t>
      </w:r>
      <w:r w:rsidR="00026496" w:rsidRPr="008F1D4D">
        <w:rPr>
          <w:rFonts w:cs="Times New Roman"/>
          <w:highlight w:val="yellow"/>
        </w:rPr>
        <w:t xml:space="preserve"> same band length </w:t>
      </w:r>
      <w:r w:rsidR="00026496" w:rsidRPr="008F1D4D">
        <w:rPr>
          <w:rFonts w:cs="Times New Roman"/>
          <w:highlight w:val="yellow"/>
        </w:rPr>
        <w:t>at a specific SSR locus, indicating monomorphism.</w:t>
      </w:r>
      <w:r w:rsidR="00D90001" w:rsidRPr="008F1D4D">
        <w:rPr>
          <w:rFonts w:cs="Times New Roman"/>
          <w:highlight w:val="yellow"/>
        </w:rPr>
        <w:t xml:space="preserve"> This locus was non-informative for hybridity testing, necessitating the use of additional polymorphic SSR markers for accurate hybrid confirmation.</w:t>
      </w:r>
      <w:r w:rsidR="008D77F0" w:rsidRPr="008F1D4D">
        <w:rPr>
          <w:rFonts w:cs="Times New Roman"/>
          <w:highlight w:val="yellow"/>
        </w:rPr>
        <w:t xml:space="preserve"> </w:t>
      </w:r>
    </w:p>
    <w:p w14:paraId="56093239" w14:textId="39D89C2F" w:rsidR="00046D55" w:rsidRPr="00670846" w:rsidRDefault="0071044B" w:rsidP="00670846">
      <w:pPr>
        <w:pStyle w:val="BodyText"/>
        <w:spacing w:after="160"/>
        <w:rPr>
          <w:rFonts w:cs="Times New Roman"/>
        </w:rPr>
      </w:pPr>
      <w:r w:rsidRPr="00670846">
        <w:rPr>
          <w:rFonts w:cs="Times New Roman"/>
          <w:highlight w:val="yellow"/>
        </w:rPr>
        <w:tab/>
      </w:r>
      <w:r w:rsidR="009C4A5F" w:rsidRPr="00670846">
        <w:rPr>
          <w:rFonts w:cs="Times New Roman"/>
          <w:highlight w:val="yellow"/>
        </w:rPr>
        <w:t>On the other hand, the primer umc2084</w:t>
      </w:r>
      <w:r w:rsidR="0031259A" w:rsidRPr="00670846">
        <w:rPr>
          <w:rFonts w:cs="Times New Roman"/>
          <w:highlight w:val="yellow"/>
        </w:rPr>
        <w:t xml:space="preserve"> </w:t>
      </w:r>
      <w:r w:rsidR="0031259A" w:rsidRPr="00670846">
        <w:rPr>
          <w:rFonts w:cs="Times New Roman"/>
          <w:highlight w:val="yellow"/>
        </w:rPr>
        <w:t xml:space="preserve">amplified a specific allele of size </w:t>
      </w:r>
      <w:r w:rsidR="0031259A" w:rsidRPr="00670846">
        <w:rPr>
          <w:rFonts w:cs="Times New Roman"/>
          <w:highlight w:val="yellow"/>
        </w:rPr>
        <w:t>1</w:t>
      </w:r>
      <w:r w:rsidR="0031259A" w:rsidRPr="00670846">
        <w:rPr>
          <w:rFonts w:cs="Times New Roman"/>
          <w:highlight w:val="yellow"/>
        </w:rPr>
        <w:t xml:space="preserve">20 bp </w:t>
      </w:r>
      <w:r w:rsidR="00793D71" w:rsidRPr="00670846">
        <w:rPr>
          <w:rFonts w:cs="Times New Roman"/>
          <w:highlight w:val="yellow"/>
        </w:rPr>
        <w:t xml:space="preserve">in the </w:t>
      </w:r>
      <w:r w:rsidR="0031259A" w:rsidRPr="00670846">
        <w:rPr>
          <w:rFonts w:cs="Times New Roman"/>
          <w:highlight w:val="yellow"/>
        </w:rPr>
        <w:t>male parent (MAI-19-</w:t>
      </w:r>
      <w:r w:rsidR="0031259A" w:rsidRPr="00670846">
        <w:rPr>
          <w:rFonts w:cs="Times New Roman"/>
          <w:highlight w:val="yellow"/>
        </w:rPr>
        <w:t>20</w:t>
      </w:r>
      <w:r w:rsidR="0031259A" w:rsidRPr="00670846">
        <w:rPr>
          <w:rFonts w:cs="Times New Roman"/>
          <w:highlight w:val="yellow"/>
        </w:rPr>
        <w:t xml:space="preserve">) </w:t>
      </w:r>
      <w:r w:rsidR="00793D71" w:rsidRPr="00670846">
        <w:rPr>
          <w:rFonts w:cs="Times New Roman"/>
          <w:highlight w:val="yellow"/>
        </w:rPr>
        <w:t>which was also present in the</w:t>
      </w:r>
      <w:r w:rsidR="0031259A" w:rsidRPr="00670846">
        <w:rPr>
          <w:rFonts w:cs="Times New Roman"/>
          <w:highlight w:val="yellow"/>
        </w:rPr>
        <w:t xml:space="preserve"> hybrid</w:t>
      </w:r>
      <w:r w:rsidR="0031259A" w:rsidRPr="00670846">
        <w:rPr>
          <w:rFonts w:cs="Times New Roman"/>
          <w:highlight w:val="yellow"/>
        </w:rPr>
        <w:t xml:space="preserve"> (MAH 15-84)</w:t>
      </w:r>
      <w:r w:rsidR="0031259A" w:rsidRPr="00670846">
        <w:rPr>
          <w:rFonts w:cs="Times New Roman"/>
          <w:highlight w:val="yellow"/>
        </w:rPr>
        <w:t>.</w:t>
      </w:r>
      <w:r w:rsidR="00793D71" w:rsidRPr="00670846">
        <w:rPr>
          <w:rFonts w:cs="Times New Roman"/>
          <w:highlight w:val="yellow"/>
        </w:rPr>
        <w:t xml:space="preserve"> </w:t>
      </w:r>
      <w:r w:rsidR="00793D71" w:rsidRPr="00670846">
        <w:rPr>
          <w:rFonts w:cs="Times New Roman"/>
          <w:highlight w:val="yellow"/>
        </w:rPr>
        <w:t>This confirms the inheritance of the male parent's allele in the hybrid, supporting its hybridity.</w:t>
      </w:r>
      <w:r w:rsidR="00793D71" w:rsidRPr="00670846">
        <w:rPr>
          <w:rFonts w:cs="Times New Roman"/>
          <w:highlight w:val="yellow"/>
        </w:rPr>
        <w:t xml:space="preserve"> </w:t>
      </w:r>
      <w:r w:rsidR="00793D71" w:rsidRPr="00670846">
        <w:rPr>
          <w:rFonts w:cs="Times New Roman"/>
          <w:highlight w:val="yellow"/>
        </w:rPr>
        <w:t>This finding is useful for confirming the hybrid status of MAH 15-84, as it demonstrates the inheritance of a parental allele.</w:t>
      </w:r>
      <w:r w:rsidR="00046D55" w:rsidRPr="00670846">
        <w:rPr>
          <w:rFonts w:cs="Times New Roman"/>
          <w:highlight w:val="yellow"/>
        </w:rPr>
        <w:t xml:space="preserve"> </w:t>
      </w:r>
      <w:r w:rsidR="00046D55" w:rsidRPr="00670846">
        <w:rPr>
          <w:rFonts w:cs="Times New Roman"/>
          <w:highlight w:val="yellow"/>
        </w:rPr>
        <w:t>It also highlights the utility of the umc2084 primer for distinguishing genetic contributions from the male parent in hybridity testing.</w:t>
      </w:r>
    </w:p>
    <w:p w14:paraId="11DB7973" w14:textId="18E99AAA" w:rsidR="00001FCA" w:rsidRPr="00F02425" w:rsidRDefault="00001FCA" w:rsidP="0059148F">
      <w:pPr>
        <w:spacing w:before="240" w:after="0" w:line="360" w:lineRule="auto"/>
        <w:jc w:val="both"/>
        <w:rPr>
          <w:rFonts w:ascii="Times New Roman" w:hAnsi="Times New Roman"/>
          <w:sz w:val="24"/>
          <w:szCs w:val="24"/>
        </w:rPr>
      </w:pPr>
      <w:r w:rsidRPr="00F02425">
        <w:rPr>
          <w:rFonts w:ascii="Times New Roman" w:hAnsi="Times New Roman"/>
          <w:sz w:val="24"/>
          <w:szCs w:val="24"/>
        </w:rPr>
        <w:tab/>
        <w:t xml:space="preserve">The SSR markers </w:t>
      </w:r>
      <w:r w:rsidR="001018DE" w:rsidRPr="00F02425">
        <w:rPr>
          <w:rFonts w:ascii="Times New Roman" w:hAnsi="Times New Roman"/>
          <w:sz w:val="24"/>
          <w:szCs w:val="24"/>
        </w:rPr>
        <w:t xml:space="preserve">which </w:t>
      </w:r>
      <w:r w:rsidRPr="00F02425">
        <w:rPr>
          <w:rFonts w:ascii="Times New Roman" w:hAnsi="Times New Roman"/>
          <w:sz w:val="24"/>
          <w:szCs w:val="24"/>
        </w:rPr>
        <w:t xml:space="preserve">generated distinct PCR amplified products in both female and male parental lines </w:t>
      </w:r>
      <w:r w:rsidR="001018DE" w:rsidRPr="00F02425">
        <w:rPr>
          <w:rFonts w:ascii="Times New Roman" w:hAnsi="Times New Roman"/>
          <w:sz w:val="24"/>
          <w:szCs w:val="24"/>
        </w:rPr>
        <w:t>are</w:t>
      </w:r>
      <w:r w:rsidRPr="00F02425">
        <w:rPr>
          <w:rFonts w:ascii="Times New Roman" w:hAnsi="Times New Roman"/>
          <w:sz w:val="24"/>
          <w:szCs w:val="24"/>
        </w:rPr>
        <w:t xml:space="preserve"> too valuable in genetic purity testing. Hence, the SSR markers</w:t>
      </w:r>
      <w:r w:rsidR="001018DE" w:rsidRPr="00F02425">
        <w:rPr>
          <w:rFonts w:ascii="Times New Roman" w:hAnsi="Times New Roman"/>
          <w:sz w:val="24"/>
          <w:szCs w:val="24"/>
        </w:rPr>
        <w:t xml:space="preserve"> </w:t>
      </w:r>
      <w:r w:rsidR="001018DE" w:rsidRPr="00F02425">
        <w:rPr>
          <w:rFonts w:ascii="Times New Roman" w:hAnsi="Times New Roman" w:cs="Times New Roman"/>
          <w:sz w:val="24"/>
          <w:szCs w:val="24"/>
        </w:rPr>
        <w:t>umc1152, bnlg1371, bnlg1043, umc2071 and bnlg107</w:t>
      </w:r>
      <w:r w:rsidR="001018DE" w:rsidRPr="00F02425">
        <w:rPr>
          <w:rFonts w:ascii="Times New Roman" w:hAnsi="Times New Roman"/>
          <w:sz w:val="24"/>
          <w:szCs w:val="24"/>
        </w:rPr>
        <w:t xml:space="preserve"> </w:t>
      </w:r>
      <w:r w:rsidRPr="00F02425">
        <w:rPr>
          <w:rFonts w:ascii="Times New Roman" w:hAnsi="Times New Roman"/>
          <w:sz w:val="24"/>
          <w:szCs w:val="24"/>
        </w:rPr>
        <w:t xml:space="preserve">identified in this study could be used effectively to establish the distinctness, identity and purity of hybrids and their parental lines during various stages of seed production </w:t>
      </w:r>
      <w:proofErr w:type="spellStart"/>
      <w:r w:rsidRPr="00F02425">
        <w:rPr>
          <w:rFonts w:ascii="Times New Roman" w:hAnsi="Times New Roman"/>
          <w:sz w:val="24"/>
          <w:szCs w:val="24"/>
        </w:rPr>
        <w:t>programme</w:t>
      </w:r>
      <w:proofErr w:type="spellEnd"/>
      <w:r w:rsidRPr="00F02425">
        <w:rPr>
          <w:rFonts w:ascii="Times New Roman" w:hAnsi="Times New Roman"/>
          <w:sz w:val="24"/>
          <w:szCs w:val="24"/>
        </w:rPr>
        <w:t xml:space="preserve">. The utility of SSR markers for hybridity and seed genetic purity analysis of maize </w:t>
      </w:r>
      <w:r w:rsidR="001018DE" w:rsidRPr="00F02425">
        <w:rPr>
          <w:rFonts w:ascii="Times New Roman" w:hAnsi="Times New Roman"/>
          <w:sz w:val="24"/>
          <w:szCs w:val="24"/>
        </w:rPr>
        <w:t>was</w:t>
      </w:r>
      <w:r w:rsidRPr="00F02425">
        <w:rPr>
          <w:rFonts w:ascii="Times New Roman" w:hAnsi="Times New Roman"/>
          <w:sz w:val="24"/>
          <w:szCs w:val="24"/>
        </w:rPr>
        <w:t xml:space="preserve"> demonstrated </w:t>
      </w:r>
      <w:r w:rsidR="001018DE" w:rsidRPr="00F02425">
        <w:rPr>
          <w:rFonts w:ascii="Times New Roman" w:hAnsi="Times New Roman"/>
          <w:sz w:val="24"/>
          <w:szCs w:val="24"/>
        </w:rPr>
        <w:t xml:space="preserve">earlier </w:t>
      </w:r>
      <w:r w:rsidRPr="00F02425">
        <w:rPr>
          <w:rFonts w:ascii="Times New Roman" w:hAnsi="Times New Roman"/>
          <w:sz w:val="24"/>
          <w:szCs w:val="24"/>
        </w:rPr>
        <w:t xml:space="preserve">by several workers (Cholastova </w:t>
      </w:r>
      <w:r w:rsidRPr="00F02425">
        <w:rPr>
          <w:rFonts w:ascii="Times New Roman" w:hAnsi="Times New Roman"/>
          <w:i/>
          <w:sz w:val="24"/>
          <w:szCs w:val="24"/>
        </w:rPr>
        <w:t>et al.,</w:t>
      </w:r>
      <w:r w:rsidRPr="00F02425">
        <w:rPr>
          <w:rFonts w:ascii="Times New Roman" w:hAnsi="Times New Roman"/>
          <w:sz w:val="24"/>
          <w:szCs w:val="24"/>
        </w:rPr>
        <w:t xml:space="preserve"> 2011; Malik,</w:t>
      </w:r>
      <w:r w:rsidRPr="00F02425">
        <w:rPr>
          <w:rFonts w:ascii="Times New Roman" w:hAnsi="Times New Roman"/>
          <w:i/>
          <w:sz w:val="24"/>
          <w:szCs w:val="24"/>
        </w:rPr>
        <w:t xml:space="preserve"> et al.,</w:t>
      </w:r>
      <w:r w:rsidRPr="00F02425">
        <w:rPr>
          <w:rFonts w:ascii="Times New Roman" w:hAnsi="Times New Roman"/>
          <w:sz w:val="24"/>
          <w:szCs w:val="24"/>
        </w:rPr>
        <w:t xml:space="preserve"> 2020; Desai </w:t>
      </w:r>
      <w:r w:rsidRPr="00F02425">
        <w:rPr>
          <w:rFonts w:ascii="Times New Roman" w:hAnsi="Times New Roman"/>
          <w:i/>
          <w:sz w:val="24"/>
          <w:szCs w:val="24"/>
        </w:rPr>
        <w:t>et al</w:t>
      </w:r>
      <w:r w:rsidRPr="00F02425">
        <w:rPr>
          <w:rFonts w:ascii="Times New Roman" w:hAnsi="Times New Roman"/>
          <w:sz w:val="24"/>
          <w:szCs w:val="24"/>
        </w:rPr>
        <w:t xml:space="preserve">., 2022, </w:t>
      </w:r>
      <w:proofErr w:type="spellStart"/>
      <w:r w:rsidRPr="00F02425">
        <w:rPr>
          <w:rFonts w:ascii="Times New Roman" w:hAnsi="Times New Roman"/>
          <w:sz w:val="24"/>
          <w:szCs w:val="24"/>
          <w:shd w:val="clear" w:color="auto" w:fill="FFFFFF"/>
        </w:rPr>
        <w:t>Neelothpala</w:t>
      </w:r>
      <w:proofErr w:type="spellEnd"/>
      <w:r w:rsidRPr="00F02425">
        <w:rPr>
          <w:rFonts w:ascii="Times New Roman" w:hAnsi="Times New Roman"/>
          <w:sz w:val="24"/>
          <w:szCs w:val="24"/>
          <w:shd w:val="clear" w:color="auto" w:fill="FFFFFF"/>
        </w:rPr>
        <w:t>, 2022</w:t>
      </w:r>
      <w:r w:rsidRPr="00F02425">
        <w:rPr>
          <w:rFonts w:ascii="Times New Roman" w:hAnsi="Times New Roman"/>
          <w:sz w:val="24"/>
          <w:szCs w:val="24"/>
        </w:rPr>
        <w:t>)</w:t>
      </w:r>
      <w:r w:rsidR="0012567D" w:rsidRPr="00F02425">
        <w:rPr>
          <w:rFonts w:ascii="Times New Roman" w:hAnsi="Times New Roman"/>
          <w:sz w:val="24"/>
          <w:szCs w:val="24"/>
        </w:rPr>
        <w:t>.</w:t>
      </w:r>
    </w:p>
    <w:p w14:paraId="0E8D34AC" w14:textId="77777777" w:rsidR="001018DE" w:rsidRPr="00F02425" w:rsidRDefault="001018DE" w:rsidP="0059148F">
      <w:pPr>
        <w:pStyle w:val="BodyTextIndent"/>
        <w:spacing w:before="0"/>
        <w:rPr>
          <w:rFonts w:cs="Times New Roman"/>
          <w:color w:val="auto"/>
          <w:szCs w:val="24"/>
        </w:rPr>
      </w:pPr>
    </w:p>
    <w:p w14:paraId="600C4939" w14:textId="77777777" w:rsidR="00A40D30" w:rsidRPr="00F02425" w:rsidRDefault="00A40D30" w:rsidP="0059148F">
      <w:pPr>
        <w:tabs>
          <w:tab w:val="left" w:pos="540"/>
        </w:tabs>
        <w:spacing w:after="0" w:line="276" w:lineRule="auto"/>
        <w:ind w:left="90" w:hanging="90"/>
        <w:jc w:val="both"/>
        <w:rPr>
          <w:rFonts w:ascii="Times New Roman" w:eastAsia="Calibri" w:hAnsi="Times New Roman" w:cs="Times New Roman"/>
          <w:b/>
          <w:noProof/>
          <w:sz w:val="24"/>
          <w:szCs w:val="24"/>
        </w:rPr>
      </w:pPr>
      <w:r w:rsidRPr="00F02425">
        <w:rPr>
          <w:rFonts w:ascii="Times New Roman" w:eastAsia="Calibri" w:hAnsi="Times New Roman" w:cs="Times New Roman"/>
          <w:noProof/>
          <w:sz w:val="24"/>
          <w:szCs w:val="24"/>
        </w:rPr>
        <w:lastRenderedPageBreak/>
        <w:drawing>
          <wp:inline distT="0" distB="0" distL="0" distR="0" wp14:anchorId="12B6811C" wp14:editId="7E83CFE8">
            <wp:extent cx="5710687" cy="3574088"/>
            <wp:effectExtent l="0" t="0" r="4445" b="7620"/>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271" cy="3576957"/>
                    </a:xfrm>
                    <a:prstGeom prst="rect">
                      <a:avLst/>
                    </a:prstGeom>
                    <a:noFill/>
                    <a:ln>
                      <a:noFill/>
                    </a:ln>
                  </pic:spPr>
                </pic:pic>
              </a:graphicData>
            </a:graphic>
          </wp:inline>
        </w:drawing>
      </w:r>
    </w:p>
    <w:p w14:paraId="5261F310" w14:textId="0C9E0917" w:rsidR="00A40D30" w:rsidRPr="00F02425" w:rsidRDefault="00F61B40" w:rsidP="0059148F">
      <w:pPr>
        <w:tabs>
          <w:tab w:val="left" w:pos="540"/>
        </w:tabs>
        <w:spacing w:before="120" w:after="200" w:line="276" w:lineRule="auto"/>
        <w:ind w:left="720" w:hanging="720"/>
        <w:jc w:val="both"/>
        <w:rPr>
          <w:rFonts w:ascii="Times New Roman" w:eastAsia="Calibri" w:hAnsi="Times New Roman" w:cs="Times New Roman"/>
          <w:b/>
          <w:noProof/>
          <w:sz w:val="24"/>
          <w:szCs w:val="24"/>
        </w:rPr>
      </w:pPr>
      <w:r w:rsidRPr="00F02425">
        <w:rPr>
          <w:rFonts w:ascii="Times New Roman" w:eastAsia="Calibri" w:hAnsi="Times New Roman" w:cs="Times New Roman"/>
          <w:b/>
          <w:noProof/>
          <w:sz w:val="24"/>
          <w:szCs w:val="24"/>
        </w:rPr>
        <w:t>Fig. 1</w:t>
      </w:r>
      <w:r w:rsidR="00A40D30" w:rsidRPr="00F02425">
        <w:rPr>
          <w:rFonts w:ascii="Times New Roman" w:eastAsia="Calibri" w:hAnsi="Times New Roman" w:cs="Times New Roman"/>
          <w:b/>
          <w:noProof/>
          <w:sz w:val="24"/>
          <w:szCs w:val="24"/>
        </w:rPr>
        <w:t xml:space="preserve">. </w:t>
      </w:r>
      <w:r w:rsidR="00A40D30" w:rsidRPr="00F02425">
        <w:rPr>
          <w:rFonts w:ascii="Times New Roman" w:eastAsia="Calibri" w:hAnsi="Times New Roman" w:cs="Times New Roman"/>
          <w:b/>
          <w:noProof/>
          <w:spacing w:val="-6"/>
          <w:sz w:val="24"/>
          <w:szCs w:val="24"/>
        </w:rPr>
        <w:t>Gel picture showing the banding pattern to confirm hybridity of maize hybrid MAH</w:t>
      </w:r>
      <w:r w:rsidR="0059148F" w:rsidRPr="00F02425">
        <w:rPr>
          <w:rFonts w:ascii="Times New Roman" w:eastAsia="Calibri" w:hAnsi="Times New Roman" w:cs="Times New Roman"/>
          <w:b/>
          <w:noProof/>
          <w:spacing w:val="-6"/>
          <w:sz w:val="24"/>
          <w:szCs w:val="24"/>
        </w:rPr>
        <w:t xml:space="preserve"> </w:t>
      </w:r>
      <w:r w:rsidR="00A40D30" w:rsidRPr="00F02425">
        <w:rPr>
          <w:rFonts w:ascii="Times New Roman" w:eastAsia="Calibri" w:hAnsi="Times New Roman" w:cs="Times New Roman"/>
          <w:b/>
          <w:noProof/>
          <w:spacing w:val="-6"/>
          <w:sz w:val="24"/>
          <w:szCs w:val="24"/>
        </w:rPr>
        <w:t>15-84</w:t>
      </w:r>
      <w:r w:rsidR="0059148F" w:rsidRPr="00F02425">
        <w:rPr>
          <w:rFonts w:ascii="Times New Roman" w:eastAsia="Calibri" w:hAnsi="Times New Roman" w:cs="Times New Roman"/>
          <w:b/>
          <w:noProof/>
          <w:sz w:val="24"/>
          <w:szCs w:val="24"/>
        </w:rPr>
        <w:t xml:space="preserve"> </w:t>
      </w:r>
      <w:r w:rsidR="00A40D30" w:rsidRPr="00F02425">
        <w:rPr>
          <w:rFonts w:ascii="Times New Roman" w:eastAsia="Calibri" w:hAnsi="Times New Roman" w:cs="Times New Roman"/>
          <w:b/>
          <w:noProof/>
          <w:sz w:val="24"/>
          <w:szCs w:val="24"/>
        </w:rPr>
        <w:t>with SSR markers umc1152 and bnlg1371</w:t>
      </w:r>
    </w:p>
    <w:p w14:paraId="4DD7102F" w14:textId="77777777" w:rsidR="00A40D30" w:rsidRPr="00F02425" w:rsidRDefault="00A40D30" w:rsidP="00A40D30">
      <w:pPr>
        <w:tabs>
          <w:tab w:val="left" w:pos="540"/>
        </w:tabs>
        <w:spacing w:after="0" w:line="276" w:lineRule="auto"/>
        <w:ind w:left="900" w:hanging="900"/>
        <w:jc w:val="both"/>
        <w:rPr>
          <w:rFonts w:ascii="Times New Roman" w:eastAsia="Calibri" w:hAnsi="Times New Roman" w:cs="Times New Roman"/>
          <w:b/>
          <w:noProof/>
          <w:sz w:val="24"/>
          <w:szCs w:val="24"/>
        </w:rPr>
      </w:pPr>
      <w:r w:rsidRPr="00F02425">
        <w:rPr>
          <w:rFonts w:ascii="Times New Roman" w:eastAsia="Calibri" w:hAnsi="Times New Roman" w:cs="Times New Roman"/>
          <w:noProof/>
          <w:sz w:val="24"/>
          <w:szCs w:val="24"/>
        </w:rPr>
        <w:drawing>
          <wp:inline distT="0" distB="0" distL="0" distR="0" wp14:anchorId="3B6E755A" wp14:editId="1798C7F4">
            <wp:extent cx="5727940" cy="3420110"/>
            <wp:effectExtent l="0" t="0" r="6350" b="889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779" cy="3424194"/>
                    </a:xfrm>
                    <a:prstGeom prst="rect">
                      <a:avLst/>
                    </a:prstGeom>
                    <a:noFill/>
                    <a:ln>
                      <a:noFill/>
                    </a:ln>
                  </pic:spPr>
                </pic:pic>
              </a:graphicData>
            </a:graphic>
          </wp:inline>
        </w:drawing>
      </w:r>
    </w:p>
    <w:p w14:paraId="32EC1403" w14:textId="51501AFB" w:rsidR="00A40D30" w:rsidRPr="00F02425" w:rsidRDefault="00F61B40" w:rsidP="0059148F">
      <w:pPr>
        <w:spacing w:before="120" w:after="200" w:line="276" w:lineRule="auto"/>
        <w:ind w:left="630" w:hanging="630"/>
        <w:jc w:val="both"/>
        <w:rPr>
          <w:rFonts w:ascii="Times New Roman" w:eastAsia="Calibri" w:hAnsi="Times New Roman" w:cs="Times New Roman"/>
          <w:b/>
          <w:sz w:val="24"/>
          <w:szCs w:val="24"/>
        </w:rPr>
      </w:pPr>
      <w:r w:rsidRPr="00F02425">
        <w:rPr>
          <w:rFonts w:ascii="Times New Roman" w:eastAsia="Calibri" w:hAnsi="Times New Roman" w:cs="Times New Roman"/>
          <w:b/>
          <w:spacing w:val="-6"/>
          <w:sz w:val="24"/>
          <w:szCs w:val="24"/>
        </w:rPr>
        <w:t xml:space="preserve">Fig. 2. </w:t>
      </w:r>
      <w:r w:rsidR="00A40D30" w:rsidRPr="00F02425">
        <w:rPr>
          <w:rFonts w:ascii="Times New Roman" w:eastAsia="Calibri" w:hAnsi="Times New Roman" w:cs="Times New Roman"/>
          <w:b/>
          <w:spacing w:val="-6"/>
          <w:sz w:val="24"/>
          <w:szCs w:val="24"/>
        </w:rPr>
        <w:t>Gel picture showing the banding pattern to confirm hybridity of maize hybrid MAH 15-84</w:t>
      </w:r>
      <w:r w:rsidR="00A40D30" w:rsidRPr="00F02425">
        <w:rPr>
          <w:rFonts w:ascii="Times New Roman" w:eastAsia="Calibri" w:hAnsi="Times New Roman" w:cs="Times New Roman"/>
          <w:b/>
          <w:sz w:val="24"/>
          <w:szCs w:val="24"/>
        </w:rPr>
        <w:t xml:space="preserve"> with SSR markers umc2071 and bnlg107</w:t>
      </w:r>
    </w:p>
    <w:p w14:paraId="1A2142A5" w14:textId="77777777" w:rsidR="00B81F31" w:rsidRPr="00F02425" w:rsidRDefault="00B81F31" w:rsidP="00B81F31">
      <w:pPr>
        <w:tabs>
          <w:tab w:val="left" w:pos="1077"/>
        </w:tabs>
        <w:rPr>
          <w:rFonts w:ascii="Times New Roman" w:hAnsi="Times New Roman" w:cs="Times New Roman"/>
          <w:sz w:val="24"/>
          <w:szCs w:val="24"/>
        </w:rPr>
      </w:pPr>
      <w:r w:rsidRPr="00F02425">
        <w:rPr>
          <w:rFonts w:ascii="Times New Roman" w:hAnsi="Times New Roman" w:cs="Times New Roman"/>
          <w:noProof/>
          <w:sz w:val="24"/>
          <w:szCs w:val="24"/>
        </w:rPr>
        <w:lastRenderedPageBreak/>
        <w:drawing>
          <wp:inline distT="0" distB="0" distL="0" distR="0" wp14:anchorId="5774F1A0" wp14:editId="490D372F">
            <wp:extent cx="5807034" cy="3574473"/>
            <wp:effectExtent l="0" t="0" r="3810" b="6985"/>
            <wp:docPr id="50" name="Picture 50"/>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037" cy="3646493"/>
                    </a:xfrm>
                    <a:prstGeom prst="rect">
                      <a:avLst/>
                    </a:prstGeom>
                    <a:noFill/>
                    <a:ln>
                      <a:noFill/>
                    </a:ln>
                  </pic:spPr>
                </pic:pic>
              </a:graphicData>
            </a:graphic>
          </wp:inline>
        </w:drawing>
      </w:r>
    </w:p>
    <w:p w14:paraId="090672F6" w14:textId="107CC78A" w:rsidR="00B81F31" w:rsidRDefault="00F61B40" w:rsidP="00E3747E">
      <w:pPr>
        <w:tabs>
          <w:tab w:val="left" w:pos="630"/>
        </w:tabs>
        <w:spacing w:before="120" w:after="200" w:line="276" w:lineRule="auto"/>
        <w:ind w:left="630" w:hanging="630"/>
        <w:jc w:val="both"/>
        <w:rPr>
          <w:rFonts w:ascii="Times New Roman" w:eastAsia="Calibri" w:hAnsi="Times New Roman" w:cs="Times New Roman"/>
          <w:b/>
          <w:sz w:val="24"/>
          <w:szCs w:val="24"/>
        </w:rPr>
      </w:pPr>
      <w:r w:rsidRPr="00F02425">
        <w:rPr>
          <w:rFonts w:ascii="Times New Roman" w:eastAsia="Calibri" w:hAnsi="Times New Roman" w:cs="Times New Roman"/>
          <w:b/>
          <w:spacing w:val="-6"/>
          <w:sz w:val="24"/>
          <w:szCs w:val="24"/>
        </w:rPr>
        <w:t>Fig. 3</w:t>
      </w:r>
      <w:r w:rsidR="00B81F31" w:rsidRPr="00F02425">
        <w:rPr>
          <w:rFonts w:ascii="Times New Roman" w:eastAsia="Calibri" w:hAnsi="Times New Roman" w:cs="Times New Roman"/>
          <w:b/>
          <w:spacing w:val="-6"/>
          <w:sz w:val="24"/>
          <w:szCs w:val="24"/>
        </w:rPr>
        <w:t>. Gel picture showing the banding pattern to confirm hybridity of maize hybrid MAH 15-84</w:t>
      </w:r>
      <w:r w:rsidR="00B81F31" w:rsidRPr="00F02425">
        <w:rPr>
          <w:rFonts w:ascii="Times New Roman" w:eastAsia="Calibri" w:hAnsi="Times New Roman" w:cs="Times New Roman"/>
          <w:b/>
          <w:sz w:val="24"/>
          <w:szCs w:val="24"/>
        </w:rPr>
        <w:t xml:space="preserve"> with SSR marker bnlg1043</w:t>
      </w:r>
    </w:p>
    <w:p w14:paraId="77762CD8" w14:textId="77777777" w:rsidR="002D2F9A" w:rsidRPr="00F02425" w:rsidRDefault="002D2F9A" w:rsidP="002D2F9A">
      <w:pPr>
        <w:autoSpaceDE w:val="0"/>
        <w:autoSpaceDN w:val="0"/>
        <w:adjustRightInd w:val="0"/>
        <w:spacing w:before="240" w:after="0" w:line="360" w:lineRule="auto"/>
        <w:jc w:val="both"/>
        <w:rPr>
          <w:rFonts w:ascii="Times New Roman" w:eastAsia="Times New Roman" w:hAnsi="Times New Roman" w:cs="Times New Roman"/>
          <w:b/>
          <w:sz w:val="24"/>
          <w:szCs w:val="24"/>
        </w:rPr>
      </w:pPr>
      <w:r w:rsidRPr="00F02425">
        <w:rPr>
          <w:rFonts w:ascii="Times New Roman" w:eastAsia="Times New Roman" w:hAnsi="Times New Roman" w:cs="Times New Roman"/>
          <w:b/>
          <w:sz w:val="24"/>
          <w:szCs w:val="24"/>
        </w:rPr>
        <w:t>Conclusion:</w:t>
      </w:r>
    </w:p>
    <w:p w14:paraId="11C55D4A" w14:textId="070C6597" w:rsidR="00CD5063" w:rsidRDefault="002D2F9A" w:rsidP="00CD5063">
      <w:pPr>
        <w:pStyle w:val="BodyTextIndent"/>
        <w:spacing w:before="0" w:after="240"/>
        <w:rPr>
          <w:rFonts w:cs="Times New Roman"/>
          <w:color w:val="auto"/>
          <w:szCs w:val="24"/>
        </w:rPr>
      </w:pPr>
      <w:r w:rsidRPr="00F02425">
        <w:rPr>
          <w:rFonts w:cs="Times New Roman"/>
          <w:color w:val="auto"/>
          <w:szCs w:val="24"/>
        </w:rPr>
        <w:t>The maize hybrid MAH 15-84 and the parents MAI-19-117 (female) and MAI-19-20 (male) were subjected to genetic purity testing employing twenty-one SSRs to identify the polymorphic marker to distinguish parental lines and hybridity confirmation. Among twenty-one primers, five primers namely umc1152, bnlg1371, bnlg1043, umc2071 and bnlg107 showed polymorphism between the parental lines and rest of primers exhibited monomorphic banding pattern. Hence, these five markers could be potentially used in hybridity confirmation of maize hybrid MAH 15-84 and in genetic purity testing.</w:t>
      </w:r>
      <w:r w:rsidR="009E5C66">
        <w:rPr>
          <w:rFonts w:cs="Times New Roman"/>
          <w:color w:val="auto"/>
          <w:szCs w:val="24"/>
        </w:rPr>
        <w:t xml:space="preserve"> </w:t>
      </w:r>
    </w:p>
    <w:p w14:paraId="33F4AE80" w14:textId="20B15D2B" w:rsidR="00383210" w:rsidRPr="00383210" w:rsidRDefault="00CD5063" w:rsidP="00CD5063">
      <w:pPr>
        <w:pStyle w:val="BodyTextIndent"/>
        <w:spacing w:before="0"/>
        <w:ind w:firstLine="90"/>
        <w:rPr>
          <w:rFonts w:cs="Times New Roman"/>
          <w:b/>
          <w:color w:val="auto"/>
          <w:szCs w:val="24"/>
        </w:rPr>
      </w:pPr>
      <w:r w:rsidRPr="00CD5063">
        <w:rPr>
          <w:rFonts w:cs="Times New Roman"/>
          <w:b/>
          <w:color w:val="auto"/>
          <w:szCs w:val="24"/>
        </w:rPr>
        <w:t>Acknowledgement</w:t>
      </w:r>
      <w:r>
        <w:rPr>
          <w:rFonts w:cs="Times New Roman"/>
          <w:b/>
          <w:color w:val="auto"/>
          <w:szCs w:val="24"/>
        </w:rPr>
        <w:t>:</w:t>
      </w:r>
    </w:p>
    <w:p w14:paraId="50124303" w14:textId="786157D9" w:rsidR="00383210" w:rsidRDefault="00383210" w:rsidP="00CD5063">
      <w:pPr>
        <w:pStyle w:val="BodyTextIndent"/>
        <w:spacing w:before="0"/>
        <w:ind w:firstLine="90"/>
        <w:rPr>
          <w:rFonts w:cs="Times New Roman"/>
          <w:color w:val="auto"/>
          <w:szCs w:val="24"/>
        </w:rPr>
      </w:pPr>
      <w:r>
        <w:rPr>
          <w:rFonts w:cs="Times New Roman"/>
          <w:color w:val="auto"/>
          <w:szCs w:val="24"/>
        </w:rPr>
        <w:tab/>
      </w:r>
      <w:r w:rsidRPr="00383210">
        <w:rPr>
          <w:rFonts w:cs="Times New Roman"/>
          <w:color w:val="auto"/>
          <w:szCs w:val="24"/>
        </w:rPr>
        <w:t>The authors are greatly thankful to Department of</w:t>
      </w:r>
      <w:r>
        <w:rPr>
          <w:rFonts w:cs="Times New Roman"/>
          <w:color w:val="auto"/>
          <w:szCs w:val="24"/>
        </w:rPr>
        <w:t xml:space="preserve"> Seed Science &amp; Technology and AICRP on Pigeonpea, ZARS, University of Agricultural Sciences, GKVK, Bengaluru </w:t>
      </w:r>
      <w:r w:rsidRPr="00383210">
        <w:rPr>
          <w:rFonts w:cs="Times New Roman"/>
          <w:color w:val="auto"/>
          <w:szCs w:val="24"/>
        </w:rPr>
        <w:t>for providing laboratory facilities and financial support to carry ou</w:t>
      </w:r>
      <w:r>
        <w:rPr>
          <w:rFonts w:cs="Times New Roman"/>
          <w:color w:val="auto"/>
          <w:szCs w:val="24"/>
        </w:rPr>
        <w:t xml:space="preserve">t </w:t>
      </w:r>
      <w:r w:rsidRPr="00383210">
        <w:rPr>
          <w:rFonts w:cs="Times New Roman"/>
          <w:color w:val="auto"/>
          <w:szCs w:val="24"/>
        </w:rPr>
        <w:t>the research work.</w:t>
      </w:r>
    </w:p>
    <w:p w14:paraId="67C591E8" w14:textId="77777777" w:rsidR="00CD5063" w:rsidRPr="00CD5063" w:rsidRDefault="00CD5063" w:rsidP="00CD5063">
      <w:pPr>
        <w:pStyle w:val="BodyTextIndent"/>
        <w:spacing w:before="0"/>
        <w:ind w:firstLine="90"/>
        <w:rPr>
          <w:rFonts w:cs="Times New Roman"/>
          <w:b/>
          <w:color w:val="auto"/>
          <w:szCs w:val="24"/>
        </w:rPr>
      </w:pPr>
    </w:p>
    <w:p w14:paraId="1DFFC004" w14:textId="77777777" w:rsidR="002D2F9A" w:rsidRPr="00F02425" w:rsidRDefault="002D2F9A" w:rsidP="00E3747E">
      <w:pPr>
        <w:tabs>
          <w:tab w:val="left" w:pos="630"/>
        </w:tabs>
        <w:spacing w:before="120" w:after="200" w:line="276" w:lineRule="auto"/>
        <w:ind w:left="630" w:hanging="630"/>
        <w:jc w:val="both"/>
        <w:rPr>
          <w:rFonts w:ascii="Times New Roman" w:eastAsia="Calibri" w:hAnsi="Times New Roman" w:cs="Times New Roman"/>
          <w:b/>
          <w:sz w:val="24"/>
          <w:szCs w:val="24"/>
        </w:rPr>
      </w:pPr>
    </w:p>
    <w:p w14:paraId="692BF4DC" w14:textId="77777777" w:rsidR="00AD1868" w:rsidRPr="000A6323" w:rsidRDefault="00AD1868" w:rsidP="00AD1868">
      <w:pPr>
        <w:rPr>
          <w:highlight w:val="yellow"/>
        </w:rPr>
      </w:pPr>
      <w:bookmarkStart w:id="0" w:name="_Hlk190852809"/>
      <w:r w:rsidRPr="000A6323">
        <w:rPr>
          <w:highlight w:val="yellow"/>
        </w:rPr>
        <w:lastRenderedPageBreak/>
        <w:t>Disclaimer (Artificial intelligence)</w:t>
      </w:r>
    </w:p>
    <w:p w14:paraId="565D869E" w14:textId="77777777" w:rsidR="00AD1868" w:rsidRPr="000A6323" w:rsidRDefault="00AD1868" w:rsidP="00AD1868">
      <w:pPr>
        <w:rPr>
          <w:highlight w:val="yellow"/>
        </w:rPr>
      </w:pPr>
      <w:r w:rsidRPr="000A6323">
        <w:rPr>
          <w:highlight w:val="yellow"/>
        </w:rPr>
        <w:t xml:space="preserve">Option 1: </w:t>
      </w:r>
    </w:p>
    <w:p w14:paraId="5D024E69" w14:textId="15CE9F2B" w:rsidR="00AD1868" w:rsidRDefault="00AD1868" w:rsidP="00AD1868">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32BCE2A1" w14:textId="215CC325" w:rsidR="002D2F9A" w:rsidRPr="002D2F9A" w:rsidRDefault="002D2F9A" w:rsidP="00AD1868">
      <w:r w:rsidRPr="002D2F9A">
        <w:t xml:space="preserve">I </w:t>
      </w:r>
      <w:r w:rsidRPr="002D2F9A">
        <w:rPr>
          <w:highlight w:val="green"/>
        </w:rPr>
        <w:t>declare that</w:t>
      </w:r>
      <w:r w:rsidR="00CE4C44">
        <w:rPr>
          <w:highlight w:val="green"/>
        </w:rPr>
        <w:t>,</w:t>
      </w:r>
      <w:r w:rsidRPr="002D2F9A">
        <w:rPr>
          <w:highlight w:val="green"/>
        </w:rPr>
        <w:t xml:space="preserve"> NO </w:t>
      </w:r>
      <w:r w:rsidRPr="002D2F9A">
        <w:rPr>
          <w:highlight w:val="green"/>
        </w:rPr>
        <w:t>generative AI technologies</w:t>
      </w:r>
      <w:r w:rsidRPr="002D2F9A">
        <w:rPr>
          <w:highlight w:val="green"/>
        </w:rPr>
        <w:t xml:space="preserve"> are use in this research article as of my knowledge</w:t>
      </w:r>
    </w:p>
    <w:p w14:paraId="3C870B61" w14:textId="77777777" w:rsidR="00AD1868" w:rsidRPr="000A6323" w:rsidRDefault="00AD1868" w:rsidP="002D2F9A">
      <w:pPr>
        <w:rPr>
          <w:highlight w:val="yellow"/>
        </w:rPr>
      </w:pPr>
      <w:r w:rsidRPr="000A6323">
        <w:rPr>
          <w:highlight w:val="yellow"/>
        </w:rPr>
        <w:t xml:space="preserve">Option 2: </w:t>
      </w:r>
    </w:p>
    <w:p w14:paraId="23CC5E09" w14:textId="77777777" w:rsidR="00AD1868" w:rsidRPr="000A6323" w:rsidRDefault="00AD1868" w:rsidP="00AD1868">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4031EB" w14:textId="77777777" w:rsidR="00AD1868" w:rsidRPr="000A6323" w:rsidRDefault="00AD1868" w:rsidP="00AD1868">
      <w:pPr>
        <w:rPr>
          <w:highlight w:val="yellow"/>
        </w:rPr>
      </w:pPr>
      <w:r w:rsidRPr="000A6323">
        <w:rPr>
          <w:highlight w:val="yellow"/>
        </w:rPr>
        <w:t>Details of the AI usage are given below:</w:t>
      </w:r>
    </w:p>
    <w:p w14:paraId="23C7FC7C" w14:textId="77777777" w:rsidR="00AD1868" w:rsidRPr="000A6323" w:rsidRDefault="00AD1868" w:rsidP="00AD1868">
      <w:pPr>
        <w:rPr>
          <w:highlight w:val="yellow"/>
        </w:rPr>
      </w:pPr>
      <w:r w:rsidRPr="000A6323">
        <w:rPr>
          <w:highlight w:val="yellow"/>
        </w:rPr>
        <w:t>1.</w:t>
      </w:r>
    </w:p>
    <w:p w14:paraId="4A2DDB1E" w14:textId="77777777" w:rsidR="00AD1868" w:rsidRPr="000A6323" w:rsidRDefault="00AD1868" w:rsidP="00AD1868">
      <w:pPr>
        <w:rPr>
          <w:highlight w:val="yellow"/>
        </w:rPr>
      </w:pPr>
      <w:r w:rsidRPr="000A6323">
        <w:rPr>
          <w:highlight w:val="yellow"/>
        </w:rPr>
        <w:t>2.</w:t>
      </w:r>
    </w:p>
    <w:p w14:paraId="5C3BDEF8" w14:textId="77777777" w:rsidR="00AD1868" w:rsidRPr="00D047BB" w:rsidRDefault="00AD1868" w:rsidP="00AD1868">
      <w:r w:rsidRPr="000A6323">
        <w:rPr>
          <w:highlight w:val="yellow"/>
        </w:rPr>
        <w:t>3.</w:t>
      </w:r>
    </w:p>
    <w:bookmarkEnd w:id="0"/>
    <w:p w14:paraId="7FE5BE76" w14:textId="77777777" w:rsidR="00AD1868" w:rsidRPr="00D047BB" w:rsidRDefault="00AD1868" w:rsidP="00AD1868"/>
    <w:p w14:paraId="26BDEF1A" w14:textId="77777777" w:rsidR="00AD1868" w:rsidRDefault="00AD1868" w:rsidP="001B28FD">
      <w:pPr>
        <w:pStyle w:val="Heading2"/>
        <w:rPr>
          <w:rFonts w:cs="Times New Roman"/>
          <w:szCs w:val="24"/>
        </w:rPr>
      </w:pPr>
    </w:p>
    <w:p w14:paraId="5D358493" w14:textId="77777777" w:rsidR="00AD1868" w:rsidRDefault="00AD1868" w:rsidP="001B28FD">
      <w:pPr>
        <w:pStyle w:val="Heading2"/>
        <w:rPr>
          <w:rFonts w:cs="Times New Roman"/>
          <w:szCs w:val="24"/>
        </w:rPr>
      </w:pPr>
    </w:p>
    <w:p w14:paraId="5521158E" w14:textId="5F8A719D" w:rsidR="004169BD" w:rsidRPr="00F02425" w:rsidRDefault="001B28FD" w:rsidP="001B28FD">
      <w:pPr>
        <w:pStyle w:val="Heading2"/>
        <w:rPr>
          <w:rFonts w:cs="Times New Roman"/>
          <w:szCs w:val="24"/>
        </w:rPr>
      </w:pPr>
      <w:r w:rsidRPr="00F02425">
        <w:rPr>
          <w:rFonts w:cs="Times New Roman"/>
          <w:szCs w:val="24"/>
        </w:rPr>
        <w:t>References</w:t>
      </w:r>
      <w:r w:rsidR="006D4B20" w:rsidRPr="00F02425">
        <w:rPr>
          <w:rFonts w:cs="Times New Roman"/>
          <w:szCs w:val="24"/>
        </w:rPr>
        <w:t>:</w:t>
      </w:r>
    </w:p>
    <w:p w14:paraId="5DC80D25" w14:textId="3B526184" w:rsidR="00634807" w:rsidRPr="00F02425" w:rsidRDefault="0031761A"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Anonymous</w:t>
      </w:r>
      <w:r w:rsidR="00634807" w:rsidRPr="00F02425">
        <w:rPr>
          <w:rFonts w:ascii="Times New Roman" w:hAnsi="Times New Roman" w:cs="Times New Roman"/>
          <w:sz w:val="24"/>
          <w:szCs w:val="24"/>
        </w:rPr>
        <w:t>, 2020, Maize vision 2022 a knowledge report. FICCI New Delhi, pp. 1-77.</w:t>
      </w:r>
    </w:p>
    <w:p w14:paraId="5EAD3E6C" w14:textId="105C98C3" w:rsidR="00634807" w:rsidRPr="00F02425" w:rsidRDefault="0031761A"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Anonymous,</w:t>
      </w:r>
      <w:r w:rsidR="00634807" w:rsidRPr="00F02425">
        <w:rPr>
          <w:rFonts w:ascii="Times New Roman" w:hAnsi="Times New Roman" w:cs="Times New Roman"/>
          <w:sz w:val="24"/>
          <w:szCs w:val="24"/>
          <w:shd w:val="clear" w:color="auto" w:fill="FFFFFF"/>
        </w:rPr>
        <w:t xml:space="preserve"> 2021, FAO Stat. FAO, Rome. http://www.fao.org/faostat.</w:t>
      </w:r>
    </w:p>
    <w:p w14:paraId="3740AA59" w14:textId="4DA07C1C" w:rsidR="00634807" w:rsidRPr="00F02425" w:rsidRDefault="0031761A" w:rsidP="006D4B20">
      <w:pPr>
        <w:spacing w:after="0" w:line="360" w:lineRule="auto"/>
        <w:ind w:left="720" w:hanging="720"/>
        <w:jc w:val="both"/>
        <w:rPr>
          <w:rFonts w:ascii="Times New Roman" w:hAnsi="Times New Roman" w:cs="Times New Roman"/>
          <w:sz w:val="24"/>
          <w:szCs w:val="24"/>
          <w:lang w:val="en-IN"/>
        </w:rPr>
      </w:pPr>
      <w:r w:rsidRPr="00F02425">
        <w:rPr>
          <w:rFonts w:ascii="Times New Roman" w:hAnsi="Times New Roman" w:cs="Times New Roman"/>
          <w:sz w:val="24"/>
          <w:szCs w:val="24"/>
          <w:lang w:val="en-IN"/>
        </w:rPr>
        <w:t>Anonymous</w:t>
      </w:r>
      <w:r w:rsidR="00634807" w:rsidRPr="00F02425">
        <w:rPr>
          <w:rFonts w:ascii="Times New Roman" w:hAnsi="Times New Roman" w:cs="Times New Roman"/>
          <w:sz w:val="24"/>
          <w:szCs w:val="24"/>
          <w:lang w:val="en-IN"/>
        </w:rPr>
        <w:t xml:space="preserve">, 2022, Ministry of agriculture and farmers welfare. Department of agriculture and farmers welfare. Directorate of economics and statistics. </w:t>
      </w:r>
      <w:r w:rsidR="00634807" w:rsidRPr="0031761A">
        <w:rPr>
          <w:rFonts w:ascii="Times New Roman" w:hAnsi="Times New Roman" w:cs="Times New Roman"/>
          <w:sz w:val="24"/>
          <w:szCs w:val="24"/>
          <w:lang w:val="en-IN"/>
        </w:rPr>
        <w:t>Annual Report at a Glance</w:t>
      </w:r>
      <w:r w:rsidR="00634807" w:rsidRPr="00F02425">
        <w:rPr>
          <w:rFonts w:ascii="Times New Roman" w:hAnsi="Times New Roman" w:cs="Times New Roman"/>
          <w:sz w:val="24"/>
          <w:szCs w:val="24"/>
          <w:lang w:val="en-IN"/>
        </w:rPr>
        <w:t xml:space="preserve">. </w:t>
      </w:r>
      <w:hyperlink r:id="rId17" w:history="1">
        <w:r w:rsidR="00634807" w:rsidRPr="00F02425">
          <w:rPr>
            <w:rFonts w:ascii="Times New Roman" w:hAnsi="Times New Roman" w:cs="Times New Roman"/>
            <w:color w:val="0563C1" w:themeColor="hyperlink"/>
            <w:sz w:val="24"/>
            <w:szCs w:val="24"/>
            <w:u w:val="single"/>
            <w:lang w:val="en-IN"/>
          </w:rPr>
          <w:t>www.agricoop.nic.in</w:t>
        </w:r>
      </w:hyperlink>
      <w:r w:rsidR="00634807" w:rsidRPr="00F02425">
        <w:rPr>
          <w:rFonts w:ascii="Times New Roman" w:hAnsi="Times New Roman" w:cs="Times New Roman"/>
          <w:sz w:val="24"/>
          <w:szCs w:val="24"/>
          <w:lang w:val="en-IN"/>
        </w:rPr>
        <w:t>.</w:t>
      </w:r>
    </w:p>
    <w:p w14:paraId="46D3EE80" w14:textId="708421BE" w:rsidR="00634807" w:rsidRPr="00F02425" w:rsidRDefault="0031761A"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Cholastova</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F02425">
        <w:rPr>
          <w:rFonts w:ascii="Times New Roman" w:hAnsi="Times New Roman" w:cs="Times New Roman"/>
          <w:sz w:val="24"/>
          <w:szCs w:val="24"/>
        </w:rPr>
        <w:t>oldanova</w:t>
      </w:r>
      <w:proofErr w:type="spellEnd"/>
      <w:r>
        <w:rPr>
          <w:rFonts w:ascii="Times New Roman" w:hAnsi="Times New Roman" w:cs="Times New Roman"/>
          <w:sz w:val="24"/>
          <w:szCs w:val="24"/>
        </w:rPr>
        <w:t xml:space="preserve"> M,</w:t>
      </w:r>
      <w:r w:rsidRPr="00F02425">
        <w:rPr>
          <w:rFonts w:ascii="Times New Roman" w:hAnsi="Times New Roman" w:cs="Times New Roman"/>
          <w:sz w:val="24"/>
          <w:szCs w:val="24"/>
        </w:rPr>
        <w:t xml:space="preserve"> </w:t>
      </w:r>
      <w:r>
        <w:rPr>
          <w:rFonts w:ascii="Times New Roman" w:hAnsi="Times New Roman" w:cs="Times New Roman"/>
          <w:sz w:val="24"/>
          <w:szCs w:val="24"/>
        </w:rPr>
        <w:t>P</w:t>
      </w:r>
      <w:r w:rsidRPr="00F02425">
        <w:rPr>
          <w:rFonts w:ascii="Times New Roman" w:hAnsi="Times New Roman" w:cs="Times New Roman"/>
          <w:sz w:val="24"/>
          <w:szCs w:val="24"/>
        </w:rPr>
        <w:t>okorny,</w:t>
      </w:r>
      <w:r w:rsidR="00634807" w:rsidRPr="00F02425">
        <w:rPr>
          <w:rFonts w:ascii="Times New Roman" w:hAnsi="Times New Roman" w:cs="Times New Roman"/>
          <w:sz w:val="24"/>
          <w:szCs w:val="24"/>
        </w:rPr>
        <w:t xml:space="preserve"> R.</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Random amplified polymorphic DNA (RAPD) and simple sequence repeat (SSR) marker efficacy for maize hybrid identification. </w:t>
      </w:r>
      <w:r w:rsidR="00634807" w:rsidRPr="0031761A">
        <w:rPr>
          <w:rFonts w:ascii="Times New Roman" w:hAnsi="Times New Roman" w:cs="Times New Roman"/>
          <w:iCs/>
          <w:sz w:val="24"/>
          <w:szCs w:val="24"/>
        </w:rPr>
        <w:t>Afr. J. Biotechnol.</w:t>
      </w:r>
      <w:r>
        <w:rPr>
          <w:rFonts w:ascii="Times New Roman" w:hAnsi="Times New Roman" w:cs="Times New Roman"/>
          <w:sz w:val="24"/>
          <w:szCs w:val="24"/>
        </w:rPr>
        <w:t xml:space="preserve"> 2011;</w:t>
      </w:r>
      <w:r w:rsidR="00634807" w:rsidRPr="00F02425">
        <w:rPr>
          <w:rFonts w:ascii="Times New Roman" w:hAnsi="Times New Roman" w:cs="Times New Roman"/>
          <w:sz w:val="24"/>
          <w:szCs w:val="24"/>
        </w:rPr>
        <w:t> </w:t>
      </w:r>
      <w:r w:rsidR="00634807" w:rsidRPr="00F02425">
        <w:rPr>
          <w:rFonts w:ascii="Times New Roman" w:hAnsi="Times New Roman" w:cs="Times New Roman"/>
          <w:b/>
          <w:iCs/>
          <w:sz w:val="24"/>
          <w:szCs w:val="24"/>
        </w:rPr>
        <w:t>10</w:t>
      </w:r>
      <w:r w:rsidR="00634807" w:rsidRPr="00F02425">
        <w:rPr>
          <w:rFonts w:ascii="Times New Roman" w:hAnsi="Times New Roman" w:cs="Times New Roman"/>
          <w:sz w:val="24"/>
          <w:szCs w:val="24"/>
        </w:rPr>
        <w:t>(24): 4794-4801.</w:t>
      </w:r>
    </w:p>
    <w:p w14:paraId="4B7179FE" w14:textId="099FBD22" w:rsidR="00634807" w:rsidRPr="00F02425" w:rsidRDefault="0031761A"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Desai</w:t>
      </w:r>
      <w:r w:rsidR="00634807" w:rsidRPr="00F02425">
        <w:rPr>
          <w:rFonts w:ascii="Times New Roman" w:hAnsi="Times New Roman" w:cs="Times New Roman"/>
          <w:sz w:val="24"/>
          <w:szCs w:val="24"/>
        </w:rPr>
        <w:t xml:space="preserve"> S</w:t>
      </w:r>
      <w:r w:rsidR="005462F8">
        <w:rPr>
          <w:rFonts w:ascii="Times New Roman" w:hAnsi="Times New Roman" w:cs="Times New Roman"/>
          <w:sz w:val="24"/>
          <w:szCs w:val="24"/>
        </w:rPr>
        <w:t>P,</w:t>
      </w:r>
      <w:r w:rsidRPr="00F02425">
        <w:rPr>
          <w:rFonts w:ascii="Times New Roman" w:hAnsi="Times New Roman" w:cs="Times New Roman"/>
          <w:sz w:val="24"/>
          <w:szCs w:val="24"/>
        </w:rPr>
        <w:t xml:space="preserve"> </w:t>
      </w:r>
      <w:r>
        <w:rPr>
          <w:rFonts w:ascii="Times New Roman" w:hAnsi="Times New Roman" w:cs="Times New Roman"/>
          <w:sz w:val="24"/>
          <w:szCs w:val="24"/>
        </w:rPr>
        <w:t>L</w:t>
      </w:r>
      <w:r w:rsidRPr="00F02425">
        <w:rPr>
          <w:rFonts w:ascii="Times New Roman" w:hAnsi="Times New Roman" w:cs="Times New Roman"/>
          <w:sz w:val="24"/>
          <w:szCs w:val="24"/>
        </w:rPr>
        <w:t>ohithaswa</w:t>
      </w:r>
      <w:r w:rsidR="005462F8">
        <w:rPr>
          <w:rFonts w:ascii="Times New Roman" w:hAnsi="Times New Roman" w:cs="Times New Roman"/>
          <w:sz w:val="24"/>
          <w:szCs w:val="24"/>
        </w:rPr>
        <w:t xml:space="preserve"> </w:t>
      </w:r>
      <w:r w:rsidR="00634807" w:rsidRPr="00F02425">
        <w:rPr>
          <w:rFonts w:ascii="Times New Roman" w:hAnsi="Times New Roman" w:cs="Times New Roman"/>
          <w:sz w:val="24"/>
          <w:szCs w:val="24"/>
        </w:rPr>
        <w:t xml:space="preserve">HC, </w:t>
      </w:r>
      <w:r w:rsidR="005462F8">
        <w:rPr>
          <w:rFonts w:ascii="Times New Roman" w:hAnsi="Times New Roman" w:cs="Times New Roman"/>
          <w:sz w:val="24"/>
          <w:szCs w:val="24"/>
        </w:rPr>
        <w:t>R</w:t>
      </w:r>
      <w:r w:rsidRPr="00F02425">
        <w:rPr>
          <w:rFonts w:ascii="Times New Roman" w:hAnsi="Times New Roman" w:cs="Times New Roman"/>
          <w:sz w:val="24"/>
          <w:szCs w:val="24"/>
        </w:rPr>
        <w:t>avikumar</w:t>
      </w:r>
      <w:r w:rsidR="00634807" w:rsidRPr="00F02425">
        <w:rPr>
          <w:rFonts w:ascii="Times New Roman" w:hAnsi="Times New Roman" w:cs="Times New Roman"/>
          <w:sz w:val="24"/>
          <w:szCs w:val="24"/>
        </w:rPr>
        <w:t xml:space="preserve"> RL</w:t>
      </w:r>
      <w:r w:rsidR="005462F8">
        <w:rPr>
          <w:rFonts w:ascii="Times New Roman" w:hAnsi="Times New Roman" w:cs="Times New Roman"/>
          <w:sz w:val="24"/>
          <w:szCs w:val="24"/>
        </w:rPr>
        <w:t>, R</w:t>
      </w:r>
      <w:r w:rsidRPr="00F02425">
        <w:rPr>
          <w:rFonts w:ascii="Times New Roman" w:hAnsi="Times New Roman" w:cs="Times New Roman"/>
          <w:sz w:val="24"/>
          <w:szCs w:val="24"/>
        </w:rPr>
        <w:t>ao</w:t>
      </w:r>
      <w:r w:rsidR="00634807" w:rsidRPr="00F02425">
        <w:rPr>
          <w:rFonts w:ascii="Times New Roman" w:hAnsi="Times New Roman" w:cs="Times New Roman"/>
          <w:sz w:val="24"/>
          <w:szCs w:val="24"/>
        </w:rPr>
        <w:t xml:space="preserve"> AM</w:t>
      </w:r>
      <w:r w:rsidR="005462F8">
        <w:rPr>
          <w:rFonts w:ascii="Times New Roman" w:hAnsi="Times New Roman" w:cs="Times New Roman"/>
          <w:sz w:val="24"/>
          <w:szCs w:val="24"/>
        </w:rPr>
        <w:t xml:space="preserve">. </w:t>
      </w:r>
      <w:r w:rsidR="00634807" w:rsidRPr="00F02425">
        <w:rPr>
          <w:rFonts w:ascii="Times New Roman" w:hAnsi="Times New Roman" w:cs="Times New Roman"/>
          <w:sz w:val="24"/>
          <w:szCs w:val="24"/>
        </w:rPr>
        <w:t>2022, SSR Marker Assay-based selection of parents for the development of multiparent segregating population in maize (</w:t>
      </w:r>
      <w:proofErr w:type="spellStart"/>
      <w:r w:rsidR="00634807" w:rsidRPr="00F02425">
        <w:rPr>
          <w:rFonts w:ascii="Times New Roman" w:hAnsi="Times New Roman" w:cs="Times New Roman"/>
          <w:i/>
          <w:sz w:val="24"/>
          <w:szCs w:val="24"/>
        </w:rPr>
        <w:t>Zea</w:t>
      </w:r>
      <w:proofErr w:type="spellEnd"/>
      <w:r w:rsidR="00634807" w:rsidRPr="00F02425">
        <w:rPr>
          <w:rFonts w:ascii="Times New Roman" w:hAnsi="Times New Roman" w:cs="Times New Roman"/>
          <w:i/>
          <w:sz w:val="24"/>
          <w:szCs w:val="24"/>
        </w:rPr>
        <w:t xml:space="preserve"> mays</w:t>
      </w:r>
      <w:r w:rsidR="00634807" w:rsidRPr="00F02425">
        <w:rPr>
          <w:rFonts w:ascii="Times New Roman" w:hAnsi="Times New Roman" w:cs="Times New Roman"/>
          <w:sz w:val="24"/>
          <w:szCs w:val="24"/>
        </w:rPr>
        <w:t xml:space="preserve"> L.). </w:t>
      </w:r>
      <w:r w:rsidR="00634807" w:rsidRPr="005462F8">
        <w:rPr>
          <w:rFonts w:ascii="Times New Roman" w:hAnsi="Times New Roman" w:cs="Times New Roman"/>
          <w:iCs/>
          <w:sz w:val="24"/>
          <w:szCs w:val="24"/>
        </w:rPr>
        <w:t>Mysore J. Agric. Sci.</w:t>
      </w:r>
      <w:r w:rsidR="00634807" w:rsidRPr="00F02425">
        <w:rPr>
          <w:rFonts w:ascii="Times New Roman" w:hAnsi="Times New Roman" w:cs="Times New Roman"/>
          <w:sz w:val="24"/>
          <w:szCs w:val="24"/>
        </w:rPr>
        <w:t> </w:t>
      </w:r>
      <w:r w:rsidR="005462F8">
        <w:rPr>
          <w:rFonts w:ascii="Times New Roman" w:hAnsi="Times New Roman" w:cs="Times New Roman"/>
          <w:sz w:val="24"/>
          <w:szCs w:val="24"/>
        </w:rPr>
        <w:t xml:space="preserve">2022; </w:t>
      </w:r>
      <w:r w:rsidR="00634807" w:rsidRPr="00F02425">
        <w:rPr>
          <w:rFonts w:ascii="Times New Roman" w:hAnsi="Times New Roman" w:cs="Times New Roman"/>
          <w:b/>
          <w:iCs/>
          <w:sz w:val="24"/>
          <w:szCs w:val="24"/>
        </w:rPr>
        <w:t>56</w:t>
      </w:r>
      <w:r w:rsidR="00634807" w:rsidRPr="00F02425">
        <w:rPr>
          <w:rFonts w:ascii="Times New Roman" w:hAnsi="Times New Roman" w:cs="Times New Roman"/>
          <w:sz w:val="24"/>
          <w:szCs w:val="24"/>
        </w:rPr>
        <w:t>(1): 327-334.</w:t>
      </w:r>
    </w:p>
    <w:p w14:paraId="5B61E8C7" w14:textId="273A15A0" w:rsidR="00634807" w:rsidRPr="00F02425" w:rsidRDefault="005462F8" w:rsidP="006D4B20">
      <w:pPr>
        <w:spacing w:after="0" w:line="360" w:lineRule="auto"/>
        <w:ind w:left="720" w:hanging="720"/>
        <w:jc w:val="both"/>
        <w:rPr>
          <w:rFonts w:ascii="Times New Roman" w:hAnsi="Times New Roman" w:cs="Times New Roman"/>
          <w:sz w:val="24"/>
          <w:szCs w:val="24"/>
        </w:rPr>
      </w:pPr>
      <w:proofErr w:type="spellStart"/>
      <w:r w:rsidRPr="00F02425">
        <w:rPr>
          <w:rFonts w:ascii="Times New Roman" w:hAnsi="Times New Roman" w:cs="Times New Roman"/>
          <w:sz w:val="24"/>
          <w:szCs w:val="24"/>
        </w:rPr>
        <w:lastRenderedPageBreak/>
        <w:t>Farhad</w:t>
      </w:r>
      <w:proofErr w:type="spellEnd"/>
      <w:r w:rsidR="00634807" w:rsidRPr="00F02425">
        <w:rPr>
          <w:rFonts w:ascii="Times New Roman" w:hAnsi="Times New Roman" w:cs="Times New Roman"/>
          <w:sz w:val="24"/>
          <w:szCs w:val="24"/>
        </w:rPr>
        <w:t xml:space="preserve"> G.</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 xml:space="preserve">Advances in genetic purity testing. </w:t>
      </w:r>
      <w:r w:rsidR="00634807" w:rsidRPr="005462F8">
        <w:rPr>
          <w:rFonts w:ascii="Times New Roman" w:hAnsi="Times New Roman" w:cs="Times New Roman"/>
          <w:sz w:val="24"/>
          <w:szCs w:val="24"/>
        </w:rPr>
        <w:t>Seed world</w:t>
      </w:r>
      <w:r w:rsidR="00634807" w:rsidRPr="00F02425">
        <w:rPr>
          <w:rFonts w:ascii="Times New Roman" w:hAnsi="Times New Roman" w:cs="Times New Roman"/>
          <w:sz w:val="24"/>
          <w:szCs w:val="24"/>
        </w:rPr>
        <w:t>,</w:t>
      </w:r>
      <w:r w:rsidR="00AA0807">
        <w:rPr>
          <w:rFonts w:ascii="Times New Roman" w:hAnsi="Times New Roman" w:cs="Times New Roman"/>
          <w:sz w:val="24"/>
          <w:szCs w:val="24"/>
        </w:rPr>
        <w:t xml:space="preserve"> </w:t>
      </w:r>
      <w:r>
        <w:rPr>
          <w:rFonts w:ascii="Times New Roman" w:hAnsi="Times New Roman" w:cs="Times New Roman"/>
          <w:sz w:val="24"/>
          <w:szCs w:val="24"/>
        </w:rPr>
        <w:t>2017;</w:t>
      </w:r>
      <w:r w:rsidR="00634807" w:rsidRPr="00F02425">
        <w:rPr>
          <w:rFonts w:ascii="Times New Roman" w:hAnsi="Times New Roman" w:cs="Times New Roman"/>
          <w:sz w:val="24"/>
          <w:szCs w:val="24"/>
        </w:rPr>
        <w:t xml:space="preserve"> </w:t>
      </w:r>
      <w:r w:rsidR="00634807" w:rsidRPr="00F02425">
        <w:rPr>
          <w:rFonts w:ascii="Times New Roman" w:hAnsi="Times New Roman" w:cs="Times New Roman"/>
          <w:b/>
          <w:sz w:val="24"/>
          <w:szCs w:val="24"/>
        </w:rPr>
        <w:t>5</w:t>
      </w:r>
      <w:r w:rsidR="00634807" w:rsidRPr="00F02425">
        <w:rPr>
          <w:rFonts w:ascii="Times New Roman" w:hAnsi="Times New Roman" w:cs="Times New Roman"/>
          <w:sz w:val="24"/>
          <w:szCs w:val="24"/>
        </w:rPr>
        <w:t>: 30-33</w:t>
      </w:r>
    </w:p>
    <w:p w14:paraId="562BFC86" w14:textId="1BFEC913" w:rsidR="00634807" w:rsidRPr="00F02425" w:rsidRDefault="00634807" w:rsidP="006D4B20">
      <w:pPr>
        <w:spacing w:after="0" w:line="360" w:lineRule="auto"/>
        <w:ind w:left="720" w:hanging="720"/>
        <w:jc w:val="both"/>
        <w:rPr>
          <w:rFonts w:ascii="Times New Roman" w:hAnsi="Times New Roman" w:cs="Times New Roman"/>
          <w:sz w:val="24"/>
          <w:szCs w:val="24"/>
          <w:shd w:val="clear" w:color="auto" w:fill="FFFFFF"/>
        </w:rPr>
      </w:pPr>
      <w:proofErr w:type="spellStart"/>
      <w:r w:rsidRPr="00F02425">
        <w:rPr>
          <w:rFonts w:ascii="Times New Roman" w:hAnsi="Times New Roman" w:cs="Times New Roman"/>
          <w:sz w:val="24"/>
          <w:szCs w:val="24"/>
          <w:shd w:val="clear" w:color="auto" w:fill="FFFFFF"/>
        </w:rPr>
        <w:t>G</w:t>
      </w:r>
      <w:r w:rsidR="00AA0807">
        <w:rPr>
          <w:rFonts w:ascii="Times New Roman" w:hAnsi="Times New Roman" w:cs="Times New Roman"/>
          <w:sz w:val="24"/>
          <w:szCs w:val="24"/>
          <w:shd w:val="clear" w:color="auto" w:fill="FFFFFF"/>
        </w:rPr>
        <w:t>ami</w:t>
      </w:r>
      <w:proofErr w:type="spellEnd"/>
      <w:r w:rsidR="00AA0807">
        <w:rPr>
          <w:rFonts w:ascii="Times New Roman" w:hAnsi="Times New Roman" w:cs="Times New Roman"/>
          <w:sz w:val="24"/>
          <w:szCs w:val="24"/>
          <w:shd w:val="clear" w:color="auto" w:fill="FFFFFF"/>
        </w:rPr>
        <w:t xml:space="preserve"> </w:t>
      </w:r>
      <w:r w:rsidRPr="00F02425">
        <w:rPr>
          <w:rFonts w:ascii="Times New Roman" w:hAnsi="Times New Roman" w:cs="Times New Roman"/>
          <w:sz w:val="24"/>
          <w:szCs w:val="24"/>
          <w:shd w:val="clear" w:color="auto" w:fill="FFFFFF"/>
        </w:rPr>
        <w:t>RA</w:t>
      </w:r>
      <w:r w:rsidR="00AA0807">
        <w:rPr>
          <w:rFonts w:ascii="Times New Roman" w:hAnsi="Times New Roman" w:cs="Times New Roman"/>
          <w:sz w:val="24"/>
          <w:szCs w:val="24"/>
          <w:shd w:val="clear" w:color="auto" w:fill="FFFFFF"/>
        </w:rPr>
        <w:t>,</w:t>
      </w:r>
      <w:r w:rsidRPr="00F02425">
        <w:rPr>
          <w:rFonts w:ascii="Times New Roman" w:hAnsi="Times New Roman" w:cs="Times New Roman"/>
          <w:sz w:val="24"/>
          <w:szCs w:val="24"/>
          <w:shd w:val="clear" w:color="auto" w:fill="FFFFFF"/>
        </w:rPr>
        <w:t xml:space="preserve"> </w:t>
      </w:r>
      <w:r w:rsidR="00AA0807">
        <w:rPr>
          <w:rFonts w:ascii="Times New Roman" w:hAnsi="Times New Roman" w:cs="Times New Roman"/>
          <w:sz w:val="24"/>
          <w:szCs w:val="24"/>
          <w:shd w:val="clear" w:color="auto" w:fill="FFFFFF"/>
        </w:rPr>
        <w:t>C</w:t>
      </w:r>
      <w:r w:rsidR="00AA0807" w:rsidRPr="00F02425">
        <w:rPr>
          <w:rFonts w:ascii="Times New Roman" w:hAnsi="Times New Roman" w:cs="Times New Roman"/>
          <w:sz w:val="24"/>
          <w:szCs w:val="24"/>
          <w:shd w:val="clear" w:color="auto" w:fill="FFFFFF"/>
        </w:rPr>
        <w:t>hauhan</w:t>
      </w:r>
      <w:r w:rsidR="00AA0807">
        <w:rPr>
          <w:rFonts w:ascii="Times New Roman" w:hAnsi="Times New Roman" w:cs="Times New Roman"/>
          <w:sz w:val="24"/>
          <w:szCs w:val="24"/>
          <w:shd w:val="clear" w:color="auto" w:fill="FFFFFF"/>
        </w:rPr>
        <w:t xml:space="preserve"> </w:t>
      </w:r>
      <w:r w:rsidRPr="00F02425">
        <w:rPr>
          <w:rFonts w:ascii="Times New Roman" w:hAnsi="Times New Roman" w:cs="Times New Roman"/>
          <w:sz w:val="24"/>
          <w:szCs w:val="24"/>
          <w:shd w:val="clear" w:color="auto" w:fill="FFFFFF"/>
        </w:rPr>
        <w:t>RM, P</w:t>
      </w:r>
      <w:r w:rsidR="00AA0807">
        <w:rPr>
          <w:rFonts w:ascii="Times New Roman" w:hAnsi="Times New Roman" w:cs="Times New Roman"/>
          <w:sz w:val="24"/>
          <w:szCs w:val="24"/>
          <w:shd w:val="clear" w:color="auto" w:fill="FFFFFF"/>
        </w:rPr>
        <w:t>atel</w:t>
      </w:r>
      <w:r w:rsidRPr="00F02425">
        <w:rPr>
          <w:rFonts w:ascii="Times New Roman" w:hAnsi="Times New Roman" w:cs="Times New Roman"/>
          <w:sz w:val="24"/>
          <w:szCs w:val="24"/>
          <w:shd w:val="clear" w:color="auto" w:fill="FFFFFF"/>
        </w:rPr>
        <w:t xml:space="preserve"> MS</w:t>
      </w:r>
      <w:r w:rsidR="00AA0807">
        <w:rPr>
          <w:rFonts w:ascii="Times New Roman" w:hAnsi="Times New Roman" w:cs="Times New Roman"/>
          <w:sz w:val="24"/>
          <w:szCs w:val="24"/>
          <w:shd w:val="clear" w:color="auto" w:fill="FFFFFF"/>
        </w:rPr>
        <w:t>,</w:t>
      </w:r>
      <w:r w:rsidRPr="00F02425">
        <w:rPr>
          <w:rFonts w:ascii="Times New Roman" w:hAnsi="Times New Roman" w:cs="Times New Roman"/>
          <w:sz w:val="24"/>
          <w:szCs w:val="24"/>
          <w:shd w:val="clear" w:color="auto" w:fill="FFFFFF"/>
        </w:rPr>
        <w:t xml:space="preserve"> P</w:t>
      </w:r>
      <w:r w:rsidR="00AA0807">
        <w:rPr>
          <w:rFonts w:ascii="Times New Roman" w:hAnsi="Times New Roman" w:cs="Times New Roman"/>
          <w:sz w:val="24"/>
          <w:szCs w:val="24"/>
          <w:shd w:val="clear" w:color="auto" w:fill="FFFFFF"/>
        </w:rPr>
        <w:t>atel</w:t>
      </w:r>
      <w:r w:rsidRPr="00F02425">
        <w:rPr>
          <w:rFonts w:ascii="Times New Roman" w:hAnsi="Times New Roman" w:cs="Times New Roman"/>
          <w:sz w:val="24"/>
          <w:szCs w:val="24"/>
          <w:shd w:val="clear" w:color="auto" w:fill="FFFFFF"/>
        </w:rPr>
        <w:t xml:space="preserve"> JA</w:t>
      </w:r>
      <w:r w:rsidR="00AA0807">
        <w:rPr>
          <w:rFonts w:ascii="Times New Roman" w:hAnsi="Times New Roman" w:cs="Times New Roman"/>
          <w:sz w:val="24"/>
          <w:szCs w:val="24"/>
          <w:shd w:val="clear" w:color="auto" w:fill="FFFFFF"/>
        </w:rPr>
        <w:t>,</w:t>
      </w:r>
      <w:r w:rsidRPr="00F02425">
        <w:rPr>
          <w:rFonts w:ascii="Times New Roman" w:hAnsi="Times New Roman" w:cs="Times New Roman"/>
          <w:sz w:val="24"/>
          <w:szCs w:val="24"/>
          <w:shd w:val="clear" w:color="auto" w:fill="FFFFFF"/>
        </w:rPr>
        <w:t xml:space="preserve"> S</w:t>
      </w:r>
      <w:r w:rsidR="00AA0807">
        <w:rPr>
          <w:rFonts w:ascii="Times New Roman" w:hAnsi="Times New Roman" w:cs="Times New Roman"/>
          <w:sz w:val="24"/>
          <w:szCs w:val="24"/>
          <w:shd w:val="clear" w:color="auto" w:fill="FFFFFF"/>
        </w:rPr>
        <w:t xml:space="preserve">olanki </w:t>
      </w:r>
      <w:r w:rsidRPr="00F02425">
        <w:rPr>
          <w:rFonts w:ascii="Times New Roman" w:hAnsi="Times New Roman" w:cs="Times New Roman"/>
          <w:sz w:val="24"/>
          <w:szCs w:val="24"/>
          <w:shd w:val="clear" w:color="auto" w:fill="FFFFFF"/>
        </w:rPr>
        <w:t>SD.</w:t>
      </w:r>
      <w:r w:rsidR="00AA0807">
        <w:rPr>
          <w:rFonts w:ascii="Times New Roman" w:hAnsi="Times New Roman" w:cs="Times New Roman"/>
          <w:sz w:val="24"/>
          <w:szCs w:val="24"/>
          <w:shd w:val="clear" w:color="auto" w:fill="FFFFFF"/>
        </w:rPr>
        <w:t xml:space="preserve"> </w:t>
      </w:r>
      <w:proofErr w:type="spellStart"/>
      <w:r w:rsidRPr="00F02425">
        <w:rPr>
          <w:rFonts w:ascii="Times New Roman" w:hAnsi="Times New Roman" w:cs="Times New Roman"/>
          <w:sz w:val="24"/>
          <w:szCs w:val="24"/>
          <w:shd w:val="clear" w:color="auto" w:fill="FFFFFF"/>
        </w:rPr>
        <w:t>Line×Tester</w:t>
      </w:r>
      <w:proofErr w:type="spellEnd"/>
      <w:r w:rsidRPr="00F02425">
        <w:rPr>
          <w:rFonts w:ascii="Times New Roman" w:hAnsi="Times New Roman" w:cs="Times New Roman"/>
          <w:sz w:val="24"/>
          <w:szCs w:val="24"/>
          <w:shd w:val="clear" w:color="auto" w:fill="FFFFFF"/>
        </w:rPr>
        <w:t xml:space="preserve"> analysis for kernel yield and component traits in maize (</w:t>
      </w:r>
      <w:proofErr w:type="spellStart"/>
      <w:r w:rsidRPr="00F02425">
        <w:rPr>
          <w:rFonts w:ascii="Times New Roman" w:hAnsi="Times New Roman" w:cs="Times New Roman"/>
          <w:i/>
          <w:sz w:val="24"/>
          <w:szCs w:val="24"/>
          <w:shd w:val="clear" w:color="auto" w:fill="FFFFFF"/>
        </w:rPr>
        <w:t>Zea</w:t>
      </w:r>
      <w:proofErr w:type="spellEnd"/>
      <w:r w:rsidRPr="00F02425">
        <w:rPr>
          <w:rFonts w:ascii="Times New Roman" w:hAnsi="Times New Roman" w:cs="Times New Roman"/>
          <w:i/>
          <w:sz w:val="24"/>
          <w:szCs w:val="24"/>
          <w:shd w:val="clear" w:color="auto" w:fill="FFFFFF"/>
        </w:rPr>
        <w:t xml:space="preserve"> mays</w:t>
      </w:r>
      <w:r w:rsidRPr="00F02425">
        <w:rPr>
          <w:rFonts w:ascii="Times New Roman" w:hAnsi="Times New Roman" w:cs="Times New Roman"/>
          <w:sz w:val="24"/>
          <w:szCs w:val="24"/>
          <w:shd w:val="clear" w:color="auto" w:fill="FFFFFF"/>
        </w:rPr>
        <w:t xml:space="preserve"> L.). </w:t>
      </w:r>
      <w:r w:rsidRPr="00AA0807">
        <w:rPr>
          <w:rFonts w:ascii="Times New Roman" w:hAnsi="Times New Roman" w:cs="Times New Roman"/>
          <w:iCs/>
          <w:sz w:val="24"/>
          <w:szCs w:val="24"/>
          <w:shd w:val="clear" w:color="auto" w:fill="FFFFFF"/>
        </w:rPr>
        <w:t>Res. Crops</w:t>
      </w:r>
      <w:r w:rsidRPr="00AA0807">
        <w:rPr>
          <w:rFonts w:ascii="Times New Roman" w:hAnsi="Times New Roman" w:cs="Times New Roman"/>
          <w:sz w:val="24"/>
          <w:szCs w:val="24"/>
          <w:shd w:val="clear" w:color="auto" w:fill="FFFFFF"/>
        </w:rPr>
        <w:t>,</w:t>
      </w:r>
      <w:r w:rsidRPr="00F02425">
        <w:rPr>
          <w:rFonts w:ascii="Times New Roman" w:hAnsi="Times New Roman" w:cs="Times New Roman"/>
          <w:sz w:val="24"/>
          <w:szCs w:val="24"/>
          <w:shd w:val="clear" w:color="auto" w:fill="FFFFFF"/>
        </w:rPr>
        <w:t> </w:t>
      </w:r>
      <w:r w:rsidR="00AA0807">
        <w:rPr>
          <w:rFonts w:ascii="Times New Roman" w:hAnsi="Times New Roman" w:cs="Times New Roman"/>
          <w:sz w:val="24"/>
          <w:szCs w:val="24"/>
          <w:shd w:val="clear" w:color="auto" w:fill="FFFFFF"/>
        </w:rPr>
        <w:t xml:space="preserve">2018; </w:t>
      </w:r>
      <w:r w:rsidRPr="00F02425">
        <w:rPr>
          <w:rFonts w:ascii="Times New Roman" w:hAnsi="Times New Roman" w:cs="Times New Roman"/>
          <w:b/>
          <w:iCs/>
          <w:sz w:val="24"/>
          <w:szCs w:val="24"/>
          <w:shd w:val="clear" w:color="auto" w:fill="FFFFFF"/>
        </w:rPr>
        <w:t xml:space="preserve">19 </w:t>
      </w:r>
      <w:r w:rsidRPr="00F02425">
        <w:rPr>
          <w:rFonts w:ascii="Times New Roman" w:hAnsi="Times New Roman" w:cs="Times New Roman"/>
          <w:sz w:val="24"/>
          <w:szCs w:val="24"/>
          <w:shd w:val="clear" w:color="auto" w:fill="FFFFFF"/>
        </w:rPr>
        <w:t>(3): 465-471.</w:t>
      </w:r>
    </w:p>
    <w:p w14:paraId="70837F89" w14:textId="7CEFCBD0" w:rsidR="00634807" w:rsidRPr="00F02425" w:rsidRDefault="0078003E"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Hoisington</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 xml:space="preserve">D, </w:t>
      </w:r>
      <w:proofErr w:type="spellStart"/>
      <w:r w:rsidR="00634807" w:rsidRPr="00F02425">
        <w:rPr>
          <w:rFonts w:ascii="Times New Roman" w:hAnsi="Times New Roman" w:cs="Times New Roman"/>
          <w:sz w:val="24"/>
          <w:szCs w:val="24"/>
        </w:rPr>
        <w:t>K</w:t>
      </w:r>
      <w:r w:rsidRPr="00F02425">
        <w:rPr>
          <w:rFonts w:ascii="Times New Roman" w:hAnsi="Times New Roman" w:cs="Times New Roman"/>
          <w:sz w:val="24"/>
          <w:szCs w:val="24"/>
        </w:rPr>
        <w:t>hirallah</w:t>
      </w:r>
      <w:proofErr w:type="spellEnd"/>
      <w:r>
        <w:rPr>
          <w:rFonts w:ascii="Times New Roman" w:hAnsi="Times New Roman" w:cs="Times New Roman"/>
          <w:sz w:val="24"/>
          <w:szCs w:val="24"/>
        </w:rPr>
        <w:t xml:space="preserve"> </w:t>
      </w:r>
      <w:r w:rsidR="00634807" w:rsidRPr="00F02425">
        <w:rPr>
          <w:rFonts w:ascii="Times New Roman" w:hAnsi="Times New Roman" w:cs="Times New Roman"/>
          <w:sz w:val="24"/>
          <w:szCs w:val="24"/>
        </w:rPr>
        <w:t>M</w:t>
      </w:r>
      <w:r>
        <w:rPr>
          <w:rFonts w:ascii="Times New Roman" w:hAnsi="Times New Roman" w:cs="Times New Roman"/>
          <w:sz w:val="24"/>
          <w:szCs w:val="24"/>
        </w:rPr>
        <w:t>,</w:t>
      </w:r>
      <w:r w:rsidR="00634807" w:rsidRPr="00F02425">
        <w:rPr>
          <w:rFonts w:ascii="Times New Roman" w:hAnsi="Times New Roman" w:cs="Times New Roman"/>
          <w:sz w:val="24"/>
          <w:szCs w:val="24"/>
        </w:rPr>
        <w:t xml:space="preserve"> </w:t>
      </w:r>
      <w:r>
        <w:rPr>
          <w:rFonts w:ascii="Times New Roman" w:hAnsi="Times New Roman" w:cs="Times New Roman"/>
          <w:sz w:val="24"/>
          <w:szCs w:val="24"/>
        </w:rPr>
        <w:t>G</w:t>
      </w:r>
      <w:r w:rsidRPr="00F02425">
        <w:rPr>
          <w:rFonts w:ascii="Times New Roman" w:hAnsi="Times New Roman" w:cs="Times New Roman"/>
          <w:sz w:val="24"/>
          <w:szCs w:val="24"/>
        </w:rPr>
        <w:t>onzalez-de-</w:t>
      </w:r>
      <w:proofErr w:type="spellStart"/>
      <w:r w:rsidRPr="00F02425">
        <w:rPr>
          <w:rFonts w:ascii="Times New Roman" w:hAnsi="Times New Roman" w:cs="Times New Roman"/>
          <w:sz w:val="24"/>
          <w:szCs w:val="24"/>
        </w:rPr>
        <w:t>leon</w:t>
      </w:r>
      <w:proofErr w:type="spellEnd"/>
      <w:r>
        <w:rPr>
          <w:rFonts w:ascii="Times New Roman" w:hAnsi="Times New Roman" w:cs="Times New Roman"/>
          <w:sz w:val="24"/>
          <w:szCs w:val="24"/>
        </w:rPr>
        <w:t xml:space="preserve"> </w:t>
      </w:r>
      <w:r w:rsidR="00634807" w:rsidRPr="00F02425">
        <w:rPr>
          <w:rFonts w:ascii="Times New Roman" w:hAnsi="Times New Roman" w:cs="Times New Roman"/>
          <w:sz w:val="24"/>
          <w:szCs w:val="24"/>
        </w:rPr>
        <w:t>D.</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Laboratory Protocols: CIMMYT Applied Molecular Genetics Laboratory. 2nd Edition</w:t>
      </w:r>
      <w:r>
        <w:rPr>
          <w:rFonts w:ascii="Times New Roman" w:hAnsi="Times New Roman" w:cs="Times New Roman"/>
          <w:sz w:val="24"/>
          <w:szCs w:val="24"/>
        </w:rPr>
        <w:t>. 1994.</w:t>
      </w:r>
      <w:r w:rsidR="00634807" w:rsidRPr="00F02425">
        <w:rPr>
          <w:rFonts w:ascii="Times New Roman" w:hAnsi="Times New Roman" w:cs="Times New Roman"/>
          <w:sz w:val="24"/>
          <w:szCs w:val="24"/>
        </w:rPr>
        <w:t xml:space="preserve"> CIMMYT, Mexico.</w:t>
      </w:r>
    </w:p>
    <w:p w14:paraId="7FC0A952" w14:textId="426B408E" w:rsidR="00634807" w:rsidRPr="00F02425" w:rsidRDefault="00943BC7"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Jhansi</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 xml:space="preserve">G, </w:t>
      </w:r>
      <w:r>
        <w:rPr>
          <w:rFonts w:ascii="Times New Roman" w:hAnsi="Times New Roman" w:cs="Times New Roman"/>
          <w:sz w:val="24"/>
          <w:szCs w:val="24"/>
          <w:shd w:val="clear" w:color="auto" w:fill="FFFFFF"/>
        </w:rPr>
        <w:t>S</w:t>
      </w:r>
      <w:r w:rsidRPr="00F02425">
        <w:rPr>
          <w:rFonts w:ascii="Times New Roman" w:hAnsi="Times New Roman" w:cs="Times New Roman"/>
          <w:sz w:val="24"/>
          <w:szCs w:val="24"/>
          <w:shd w:val="clear" w:color="auto" w:fill="FFFFFF"/>
        </w:rPr>
        <w:t>urender</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 xml:space="preserve">M, </w:t>
      </w:r>
      <w:r>
        <w:rPr>
          <w:rFonts w:ascii="Times New Roman" w:hAnsi="Times New Roman" w:cs="Times New Roman"/>
          <w:sz w:val="24"/>
          <w:szCs w:val="24"/>
          <w:shd w:val="clear" w:color="auto" w:fill="FFFFFF"/>
        </w:rPr>
        <w:t>A</w:t>
      </w:r>
      <w:r w:rsidRPr="00F02425">
        <w:rPr>
          <w:rFonts w:ascii="Times New Roman" w:hAnsi="Times New Roman" w:cs="Times New Roman"/>
          <w:sz w:val="24"/>
          <w:szCs w:val="24"/>
          <w:shd w:val="clear" w:color="auto" w:fill="FFFFFF"/>
        </w:rPr>
        <w:t>parna</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S</w:t>
      </w:r>
      <w:r w:rsidRPr="00F02425">
        <w:rPr>
          <w:rFonts w:ascii="Times New Roman" w:hAnsi="Times New Roman" w:cs="Times New Roman"/>
          <w:sz w:val="24"/>
          <w:szCs w:val="24"/>
          <w:shd w:val="clear" w:color="auto" w:fill="FFFFFF"/>
        </w:rPr>
        <w:t>unitha</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 xml:space="preserve">DNA finger printing of maize hybrids and development of molecular ID’s using SSR markers. </w:t>
      </w:r>
      <w:r w:rsidR="00634807" w:rsidRPr="00943BC7">
        <w:rPr>
          <w:rFonts w:ascii="Times New Roman" w:hAnsi="Times New Roman" w:cs="Times New Roman"/>
          <w:sz w:val="24"/>
          <w:szCs w:val="24"/>
          <w:shd w:val="clear" w:color="auto" w:fill="FFFFFF"/>
        </w:rPr>
        <w:t xml:space="preserve">Res. J. </w:t>
      </w:r>
      <w:proofErr w:type="spellStart"/>
      <w:r w:rsidR="00634807" w:rsidRPr="00943BC7">
        <w:rPr>
          <w:rFonts w:ascii="Times New Roman" w:hAnsi="Times New Roman" w:cs="Times New Roman"/>
          <w:sz w:val="24"/>
          <w:szCs w:val="24"/>
          <w:shd w:val="clear" w:color="auto" w:fill="FFFFFF"/>
        </w:rPr>
        <w:t>Agril</w:t>
      </w:r>
      <w:proofErr w:type="spellEnd"/>
      <w:r w:rsidR="00634807" w:rsidRPr="00943BC7">
        <w:rPr>
          <w:rFonts w:ascii="Times New Roman" w:hAnsi="Times New Roman" w:cs="Times New Roman"/>
          <w:sz w:val="24"/>
          <w:szCs w:val="24"/>
          <w:shd w:val="clear" w:color="auto" w:fill="FFFFFF"/>
        </w:rPr>
        <w:t>. Sci</w:t>
      </w:r>
      <w:r w:rsidR="00634807" w:rsidRPr="00F024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2015; </w:t>
      </w:r>
      <w:r w:rsidR="00634807" w:rsidRPr="00F02425">
        <w:rPr>
          <w:rFonts w:ascii="Times New Roman" w:hAnsi="Times New Roman" w:cs="Times New Roman"/>
          <w:b/>
          <w:sz w:val="24"/>
          <w:szCs w:val="24"/>
          <w:shd w:val="clear" w:color="auto" w:fill="FFFFFF"/>
        </w:rPr>
        <w:t>6</w:t>
      </w:r>
      <w:r w:rsidR="00634807" w:rsidRPr="00F02425">
        <w:rPr>
          <w:rFonts w:ascii="Times New Roman" w:hAnsi="Times New Roman" w:cs="Times New Roman"/>
          <w:sz w:val="24"/>
          <w:szCs w:val="24"/>
          <w:shd w:val="clear" w:color="auto" w:fill="FFFFFF"/>
        </w:rPr>
        <w:t>(1): 43-47.</w:t>
      </w:r>
    </w:p>
    <w:p w14:paraId="1D2CA70D" w14:textId="1EABFFC8" w:rsidR="00634807" w:rsidRPr="00F02425" w:rsidRDefault="002728DC" w:rsidP="006D4B20">
      <w:pPr>
        <w:spacing w:after="0" w:line="360" w:lineRule="auto"/>
        <w:ind w:left="720" w:hanging="720"/>
        <w:jc w:val="both"/>
        <w:rPr>
          <w:rFonts w:ascii="Times New Roman" w:hAnsi="Times New Roman" w:cs="Times New Roman"/>
          <w:iCs/>
          <w:sz w:val="24"/>
          <w:szCs w:val="24"/>
        </w:rPr>
      </w:pPr>
      <w:r w:rsidRPr="00F02425">
        <w:rPr>
          <w:rFonts w:ascii="Times New Roman" w:hAnsi="Times New Roman" w:cs="Times New Roman"/>
          <w:sz w:val="24"/>
          <w:szCs w:val="24"/>
        </w:rPr>
        <w:t>Kumar</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D</w:t>
      </w:r>
      <w:r>
        <w:rPr>
          <w:rFonts w:ascii="Times New Roman" w:hAnsi="Times New Roman" w:cs="Times New Roman"/>
          <w:sz w:val="24"/>
          <w:szCs w:val="24"/>
        </w:rPr>
        <w:t>,</w:t>
      </w:r>
      <w:r w:rsidR="00634807" w:rsidRPr="00F02425">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F02425">
        <w:rPr>
          <w:rFonts w:ascii="Times New Roman" w:hAnsi="Times New Roman" w:cs="Times New Roman"/>
          <w:sz w:val="24"/>
          <w:szCs w:val="24"/>
        </w:rPr>
        <w:t>hariya</w:t>
      </w:r>
      <w:proofErr w:type="spellEnd"/>
      <w:r w:rsidR="00634807" w:rsidRPr="00F02425">
        <w:rPr>
          <w:rFonts w:ascii="Times New Roman" w:hAnsi="Times New Roman" w:cs="Times New Roman"/>
          <w:sz w:val="24"/>
          <w:szCs w:val="24"/>
        </w:rPr>
        <w:t xml:space="preserve"> AN.</w:t>
      </w:r>
      <w:r>
        <w:rPr>
          <w:rFonts w:ascii="Times New Roman" w:hAnsi="Times New Roman" w:cs="Times New Roman"/>
          <w:sz w:val="24"/>
          <w:szCs w:val="24"/>
        </w:rPr>
        <w:t xml:space="preserve"> </w:t>
      </w:r>
      <w:r w:rsidR="00634807" w:rsidRPr="00F02425">
        <w:rPr>
          <w:rFonts w:ascii="Times New Roman" w:hAnsi="Times New Roman" w:cs="Times New Roman"/>
          <w:sz w:val="24"/>
          <w:szCs w:val="24"/>
        </w:rPr>
        <w:t>Nutritional, medicinal and economical importance of corn: A mini review. </w:t>
      </w:r>
      <w:r w:rsidR="00634807" w:rsidRPr="00C07EBE">
        <w:rPr>
          <w:rFonts w:ascii="Times New Roman" w:hAnsi="Times New Roman" w:cs="Times New Roman"/>
          <w:iCs/>
          <w:sz w:val="24"/>
          <w:szCs w:val="24"/>
        </w:rPr>
        <w:t>Res. J. Pharm Sci.</w:t>
      </w:r>
      <w:r w:rsidR="00634807" w:rsidRPr="00F02425">
        <w:rPr>
          <w:rFonts w:ascii="Times New Roman" w:hAnsi="Times New Roman" w:cs="Times New Roman"/>
          <w:sz w:val="24"/>
          <w:szCs w:val="24"/>
        </w:rPr>
        <w:t> </w:t>
      </w:r>
      <w:r>
        <w:rPr>
          <w:rFonts w:ascii="Times New Roman" w:hAnsi="Times New Roman" w:cs="Times New Roman"/>
          <w:sz w:val="24"/>
          <w:szCs w:val="24"/>
        </w:rPr>
        <w:t>2013;</w:t>
      </w:r>
      <w:r w:rsidR="00C07EBE">
        <w:rPr>
          <w:rFonts w:ascii="Times New Roman" w:hAnsi="Times New Roman" w:cs="Times New Roman"/>
          <w:sz w:val="24"/>
          <w:szCs w:val="24"/>
        </w:rPr>
        <w:t xml:space="preserve"> </w:t>
      </w:r>
      <w:r w:rsidR="00634807" w:rsidRPr="00F02425">
        <w:rPr>
          <w:rFonts w:ascii="Times New Roman" w:hAnsi="Times New Roman" w:cs="Times New Roman"/>
          <w:b/>
          <w:iCs/>
          <w:sz w:val="24"/>
          <w:szCs w:val="24"/>
        </w:rPr>
        <w:t>2</w:t>
      </w:r>
      <w:r w:rsidR="00634807" w:rsidRPr="00F02425">
        <w:rPr>
          <w:rFonts w:ascii="Times New Roman" w:hAnsi="Times New Roman" w:cs="Times New Roman"/>
          <w:iCs/>
          <w:sz w:val="24"/>
          <w:szCs w:val="24"/>
        </w:rPr>
        <w:t>(7): 1-6.</w:t>
      </w:r>
    </w:p>
    <w:p w14:paraId="551165BA" w14:textId="0A925FE6" w:rsidR="00634807" w:rsidRPr="00F02425" w:rsidRDefault="00C07EBE"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Liu</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w:t>
      </w:r>
      <w:r w:rsidRPr="00F02425">
        <w:rPr>
          <w:rFonts w:ascii="Times New Roman" w:hAnsi="Times New Roman" w:cs="Times New Roman"/>
          <w:sz w:val="24"/>
          <w:szCs w:val="24"/>
          <w:shd w:val="clear" w:color="auto" w:fill="FFFFFF"/>
        </w:rPr>
        <w:t>ang</w:t>
      </w:r>
      <w:r>
        <w:rPr>
          <w:rFonts w:ascii="Times New Roman" w:hAnsi="Times New Roman" w:cs="Times New Roman"/>
          <w:sz w:val="24"/>
          <w:szCs w:val="24"/>
          <w:shd w:val="clear" w:color="auto" w:fill="FFFFFF"/>
        </w:rPr>
        <w:t xml:space="preserve"> Y</w:t>
      </w:r>
      <w:r w:rsidR="00634807" w:rsidRPr="00F0242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634807" w:rsidRPr="00F02425">
        <w:rPr>
          <w:rFonts w:ascii="Times New Roman" w:hAnsi="Times New Roman" w:cs="Times New Roman"/>
          <w:sz w:val="24"/>
          <w:szCs w:val="24"/>
          <w:shd w:val="clear" w:color="auto" w:fill="FFFFFF"/>
        </w:rPr>
        <w:t xml:space="preserve">Identification of maize seed purity based on electrophoresis. </w:t>
      </w:r>
      <w:r w:rsidR="00634807" w:rsidRPr="00C07EBE">
        <w:rPr>
          <w:rFonts w:ascii="Times New Roman" w:hAnsi="Times New Roman" w:cs="Times New Roman"/>
          <w:sz w:val="24"/>
          <w:szCs w:val="24"/>
          <w:shd w:val="clear" w:color="auto" w:fill="FFFFFF"/>
        </w:rPr>
        <w:t>Seed World</w:t>
      </w:r>
      <w:r>
        <w:rPr>
          <w:rFonts w:ascii="Times New Roman" w:hAnsi="Times New Roman" w:cs="Times New Roman"/>
          <w:sz w:val="24"/>
          <w:szCs w:val="24"/>
          <w:shd w:val="clear" w:color="auto" w:fill="FFFFFF"/>
        </w:rPr>
        <w:t xml:space="preserve">. 2000; </w:t>
      </w:r>
      <w:r w:rsidR="00634807" w:rsidRPr="00F02425">
        <w:rPr>
          <w:rFonts w:ascii="Times New Roman" w:hAnsi="Times New Roman" w:cs="Times New Roman"/>
          <w:b/>
          <w:sz w:val="24"/>
          <w:szCs w:val="24"/>
          <w:shd w:val="clear" w:color="auto" w:fill="FFFFFF"/>
        </w:rPr>
        <w:t>21</w:t>
      </w:r>
      <w:r w:rsidR="00634807" w:rsidRPr="00F02425">
        <w:rPr>
          <w:rFonts w:ascii="Times New Roman" w:hAnsi="Times New Roman" w:cs="Times New Roman"/>
          <w:sz w:val="24"/>
          <w:szCs w:val="24"/>
          <w:shd w:val="clear" w:color="auto" w:fill="FFFFFF"/>
        </w:rPr>
        <w:t>: 11-28.</w:t>
      </w:r>
    </w:p>
    <w:p w14:paraId="17787FC4" w14:textId="7D4ECB9B" w:rsidR="00634807" w:rsidRPr="00F02425" w:rsidRDefault="00634807"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M</w:t>
      </w:r>
      <w:r w:rsidR="00C07EBE" w:rsidRPr="00F02425">
        <w:rPr>
          <w:rFonts w:ascii="Times New Roman" w:hAnsi="Times New Roman" w:cs="Times New Roman"/>
          <w:sz w:val="24"/>
          <w:szCs w:val="24"/>
        </w:rPr>
        <w:t>alik</w:t>
      </w:r>
      <w:r w:rsidRPr="00F02425">
        <w:rPr>
          <w:rFonts w:ascii="Times New Roman" w:hAnsi="Times New Roman" w:cs="Times New Roman"/>
          <w:sz w:val="24"/>
          <w:szCs w:val="24"/>
        </w:rPr>
        <w:t xml:space="preserve"> N. </w:t>
      </w:r>
      <w:r w:rsidR="00C07EBE">
        <w:rPr>
          <w:rFonts w:ascii="Times New Roman" w:hAnsi="Times New Roman" w:cs="Times New Roman"/>
          <w:sz w:val="24"/>
          <w:szCs w:val="24"/>
        </w:rPr>
        <w:t>K</w:t>
      </w:r>
      <w:r w:rsidR="00C07EBE" w:rsidRPr="00F02425">
        <w:rPr>
          <w:rFonts w:ascii="Times New Roman" w:hAnsi="Times New Roman" w:cs="Times New Roman"/>
          <w:sz w:val="24"/>
          <w:szCs w:val="24"/>
        </w:rPr>
        <w:t>umar</w:t>
      </w:r>
      <w:r w:rsidR="00C07EBE">
        <w:rPr>
          <w:rFonts w:ascii="Times New Roman" w:hAnsi="Times New Roman" w:cs="Times New Roman"/>
          <w:sz w:val="24"/>
          <w:szCs w:val="24"/>
        </w:rPr>
        <w:t xml:space="preserve"> </w:t>
      </w:r>
      <w:r w:rsidRPr="00F02425">
        <w:rPr>
          <w:rFonts w:ascii="Times New Roman" w:hAnsi="Times New Roman" w:cs="Times New Roman"/>
          <w:sz w:val="24"/>
          <w:szCs w:val="24"/>
        </w:rPr>
        <w:t>D.</w:t>
      </w:r>
      <w:r w:rsidR="00C07EBE">
        <w:rPr>
          <w:rFonts w:ascii="Times New Roman" w:hAnsi="Times New Roman" w:cs="Times New Roman"/>
          <w:sz w:val="24"/>
          <w:szCs w:val="24"/>
        </w:rPr>
        <w:t xml:space="preserve"> </w:t>
      </w:r>
      <w:proofErr w:type="spellStart"/>
      <w:r w:rsidR="00C07EBE">
        <w:rPr>
          <w:rFonts w:ascii="Times New Roman" w:hAnsi="Times New Roman" w:cs="Times New Roman"/>
          <w:sz w:val="24"/>
          <w:szCs w:val="24"/>
        </w:rPr>
        <w:t>B</w:t>
      </w:r>
      <w:r w:rsidR="00C07EBE" w:rsidRPr="00F02425">
        <w:rPr>
          <w:rFonts w:ascii="Times New Roman" w:hAnsi="Times New Roman" w:cs="Times New Roman"/>
          <w:sz w:val="24"/>
          <w:szCs w:val="24"/>
        </w:rPr>
        <w:t>abu</w:t>
      </w:r>
      <w:proofErr w:type="spellEnd"/>
      <w:r w:rsidR="00C07EBE">
        <w:rPr>
          <w:rFonts w:ascii="Times New Roman" w:hAnsi="Times New Roman" w:cs="Times New Roman"/>
          <w:sz w:val="24"/>
          <w:szCs w:val="24"/>
        </w:rPr>
        <w:t xml:space="preserve"> </w:t>
      </w:r>
      <w:r w:rsidRPr="00F02425">
        <w:rPr>
          <w:rFonts w:ascii="Times New Roman" w:hAnsi="Times New Roman" w:cs="Times New Roman"/>
          <w:sz w:val="24"/>
          <w:szCs w:val="24"/>
        </w:rPr>
        <w:t>BK.</w:t>
      </w:r>
      <w:r w:rsidR="00C07EBE">
        <w:rPr>
          <w:rFonts w:ascii="Times New Roman" w:hAnsi="Times New Roman" w:cs="Times New Roman"/>
          <w:sz w:val="24"/>
          <w:szCs w:val="24"/>
        </w:rPr>
        <w:t xml:space="preserve"> </w:t>
      </w:r>
      <w:r w:rsidRPr="00F02425">
        <w:rPr>
          <w:rFonts w:ascii="Times New Roman" w:hAnsi="Times New Roman" w:cs="Times New Roman"/>
          <w:sz w:val="24"/>
          <w:szCs w:val="24"/>
        </w:rPr>
        <w:t>Analysis of genetic divergence and population structure through microsatellite markers in normal and quality protein maize genotypes from NW Himalayan region of India. </w:t>
      </w:r>
      <w:proofErr w:type="spellStart"/>
      <w:r w:rsidRPr="00C07EBE">
        <w:rPr>
          <w:rFonts w:ascii="Times New Roman" w:hAnsi="Times New Roman" w:cs="Times New Roman"/>
          <w:iCs/>
          <w:sz w:val="24"/>
          <w:szCs w:val="24"/>
        </w:rPr>
        <w:t>Vegetos</w:t>
      </w:r>
      <w:proofErr w:type="spellEnd"/>
      <w:r w:rsidRPr="00F02425">
        <w:rPr>
          <w:rFonts w:ascii="Times New Roman" w:hAnsi="Times New Roman" w:cs="Times New Roman"/>
          <w:sz w:val="24"/>
          <w:szCs w:val="24"/>
        </w:rPr>
        <w:t>, </w:t>
      </w:r>
      <w:r w:rsidR="00C07EBE">
        <w:rPr>
          <w:rFonts w:ascii="Times New Roman" w:hAnsi="Times New Roman" w:cs="Times New Roman"/>
          <w:sz w:val="24"/>
          <w:szCs w:val="24"/>
        </w:rPr>
        <w:t xml:space="preserve">2020; </w:t>
      </w:r>
      <w:r w:rsidRPr="00F02425">
        <w:rPr>
          <w:rFonts w:ascii="Times New Roman" w:hAnsi="Times New Roman" w:cs="Times New Roman"/>
          <w:b/>
          <w:iCs/>
          <w:sz w:val="24"/>
          <w:szCs w:val="24"/>
        </w:rPr>
        <w:t>33</w:t>
      </w:r>
      <w:r w:rsidRPr="00F02425">
        <w:rPr>
          <w:rFonts w:ascii="Times New Roman" w:hAnsi="Times New Roman" w:cs="Times New Roman"/>
          <w:sz w:val="24"/>
          <w:szCs w:val="24"/>
        </w:rPr>
        <w:t>(1): 194-202.</w:t>
      </w:r>
    </w:p>
    <w:p w14:paraId="04CA4AF6" w14:textId="78A2316E" w:rsidR="00634807" w:rsidRDefault="00536B53" w:rsidP="006D4B20">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F02425">
        <w:rPr>
          <w:rFonts w:ascii="Times New Roman" w:hAnsi="Times New Roman" w:cs="Times New Roman"/>
          <w:color w:val="222222"/>
          <w:sz w:val="24"/>
          <w:szCs w:val="24"/>
          <w:shd w:val="clear" w:color="auto" w:fill="FFFFFF"/>
        </w:rPr>
        <w:t>Neelothpala</w:t>
      </w:r>
      <w:proofErr w:type="spellEnd"/>
      <w:r>
        <w:rPr>
          <w:rFonts w:ascii="Times New Roman" w:hAnsi="Times New Roman" w:cs="Times New Roman"/>
          <w:color w:val="222222"/>
          <w:sz w:val="24"/>
          <w:szCs w:val="24"/>
          <w:shd w:val="clear" w:color="auto" w:fill="FFFFFF"/>
        </w:rPr>
        <w:t xml:space="preserve"> </w:t>
      </w:r>
      <w:r w:rsidR="00634807" w:rsidRPr="00F02425">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00634807" w:rsidRPr="00F02425">
        <w:rPr>
          <w:rFonts w:ascii="Times New Roman" w:hAnsi="Times New Roman" w:cs="Times New Roman"/>
          <w:iCs/>
          <w:color w:val="222222"/>
          <w:sz w:val="24"/>
          <w:szCs w:val="24"/>
          <w:shd w:val="clear" w:color="auto" w:fill="FFFFFF"/>
        </w:rPr>
        <w:t>Genetic purity assessment of maize hybrids using morphological and microsatellite markers</w:t>
      </w:r>
      <w:r w:rsidR="00634807" w:rsidRPr="00F02425">
        <w:rPr>
          <w:rFonts w:ascii="Times New Roman" w:hAnsi="Times New Roman" w:cs="Times New Roman"/>
          <w:color w:val="222222"/>
          <w:sz w:val="24"/>
          <w:szCs w:val="24"/>
          <w:shd w:val="clear" w:color="auto" w:fill="FFFFFF"/>
        </w:rPr>
        <w:t xml:space="preserve">. </w:t>
      </w:r>
      <w:r w:rsidR="00634807" w:rsidRPr="00536B53">
        <w:rPr>
          <w:rFonts w:ascii="Times New Roman" w:hAnsi="Times New Roman" w:cs="Times New Roman"/>
          <w:iCs/>
          <w:sz w:val="24"/>
          <w:szCs w:val="24"/>
        </w:rPr>
        <w:t>Ph. D. Thesis,</w:t>
      </w:r>
      <w:r w:rsidR="00634807" w:rsidRPr="00536B53">
        <w:rPr>
          <w:rFonts w:ascii="Times New Roman" w:hAnsi="Times New Roman" w:cs="Times New Roman"/>
          <w:color w:val="222222"/>
          <w:sz w:val="24"/>
          <w:szCs w:val="24"/>
          <w:shd w:val="clear" w:color="auto" w:fill="FFFFFF"/>
        </w:rPr>
        <w:t xml:space="preserve"> PJTS </w:t>
      </w:r>
      <w:proofErr w:type="spellStart"/>
      <w:r w:rsidR="00634807" w:rsidRPr="00536B53">
        <w:rPr>
          <w:rFonts w:ascii="Times New Roman" w:hAnsi="Times New Roman" w:cs="Times New Roman"/>
          <w:color w:val="222222"/>
          <w:sz w:val="24"/>
          <w:szCs w:val="24"/>
          <w:shd w:val="clear" w:color="auto" w:fill="FFFFFF"/>
        </w:rPr>
        <w:t>Agril</w:t>
      </w:r>
      <w:proofErr w:type="spellEnd"/>
      <w:r w:rsidR="00634807" w:rsidRPr="00536B53">
        <w:rPr>
          <w:rFonts w:ascii="Times New Roman" w:hAnsi="Times New Roman" w:cs="Times New Roman"/>
          <w:color w:val="222222"/>
          <w:sz w:val="24"/>
          <w:szCs w:val="24"/>
          <w:shd w:val="clear" w:color="auto" w:fill="FFFFFF"/>
        </w:rPr>
        <w:t>. Univ</w:t>
      </w:r>
      <w:r w:rsidR="00634807" w:rsidRPr="00F02425">
        <w:rPr>
          <w:rFonts w:ascii="Times New Roman" w:hAnsi="Times New Roman" w:cs="Times New Roman"/>
          <w:color w:val="222222"/>
          <w:sz w:val="24"/>
          <w:szCs w:val="24"/>
          <w:shd w:val="clear" w:color="auto" w:fill="FFFFFF"/>
        </w:rPr>
        <w:t>.</w:t>
      </w:r>
      <w:r w:rsidR="00634807" w:rsidRPr="00F02425">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2022. </w:t>
      </w:r>
      <w:r w:rsidR="00634807" w:rsidRPr="00F02425">
        <w:rPr>
          <w:rFonts w:ascii="Times New Roman" w:hAnsi="Times New Roman" w:cs="Times New Roman"/>
          <w:color w:val="222222"/>
          <w:sz w:val="24"/>
          <w:szCs w:val="24"/>
          <w:shd w:val="clear" w:color="auto" w:fill="FFFFFF"/>
        </w:rPr>
        <w:t>Hyderabad, Telangana, India.</w:t>
      </w:r>
    </w:p>
    <w:p w14:paraId="5FAA8127" w14:textId="1D5150BD" w:rsidR="00634807" w:rsidRPr="00F02425" w:rsidRDefault="00536B53" w:rsidP="006D4B20">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BC381A">
        <w:rPr>
          <w:rFonts w:ascii="Times New Roman" w:hAnsi="Times New Roman" w:cs="Times New Roman"/>
          <w:color w:val="222222"/>
          <w:sz w:val="24"/>
          <w:szCs w:val="24"/>
          <w:shd w:val="clear" w:color="auto" w:fill="FFFFFF"/>
        </w:rPr>
        <w:t>Shete</w:t>
      </w:r>
      <w:proofErr w:type="spellEnd"/>
      <w:r>
        <w:rPr>
          <w:rFonts w:ascii="Times New Roman" w:hAnsi="Times New Roman" w:cs="Times New Roman"/>
          <w:color w:val="222222"/>
          <w:sz w:val="24"/>
          <w:szCs w:val="24"/>
          <w:shd w:val="clear" w:color="auto" w:fill="FFFFFF"/>
        </w:rPr>
        <w:t xml:space="preserve"> </w:t>
      </w:r>
      <w:r w:rsidR="00634807" w:rsidRPr="00BC381A">
        <w:rPr>
          <w:rFonts w:ascii="Times New Roman" w:hAnsi="Times New Roman" w:cs="Times New Roman"/>
          <w:color w:val="222222"/>
          <w:sz w:val="24"/>
          <w:szCs w:val="24"/>
          <w:shd w:val="clear" w:color="auto" w:fill="FFFFFF"/>
        </w:rPr>
        <w:t>GS</w:t>
      </w:r>
      <w:r>
        <w:rPr>
          <w:rFonts w:ascii="Times New Roman" w:hAnsi="Times New Roman" w:cs="Times New Roman"/>
          <w:color w:val="222222"/>
          <w:sz w:val="24"/>
          <w:szCs w:val="24"/>
          <w:shd w:val="clear" w:color="auto" w:fill="FFFFFF"/>
        </w:rPr>
        <w:t>,</w:t>
      </w:r>
      <w:r w:rsidR="00634807" w:rsidRPr="00BC381A">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w:t>
      </w:r>
      <w:r w:rsidRPr="00BC381A">
        <w:rPr>
          <w:rFonts w:ascii="Times New Roman" w:hAnsi="Times New Roman" w:cs="Times New Roman"/>
          <w:color w:val="222222"/>
          <w:sz w:val="24"/>
          <w:szCs w:val="24"/>
          <w:shd w:val="clear" w:color="auto" w:fill="FFFFFF"/>
        </w:rPr>
        <w:t>ikam</w:t>
      </w:r>
      <w:proofErr w:type="spellEnd"/>
      <w:r w:rsidR="00634807" w:rsidRPr="00BC381A">
        <w:rPr>
          <w:rFonts w:ascii="Times New Roman" w:hAnsi="Times New Roman" w:cs="Times New Roman"/>
          <w:color w:val="222222"/>
          <w:sz w:val="24"/>
          <w:szCs w:val="24"/>
          <w:shd w:val="clear" w:color="auto" w:fill="FFFFFF"/>
        </w:rPr>
        <w:t xml:space="preserve"> SD, </w:t>
      </w:r>
      <w:proofErr w:type="spellStart"/>
      <w:r>
        <w:rPr>
          <w:rFonts w:ascii="Times New Roman" w:hAnsi="Times New Roman" w:cs="Times New Roman"/>
          <w:color w:val="222222"/>
          <w:sz w:val="24"/>
          <w:szCs w:val="24"/>
          <w:shd w:val="clear" w:color="auto" w:fill="FFFFFF"/>
        </w:rPr>
        <w:t>S</w:t>
      </w:r>
      <w:r w:rsidRPr="00BC381A">
        <w:rPr>
          <w:rFonts w:ascii="Times New Roman" w:hAnsi="Times New Roman" w:cs="Times New Roman"/>
          <w:color w:val="222222"/>
          <w:sz w:val="24"/>
          <w:szCs w:val="24"/>
          <w:shd w:val="clear" w:color="auto" w:fill="FFFFFF"/>
        </w:rPr>
        <w:t>urbhaiyya</w:t>
      </w:r>
      <w:proofErr w:type="spellEnd"/>
      <w:r>
        <w:rPr>
          <w:rFonts w:ascii="Times New Roman" w:hAnsi="Times New Roman" w:cs="Times New Roman"/>
          <w:color w:val="222222"/>
          <w:sz w:val="24"/>
          <w:szCs w:val="24"/>
          <w:shd w:val="clear" w:color="auto" w:fill="FFFFFF"/>
        </w:rPr>
        <w:t xml:space="preserve"> </w:t>
      </w:r>
      <w:r w:rsidR="00634807" w:rsidRPr="00BC381A">
        <w:rPr>
          <w:rFonts w:ascii="Times New Roman" w:hAnsi="Times New Roman" w:cs="Times New Roman"/>
          <w:color w:val="222222"/>
          <w:sz w:val="24"/>
          <w:szCs w:val="24"/>
          <w:shd w:val="clear" w:color="auto" w:fill="FFFFFF"/>
        </w:rPr>
        <w:t>SD</w:t>
      </w:r>
      <w:r>
        <w:rPr>
          <w:rFonts w:ascii="Times New Roman" w:hAnsi="Times New Roman" w:cs="Times New Roman"/>
          <w:color w:val="222222"/>
          <w:sz w:val="24"/>
          <w:szCs w:val="24"/>
          <w:shd w:val="clear" w:color="auto" w:fill="FFFFFF"/>
        </w:rPr>
        <w:t>,</w:t>
      </w:r>
      <w:r w:rsidR="00634807" w:rsidRPr="00BC381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w:t>
      </w:r>
      <w:r w:rsidRPr="00BC381A">
        <w:rPr>
          <w:rFonts w:ascii="Times New Roman" w:hAnsi="Times New Roman" w:cs="Times New Roman"/>
          <w:color w:val="222222"/>
          <w:sz w:val="24"/>
          <w:szCs w:val="24"/>
          <w:shd w:val="clear" w:color="auto" w:fill="FFFFFF"/>
        </w:rPr>
        <w:t>adhav</w:t>
      </w:r>
      <w:r>
        <w:rPr>
          <w:rFonts w:ascii="Times New Roman" w:hAnsi="Times New Roman" w:cs="Times New Roman"/>
          <w:color w:val="222222"/>
          <w:sz w:val="24"/>
          <w:szCs w:val="24"/>
          <w:shd w:val="clear" w:color="auto" w:fill="FFFFFF"/>
        </w:rPr>
        <w:t xml:space="preserve"> </w:t>
      </w:r>
      <w:r w:rsidR="00634807" w:rsidRPr="00BC381A">
        <w:rPr>
          <w:rFonts w:ascii="Times New Roman" w:hAnsi="Times New Roman" w:cs="Times New Roman"/>
          <w:color w:val="222222"/>
          <w:sz w:val="24"/>
          <w:szCs w:val="24"/>
          <w:shd w:val="clear" w:color="auto" w:fill="FFFFFF"/>
        </w:rPr>
        <w:t>MP</w:t>
      </w:r>
      <w:r w:rsidR="0063480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w:t>
      </w:r>
      <w:r w:rsidRPr="00BC381A">
        <w:rPr>
          <w:rFonts w:ascii="Times New Roman" w:hAnsi="Times New Roman" w:cs="Times New Roman"/>
          <w:color w:val="222222"/>
          <w:sz w:val="24"/>
          <w:szCs w:val="24"/>
          <w:shd w:val="clear" w:color="auto" w:fill="FFFFFF"/>
        </w:rPr>
        <w:t>hakare</w:t>
      </w:r>
      <w:proofErr w:type="spellEnd"/>
      <w:r>
        <w:rPr>
          <w:rFonts w:ascii="Times New Roman" w:hAnsi="Times New Roman" w:cs="Times New Roman"/>
          <w:color w:val="222222"/>
          <w:sz w:val="24"/>
          <w:szCs w:val="24"/>
          <w:shd w:val="clear" w:color="auto" w:fill="FFFFFF"/>
        </w:rPr>
        <w:t xml:space="preserve"> </w:t>
      </w:r>
      <w:r w:rsidR="00634807" w:rsidRPr="00BC381A">
        <w:rPr>
          <w:rFonts w:ascii="Times New Roman" w:hAnsi="Times New Roman" w:cs="Times New Roman"/>
          <w:color w:val="222222"/>
          <w:sz w:val="24"/>
          <w:szCs w:val="24"/>
          <w:shd w:val="clear" w:color="auto" w:fill="FFFFFF"/>
        </w:rPr>
        <w:t>TN.</w:t>
      </w:r>
      <w:r w:rsidR="00634807">
        <w:rPr>
          <w:rFonts w:ascii="Times New Roman" w:hAnsi="Times New Roman" w:cs="Times New Roman"/>
          <w:color w:val="222222"/>
          <w:sz w:val="24"/>
          <w:szCs w:val="24"/>
          <w:shd w:val="clear" w:color="auto" w:fill="FFFFFF"/>
        </w:rPr>
        <w:t xml:space="preserve"> </w:t>
      </w:r>
      <w:r w:rsidR="00634807" w:rsidRPr="00BC381A">
        <w:rPr>
          <w:rFonts w:ascii="Times New Roman" w:hAnsi="Times New Roman" w:cs="Times New Roman"/>
          <w:color w:val="222222"/>
          <w:sz w:val="24"/>
          <w:szCs w:val="24"/>
          <w:shd w:val="clear" w:color="auto" w:fill="FFFFFF"/>
        </w:rPr>
        <w:t xml:space="preserve">Analysis of </w:t>
      </w:r>
      <w:r w:rsidR="00634807">
        <w:rPr>
          <w:rFonts w:ascii="Times New Roman" w:hAnsi="Times New Roman" w:cs="Times New Roman"/>
          <w:color w:val="222222"/>
          <w:sz w:val="24"/>
          <w:szCs w:val="24"/>
          <w:shd w:val="clear" w:color="auto" w:fill="FFFFFF"/>
        </w:rPr>
        <w:t>g</w:t>
      </w:r>
      <w:r w:rsidR="00634807" w:rsidRPr="00BC381A">
        <w:rPr>
          <w:rFonts w:ascii="Times New Roman" w:hAnsi="Times New Roman" w:cs="Times New Roman"/>
          <w:color w:val="222222"/>
          <w:sz w:val="24"/>
          <w:szCs w:val="24"/>
          <w:shd w:val="clear" w:color="auto" w:fill="FFFFFF"/>
        </w:rPr>
        <w:t xml:space="preserve">enetic </w:t>
      </w:r>
      <w:r w:rsidR="00634807">
        <w:rPr>
          <w:rFonts w:ascii="Times New Roman" w:hAnsi="Times New Roman" w:cs="Times New Roman"/>
          <w:color w:val="222222"/>
          <w:sz w:val="24"/>
          <w:szCs w:val="24"/>
          <w:shd w:val="clear" w:color="auto" w:fill="FFFFFF"/>
        </w:rPr>
        <w:t>d</w:t>
      </w:r>
      <w:r w:rsidR="00634807" w:rsidRPr="00BC381A">
        <w:rPr>
          <w:rFonts w:ascii="Times New Roman" w:hAnsi="Times New Roman" w:cs="Times New Roman"/>
          <w:color w:val="222222"/>
          <w:sz w:val="24"/>
          <w:szCs w:val="24"/>
          <w:shd w:val="clear" w:color="auto" w:fill="FFFFFF"/>
        </w:rPr>
        <w:t xml:space="preserve">iversity in </w:t>
      </w:r>
      <w:r w:rsidR="00634807">
        <w:rPr>
          <w:rFonts w:ascii="Times New Roman" w:hAnsi="Times New Roman" w:cs="Times New Roman"/>
          <w:color w:val="222222"/>
          <w:sz w:val="24"/>
          <w:szCs w:val="24"/>
          <w:shd w:val="clear" w:color="auto" w:fill="FFFFFF"/>
        </w:rPr>
        <w:t>m</w:t>
      </w:r>
      <w:r w:rsidR="00634807" w:rsidRPr="00BC381A">
        <w:rPr>
          <w:rFonts w:ascii="Times New Roman" w:hAnsi="Times New Roman" w:cs="Times New Roman"/>
          <w:color w:val="222222"/>
          <w:sz w:val="24"/>
          <w:szCs w:val="24"/>
          <w:shd w:val="clear" w:color="auto" w:fill="FFFFFF"/>
        </w:rPr>
        <w:t>aize (</w:t>
      </w:r>
      <w:proofErr w:type="spellStart"/>
      <w:r w:rsidR="00634807" w:rsidRPr="00BC381A">
        <w:rPr>
          <w:rFonts w:ascii="Times New Roman" w:hAnsi="Times New Roman" w:cs="Times New Roman"/>
          <w:color w:val="222222"/>
          <w:sz w:val="24"/>
          <w:szCs w:val="24"/>
          <w:shd w:val="clear" w:color="auto" w:fill="FFFFFF"/>
        </w:rPr>
        <w:t>Zea</w:t>
      </w:r>
      <w:proofErr w:type="spellEnd"/>
      <w:r w:rsidR="00634807" w:rsidRPr="00BC381A">
        <w:rPr>
          <w:rFonts w:ascii="Times New Roman" w:hAnsi="Times New Roman" w:cs="Times New Roman"/>
          <w:color w:val="222222"/>
          <w:sz w:val="24"/>
          <w:szCs w:val="24"/>
          <w:shd w:val="clear" w:color="auto" w:fill="FFFFFF"/>
        </w:rPr>
        <w:t xml:space="preserve"> mays L.) </w:t>
      </w:r>
      <w:r w:rsidR="00634807">
        <w:rPr>
          <w:rFonts w:ascii="Times New Roman" w:hAnsi="Times New Roman" w:cs="Times New Roman"/>
          <w:color w:val="222222"/>
          <w:sz w:val="24"/>
          <w:szCs w:val="24"/>
          <w:shd w:val="clear" w:color="auto" w:fill="FFFFFF"/>
        </w:rPr>
        <w:t>v</w:t>
      </w:r>
      <w:r w:rsidR="00634807" w:rsidRPr="00BC381A">
        <w:rPr>
          <w:rFonts w:ascii="Times New Roman" w:hAnsi="Times New Roman" w:cs="Times New Roman"/>
          <w:color w:val="222222"/>
          <w:sz w:val="24"/>
          <w:szCs w:val="24"/>
          <w:shd w:val="clear" w:color="auto" w:fill="FFFFFF"/>
        </w:rPr>
        <w:t xml:space="preserve">ariety </w:t>
      </w:r>
      <w:r w:rsidR="00634807">
        <w:rPr>
          <w:rFonts w:ascii="Times New Roman" w:hAnsi="Times New Roman" w:cs="Times New Roman"/>
          <w:color w:val="222222"/>
          <w:sz w:val="24"/>
          <w:szCs w:val="24"/>
          <w:shd w:val="clear" w:color="auto" w:fill="FFFFFF"/>
        </w:rPr>
        <w:t>u</w:t>
      </w:r>
      <w:r w:rsidR="00634807" w:rsidRPr="00BC381A">
        <w:rPr>
          <w:rFonts w:ascii="Times New Roman" w:hAnsi="Times New Roman" w:cs="Times New Roman"/>
          <w:color w:val="222222"/>
          <w:sz w:val="24"/>
          <w:szCs w:val="24"/>
          <w:shd w:val="clear" w:color="auto" w:fill="FFFFFF"/>
        </w:rPr>
        <w:t xml:space="preserve">sing SSR Markers. </w:t>
      </w:r>
      <w:r w:rsidR="00634807" w:rsidRPr="00536B53">
        <w:rPr>
          <w:rFonts w:ascii="Times New Roman" w:hAnsi="Times New Roman" w:cs="Times New Roman"/>
          <w:color w:val="222222"/>
          <w:sz w:val="24"/>
          <w:szCs w:val="24"/>
          <w:shd w:val="clear" w:color="auto" w:fill="FFFFFF"/>
        </w:rPr>
        <w:t>Int. J. Plant Soil Sci</w:t>
      </w:r>
      <w:r w:rsidR="00634807" w:rsidRPr="00D05C0E">
        <w:rPr>
          <w:rFonts w:ascii="Times New Roman" w:hAnsi="Times New Roman" w:cs="Times New Roman"/>
          <w:i/>
          <w:color w:val="222222"/>
          <w:sz w:val="24"/>
          <w:szCs w:val="24"/>
          <w:shd w:val="clear" w:color="auto" w:fill="FFFFFF"/>
        </w:rPr>
        <w:t>.</w:t>
      </w:r>
      <w:bookmarkStart w:id="1" w:name="_GoBack"/>
      <w:bookmarkEnd w:id="1"/>
      <w:r w:rsidR="0063480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2023; </w:t>
      </w:r>
      <w:r w:rsidR="00634807" w:rsidRPr="00BC381A">
        <w:rPr>
          <w:rFonts w:ascii="Times New Roman" w:hAnsi="Times New Roman" w:cs="Times New Roman"/>
          <w:b/>
          <w:color w:val="222222"/>
          <w:sz w:val="24"/>
          <w:szCs w:val="24"/>
          <w:shd w:val="clear" w:color="auto" w:fill="FFFFFF"/>
        </w:rPr>
        <w:t>35</w:t>
      </w:r>
      <w:r w:rsidR="00634807" w:rsidRPr="00BC381A">
        <w:rPr>
          <w:rFonts w:ascii="Times New Roman" w:hAnsi="Times New Roman" w:cs="Times New Roman"/>
          <w:color w:val="222222"/>
          <w:sz w:val="24"/>
          <w:szCs w:val="24"/>
          <w:shd w:val="clear" w:color="auto" w:fill="FFFFFF"/>
        </w:rPr>
        <w:t>(15):205-</w:t>
      </w:r>
      <w:r w:rsidR="00634807">
        <w:rPr>
          <w:rFonts w:ascii="Times New Roman" w:hAnsi="Times New Roman" w:cs="Times New Roman"/>
          <w:color w:val="222222"/>
          <w:sz w:val="24"/>
          <w:szCs w:val="24"/>
          <w:shd w:val="clear" w:color="auto" w:fill="FFFFFF"/>
        </w:rPr>
        <w:t>212.</w:t>
      </w:r>
    </w:p>
    <w:sectPr w:rsidR="00634807" w:rsidRPr="00F02425" w:rsidSect="00E81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86AFC" w14:textId="77777777" w:rsidR="00210899" w:rsidRDefault="00210899" w:rsidP="00E812CC">
      <w:pPr>
        <w:spacing w:after="0" w:line="240" w:lineRule="auto"/>
      </w:pPr>
      <w:r>
        <w:separator/>
      </w:r>
    </w:p>
  </w:endnote>
  <w:endnote w:type="continuationSeparator" w:id="0">
    <w:p w14:paraId="29C3A24A" w14:textId="77777777" w:rsidR="00210899" w:rsidRDefault="00210899" w:rsidP="00E8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0AE1" w14:textId="77777777" w:rsidR="009F118F" w:rsidRDefault="009F1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136C" w14:textId="77777777" w:rsidR="009F118F" w:rsidRDefault="009F1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045" w14:textId="77777777" w:rsidR="009F118F" w:rsidRDefault="009F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FD34C" w14:textId="77777777" w:rsidR="00210899" w:rsidRDefault="00210899" w:rsidP="00E812CC">
      <w:pPr>
        <w:spacing w:after="0" w:line="240" w:lineRule="auto"/>
      </w:pPr>
      <w:r>
        <w:separator/>
      </w:r>
    </w:p>
  </w:footnote>
  <w:footnote w:type="continuationSeparator" w:id="0">
    <w:p w14:paraId="4B32C98A" w14:textId="77777777" w:rsidR="00210899" w:rsidRDefault="00210899" w:rsidP="00E8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C5D4" w14:textId="732477AD" w:rsidR="009C22CA" w:rsidRDefault="00210899">
    <w:pPr>
      <w:pStyle w:val="Header"/>
    </w:pPr>
    <w:r>
      <w:rPr>
        <w:noProof/>
      </w:rPr>
      <w:pict w14:anchorId="0A3A2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54985" o:spid="_x0000_s205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208771929"/>
      <w:docPartObj>
        <w:docPartGallery w:val="Page Numbers (Margins)"/>
        <w:docPartUnique/>
      </w:docPartObj>
    </w:sdtPr>
    <w:sdtEndPr/>
    <w:sdtContent>
      <w:p w14:paraId="3AF9083D" w14:textId="77777777" w:rsidR="009C22CA" w:rsidRDefault="00122E89">
        <w:pPr>
          <w:pStyle w:val="Header"/>
        </w:pPr>
        <w:r>
          <w:rPr>
            <w:noProof/>
            <w:lang w:val="en-IN" w:eastAsia="en-IN"/>
          </w:rPr>
          <mc:AlternateContent>
            <mc:Choice Requires="wps">
              <w:drawing>
                <wp:anchor distT="0" distB="0" distL="114300" distR="114300" simplePos="0" relativeHeight="251659264" behindDoc="0" locked="0" layoutInCell="0" allowOverlap="1" wp14:anchorId="2EEEC44D" wp14:editId="18ED99EA">
                  <wp:simplePos x="0" y="0"/>
                  <wp:positionH relativeFrom="leftMargin">
                    <wp:posOffset>205740</wp:posOffset>
                  </wp:positionH>
                  <wp:positionV relativeFrom="margin">
                    <wp:align>top</wp:align>
                  </wp:positionV>
                  <wp:extent cx="510540" cy="5947410"/>
                  <wp:effectExtent l="0" t="0" r="0" b="0"/>
                  <wp:wrapNone/>
                  <wp:docPr id="1778785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94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sz w:val="24"/>
                                  <w:szCs w:val="24"/>
                                </w:rPr>
                                <w:id w:val="992300906"/>
                                <w:docPartObj>
                                  <w:docPartGallery w:val="Page Numbers (Bottom of Page)"/>
                                  <w:docPartUnique/>
                                </w:docPartObj>
                              </w:sdtPr>
                              <w:sdtEndPr>
                                <w:rPr>
                                  <w:noProof/>
                                </w:rPr>
                              </w:sdtEndPr>
                              <w:sdtContent>
                                <w:p w14:paraId="6C291F5B" w14:textId="77777777" w:rsidR="009C22CA" w:rsidRPr="00CA3076" w:rsidRDefault="00122E89" w:rsidP="00CA3076">
                                  <w:pPr>
                                    <w:pStyle w:val="Footer"/>
                                    <w:jc w:val="right"/>
                                    <w:rPr>
                                      <w:rFonts w:ascii="Times New Roman" w:hAnsi="Times New Roman"/>
                                      <w:sz w:val="24"/>
                                      <w:szCs w:val="24"/>
                                    </w:rPr>
                                  </w:pPr>
                                  <w:r w:rsidRPr="00786C70">
                                    <w:rPr>
                                      <w:rFonts w:ascii="Times New Roman" w:hAnsi="Times New Roman"/>
                                      <w:sz w:val="24"/>
                                      <w:szCs w:val="24"/>
                                    </w:rPr>
                                    <w:t>2024</w:t>
                                  </w:r>
                                  <w:r w:rsidRPr="00786C70">
                                    <w:rPr>
                                      <w:rFonts w:ascii="Times New Roman" w:hAnsi="Times New Roman"/>
                                      <w:sz w:val="24"/>
                                      <w:szCs w:val="24"/>
                                    </w:rPr>
                                    <w:tab/>
                                  </w:r>
                                  <w:r>
                                    <w:rPr>
                                      <w:rFonts w:ascii="Times New Roman" w:hAnsi="Times New Roman"/>
                                      <w:sz w:val="24"/>
                                      <w:szCs w:val="24"/>
                                    </w:rPr>
                                    <w:t>Mallikarjun Sherakhane</w:t>
                                  </w:r>
                                  <w:r w:rsidRPr="00786C70">
                                    <w:rPr>
                                      <w:rFonts w:ascii="Times New Roman" w:hAnsi="Times New Roman"/>
                                      <w:sz w:val="24"/>
                                      <w:szCs w:val="24"/>
                                    </w:rPr>
                                    <w:t>, Ph.D.</w:t>
                                  </w:r>
                                  <w:r w:rsidRPr="00786C70">
                                    <w:rPr>
                                      <w:rFonts w:ascii="Times New Roman" w:hAnsi="Times New Roman"/>
                                      <w:sz w:val="24"/>
                                      <w:szCs w:val="24"/>
                                    </w:rPr>
                                    <w:tab/>
                                  </w:r>
                                  <w:r w:rsidRPr="00786C70">
                                    <w:rPr>
                                      <w:rFonts w:ascii="Times New Roman" w:hAnsi="Times New Roman"/>
                                      <w:sz w:val="24"/>
                                      <w:szCs w:val="24"/>
                                    </w:rPr>
                                    <w:fldChar w:fldCharType="begin"/>
                                  </w:r>
                                  <w:r w:rsidRPr="00786C70">
                                    <w:rPr>
                                      <w:rFonts w:ascii="Times New Roman" w:hAnsi="Times New Roman"/>
                                      <w:sz w:val="24"/>
                                      <w:szCs w:val="24"/>
                                    </w:rPr>
                                    <w:instrText xml:space="preserve"> PAGE   \* MERGEFORMAT </w:instrText>
                                  </w:r>
                                  <w:r w:rsidRPr="00786C70">
                                    <w:rPr>
                                      <w:rFonts w:ascii="Times New Roman" w:hAnsi="Times New Roman"/>
                                      <w:sz w:val="24"/>
                                      <w:szCs w:val="24"/>
                                    </w:rPr>
                                    <w:fldChar w:fldCharType="separate"/>
                                  </w:r>
                                  <w:r>
                                    <w:rPr>
                                      <w:rFonts w:ascii="Times New Roman" w:hAnsi="Times New Roman"/>
                                      <w:sz w:val="24"/>
                                      <w:szCs w:val="24"/>
                                    </w:rPr>
                                    <w:t>58</w:t>
                                  </w:r>
                                  <w:r w:rsidRPr="00786C70">
                                    <w:rPr>
                                      <w:rFonts w:ascii="Times New Roman" w:hAnsi="Times New Roman"/>
                                      <w:noProof/>
                                      <w:sz w:val="24"/>
                                      <w:szCs w:val="24"/>
                                    </w:rPr>
                                    <w:fldChar w:fldCharType="end"/>
                                  </w:r>
                                </w:p>
                              </w:sdtContent>
                            </w:sdt>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EEC44D" id="Rectangle 9" o:spid="_x0000_s1026" style="position:absolute;margin-left:16.2pt;margin-top:0;width:40.2pt;height:468.3pt;z-index:251659264;visibility:visible;mso-wrap-style:square;mso-width-percent:0;mso-height-percent:0;mso-wrap-distance-left:9pt;mso-wrap-distance-top:0;mso-wrap-distance-right:9pt;mso-wrap-distance-bottom:0;mso-position-horizontal:absolute;mso-position-horizontal-relative:left-margin-area;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" o:allowincell="f" filled="f" stroked="f">
                  <v:textbox style="layout-flow:vertical;mso-fit-shape-to-text:t">
                    <w:txbxContent>
                      <w:sdt>
                        <w:sdtPr>
                          <w:rPr>
                            <w:rFonts w:ascii="Times New Roman" w:hAnsi="Times New Roman"/>
                            <w:sz w:val="24"/>
                            <w:szCs w:val="24"/>
                          </w:rPr>
                          <w:id w:val="992300906"/>
                          <w:docPartObj>
                            <w:docPartGallery w:val="Page Numbers (Bottom of Page)"/>
                            <w:docPartUnique/>
                          </w:docPartObj>
                        </w:sdtPr>
                        <w:sdtEndPr>
                          <w:rPr>
                            <w:noProof/>
                          </w:rPr>
                        </w:sdtEndPr>
                        <w:sdtContent>
                          <w:p w14:paraId="6C291F5B" w14:textId="77777777" w:rsidR="009C22CA" w:rsidRPr="00CA3076" w:rsidRDefault="00122E89" w:rsidP="00CA3076">
                            <w:pPr>
                              <w:pStyle w:val="Footer"/>
                              <w:jc w:val="right"/>
                              <w:rPr>
                                <w:rFonts w:ascii="Times New Roman" w:hAnsi="Times New Roman"/>
                                <w:sz w:val="24"/>
                                <w:szCs w:val="24"/>
                              </w:rPr>
                            </w:pPr>
                            <w:r w:rsidRPr="00786C70">
                              <w:rPr>
                                <w:rFonts w:ascii="Times New Roman" w:hAnsi="Times New Roman"/>
                                <w:sz w:val="24"/>
                                <w:szCs w:val="24"/>
                              </w:rPr>
                              <w:t>2024</w:t>
                            </w:r>
                            <w:r w:rsidRPr="00786C70">
                              <w:rPr>
                                <w:rFonts w:ascii="Times New Roman" w:hAnsi="Times New Roman"/>
                                <w:sz w:val="24"/>
                                <w:szCs w:val="24"/>
                              </w:rPr>
                              <w:tab/>
                            </w:r>
                            <w:r>
                              <w:rPr>
                                <w:rFonts w:ascii="Times New Roman" w:hAnsi="Times New Roman"/>
                                <w:sz w:val="24"/>
                                <w:szCs w:val="24"/>
                              </w:rPr>
                              <w:t>Mallikarjun Sherakhane</w:t>
                            </w:r>
                            <w:r w:rsidRPr="00786C70">
                              <w:rPr>
                                <w:rFonts w:ascii="Times New Roman" w:hAnsi="Times New Roman"/>
                                <w:sz w:val="24"/>
                                <w:szCs w:val="24"/>
                              </w:rPr>
                              <w:t>, Ph.D.</w:t>
                            </w:r>
                            <w:r w:rsidRPr="00786C70">
                              <w:rPr>
                                <w:rFonts w:ascii="Times New Roman" w:hAnsi="Times New Roman"/>
                                <w:sz w:val="24"/>
                                <w:szCs w:val="24"/>
                              </w:rPr>
                              <w:tab/>
                            </w:r>
                            <w:r w:rsidRPr="00786C70">
                              <w:rPr>
                                <w:rFonts w:ascii="Times New Roman" w:hAnsi="Times New Roman"/>
                                <w:sz w:val="24"/>
                                <w:szCs w:val="24"/>
                              </w:rPr>
                              <w:fldChar w:fldCharType="begin"/>
                            </w:r>
                            <w:r w:rsidRPr="00786C70">
                              <w:rPr>
                                <w:rFonts w:ascii="Times New Roman" w:hAnsi="Times New Roman"/>
                                <w:sz w:val="24"/>
                                <w:szCs w:val="24"/>
                              </w:rPr>
                              <w:instrText xml:space="preserve"> PAGE   \* MERGEFORMAT </w:instrText>
                            </w:r>
                            <w:r w:rsidRPr="00786C70">
                              <w:rPr>
                                <w:rFonts w:ascii="Times New Roman" w:hAnsi="Times New Roman"/>
                                <w:sz w:val="24"/>
                                <w:szCs w:val="24"/>
                              </w:rPr>
                              <w:fldChar w:fldCharType="separate"/>
                            </w:r>
                            <w:r>
                              <w:rPr>
                                <w:rFonts w:ascii="Times New Roman" w:hAnsi="Times New Roman"/>
                                <w:sz w:val="24"/>
                                <w:szCs w:val="24"/>
                              </w:rPr>
                              <w:t>58</w:t>
                            </w:r>
                            <w:r w:rsidRPr="00786C70">
                              <w:rPr>
                                <w:rFonts w:ascii="Times New Roman" w:hAnsi="Times New Roman"/>
                                <w:noProof/>
                                <w:sz w:val="24"/>
                                <w:szCs w:val="24"/>
                              </w:rPr>
                              <w:fldChar w:fldCharType="end"/>
                            </w:r>
                          </w:p>
                        </w:sdtContent>
                      </w:sdt>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FA1B" w14:textId="5A3457C6" w:rsidR="00E812CC" w:rsidRDefault="00210899">
    <w:pPr>
      <w:pStyle w:val="Header"/>
    </w:pPr>
    <w:r>
      <w:rPr>
        <w:noProof/>
      </w:rPr>
      <w:pict w14:anchorId="737B3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54986" o:spid="_x0000_s2051"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D9352CC" w14:textId="1B71D3F3" w:rsidR="009C22CA" w:rsidRDefault="009C2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EB4C" w14:textId="50FC06C9" w:rsidR="009F118F" w:rsidRDefault="00210899">
    <w:pPr>
      <w:pStyle w:val="Header"/>
    </w:pPr>
    <w:r>
      <w:rPr>
        <w:noProof/>
      </w:rPr>
      <w:pict w14:anchorId="1AF55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54984" o:spid="_x0000_s204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C97"/>
    <w:multiLevelType w:val="hybridMultilevel"/>
    <w:tmpl w:val="7B7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76D16"/>
    <w:multiLevelType w:val="hybridMultilevel"/>
    <w:tmpl w:val="A5FE7E8C"/>
    <w:lvl w:ilvl="0" w:tplc="5E344B48">
      <w:start w:val="1"/>
      <w:numFmt w:val="decimal"/>
      <w:lvlText w:val="%1."/>
      <w:lvlJc w:val="left"/>
      <w:pPr>
        <w:ind w:left="630" w:hanging="360"/>
      </w:pPr>
      <w:rPr>
        <w:rFonts w:ascii="Times New Roman" w:eastAsiaTheme="minorEastAsia" w:hAnsi="Times New Roman"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D3A1961"/>
    <w:multiLevelType w:val="hybridMultilevel"/>
    <w:tmpl w:val="CFC688E8"/>
    <w:lvl w:ilvl="0" w:tplc="A6905AE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A"/>
    <w:rsid w:val="00001FCA"/>
    <w:rsid w:val="0000780D"/>
    <w:rsid w:val="000104E7"/>
    <w:rsid w:val="00026496"/>
    <w:rsid w:val="0003416F"/>
    <w:rsid w:val="000453F0"/>
    <w:rsid w:val="00046D55"/>
    <w:rsid w:val="00082BCD"/>
    <w:rsid w:val="00097560"/>
    <w:rsid w:val="000A6D32"/>
    <w:rsid w:val="000F43D9"/>
    <w:rsid w:val="001018DE"/>
    <w:rsid w:val="00121E3C"/>
    <w:rsid w:val="00122E89"/>
    <w:rsid w:val="0012567D"/>
    <w:rsid w:val="001478CF"/>
    <w:rsid w:val="001508F2"/>
    <w:rsid w:val="00187D72"/>
    <w:rsid w:val="001A5106"/>
    <w:rsid w:val="001B28FD"/>
    <w:rsid w:val="001E32C5"/>
    <w:rsid w:val="001E74CF"/>
    <w:rsid w:val="002041F7"/>
    <w:rsid w:val="00210899"/>
    <w:rsid w:val="002434BC"/>
    <w:rsid w:val="00244160"/>
    <w:rsid w:val="002728DC"/>
    <w:rsid w:val="002A3678"/>
    <w:rsid w:val="002A7D66"/>
    <w:rsid w:val="002C02DA"/>
    <w:rsid w:val="002C1374"/>
    <w:rsid w:val="002C74CA"/>
    <w:rsid w:val="002D2F9A"/>
    <w:rsid w:val="002E5350"/>
    <w:rsid w:val="0031259A"/>
    <w:rsid w:val="0031761A"/>
    <w:rsid w:val="00323C16"/>
    <w:rsid w:val="003341BC"/>
    <w:rsid w:val="00383210"/>
    <w:rsid w:val="003D1109"/>
    <w:rsid w:val="00410A3C"/>
    <w:rsid w:val="004169BD"/>
    <w:rsid w:val="00422C8D"/>
    <w:rsid w:val="00442AB1"/>
    <w:rsid w:val="00454A98"/>
    <w:rsid w:val="00466E83"/>
    <w:rsid w:val="00477199"/>
    <w:rsid w:val="004B5709"/>
    <w:rsid w:val="004F276B"/>
    <w:rsid w:val="00505FE4"/>
    <w:rsid w:val="00517BCE"/>
    <w:rsid w:val="00521FB8"/>
    <w:rsid w:val="00536B53"/>
    <w:rsid w:val="005462F8"/>
    <w:rsid w:val="005534A6"/>
    <w:rsid w:val="00553B74"/>
    <w:rsid w:val="0059148F"/>
    <w:rsid w:val="005916EA"/>
    <w:rsid w:val="005A0496"/>
    <w:rsid w:val="005D3268"/>
    <w:rsid w:val="005D4C82"/>
    <w:rsid w:val="005E53F9"/>
    <w:rsid w:val="005F18BA"/>
    <w:rsid w:val="005F6F13"/>
    <w:rsid w:val="006242CC"/>
    <w:rsid w:val="00634807"/>
    <w:rsid w:val="00670846"/>
    <w:rsid w:val="006D4B20"/>
    <w:rsid w:val="0071044B"/>
    <w:rsid w:val="0073207F"/>
    <w:rsid w:val="007349BB"/>
    <w:rsid w:val="007351F8"/>
    <w:rsid w:val="0076447D"/>
    <w:rsid w:val="0078003E"/>
    <w:rsid w:val="00785DC6"/>
    <w:rsid w:val="00793D71"/>
    <w:rsid w:val="007A581E"/>
    <w:rsid w:val="007A761C"/>
    <w:rsid w:val="007B1CDC"/>
    <w:rsid w:val="007B4923"/>
    <w:rsid w:val="007C75ED"/>
    <w:rsid w:val="007D40ED"/>
    <w:rsid w:val="007E3F3E"/>
    <w:rsid w:val="008211D0"/>
    <w:rsid w:val="00842249"/>
    <w:rsid w:val="00846806"/>
    <w:rsid w:val="0086336D"/>
    <w:rsid w:val="00880FBD"/>
    <w:rsid w:val="00890288"/>
    <w:rsid w:val="008B6536"/>
    <w:rsid w:val="008C59AB"/>
    <w:rsid w:val="008D77F0"/>
    <w:rsid w:val="008F1D4D"/>
    <w:rsid w:val="00921096"/>
    <w:rsid w:val="009232E8"/>
    <w:rsid w:val="00923D6E"/>
    <w:rsid w:val="009343F0"/>
    <w:rsid w:val="00943BC7"/>
    <w:rsid w:val="00954D39"/>
    <w:rsid w:val="009973CF"/>
    <w:rsid w:val="009A4540"/>
    <w:rsid w:val="009C22CA"/>
    <w:rsid w:val="009C459A"/>
    <w:rsid w:val="009C4A5F"/>
    <w:rsid w:val="009D2957"/>
    <w:rsid w:val="009D4AD4"/>
    <w:rsid w:val="009E5C66"/>
    <w:rsid w:val="009F118F"/>
    <w:rsid w:val="00A1399D"/>
    <w:rsid w:val="00A177F1"/>
    <w:rsid w:val="00A40D30"/>
    <w:rsid w:val="00A51A1E"/>
    <w:rsid w:val="00A610A5"/>
    <w:rsid w:val="00A80D84"/>
    <w:rsid w:val="00AA0807"/>
    <w:rsid w:val="00AB3CB3"/>
    <w:rsid w:val="00AD1868"/>
    <w:rsid w:val="00AF7A6F"/>
    <w:rsid w:val="00B60405"/>
    <w:rsid w:val="00B81F31"/>
    <w:rsid w:val="00B93010"/>
    <w:rsid w:val="00B939A3"/>
    <w:rsid w:val="00BC381A"/>
    <w:rsid w:val="00C07EBE"/>
    <w:rsid w:val="00C2353D"/>
    <w:rsid w:val="00C42DBB"/>
    <w:rsid w:val="00C55EDE"/>
    <w:rsid w:val="00C62BD1"/>
    <w:rsid w:val="00C84F77"/>
    <w:rsid w:val="00CC4EC5"/>
    <w:rsid w:val="00CD08D1"/>
    <w:rsid w:val="00CD5063"/>
    <w:rsid w:val="00CE4C44"/>
    <w:rsid w:val="00D05C0E"/>
    <w:rsid w:val="00D06F0D"/>
    <w:rsid w:val="00D12A81"/>
    <w:rsid w:val="00D37029"/>
    <w:rsid w:val="00D40D46"/>
    <w:rsid w:val="00D5506D"/>
    <w:rsid w:val="00D8534B"/>
    <w:rsid w:val="00D90001"/>
    <w:rsid w:val="00E13579"/>
    <w:rsid w:val="00E2355C"/>
    <w:rsid w:val="00E302B2"/>
    <w:rsid w:val="00E3747E"/>
    <w:rsid w:val="00E503D1"/>
    <w:rsid w:val="00E812CC"/>
    <w:rsid w:val="00EA360C"/>
    <w:rsid w:val="00ED7281"/>
    <w:rsid w:val="00F02425"/>
    <w:rsid w:val="00F55005"/>
    <w:rsid w:val="00F61B40"/>
    <w:rsid w:val="00F6251F"/>
    <w:rsid w:val="00F80859"/>
    <w:rsid w:val="00F8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786D42"/>
  <w15:chartTrackingRefBased/>
  <w15:docId w15:val="{74471E7A-44FE-4169-8CBD-7DEFF93F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48F"/>
    <w:rPr>
      <w:rFonts w:asciiTheme="minorHAnsi" w:hAnsiTheme="minorHAnsi"/>
      <w:sz w:val="22"/>
    </w:rPr>
  </w:style>
  <w:style w:type="paragraph" w:styleId="Heading1">
    <w:name w:val="heading 1"/>
    <w:basedOn w:val="Normal"/>
    <w:next w:val="Normal"/>
    <w:link w:val="Heading1Char"/>
    <w:uiPriority w:val="9"/>
    <w:qFormat/>
    <w:rsid w:val="004169BD"/>
    <w:pPr>
      <w:keepNext/>
      <w:spacing w:before="240" w:after="24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B28FD"/>
    <w:pPr>
      <w:keepNext/>
      <w:spacing w:before="240" w:after="240" w:line="36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7349BB"/>
    <w:pPr>
      <w:keepNext/>
      <w:autoSpaceDE w:val="0"/>
      <w:autoSpaceDN w:val="0"/>
      <w:adjustRightInd w:val="0"/>
      <w:spacing w:before="240" w:after="0" w:line="360" w:lineRule="auto"/>
      <w:jc w:val="both"/>
      <w:outlineLvl w:val="2"/>
    </w:pPr>
    <w:rPr>
      <w:rFonts w:ascii="Times New Roman" w:hAnsi="Times New Roman"/>
      <w:b/>
      <w:color w:val="4472C4" w:themeColor="accent1"/>
      <w:sz w:val="24"/>
      <w:szCs w:val="24"/>
    </w:rPr>
  </w:style>
  <w:style w:type="paragraph" w:styleId="Heading4">
    <w:name w:val="heading 4"/>
    <w:basedOn w:val="Normal"/>
    <w:next w:val="Normal"/>
    <w:link w:val="Heading4Char"/>
    <w:uiPriority w:val="9"/>
    <w:semiHidden/>
    <w:unhideWhenUsed/>
    <w:qFormat/>
    <w:rsid w:val="009A45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60405"/>
    <w:pPr>
      <w:keepNext/>
      <w:autoSpaceDE w:val="0"/>
      <w:autoSpaceDN w:val="0"/>
      <w:adjustRightInd w:val="0"/>
      <w:spacing w:before="240" w:after="0" w:line="360" w:lineRule="auto"/>
      <w:jc w:val="both"/>
      <w:outlineLvl w:val="4"/>
    </w:pPr>
    <w:rPr>
      <w:rFonts w:ascii="Times New Roman" w:eastAsia="Calibri" w:hAnsi="Times New Roman" w:cs="Times New Roman"/>
      <w:b/>
      <w:sz w:val="24"/>
      <w:szCs w:val="28"/>
    </w:rPr>
  </w:style>
  <w:style w:type="paragraph" w:styleId="Heading7">
    <w:name w:val="heading 7"/>
    <w:basedOn w:val="Normal"/>
    <w:next w:val="Normal"/>
    <w:link w:val="Heading7Char"/>
    <w:uiPriority w:val="9"/>
    <w:semiHidden/>
    <w:unhideWhenUsed/>
    <w:qFormat/>
    <w:rsid w:val="00410A3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251F"/>
    <w:pPr>
      <w:spacing w:after="0" w:line="360" w:lineRule="auto"/>
      <w:jc w:val="center"/>
    </w:pPr>
    <w:rPr>
      <w:rFonts w:ascii="Times New Roman" w:hAnsi="Times New Roman" w:cs="Times New Roman"/>
      <w:b/>
      <w:sz w:val="28"/>
      <w:szCs w:val="24"/>
    </w:rPr>
  </w:style>
  <w:style w:type="character" w:customStyle="1" w:styleId="TitleChar">
    <w:name w:val="Title Char"/>
    <w:basedOn w:val="DefaultParagraphFont"/>
    <w:link w:val="Title"/>
    <w:uiPriority w:val="10"/>
    <w:rsid w:val="00F6251F"/>
    <w:rPr>
      <w:rFonts w:cs="Times New Roman"/>
      <w:b/>
      <w:sz w:val="28"/>
      <w:szCs w:val="24"/>
    </w:rPr>
  </w:style>
  <w:style w:type="character" w:customStyle="1" w:styleId="Heading1Char">
    <w:name w:val="Heading 1 Char"/>
    <w:basedOn w:val="DefaultParagraphFont"/>
    <w:link w:val="Heading1"/>
    <w:uiPriority w:val="9"/>
    <w:rsid w:val="004169BD"/>
    <w:rPr>
      <w:rFonts w:cs="Times New Roman"/>
      <w:b/>
      <w:szCs w:val="24"/>
    </w:rPr>
  </w:style>
  <w:style w:type="paragraph" w:styleId="ListParagraph">
    <w:name w:val="List Paragraph"/>
    <w:basedOn w:val="Normal"/>
    <w:link w:val="ListParagraphChar"/>
    <w:uiPriority w:val="34"/>
    <w:qFormat/>
    <w:rsid w:val="00410A3C"/>
    <w:pPr>
      <w:ind w:left="720"/>
      <w:contextualSpacing/>
    </w:pPr>
  </w:style>
  <w:style w:type="character" w:customStyle="1" w:styleId="ListParagraphChar">
    <w:name w:val="List Paragraph Char"/>
    <w:link w:val="ListParagraph"/>
    <w:uiPriority w:val="34"/>
    <w:rsid w:val="00410A3C"/>
    <w:rPr>
      <w:rFonts w:asciiTheme="minorHAnsi" w:hAnsiTheme="minorHAnsi"/>
      <w:sz w:val="22"/>
    </w:rPr>
  </w:style>
  <w:style w:type="character" w:customStyle="1" w:styleId="Heading7Char">
    <w:name w:val="Heading 7 Char"/>
    <w:basedOn w:val="DefaultParagraphFont"/>
    <w:link w:val="Heading7"/>
    <w:uiPriority w:val="9"/>
    <w:semiHidden/>
    <w:rsid w:val="00410A3C"/>
    <w:rPr>
      <w:rFonts w:asciiTheme="majorHAnsi" w:eastAsiaTheme="majorEastAsia" w:hAnsiTheme="majorHAnsi" w:cstheme="majorBidi"/>
      <w:i/>
      <w:iCs/>
      <w:color w:val="1F3763" w:themeColor="accent1" w:themeShade="7F"/>
      <w:sz w:val="22"/>
    </w:rPr>
  </w:style>
  <w:style w:type="table" w:styleId="TableGrid">
    <w:name w:val="Table Grid"/>
    <w:basedOn w:val="TableNormal"/>
    <w:uiPriority w:val="39"/>
    <w:rsid w:val="00410A3C"/>
    <w:pPr>
      <w:spacing w:after="0" w:line="240" w:lineRule="auto"/>
    </w:pPr>
    <w:rPr>
      <w:rFonts w:asciiTheme="minorHAnsi"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A4540"/>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9A454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A4540"/>
    <w:rPr>
      <w:rFonts w:ascii="Calibri" w:eastAsia="Calibri" w:hAnsi="Calibri" w:cs="Times New Roman"/>
      <w:sz w:val="22"/>
    </w:rPr>
  </w:style>
  <w:style w:type="paragraph" w:styleId="Footer">
    <w:name w:val="footer"/>
    <w:basedOn w:val="Normal"/>
    <w:link w:val="FooterChar"/>
    <w:uiPriority w:val="99"/>
    <w:unhideWhenUsed/>
    <w:rsid w:val="009A454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A4540"/>
    <w:rPr>
      <w:rFonts w:ascii="Calibri" w:eastAsia="Calibri" w:hAnsi="Calibri" w:cs="Times New Roman"/>
      <w:sz w:val="22"/>
    </w:rPr>
  </w:style>
  <w:style w:type="table" w:customStyle="1" w:styleId="TableGrid2">
    <w:name w:val="Table Grid2"/>
    <w:basedOn w:val="TableNormal"/>
    <w:next w:val="TableGrid"/>
    <w:uiPriority w:val="39"/>
    <w:rsid w:val="009A4540"/>
    <w:pPr>
      <w:spacing w:after="0" w:line="240" w:lineRule="auto"/>
    </w:pPr>
    <w:rPr>
      <w:rFonts w:asciiTheme="minorHAnsi"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28FD"/>
    <w:rPr>
      <w:b/>
    </w:rPr>
  </w:style>
  <w:style w:type="paragraph" w:styleId="BodyTextIndent">
    <w:name w:val="Body Text Indent"/>
    <w:basedOn w:val="Normal"/>
    <w:link w:val="BodyTextIndentChar"/>
    <w:uiPriority w:val="99"/>
    <w:unhideWhenUsed/>
    <w:rsid w:val="001508F2"/>
    <w:pPr>
      <w:autoSpaceDE w:val="0"/>
      <w:autoSpaceDN w:val="0"/>
      <w:adjustRightInd w:val="0"/>
      <w:spacing w:before="240" w:after="0" w:line="360" w:lineRule="auto"/>
      <w:ind w:firstLine="720"/>
      <w:jc w:val="both"/>
    </w:pPr>
    <w:rPr>
      <w:rFonts w:ascii="Times New Roman" w:hAnsi="Times New Roman"/>
      <w:color w:val="4472C4" w:themeColor="accent1"/>
      <w:sz w:val="24"/>
      <w:szCs w:val="20"/>
    </w:rPr>
  </w:style>
  <w:style w:type="character" w:customStyle="1" w:styleId="BodyTextIndentChar">
    <w:name w:val="Body Text Indent Char"/>
    <w:basedOn w:val="DefaultParagraphFont"/>
    <w:link w:val="BodyTextIndent"/>
    <w:uiPriority w:val="99"/>
    <w:rsid w:val="001508F2"/>
    <w:rPr>
      <w:color w:val="4472C4" w:themeColor="accent1"/>
      <w:szCs w:val="20"/>
    </w:rPr>
  </w:style>
  <w:style w:type="character" w:customStyle="1" w:styleId="Heading3Char">
    <w:name w:val="Heading 3 Char"/>
    <w:basedOn w:val="DefaultParagraphFont"/>
    <w:link w:val="Heading3"/>
    <w:uiPriority w:val="9"/>
    <w:rsid w:val="007349BB"/>
    <w:rPr>
      <w:b/>
      <w:color w:val="4472C4" w:themeColor="accent1"/>
      <w:szCs w:val="24"/>
    </w:rPr>
  </w:style>
  <w:style w:type="character" w:customStyle="1" w:styleId="Heading5Char">
    <w:name w:val="Heading 5 Char"/>
    <w:basedOn w:val="DefaultParagraphFont"/>
    <w:link w:val="Heading5"/>
    <w:uiPriority w:val="9"/>
    <w:rsid w:val="00B60405"/>
    <w:rPr>
      <w:rFonts w:eastAsia="Calibri" w:cs="Times New Roman"/>
      <w:b/>
      <w:szCs w:val="28"/>
    </w:rPr>
  </w:style>
  <w:style w:type="paragraph" w:styleId="BodyText">
    <w:name w:val="Body Text"/>
    <w:basedOn w:val="Normal"/>
    <w:link w:val="BodyTextChar"/>
    <w:uiPriority w:val="99"/>
    <w:unhideWhenUsed/>
    <w:rsid w:val="00323C16"/>
    <w:pPr>
      <w:spacing w:after="240" w:line="36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323C16"/>
    <w:rPr>
      <w:szCs w:val="24"/>
    </w:rPr>
  </w:style>
  <w:style w:type="character" w:styleId="Hyperlink">
    <w:name w:val="Hyperlink"/>
    <w:basedOn w:val="DefaultParagraphFont"/>
    <w:uiPriority w:val="99"/>
    <w:unhideWhenUsed/>
    <w:rsid w:val="00C55EDE"/>
    <w:rPr>
      <w:color w:val="0563C1" w:themeColor="hyperlink"/>
      <w:u w:val="single"/>
    </w:rPr>
  </w:style>
  <w:style w:type="character" w:styleId="UnresolvedMention">
    <w:name w:val="Unresolved Mention"/>
    <w:basedOn w:val="DefaultParagraphFont"/>
    <w:uiPriority w:val="99"/>
    <w:semiHidden/>
    <w:unhideWhenUsed/>
    <w:rsid w:val="00C5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izegdb.org/data_center/primer?id=13089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gricoop.nic.in"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2025-01-21T08:05:00Z</cp:lastPrinted>
  <dcterms:created xsi:type="dcterms:W3CDTF">2025-02-22T15:57:00Z</dcterms:created>
  <dcterms:modified xsi:type="dcterms:W3CDTF">2025-02-23T18:55:00Z</dcterms:modified>
</cp:coreProperties>
</file>