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D59" w:rsidRDefault="004B7718">
      <w:pPr>
        <w:jc w:val="right"/>
        <w:rPr>
          <w:rFonts w:ascii="Times New Roman" w:hAnsi="Times New Roman" w:cs="Times New Roman"/>
          <w:b/>
          <w:bCs/>
          <w:color w:val="0D0D0D"/>
          <w:sz w:val="28"/>
          <w:szCs w:val="28"/>
          <w:shd w:val="clear" w:color="auto" w:fill="FFFFFF"/>
        </w:rPr>
      </w:pPr>
      <w:proofErr w:type="spellStart"/>
      <w:r>
        <w:rPr>
          <w:rFonts w:ascii="Times New Roman" w:hAnsi="Times New Roman" w:cs="Times New Roman"/>
          <w:b/>
          <w:bCs/>
          <w:color w:val="0D0D0D"/>
          <w:sz w:val="28"/>
          <w:szCs w:val="28"/>
          <w:shd w:val="clear" w:color="auto" w:fill="FFFFFF"/>
        </w:rPr>
        <w:t>Analyzing</w:t>
      </w:r>
      <w:proofErr w:type="spellEnd"/>
      <w:r>
        <w:rPr>
          <w:rFonts w:ascii="Times New Roman" w:hAnsi="Times New Roman" w:cs="Times New Roman"/>
          <w:b/>
          <w:bCs/>
          <w:color w:val="0D0D0D"/>
          <w:sz w:val="28"/>
          <w:szCs w:val="28"/>
          <w:shd w:val="clear" w:color="auto" w:fill="FFFFFF"/>
        </w:rPr>
        <w:t xml:space="preserve"> Haller Cells through Cone Beam CT: Investigating Associations with Orbital Floor Dehiscence and Sinusitis</w:t>
      </w:r>
    </w:p>
    <w:p w:rsidR="00BC5D59" w:rsidRDefault="00BC5D59">
      <w:pPr>
        <w:pStyle w:val="NormalWeb"/>
        <w:spacing w:beforeAutospacing="0" w:afterAutospacing="0"/>
        <w:jc w:val="right"/>
        <w:textAlignment w:val="baseline"/>
        <w:rPr>
          <w:rFonts w:ascii="Arial" w:eastAsia="Segoe UI" w:hAnsi="Arial" w:cs="Arial"/>
          <w:i/>
          <w:iCs/>
          <w:sz w:val="20"/>
          <w:szCs w:val="20"/>
          <w:shd w:val="clear" w:color="auto" w:fill="FFFFFF"/>
        </w:rPr>
      </w:pPr>
    </w:p>
    <w:p w:rsidR="00BC5D59" w:rsidRDefault="00BC5D59">
      <w:pPr>
        <w:pStyle w:val="NormalWeb"/>
        <w:spacing w:beforeAutospacing="0" w:afterAutospacing="0"/>
        <w:jc w:val="right"/>
        <w:textAlignment w:val="baseline"/>
        <w:rPr>
          <w:rFonts w:ascii="Arial" w:eastAsia="Segoe UI" w:hAnsi="Arial" w:cs="Arial"/>
          <w:i/>
          <w:iCs/>
          <w:sz w:val="20"/>
          <w:szCs w:val="20"/>
          <w:shd w:val="clear" w:color="auto" w:fill="FFFFFF"/>
        </w:rPr>
      </w:pPr>
    </w:p>
    <w:p w:rsidR="00BC5D59" w:rsidRDefault="00BC5D59">
      <w:pPr>
        <w:pStyle w:val="NoSpacing"/>
        <w:jc w:val="right"/>
        <w:rPr>
          <w:rFonts w:ascii="Times New Roman" w:hAnsi="Times New Roman" w:cs="Times New Roman"/>
          <w:sz w:val="24"/>
          <w:szCs w:val="24"/>
          <w:vertAlign w:val="superscript"/>
        </w:rPr>
      </w:pPr>
    </w:p>
    <w:p w:rsidR="00BC5D59" w:rsidRDefault="004B7718">
      <w:pPr>
        <w:pStyle w:val="NormalWeb"/>
        <w:spacing w:beforeAutospacing="0" w:afterAutospacing="0"/>
        <w:jc w:val="both"/>
        <w:textAlignment w:val="baseline"/>
        <w:rPr>
          <w:b/>
          <w:bCs/>
          <w:u w:val="single"/>
        </w:rPr>
      </w:pPr>
      <w:r>
        <w:rPr>
          <w:lang w:val="en-IN"/>
        </w:rPr>
        <w:t xml:space="preserve">  </w:t>
      </w:r>
      <w:r>
        <w:rPr>
          <w:b/>
          <w:bCs/>
          <w:u w:val="single"/>
        </w:rPr>
        <w:t>Abstract</w:t>
      </w:r>
    </w:p>
    <w:p w:rsidR="00BC5D59" w:rsidRDefault="004B7718">
      <w:pPr>
        <w:pStyle w:val="NormalWeb"/>
        <w:spacing w:line="360" w:lineRule="auto"/>
        <w:jc w:val="both"/>
        <w:rPr>
          <w:lang w:val="en-IN"/>
        </w:rPr>
      </w:pPr>
      <w:r>
        <w:rPr>
          <w:rStyle w:val="Strong"/>
        </w:rPr>
        <w:t>Aims</w:t>
      </w:r>
      <w:r>
        <w:t xml:space="preserve">: </w:t>
      </w:r>
      <w:r>
        <w:t xml:space="preserve">This study aims to analyze Haller cells </w:t>
      </w:r>
      <w:r>
        <w:t>(infraorbital ethmoid cells) using cone beam computed tomography (CBCT) to determine their association with orbital floor dehiscence and sinusitis</w:t>
      </w:r>
      <w:r>
        <w:rPr>
          <w:lang w:val="en-IN"/>
        </w:rPr>
        <w:t>.</w:t>
      </w:r>
    </w:p>
    <w:p w:rsidR="00BC5D59" w:rsidRDefault="004B7718">
      <w:pPr>
        <w:pStyle w:val="NormalWeb"/>
        <w:spacing w:line="360" w:lineRule="auto"/>
        <w:jc w:val="both"/>
      </w:pPr>
      <w:r>
        <w:rPr>
          <w:rStyle w:val="Strong"/>
        </w:rPr>
        <w:t>Place and Duration of Study</w:t>
      </w:r>
      <w:r>
        <w:t>: A retrospective study was conducted at the Department of Oral Medicine and Radi</w:t>
      </w:r>
      <w:r>
        <w:t xml:space="preserve">ology, Government Dental College, </w:t>
      </w:r>
      <w:proofErr w:type="spellStart"/>
      <w:r>
        <w:t>Chh</w:t>
      </w:r>
      <w:proofErr w:type="spellEnd"/>
      <w:r>
        <w:t xml:space="preserve">. </w:t>
      </w:r>
      <w:proofErr w:type="spellStart"/>
      <w:r>
        <w:t>Sambhajinagar</w:t>
      </w:r>
      <w:proofErr w:type="spellEnd"/>
      <w:r>
        <w:t>, from May 2024 to July 2024.</w:t>
      </w:r>
    </w:p>
    <w:p w:rsidR="00BC5D59" w:rsidRDefault="004B7718">
      <w:pPr>
        <w:pStyle w:val="NormalWeb"/>
        <w:spacing w:line="360" w:lineRule="auto"/>
        <w:jc w:val="both"/>
      </w:pPr>
      <w:r>
        <w:rPr>
          <w:rStyle w:val="Strong"/>
        </w:rPr>
        <w:t>Methodology</w:t>
      </w:r>
      <w:r>
        <w:t xml:space="preserve">: </w:t>
      </w:r>
      <w:r>
        <w:rPr>
          <w:lang w:val="en-IN"/>
        </w:rPr>
        <w:t>T</w:t>
      </w:r>
      <w:r>
        <w:rPr>
          <w:lang w:val="en-GB"/>
        </w:rPr>
        <w:t>he number of ethical approval issued by the institutional committee</w:t>
      </w:r>
      <w:r>
        <w:rPr>
          <w:lang w:val="en-IN"/>
        </w:rPr>
        <w:t xml:space="preserve"> is ECR/684/Inst/ MH/2014/RR-21</w:t>
      </w:r>
      <w:r>
        <w:rPr>
          <w:lang w:val="en-IN"/>
        </w:rPr>
        <w:t>.</w:t>
      </w:r>
      <w:r>
        <w:rPr>
          <w:sz w:val="20"/>
          <w:szCs w:val="20"/>
          <w:lang w:val="en-IN"/>
        </w:rPr>
        <w:t xml:space="preserve"> </w:t>
      </w:r>
      <w:r>
        <w:t xml:space="preserve">CBCT images from 150 patients were acquired using the </w:t>
      </w:r>
      <w:r>
        <w:t>Carestream CS 9300 machine and analyzed with TROPHY DICOM 3D Imaging Dental software (Version 6.4.0.4).</w:t>
      </w:r>
      <w:r>
        <w:t xml:space="preserve"> </w:t>
      </w:r>
      <w:r>
        <w:rPr>
          <w:rFonts w:ascii="SimSun" w:hAnsi="SimSun" w:cs="SimSun"/>
        </w:rPr>
        <w:t>T</w:t>
      </w:r>
      <w:r>
        <w:t xml:space="preserve">he evaluation focused on coronal sections with a slice thickness of 0.899 </w:t>
      </w:r>
      <w:r>
        <w:rPr>
          <w:rFonts w:ascii="SimSun" w:hAnsi="SimSun" w:cs="SimSun"/>
        </w:rPr>
        <w:t>mm.</w:t>
      </w:r>
      <w:r>
        <w:t xml:space="preserve"> Data was recorded in Mic</w:t>
      </w:r>
      <w:bookmarkStart w:id="0" w:name="_GoBack"/>
      <w:bookmarkEnd w:id="0"/>
      <w:r>
        <w:t>rosoft Excel (2007/2013). Descriptive and frequen</w:t>
      </w:r>
      <w:r>
        <w:t xml:space="preserve">cy analyses were performed using SPSS version 21.0. </w:t>
      </w:r>
      <w:r>
        <w:t>The Shapiro-Wilk test was used to check if the data followed a normal distribution</w:t>
      </w:r>
      <w:r>
        <w:t xml:space="preserve">. </w:t>
      </w:r>
      <w:r>
        <w:t>Chi-square tests were used to analyze associations, and a p-value of &lt;0.05 was considered statistically significant.</w:t>
      </w:r>
    </w:p>
    <w:p w:rsidR="00BC5D59" w:rsidRDefault="004B7718">
      <w:pPr>
        <w:pStyle w:val="NormalWeb"/>
        <w:spacing w:line="360" w:lineRule="auto"/>
        <w:jc w:val="both"/>
      </w:pPr>
      <w:r>
        <w:rPr>
          <w:rStyle w:val="Strong"/>
        </w:rPr>
        <w:t>Res</w:t>
      </w:r>
      <w:r>
        <w:rPr>
          <w:rStyle w:val="Strong"/>
        </w:rPr>
        <w:t>ults</w:t>
      </w:r>
      <w:r>
        <w:t xml:space="preserve">: The study included 150 participants, aged 16–62 years, with a mean age of 29.7 ± 9.16 years. Of the participants, 60% were female (90) and 40% were male (60). Haller cells were present in 42% and absent in 58%. The most common shapes of Haller cells </w:t>
      </w:r>
      <w:r>
        <w:t>were oval (28%), round (9.3%), irregular (2.7%), and triangular (1.3%). Sizes included large (5.3%), medium (20%), and small (14.7%). Bilateral presence was seen in 8%, unilateral in 34%, and absent in 58%. Maxillary sinusitis was present in 16.7% of parti</w:t>
      </w:r>
      <w:r>
        <w:t>cipants with Haller cells, and orbital floor dehiscence was observed in 3.3%. Significant associations were found between Haller cells and maxillary sinusitis (Chi-square = 41.429, p &lt; 0.001) and orbital floor dehiscence (Chi-square = 7.143, p = 0.012).</w:t>
      </w:r>
    </w:p>
    <w:p w:rsidR="00BC5D59" w:rsidRDefault="004B7718">
      <w:pPr>
        <w:pStyle w:val="NormalWeb"/>
        <w:jc w:val="both"/>
      </w:pPr>
      <w:r>
        <w:rPr>
          <w:rStyle w:val="Strong"/>
        </w:rPr>
        <w:t>Co</w:t>
      </w:r>
      <w:r>
        <w:rPr>
          <w:rStyle w:val="Strong"/>
        </w:rPr>
        <w:t>nclusion</w:t>
      </w:r>
      <w:r>
        <w:t>: The study found a significant relationship between Haller cells and maxillary sinusitis and orbital floor dehiscence, highlighting the importance of identifying Haller cells in CBCT evaluations.</w:t>
      </w:r>
    </w:p>
    <w:p w:rsidR="00BC5D59" w:rsidRDefault="004B7718">
      <w:pPr>
        <w:pStyle w:val="NormalWeb"/>
        <w:jc w:val="both"/>
      </w:pPr>
      <w:r>
        <w:rPr>
          <w:rStyle w:val="Strong"/>
        </w:rPr>
        <w:lastRenderedPageBreak/>
        <w:t>Keywords</w:t>
      </w:r>
      <w:r>
        <w:t>: CBCT, Haller cells, Sinusitis, Orbital Fl</w:t>
      </w:r>
      <w:r>
        <w:t>oor Dehiscence</w:t>
      </w:r>
    </w:p>
    <w:p w:rsidR="00BC5D59" w:rsidRDefault="00BC5D59">
      <w:pPr>
        <w:spacing w:after="0" w:line="240" w:lineRule="auto"/>
        <w:ind w:firstLineChars="150" w:firstLine="360"/>
        <w:jc w:val="both"/>
        <w:rPr>
          <w:rFonts w:ascii="Times New Roman" w:hAnsi="Times New Roman" w:cs="Times New Roman"/>
          <w:color w:val="0D0D0D"/>
          <w:sz w:val="24"/>
          <w:szCs w:val="24"/>
          <w:shd w:val="clear" w:color="auto" w:fill="FFFFFF"/>
        </w:rPr>
      </w:pPr>
    </w:p>
    <w:p w:rsidR="00BC5D59" w:rsidRDefault="004B7718">
      <w:pPr>
        <w:rPr>
          <w:rFonts w:ascii="Times New Roman" w:eastAsia="Swiss721BT-BoldCondensed-SC700" w:hAnsi="Times New Roman" w:cs="Times New Roman"/>
          <w:b/>
          <w:bCs/>
          <w:kern w:val="0"/>
          <w:sz w:val="28"/>
          <w:szCs w:val="28"/>
          <w:lang w:eastAsia="zh-CN" w:bidi="ar"/>
        </w:rPr>
      </w:pPr>
      <w:r>
        <w:rPr>
          <w:rFonts w:ascii="Times New Roman" w:eastAsia="Swiss721BT-BoldCondensed-SC700" w:hAnsi="Times New Roman" w:cs="Times New Roman"/>
          <w:b/>
          <w:bCs/>
          <w:kern w:val="0"/>
          <w:sz w:val="28"/>
          <w:szCs w:val="28"/>
          <w:lang w:val="en-US" w:eastAsia="zh-CN" w:bidi="ar"/>
        </w:rPr>
        <w:t>Introduction</w:t>
      </w:r>
      <w:r>
        <w:rPr>
          <w:rFonts w:ascii="Times New Roman" w:eastAsia="Swiss721BT-BoldCondensed-SC700" w:hAnsi="Times New Roman" w:cs="Times New Roman"/>
          <w:b/>
          <w:bCs/>
          <w:kern w:val="0"/>
          <w:sz w:val="28"/>
          <w:szCs w:val="28"/>
          <w:lang w:eastAsia="zh-CN" w:bidi="ar"/>
        </w:rPr>
        <w:t xml:space="preserve">  </w:t>
      </w:r>
    </w:p>
    <w:p w:rsidR="00BC5D59" w:rsidRDefault="004B7718">
      <w:pPr>
        <w:pStyle w:val="NormalWeb"/>
        <w:spacing w:line="360" w:lineRule="auto"/>
        <w:jc w:val="both"/>
      </w:pPr>
      <w:r>
        <w:t xml:space="preserve">Haller cells are a type of anatomical variation found in the paranasal sinuses. These cells, specifically infraorbital ethmoid cells, are often discovered by accident during imaging and are not always carefully examined for </w:t>
      </w:r>
      <w:r>
        <w:t>their potential role in causing blockages or inflammation of the ethmoidal infundibulum, a passage in the sinuses. The term "Haller cells" is named after the anatomist Albert Von Haller, who first identified the air space in the orbital floor, which is par</w:t>
      </w:r>
      <w:r>
        <w:t>t of the ethmoidal region, back in 1765 (1,2,3,4,5,6). These cells are typically considered to be an extension of the ethmoidal sinuses, which are a group of sinuses located in the region of the nose, into the orbital floor or the upper portion of the maxi</w:t>
      </w:r>
      <w:r>
        <w:t>llary sinus. Haller cells are located medially (toward the midline of the face) to the infraorbital canal and laterally (toward the side of the face) to the nasolacrimal duct. These cells are sometimes referred to as orbito-ethmoidal cells or maxillo-ethmo</w:t>
      </w:r>
      <w:r>
        <w:t>idal cells because of their location and connection to the orbital and maxillary areas. It is important to note that the posterior extension of these ethmoidal cells is quite rare, and it should be clearly distinguished from the lateral extension of the po</w:t>
      </w:r>
      <w:r>
        <w:t>sterior portion of the middle meatus, a part of the nasal cavity (2,3,5,6,7).</w:t>
      </w:r>
    </w:p>
    <w:p w:rsidR="00BC5D59" w:rsidRDefault="004B7718">
      <w:pPr>
        <w:pStyle w:val="NormalWeb"/>
        <w:spacing w:line="360" w:lineRule="auto"/>
        <w:jc w:val="both"/>
      </w:pPr>
      <w:r>
        <w:t xml:space="preserve">When Haller cells become larger, they can exert pressure on the maxillary sinus infundibulum, which is a small passage in the maxillary sinus. This pressure may block the normal </w:t>
      </w:r>
      <w:r>
        <w:t>flow of mucus, which is essential for clearing the sinuses. The blockage of this mucus flow can disrupt the normal transport and drainage of fluids, leading to the accumulation of fluid within the sinuses. This buildup creates an ideal environment for bact</w:t>
      </w:r>
      <w:r>
        <w:t xml:space="preserve">erial growth, which can contribute to the development of infections and other issues related to the maxillary sinuses </w:t>
      </w:r>
      <w:r>
        <w:rPr>
          <w:vertAlign w:val="superscript"/>
        </w:rPr>
        <w:t>(2,5)</w:t>
      </w:r>
      <w:r>
        <w:t>. The position of Haller cells can also affect the natural flow of mucus, making it more difficult for the sinuses to drain properly.</w:t>
      </w:r>
      <w:r>
        <w:t xml:space="preserve"> This disruption can lead to recurrent maxillary sinusitis, an ongoing condition where the maxillary sinuses become inflamed and infected </w:t>
      </w:r>
      <w:r>
        <w:rPr>
          <w:vertAlign w:val="superscript"/>
        </w:rPr>
        <w:t>(3,11,12)</w:t>
      </w:r>
      <w:r>
        <w:t>. In some studies, there has been a notable connection between larger Haller cells, specifically those greate</w:t>
      </w:r>
      <w:r>
        <w:t>r than 3 mm in size, and the occurrence of orbital floor dehiscence, a condition where there is a thinning or opening of the bone that forms the floor of the orbit. However, despite these findings, there is still no clear or conclusive information on the e</w:t>
      </w:r>
      <w:r>
        <w:t xml:space="preserve">xact relationship between the size of Haller cells and orbital floor dehiscence </w:t>
      </w:r>
      <w:r>
        <w:rPr>
          <w:vertAlign w:val="superscript"/>
        </w:rPr>
        <w:lastRenderedPageBreak/>
        <w:t>(3,7</w:t>
      </w:r>
      <w:proofErr w:type="gramStart"/>
      <w:r>
        <w:rPr>
          <w:vertAlign w:val="superscript"/>
        </w:rPr>
        <w:t>)</w:t>
      </w:r>
      <w:r>
        <w:t>.Given</w:t>
      </w:r>
      <w:proofErr w:type="gramEnd"/>
      <w:r>
        <w:t xml:space="preserve"> these considerations, the purpose of our study is to evaluate the prevalence of Haller cells using cone beam computed tomography (CBCT), an advanced imaging techniq</w:t>
      </w:r>
      <w:r>
        <w:t>ue that provides detailed 3D images of the facial structures. We aim to assess how frequently these cells occur in the general population and to explore any possible connections between the presence of Haller cells and conditions such as maxillary sinusiti</w:t>
      </w:r>
      <w:r>
        <w:t xml:space="preserve">s and orbital floor dehiscence. </w:t>
      </w:r>
    </w:p>
    <w:p w:rsidR="00BC5D59" w:rsidRDefault="004B7718">
      <w:pPr>
        <w:pStyle w:val="NormalWeb"/>
        <w:spacing w:line="360" w:lineRule="auto"/>
        <w:jc w:val="both"/>
        <w:rPr>
          <w:rFonts w:eastAsia="Swiss721BT-BoldCondensed-SC700"/>
          <w:b/>
          <w:bCs/>
          <w:sz w:val="28"/>
          <w:szCs w:val="28"/>
          <w:lang w:bidi="ar"/>
        </w:rPr>
      </w:pPr>
      <w:r>
        <w:rPr>
          <w:rFonts w:eastAsia="Swiss721BT-BoldCondensed-SC700"/>
          <w:b/>
          <w:bCs/>
          <w:sz w:val="28"/>
          <w:szCs w:val="28"/>
          <w:lang w:bidi="ar"/>
        </w:rPr>
        <w:t>Materia</w:t>
      </w:r>
      <w:r>
        <w:rPr>
          <w:rFonts w:eastAsia="Swiss721BT-BoldCondensed-SC700"/>
          <w:b/>
          <w:bCs/>
          <w:sz w:val="28"/>
          <w:szCs w:val="28"/>
          <w:lang w:bidi="ar"/>
        </w:rPr>
        <w:t>ls</w:t>
      </w:r>
      <w:r>
        <w:rPr>
          <w:rFonts w:eastAsia="Swiss721BT-BoldCondensed-SC700"/>
          <w:b/>
          <w:bCs/>
          <w:sz w:val="28"/>
          <w:szCs w:val="28"/>
          <w:lang w:bidi="ar"/>
        </w:rPr>
        <w:t xml:space="preserve"> and</w:t>
      </w:r>
      <w:r>
        <w:rPr>
          <w:rFonts w:eastAsia="Swiss721BT-BoldCondensed-SC700"/>
          <w:b/>
          <w:bCs/>
          <w:sz w:val="28"/>
          <w:szCs w:val="28"/>
          <w:lang w:bidi="ar"/>
        </w:rPr>
        <w:t xml:space="preserve"> M</w:t>
      </w:r>
      <w:r>
        <w:rPr>
          <w:rFonts w:eastAsia="Swiss721BT-BoldCondensed-SC700"/>
          <w:b/>
          <w:bCs/>
          <w:sz w:val="28"/>
          <w:szCs w:val="28"/>
          <w:lang w:bidi="ar"/>
        </w:rPr>
        <w:t>ethods</w:t>
      </w:r>
    </w:p>
    <w:p w:rsidR="00BC5D59" w:rsidRDefault="004B7718">
      <w:pPr>
        <w:pStyle w:val="NormalWeb"/>
        <w:spacing w:line="360" w:lineRule="auto"/>
        <w:jc w:val="both"/>
      </w:pPr>
      <w:r>
        <w:t xml:space="preserve">A retrospective study was designed to analyze 150 CBCT scans of patients who visited the Department of Oral Medicine and Radiology for conditions such as temporomandibular joint disorders, orthodontic </w:t>
      </w:r>
      <w:r>
        <w:t xml:space="preserve">evaluation, dental implants, and other </w:t>
      </w:r>
      <w:proofErr w:type="spellStart"/>
      <w:r>
        <w:t>maxillo</w:t>
      </w:r>
      <w:proofErr w:type="spellEnd"/>
      <w:r>
        <w:rPr>
          <w:lang w:val="en-IN"/>
        </w:rPr>
        <w:t>-</w:t>
      </w:r>
      <w:r>
        <w:t>facial indications. Only scans that displayed the complete maxilla, from the alveolar bone to the orbit, were included. Patients aged 16 years and older were eligible for inclusion. Scans with artifacts or unc</w:t>
      </w:r>
      <w:r>
        <w:t xml:space="preserve">lear visualization of the area of interest were excluded. Since no radiographic scans were taken specifically for this study, informed consent was not </w:t>
      </w:r>
      <w:proofErr w:type="spellStart"/>
      <w:proofErr w:type="gramStart"/>
      <w:r>
        <w:t>required.The</w:t>
      </w:r>
      <w:proofErr w:type="spellEnd"/>
      <w:proofErr w:type="gramEnd"/>
      <w:r>
        <w:t xml:space="preserve"> CBCT scans were acquired using a Carestream CS 9300 machine and evaluated with TROPHY DICOM </w:t>
      </w:r>
      <w:r>
        <w:t xml:space="preserve">3D Imaging Dental Software (Version 6.4.0.4 CS 3D Imaging Software). The acquisition parameters included 8 mA (current), 85 </w:t>
      </w:r>
      <w:proofErr w:type="spellStart"/>
      <w:r>
        <w:t>kVp</w:t>
      </w:r>
      <w:proofErr w:type="spellEnd"/>
      <w:r>
        <w:t xml:space="preserve"> (voltage), 11.30 s (exposure time), 300 µm (voxel size), a 17 x 13.5 cm field of view (FOV), and a slice thickness of 0.3 mm. Th</w:t>
      </w:r>
      <w:r>
        <w:t xml:space="preserve">e software provided three-dimensional data to evaluate Haller cells using cone beam computed tomography, focusing on their associations with orbital floor dehiscence and </w:t>
      </w:r>
      <w:proofErr w:type="spellStart"/>
      <w:proofErr w:type="gramStart"/>
      <w:r>
        <w:t>sinusitis.All</w:t>
      </w:r>
      <w:proofErr w:type="spellEnd"/>
      <w:proofErr w:type="gramEnd"/>
      <w:r>
        <w:t xml:space="preserve"> scans were reviewed by two observers: the principal investigator (a) and</w:t>
      </w:r>
      <w:r>
        <w:t xml:space="preserve"> an experienced Oral and Maxillofacial Radiologist (b) with a minimum of 20 years of expertise in evaluating CBCT scans. The coronal view was specifically examined for the presence of Haller cells. Both observers evaluated all sections for parameters such </w:t>
      </w:r>
      <w:r>
        <w:t>as age, gender, presence of Haller cells (including site, size, and number), maxillary sinusitis, and orbital floor dehiscence. The data was recorded in a Microsoft Excel sheet.</w:t>
      </w:r>
      <w:r w:rsidR="00A76743">
        <w:t xml:space="preserve"> </w:t>
      </w:r>
      <w:proofErr w:type="gramStart"/>
      <w:r>
        <w:t>The</w:t>
      </w:r>
      <w:proofErr w:type="gramEnd"/>
      <w:r>
        <w:t xml:space="preserve"> institutional ethic</w:t>
      </w:r>
      <w:r>
        <w:rPr>
          <w:lang w:val="en-IN"/>
        </w:rPr>
        <w:t xml:space="preserve">al </w:t>
      </w:r>
      <w:r>
        <w:t xml:space="preserve"> committee approved the study.</w:t>
      </w:r>
    </w:p>
    <w:p w:rsidR="00BC5D59" w:rsidRDefault="004B7718">
      <w:pPr>
        <w:pStyle w:val="NormalWeb"/>
        <w:spacing w:line="360" w:lineRule="auto"/>
        <w:jc w:val="both"/>
        <w:rPr>
          <w:b/>
          <w:bCs/>
          <w:sz w:val="28"/>
          <w:szCs w:val="28"/>
          <w:lang w:val="en-GB"/>
        </w:rPr>
      </w:pPr>
      <w:r>
        <w:rPr>
          <w:b/>
          <w:bCs/>
          <w:sz w:val="28"/>
          <w:szCs w:val="28"/>
          <w:lang w:val="en-GB"/>
        </w:rPr>
        <w:t xml:space="preserve">Statistical </w:t>
      </w:r>
      <w:r>
        <w:rPr>
          <w:b/>
          <w:bCs/>
          <w:sz w:val="28"/>
          <w:szCs w:val="28"/>
          <w:lang w:val="en-IN"/>
        </w:rPr>
        <w:t>A</w:t>
      </w:r>
      <w:proofErr w:type="spellStart"/>
      <w:r>
        <w:rPr>
          <w:b/>
          <w:bCs/>
          <w:sz w:val="28"/>
          <w:szCs w:val="28"/>
          <w:lang w:val="en-GB"/>
        </w:rPr>
        <w:t>nalysis</w:t>
      </w:r>
      <w:proofErr w:type="spellEnd"/>
    </w:p>
    <w:p w:rsidR="00BC5D59" w:rsidRDefault="004B7718">
      <w:pPr>
        <w:pStyle w:val="NormalWeb"/>
        <w:spacing w:line="360" w:lineRule="auto"/>
        <w:jc w:val="both"/>
        <w:rPr>
          <w:lang w:val="en-IN"/>
        </w:rPr>
      </w:pPr>
      <w:r>
        <w:t>D</w:t>
      </w:r>
      <w:r>
        <w:t>ata obtained will be coded and entered in Microsoft Excel 2007/2013</w:t>
      </w:r>
      <w:r>
        <w:rPr>
          <w:lang w:val="en-IN"/>
        </w:rPr>
        <w:t>.</w:t>
      </w:r>
    </w:p>
    <w:p w:rsidR="00BC5D59" w:rsidRDefault="004B7718">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Descriptive and Frequency analysis will be done by using Statistical Product and Service Solution (SPSS) (v.21.0) software.</w:t>
      </w:r>
      <w:r>
        <w:rPr>
          <w:rFonts w:ascii="Times New Roman" w:hAnsi="Times New Roman" w:cs="Times New Roman"/>
          <w:sz w:val="24"/>
          <w:szCs w:val="24"/>
        </w:rPr>
        <w:t xml:space="preserve"> </w:t>
      </w:r>
      <w:r>
        <w:rPr>
          <w:rFonts w:ascii="Times New Roman" w:hAnsi="Times New Roman" w:cs="Times New Roman"/>
          <w:sz w:val="24"/>
          <w:szCs w:val="24"/>
        </w:rPr>
        <w:t xml:space="preserve">Data normality will be checked by using Shapiro – Wilk test. </w:t>
      </w:r>
      <w:r>
        <w:rPr>
          <w:rFonts w:ascii="Times New Roman" w:hAnsi="Times New Roman" w:cs="Times New Roman"/>
          <w:sz w:val="24"/>
          <w:szCs w:val="24"/>
        </w:rPr>
        <w:t>Confidence interval is set at 95% and probability of alpha error (level of significance) set at 5</w:t>
      </w:r>
      <w:proofErr w:type="gramStart"/>
      <w:r>
        <w:rPr>
          <w:rFonts w:ascii="Times New Roman" w:hAnsi="Times New Roman" w:cs="Times New Roman"/>
          <w:sz w:val="24"/>
          <w:szCs w:val="24"/>
        </w:rPr>
        <w:t>%,  Power</w:t>
      </w:r>
      <w:proofErr w:type="gramEnd"/>
      <w:r>
        <w:rPr>
          <w:rFonts w:ascii="Times New Roman" w:hAnsi="Times New Roman" w:cs="Times New Roman"/>
          <w:sz w:val="24"/>
          <w:szCs w:val="24"/>
        </w:rPr>
        <w:t xml:space="preserve"> of the study set at 80%.Frequency and percentage distribution of different variables will be performed. Chi-square test of proportion and association</w:t>
      </w:r>
      <w:r>
        <w:rPr>
          <w:rFonts w:ascii="Times New Roman" w:hAnsi="Times New Roman" w:cs="Times New Roman"/>
          <w:sz w:val="24"/>
          <w:szCs w:val="24"/>
        </w:rPr>
        <w:t xml:space="preserve"> will be performed for significance within parameters.</w:t>
      </w:r>
      <w:r>
        <w:rPr>
          <w:rFonts w:ascii="Times New Roman" w:hAnsi="Times New Roman" w:cs="Times New Roman"/>
          <w:sz w:val="24"/>
          <w:szCs w:val="24"/>
        </w:rPr>
        <w:t xml:space="preserve"> </w:t>
      </w:r>
      <w:r>
        <w:rPr>
          <w:rFonts w:ascii="Times New Roman" w:hAnsi="Times New Roman" w:cs="Times New Roman"/>
          <w:sz w:val="24"/>
          <w:szCs w:val="24"/>
        </w:rPr>
        <w:t>Non-parametric tests will be performed wherever required.</w:t>
      </w:r>
      <w:r>
        <w:rPr>
          <w:rFonts w:ascii="Times New Roman" w:hAnsi="Times New Roman" w:cs="Times New Roman"/>
          <w:sz w:val="24"/>
          <w:szCs w:val="24"/>
        </w:rPr>
        <w:t xml:space="preserve"> P</w:t>
      </w:r>
      <w:r>
        <w:rPr>
          <w:rFonts w:ascii="Times New Roman" w:hAnsi="Times New Roman" w:cs="Times New Roman"/>
          <w:sz w:val="24"/>
          <w:szCs w:val="24"/>
        </w:rPr>
        <w:t xml:space="preserve"> value of &lt;0.05 will be considered statistically significant at 95% confidence intervals.</w:t>
      </w:r>
    </w:p>
    <w:p w:rsidR="00BC5D59" w:rsidRDefault="004B7718">
      <w:pPr>
        <w:pStyle w:val="ListParagraph"/>
        <w:spacing w:line="360" w:lineRule="auto"/>
        <w:ind w:left="360"/>
        <w:jc w:val="both"/>
        <w:rPr>
          <w:rFonts w:ascii="Times New Roman" w:hAnsi="Times New Roman"/>
          <w:b/>
          <w:bCs/>
          <w:color w:val="0D0D0D"/>
          <w:sz w:val="24"/>
          <w:szCs w:val="24"/>
          <w:u w:val="single"/>
          <w:shd w:val="clear" w:color="auto" w:fill="FFFFFF"/>
        </w:rPr>
      </w:pPr>
      <w:proofErr w:type="gramStart"/>
      <w:r>
        <w:rPr>
          <w:rFonts w:ascii="Times New Roman" w:hAnsi="Times New Roman"/>
          <w:b/>
          <w:bCs/>
          <w:color w:val="0D0D0D"/>
          <w:sz w:val="24"/>
          <w:szCs w:val="24"/>
          <w:u w:val="single"/>
          <w:shd w:val="clear" w:color="auto" w:fill="FFFFFF"/>
        </w:rPr>
        <w:t>Parameters  Measured</w:t>
      </w:r>
      <w:proofErr w:type="gramEnd"/>
      <w:r>
        <w:rPr>
          <w:rFonts w:ascii="Times New Roman" w:hAnsi="Times New Roman"/>
          <w:b/>
          <w:bCs/>
          <w:color w:val="0D0D0D"/>
          <w:sz w:val="24"/>
          <w:szCs w:val="24"/>
          <w:u w:val="single"/>
          <w:shd w:val="clear" w:color="auto" w:fill="FFFFFF"/>
        </w:rPr>
        <w:t xml:space="preserve"> </w:t>
      </w:r>
    </w:p>
    <w:p w:rsidR="00BC5D59" w:rsidRDefault="003B4492">
      <w:pPr>
        <w:spacing w:after="0" w:line="240" w:lineRule="auto"/>
        <w:jc w:val="both"/>
        <w:rPr>
          <w:rFonts w:ascii="Times New Roman" w:hAnsi="Times New Roman"/>
          <w:b/>
          <w:bCs/>
          <w:color w:val="0D0D0D"/>
          <w:sz w:val="24"/>
          <w:szCs w:val="24"/>
          <w:u w:val="single"/>
          <w:shd w:val="clear" w:color="auto" w:fill="FFFFFF"/>
        </w:rPr>
      </w:pPr>
      <w:r>
        <w:rPr>
          <w:noProof/>
          <w:sz w:val="24"/>
          <w:szCs w:val="24"/>
          <w:u w:val="single"/>
        </w:rPr>
        <w:drawing>
          <wp:anchor distT="0" distB="0" distL="114300" distR="114300" simplePos="0" relativeHeight="251657216" behindDoc="1" locked="0" layoutInCell="1" allowOverlap="1">
            <wp:simplePos x="0" y="0"/>
            <wp:positionH relativeFrom="column">
              <wp:posOffset>1181100</wp:posOffset>
            </wp:positionH>
            <wp:positionV relativeFrom="paragraph">
              <wp:posOffset>180340</wp:posOffset>
            </wp:positionV>
            <wp:extent cx="1984375" cy="1870710"/>
            <wp:effectExtent l="19050" t="19050" r="15875" b="15240"/>
            <wp:wrapTopAndBottom/>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8"/>
                    <a:stretch>
                      <a:fillRect/>
                    </a:stretch>
                  </pic:blipFill>
                  <pic:spPr>
                    <a:xfrm>
                      <a:off x="0" y="0"/>
                      <a:ext cx="1984375" cy="1870710"/>
                    </a:xfrm>
                    <a:prstGeom prst="rect">
                      <a:avLst/>
                    </a:prstGeom>
                    <a:ln w="6350">
                      <a:solidFill>
                        <a:schemeClr val="tx1"/>
                      </a:solidFill>
                    </a:ln>
                  </pic:spPr>
                </pic:pic>
              </a:graphicData>
            </a:graphic>
          </wp:anchor>
        </w:drawing>
      </w:r>
    </w:p>
    <w:p w:rsidR="00BC5D59" w:rsidRDefault="00BC5D59">
      <w:pPr>
        <w:ind w:firstLineChars="50" w:firstLine="120"/>
        <w:jc w:val="both"/>
        <w:rPr>
          <w:rFonts w:ascii="Times New Roman" w:eastAsia="SimSun" w:hAnsi="Times New Roman" w:cs="Times New Roman"/>
          <w:sz w:val="24"/>
          <w:szCs w:val="24"/>
        </w:rPr>
      </w:pPr>
    </w:p>
    <w:p w:rsidR="00BC5D59" w:rsidRDefault="00BC5D59">
      <w:pPr>
        <w:ind w:firstLineChars="50" w:firstLine="120"/>
        <w:jc w:val="both"/>
        <w:rPr>
          <w:rFonts w:ascii="Times New Roman" w:eastAsia="SimSun" w:hAnsi="Times New Roman" w:cs="Times New Roman"/>
          <w:sz w:val="24"/>
          <w:szCs w:val="24"/>
        </w:rPr>
      </w:pPr>
    </w:p>
    <w:p w:rsidR="00BC5D59" w:rsidRDefault="004B7718">
      <w:pPr>
        <w:ind w:firstLineChars="50" w:firstLine="1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Fig. 1. Coronal cone beam </w:t>
      </w:r>
      <w:r>
        <w:rPr>
          <w:rFonts w:ascii="Times New Roman" w:eastAsia="SimSun" w:hAnsi="Times New Roman" w:cs="Times New Roman"/>
          <w:sz w:val="24"/>
          <w:szCs w:val="24"/>
        </w:rPr>
        <w:t>CT shows the absence of Haller cells.</w:t>
      </w:r>
    </w:p>
    <w:p w:rsidR="00BC5D59" w:rsidRDefault="00BC5D59">
      <w:pPr>
        <w:spacing w:after="0" w:line="240" w:lineRule="auto"/>
        <w:jc w:val="both"/>
        <w:rPr>
          <w:rFonts w:ascii="Times New Roman" w:hAnsi="Times New Roman"/>
          <w:b/>
          <w:bCs/>
          <w:color w:val="0D0D0D"/>
          <w:sz w:val="24"/>
          <w:szCs w:val="24"/>
          <w:u w:val="single"/>
          <w:shd w:val="clear" w:color="auto" w:fill="FFFFFF"/>
        </w:rPr>
      </w:pPr>
    </w:p>
    <w:p w:rsidR="00BC5D59" w:rsidRDefault="00BC5D59">
      <w:pPr>
        <w:spacing w:line="360" w:lineRule="auto"/>
        <w:jc w:val="both"/>
        <w:rPr>
          <w:rFonts w:ascii="Times New Roman" w:eastAsia="SimSun" w:hAnsi="Times New Roman" w:cs="Times New Roman"/>
          <w:sz w:val="24"/>
          <w:szCs w:val="24"/>
        </w:rPr>
      </w:pPr>
    </w:p>
    <w:p w:rsidR="003B4492" w:rsidRDefault="004B7718">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Haller cells are air-filled cavities located medially on the orbital floor. They are enclosed by the ethmoidal capsule, distinguishing them from the infra</w:t>
      </w:r>
      <w:r>
        <w:rPr>
          <w:rFonts w:ascii="Times New Roman" w:eastAsia="SimSun" w:hAnsi="Times New Roman" w:cs="Times New Roman"/>
          <w:sz w:val="24"/>
          <w:szCs w:val="24"/>
        </w:rPr>
        <w:t>-</w:t>
      </w:r>
      <w:r>
        <w:rPr>
          <w:rFonts w:ascii="Times New Roman" w:eastAsia="SimSun" w:hAnsi="Times New Roman" w:cs="Times New Roman"/>
          <w:sz w:val="24"/>
          <w:szCs w:val="24"/>
        </w:rPr>
        <w:t xml:space="preserve">orbital recess of the maxillary sinus. Haller cells can vary </w:t>
      </w:r>
      <w:r>
        <w:rPr>
          <w:rFonts w:ascii="Times New Roman" w:eastAsia="SimSun" w:hAnsi="Times New Roman" w:cs="Times New Roman"/>
          <w:sz w:val="24"/>
          <w:szCs w:val="24"/>
        </w:rPr>
        <w:t xml:space="preserve">in size and shape, be present unilaterally or bilaterally, and appear as single or multiple entities. Observations were made in the coronal section of CBCT scans, with a slice thickness of 800 µm. </w:t>
      </w:r>
      <w:r>
        <w:rPr>
          <w:rFonts w:ascii="Times New Roman" w:eastAsia="SimSun" w:hAnsi="Times New Roman" w:cs="Times New Roman"/>
          <w:sz w:val="24"/>
          <w:szCs w:val="24"/>
        </w:rPr>
        <w:t>Fig 2 shows t</w:t>
      </w:r>
      <w:r>
        <w:rPr>
          <w:rFonts w:ascii="Times New Roman" w:eastAsia="SimSun" w:hAnsi="Times New Roman" w:cs="Times New Roman"/>
          <w:sz w:val="24"/>
          <w:szCs w:val="24"/>
        </w:rPr>
        <w:t>he maximum medio-lateral dimensions of the Hal</w:t>
      </w:r>
      <w:r>
        <w:rPr>
          <w:rFonts w:ascii="Times New Roman" w:eastAsia="SimSun" w:hAnsi="Times New Roman" w:cs="Times New Roman"/>
          <w:sz w:val="24"/>
          <w:szCs w:val="24"/>
        </w:rPr>
        <w:t>ler cells were measured and categorized by size as small (&lt;2 mm), medium (2–4 mm), or large (&gt;4 mm).</w:t>
      </w:r>
    </w:p>
    <w:p w:rsidR="00BC5D59" w:rsidRDefault="004B7718">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br/>
      </w:r>
    </w:p>
    <w:p w:rsidR="00BC5D59" w:rsidRDefault="004B7718">
      <w:pPr>
        <w:spacing w:line="360" w:lineRule="auto"/>
        <w:jc w:val="both"/>
      </w:pPr>
      <w:r>
        <w:rPr>
          <w:noProof/>
          <w:sz w:val="24"/>
          <w:szCs w:val="24"/>
        </w:rPr>
        <w:lastRenderedPageBreak/>
        <mc:AlternateContent>
          <mc:Choice Requires="wps">
            <w:drawing>
              <wp:anchor distT="0" distB="0" distL="114300" distR="114300" simplePos="0" relativeHeight="251666432" behindDoc="0" locked="0" layoutInCell="1" allowOverlap="1">
                <wp:simplePos x="0" y="0"/>
                <wp:positionH relativeFrom="column">
                  <wp:posOffset>-3025775</wp:posOffset>
                </wp:positionH>
                <wp:positionV relativeFrom="paragraph">
                  <wp:posOffset>471805</wp:posOffset>
                </wp:positionV>
                <wp:extent cx="198120" cy="60325"/>
                <wp:effectExtent l="0" t="0" r="5080" b="3175"/>
                <wp:wrapNone/>
                <wp:docPr id="5" name="Arrow: Right 1"/>
                <wp:cNvGraphicFramePr/>
                <a:graphic xmlns:a="http://schemas.openxmlformats.org/drawingml/2006/main">
                  <a:graphicData uri="http://schemas.microsoft.com/office/word/2010/wordprocessingShape">
                    <wps:wsp>
                      <wps:cNvSpPr/>
                      <wps:spPr>
                        <a:xfrm>
                          <a:off x="1250831" y="2286000"/>
                          <a:ext cx="198408" cy="60384"/>
                        </a:xfrm>
                        <a:prstGeom prst="rightArrow">
                          <a:avLst/>
                        </a:prstGeom>
                        <a:solidFill>
                          <a:srgbClr val="FF0000"/>
                        </a:solidFill>
                        <a:ln w="12700" cap="flat" cmpd="sng" algn="ctr">
                          <a:noFill/>
                          <a:prstDash val="solid"/>
                          <a:miter lim="800000"/>
                        </a:ln>
                        <a:effectLst/>
                      </wps:spPr>
                      <wps:bodyPr rtlCol="0" anchor="ctr" anchorCtr="0"/>
                    </wps:wsp>
                  </a:graphicData>
                </a:graphic>
              </wp:anchor>
            </w:drawing>
          </mc:Choice>
          <mc:Fallback>
            <w:pict>
              <v:shapetype w14:anchorId="01A4737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238.25pt;margin-top:37.15pt;width:15.6pt;height:4.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" adj="18313" fillcolor="red" stroked="f" strokeweight="1pt"/>
            </w:pict>
          </mc:Fallback>
        </mc:AlternateContent>
      </w: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-4821555</wp:posOffset>
                </wp:positionH>
                <wp:positionV relativeFrom="paragraph">
                  <wp:posOffset>543560</wp:posOffset>
                </wp:positionV>
                <wp:extent cx="198120" cy="60325"/>
                <wp:effectExtent l="0" t="0" r="5080" b="3175"/>
                <wp:wrapNone/>
                <wp:docPr id="2" name="Arrow: Right 1"/>
                <wp:cNvGraphicFramePr/>
                <a:graphic xmlns:a="http://schemas.openxmlformats.org/drawingml/2006/main">
                  <a:graphicData uri="http://schemas.microsoft.com/office/word/2010/wordprocessingShape">
                    <wps:wsp>
                      <wps:cNvSpPr/>
                      <wps:spPr>
                        <a:xfrm>
                          <a:off x="1250831" y="2286000"/>
                          <a:ext cx="198408" cy="60384"/>
                        </a:xfrm>
                        <a:prstGeom prst="rightArrow">
                          <a:avLst/>
                        </a:prstGeom>
                        <a:solidFill>
                          <a:srgbClr val="FF0000"/>
                        </a:solidFill>
                        <a:ln w="12700" cap="flat" cmpd="sng" algn="ctr">
                          <a:noFill/>
                          <a:prstDash val="solid"/>
                          <a:miter lim="800000"/>
                        </a:ln>
                        <a:effectLst/>
                      </wps:spPr>
                      <wps:bodyPr rtlCol="0" anchor="ctr" anchorCtr="0"/>
                    </wps:wsp>
                  </a:graphicData>
                </a:graphic>
              </wp:anchor>
            </w:drawing>
          </mc:Choice>
          <mc:Fallback>
            <w:pict>
              <v:shape w14:anchorId="483F1FAD" id="Arrow: Right 1" o:spid="_x0000_s1026" type="#_x0000_t13" style="position:absolute;margin-left:-379.65pt;margin-top:42.8pt;width:15.6pt;height:4.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" adj="18313" fillcolor="red" stroked="f" strokeweight="1pt"/>
            </w:pict>
          </mc:Fallback>
        </mc:AlternateContent>
      </w:r>
      <w:r>
        <w:rPr>
          <w:noProof/>
        </w:rPr>
        <w:drawing>
          <wp:anchor distT="0" distB="0" distL="114300" distR="114300" simplePos="0" relativeHeight="251659264" behindDoc="1" locked="0" layoutInCell="1" allowOverlap="1">
            <wp:simplePos x="0" y="0"/>
            <wp:positionH relativeFrom="column">
              <wp:posOffset>295910</wp:posOffset>
            </wp:positionH>
            <wp:positionV relativeFrom="paragraph">
              <wp:posOffset>87630</wp:posOffset>
            </wp:positionV>
            <wp:extent cx="1927860" cy="1733550"/>
            <wp:effectExtent l="19050" t="19050" r="0" b="25400"/>
            <wp:wrapTight wrapText="bothSides">
              <wp:wrapPolygon edited="0">
                <wp:start x="-213" y="-237"/>
                <wp:lineTo x="-213" y="21758"/>
                <wp:lineTo x="21700" y="21758"/>
                <wp:lineTo x="21700" y="-237"/>
                <wp:lineTo x="-213" y="-237"/>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a:stretch>
                      <a:fillRect/>
                    </a:stretch>
                  </pic:blipFill>
                  <pic:spPr>
                    <a:xfrm>
                      <a:off x="0" y="0"/>
                      <a:ext cx="1927860" cy="1733550"/>
                    </a:xfrm>
                    <a:prstGeom prst="rect">
                      <a:avLst/>
                    </a:prstGeom>
                    <a:ln w="19050">
                      <a:solidFill>
                        <a:schemeClr val="bg1"/>
                      </a:solidFill>
                    </a:ln>
                  </pic:spPr>
                </pic:pic>
              </a:graphicData>
            </a:graphic>
          </wp:anchor>
        </w:drawing>
      </w:r>
      <w:r>
        <w:rPr>
          <w:noProof/>
        </w:rPr>
        <w:drawing>
          <wp:anchor distT="0" distB="0" distL="114300" distR="114300" simplePos="0" relativeHeight="251661312" behindDoc="1" locked="0" layoutInCell="1" allowOverlap="1">
            <wp:simplePos x="0" y="0"/>
            <wp:positionH relativeFrom="column">
              <wp:posOffset>4194175</wp:posOffset>
            </wp:positionH>
            <wp:positionV relativeFrom="paragraph">
              <wp:posOffset>114935</wp:posOffset>
            </wp:positionV>
            <wp:extent cx="1645285" cy="1744345"/>
            <wp:effectExtent l="19050" t="19050" r="24765" b="27305"/>
            <wp:wrapTight wrapText="bothSides">
              <wp:wrapPolygon edited="0">
                <wp:start x="-250" y="-236"/>
                <wp:lineTo x="-250" y="21624"/>
                <wp:lineTo x="21758" y="21624"/>
                <wp:lineTo x="21758" y="-236"/>
                <wp:lineTo x="-250" y="-236"/>
              </wp:wrapPolygon>
            </wp:wrapTight>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0"/>
                    <a:stretch>
                      <a:fillRect/>
                    </a:stretch>
                  </pic:blipFill>
                  <pic:spPr>
                    <a:xfrm>
                      <a:off x="0" y="0"/>
                      <a:ext cx="1645285" cy="1744345"/>
                    </a:xfrm>
                    <a:prstGeom prst="rect">
                      <a:avLst/>
                    </a:prstGeom>
                    <a:ln w="19050">
                      <a:solidFill>
                        <a:schemeClr val="bg1"/>
                      </a:solidFill>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2329180</wp:posOffset>
            </wp:positionH>
            <wp:positionV relativeFrom="paragraph">
              <wp:posOffset>116205</wp:posOffset>
            </wp:positionV>
            <wp:extent cx="1667510" cy="1732915"/>
            <wp:effectExtent l="19050" t="19050" r="27940" b="26035"/>
            <wp:wrapTight wrapText="bothSides">
              <wp:wrapPolygon edited="0">
                <wp:start x="-247" y="-237"/>
                <wp:lineTo x="-247" y="21608"/>
                <wp:lineTo x="21633" y="21608"/>
                <wp:lineTo x="21633" y="-237"/>
                <wp:lineTo x="-247" y="-237"/>
              </wp:wrapPolygon>
            </wp:wrapTight>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1"/>
                    <a:stretch>
                      <a:fillRect/>
                    </a:stretch>
                  </pic:blipFill>
                  <pic:spPr>
                    <a:xfrm>
                      <a:off x="0" y="0"/>
                      <a:ext cx="1667510" cy="1732915"/>
                    </a:xfrm>
                    <a:prstGeom prst="rect">
                      <a:avLst/>
                    </a:prstGeom>
                    <a:ln w="19050">
                      <a:solidFill>
                        <a:schemeClr val="bg1"/>
                      </a:solidFill>
                    </a:ln>
                  </pic:spPr>
                </pic:pic>
              </a:graphicData>
            </a:graphic>
          </wp:anchor>
        </w:drawing>
      </w:r>
    </w:p>
    <w:p w:rsidR="00BC5D59" w:rsidRDefault="004B7718">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2810510</wp:posOffset>
                </wp:positionH>
                <wp:positionV relativeFrom="paragraph">
                  <wp:posOffset>212090</wp:posOffset>
                </wp:positionV>
                <wp:extent cx="114935" cy="76200"/>
                <wp:effectExtent l="1905" t="6985" r="0" b="18415"/>
                <wp:wrapNone/>
                <wp:docPr id="14" name="AutoShape 11"/>
                <wp:cNvGraphicFramePr/>
                <a:graphic xmlns:a="http://schemas.openxmlformats.org/drawingml/2006/main">
                  <a:graphicData uri="http://schemas.microsoft.com/office/word/2010/wordprocessingShape">
                    <wps:wsp>
                      <wps:cNvSpPr/>
                      <wps:spPr>
                        <a:xfrm rot="1800000" flipV="1">
                          <a:off x="0" y="0"/>
                          <a:ext cx="114935" cy="76200"/>
                        </a:xfrm>
                        <a:prstGeom prst="rightArrow">
                          <a:avLst>
                            <a:gd name="adj1" fmla="val 50000"/>
                            <a:gd name="adj2" fmla="val 22946"/>
                          </a:avLst>
                        </a:prstGeom>
                        <a:solidFill>
                          <a:srgbClr val="FF0000"/>
                        </a:solidFill>
                        <a:ln w="12700">
                          <a:noFill/>
                        </a:ln>
                      </wps:spPr>
                      <wps:bodyPr anchor="ctr" anchorCtr="0" upright="1"/>
                    </wps:wsp>
                  </a:graphicData>
                </a:graphic>
              </wp:anchor>
            </w:drawing>
          </mc:Choice>
          <mc:Fallback>
            <w:pict>
              <v:shape w14:anchorId="07800893" id="AutoShape 11" o:spid="_x0000_s1026" type="#_x0000_t13" style="position:absolute;margin-left:221.3pt;margin-top:16.7pt;width:9.05pt;height:6pt;rotation:-30;flip:y;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" adj="18314" fillcolor="red" stroked="f" strokeweight="1pt"/>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909320</wp:posOffset>
                </wp:positionH>
                <wp:positionV relativeFrom="paragraph">
                  <wp:posOffset>188595</wp:posOffset>
                </wp:positionV>
                <wp:extent cx="114935" cy="76200"/>
                <wp:effectExtent l="1905" t="6985" r="0" b="18415"/>
                <wp:wrapNone/>
                <wp:docPr id="3" name="AutoShape 3"/>
                <wp:cNvGraphicFramePr/>
                <a:graphic xmlns:a="http://schemas.openxmlformats.org/drawingml/2006/main">
                  <a:graphicData uri="http://schemas.microsoft.com/office/word/2010/wordprocessingShape">
                    <wps:wsp>
                      <wps:cNvSpPr/>
                      <wps:spPr>
                        <a:xfrm rot="1800000" flipV="1">
                          <a:off x="0" y="0"/>
                          <a:ext cx="114935" cy="76200"/>
                        </a:xfrm>
                        <a:prstGeom prst="rightArrow">
                          <a:avLst>
                            <a:gd name="adj1" fmla="val 50000"/>
                            <a:gd name="adj2" fmla="val 22946"/>
                          </a:avLst>
                        </a:prstGeom>
                        <a:solidFill>
                          <a:srgbClr val="FF0000"/>
                        </a:solidFill>
                        <a:ln w="12700">
                          <a:noFill/>
                        </a:ln>
                      </wps:spPr>
                      <wps:bodyPr anchor="ctr" anchorCtr="0" upright="1"/>
                    </wps:wsp>
                  </a:graphicData>
                </a:graphic>
              </wp:anchor>
            </w:drawing>
          </mc:Choice>
          <mc:Fallback>
            <w:pict>
              <v:shape w14:anchorId="26E7E47B" id="AutoShape 3" o:spid="_x0000_s1026" type="#_x0000_t13" style="position:absolute;margin-left:71.6pt;margin-top:14.85pt;width:9.05pt;height:6pt;rotation:-30;flip:y;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" adj="18314" fillcolor="red" stroked="f" strokeweight="1pt"/>
            </w:pict>
          </mc:Fallback>
        </mc:AlternateContent>
      </w:r>
    </w:p>
    <w:p w:rsidR="00BC5D59" w:rsidRDefault="004B7718">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5245100</wp:posOffset>
                </wp:positionH>
                <wp:positionV relativeFrom="paragraph">
                  <wp:posOffset>41910</wp:posOffset>
                </wp:positionV>
                <wp:extent cx="114935" cy="76200"/>
                <wp:effectExtent l="16510" t="0" r="21590" b="1905"/>
                <wp:wrapNone/>
                <wp:docPr id="15" name="AutoShape 12"/>
                <wp:cNvGraphicFramePr/>
                <a:graphic xmlns:a="http://schemas.openxmlformats.org/drawingml/2006/main">
                  <a:graphicData uri="http://schemas.microsoft.com/office/word/2010/wordprocessingShape">
                    <wps:wsp>
                      <wps:cNvSpPr/>
                      <wps:spPr>
                        <a:xfrm rot="-7500000" flipV="1">
                          <a:off x="0" y="0"/>
                          <a:ext cx="114935" cy="76200"/>
                        </a:xfrm>
                        <a:prstGeom prst="rightArrow">
                          <a:avLst>
                            <a:gd name="adj1" fmla="val 50000"/>
                            <a:gd name="adj2" fmla="val 22946"/>
                          </a:avLst>
                        </a:prstGeom>
                        <a:solidFill>
                          <a:srgbClr val="FF0000"/>
                        </a:solidFill>
                        <a:ln w="12700">
                          <a:noFill/>
                        </a:ln>
                      </wps:spPr>
                      <wps:bodyPr anchor="ctr" anchorCtr="0" upright="1"/>
                    </wps:wsp>
                  </a:graphicData>
                </a:graphic>
              </wp:anchor>
            </w:drawing>
          </mc:Choice>
          <mc:Fallback>
            <w:pict>
              <v:shape w14:anchorId="12E43472" id="AutoShape 12" o:spid="_x0000_s1026" type="#_x0000_t13" style="position:absolute;margin-left:413pt;margin-top:3.3pt;width:9.05pt;height:6pt;rotation:125;flip:y;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" adj="18314" fillcolor="red" stroked="f" strokeweight="1pt"/>
            </w:pict>
          </mc:Fallback>
        </mc:AlternateContent>
      </w:r>
    </w:p>
    <w:p w:rsidR="00BC5D59" w:rsidRDefault="00BC5D59"/>
    <w:p w:rsidR="00BC5D59" w:rsidRDefault="00BC5D59"/>
    <w:p w:rsidR="00BC5D59" w:rsidRDefault="00BC5D59"/>
    <w:p w:rsidR="00BC5D59" w:rsidRDefault="00BC5D59"/>
    <w:p w:rsidR="00BC5D59" w:rsidRDefault="00BC5D59"/>
    <w:p w:rsidR="00BC5D59" w:rsidRDefault="004B7718">
      <w:pPr>
        <w:rPr>
          <w:rFonts w:ascii="Times New Roman" w:hAnsi="Times New Roman" w:cs="Times New Roman"/>
          <w:sz w:val="24"/>
          <w:szCs w:val="24"/>
        </w:rPr>
      </w:pPr>
      <w:r>
        <w:rPr>
          <w:noProof/>
        </w:rPr>
        <mc:AlternateContent>
          <mc:Choice Requires="wps">
            <w:drawing>
              <wp:anchor distT="0" distB="0" distL="114300" distR="114300" simplePos="0" relativeHeight="251669504" behindDoc="0" locked="0" layoutInCell="1" allowOverlap="1">
                <wp:simplePos x="0" y="0"/>
                <wp:positionH relativeFrom="column">
                  <wp:posOffset>-3025775</wp:posOffset>
                </wp:positionH>
                <wp:positionV relativeFrom="paragraph">
                  <wp:posOffset>471805</wp:posOffset>
                </wp:positionV>
                <wp:extent cx="198120" cy="60325"/>
                <wp:effectExtent l="0" t="0" r="5080" b="3175"/>
                <wp:wrapNone/>
                <wp:docPr id="13" name="Arrow: Right 1"/>
                <wp:cNvGraphicFramePr/>
                <a:graphic xmlns:a="http://schemas.openxmlformats.org/drawingml/2006/main">
                  <a:graphicData uri="http://schemas.microsoft.com/office/word/2010/wordprocessingShape">
                    <wps:wsp>
                      <wps:cNvSpPr/>
                      <wps:spPr>
                        <a:xfrm>
                          <a:off x="1250831" y="2286000"/>
                          <a:ext cx="198408" cy="60384"/>
                        </a:xfrm>
                        <a:prstGeom prst="rightArrow">
                          <a:avLst/>
                        </a:prstGeom>
                        <a:solidFill>
                          <a:srgbClr val="FF0000"/>
                        </a:solidFill>
                        <a:ln w="12700" cap="flat" cmpd="sng" algn="ctr">
                          <a:noFill/>
                          <a:prstDash val="solid"/>
                          <a:miter lim="800000"/>
                        </a:ln>
                        <a:effectLst/>
                      </wps:spPr>
                      <wps:bodyPr rtlCol="0" anchor="ctr" anchorCtr="0"/>
                    </wps:wsp>
                  </a:graphicData>
                </a:graphic>
              </wp:anchor>
            </w:drawing>
          </mc:Choice>
          <mc:Fallback>
            <w:pict>
              <v:shape w14:anchorId="65D9276A" id="Arrow: Right 1" o:spid="_x0000_s1026" type="#_x0000_t13" style="position:absolute;margin-left:-238.25pt;margin-top:37.15pt;width:15.6pt;height:4.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" adj="18313" fillcolor="red" stroked="f" strokeweight="1p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-4821555</wp:posOffset>
                </wp:positionH>
                <wp:positionV relativeFrom="paragraph">
                  <wp:posOffset>543560</wp:posOffset>
                </wp:positionV>
                <wp:extent cx="198120" cy="60325"/>
                <wp:effectExtent l="0" t="0" r="5080" b="3175"/>
                <wp:wrapNone/>
                <wp:docPr id="11" name="Arrow: Right 1"/>
                <wp:cNvGraphicFramePr/>
                <a:graphic xmlns:a="http://schemas.openxmlformats.org/drawingml/2006/main">
                  <a:graphicData uri="http://schemas.microsoft.com/office/word/2010/wordprocessingShape">
                    <wps:wsp>
                      <wps:cNvSpPr/>
                      <wps:spPr>
                        <a:xfrm>
                          <a:off x="1250831" y="2286000"/>
                          <a:ext cx="198408" cy="60384"/>
                        </a:xfrm>
                        <a:prstGeom prst="rightArrow">
                          <a:avLst/>
                        </a:prstGeom>
                        <a:solidFill>
                          <a:srgbClr val="FF0000"/>
                        </a:solidFill>
                        <a:ln w="12700" cap="flat" cmpd="sng" algn="ctr">
                          <a:noFill/>
                          <a:prstDash val="solid"/>
                          <a:miter lim="800000"/>
                        </a:ln>
                        <a:effectLst/>
                      </wps:spPr>
                      <wps:bodyPr rtlCol="0" anchor="ctr" anchorCtr="0"/>
                    </wps:wsp>
                  </a:graphicData>
                </a:graphic>
              </wp:anchor>
            </w:drawing>
          </mc:Choice>
          <mc:Fallback>
            <w:pict>
              <v:shape w14:anchorId="5A921967" id="Arrow: Right 1" o:spid="_x0000_s1026" type="#_x0000_t13" style="position:absolute;margin-left:-379.65pt;margin-top:42.8pt;width:15.6pt;height: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" adj="18313" fillcolor="red" stroked="f" strokeweight="1pt"/>
            </w:pict>
          </mc:Fallback>
        </mc:AlternateContent>
      </w:r>
      <w:r>
        <w:rPr>
          <w:rFonts w:ascii="Times New Roman" w:eastAsia="Swiss721BT-RomanCondensed" w:hAnsi="Times New Roman" w:cs="Times New Roman"/>
          <w:b/>
          <w:bCs/>
          <w:color w:val="231F20"/>
          <w:kern w:val="0"/>
          <w:sz w:val="24"/>
          <w:szCs w:val="24"/>
          <w:lang w:eastAsia="zh-CN" w:bidi="ar"/>
        </w:rPr>
        <w:t>Fig 2</w:t>
      </w:r>
      <w:r>
        <w:rPr>
          <w:rFonts w:ascii="Times New Roman" w:eastAsia="Swiss721BT-RomanCondensed" w:hAnsi="Times New Roman" w:cs="Times New Roman"/>
          <w:color w:val="231F20"/>
          <w:kern w:val="0"/>
          <w:sz w:val="24"/>
          <w:szCs w:val="24"/>
          <w:lang w:eastAsia="zh-CN" w:bidi="ar"/>
        </w:rPr>
        <w:t>.</w:t>
      </w:r>
      <w:r w:rsidR="003B4492">
        <w:rPr>
          <w:rFonts w:ascii="Times New Roman" w:eastAsia="Swiss721BT-RomanCondensed" w:hAnsi="Times New Roman" w:cs="Times New Roman"/>
          <w:color w:val="231F20"/>
          <w:kern w:val="0"/>
          <w:sz w:val="24"/>
          <w:szCs w:val="24"/>
          <w:lang w:eastAsia="zh-CN" w:bidi="ar"/>
        </w:rPr>
        <w:t xml:space="preserve"> </w:t>
      </w:r>
      <w:proofErr w:type="gramStart"/>
      <w:r>
        <w:rPr>
          <w:rFonts w:ascii="Times New Roman" w:eastAsia="Swiss721BT-RomanCondensed" w:hAnsi="Times New Roman" w:cs="Times New Roman"/>
          <w:color w:val="231F20"/>
          <w:kern w:val="0"/>
          <w:sz w:val="24"/>
          <w:szCs w:val="24"/>
          <w:lang w:val="en-US" w:eastAsia="zh-CN" w:bidi="ar"/>
        </w:rPr>
        <w:t>Coronal</w:t>
      </w:r>
      <w:proofErr w:type="gramEnd"/>
      <w:r>
        <w:rPr>
          <w:rFonts w:ascii="Times New Roman" w:eastAsia="Swiss721BT-RomanCondensed" w:hAnsi="Times New Roman" w:cs="Times New Roman"/>
          <w:color w:val="231F20"/>
          <w:kern w:val="0"/>
          <w:sz w:val="24"/>
          <w:szCs w:val="24"/>
          <w:lang w:val="en-US" w:eastAsia="zh-CN" w:bidi="ar"/>
        </w:rPr>
        <w:t xml:space="preserve"> cone beam CT shows different shapes of Haller cells, (a) </w:t>
      </w:r>
      <w:r>
        <w:rPr>
          <w:rFonts w:ascii="Times New Roman" w:eastAsia="Swiss721BT-RomanCondensed" w:hAnsi="Times New Roman" w:cs="Times New Roman"/>
          <w:color w:val="231F20"/>
          <w:kern w:val="0"/>
          <w:sz w:val="24"/>
          <w:szCs w:val="24"/>
          <w:lang w:eastAsia="zh-CN" w:bidi="ar"/>
        </w:rPr>
        <w:t xml:space="preserve">Small </w:t>
      </w:r>
      <w:r>
        <w:rPr>
          <w:rFonts w:ascii="Times New Roman" w:eastAsia="Swiss721BT-RomanCondensed" w:hAnsi="Times New Roman" w:cs="Times New Roman"/>
          <w:color w:val="231F20"/>
          <w:kern w:val="0"/>
          <w:sz w:val="24"/>
          <w:szCs w:val="24"/>
          <w:lang w:val="en-US" w:eastAsia="zh-CN" w:bidi="ar"/>
        </w:rPr>
        <w:t xml:space="preserve">(b) </w:t>
      </w:r>
      <w:r>
        <w:rPr>
          <w:rFonts w:ascii="Times New Roman" w:eastAsia="Swiss721BT-RomanCondensed" w:hAnsi="Times New Roman" w:cs="Times New Roman"/>
          <w:color w:val="231F20"/>
          <w:kern w:val="0"/>
          <w:sz w:val="24"/>
          <w:szCs w:val="24"/>
          <w:lang w:eastAsia="zh-CN" w:bidi="ar"/>
        </w:rPr>
        <w:t>Medium</w:t>
      </w:r>
      <w:r>
        <w:rPr>
          <w:rFonts w:ascii="Times New Roman" w:eastAsia="Swiss721BT-RomanCondensed" w:hAnsi="Times New Roman" w:cs="Times New Roman"/>
          <w:color w:val="231F20"/>
          <w:kern w:val="0"/>
          <w:sz w:val="24"/>
          <w:szCs w:val="24"/>
          <w:lang w:val="en-US" w:eastAsia="zh-CN" w:bidi="ar"/>
        </w:rPr>
        <w:t xml:space="preserve"> (c) </w:t>
      </w:r>
      <w:r>
        <w:rPr>
          <w:rFonts w:ascii="Times New Roman" w:eastAsia="Swiss721BT-RomanCondensed" w:hAnsi="Times New Roman" w:cs="Times New Roman"/>
          <w:color w:val="231F20"/>
          <w:kern w:val="0"/>
          <w:sz w:val="24"/>
          <w:szCs w:val="24"/>
          <w:lang w:eastAsia="zh-CN" w:bidi="ar"/>
        </w:rPr>
        <w:t>Large</w:t>
      </w:r>
    </w:p>
    <w:p w:rsidR="00BC5D59" w:rsidRDefault="004B7718">
      <w:r>
        <w:rPr>
          <w:noProof/>
        </w:rPr>
        <w:drawing>
          <wp:anchor distT="0" distB="0" distL="114300" distR="114300" simplePos="0" relativeHeight="251663360" behindDoc="0" locked="0" layoutInCell="1" allowOverlap="1">
            <wp:simplePos x="0" y="0"/>
            <wp:positionH relativeFrom="column">
              <wp:posOffset>3383915</wp:posOffset>
            </wp:positionH>
            <wp:positionV relativeFrom="paragraph">
              <wp:posOffset>189230</wp:posOffset>
            </wp:positionV>
            <wp:extent cx="2020570" cy="2165350"/>
            <wp:effectExtent l="19050" t="19050" r="30480" b="25400"/>
            <wp:wrapSquare wrapText="bothSides"/>
            <wp:docPr id="1" name="Picture 1" descr="Screenshot 2025-01-24 17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2025-01-24 171938"/>
                    <pic:cNvPicPr>
                      <a:picLocks noChangeAspect="1"/>
                    </pic:cNvPicPr>
                  </pic:nvPicPr>
                  <pic:blipFill>
                    <a:blip r:embed="rId12"/>
                    <a:stretch>
                      <a:fillRect/>
                    </a:stretch>
                  </pic:blipFill>
                  <pic:spPr>
                    <a:xfrm>
                      <a:off x="0" y="0"/>
                      <a:ext cx="2020570" cy="1588135"/>
                    </a:xfrm>
                    <a:prstGeom prst="rect">
                      <a:avLst/>
                    </a:prstGeom>
                    <a:ln w="19050">
                      <a:solidFill>
                        <a:schemeClr val="tx1"/>
                      </a:solidFill>
                    </a:ln>
                  </pic:spPr>
                </pic:pic>
              </a:graphicData>
            </a:graphic>
          </wp:anchor>
        </w:drawing>
      </w:r>
      <w:r>
        <w:rPr>
          <w:noProof/>
        </w:rPr>
        <w:drawing>
          <wp:anchor distT="0" distB="0" distL="114300" distR="114300" simplePos="0" relativeHeight="251662336" behindDoc="1" locked="0" layoutInCell="1" allowOverlap="1">
            <wp:simplePos x="0" y="0"/>
            <wp:positionH relativeFrom="column">
              <wp:posOffset>347980</wp:posOffset>
            </wp:positionH>
            <wp:positionV relativeFrom="paragraph">
              <wp:posOffset>142240</wp:posOffset>
            </wp:positionV>
            <wp:extent cx="2009140" cy="2160270"/>
            <wp:effectExtent l="19050" t="19050" r="54610" b="55880"/>
            <wp:wrapTight wrapText="bothSides">
              <wp:wrapPolygon edited="0">
                <wp:start x="-205" y="-190"/>
                <wp:lineTo x="-205" y="21651"/>
                <wp:lineTo x="21641" y="21651"/>
                <wp:lineTo x="21641" y="-190"/>
                <wp:lineTo x="-205" y="-19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a:stretch>
                      <a:fillRect/>
                    </a:stretch>
                  </pic:blipFill>
                  <pic:spPr>
                    <a:xfrm>
                      <a:off x="0" y="0"/>
                      <a:ext cx="2009140" cy="2160270"/>
                    </a:xfrm>
                    <a:prstGeom prst="rect">
                      <a:avLst/>
                    </a:prstGeom>
                    <a:ln w="19050">
                      <a:solidFill>
                        <a:schemeClr val="tx1"/>
                      </a:solidFill>
                    </a:ln>
                  </pic:spPr>
                </pic:pic>
              </a:graphicData>
            </a:graphic>
          </wp:anchor>
        </w:drawing>
      </w:r>
    </w:p>
    <w:p w:rsidR="00BC5D59" w:rsidRDefault="004B7718">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-1572260</wp:posOffset>
                </wp:positionH>
                <wp:positionV relativeFrom="paragraph">
                  <wp:posOffset>530860</wp:posOffset>
                </wp:positionV>
                <wp:extent cx="114935" cy="76200"/>
                <wp:effectExtent l="15875" t="0" r="22225" b="1905"/>
                <wp:wrapNone/>
                <wp:docPr id="17" name="AutoShape 16"/>
                <wp:cNvGraphicFramePr/>
                <a:graphic xmlns:a="http://schemas.openxmlformats.org/drawingml/2006/main">
                  <a:graphicData uri="http://schemas.microsoft.com/office/word/2010/wordprocessingShape">
                    <wps:wsp>
                      <wps:cNvSpPr/>
                      <wps:spPr>
                        <a:xfrm rot="2760000" flipV="1">
                          <a:off x="0" y="0"/>
                          <a:ext cx="114935" cy="76200"/>
                        </a:xfrm>
                        <a:prstGeom prst="rightArrow">
                          <a:avLst>
                            <a:gd name="adj1" fmla="val 50000"/>
                            <a:gd name="adj2" fmla="val 22946"/>
                          </a:avLst>
                        </a:prstGeom>
                        <a:solidFill>
                          <a:srgbClr val="FF0000"/>
                        </a:solidFill>
                        <a:ln w="12700">
                          <a:noFill/>
                        </a:ln>
                      </wps:spPr>
                      <wps:bodyPr vert="horz" anchor="ctr" anchorCtr="0" upright="1"/>
                    </wps:wsp>
                  </a:graphicData>
                </a:graphic>
              </wp:anchor>
            </w:drawing>
          </mc:Choice>
          <mc:Fallback>
            <w:pict>
              <v:shape w14:anchorId="5C427D81" id="AutoShape 16" o:spid="_x0000_s1026" type="#_x0000_t13" style="position:absolute;margin-left:-123.8pt;margin-top:41.8pt;width:9.05pt;height:6pt;rotation:-46;flip:y;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" adj="18314" fillcolor="red" stroked="f" strokeweight="1pt"/>
            </w:pict>
          </mc:Fallback>
        </mc:AlternateContent>
      </w:r>
      <w:r>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1412240</wp:posOffset>
                </wp:positionH>
                <wp:positionV relativeFrom="paragraph">
                  <wp:posOffset>507365</wp:posOffset>
                </wp:positionV>
                <wp:extent cx="114935" cy="76200"/>
                <wp:effectExtent l="1905" t="6985" r="0" b="18415"/>
                <wp:wrapNone/>
                <wp:docPr id="16" name="AutoShape 13"/>
                <wp:cNvGraphicFramePr/>
                <a:graphic xmlns:a="http://schemas.openxmlformats.org/drawingml/2006/main">
                  <a:graphicData uri="http://schemas.microsoft.com/office/word/2010/wordprocessingShape">
                    <wps:wsp>
                      <wps:cNvSpPr/>
                      <wps:spPr>
                        <a:xfrm rot="1800000" flipV="1">
                          <a:off x="0" y="0"/>
                          <a:ext cx="114935" cy="76200"/>
                        </a:xfrm>
                        <a:prstGeom prst="rightArrow">
                          <a:avLst>
                            <a:gd name="adj1" fmla="val 50000"/>
                            <a:gd name="adj2" fmla="val 22946"/>
                          </a:avLst>
                        </a:prstGeom>
                        <a:solidFill>
                          <a:srgbClr val="FF0000"/>
                        </a:solidFill>
                        <a:ln w="12700">
                          <a:noFill/>
                        </a:ln>
                      </wps:spPr>
                      <wps:bodyPr anchor="ctr" anchorCtr="0" upright="1"/>
                    </wps:wsp>
                  </a:graphicData>
                </a:graphic>
              </wp:anchor>
            </w:drawing>
          </mc:Choice>
          <mc:Fallback>
            <w:pict>
              <v:shape w14:anchorId="0A7B5B9E" id="AutoShape 13" o:spid="_x0000_s1026" type="#_x0000_t13" style="position:absolute;margin-left:111.2pt;margin-top:39.95pt;width:9.05pt;height:6pt;rotation:-30;flip:y;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" adj="18314" fillcolor="red" stroked="f" strokeweight="1pt"/>
            </w:pict>
          </mc:Fallback>
        </mc:AlternateContent>
      </w:r>
      <w:r>
        <w:tab/>
      </w:r>
      <w:r>
        <w:tab/>
      </w:r>
      <w:r>
        <w:tab/>
      </w:r>
    </w:p>
    <w:p w:rsidR="00BC5D59" w:rsidRDefault="004B7718">
      <w:r>
        <w:tab/>
      </w:r>
      <w:r>
        <w:tab/>
      </w:r>
      <w:r>
        <w:tab/>
      </w:r>
    </w:p>
    <w:p w:rsidR="00BC5D59" w:rsidRDefault="004B7718">
      <w:pPr>
        <w:spacing w:after="0" w:line="240" w:lineRule="auto"/>
        <w:jc w:val="both"/>
        <w:rPr>
          <w:rFonts w:ascii="Times New Roman" w:hAnsi="Times New Roman"/>
          <w:color w:val="0D0D0D"/>
          <w:sz w:val="24"/>
          <w:szCs w:val="24"/>
          <w:shd w:val="clear" w:color="auto" w:fill="FFFFFF"/>
        </w:rPr>
      </w:pP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p>
    <w:p w:rsidR="00BC5D59" w:rsidRDefault="00BC5D59">
      <w:pPr>
        <w:spacing w:after="0" w:line="240" w:lineRule="auto"/>
        <w:jc w:val="both"/>
        <w:rPr>
          <w:rFonts w:ascii="Times New Roman" w:hAnsi="Times New Roman"/>
          <w:color w:val="0D0D0D"/>
          <w:sz w:val="24"/>
          <w:szCs w:val="24"/>
          <w:shd w:val="clear" w:color="auto" w:fill="FFFFFF"/>
        </w:rPr>
      </w:pPr>
    </w:p>
    <w:p w:rsidR="00BC5D59" w:rsidRDefault="00BC5D59">
      <w:pPr>
        <w:spacing w:after="0" w:line="240" w:lineRule="auto"/>
        <w:jc w:val="both"/>
        <w:rPr>
          <w:rFonts w:ascii="Times New Roman" w:hAnsi="Times New Roman"/>
          <w:color w:val="0D0D0D"/>
          <w:sz w:val="24"/>
          <w:szCs w:val="24"/>
          <w:shd w:val="clear" w:color="auto" w:fill="FFFFFF"/>
        </w:rPr>
      </w:pPr>
    </w:p>
    <w:p w:rsidR="00BC5D59" w:rsidRDefault="00BC5D59">
      <w:pPr>
        <w:spacing w:after="0" w:line="240" w:lineRule="auto"/>
        <w:jc w:val="both"/>
        <w:rPr>
          <w:rFonts w:ascii="Times New Roman" w:hAnsi="Times New Roman"/>
          <w:color w:val="0D0D0D"/>
          <w:sz w:val="24"/>
          <w:szCs w:val="24"/>
          <w:shd w:val="clear" w:color="auto" w:fill="FFFFFF"/>
        </w:rPr>
      </w:pPr>
    </w:p>
    <w:p w:rsidR="00BC5D59" w:rsidRDefault="004B7718">
      <w:pPr>
        <w:jc w:val="both"/>
        <w:rPr>
          <w:rFonts w:ascii="Times New Roman" w:hAnsi="Times New Roman"/>
          <w:color w:val="0D0D0D"/>
          <w:sz w:val="24"/>
          <w:szCs w:val="24"/>
          <w:shd w:val="clear" w:color="auto" w:fill="FFFFFF"/>
        </w:rPr>
      </w:pPr>
      <w:r>
        <w:rPr>
          <w:rFonts w:ascii="Times New Roman" w:hAnsi="Times New Roman"/>
          <w:b/>
          <w:bCs/>
          <w:color w:val="0D0D0D"/>
          <w:sz w:val="24"/>
          <w:szCs w:val="24"/>
          <w:shd w:val="clear" w:color="auto" w:fill="FFFFFF"/>
        </w:rPr>
        <w:t>Fig.3.</w:t>
      </w:r>
      <w:r w:rsidR="003B4492">
        <w:rPr>
          <w:rFonts w:ascii="Times New Roman" w:hAnsi="Times New Roman"/>
          <w:b/>
          <w:bCs/>
          <w:color w:val="0D0D0D"/>
          <w:sz w:val="24"/>
          <w:szCs w:val="24"/>
          <w:shd w:val="clear" w:color="auto" w:fill="FFFFFF"/>
        </w:rPr>
        <w:t xml:space="preserve"> </w:t>
      </w:r>
      <w:r>
        <w:rPr>
          <w:rFonts w:ascii="Times New Roman" w:hAnsi="Times New Roman"/>
          <w:color w:val="0D0D0D"/>
          <w:sz w:val="24"/>
          <w:szCs w:val="24"/>
          <w:shd w:val="clear" w:color="auto" w:fill="FFFFFF"/>
        </w:rPr>
        <w:t xml:space="preserve">Haller cells present with maxillary sinusitis.    </w:t>
      </w:r>
      <w:r>
        <w:rPr>
          <w:rFonts w:ascii="Times New Roman" w:hAnsi="Times New Roman"/>
          <w:b/>
          <w:bCs/>
          <w:color w:val="0D0D0D"/>
          <w:sz w:val="24"/>
          <w:szCs w:val="24"/>
          <w:shd w:val="clear" w:color="auto" w:fill="FFFFFF"/>
        </w:rPr>
        <w:t>Fig.4.</w:t>
      </w:r>
      <w:r>
        <w:rPr>
          <w:rFonts w:ascii="Times New Roman" w:hAnsi="Times New Roman"/>
          <w:color w:val="0D0D0D"/>
          <w:sz w:val="24"/>
          <w:szCs w:val="24"/>
          <w:shd w:val="clear" w:color="auto" w:fill="FFFFFF"/>
        </w:rPr>
        <w:t xml:space="preserve"> Haller cells present </w:t>
      </w:r>
      <w:proofErr w:type="gramStart"/>
      <w:r>
        <w:rPr>
          <w:rFonts w:ascii="Times New Roman" w:hAnsi="Times New Roman"/>
          <w:color w:val="0D0D0D"/>
          <w:sz w:val="24"/>
          <w:szCs w:val="24"/>
          <w:shd w:val="clear" w:color="auto" w:fill="FFFFFF"/>
        </w:rPr>
        <w:t>with  orbital</w:t>
      </w:r>
      <w:proofErr w:type="gramEnd"/>
      <w:r>
        <w:rPr>
          <w:rFonts w:ascii="Times New Roman" w:hAnsi="Times New Roman"/>
          <w:color w:val="0D0D0D"/>
          <w:sz w:val="24"/>
          <w:szCs w:val="24"/>
          <w:shd w:val="clear" w:color="auto" w:fill="FFFFFF"/>
        </w:rPr>
        <w:t xml:space="preserve"> </w:t>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t>floor dehiscence.</w:t>
      </w:r>
    </w:p>
    <w:p w:rsidR="00BC5D59" w:rsidRDefault="004B7718">
      <w:pPr>
        <w:jc w:val="both"/>
        <w:rPr>
          <w:rFonts w:ascii="Times New Roman" w:hAnsi="Times New Roman" w:cs="Times New Roman"/>
          <w:b/>
          <w:bCs/>
          <w:sz w:val="28"/>
          <w:szCs w:val="28"/>
        </w:rPr>
      </w:pPr>
      <w:proofErr w:type="spellStart"/>
      <w:r>
        <w:rPr>
          <w:rFonts w:ascii="Times New Roman" w:eastAsia="Swiss721BT-BoldCondensed-SC700" w:hAnsi="Times New Roman" w:cs="Times New Roman"/>
          <w:b/>
          <w:bCs/>
          <w:kern w:val="0"/>
          <w:sz w:val="28"/>
          <w:szCs w:val="28"/>
          <w:lang w:val="en-US" w:eastAsia="zh-CN" w:bidi="ar"/>
        </w:rPr>
        <w:t>Resu</w:t>
      </w:r>
      <w:proofErr w:type="spellEnd"/>
      <w:r>
        <w:rPr>
          <w:rFonts w:ascii="Times New Roman" w:eastAsia="Swiss721BT-BoldCondensed-SC700" w:hAnsi="Times New Roman" w:cs="Times New Roman"/>
          <w:b/>
          <w:bCs/>
          <w:kern w:val="0"/>
          <w:sz w:val="28"/>
          <w:szCs w:val="28"/>
          <w:lang w:eastAsia="zh-CN" w:bidi="ar"/>
        </w:rPr>
        <w:t>l</w:t>
      </w:r>
      <w:proofErr w:type="spellStart"/>
      <w:r>
        <w:rPr>
          <w:rFonts w:ascii="Times New Roman" w:eastAsia="Swiss721BT-BoldCondensed-SC700" w:hAnsi="Times New Roman" w:cs="Times New Roman"/>
          <w:b/>
          <w:bCs/>
          <w:kern w:val="0"/>
          <w:sz w:val="28"/>
          <w:szCs w:val="28"/>
          <w:lang w:val="en-US" w:eastAsia="zh-CN" w:bidi="ar"/>
        </w:rPr>
        <w:t>ts</w:t>
      </w:r>
      <w:proofErr w:type="spellEnd"/>
    </w:p>
    <w:p w:rsidR="00BC5D59" w:rsidRDefault="004B7718">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The study included 150 participants, aged between 16 and 62 years, covering a broad range of adult age groups. </w:t>
      </w:r>
      <w:r>
        <w:rPr>
          <w:rFonts w:ascii="Times New Roman" w:eastAsia="SimSun" w:hAnsi="Times New Roman" w:cs="Times New Roman"/>
          <w:sz w:val="24"/>
          <w:szCs w:val="24"/>
        </w:rPr>
        <w:t>The mean age of the</w:t>
      </w:r>
      <w:r>
        <w:rPr>
          <w:rFonts w:ascii="Times New Roman" w:eastAsia="SimSun" w:hAnsi="Times New Roman" w:cs="Times New Roman"/>
          <w:sz w:val="24"/>
          <w:szCs w:val="24"/>
        </w:rPr>
        <w:t xml:space="preserve"> participants was 29.7 years. Females constituted a larger portion of the sample, accounting for 60</w:t>
      </w:r>
      <w:proofErr w:type="gramStart"/>
      <w:r>
        <w:rPr>
          <w:rFonts w:ascii="Times New Roman" w:eastAsia="SimSun" w:hAnsi="Times New Roman" w:cs="Times New Roman"/>
          <w:sz w:val="24"/>
          <w:szCs w:val="24"/>
        </w:rPr>
        <w:t>% .</w:t>
      </w:r>
      <w:proofErr w:type="gramEnd"/>
      <w:r>
        <w:tab/>
        <w:t xml:space="preserve">   </w:t>
      </w:r>
      <w:r>
        <w:rPr>
          <w:rFonts w:ascii="Times New Roman" w:eastAsia="SimSun" w:hAnsi="Times New Roman" w:cs="Times New Roman"/>
          <w:sz w:val="24"/>
          <w:szCs w:val="24"/>
        </w:rPr>
        <w:t xml:space="preserve"> </w:t>
      </w:r>
    </w:p>
    <w:p w:rsidR="00BC5D59" w:rsidRDefault="004B7718">
      <w:pPr>
        <w:spacing w:line="240" w:lineRule="auto"/>
        <w:jc w:val="both"/>
        <w:rPr>
          <w:rFonts w:ascii="Times New Roman" w:eastAsia="SimSun" w:hAnsi="Times New Roman" w:cs="Times New Roman"/>
          <w:sz w:val="24"/>
          <w:szCs w:val="24"/>
        </w:rPr>
      </w:pPr>
      <w:r>
        <w:rPr>
          <w:noProof/>
        </w:rPr>
        <w:drawing>
          <wp:anchor distT="0" distB="0" distL="114300" distR="114300" simplePos="0" relativeHeight="251675648" behindDoc="0" locked="0" layoutInCell="1" allowOverlap="1">
            <wp:simplePos x="0" y="0"/>
            <wp:positionH relativeFrom="column">
              <wp:posOffset>262255</wp:posOffset>
            </wp:positionH>
            <wp:positionV relativeFrom="paragraph">
              <wp:posOffset>76835</wp:posOffset>
            </wp:positionV>
            <wp:extent cx="2305050" cy="1751965"/>
            <wp:effectExtent l="0" t="0" r="6350" b="635"/>
            <wp:wrapSquare wrapText="bothSides"/>
            <wp:docPr id="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Times New Roman" w:eastAsia="SimSun" w:hAnsi="Times New Roman" w:cs="Times New Roman"/>
          <w:sz w:val="24"/>
          <w:szCs w:val="24"/>
        </w:rPr>
        <w:t xml:space="preserve">  </w:t>
      </w:r>
    </w:p>
    <w:p w:rsidR="00BC5D59" w:rsidRDefault="00BC5D59">
      <w:pPr>
        <w:spacing w:line="240" w:lineRule="auto"/>
        <w:jc w:val="both"/>
        <w:rPr>
          <w:rFonts w:ascii="Times New Roman" w:eastAsia="SimSun" w:hAnsi="Times New Roman" w:cs="Times New Roman"/>
          <w:sz w:val="24"/>
          <w:szCs w:val="24"/>
        </w:rPr>
      </w:pPr>
    </w:p>
    <w:p w:rsidR="00BC5D59" w:rsidRDefault="00BC5D59">
      <w:pPr>
        <w:spacing w:line="240" w:lineRule="auto"/>
        <w:jc w:val="both"/>
        <w:rPr>
          <w:rFonts w:ascii="Times New Roman" w:eastAsia="SimSun" w:hAnsi="Times New Roman" w:cs="Times New Roman"/>
          <w:sz w:val="24"/>
          <w:szCs w:val="24"/>
        </w:rPr>
      </w:pPr>
    </w:p>
    <w:p w:rsidR="00BC5D59" w:rsidRDefault="004B7718">
      <w:pPr>
        <w:spacing w:line="240" w:lineRule="auto"/>
        <w:jc w:val="both"/>
      </w:pPr>
      <w:r>
        <w:rPr>
          <w:rFonts w:ascii="Times New Roman" w:eastAsia="SimSun" w:hAnsi="Times New Roman" w:cs="Times New Roman"/>
          <w:sz w:val="24"/>
          <w:szCs w:val="24"/>
        </w:rPr>
        <w:t xml:space="preserve">  </w:t>
      </w:r>
      <w:r>
        <w:rPr>
          <w:rFonts w:ascii="Times New Roman" w:hAnsi="Times New Roman" w:cs="Times New Roman"/>
        </w:rPr>
        <w:tab/>
      </w:r>
      <w:r>
        <w:tab/>
      </w:r>
      <w:r>
        <w:tab/>
      </w:r>
      <w:r>
        <w:tab/>
      </w:r>
      <w:r>
        <w:tab/>
      </w:r>
      <w:r>
        <w:tab/>
      </w:r>
      <w:r>
        <w:tab/>
      </w:r>
    </w:p>
    <w:p w:rsidR="00BC5D59" w:rsidRDefault="00BC5D59">
      <w:pPr>
        <w:spacing w:line="240" w:lineRule="auto"/>
        <w:jc w:val="both"/>
      </w:pPr>
    </w:p>
    <w:p w:rsidR="00BC5D59" w:rsidRDefault="00BC5D59">
      <w:pPr>
        <w:spacing w:line="240" w:lineRule="auto"/>
        <w:jc w:val="both"/>
      </w:pPr>
    </w:p>
    <w:p w:rsidR="00BC5D59" w:rsidRDefault="00BC5D59">
      <w:pPr>
        <w:spacing w:line="240" w:lineRule="auto"/>
        <w:jc w:val="both"/>
      </w:pPr>
    </w:p>
    <w:p w:rsidR="00BC5D59" w:rsidRDefault="004B7718">
      <w:pPr>
        <w:rPr>
          <w:rFonts w:ascii="Times New Roman" w:hAnsi="Times New Roman" w:cs="Times New Roman"/>
          <w:sz w:val="24"/>
          <w:szCs w:val="24"/>
        </w:rPr>
      </w:pPr>
      <w:r>
        <w:rPr>
          <w:rFonts w:ascii="Times New Roman" w:hAnsi="Times New Roman" w:cs="Times New Roman"/>
          <w:b/>
          <w:bCs/>
          <w:sz w:val="24"/>
          <w:szCs w:val="24"/>
        </w:rPr>
        <w:t xml:space="preserve">Fig 5. </w:t>
      </w:r>
      <w:r>
        <w:rPr>
          <w:rFonts w:ascii="Times New Roman" w:hAnsi="Times New Roman" w:cs="Times New Roman"/>
          <w:sz w:val="24"/>
          <w:szCs w:val="24"/>
        </w:rPr>
        <w:t xml:space="preserve">Pie chart </w:t>
      </w:r>
      <w:r w:rsidR="003B4492">
        <w:rPr>
          <w:rFonts w:ascii="Times New Roman" w:hAnsi="Times New Roman" w:cs="Times New Roman"/>
          <w:sz w:val="24"/>
          <w:szCs w:val="24"/>
        </w:rPr>
        <w:t>depicts distribution</w:t>
      </w:r>
      <w:r>
        <w:rPr>
          <w:rFonts w:ascii="Times New Roman" w:hAnsi="Times New Roman" w:cs="Times New Roman"/>
          <w:sz w:val="24"/>
          <w:szCs w:val="24"/>
        </w:rPr>
        <w:t xml:space="preserve"> of the study participants according to Gender</w:t>
      </w:r>
      <w:r>
        <w:rPr>
          <w:rFonts w:ascii="Times New Roman" w:hAnsi="Times New Roman" w:cs="Times New Roman"/>
          <w:sz w:val="24"/>
          <w:szCs w:val="24"/>
        </w:rPr>
        <w:t>.</w:t>
      </w:r>
    </w:p>
    <w:p w:rsidR="00BC5D59" w:rsidRDefault="004B7718">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The </w:t>
      </w:r>
      <w:r>
        <w:rPr>
          <w:rStyle w:val="Strong"/>
          <w:rFonts w:ascii="Times New Roman" w:eastAsia="SimSun" w:hAnsi="Times New Roman" w:cs="Times New Roman"/>
          <w:b w:val="0"/>
          <w:bCs w:val="0"/>
          <w:sz w:val="24"/>
          <w:szCs w:val="24"/>
        </w:rPr>
        <w:t>minimum age</w:t>
      </w:r>
      <w:r>
        <w:rPr>
          <w:rFonts w:ascii="Times New Roman" w:eastAsia="SimSun" w:hAnsi="Times New Roman" w:cs="Times New Roman"/>
          <w:sz w:val="24"/>
          <w:szCs w:val="24"/>
        </w:rPr>
        <w:t xml:space="preserve"> observed in the sample is </w:t>
      </w:r>
      <w:r>
        <w:rPr>
          <w:rStyle w:val="Strong"/>
          <w:rFonts w:ascii="Times New Roman" w:eastAsia="SimSun" w:hAnsi="Times New Roman" w:cs="Times New Roman"/>
          <w:b w:val="0"/>
          <w:bCs w:val="0"/>
          <w:sz w:val="24"/>
          <w:szCs w:val="24"/>
        </w:rPr>
        <w:t>16 years</w:t>
      </w:r>
      <w:r>
        <w:rPr>
          <w:rFonts w:ascii="Times New Roman" w:eastAsia="SimSun" w:hAnsi="Times New Roman" w:cs="Times New Roman"/>
          <w:sz w:val="24"/>
          <w:szCs w:val="24"/>
        </w:rPr>
        <w:t xml:space="preserve">, representing the youngest participant, while the </w:t>
      </w:r>
      <w:r>
        <w:rPr>
          <w:rStyle w:val="Strong"/>
          <w:rFonts w:ascii="Times New Roman" w:eastAsia="SimSun" w:hAnsi="Times New Roman" w:cs="Times New Roman"/>
          <w:b w:val="0"/>
          <w:bCs w:val="0"/>
          <w:sz w:val="24"/>
          <w:szCs w:val="24"/>
        </w:rPr>
        <w:t>maximum age</w:t>
      </w:r>
      <w:r>
        <w:rPr>
          <w:rFonts w:ascii="Times New Roman" w:eastAsia="SimSun" w:hAnsi="Times New Roman" w:cs="Times New Roman"/>
          <w:sz w:val="24"/>
          <w:szCs w:val="24"/>
        </w:rPr>
        <w:t xml:space="preserve"> is </w:t>
      </w:r>
      <w:r>
        <w:rPr>
          <w:rStyle w:val="Strong"/>
          <w:rFonts w:ascii="Times New Roman" w:eastAsia="SimSun" w:hAnsi="Times New Roman" w:cs="Times New Roman"/>
          <w:b w:val="0"/>
          <w:bCs w:val="0"/>
          <w:sz w:val="24"/>
          <w:szCs w:val="24"/>
        </w:rPr>
        <w:t>62 years</w:t>
      </w:r>
      <w:r>
        <w:rPr>
          <w:rFonts w:ascii="Times New Roman" w:eastAsia="SimSun" w:hAnsi="Times New Roman" w:cs="Times New Roman"/>
          <w:sz w:val="24"/>
          <w:szCs w:val="24"/>
        </w:rPr>
        <w:t xml:space="preserve">, indicating the oldest individual in the dataset. The </w:t>
      </w:r>
      <w:r>
        <w:rPr>
          <w:rStyle w:val="Strong"/>
          <w:rFonts w:ascii="Times New Roman" w:eastAsia="SimSun" w:hAnsi="Times New Roman" w:cs="Times New Roman"/>
          <w:b w:val="0"/>
          <w:bCs w:val="0"/>
          <w:sz w:val="24"/>
          <w:szCs w:val="24"/>
        </w:rPr>
        <w:t>mean (average) age</w:t>
      </w:r>
      <w:r>
        <w:rPr>
          <w:rFonts w:ascii="Times New Roman" w:eastAsia="SimSun" w:hAnsi="Times New Roman" w:cs="Times New Roman"/>
          <w:sz w:val="24"/>
          <w:szCs w:val="24"/>
        </w:rPr>
        <w:t xml:space="preserve"> of the participants is calculated as </w:t>
      </w:r>
      <w:r>
        <w:rPr>
          <w:rStyle w:val="Strong"/>
          <w:rFonts w:ascii="Times New Roman" w:eastAsia="SimSun" w:hAnsi="Times New Roman" w:cs="Times New Roman"/>
          <w:b w:val="0"/>
          <w:bCs w:val="0"/>
          <w:sz w:val="24"/>
          <w:szCs w:val="24"/>
        </w:rPr>
        <w:t>29.70 years</w:t>
      </w:r>
      <w:r>
        <w:rPr>
          <w:rFonts w:ascii="Times New Roman" w:eastAsia="SimSun" w:hAnsi="Times New Roman" w:cs="Times New Roman"/>
          <w:sz w:val="24"/>
          <w:szCs w:val="24"/>
        </w:rPr>
        <w:t>, which suggests that the overall study population t</w:t>
      </w:r>
      <w:r>
        <w:rPr>
          <w:rFonts w:ascii="Times New Roman" w:eastAsia="SimSun" w:hAnsi="Times New Roman" w:cs="Times New Roman"/>
          <w:sz w:val="24"/>
          <w:szCs w:val="24"/>
        </w:rPr>
        <w:t xml:space="preserve">ends to be relatively young. Furthermore, the </w:t>
      </w:r>
      <w:r>
        <w:rPr>
          <w:rStyle w:val="Strong"/>
          <w:rFonts w:ascii="Times New Roman" w:eastAsia="SimSun" w:hAnsi="Times New Roman" w:cs="Times New Roman"/>
          <w:b w:val="0"/>
          <w:bCs w:val="0"/>
          <w:sz w:val="24"/>
          <w:szCs w:val="24"/>
        </w:rPr>
        <w:t>standard deviation</w:t>
      </w:r>
      <w:r>
        <w:rPr>
          <w:rFonts w:ascii="Times New Roman" w:eastAsia="SimSun" w:hAnsi="Times New Roman" w:cs="Times New Roman"/>
          <w:sz w:val="24"/>
          <w:szCs w:val="24"/>
        </w:rPr>
        <w:t xml:space="preserve"> is </w:t>
      </w:r>
      <w:r>
        <w:rPr>
          <w:rStyle w:val="Strong"/>
          <w:rFonts w:ascii="Times New Roman" w:eastAsia="SimSun" w:hAnsi="Times New Roman" w:cs="Times New Roman"/>
          <w:b w:val="0"/>
          <w:bCs w:val="0"/>
          <w:sz w:val="24"/>
          <w:szCs w:val="24"/>
        </w:rPr>
        <w:t>9.16 years</w:t>
      </w:r>
      <w:r>
        <w:rPr>
          <w:rFonts w:ascii="Times New Roman" w:eastAsia="SimSun" w:hAnsi="Times New Roman" w:cs="Times New Roman"/>
          <w:sz w:val="24"/>
          <w:szCs w:val="24"/>
        </w:rPr>
        <w:t xml:space="preserve">, which reflects the extent of variation or dispersion in the ages of the participants around the mean </w:t>
      </w:r>
      <w:proofErr w:type="gramStart"/>
      <w:r>
        <w:rPr>
          <w:rFonts w:ascii="Times New Roman" w:eastAsia="SimSun" w:hAnsi="Times New Roman" w:cs="Times New Roman"/>
          <w:sz w:val="24"/>
          <w:szCs w:val="24"/>
        </w:rPr>
        <w:t>value</w:t>
      </w:r>
      <w:r>
        <w:rPr>
          <w:rFonts w:ascii="Times New Roman" w:eastAsia="SimSun" w:hAnsi="Times New Roman" w:cs="Times New Roman"/>
          <w:sz w:val="24"/>
          <w:szCs w:val="24"/>
        </w:rPr>
        <w:t>.(</w:t>
      </w:r>
      <w:proofErr w:type="gramEnd"/>
      <w:r>
        <w:rPr>
          <w:rFonts w:ascii="Times New Roman" w:eastAsia="SimSun" w:hAnsi="Times New Roman" w:cs="Times New Roman"/>
          <w:sz w:val="24"/>
          <w:szCs w:val="24"/>
        </w:rPr>
        <w:t>Table no.1)</w:t>
      </w:r>
    </w:p>
    <w:tbl>
      <w:tblPr>
        <w:tblStyle w:val="TableGrid"/>
        <w:tblW w:w="8998" w:type="dxa"/>
        <w:tblLayout w:type="fixed"/>
        <w:tblLook w:val="04A0" w:firstRow="1" w:lastRow="0" w:firstColumn="1" w:lastColumn="0" w:noHBand="0" w:noVBand="1"/>
      </w:tblPr>
      <w:tblGrid>
        <w:gridCol w:w="2082"/>
        <w:gridCol w:w="1249"/>
        <w:gridCol w:w="1306"/>
        <w:gridCol w:w="1344"/>
        <w:gridCol w:w="1251"/>
        <w:gridCol w:w="1766"/>
      </w:tblGrid>
      <w:tr w:rsidR="00BC5D59">
        <w:trPr>
          <w:trHeight w:val="492"/>
        </w:trPr>
        <w:tc>
          <w:tcPr>
            <w:tcW w:w="2082" w:type="dxa"/>
          </w:tcPr>
          <w:p w:rsidR="00BC5D59" w:rsidRDefault="00BC5D59">
            <w:pPr>
              <w:jc w:val="center"/>
              <w:rPr>
                <w:rFonts w:ascii="Times New Roman" w:hAnsi="Times New Roman" w:cs="Times New Roman"/>
                <w:sz w:val="24"/>
                <w:szCs w:val="24"/>
              </w:rPr>
            </w:pPr>
          </w:p>
        </w:tc>
        <w:tc>
          <w:tcPr>
            <w:tcW w:w="1249" w:type="dxa"/>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N</w:t>
            </w:r>
          </w:p>
        </w:tc>
        <w:tc>
          <w:tcPr>
            <w:tcW w:w="1306" w:type="dxa"/>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Minimum</w:t>
            </w:r>
          </w:p>
        </w:tc>
        <w:tc>
          <w:tcPr>
            <w:tcW w:w="1344" w:type="dxa"/>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Maximum</w:t>
            </w:r>
          </w:p>
        </w:tc>
        <w:tc>
          <w:tcPr>
            <w:tcW w:w="1251" w:type="dxa"/>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Mean</w:t>
            </w:r>
          </w:p>
        </w:tc>
        <w:tc>
          <w:tcPr>
            <w:tcW w:w="1766" w:type="dxa"/>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Std. Deviation</w:t>
            </w:r>
          </w:p>
        </w:tc>
      </w:tr>
      <w:tr w:rsidR="00BC5D59">
        <w:trPr>
          <w:trHeight w:val="507"/>
        </w:trPr>
        <w:tc>
          <w:tcPr>
            <w:tcW w:w="2082" w:type="dxa"/>
          </w:tcPr>
          <w:p w:rsidR="00BC5D59" w:rsidRDefault="004B7718">
            <w:pPr>
              <w:spacing w:line="320" w:lineRule="atLeast"/>
              <w:ind w:left="60" w:right="60"/>
              <w:jc w:val="center"/>
              <w:rPr>
                <w:rFonts w:ascii="Times New Roman" w:hAnsi="Times New Roman" w:cs="Times New Roman"/>
                <w:b/>
                <w:bCs/>
                <w:sz w:val="24"/>
                <w:szCs w:val="24"/>
              </w:rPr>
            </w:pPr>
            <w:r>
              <w:rPr>
                <w:rFonts w:ascii="Times New Roman" w:hAnsi="Times New Roman" w:cs="Times New Roman"/>
                <w:b/>
                <w:bCs/>
                <w:sz w:val="24"/>
                <w:szCs w:val="24"/>
              </w:rPr>
              <w:t>Age (in years)</w:t>
            </w:r>
          </w:p>
        </w:tc>
        <w:tc>
          <w:tcPr>
            <w:tcW w:w="1249" w:type="dxa"/>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150</w:t>
            </w:r>
          </w:p>
        </w:tc>
        <w:tc>
          <w:tcPr>
            <w:tcW w:w="1306" w:type="dxa"/>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16.00</w:t>
            </w:r>
          </w:p>
        </w:tc>
        <w:tc>
          <w:tcPr>
            <w:tcW w:w="1344" w:type="dxa"/>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62.00</w:t>
            </w:r>
          </w:p>
        </w:tc>
        <w:tc>
          <w:tcPr>
            <w:tcW w:w="1251" w:type="dxa"/>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29.70</w:t>
            </w:r>
          </w:p>
        </w:tc>
        <w:tc>
          <w:tcPr>
            <w:tcW w:w="1766" w:type="dxa"/>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9.16</w:t>
            </w:r>
          </w:p>
        </w:tc>
      </w:tr>
    </w:tbl>
    <w:p w:rsidR="00BC5D59" w:rsidRDefault="00BC5D59">
      <w:pPr>
        <w:jc w:val="center"/>
        <w:rPr>
          <w:rFonts w:ascii="Times New Roman" w:hAnsi="Times New Roman" w:cs="Times New Roman"/>
          <w:b/>
          <w:bCs/>
          <w:sz w:val="24"/>
          <w:szCs w:val="24"/>
        </w:rPr>
      </w:pPr>
      <w:bookmarkStart w:id="1" w:name="_Hlk172196027"/>
    </w:p>
    <w:p w:rsidR="00BC5D59" w:rsidRDefault="004B7718">
      <w:pPr>
        <w:jc w:val="center"/>
        <w:rPr>
          <w:rFonts w:ascii="Times New Roman" w:hAnsi="Times New Roman" w:cs="Times New Roman"/>
          <w:sz w:val="24"/>
          <w:szCs w:val="24"/>
        </w:rPr>
      </w:pPr>
      <w:r>
        <w:rPr>
          <w:rFonts w:ascii="Times New Roman" w:hAnsi="Times New Roman" w:cs="Times New Roman"/>
          <w:b/>
          <w:bCs/>
          <w:sz w:val="24"/>
          <w:szCs w:val="24"/>
        </w:rPr>
        <w:t>Table 1</w:t>
      </w:r>
      <w:r w:rsidR="003B4492">
        <w:rPr>
          <w:rFonts w:ascii="Times New Roman" w:hAnsi="Times New Roman" w:cs="Times New Roman"/>
          <w:sz w:val="24"/>
          <w:szCs w:val="24"/>
        </w:rPr>
        <w:t xml:space="preserve">: </w:t>
      </w:r>
      <w:r>
        <w:rPr>
          <w:rFonts w:ascii="Times New Roman" w:hAnsi="Times New Roman" w:cs="Times New Roman"/>
          <w:sz w:val="24"/>
          <w:szCs w:val="24"/>
        </w:rPr>
        <w:t xml:space="preserve">Descriptive statistics of Age (in years) in different groups </w:t>
      </w:r>
      <w:bookmarkEnd w:id="1"/>
    </w:p>
    <w:p w:rsidR="00BC5D59" w:rsidRDefault="00BC5D59">
      <w:pPr>
        <w:spacing w:line="360" w:lineRule="auto"/>
        <w:jc w:val="both"/>
        <w:rPr>
          <w:rFonts w:ascii="Times New Roman" w:eastAsia="SimSun" w:hAnsi="Times New Roman" w:cs="Times New Roman"/>
          <w:sz w:val="24"/>
          <w:szCs w:val="24"/>
        </w:rPr>
      </w:pPr>
    </w:p>
    <w:p w:rsidR="00BC5D59" w:rsidRDefault="004B7718">
      <w:pPr>
        <w:spacing w:line="360" w:lineRule="auto"/>
        <w:jc w:val="both"/>
      </w:pPr>
      <w:r>
        <w:rPr>
          <w:rFonts w:ascii="Times New Roman" w:eastAsia="SimSun" w:hAnsi="Times New Roman" w:cs="Times New Roman"/>
          <w:sz w:val="24"/>
          <w:szCs w:val="24"/>
        </w:rPr>
        <w:t xml:space="preserve">A total of 87 patients, representing the majority, did not exhibit Haller cells. In contrast, 63 patients were found to have Haller cells, comprising a </w:t>
      </w:r>
      <w:r>
        <w:rPr>
          <w:rFonts w:ascii="Times New Roman" w:eastAsia="SimSun" w:hAnsi="Times New Roman" w:cs="Times New Roman"/>
          <w:sz w:val="24"/>
          <w:szCs w:val="24"/>
        </w:rPr>
        <w:t>smaller portion of the study population (Fig. 6).</w:t>
      </w:r>
    </w:p>
    <w:p w:rsidR="00BC5D59" w:rsidRDefault="00BC5D59">
      <w:pPr>
        <w:rPr>
          <w:rFonts w:ascii="Times New Roman" w:hAnsi="Times New Roman" w:cs="Times New Roman"/>
          <w:sz w:val="24"/>
          <w:szCs w:val="24"/>
        </w:rPr>
      </w:pPr>
    </w:p>
    <w:p w:rsidR="00BC5D59" w:rsidRDefault="004B7718">
      <w:pPr>
        <w:spacing w:line="240" w:lineRule="auto"/>
        <w:jc w:val="both"/>
      </w:pPr>
      <w:r>
        <w:rPr>
          <w:rFonts w:ascii="Times New Roman" w:hAnsi="Times New Roman" w:cs="Times New Roman"/>
          <w:noProof/>
        </w:rPr>
        <w:drawing>
          <wp:anchor distT="0" distB="0" distL="114300" distR="114300" simplePos="0" relativeHeight="251676672" behindDoc="0" locked="0" layoutInCell="1" allowOverlap="1">
            <wp:simplePos x="0" y="0"/>
            <wp:positionH relativeFrom="column">
              <wp:posOffset>454025</wp:posOffset>
            </wp:positionH>
            <wp:positionV relativeFrom="paragraph">
              <wp:posOffset>-773430</wp:posOffset>
            </wp:positionV>
            <wp:extent cx="1771650" cy="2033270"/>
            <wp:effectExtent l="0" t="0" r="6350" b="11430"/>
            <wp:wrapSquare wrapText="bothSides"/>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BC5D59" w:rsidRDefault="00BC5D59">
      <w:pPr>
        <w:spacing w:line="240" w:lineRule="auto"/>
        <w:jc w:val="both"/>
      </w:pPr>
    </w:p>
    <w:p w:rsidR="00BC5D59" w:rsidRDefault="00BC5D59">
      <w:pPr>
        <w:spacing w:line="240" w:lineRule="auto"/>
        <w:jc w:val="both"/>
      </w:pPr>
    </w:p>
    <w:p w:rsidR="00BC5D59" w:rsidRDefault="00BC5D59">
      <w:pPr>
        <w:spacing w:line="360" w:lineRule="auto"/>
        <w:jc w:val="both"/>
      </w:pPr>
    </w:p>
    <w:p w:rsidR="00BC5D59" w:rsidRDefault="00BC5D59">
      <w:pPr>
        <w:spacing w:line="360" w:lineRule="auto"/>
        <w:jc w:val="both"/>
        <w:rPr>
          <w:rFonts w:ascii="Times New Roman" w:hAnsi="Times New Roman" w:cs="Times New Roman"/>
          <w:b/>
          <w:bCs/>
          <w:sz w:val="24"/>
          <w:szCs w:val="24"/>
        </w:rPr>
      </w:pPr>
    </w:p>
    <w:p w:rsidR="00BC5D59" w:rsidRDefault="004B7718">
      <w:pPr>
        <w:spacing w:line="360" w:lineRule="auto"/>
        <w:jc w:val="both"/>
        <w:rPr>
          <w:sz w:val="24"/>
          <w:szCs w:val="24"/>
        </w:rPr>
      </w:pPr>
      <w:r>
        <w:rPr>
          <w:rFonts w:ascii="Times New Roman" w:hAnsi="Times New Roman" w:cs="Times New Roman"/>
          <w:b/>
          <w:bCs/>
          <w:sz w:val="24"/>
          <w:szCs w:val="24"/>
        </w:rPr>
        <w:t>Fig.6</w:t>
      </w:r>
      <w:r>
        <w:rPr>
          <w:rFonts w:ascii="Times New Roman" w:hAnsi="Times New Roman" w:cs="Times New Roman"/>
          <w:sz w:val="24"/>
          <w:szCs w:val="24"/>
        </w:rPr>
        <w:t xml:space="preserve"> Frequency distribution of the study participants according to presence or absence of </w:t>
      </w:r>
      <w:r>
        <w:rPr>
          <w:rFonts w:ascii="Times New Roman" w:hAnsi="Times New Roman" w:cs="Times New Roman"/>
          <w:sz w:val="24"/>
          <w:szCs w:val="24"/>
        </w:rPr>
        <w:t>Haller cells</w:t>
      </w:r>
    </w:p>
    <w:p w:rsidR="00BC5D59" w:rsidRDefault="004B7718">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The chart (Fig. 7) shows that the majority of observations revealed the absence of Haller cell</w:t>
      </w:r>
      <w:r>
        <w:rPr>
          <w:rFonts w:ascii="Times New Roman" w:eastAsia="SimSun" w:hAnsi="Times New Roman" w:cs="Times New Roman"/>
          <w:sz w:val="24"/>
          <w:szCs w:val="24"/>
        </w:rPr>
        <w:t>s in 87 scans. Among the cases with Haller cells, oval-shaped cells were the most commonly observed, unilateral occurrences were more frequent, and medium-sized cells were the most prevalent.</w:t>
      </w:r>
    </w:p>
    <w:p w:rsidR="00BC5D59" w:rsidRDefault="004B7718">
      <w:pPr>
        <w:spacing w:line="360" w:lineRule="auto"/>
        <w:jc w:val="both"/>
      </w:pPr>
      <w:r>
        <w:rPr>
          <w:noProof/>
        </w:rPr>
        <w:lastRenderedPageBreak/>
        <w:drawing>
          <wp:inline distT="0" distB="0" distL="114300" distR="114300">
            <wp:extent cx="5730240" cy="2900680"/>
            <wp:effectExtent l="0" t="0" r="10160" b="7620"/>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C5D59" w:rsidRDefault="004B7718">
      <w:pPr>
        <w:spacing w:line="240" w:lineRule="auto"/>
        <w:jc w:val="both"/>
      </w:pPr>
      <w:r>
        <w:tab/>
      </w:r>
      <w:r>
        <w:tab/>
      </w:r>
      <w:r>
        <w:tab/>
      </w:r>
      <w:r>
        <w:tab/>
      </w:r>
      <w:r>
        <w:tab/>
      </w:r>
      <w:r>
        <w:tab/>
      </w:r>
      <w:r>
        <w:tab/>
      </w:r>
      <w:r>
        <w:tab/>
      </w:r>
      <w:r>
        <w:tab/>
        <w:t xml:space="preserve">     </w:t>
      </w:r>
    </w:p>
    <w:p w:rsidR="00BC5D59" w:rsidRDefault="004B7718">
      <w:pPr>
        <w:spacing w:after="0" w:line="240" w:lineRule="auto"/>
        <w:jc w:val="both"/>
        <w:rPr>
          <w:rFonts w:ascii="Times New Roman" w:hAnsi="Times New Roman"/>
          <w:color w:val="0D0D0D"/>
          <w:sz w:val="24"/>
          <w:szCs w:val="24"/>
          <w:shd w:val="clear" w:color="auto" w:fill="FFFFFF"/>
        </w:rPr>
      </w:pPr>
      <w:r>
        <w:rPr>
          <w:rFonts w:ascii="Times New Roman" w:hAnsi="Times New Roman"/>
          <w:b/>
          <w:bCs/>
          <w:color w:val="0D0D0D"/>
          <w:sz w:val="24"/>
          <w:szCs w:val="24"/>
          <w:shd w:val="clear" w:color="auto" w:fill="FFFFFF"/>
        </w:rPr>
        <w:t>Fig. 7.</w:t>
      </w:r>
      <w:r w:rsidR="003B4492">
        <w:rPr>
          <w:rFonts w:ascii="Times New Roman" w:hAnsi="Times New Roman"/>
          <w:b/>
          <w:bCs/>
          <w:color w:val="0D0D0D"/>
          <w:sz w:val="24"/>
          <w:szCs w:val="24"/>
          <w:shd w:val="clear" w:color="auto" w:fill="FFFFFF"/>
        </w:rPr>
        <w:t xml:space="preserve"> </w:t>
      </w:r>
      <w:r>
        <w:rPr>
          <w:rFonts w:ascii="Times New Roman" w:hAnsi="Times New Roman"/>
          <w:color w:val="0D0D0D"/>
          <w:sz w:val="24"/>
          <w:szCs w:val="24"/>
          <w:shd w:val="clear" w:color="auto" w:fill="FFFFFF"/>
        </w:rPr>
        <w:t>Frequency distribution of the study part</w:t>
      </w:r>
      <w:r>
        <w:rPr>
          <w:rFonts w:ascii="Times New Roman" w:hAnsi="Times New Roman"/>
          <w:color w:val="0D0D0D"/>
          <w:sz w:val="24"/>
          <w:szCs w:val="24"/>
          <w:shd w:val="clear" w:color="auto" w:fill="FFFFFF"/>
        </w:rPr>
        <w:t>icipants according to Shape, Sites and Size of Haller cells</w:t>
      </w:r>
    </w:p>
    <w:p w:rsidR="00BC5D59" w:rsidRDefault="00BC5D59">
      <w:pPr>
        <w:spacing w:after="0" w:line="240" w:lineRule="auto"/>
        <w:jc w:val="both"/>
        <w:rPr>
          <w:rFonts w:ascii="Times New Roman" w:hAnsi="Times New Roman"/>
          <w:color w:val="0D0D0D"/>
          <w:sz w:val="24"/>
          <w:szCs w:val="24"/>
          <w:shd w:val="clear" w:color="auto" w:fill="FFFFFF"/>
        </w:rPr>
      </w:pPr>
    </w:p>
    <w:p w:rsidR="00BC5D59" w:rsidRDefault="004B7718">
      <w:pPr>
        <w:spacing w:line="360" w:lineRule="auto"/>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z w:val="24"/>
          <w:szCs w:val="24"/>
        </w:rPr>
        <w:t xml:space="preserve"> table no 2.</w:t>
      </w:r>
      <w:r>
        <w:rPr>
          <w:rFonts w:ascii="Times New Roman" w:hAnsi="Times New Roman" w:cs="Times New Roman"/>
          <w:sz w:val="24"/>
          <w:szCs w:val="24"/>
        </w:rPr>
        <w:t xml:space="preserve"> suggests that </w:t>
      </w:r>
      <w:r>
        <w:rPr>
          <w:rStyle w:val="Strong"/>
          <w:rFonts w:ascii="Times New Roman" w:hAnsi="Times New Roman" w:cs="Times New Roman"/>
          <w:b w:val="0"/>
          <w:bCs w:val="0"/>
          <w:sz w:val="24"/>
          <w:szCs w:val="24"/>
        </w:rPr>
        <w:t>most individuals in the study did not develop maxillary sinusitis</w:t>
      </w:r>
      <w:r>
        <w:rPr>
          <w:rFonts w:ascii="Times New Roman" w:hAnsi="Times New Roman" w:cs="Times New Roman"/>
          <w:sz w:val="24"/>
          <w:szCs w:val="24"/>
        </w:rPr>
        <w:t>, regardless of whether they had Haller cells or not.</w:t>
      </w:r>
      <w:r>
        <w:rPr>
          <w:rFonts w:ascii="Times New Roman" w:hAnsi="Times New Roman" w:cs="Times New Roman"/>
          <w:sz w:val="24"/>
          <w:szCs w:val="24"/>
        </w:rPr>
        <w:t xml:space="preserve"> </w:t>
      </w:r>
      <w:r>
        <w:rPr>
          <w:rFonts w:ascii="Times New Roman" w:hAnsi="Times New Roman" w:cs="Times New Roman"/>
          <w:sz w:val="24"/>
          <w:szCs w:val="24"/>
        </w:rPr>
        <w:t xml:space="preserve">However, </w:t>
      </w:r>
      <w:r>
        <w:rPr>
          <w:rStyle w:val="Strong"/>
          <w:rFonts w:ascii="Times New Roman" w:hAnsi="Times New Roman" w:cs="Times New Roman"/>
          <w:b w:val="0"/>
          <w:bCs w:val="0"/>
          <w:sz w:val="24"/>
          <w:szCs w:val="24"/>
        </w:rPr>
        <w:t xml:space="preserve">16.7% of the cases had maxillary </w:t>
      </w:r>
      <w:r>
        <w:rPr>
          <w:rStyle w:val="Strong"/>
          <w:rFonts w:ascii="Times New Roman" w:hAnsi="Times New Roman" w:cs="Times New Roman"/>
          <w:b w:val="0"/>
          <w:bCs w:val="0"/>
          <w:sz w:val="24"/>
          <w:szCs w:val="24"/>
        </w:rPr>
        <w:t>sinusitis</w:t>
      </w:r>
      <w:r>
        <w:rPr>
          <w:rFonts w:ascii="Times New Roman" w:hAnsi="Times New Roman" w:cs="Times New Roman"/>
          <w:sz w:val="24"/>
          <w:szCs w:val="24"/>
        </w:rPr>
        <w:t>, which could indicate a potential relationship between the presence of Haller cells and the development of sinusitis.</w:t>
      </w:r>
    </w:p>
    <w:tbl>
      <w:tblPr>
        <w:tblpPr w:leftFromText="180" w:rightFromText="180" w:vertAnchor="text" w:horzAnchor="page" w:tblpX="2910" w:tblpY="97"/>
        <w:tblOverlap w:val="never"/>
        <w:tblW w:w="5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2"/>
        <w:gridCol w:w="1042"/>
        <w:gridCol w:w="1629"/>
        <w:gridCol w:w="1432"/>
      </w:tblGrid>
      <w:tr w:rsidR="00BC5D59">
        <w:trPr>
          <w:cantSplit/>
          <w:trHeight w:val="437"/>
        </w:trPr>
        <w:tc>
          <w:tcPr>
            <w:tcW w:w="2084" w:type="dxa"/>
            <w:gridSpan w:val="2"/>
            <w:shd w:val="clear" w:color="auto" w:fill="FFFFFF"/>
          </w:tcPr>
          <w:p w:rsidR="00BC5D59" w:rsidRDefault="004B7718">
            <w:pPr>
              <w:jc w:val="center"/>
              <w:rPr>
                <w:rFonts w:ascii="Times New Roman" w:hAnsi="Times New Roman" w:cs="Times New Roman"/>
                <w:sz w:val="24"/>
                <w:szCs w:val="24"/>
              </w:rPr>
            </w:pPr>
            <w:r>
              <w:rPr>
                <w:rFonts w:ascii="Times New Roman" w:hAnsi="Times New Roman" w:cs="Times New Roman"/>
                <w:b/>
                <w:bCs/>
                <w:sz w:val="24"/>
                <w:szCs w:val="24"/>
              </w:rPr>
              <w:t>Haller cells present with maxillary sinusitis</w:t>
            </w:r>
          </w:p>
        </w:tc>
        <w:tc>
          <w:tcPr>
            <w:tcW w:w="1629" w:type="dxa"/>
            <w:shd w:val="clear" w:color="auto" w:fill="FFFFFF"/>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Frequency</w:t>
            </w:r>
          </w:p>
        </w:tc>
        <w:tc>
          <w:tcPr>
            <w:tcW w:w="1432" w:type="dxa"/>
            <w:shd w:val="clear" w:color="auto" w:fill="FFFFFF"/>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Percent</w:t>
            </w:r>
          </w:p>
        </w:tc>
      </w:tr>
      <w:tr w:rsidR="00BC5D59">
        <w:trPr>
          <w:cantSplit/>
          <w:trHeight w:val="280"/>
        </w:trPr>
        <w:tc>
          <w:tcPr>
            <w:tcW w:w="1042" w:type="dxa"/>
            <w:vMerge w:val="restart"/>
            <w:shd w:val="clear" w:color="auto" w:fill="FFFFFF"/>
            <w:vAlign w:val="center"/>
          </w:tcPr>
          <w:p w:rsidR="00BC5D59" w:rsidRDefault="00BC5D59">
            <w:pPr>
              <w:spacing w:line="320" w:lineRule="atLeast"/>
              <w:ind w:left="60" w:right="60"/>
              <w:jc w:val="center"/>
              <w:rPr>
                <w:rFonts w:ascii="Times New Roman" w:hAnsi="Times New Roman" w:cs="Times New Roman"/>
                <w:sz w:val="24"/>
                <w:szCs w:val="24"/>
              </w:rPr>
            </w:pPr>
          </w:p>
        </w:tc>
        <w:tc>
          <w:tcPr>
            <w:tcW w:w="1042" w:type="dxa"/>
            <w:shd w:val="clear" w:color="auto" w:fill="FFFFFF"/>
            <w:vAlign w:val="center"/>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No</w:t>
            </w:r>
          </w:p>
        </w:tc>
        <w:tc>
          <w:tcPr>
            <w:tcW w:w="1629" w:type="dxa"/>
            <w:shd w:val="clear" w:color="auto" w:fill="FFFFFF"/>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125</w:t>
            </w:r>
          </w:p>
        </w:tc>
        <w:tc>
          <w:tcPr>
            <w:tcW w:w="1432" w:type="dxa"/>
            <w:shd w:val="clear" w:color="auto" w:fill="FFFFFF"/>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83.3</w:t>
            </w:r>
          </w:p>
        </w:tc>
      </w:tr>
      <w:tr w:rsidR="00BC5D59">
        <w:trPr>
          <w:cantSplit/>
          <w:trHeight w:val="119"/>
        </w:trPr>
        <w:tc>
          <w:tcPr>
            <w:tcW w:w="1042" w:type="dxa"/>
            <w:vMerge/>
            <w:shd w:val="clear" w:color="auto" w:fill="FFFFFF"/>
            <w:vAlign w:val="center"/>
          </w:tcPr>
          <w:p w:rsidR="00BC5D59" w:rsidRDefault="00BC5D59">
            <w:pPr>
              <w:jc w:val="center"/>
              <w:rPr>
                <w:rFonts w:ascii="Times New Roman" w:hAnsi="Times New Roman" w:cs="Times New Roman"/>
                <w:sz w:val="24"/>
                <w:szCs w:val="24"/>
              </w:rPr>
            </w:pPr>
          </w:p>
        </w:tc>
        <w:tc>
          <w:tcPr>
            <w:tcW w:w="1042" w:type="dxa"/>
            <w:shd w:val="clear" w:color="auto" w:fill="FFFFFF"/>
            <w:vAlign w:val="center"/>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Yes</w:t>
            </w:r>
          </w:p>
        </w:tc>
        <w:tc>
          <w:tcPr>
            <w:tcW w:w="1629" w:type="dxa"/>
            <w:shd w:val="clear" w:color="auto" w:fill="FFFFFF"/>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25</w:t>
            </w:r>
          </w:p>
        </w:tc>
        <w:tc>
          <w:tcPr>
            <w:tcW w:w="1432" w:type="dxa"/>
            <w:shd w:val="clear" w:color="auto" w:fill="FFFFFF"/>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16.7</w:t>
            </w:r>
          </w:p>
        </w:tc>
      </w:tr>
      <w:tr w:rsidR="00BC5D59">
        <w:trPr>
          <w:cantSplit/>
          <w:trHeight w:val="119"/>
        </w:trPr>
        <w:tc>
          <w:tcPr>
            <w:tcW w:w="1042" w:type="dxa"/>
            <w:vMerge/>
            <w:shd w:val="clear" w:color="auto" w:fill="FFFFFF"/>
            <w:vAlign w:val="center"/>
          </w:tcPr>
          <w:p w:rsidR="00BC5D59" w:rsidRDefault="00BC5D59">
            <w:pPr>
              <w:jc w:val="center"/>
              <w:rPr>
                <w:rFonts w:ascii="Times New Roman" w:hAnsi="Times New Roman" w:cs="Times New Roman"/>
                <w:sz w:val="24"/>
                <w:szCs w:val="24"/>
              </w:rPr>
            </w:pPr>
          </w:p>
        </w:tc>
        <w:tc>
          <w:tcPr>
            <w:tcW w:w="1042" w:type="dxa"/>
            <w:shd w:val="clear" w:color="auto" w:fill="FFFFFF"/>
            <w:vAlign w:val="center"/>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Total</w:t>
            </w:r>
          </w:p>
        </w:tc>
        <w:tc>
          <w:tcPr>
            <w:tcW w:w="1629" w:type="dxa"/>
            <w:shd w:val="clear" w:color="auto" w:fill="FFFFFF"/>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150</w:t>
            </w:r>
          </w:p>
        </w:tc>
        <w:tc>
          <w:tcPr>
            <w:tcW w:w="1432" w:type="dxa"/>
            <w:shd w:val="clear" w:color="auto" w:fill="FFFFFF"/>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100.0</w:t>
            </w:r>
          </w:p>
        </w:tc>
      </w:tr>
    </w:tbl>
    <w:p w:rsidR="00BC5D59" w:rsidRDefault="00BC5D59">
      <w:pPr>
        <w:spacing w:line="240" w:lineRule="auto"/>
        <w:ind w:firstLineChars="50" w:firstLine="120"/>
        <w:jc w:val="both"/>
        <w:rPr>
          <w:rFonts w:ascii="Times New Roman" w:hAnsi="Times New Roman" w:cs="Times New Roman"/>
          <w:sz w:val="24"/>
          <w:szCs w:val="24"/>
        </w:rPr>
      </w:pPr>
    </w:p>
    <w:p w:rsidR="00BC5D59" w:rsidRDefault="00BC5D59">
      <w:pPr>
        <w:spacing w:line="400" w:lineRule="atLeast"/>
        <w:jc w:val="center"/>
        <w:rPr>
          <w:rFonts w:ascii="Times New Roman" w:hAnsi="Times New Roman" w:cs="Times New Roman"/>
          <w:b/>
          <w:bCs/>
          <w:sz w:val="24"/>
          <w:szCs w:val="24"/>
        </w:rPr>
      </w:pPr>
    </w:p>
    <w:p w:rsidR="00BC5D59" w:rsidRDefault="00BC5D59">
      <w:pPr>
        <w:spacing w:line="400" w:lineRule="atLeast"/>
        <w:jc w:val="center"/>
        <w:rPr>
          <w:rFonts w:ascii="Times New Roman" w:hAnsi="Times New Roman" w:cs="Times New Roman"/>
          <w:b/>
          <w:bCs/>
          <w:sz w:val="24"/>
          <w:szCs w:val="24"/>
        </w:rPr>
      </w:pPr>
    </w:p>
    <w:p w:rsidR="00BC5D59" w:rsidRDefault="00BC5D59">
      <w:pPr>
        <w:spacing w:line="400" w:lineRule="atLeast"/>
        <w:jc w:val="center"/>
        <w:rPr>
          <w:rFonts w:ascii="Times New Roman" w:hAnsi="Times New Roman" w:cs="Times New Roman"/>
          <w:b/>
          <w:bCs/>
          <w:sz w:val="24"/>
          <w:szCs w:val="24"/>
        </w:rPr>
      </w:pPr>
    </w:p>
    <w:p w:rsidR="00BC5D59" w:rsidRDefault="00BC5D59">
      <w:pPr>
        <w:spacing w:line="400" w:lineRule="atLeast"/>
        <w:jc w:val="center"/>
        <w:rPr>
          <w:rFonts w:ascii="Times New Roman" w:hAnsi="Times New Roman" w:cs="Times New Roman"/>
          <w:b/>
          <w:bCs/>
          <w:sz w:val="24"/>
          <w:szCs w:val="24"/>
        </w:rPr>
      </w:pPr>
    </w:p>
    <w:p w:rsidR="00BC5D59" w:rsidRDefault="004B7718">
      <w:pPr>
        <w:spacing w:line="400" w:lineRule="atLeast"/>
        <w:jc w:val="both"/>
        <w:rPr>
          <w:rFonts w:ascii="Times New Roman" w:hAnsi="Times New Roman" w:cs="Times New Roman"/>
          <w:sz w:val="24"/>
          <w:szCs w:val="24"/>
        </w:rPr>
      </w:pPr>
      <w:r>
        <w:rPr>
          <w:rFonts w:ascii="Times New Roman" w:hAnsi="Times New Roman" w:cs="Times New Roman"/>
          <w:b/>
          <w:bCs/>
          <w:sz w:val="24"/>
          <w:szCs w:val="24"/>
        </w:rPr>
        <w:t>Table</w:t>
      </w:r>
      <w:r w:rsidR="003B4492">
        <w:rPr>
          <w:rFonts w:ascii="Times New Roman" w:hAnsi="Times New Roman" w:cs="Times New Roman"/>
          <w:b/>
          <w:bCs/>
          <w:sz w:val="24"/>
          <w:szCs w:val="24"/>
        </w:rPr>
        <w:t xml:space="preserve"> </w:t>
      </w:r>
      <w:r>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 xml:space="preserve">Frequency distribution of the study participants according to </w:t>
      </w:r>
      <w:r>
        <w:rPr>
          <w:rFonts w:ascii="Times New Roman" w:hAnsi="Times New Roman" w:cs="Times New Roman"/>
          <w:sz w:val="24"/>
          <w:szCs w:val="24"/>
        </w:rPr>
        <w:t>Haller cells present with maxillary sinusitis</w:t>
      </w:r>
    </w:p>
    <w:p w:rsidR="00BC5D59" w:rsidRDefault="004B771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chi-square test was used 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association, with a chi-square value of 41.429. </w:t>
      </w:r>
    </w:p>
    <w:p w:rsidR="00BC5D59" w:rsidRDefault="004B7718">
      <w:pPr>
        <w:spacing w:after="0" w:line="360" w:lineRule="auto"/>
        <w:jc w:val="both"/>
        <w:rPr>
          <w:rFonts w:ascii="Times New Roman" w:eastAsia="SimSun" w:hAnsi="Times New Roman" w:cs="Times New Roman"/>
          <w:sz w:val="24"/>
          <w:szCs w:val="24"/>
        </w:rPr>
      </w:pPr>
      <w:r>
        <w:rPr>
          <w:rFonts w:ascii="Times New Roman" w:hAnsi="Times New Roman" w:cs="Times New Roman"/>
          <w:sz w:val="24"/>
          <w:szCs w:val="24"/>
        </w:rPr>
        <w:t>The p-value is 0.001, which is marked as statistically</w:t>
      </w:r>
      <w:r>
        <w:rPr>
          <w:rFonts w:ascii="Times New Roman" w:hAnsi="Times New Roman" w:cs="Times New Roman"/>
          <w:sz w:val="24"/>
          <w:szCs w:val="24"/>
        </w:rPr>
        <w:t xml:space="preserve"> significant (p &lt; 0.05) and highly significant (p &lt; 0.01</w:t>
      </w:r>
      <w:proofErr w:type="gramStart"/>
      <w:r>
        <w:rPr>
          <w:rFonts w:ascii="Times New Roman" w:hAnsi="Times New Roman" w:cs="Times New Roman"/>
          <w:sz w:val="24"/>
          <w:szCs w:val="24"/>
        </w:rPr>
        <w:t>).</w:t>
      </w:r>
      <w:r>
        <w:rPr>
          <w:rFonts w:ascii="Times New Roman" w:eastAsia="SimSun" w:hAnsi="Times New Roman" w:cs="Times New Roman"/>
          <w:sz w:val="24"/>
          <w:szCs w:val="24"/>
        </w:rPr>
        <w:t>There</w:t>
      </w:r>
      <w:proofErr w:type="gramEnd"/>
      <w:r>
        <w:rPr>
          <w:rFonts w:ascii="Times New Roman" w:eastAsia="SimSun" w:hAnsi="Times New Roman" w:cs="Times New Roman"/>
          <w:sz w:val="24"/>
          <w:szCs w:val="24"/>
        </w:rPr>
        <w:t xml:space="preserve"> is a statistically significant association between the presence of Haller cells and the occurrence of maxillary sinusitis. Specifically, individuals with Haller cells are more likely to have m</w:t>
      </w:r>
      <w:r>
        <w:rPr>
          <w:rFonts w:ascii="Times New Roman" w:eastAsia="SimSun" w:hAnsi="Times New Roman" w:cs="Times New Roman"/>
          <w:sz w:val="24"/>
          <w:szCs w:val="24"/>
        </w:rPr>
        <w:t xml:space="preserve">axillary sinusitis compared to those </w:t>
      </w:r>
      <w:proofErr w:type="spellStart"/>
      <w:proofErr w:type="gramStart"/>
      <w:r>
        <w:rPr>
          <w:rFonts w:ascii="Times New Roman" w:eastAsia="SimSun" w:hAnsi="Times New Roman" w:cs="Times New Roman"/>
          <w:sz w:val="24"/>
          <w:szCs w:val="24"/>
        </w:rPr>
        <w:t>without.When</w:t>
      </w:r>
      <w:proofErr w:type="spellEnd"/>
      <w:proofErr w:type="gramEnd"/>
      <w:r>
        <w:rPr>
          <w:rFonts w:ascii="Times New Roman" w:eastAsia="SimSun" w:hAnsi="Times New Roman" w:cs="Times New Roman"/>
          <w:sz w:val="24"/>
          <w:szCs w:val="24"/>
        </w:rPr>
        <w:t xml:space="preserve"> Haller cells </w:t>
      </w:r>
      <w:r>
        <w:rPr>
          <w:rFonts w:ascii="Times New Roman" w:eastAsia="SimSun" w:hAnsi="Times New Roman" w:cs="Times New Roman"/>
          <w:sz w:val="24"/>
          <w:szCs w:val="24"/>
        </w:rPr>
        <w:lastRenderedPageBreak/>
        <w:t>are present, 38 cases were recorded without maxillary sinusitis, and 25 cases were associated with maxillary sinusitis.</w:t>
      </w:r>
      <w:r>
        <w:rPr>
          <w:rFonts w:ascii="Times New Roman" w:eastAsia="SimSun" w:hAnsi="Times New Roman" w:cs="Times New Roman"/>
          <w:sz w:val="24"/>
          <w:szCs w:val="24"/>
        </w:rPr>
        <w:t xml:space="preserve">(Table no.3) </w:t>
      </w:r>
    </w:p>
    <w:tbl>
      <w:tblPr>
        <w:tblpPr w:leftFromText="180" w:rightFromText="180" w:vertAnchor="text" w:horzAnchor="page" w:tblpX="1642"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6"/>
        <w:gridCol w:w="991"/>
        <w:gridCol w:w="1821"/>
        <w:gridCol w:w="1769"/>
        <w:gridCol w:w="707"/>
        <w:gridCol w:w="1073"/>
        <w:gridCol w:w="756"/>
        <w:gridCol w:w="1184"/>
      </w:tblGrid>
      <w:tr w:rsidR="00BC5D59">
        <w:trPr>
          <w:trHeight w:val="418"/>
        </w:trPr>
        <w:tc>
          <w:tcPr>
            <w:tcW w:w="1787" w:type="dxa"/>
            <w:gridSpan w:val="2"/>
            <w:vMerge w:val="restart"/>
            <w:shd w:val="clear" w:color="auto" w:fill="auto"/>
            <w:tcMar>
              <w:left w:w="108" w:type="dxa"/>
              <w:right w:w="108" w:type="dxa"/>
            </w:tcMar>
          </w:tcPr>
          <w:p w:rsidR="00BC5D59" w:rsidRDefault="004B7718">
            <w:pPr>
              <w:pStyle w:val="NormalWeb"/>
              <w:spacing w:line="360" w:lineRule="auto"/>
              <w:jc w:val="center"/>
              <w:rPr>
                <w:sz w:val="18"/>
                <w:szCs w:val="18"/>
              </w:rPr>
            </w:pPr>
            <w:r>
              <w:rPr>
                <w:sz w:val="18"/>
                <w:szCs w:val="18"/>
              </w:rPr>
              <w:t> </w:t>
            </w:r>
          </w:p>
        </w:tc>
        <w:tc>
          <w:tcPr>
            <w:tcW w:w="3590" w:type="dxa"/>
            <w:gridSpan w:val="2"/>
            <w:shd w:val="clear" w:color="auto" w:fill="auto"/>
            <w:tcMar>
              <w:left w:w="108" w:type="dxa"/>
              <w:right w:w="108" w:type="dxa"/>
            </w:tcMar>
          </w:tcPr>
          <w:p w:rsidR="00BC5D59" w:rsidRDefault="004B7718">
            <w:pPr>
              <w:pStyle w:val="NormalWeb"/>
              <w:spacing w:line="360" w:lineRule="auto"/>
              <w:jc w:val="both"/>
              <w:rPr>
                <w:sz w:val="18"/>
                <w:szCs w:val="18"/>
              </w:rPr>
            </w:pPr>
            <w:r>
              <w:rPr>
                <w:b/>
                <w:bCs/>
                <w:sz w:val="18"/>
                <w:szCs w:val="18"/>
              </w:rPr>
              <w:t>Haller cells present with maxillary sinusitis</w:t>
            </w:r>
          </w:p>
        </w:tc>
        <w:tc>
          <w:tcPr>
            <w:tcW w:w="707" w:type="dxa"/>
            <w:vMerge w:val="restart"/>
            <w:shd w:val="clear" w:color="auto" w:fill="auto"/>
            <w:tcMar>
              <w:left w:w="108" w:type="dxa"/>
              <w:right w:w="108" w:type="dxa"/>
            </w:tcMar>
          </w:tcPr>
          <w:p w:rsidR="00BC5D59" w:rsidRDefault="004B7718">
            <w:pPr>
              <w:pStyle w:val="NormalWeb"/>
              <w:spacing w:line="360" w:lineRule="auto"/>
              <w:jc w:val="both"/>
              <w:rPr>
                <w:sz w:val="18"/>
                <w:szCs w:val="18"/>
              </w:rPr>
            </w:pPr>
            <w:r>
              <w:rPr>
                <w:b/>
                <w:bCs/>
                <w:sz w:val="18"/>
                <w:szCs w:val="18"/>
              </w:rPr>
              <w:t>Total</w:t>
            </w:r>
          </w:p>
        </w:tc>
        <w:tc>
          <w:tcPr>
            <w:tcW w:w="1073" w:type="dxa"/>
            <w:vMerge w:val="restart"/>
            <w:shd w:val="clear" w:color="auto" w:fill="auto"/>
            <w:tcMar>
              <w:left w:w="108" w:type="dxa"/>
              <w:right w:w="108" w:type="dxa"/>
            </w:tcMar>
          </w:tcPr>
          <w:p w:rsidR="00BC5D59" w:rsidRDefault="004B7718">
            <w:pPr>
              <w:pStyle w:val="NormalWeb"/>
              <w:spacing w:line="240" w:lineRule="auto"/>
              <w:ind w:firstLineChars="150" w:firstLine="226"/>
              <w:jc w:val="both"/>
              <w:rPr>
                <w:sz w:val="15"/>
                <w:szCs w:val="15"/>
              </w:rPr>
            </w:pPr>
            <w:r>
              <w:rPr>
                <w:b/>
                <w:bCs/>
                <w:sz w:val="15"/>
                <w:szCs w:val="15"/>
              </w:rPr>
              <w:t>Chi-sq</w:t>
            </w:r>
            <w:r>
              <w:rPr>
                <w:b/>
                <w:bCs/>
                <w:sz w:val="15"/>
                <w:szCs w:val="15"/>
              </w:rPr>
              <w:t>uare value</w:t>
            </w:r>
          </w:p>
        </w:tc>
        <w:tc>
          <w:tcPr>
            <w:tcW w:w="756" w:type="dxa"/>
            <w:vMerge w:val="restart"/>
            <w:shd w:val="clear" w:color="auto" w:fill="auto"/>
            <w:tcMar>
              <w:left w:w="108" w:type="dxa"/>
              <w:right w:w="108" w:type="dxa"/>
            </w:tcMar>
          </w:tcPr>
          <w:p w:rsidR="00BC5D59" w:rsidRDefault="004B7718">
            <w:pPr>
              <w:pStyle w:val="NormalWeb"/>
              <w:spacing w:line="360" w:lineRule="auto"/>
              <w:jc w:val="both"/>
              <w:rPr>
                <w:sz w:val="15"/>
                <w:szCs w:val="15"/>
              </w:rPr>
            </w:pPr>
            <w:r>
              <w:rPr>
                <w:b/>
                <w:bCs/>
                <w:sz w:val="15"/>
                <w:szCs w:val="15"/>
              </w:rPr>
              <w:t>p value</w:t>
            </w:r>
          </w:p>
        </w:tc>
        <w:tc>
          <w:tcPr>
            <w:tcW w:w="1184" w:type="dxa"/>
            <w:vMerge w:val="restart"/>
            <w:shd w:val="clear" w:color="auto" w:fill="auto"/>
            <w:tcMar>
              <w:left w:w="108" w:type="dxa"/>
              <w:right w:w="108" w:type="dxa"/>
            </w:tcMar>
          </w:tcPr>
          <w:p w:rsidR="00BC5D59" w:rsidRDefault="004B7718">
            <w:pPr>
              <w:pStyle w:val="NormalWeb"/>
              <w:spacing w:line="360" w:lineRule="auto"/>
              <w:jc w:val="both"/>
              <w:rPr>
                <w:sz w:val="15"/>
                <w:szCs w:val="15"/>
              </w:rPr>
            </w:pPr>
            <w:r>
              <w:rPr>
                <w:b/>
                <w:bCs/>
                <w:sz w:val="15"/>
                <w:szCs w:val="15"/>
              </w:rPr>
              <w:t>Interpretation </w:t>
            </w:r>
          </w:p>
        </w:tc>
      </w:tr>
      <w:tr w:rsidR="00BC5D59">
        <w:trPr>
          <w:trHeight w:val="244"/>
        </w:trPr>
        <w:tc>
          <w:tcPr>
            <w:tcW w:w="1787" w:type="dxa"/>
            <w:gridSpan w:val="2"/>
            <w:vMerge/>
            <w:shd w:val="clear" w:color="auto" w:fill="auto"/>
            <w:tcMar>
              <w:left w:w="108" w:type="dxa"/>
              <w:right w:w="108" w:type="dxa"/>
            </w:tcMar>
          </w:tcPr>
          <w:p w:rsidR="00BC5D59" w:rsidRDefault="00BC5D59">
            <w:pPr>
              <w:spacing w:line="360" w:lineRule="auto"/>
              <w:rPr>
                <w:rFonts w:ascii="SimSun"/>
                <w:sz w:val="18"/>
                <w:szCs w:val="18"/>
              </w:rPr>
            </w:pPr>
          </w:p>
        </w:tc>
        <w:tc>
          <w:tcPr>
            <w:tcW w:w="1821" w:type="dxa"/>
            <w:shd w:val="clear" w:color="auto" w:fill="auto"/>
            <w:tcMar>
              <w:left w:w="108" w:type="dxa"/>
              <w:right w:w="108" w:type="dxa"/>
            </w:tcMar>
          </w:tcPr>
          <w:p w:rsidR="00BC5D59" w:rsidRDefault="004B7718">
            <w:pPr>
              <w:pStyle w:val="NormalWeb"/>
              <w:spacing w:line="360" w:lineRule="auto"/>
              <w:ind w:firstLineChars="400" w:firstLine="723"/>
              <w:jc w:val="both"/>
              <w:rPr>
                <w:sz w:val="18"/>
                <w:szCs w:val="18"/>
              </w:rPr>
            </w:pPr>
            <w:r>
              <w:rPr>
                <w:b/>
                <w:bCs/>
                <w:sz w:val="18"/>
                <w:szCs w:val="18"/>
              </w:rPr>
              <w:t>No</w:t>
            </w:r>
          </w:p>
        </w:tc>
        <w:tc>
          <w:tcPr>
            <w:tcW w:w="1769" w:type="dxa"/>
            <w:shd w:val="clear" w:color="auto" w:fill="auto"/>
            <w:tcMar>
              <w:left w:w="108" w:type="dxa"/>
              <w:right w:w="108" w:type="dxa"/>
            </w:tcMar>
          </w:tcPr>
          <w:p w:rsidR="00BC5D59" w:rsidRDefault="004B7718">
            <w:pPr>
              <w:pStyle w:val="NormalWeb"/>
              <w:spacing w:line="360" w:lineRule="auto"/>
              <w:ind w:firstLineChars="300" w:firstLine="542"/>
              <w:jc w:val="both"/>
              <w:rPr>
                <w:sz w:val="18"/>
                <w:szCs w:val="18"/>
              </w:rPr>
            </w:pPr>
            <w:r>
              <w:rPr>
                <w:b/>
                <w:bCs/>
                <w:sz w:val="18"/>
                <w:szCs w:val="18"/>
              </w:rPr>
              <w:t>Yes</w:t>
            </w:r>
          </w:p>
        </w:tc>
        <w:tc>
          <w:tcPr>
            <w:tcW w:w="707" w:type="dxa"/>
            <w:vMerge/>
            <w:shd w:val="clear" w:color="auto" w:fill="auto"/>
            <w:tcMar>
              <w:left w:w="108" w:type="dxa"/>
              <w:right w:w="108" w:type="dxa"/>
            </w:tcMar>
          </w:tcPr>
          <w:p w:rsidR="00BC5D59" w:rsidRDefault="00BC5D59">
            <w:pPr>
              <w:spacing w:line="360" w:lineRule="auto"/>
              <w:rPr>
                <w:rFonts w:ascii="SimSun"/>
                <w:sz w:val="18"/>
                <w:szCs w:val="18"/>
              </w:rPr>
            </w:pPr>
          </w:p>
        </w:tc>
        <w:tc>
          <w:tcPr>
            <w:tcW w:w="1073" w:type="dxa"/>
            <w:vMerge/>
            <w:shd w:val="clear" w:color="auto" w:fill="auto"/>
            <w:tcMar>
              <w:left w:w="108" w:type="dxa"/>
              <w:right w:w="108" w:type="dxa"/>
            </w:tcMar>
          </w:tcPr>
          <w:p w:rsidR="00BC5D59" w:rsidRDefault="00BC5D59">
            <w:pPr>
              <w:spacing w:line="360" w:lineRule="auto"/>
              <w:rPr>
                <w:rFonts w:ascii="SimSun"/>
                <w:sz w:val="15"/>
                <w:szCs w:val="15"/>
              </w:rPr>
            </w:pPr>
          </w:p>
        </w:tc>
        <w:tc>
          <w:tcPr>
            <w:tcW w:w="756" w:type="dxa"/>
            <w:vMerge/>
            <w:shd w:val="clear" w:color="auto" w:fill="auto"/>
            <w:tcMar>
              <w:left w:w="108" w:type="dxa"/>
              <w:right w:w="108" w:type="dxa"/>
            </w:tcMar>
          </w:tcPr>
          <w:p w:rsidR="00BC5D59" w:rsidRDefault="00BC5D59">
            <w:pPr>
              <w:spacing w:line="360" w:lineRule="auto"/>
              <w:rPr>
                <w:rFonts w:ascii="SimSun"/>
                <w:sz w:val="15"/>
                <w:szCs w:val="15"/>
              </w:rPr>
            </w:pPr>
          </w:p>
        </w:tc>
        <w:tc>
          <w:tcPr>
            <w:tcW w:w="1184" w:type="dxa"/>
            <w:vMerge/>
            <w:shd w:val="clear" w:color="auto" w:fill="auto"/>
            <w:tcMar>
              <w:left w:w="108" w:type="dxa"/>
              <w:right w:w="108" w:type="dxa"/>
            </w:tcMar>
          </w:tcPr>
          <w:p w:rsidR="00BC5D59" w:rsidRDefault="00BC5D59">
            <w:pPr>
              <w:spacing w:line="360" w:lineRule="auto"/>
              <w:rPr>
                <w:rFonts w:ascii="SimSun"/>
                <w:sz w:val="15"/>
                <w:szCs w:val="15"/>
              </w:rPr>
            </w:pPr>
          </w:p>
        </w:tc>
      </w:tr>
      <w:tr w:rsidR="00BC5D59">
        <w:trPr>
          <w:trHeight w:val="310"/>
        </w:trPr>
        <w:tc>
          <w:tcPr>
            <w:tcW w:w="796" w:type="dxa"/>
            <w:vMerge w:val="restart"/>
            <w:shd w:val="clear" w:color="auto" w:fill="auto"/>
            <w:tcMar>
              <w:left w:w="108" w:type="dxa"/>
              <w:right w:w="108" w:type="dxa"/>
            </w:tcMar>
          </w:tcPr>
          <w:p w:rsidR="00BC5D59" w:rsidRDefault="004B7718">
            <w:pPr>
              <w:pStyle w:val="NormalWeb"/>
              <w:spacing w:line="360" w:lineRule="auto"/>
              <w:jc w:val="center"/>
              <w:rPr>
                <w:sz w:val="18"/>
                <w:szCs w:val="18"/>
              </w:rPr>
            </w:pPr>
            <w:r>
              <w:rPr>
                <w:b/>
                <w:bCs/>
                <w:sz w:val="18"/>
                <w:szCs w:val="18"/>
              </w:rPr>
              <w:t>Haller cells </w:t>
            </w:r>
          </w:p>
        </w:tc>
        <w:tc>
          <w:tcPr>
            <w:tcW w:w="991" w:type="dxa"/>
            <w:shd w:val="clear" w:color="auto" w:fill="auto"/>
            <w:tcMar>
              <w:left w:w="108" w:type="dxa"/>
              <w:right w:w="108" w:type="dxa"/>
            </w:tcMar>
          </w:tcPr>
          <w:p w:rsidR="00BC5D59" w:rsidRDefault="004B7718">
            <w:pPr>
              <w:pStyle w:val="NormalWeb"/>
              <w:spacing w:line="360" w:lineRule="auto"/>
              <w:jc w:val="both"/>
              <w:rPr>
                <w:sz w:val="18"/>
                <w:szCs w:val="18"/>
              </w:rPr>
            </w:pPr>
            <w:r>
              <w:rPr>
                <w:b/>
                <w:bCs/>
                <w:sz w:val="18"/>
                <w:szCs w:val="18"/>
              </w:rPr>
              <w:t>Absent</w:t>
            </w:r>
          </w:p>
        </w:tc>
        <w:tc>
          <w:tcPr>
            <w:tcW w:w="1821" w:type="dxa"/>
            <w:shd w:val="clear" w:color="auto" w:fill="auto"/>
            <w:tcMar>
              <w:left w:w="108" w:type="dxa"/>
              <w:right w:w="108" w:type="dxa"/>
            </w:tcMar>
          </w:tcPr>
          <w:p w:rsidR="00BC5D59" w:rsidRDefault="004B7718">
            <w:pPr>
              <w:pStyle w:val="NormalWeb"/>
              <w:spacing w:line="360" w:lineRule="auto"/>
              <w:ind w:firstLineChars="450" w:firstLine="813"/>
              <w:jc w:val="both"/>
              <w:rPr>
                <w:sz w:val="18"/>
                <w:szCs w:val="18"/>
              </w:rPr>
            </w:pPr>
            <w:r>
              <w:rPr>
                <w:b/>
                <w:bCs/>
                <w:sz w:val="18"/>
                <w:szCs w:val="18"/>
              </w:rPr>
              <w:t>87</w:t>
            </w:r>
          </w:p>
        </w:tc>
        <w:tc>
          <w:tcPr>
            <w:tcW w:w="1769" w:type="dxa"/>
            <w:shd w:val="clear" w:color="auto" w:fill="auto"/>
            <w:tcMar>
              <w:left w:w="108" w:type="dxa"/>
              <w:right w:w="108" w:type="dxa"/>
            </w:tcMar>
          </w:tcPr>
          <w:p w:rsidR="00BC5D59" w:rsidRDefault="004B7718">
            <w:pPr>
              <w:pStyle w:val="NormalWeb"/>
              <w:spacing w:line="360" w:lineRule="auto"/>
              <w:ind w:firstLineChars="350" w:firstLine="632"/>
              <w:jc w:val="both"/>
              <w:rPr>
                <w:sz w:val="18"/>
                <w:szCs w:val="18"/>
              </w:rPr>
            </w:pPr>
            <w:r>
              <w:rPr>
                <w:b/>
                <w:bCs/>
                <w:sz w:val="18"/>
                <w:szCs w:val="18"/>
              </w:rPr>
              <w:t>0</w:t>
            </w:r>
          </w:p>
        </w:tc>
        <w:tc>
          <w:tcPr>
            <w:tcW w:w="707" w:type="dxa"/>
            <w:shd w:val="clear" w:color="auto" w:fill="auto"/>
            <w:tcMar>
              <w:left w:w="108" w:type="dxa"/>
              <w:right w:w="108" w:type="dxa"/>
            </w:tcMar>
          </w:tcPr>
          <w:p w:rsidR="00BC5D59" w:rsidRDefault="004B7718">
            <w:pPr>
              <w:pStyle w:val="NormalWeb"/>
              <w:spacing w:line="360" w:lineRule="auto"/>
              <w:jc w:val="both"/>
              <w:rPr>
                <w:sz w:val="18"/>
                <w:szCs w:val="18"/>
              </w:rPr>
            </w:pPr>
            <w:r>
              <w:rPr>
                <w:b/>
                <w:bCs/>
                <w:sz w:val="18"/>
                <w:szCs w:val="18"/>
              </w:rPr>
              <w:t>87</w:t>
            </w:r>
          </w:p>
        </w:tc>
        <w:tc>
          <w:tcPr>
            <w:tcW w:w="1073" w:type="dxa"/>
            <w:vMerge w:val="restart"/>
            <w:shd w:val="clear" w:color="auto" w:fill="auto"/>
            <w:tcMar>
              <w:left w:w="108" w:type="dxa"/>
              <w:right w:w="108" w:type="dxa"/>
            </w:tcMar>
          </w:tcPr>
          <w:p w:rsidR="00BC5D59" w:rsidRDefault="004B7718">
            <w:pPr>
              <w:pStyle w:val="NormalWeb"/>
              <w:spacing w:line="360" w:lineRule="auto"/>
              <w:jc w:val="center"/>
              <w:rPr>
                <w:sz w:val="15"/>
                <w:szCs w:val="15"/>
              </w:rPr>
            </w:pPr>
            <w:r>
              <w:rPr>
                <w:b/>
                <w:bCs/>
                <w:sz w:val="15"/>
                <w:szCs w:val="15"/>
              </w:rPr>
              <w:t> 41.429</w:t>
            </w:r>
          </w:p>
        </w:tc>
        <w:tc>
          <w:tcPr>
            <w:tcW w:w="756" w:type="dxa"/>
            <w:vMerge w:val="restart"/>
            <w:shd w:val="clear" w:color="auto" w:fill="auto"/>
            <w:tcMar>
              <w:left w:w="108" w:type="dxa"/>
              <w:right w:w="108" w:type="dxa"/>
            </w:tcMar>
          </w:tcPr>
          <w:p w:rsidR="00BC5D59" w:rsidRDefault="004B7718">
            <w:pPr>
              <w:pStyle w:val="NormalWeb"/>
              <w:spacing w:line="360" w:lineRule="auto"/>
              <w:jc w:val="center"/>
              <w:rPr>
                <w:sz w:val="15"/>
                <w:szCs w:val="15"/>
              </w:rPr>
            </w:pPr>
            <w:r>
              <w:rPr>
                <w:b/>
                <w:bCs/>
                <w:sz w:val="15"/>
                <w:szCs w:val="15"/>
              </w:rPr>
              <w:t> 0.001*</w:t>
            </w:r>
          </w:p>
          <w:p w:rsidR="00BC5D59" w:rsidRDefault="004B7718">
            <w:pPr>
              <w:pStyle w:val="NormalWeb"/>
              <w:spacing w:line="360" w:lineRule="auto"/>
              <w:jc w:val="center"/>
              <w:rPr>
                <w:sz w:val="15"/>
                <w:szCs w:val="15"/>
              </w:rPr>
            </w:pPr>
            <w:r>
              <w:rPr>
                <w:b/>
                <w:bCs/>
                <w:sz w:val="15"/>
                <w:szCs w:val="15"/>
              </w:rPr>
              <w:t> </w:t>
            </w:r>
          </w:p>
        </w:tc>
        <w:tc>
          <w:tcPr>
            <w:tcW w:w="1184" w:type="dxa"/>
            <w:vMerge w:val="restart"/>
            <w:shd w:val="clear" w:color="auto" w:fill="auto"/>
            <w:tcMar>
              <w:left w:w="108" w:type="dxa"/>
              <w:right w:w="108" w:type="dxa"/>
            </w:tcMar>
          </w:tcPr>
          <w:p w:rsidR="00BC5D59" w:rsidRDefault="004B7718">
            <w:pPr>
              <w:pStyle w:val="NormalWeb"/>
              <w:spacing w:line="360" w:lineRule="auto"/>
              <w:jc w:val="both"/>
              <w:rPr>
                <w:sz w:val="15"/>
                <w:szCs w:val="15"/>
              </w:rPr>
            </w:pPr>
            <w:r>
              <w:rPr>
                <w:b/>
                <w:bCs/>
                <w:sz w:val="15"/>
                <w:szCs w:val="15"/>
              </w:rPr>
              <w:t>Significant </w:t>
            </w:r>
          </w:p>
        </w:tc>
      </w:tr>
      <w:tr w:rsidR="00BC5D59">
        <w:trPr>
          <w:trHeight w:val="304"/>
        </w:trPr>
        <w:tc>
          <w:tcPr>
            <w:tcW w:w="796" w:type="dxa"/>
            <w:vMerge/>
            <w:shd w:val="clear" w:color="auto" w:fill="auto"/>
            <w:tcMar>
              <w:left w:w="108" w:type="dxa"/>
              <w:right w:w="108" w:type="dxa"/>
            </w:tcMar>
          </w:tcPr>
          <w:p w:rsidR="00BC5D59" w:rsidRDefault="00BC5D59">
            <w:pPr>
              <w:spacing w:line="360" w:lineRule="auto"/>
              <w:rPr>
                <w:rFonts w:ascii="SimSun"/>
                <w:sz w:val="18"/>
                <w:szCs w:val="18"/>
              </w:rPr>
            </w:pPr>
          </w:p>
        </w:tc>
        <w:tc>
          <w:tcPr>
            <w:tcW w:w="991" w:type="dxa"/>
            <w:shd w:val="clear" w:color="auto" w:fill="auto"/>
            <w:tcMar>
              <w:left w:w="108" w:type="dxa"/>
              <w:right w:w="108" w:type="dxa"/>
            </w:tcMar>
          </w:tcPr>
          <w:p w:rsidR="00BC5D59" w:rsidRDefault="004B7718">
            <w:pPr>
              <w:pStyle w:val="NormalWeb"/>
              <w:spacing w:line="360" w:lineRule="auto"/>
              <w:jc w:val="both"/>
              <w:rPr>
                <w:sz w:val="18"/>
                <w:szCs w:val="18"/>
              </w:rPr>
            </w:pPr>
            <w:r>
              <w:rPr>
                <w:b/>
                <w:bCs/>
                <w:sz w:val="18"/>
                <w:szCs w:val="18"/>
              </w:rPr>
              <w:t>Present</w:t>
            </w:r>
          </w:p>
        </w:tc>
        <w:tc>
          <w:tcPr>
            <w:tcW w:w="1821" w:type="dxa"/>
            <w:shd w:val="clear" w:color="auto" w:fill="auto"/>
            <w:tcMar>
              <w:left w:w="108" w:type="dxa"/>
              <w:right w:w="108" w:type="dxa"/>
            </w:tcMar>
          </w:tcPr>
          <w:p w:rsidR="00BC5D59" w:rsidRDefault="004B7718">
            <w:pPr>
              <w:pStyle w:val="NormalWeb"/>
              <w:spacing w:line="360" w:lineRule="auto"/>
              <w:ind w:firstLineChars="450" w:firstLine="813"/>
              <w:jc w:val="both"/>
              <w:rPr>
                <w:sz w:val="18"/>
                <w:szCs w:val="18"/>
              </w:rPr>
            </w:pPr>
            <w:r>
              <w:rPr>
                <w:b/>
                <w:bCs/>
                <w:sz w:val="18"/>
                <w:szCs w:val="18"/>
              </w:rPr>
              <w:t>38</w:t>
            </w:r>
          </w:p>
        </w:tc>
        <w:tc>
          <w:tcPr>
            <w:tcW w:w="1769" w:type="dxa"/>
            <w:shd w:val="clear" w:color="auto" w:fill="auto"/>
            <w:tcMar>
              <w:left w:w="108" w:type="dxa"/>
              <w:right w:w="108" w:type="dxa"/>
            </w:tcMar>
          </w:tcPr>
          <w:p w:rsidR="00BC5D59" w:rsidRDefault="004B7718">
            <w:pPr>
              <w:pStyle w:val="NormalWeb"/>
              <w:spacing w:line="360" w:lineRule="auto"/>
              <w:ind w:firstLineChars="350" w:firstLine="632"/>
              <w:jc w:val="both"/>
              <w:rPr>
                <w:sz w:val="18"/>
                <w:szCs w:val="18"/>
              </w:rPr>
            </w:pPr>
            <w:r>
              <w:rPr>
                <w:b/>
                <w:bCs/>
                <w:sz w:val="18"/>
                <w:szCs w:val="18"/>
              </w:rPr>
              <w:t>25</w:t>
            </w:r>
          </w:p>
        </w:tc>
        <w:tc>
          <w:tcPr>
            <w:tcW w:w="707" w:type="dxa"/>
            <w:shd w:val="clear" w:color="auto" w:fill="auto"/>
            <w:tcMar>
              <w:left w:w="108" w:type="dxa"/>
              <w:right w:w="108" w:type="dxa"/>
            </w:tcMar>
          </w:tcPr>
          <w:p w:rsidR="00BC5D59" w:rsidRDefault="004B7718">
            <w:pPr>
              <w:pStyle w:val="NormalWeb"/>
              <w:spacing w:line="360" w:lineRule="auto"/>
              <w:jc w:val="both"/>
              <w:rPr>
                <w:sz w:val="18"/>
                <w:szCs w:val="18"/>
              </w:rPr>
            </w:pPr>
            <w:r>
              <w:rPr>
                <w:b/>
                <w:bCs/>
                <w:sz w:val="18"/>
                <w:szCs w:val="18"/>
              </w:rPr>
              <w:t>63</w:t>
            </w:r>
          </w:p>
        </w:tc>
        <w:tc>
          <w:tcPr>
            <w:tcW w:w="1073" w:type="dxa"/>
            <w:vMerge/>
            <w:shd w:val="clear" w:color="auto" w:fill="auto"/>
            <w:tcMar>
              <w:left w:w="108" w:type="dxa"/>
              <w:right w:w="108" w:type="dxa"/>
            </w:tcMar>
          </w:tcPr>
          <w:p w:rsidR="00BC5D59" w:rsidRDefault="00BC5D59">
            <w:pPr>
              <w:spacing w:line="360" w:lineRule="auto"/>
              <w:rPr>
                <w:rFonts w:ascii="SimSun"/>
                <w:sz w:val="15"/>
                <w:szCs w:val="15"/>
              </w:rPr>
            </w:pPr>
          </w:p>
        </w:tc>
        <w:tc>
          <w:tcPr>
            <w:tcW w:w="756" w:type="dxa"/>
            <w:vMerge/>
            <w:shd w:val="clear" w:color="auto" w:fill="auto"/>
            <w:tcMar>
              <w:left w:w="108" w:type="dxa"/>
              <w:right w:w="108" w:type="dxa"/>
            </w:tcMar>
          </w:tcPr>
          <w:p w:rsidR="00BC5D59" w:rsidRDefault="00BC5D59">
            <w:pPr>
              <w:spacing w:line="360" w:lineRule="auto"/>
              <w:rPr>
                <w:rFonts w:ascii="SimSun"/>
                <w:sz w:val="15"/>
                <w:szCs w:val="15"/>
              </w:rPr>
            </w:pPr>
          </w:p>
        </w:tc>
        <w:tc>
          <w:tcPr>
            <w:tcW w:w="1184" w:type="dxa"/>
            <w:vMerge/>
            <w:shd w:val="clear" w:color="auto" w:fill="auto"/>
            <w:tcMar>
              <w:left w:w="108" w:type="dxa"/>
              <w:right w:w="108" w:type="dxa"/>
            </w:tcMar>
          </w:tcPr>
          <w:p w:rsidR="00BC5D59" w:rsidRDefault="00BC5D59">
            <w:pPr>
              <w:spacing w:line="360" w:lineRule="auto"/>
              <w:rPr>
                <w:rFonts w:ascii="SimSun"/>
                <w:sz w:val="15"/>
                <w:szCs w:val="15"/>
              </w:rPr>
            </w:pPr>
          </w:p>
        </w:tc>
      </w:tr>
      <w:tr w:rsidR="00BC5D59">
        <w:trPr>
          <w:trHeight w:val="280"/>
        </w:trPr>
        <w:tc>
          <w:tcPr>
            <w:tcW w:w="1787" w:type="dxa"/>
            <w:gridSpan w:val="2"/>
            <w:shd w:val="clear" w:color="auto" w:fill="auto"/>
            <w:tcMar>
              <w:left w:w="108" w:type="dxa"/>
              <w:right w:w="108" w:type="dxa"/>
            </w:tcMar>
          </w:tcPr>
          <w:p w:rsidR="00BC5D59" w:rsidRDefault="004B7718">
            <w:pPr>
              <w:pStyle w:val="NormalWeb"/>
              <w:spacing w:line="360" w:lineRule="auto"/>
              <w:ind w:firstLineChars="200" w:firstLine="361"/>
              <w:jc w:val="both"/>
              <w:rPr>
                <w:sz w:val="18"/>
                <w:szCs w:val="18"/>
              </w:rPr>
            </w:pPr>
            <w:r>
              <w:rPr>
                <w:b/>
                <w:bCs/>
                <w:sz w:val="18"/>
                <w:szCs w:val="18"/>
              </w:rPr>
              <w:t>Total</w:t>
            </w:r>
          </w:p>
        </w:tc>
        <w:tc>
          <w:tcPr>
            <w:tcW w:w="1821" w:type="dxa"/>
            <w:shd w:val="clear" w:color="auto" w:fill="auto"/>
            <w:tcMar>
              <w:left w:w="108" w:type="dxa"/>
              <w:right w:w="108" w:type="dxa"/>
            </w:tcMar>
          </w:tcPr>
          <w:p w:rsidR="00BC5D59" w:rsidRDefault="004B7718">
            <w:pPr>
              <w:pStyle w:val="NormalWeb"/>
              <w:spacing w:line="360" w:lineRule="auto"/>
              <w:ind w:firstLineChars="400" w:firstLine="723"/>
              <w:jc w:val="both"/>
              <w:rPr>
                <w:sz w:val="18"/>
                <w:szCs w:val="18"/>
              </w:rPr>
            </w:pPr>
            <w:r>
              <w:rPr>
                <w:b/>
                <w:bCs/>
                <w:sz w:val="18"/>
                <w:szCs w:val="18"/>
              </w:rPr>
              <w:t>125</w:t>
            </w:r>
          </w:p>
        </w:tc>
        <w:tc>
          <w:tcPr>
            <w:tcW w:w="1769" w:type="dxa"/>
            <w:shd w:val="clear" w:color="auto" w:fill="auto"/>
            <w:tcMar>
              <w:left w:w="108" w:type="dxa"/>
              <w:right w:w="108" w:type="dxa"/>
            </w:tcMar>
          </w:tcPr>
          <w:p w:rsidR="00BC5D59" w:rsidRDefault="004B7718">
            <w:pPr>
              <w:pStyle w:val="NormalWeb"/>
              <w:spacing w:line="360" w:lineRule="auto"/>
              <w:ind w:firstLineChars="350" w:firstLine="632"/>
              <w:jc w:val="both"/>
              <w:rPr>
                <w:sz w:val="18"/>
                <w:szCs w:val="18"/>
              </w:rPr>
            </w:pPr>
            <w:r>
              <w:rPr>
                <w:b/>
                <w:bCs/>
                <w:sz w:val="18"/>
                <w:szCs w:val="18"/>
              </w:rPr>
              <w:t>25</w:t>
            </w:r>
          </w:p>
        </w:tc>
        <w:tc>
          <w:tcPr>
            <w:tcW w:w="707" w:type="dxa"/>
            <w:shd w:val="clear" w:color="auto" w:fill="auto"/>
            <w:tcMar>
              <w:left w:w="108" w:type="dxa"/>
              <w:right w:w="108" w:type="dxa"/>
            </w:tcMar>
          </w:tcPr>
          <w:p w:rsidR="00BC5D59" w:rsidRDefault="004B7718">
            <w:pPr>
              <w:pStyle w:val="NormalWeb"/>
              <w:spacing w:line="360" w:lineRule="auto"/>
              <w:jc w:val="both"/>
              <w:rPr>
                <w:sz w:val="18"/>
                <w:szCs w:val="18"/>
              </w:rPr>
            </w:pPr>
            <w:r>
              <w:rPr>
                <w:b/>
                <w:bCs/>
                <w:sz w:val="18"/>
                <w:szCs w:val="18"/>
              </w:rPr>
              <w:t>150</w:t>
            </w:r>
          </w:p>
        </w:tc>
        <w:tc>
          <w:tcPr>
            <w:tcW w:w="1073" w:type="dxa"/>
            <w:vMerge/>
            <w:shd w:val="clear" w:color="auto" w:fill="auto"/>
            <w:tcMar>
              <w:left w:w="108" w:type="dxa"/>
              <w:right w:w="108" w:type="dxa"/>
            </w:tcMar>
          </w:tcPr>
          <w:p w:rsidR="00BC5D59" w:rsidRDefault="00BC5D59">
            <w:pPr>
              <w:spacing w:line="360" w:lineRule="auto"/>
              <w:rPr>
                <w:rFonts w:ascii="SimSun"/>
                <w:sz w:val="15"/>
                <w:szCs w:val="15"/>
              </w:rPr>
            </w:pPr>
          </w:p>
        </w:tc>
        <w:tc>
          <w:tcPr>
            <w:tcW w:w="756" w:type="dxa"/>
            <w:vMerge/>
            <w:shd w:val="clear" w:color="auto" w:fill="auto"/>
            <w:tcMar>
              <w:left w:w="108" w:type="dxa"/>
              <w:right w:w="108" w:type="dxa"/>
            </w:tcMar>
          </w:tcPr>
          <w:p w:rsidR="00BC5D59" w:rsidRDefault="00BC5D59">
            <w:pPr>
              <w:spacing w:line="360" w:lineRule="auto"/>
              <w:rPr>
                <w:rFonts w:ascii="SimSun"/>
                <w:sz w:val="15"/>
                <w:szCs w:val="15"/>
              </w:rPr>
            </w:pPr>
          </w:p>
        </w:tc>
        <w:tc>
          <w:tcPr>
            <w:tcW w:w="1184" w:type="dxa"/>
            <w:vMerge/>
            <w:shd w:val="clear" w:color="auto" w:fill="auto"/>
            <w:tcMar>
              <w:left w:w="108" w:type="dxa"/>
              <w:right w:w="108" w:type="dxa"/>
            </w:tcMar>
          </w:tcPr>
          <w:p w:rsidR="00BC5D59" w:rsidRDefault="00BC5D59">
            <w:pPr>
              <w:spacing w:line="360" w:lineRule="auto"/>
              <w:rPr>
                <w:rFonts w:ascii="SimSun"/>
                <w:sz w:val="15"/>
                <w:szCs w:val="15"/>
              </w:rPr>
            </w:pPr>
          </w:p>
        </w:tc>
      </w:tr>
    </w:tbl>
    <w:p w:rsidR="00BC5D59" w:rsidRDefault="004B7718">
      <w:pPr>
        <w:spacing w:line="360" w:lineRule="auto"/>
        <w:ind w:firstLine="240"/>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Table </w:t>
      </w:r>
      <w:proofErr w:type="gramStart"/>
      <w:r>
        <w:rPr>
          <w:rFonts w:ascii="Times New Roman" w:eastAsia="SimSun" w:hAnsi="Times New Roman" w:cs="Times New Roman"/>
          <w:b/>
          <w:bCs/>
          <w:sz w:val="24"/>
          <w:szCs w:val="24"/>
        </w:rPr>
        <w:t>3</w:t>
      </w:r>
      <w:r>
        <w:rPr>
          <w:rFonts w:ascii="Times New Roman" w:eastAsia="SimSun" w:hAnsi="Times New Roman" w:cs="Times New Roman"/>
          <w:sz w:val="24"/>
          <w:szCs w:val="24"/>
        </w:rPr>
        <w:t>.Association</w:t>
      </w:r>
      <w:proofErr w:type="gramEnd"/>
      <w:r>
        <w:rPr>
          <w:rFonts w:ascii="Times New Roman" w:eastAsia="SimSun" w:hAnsi="Times New Roman" w:cs="Times New Roman"/>
          <w:sz w:val="24"/>
          <w:szCs w:val="24"/>
        </w:rPr>
        <w:t xml:space="preserve"> between presence or absence of Haller cells and maxillary sinusitis.</w:t>
      </w:r>
    </w:p>
    <w:tbl>
      <w:tblPr>
        <w:tblpPr w:leftFromText="180" w:rightFromText="180" w:vertAnchor="text" w:horzAnchor="page" w:tblpX="2986" w:tblpY="2230"/>
        <w:tblOverlap w:val="never"/>
        <w:tblW w:w="5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5"/>
        <w:gridCol w:w="1065"/>
        <w:gridCol w:w="1666"/>
        <w:gridCol w:w="1464"/>
      </w:tblGrid>
      <w:tr w:rsidR="00BC5D59">
        <w:trPr>
          <w:cantSplit/>
          <w:trHeight w:val="457"/>
        </w:trPr>
        <w:tc>
          <w:tcPr>
            <w:tcW w:w="2130" w:type="dxa"/>
            <w:gridSpan w:val="2"/>
            <w:shd w:val="clear" w:color="auto" w:fill="FFFFFF"/>
          </w:tcPr>
          <w:p w:rsidR="00BC5D59" w:rsidRDefault="004B7718">
            <w:pPr>
              <w:jc w:val="center"/>
              <w:rPr>
                <w:rFonts w:ascii="Times New Roman" w:hAnsi="Times New Roman" w:cs="Times New Roman"/>
                <w:sz w:val="24"/>
                <w:szCs w:val="24"/>
              </w:rPr>
            </w:pPr>
            <w:r>
              <w:rPr>
                <w:rFonts w:ascii="Times New Roman" w:hAnsi="Times New Roman" w:cs="Times New Roman"/>
                <w:b/>
                <w:bCs/>
                <w:sz w:val="24"/>
                <w:szCs w:val="24"/>
              </w:rPr>
              <w:t xml:space="preserve">Haller </w:t>
            </w:r>
            <w:r>
              <w:rPr>
                <w:rFonts w:ascii="Times New Roman" w:hAnsi="Times New Roman" w:cs="Times New Roman"/>
                <w:b/>
                <w:bCs/>
                <w:sz w:val="24"/>
                <w:szCs w:val="24"/>
              </w:rPr>
              <w:t>cells present with orbital floor dehiscence</w:t>
            </w:r>
          </w:p>
        </w:tc>
        <w:tc>
          <w:tcPr>
            <w:tcW w:w="1666" w:type="dxa"/>
            <w:shd w:val="clear" w:color="auto" w:fill="FFFFFF"/>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Frequency</w:t>
            </w:r>
          </w:p>
        </w:tc>
        <w:tc>
          <w:tcPr>
            <w:tcW w:w="1464" w:type="dxa"/>
            <w:shd w:val="clear" w:color="auto" w:fill="FFFFFF"/>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Percent</w:t>
            </w:r>
          </w:p>
        </w:tc>
      </w:tr>
      <w:tr w:rsidR="00BC5D59">
        <w:trPr>
          <w:cantSplit/>
          <w:trHeight w:val="337"/>
        </w:trPr>
        <w:tc>
          <w:tcPr>
            <w:tcW w:w="1065" w:type="dxa"/>
            <w:vMerge w:val="restart"/>
            <w:shd w:val="clear" w:color="auto" w:fill="FFFFFF"/>
            <w:vAlign w:val="center"/>
          </w:tcPr>
          <w:p w:rsidR="00BC5D59" w:rsidRDefault="00BC5D59">
            <w:pPr>
              <w:spacing w:line="320" w:lineRule="atLeast"/>
              <w:ind w:left="60" w:right="60"/>
              <w:jc w:val="center"/>
              <w:rPr>
                <w:rFonts w:ascii="Times New Roman" w:hAnsi="Times New Roman" w:cs="Times New Roman"/>
                <w:sz w:val="24"/>
                <w:szCs w:val="24"/>
              </w:rPr>
            </w:pPr>
          </w:p>
        </w:tc>
        <w:tc>
          <w:tcPr>
            <w:tcW w:w="1065" w:type="dxa"/>
            <w:shd w:val="clear" w:color="auto" w:fill="FFFFFF"/>
            <w:vAlign w:val="center"/>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No</w:t>
            </w:r>
          </w:p>
        </w:tc>
        <w:tc>
          <w:tcPr>
            <w:tcW w:w="1666" w:type="dxa"/>
            <w:shd w:val="clear" w:color="auto" w:fill="FFFFFF"/>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145</w:t>
            </w:r>
          </w:p>
        </w:tc>
        <w:tc>
          <w:tcPr>
            <w:tcW w:w="1464" w:type="dxa"/>
            <w:shd w:val="clear" w:color="auto" w:fill="FFFFFF"/>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96.7</w:t>
            </w:r>
          </w:p>
        </w:tc>
      </w:tr>
      <w:tr w:rsidR="00BC5D59">
        <w:trPr>
          <w:cantSplit/>
          <w:trHeight w:val="144"/>
        </w:trPr>
        <w:tc>
          <w:tcPr>
            <w:tcW w:w="1065" w:type="dxa"/>
            <w:vMerge/>
            <w:shd w:val="clear" w:color="auto" w:fill="FFFFFF"/>
            <w:vAlign w:val="center"/>
          </w:tcPr>
          <w:p w:rsidR="00BC5D59" w:rsidRDefault="00BC5D59">
            <w:pPr>
              <w:jc w:val="center"/>
              <w:rPr>
                <w:rFonts w:ascii="Times New Roman" w:hAnsi="Times New Roman" w:cs="Times New Roman"/>
                <w:sz w:val="24"/>
                <w:szCs w:val="24"/>
              </w:rPr>
            </w:pPr>
          </w:p>
        </w:tc>
        <w:tc>
          <w:tcPr>
            <w:tcW w:w="1065" w:type="dxa"/>
            <w:shd w:val="clear" w:color="auto" w:fill="FFFFFF"/>
            <w:vAlign w:val="center"/>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Yes</w:t>
            </w:r>
          </w:p>
        </w:tc>
        <w:tc>
          <w:tcPr>
            <w:tcW w:w="1666" w:type="dxa"/>
            <w:shd w:val="clear" w:color="auto" w:fill="FFFFFF"/>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5</w:t>
            </w:r>
          </w:p>
        </w:tc>
        <w:tc>
          <w:tcPr>
            <w:tcW w:w="1464" w:type="dxa"/>
            <w:shd w:val="clear" w:color="auto" w:fill="FFFFFF"/>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3.3</w:t>
            </w:r>
          </w:p>
        </w:tc>
      </w:tr>
      <w:tr w:rsidR="00BC5D59">
        <w:trPr>
          <w:cantSplit/>
          <w:trHeight w:val="144"/>
        </w:trPr>
        <w:tc>
          <w:tcPr>
            <w:tcW w:w="1065" w:type="dxa"/>
            <w:vMerge/>
            <w:shd w:val="clear" w:color="auto" w:fill="FFFFFF"/>
            <w:vAlign w:val="center"/>
          </w:tcPr>
          <w:p w:rsidR="00BC5D59" w:rsidRDefault="00BC5D59">
            <w:pPr>
              <w:jc w:val="center"/>
              <w:rPr>
                <w:rFonts w:ascii="Times New Roman" w:hAnsi="Times New Roman" w:cs="Times New Roman"/>
                <w:sz w:val="24"/>
                <w:szCs w:val="24"/>
              </w:rPr>
            </w:pPr>
          </w:p>
        </w:tc>
        <w:tc>
          <w:tcPr>
            <w:tcW w:w="1065" w:type="dxa"/>
            <w:shd w:val="clear" w:color="auto" w:fill="FFFFFF"/>
            <w:vAlign w:val="center"/>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Total</w:t>
            </w:r>
          </w:p>
        </w:tc>
        <w:tc>
          <w:tcPr>
            <w:tcW w:w="1666" w:type="dxa"/>
            <w:shd w:val="clear" w:color="auto" w:fill="FFFFFF"/>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150</w:t>
            </w:r>
          </w:p>
        </w:tc>
        <w:tc>
          <w:tcPr>
            <w:tcW w:w="1464" w:type="dxa"/>
            <w:shd w:val="clear" w:color="auto" w:fill="FFFFFF"/>
          </w:tcPr>
          <w:p w:rsidR="00BC5D59" w:rsidRDefault="004B7718">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100.0</w:t>
            </w:r>
          </w:p>
        </w:tc>
      </w:tr>
    </w:tbl>
    <w:p w:rsidR="00BC5D59" w:rsidRDefault="004B7718">
      <w:pPr>
        <w:spacing w:line="360" w:lineRule="auto"/>
        <w:ind w:firstLine="2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Out of the </w:t>
      </w:r>
      <w:r>
        <w:rPr>
          <w:rStyle w:val="Strong"/>
          <w:rFonts w:ascii="Times New Roman" w:eastAsia="SimSun" w:hAnsi="Times New Roman" w:cs="Times New Roman"/>
          <w:b w:val="0"/>
          <w:bCs w:val="0"/>
          <w:sz w:val="24"/>
          <w:szCs w:val="24"/>
        </w:rPr>
        <w:t>150 people studied</w:t>
      </w:r>
      <w:r>
        <w:rPr>
          <w:rFonts w:ascii="Times New Roman" w:eastAsia="SimSun" w:hAnsi="Times New Roman" w:cs="Times New Roman"/>
          <w:sz w:val="24"/>
          <w:szCs w:val="24"/>
        </w:rPr>
        <w:t xml:space="preserve">, </w:t>
      </w:r>
      <w:r>
        <w:rPr>
          <w:rStyle w:val="Strong"/>
          <w:rFonts w:ascii="Times New Roman" w:eastAsia="SimSun" w:hAnsi="Times New Roman" w:cs="Times New Roman"/>
          <w:b w:val="0"/>
          <w:bCs w:val="0"/>
          <w:sz w:val="24"/>
          <w:szCs w:val="24"/>
        </w:rPr>
        <w:t>145 individuals (96.7%) did not have orbital floor dehiscence</w:t>
      </w:r>
      <w:r>
        <w:rPr>
          <w:rFonts w:ascii="Times New Roman" w:eastAsia="SimSun" w:hAnsi="Times New Roman" w:cs="Times New Roman"/>
          <w:sz w:val="24"/>
          <w:szCs w:val="24"/>
        </w:rPr>
        <w:t xml:space="preserve">. This means that the vast majority of the people in this study did not show any gaps or defects in the orbital </w:t>
      </w:r>
      <w:proofErr w:type="spellStart"/>
      <w:proofErr w:type="gramStart"/>
      <w:r>
        <w:rPr>
          <w:rFonts w:ascii="Times New Roman" w:eastAsia="SimSun" w:hAnsi="Times New Roman" w:cs="Times New Roman"/>
          <w:sz w:val="24"/>
          <w:szCs w:val="24"/>
        </w:rPr>
        <w:t>floor.Only</w:t>
      </w:r>
      <w:proofErr w:type="spellEnd"/>
      <w:proofErr w:type="gramEnd"/>
      <w:r>
        <w:rPr>
          <w:rFonts w:ascii="Times New Roman" w:eastAsia="SimSun" w:hAnsi="Times New Roman" w:cs="Times New Roman"/>
          <w:sz w:val="24"/>
          <w:szCs w:val="24"/>
        </w:rPr>
        <w:t xml:space="preserve"> </w:t>
      </w:r>
      <w:r>
        <w:rPr>
          <w:rStyle w:val="Strong"/>
          <w:rFonts w:ascii="Times New Roman" w:eastAsia="SimSun" w:hAnsi="Times New Roman" w:cs="Times New Roman"/>
          <w:b w:val="0"/>
          <w:bCs w:val="0"/>
          <w:sz w:val="24"/>
          <w:szCs w:val="24"/>
        </w:rPr>
        <w:t>5 people (3.3%) had orbital floor dehiscence</w:t>
      </w:r>
      <w:r>
        <w:rPr>
          <w:rFonts w:ascii="Times New Roman" w:eastAsia="SimSun" w:hAnsi="Times New Roman" w:cs="Times New Roman"/>
          <w:sz w:val="24"/>
          <w:szCs w:val="24"/>
        </w:rPr>
        <w:t>, meaning they had a defect or thinning in the bone that separates the orbit  from the ma</w:t>
      </w:r>
      <w:r>
        <w:rPr>
          <w:rFonts w:ascii="Times New Roman" w:eastAsia="SimSun" w:hAnsi="Times New Roman" w:cs="Times New Roman"/>
          <w:sz w:val="24"/>
          <w:szCs w:val="24"/>
        </w:rPr>
        <w:t>xillary sinus.</w:t>
      </w:r>
      <w:r>
        <w:rPr>
          <w:rFonts w:ascii="Times New Roman" w:eastAsia="SimSun" w:hAnsi="Times New Roman" w:cs="Times New Roman"/>
          <w:sz w:val="24"/>
          <w:szCs w:val="24"/>
        </w:rPr>
        <w:t>(Table no.4)</w:t>
      </w:r>
    </w:p>
    <w:p w:rsidR="00BC5D59" w:rsidRDefault="00BC5D59">
      <w:pPr>
        <w:spacing w:line="400" w:lineRule="atLeast"/>
        <w:jc w:val="center"/>
        <w:rPr>
          <w:rFonts w:ascii="Times New Roman" w:hAnsi="Times New Roman" w:cs="Times New Roman"/>
          <w:b/>
          <w:bCs/>
          <w:sz w:val="24"/>
          <w:szCs w:val="24"/>
        </w:rPr>
      </w:pPr>
    </w:p>
    <w:p w:rsidR="00BC5D59" w:rsidRDefault="00BC5D59">
      <w:pPr>
        <w:spacing w:line="400" w:lineRule="atLeast"/>
        <w:jc w:val="center"/>
        <w:rPr>
          <w:rFonts w:ascii="Times New Roman" w:hAnsi="Times New Roman" w:cs="Times New Roman"/>
          <w:b/>
          <w:bCs/>
          <w:sz w:val="24"/>
          <w:szCs w:val="24"/>
        </w:rPr>
      </w:pPr>
    </w:p>
    <w:p w:rsidR="00BC5D59" w:rsidRDefault="00BC5D59">
      <w:pPr>
        <w:spacing w:line="400" w:lineRule="atLeast"/>
        <w:jc w:val="center"/>
        <w:rPr>
          <w:rFonts w:ascii="Times New Roman" w:hAnsi="Times New Roman" w:cs="Times New Roman"/>
          <w:b/>
          <w:bCs/>
          <w:sz w:val="24"/>
          <w:szCs w:val="24"/>
        </w:rPr>
      </w:pPr>
    </w:p>
    <w:p w:rsidR="00BC5D59" w:rsidRDefault="00BC5D59">
      <w:pPr>
        <w:spacing w:line="400" w:lineRule="atLeast"/>
        <w:jc w:val="center"/>
        <w:rPr>
          <w:rFonts w:ascii="Times New Roman" w:hAnsi="Times New Roman" w:cs="Times New Roman"/>
          <w:b/>
          <w:bCs/>
          <w:sz w:val="24"/>
          <w:szCs w:val="24"/>
        </w:rPr>
      </w:pPr>
    </w:p>
    <w:p w:rsidR="00BC5D59" w:rsidRDefault="00BC5D59">
      <w:pPr>
        <w:spacing w:line="400" w:lineRule="atLeast"/>
        <w:jc w:val="both"/>
        <w:rPr>
          <w:rFonts w:ascii="Times New Roman" w:hAnsi="Times New Roman" w:cs="Times New Roman"/>
          <w:b/>
          <w:bCs/>
          <w:sz w:val="24"/>
          <w:szCs w:val="24"/>
        </w:rPr>
      </w:pPr>
    </w:p>
    <w:p w:rsidR="00BC5D59" w:rsidRDefault="004B7718">
      <w:pPr>
        <w:spacing w:line="240" w:lineRule="auto"/>
        <w:jc w:val="both"/>
        <w:rPr>
          <w:rFonts w:ascii="Times New Roman" w:hAnsi="Times New Roman" w:cs="Times New Roman"/>
        </w:rPr>
      </w:pPr>
      <w:r>
        <w:rPr>
          <w:rFonts w:ascii="Times New Roman" w:hAnsi="Times New Roman" w:cs="Times New Roman"/>
          <w:b/>
          <w:bCs/>
        </w:rPr>
        <w:t xml:space="preserve">Table </w:t>
      </w:r>
      <w:r>
        <w:rPr>
          <w:rFonts w:ascii="Times New Roman" w:hAnsi="Times New Roman" w:cs="Times New Roman"/>
          <w:b/>
          <w:bCs/>
        </w:rPr>
        <w:t>4</w:t>
      </w:r>
      <w:r w:rsidR="003B4492">
        <w:rPr>
          <w:rFonts w:ascii="Times New Roman" w:hAnsi="Times New Roman" w:cs="Times New Roman"/>
          <w:b/>
          <w:bCs/>
        </w:rPr>
        <w:t xml:space="preserve">: </w:t>
      </w:r>
      <w:r>
        <w:rPr>
          <w:rFonts w:ascii="Times New Roman" w:hAnsi="Times New Roman" w:cs="Times New Roman"/>
        </w:rPr>
        <w:t xml:space="preserve">Frequency distribution of the study participants according to </w:t>
      </w:r>
      <w:r>
        <w:rPr>
          <w:rFonts w:ascii="Times New Roman" w:hAnsi="Times New Roman" w:cs="Times New Roman"/>
        </w:rPr>
        <w:t>Haller cells present with orbital floor dehiscence</w:t>
      </w:r>
    </w:p>
    <w:p w:rsidR="00BC5D59" w:rsidRDefault="004B7718">
      <w:pPr>
        <w:spacing w:line="360" w:lineRule="auto"/>
        <w:rPr>
          <w:rFonts w:ascii="Times New Roman" w:hAnsi="Times New Roman" w:cs="Times New Roman"/>
          <w:sz w:val="24"/>
          <w:szCs w:val="24"/>
        </w:rPr>
      </w:pPr>
      <w:r>
        <w:rPr>
          <w:rStyle w:val="Strong"/>
          <w:rFonts w:ascii="Times New Roman" w:hAnsi="Times New Roman" w:cs="Times New Roman"/>
          <w:b w:val="0"/>
          <w:bCs w:val="0"/>
          <w:sz w:val="24"/>
          <w:szCs w:val="24"/>
        </w:rPr>
        <w:t xml:space="preserve">Among </w:t>
      </w:r>
      <w:r>
        <w:rPr>
          <w:rStyle w:val="Strong"/>
          <w:rFonts w:ascii="Times New Roman" w:hAnsi="Times New Roman" w:cs="Times New Roman"/>
          <w:b w:val="0"/>
          <w:bCs w:val="0"/>
          <w:sz w:val="24"/>
          <w:szCs w:val="24"/>
        </w:rPr>
        <w:t>63 patients</w:t>
      </w:r>
      <w:r>
        <w:rPr>
          <w:rFonts w:ascii="Times New Roman" w:hAnsi="Times New Roman" w:cs="Times New Roman"/>
          <w:sz w:val="24"/>
          <w:szCs w:val="24"/>
        </w:rPr>
        <w:t xml:space="preserve"> </w:t>
      </w:r>
      <w:r>
        <w:rPr>
          <w:rStyle w:val="Strong"/>
          <w:rFonts w:ascii="Times New Roman" w:hAnsi="Times New Roman" w:cs="Times New Roman"/>
          <w:b w:val="0"/>
          <w:bCs w:val="0"/>
          <w:sz w:val="24"/>
          <w:szCs w:val="24"/>
        </w:rPr>
        <w:t>5 of them</w:t>
      </w:r>
      <w:r>
        <w:rPr>
          <w:rFonts w:ascii="Times New Roman" w:hAnsi="Times New Roman" w:cs="Times New Roman"/>
          <w:sz w:val="24"/>
          <w:szCs w:val="24"/>
        </w:rPr>
        <w:t xml:space="preserve"> had orbital floor dehiscence.</w:t>
      </w:r>
      <w:r w:rsidR="003B4492">
        <w:rPr>
          <w:rFonts w:ascii="Times New Roman" w:hAnsi="Times New Roman" w:cs="Times New Roman"/>
          <w:sz w:val="24"/>
          <w:szCs w:val="24"/>
        </w:rPr>
        <w:t xml:space="preserve"> </w:t>
      </w:r>
      <w:r>
        <w:rPr>
          <w:rFonts w:ascii="Times New Roman" w:hAnsi="Times New Roman" w:cs="Times New Roman"/>
          <w:sz w:val="24"/>
          <w:szCs w:val="24"/>
        </w:rPr>
        <w:t xml:space="preserve">The </w:t>
      </w:r>
      <w:r>
        <w:rPr>
          <w:rStyle w:val="Strong"/>
          <w:rFonts w:ascii="Times New Roman" w:hAnsi="Times New Roman" w:cs="Times New Roman"/>
          <w:b w:val="0"/>
          <w:bCs w:val="0"/>
          <w:sz w:val="24"/>
          <w:szCs w:val="24"/>
        </w:rPr>
        <w:t>Chi-square test value</w:t>
      </w:r>
      <w:r>
        <w:rPr>
          <w:rFonts w:ascii="Times New Roman" w:hAnsi="Times New Roman" w:cs="Times New Roman"/>
          <w:sz w:val="24"/>
          <w:szCs w:val="24"/>
        </w:rPr>
        <w:t xml:space="preserve"> is </w:t>
      </w:r>
      <w:r>
        <w:rPr>
          <w:rStyle w:val="Strong"/>
          <w:rFonts w:ascii="Times New Roman" w:hAnsi="Times New Roman" w:cs="Times New Roman"/>
          <w:b w:val="0"/>
          <w:bCs w:val="0"/>
          <w:sz w:val="24"/>
          <w:szCs w:val="24"/>
        </w:rPr>
        <w:t>7.143</w:t>
      </w:r>
      <w:r>
        <w:rPr>
          <w:rFonts w:ascii="Times New Roman" w:hAnsi="Times New Roman" w:cs="Times New Roman"/>
          <w:sz w:val="24"/>
          <w:szCs w:val="24"/>
        </w:rPr>
        <w:t xml:space="preserve">, and the </w:t>
      </w:r>
      <w:r>
        <w:rPr>
          <w:rStyle w:val="Strong"/>
          <w:rFonts w:ascii="Times New Roman" w:hAnsi="Times New Roman" w:cs="Times New Roman"/>
          <w:b w:val="0"/>
          <w:bCs w:val="0"/>
          <w:sz w:val="24"/>
          <w:szCs w:val="24"/>
        </w:rPr>
        <w:t>p-value is 0.012</w:t>
      </w:r>
      <w:r>
        <w:rPr>
          <w:rFonts w:ascii="Times New Roman" w:hAnsi="Times New Roman" w:cs="Times New Roman"/>
          <w:sz w:val="24"/>
          <w:szCs w:val="24"/>
        </w:rPr>
        <w:t xml:space="preserve"> (which is less than 0.05), meaning the result is statistically </w:t>
      </w:r>
      <w:proofErr w:type="gramStart"/>
      <w:r>
        <w:rPr>
          <w:rFonts w:ascii="Times New Roman" w:hAnsi="Times New Roman" w:cs="Times New Roman"/>
          <w:sz w:val="24"/>
          <w:szCs w:val="24"/>
        </w:rPr>
        <w:t>significant.</w:t>
      </w:r>
      <w:r>
        <w:rPr>
          <w:rFonts w:ascii="Times New Roman" w:hAnsi="Times New Roman" w:cs="Times New Roman"/>
          <w:sz w:val="24"/>
          <w:szCs w:val="24"/>
        </w:rPr>
        <w:t>(</w:t>
      </w:r>
      <w:proofErr w:type="gramEnd"/>
      <w:r>
        <w:rPr>
          <w:rFonts w:ascii="Times New Roman" w:hAnsi="Times New Roman" w:cs="Times New Roman"/>
          <w:sz w:val="24"/>
          <w:szCs w:val="24"/>
        </w:rPr>
        <w:t>Table no.</w:t>
      </w:r>
      <w:r w:rsidR="003B4492">
        <w:rPr>
          <w:rFonts w:ascii="Times New Roman" w:hAnsi="Times New Roman" w:cs="Times New Roman"/>
          <w:sz w:val="24"/>
          <w:szCs w:val="24"/>
        </w:rPr>
        <w:t>5</w:t>
      </w:r>
      <w:r>
        <w:rPr>
          <w:rFonts w:ascii="Times New Roman" w:hAnsi="Times New Roman" w:cs="Times New Roman"/>
          <w:sz w:val="24"/>
          <w:szCs w:val="24"/>
        </w:rPr>
        <w:t>)</w:t>
      </w:r>
    </w:p>
    <w:tbl>
      <w:tblPr>
        <w:tblStyle w:val="TableGrid"/>
        <w:tblpPr w:leftFromText="180" w:rightFromText="180" w:vertAnchor="text" w:horzAnchor="page" w:tblpX="1332" w:tblpY="149"/>
        <w:tblOverlap w:val="never"/>
        <w:tblW w:w="9497" w:type="dxa"/>
        <w:tblLayout w:type="fixed"/>
        <w:tblLook w:val="04A0" w:firstRow="1" w:lastRow="0" w:firstColumn="1" w:lastColumn="0" w:noHBand="0" w:noVBand="1"/>
      </w:tblPr>
      <w:tblGrid>
        <w:gridCol w:w="989"/>
        <w:gridCol w:w="1413"/>
        <w:gridCol w:w="1493"/>
        <w:gridCol w:w="1501"/>
        <w:gridCol w:w="1025"/>
        <w:gridCol w:w="1025"/>
        <w:gridCol w:w="889"/>
        <w:gridCol w:w="1162"/>
      </w:tblGrid>
      <w:tr w:rsidR="00BC5D59">
        <w:trPr>
          <w:trHeight w:val="715"/>
        </w:trPr>
        <w:tc>
          <w:tcPr>
            <w:tcW w:w="2402" w:type="dxa"/>
            <w:gridSpan w:val="2"/>
            <w:vMerge w:val="restart"/>
          </w:tcPr>
          <w:p w:rsidR="00BC5D59" w:rsidRDefault="00BC5D59">
            <w:pPr>
              <w:jc w:val="center"/>
              <w:rPr>
                <w:rFonts w:ascii="Times New Roman" w:hAnsi="Times New Roman" w:cs="Times New Roman"/>
                <w:sz w:val="18"/>
                <w:szCs w:val="18"/>
              </w:rPr>
            </w:pPr>
          </w:p>
        </w:tc>
        <w:tc>
          <w:tcPr>
            <w:tcW w:w="2994" w:type="dxa"/>
            <w:gridSpan w:val="2"/>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Haller cells present with orbital floor dehiscence</w:t>
            </w:r>
          </w:p>
        </w:tc>
        <w:tc>
          <w:tcPr>
            <w:tcW w:w="1025" w:type="dxa"/>
            <w:vMerge w:val="restart"/>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Total</w:t>
            </w:r>
          </w:p>
        </w:tc>
        <w:tc>
          <w:tcPr>
            <w:tcW w:w="1025" w:type="dxa"/>
            <w:vMerge w:val="restart"/>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Chi-square value</w:t>
            </w:r>
          </w:p>
        </w:tc>
        <w:tc>
          <w:tcPr>
            <w:tcW w:w="889" w:type="dxa"/>
            <w:vMerge w:val="restart"/>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p value</w:t>
            </w:r>
          </w:p>
        </w:tc>
        <w:tc>
          <w:tcPr>
            <w:tcW w:w="1162" w:type="dxa"/>
            <w:vMerge w:val="restart"/>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Interpretation</w:t>
            </w:r>
          </w:p>
        </w:tc>
      </w:tr>
      <w:tr w:rsidR="00BC5D59">
        <w:trPr>
          <w:trHeight w:val="433"/>
        </w:trPr>
        <w:tc>
          <w:tcPr>
            <w:tcW w:w="2402" w:type="dxa"/>
            <w:gridSpan w:val="2"/>
            <w:vMerge/>
          </w:tcPr>
          <w:p w:rsidR="00BC5D59" w:rsidRDefault="00BC5D59">
            <w:pPr>
              <w:jc w:val="center"/>
              <w:rPr>
                <w:rFonts w:ascii="Times New Roman" w:hAnsi="Times New Roman" w:cs="Times New Roman"/>
                <w:sz w:val="18"/>
                <w:szCs w:val="18"/>
              </w:rPr>
            </w:pPr>
          </w:p>
        </w:tc>
        <w:tc>
          <w:tcPr>
            <w:tcW w:w="1493" w:type="dxa"/>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No</w:t>
            </w:r>
          </w:p>
        </w:tc>
        <w:tc>
          <w:tcPr>
            <w:tcW w:w="1501" w:type="dxa"/>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Yes</w:t>
            </w:r>
          </w:p>
        </w:tc>
        <w:tc>
          <w:tcPr>
            <w:tcW w:w="1025" w:type="dxa"/>
            <w:vMerge/>
          </w:tcPr>
          <w:p w:rsidR="00BC5D59" w:rsidRDefault="00BC5D59">
            <w:pPr>
              <w:jc w:val="center"/>
              <w:rPr>
                <w:rFonts w:ascii="Times New Roman" w:hAnsi="Times New Roman" w:cs="Times New Roman"/>
                <w:b/>
                <w:bCs/>
                <w:sz w:val="18"/>
                <w:szCs w:val="18"/>
              </w:rPr>
            </w:pPr>
          </w:p>
        </w:tc>
        <w:tc>
          <w:tcPr>
            <w:tcW w:w="1025" w:type="dxa"/>
            <w:vMerge/>
          </w:tcPr>
          <w:p w:rsidR="00BC5D59" w:rsidRDefault="00BC5D59">
            <w:pPr>
              <w:jc w:val="center"/>
              <w:rPr>
                <w:rFonts w:ascii="Times New Roman" w:hAnsi="Times New Roman" w:cs="Times New Roman"/>
                <w:b/>
                <w:bCs/>
                <w:sz w:val="18"/>
                <w:szCs w:val="18"/>
              </w:rPr>
            </w:pPr>
          </w:p>
        </w:tc>
        <w:tc>
          <w:tcPr>
            <w:tcW w:w="889" w:type="dxa"/>
            <w:vMerge/>
          </w:tcPr>
          <w:p w:rsidR="00BC5D59" w:rsidRDefault="00BC5D59">
            <w:pPr>
              <w:jc w:val="center"/>
              <w:rPr>
                <w:rFonts w:ascii="Times New Roman" w:hAnsi="Times New Roman" w:cs="Times New Roman"/>
                <w:b/>
                <w:bCs/>
                <w:sz w:val="18"/>
                <w:szCs w:val="18"/>
              </w:rPr>
            </w:pPr>
          </w:p>
        </w:tc>
        <w:tc>
          <w:tcPr>
            <w:tcW w:w="1162" w:type="dxa"/>
            <w:vMerge/>
          </w:tcPr>
          <w:p w:rsidR="00BC5D59" w:rsidRDefault="00BC5D59">
            <w:pPr>
              <w:jc w:val="center"/>
              <w:rPr>
                <w:rFonts w:ascii="Times New Roman" w:hAnsi="Times New Roman" w:cs="Times New Roman"/>
                <w:b/>
                <w:bCs/>
                <w:sz w:val="18"/>
                <w:szCs w:val="18"/>
              </w:rPr>
            </w:pPr>
          </w:p>
        </w:tc>
      </w:tr>
      <w:tr w:rsidR="00BC5D59">
        <w:trPr>
          <w:trHeight w:val="433"/>
        </w:trPr>
        <w:tc>
          <w:tcPr>
            <w:tcW w:w="989" w:type="dxa"/>
            <w:vMerge w:val="restart"/>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 xml:space="preserve">Haller cells </w:t>
            </w:r>
          </w:p>
        </w:tc>
        <w:tc>
          <w:tcPr>
            <w:tcW w:w="1413" w:type="dxa"/>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Absent</w:t>
            </w:r>
          </w:p>
        </w:tc>
        <w:tc>
          <w:tcPr>
            <w:tcW w:w="1493" w:type="dxa"/>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87</w:t>
            </w:r>
          </w:p>
        </w:tc>
        <w:tc>
          <w:tcPr>
            <w:tcW w:w="1501" w:type="dxa"/>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025" w:type="dxa"/>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87</w:t>
            </w:r>
          </w:p>
        </w:tc>
        <w:tc>
          <w:tcPr>
            <w:tcW w:w="1025" w:type="dxa"/>
            <w:vMerge w:val="restart"/>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7.143</w:t>
            </w:r>
          </w:p>
        </w:tc>
        <w:tc>
          <w:tcPr>
            <w:tcW w:w="889" w:type="dxa"/>
            <w:vMerge w:val="restart"/>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 xml:space="preserve">0.012* </w:t>
            </w:r>
          </w:p>
        </w:tc>
        <w:tc>
          <w:tcPr>
            <w:tcW w:w="1162" w:type="dxa"/>
            <w:vMerge w:val="restart"/>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Significant</w:t>
            </w:r>
          </w:p>
        </w:tc>
      </w:tr>
      <w:tr w:rsidR="00BC5D59">
        <w:trPr>
          <w:trHeight w:val="433"/>
        </w:trPr>
        <w:tc>
          <w:tcPr>
            <w:tcW w:w="989" w:type="dxa"/>
            <w:vMerge/>
          </w:tcPr>
          <w:p w:rsidR="00BC5D59" w:rsidRDefault="00BC5D59">
            <w:pPr>
              <w:jc w:val="center"/>
              <w:rPr>
                <w:rFonts w:ascii="Times New Roman" w:hAnsi="Times New Roman" w:cs="Times New Roman"/>
                <w:b/>
                <w:bCs/>
                <w:sz w:val="18"/>
                <w:szCs w:val="18"/>
              </w:rPr>
            </w:pPr>
          </w:p>
        </w:tc>
        <w:tc>
          <w:tcPr>
            <w:tcW w:w="1413" w:type="dxa"/>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Present</w:t>
            </w:r>
          </w:p>
        </w:tc>
        <w:tc>
          <w:tcPr>
            <w:tcW w:w="1493" w:type="dxa"/>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58</w:t>
            </w:r>
          </w:p>
        </w:tc>
        <w:tc>
          <w:tcPr>
            <w:tcW w:w="1501" w:type="dxa"/>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25" w:type="dxa"/>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63</w:t>
            </w:r>
          </w:p>
        </w:tc>
        <w:tc>
          <w:tcPr>
            <w:tcW w:w="1025" w:type="dxa"/>
            <w:vMerge/>
          </w:tcPr>
          <w:p w:rsidR="00BC5D59" w:rsidRDefault="00BC5D59">
            <w:pPr>
              <w:spacing w:line="320" w:lineRule="atLeast"/>
              <w:ind w:left="60" w:right="60"/>
              <w:jc w:val="center"/>
              <w:rPr>
                <w:rFonts w:ascii="Times New Roman" w:hAnsi="Times New Roman" w:cs="Times New Roman"/>
                <w:sz w:val="24"/>
                <w:szCs w:val="24"/>
              </w:rPr>
            </w:pPr>
          </w:p>
        </w:tc>
        <w:tc>
          <w:tcPr>
            <w:tcW w:w="889" w:type="dxa"/>
            <w:vMerge/>
          </w:tcPr>
          <w:p w:rsidR="00BC5D59" w:rsidRDefault="00BC5D59">
            <w:pPr>
              <w:spacing w:line="320" w:lineRule="atLeast"/>
              <w:ind w:left="60" w:right="60"/>
              <w:jc w:val="center"/>
              <w:rPr>
                <w:rFonts w:ascii="Times New Roman" w:hAnsi="Times New Roman" w:cs="Times New Roman"/>
                <w:sz w:val="24"/>
                <w:szCs w:val="24"/>
              </w:rPr>
            </w:pPr>
          </w:p>
        </w:tc>
        <w:tc>
          <w:tcPr>
            <w:tcW w:w="1162" w:type="dxa"/>
            <w:vMerge/>
          </w:tcPr>
          <w:p w:rsidR="00BC5D59" w:rsidRDefault="00BC5D59">
            <w:pPr>
              <w:spacing w:line="320" w:lineRule="atLeast"/>
              <w:ind w:left="60" w:right="60"/>
              <w:jc w:val="center"/>
              <w:rPr>
                <w:rFonts w:ascii="Times New Roman" w:hAnsi="Times New Roman" w:cs="Times New Roman"/>
                <w:sz w:val="24"/>
                <w:szCs w:val="24"/>
              </w:rPr>
            </w:pPr>
          </w:p>
        </w:tc>
      </w:tr>
      <w:tr w:rsidR="00BC5D59">
        <w:trPr>
          <w:trHeight w:val="442"/>
        </w:trPr>
        <w:tc>
          <w:tcPr>
            <w:tcW w:w="2402" w:type="dxa"/>
            <w:gridSpan w:val="2"/>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Total</w:t>
            </w:r>
          </w:p>
        </w:tc>
        <w:tc>
          <w:tcPr>
            <w:tcW w:w="1493" w:type="dxa"/>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145</w:t>
            </w:r>
          </w:p>
        </w:tc>
        <w:tc>
          <w:tcPr>
            <w:tcW w:w="1501" w:type="dxa"/>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25" w:type="dxa"/>
          </w:tcPr>
          <w:p w:rsidR="00BC5D59" w:rsidRDefault="004B7718">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150</w:t>
            </w:r>
          </w:p>
        </w:tc>
        <w:tc>
          <w:tcPr>
            <w:tcW w:w="1025" w:type="dxa"/>
            <w:vMerge/>
          </w:tcPr>
          <w:p w:rsidR="00BC5D59" w:rsidRDefault="00BC5D59">
            <w:pPr>
              <w:spacing w:line="320" w:lineRule="atLeast"/>
              <w:ind w:left="60" w:right="60"/>
              <w:jc w:val="center"/>
              <w:rPr>
                <w:rFonts w:ascii="Times New Roman" w:hAnsi="Times New Roman" w:cs="Times New Roman"/>
                <w:sz w:val="24"/>
                <w:szCs w:val="24"/>
              </w:rPr>
            </w:pPr>
          </w:p>
        </w:tc>
        <w:tc>
          <w:tcPr>
            <w:tcW w:w="889" w:type="dxa"/>
            <w:vMerge/>
          </w:tcPr>
          <w:p w:rsidR="00BC5D59" w:rsidRDefault="00BC5D59">
            <w:pPr>
              <w:spacing w:line="320" w:lineRule="atLeast"/>
              <w:ind w:left="60" w:right="60"/>
              <w:jc w:val="center"/>
              <w:rPr>
                <w:rFonts w:ascii="Times New Roman" w:hAnsi="Times New Roman" w:cs="Times New Roman"/>
                <w:sz w:val="24"/>
                <w:szCs w:val="24"/>
              </w:rPr>
            </w:pPr>
          </w:p>
        </w:tc>
        <w:tc>
          <w:tcPr>
            <w:tcW w:w="1162" w:type="dxa"/>
            <w:vMerge/>
          </w:tcPr>
          <w:p w:rsidR="00BC5D59" w:rsidRDefault="00BC5D59">
            <w:pPr>
              <w:spacing w:line="320" w:lineRule="atLeast"/>
              <w:ind w:left="60" w:right="60"/>
              <w:jc w:val="center"/>
              <w:rPr>
                <w:rFonts w:ascii="Times New Roman" w:hAnsi="Times New Roman" w:cs="Times New Roman"/>
                <w:sz w:val="24"/>
                <w:szCs w:val="24"/>
              </w:rPr>
            </w:pPr>
          </w:p>
        </w:tc>
      </w:tr>
    </w:tbl>
    <w:p w:rsidR="00BC5D59" w:rsidRDefault="00BC5D59">
      <w:pPr>
        <w:spacing w:line="360" w:lineRule="auto"/>
        <w:ind w:firstLine="240"/>
        <w:jc w:val="both"/>
        <w:rPr>
          <w:rFonts w:ascii="Times New Roman" w:eastAsia="SimSun" w:hAnsi="Times New Roman" w:cs="Times New Roman"/>
          <w:sz w:val="24"/>
          <w:szCs w:val="24"/>
        </w:rPr>
      </w:pPr>
    </w:p>
    <w:p w:rsidR="00BC5D59" w:rsidRDefault="004B7718">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 </w:t>
      </w:r>
      <w:r>
        <w:rPr>
          <w:rFonts w:ascii="Times New Roman" w:eastAsia="SimSun" w:hAnsi="Times New Roman" w:cs="Times New Roman"/>
          <w:b/>
          <w:bCs/>
          <w:sz w:val="24"/>
          <w:szCs w:val="24"/>
        </w:rPr>
        <w:t>Table</w:t>
      </w:r>
      <w:r w:rsidR="003B4492">
        <w:rPr>
          <w:rFonts w:ascii="Times New Roman" w:eastAsia="SimSun" w:hAnsi="Times New Roman" w:cs="Times New Roman"/>
          <w:b/>
          <w:bCs/>
          <w:sz w:val="24"/>
          <w:szCs w:val="24"/>
        </w:rPr>
        <w:t xml:space="preserve"> 5</w:t>
      </w:r>
      <w:r>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Association between presence or absence of Haller cells and orbital floor dehiscence</w:t>
      </w:r>
    </w:p>
    <w:p w:rsidR="00BC5D59" w:rsidRDefault="00BC5D59">
      <w:pPr>
        <w:spacing w:after="0" w:line="240" w:lineRule="auto"/>
        <w:jc w:val="both"/>
        <w:rPr>
          <w:rFonts w:ascii="Times New Roman" w:eastAsia="SimSun" w:hAnsi="Times New Roman" w:cs="Times New Roman"/>
          <w:sz w:val="24"/>
          <w:szCs w:val="24"/>
        </w:rPr>
      </w:pPr>
    </w:p>
    <w:p w:rsidR="00BC5D59" w:rsidRDefault="004B7718">
      <w:pPr>
        <w:rPr>
          <w:rFonts w:ascii="Times New Roman" w:eastAsia="SimSun" w:hAnsi="Times New Roman" w:cs="Times New Roman"/>
          <w:b/>
          <w:bCs/>
          <w:sz w:val="24"/>
          <w:szCs w:val="24"/>
        </w:rPr>
      </w:pPr>
      <w:r>
        <w:rPr>
          <w:rFonts w:ascii="Times New Roman" w:eastAsia="SimSun" w:hAnsi="Times New Roman" w:cs="Times New Roman"/>
          <w:b/>
          <w:bCs/>
          <w:sz w:val="24"/>
          <w:szCs w:val="24"/>
        </w:rPr>
        <w:t>Discussion:</w:t>
      </w:r>
    </w:p>
    <w:p w:rsidR="00BC5D59" w:rsidRDefault="004B77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Haller </w:t>
      </w:r>
      <w:r>
        <w:rPr>
          <w:rFonts w:ascii="Times New Roman" w:hAnsi="Times New Roman" w:cs="Times New Roman"/>
          <w:sz w:val="24"/>
          <w:szCs w:val="24"/>
        </w:rPr>
        <w:t>cells</w:t>
      </w:r>
      <w:r>
        <w:rPr>
          <w:rFonts w:ascii="Times New Roman" w:hAnsi="Times New Roman" w:cs="Times New Roman"/>
          <w:sz w:val="24"/>
          <w:szCs w:val="24"/>
        </w:rPr>
        <w:t xml:space="preserve"> have been connected to symptoms like orofacial pain, sinusitis, nasal blockage, trouble breathing through the nose, headaches, chronic cough, and even issues like mucoceles (cystic lesions filled with mucus and lined by a special kind of tissue) </w:t>
      </w:r>
      <w:r>
        <w:rPr>
          <w:rFonts w:ascii="Times New Roman" w:hAnsi="Times New Roman" w:cs="Times New Roman"/>
          <w:sz w:val="24"/>
          <w:szCs w:val="24"/>
          <w:vertAlign w:val="superscript"/>
        </w:rPr>
        <w:t>[9]</w:t>
      </w:r>
      <w:r>
        <w:rPr>
          <w:rFonts w:ascii="Times New Roman" w:hAnsi="Times New Roman" w:cs="Times New Roman"/>
          <w:sz w:val="24"/>
          <w:szCs w:val="24"/>
        </w:rPr>
        <w:t xml:space="preserve">. </w:t>
      </w:r>
      <w:r>
        <w:rPr>
          <w:rFonts w:ascii="Times New Roman" w:eastAsia="SimSun" w:hAnsi="Times New Roman" w:cs="Times New Roman"/>
          <w:sz w:val="24"/>
          <w:szCs w:val="24"/>
        </w:rPr>
        <w:t xml:space="preserve">Bolger et al. reported that the prevalence of Haller’s cells was equal in individuals with and without sinus disease, as observed in various </w:t>
      </w:r>
      <w:proofErr w:type="gramStart"/>
      <w:r>
        <w:rPr>
          <w:rFonts w:ascii="Times New Roman" w:eastAsia="SimSun" w:hAnsi="Times New Roman" w:cs="Times New Roman"/>
          <w:sz w:val="24"/>
          <w:szCs w:val="24"/>
        </w:rPr>
        <w:t>studies</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16)</w:t>
      </w:r>
      <w:r>
        <w:rPr>
          <w:rFonts w:ascii="Times New Roman" w:hAnsi="Times New Roman" w:cs="Times New Roman"/>
          <w:sz w:val="24"/>
          <w:szCs w:val="24"/>
        </w:rPr>
        <w:t>.</w:t>
      </w:r>
      <w:r>
        <w:rPr>
          <w:rFonts w:ascii="Times New Roman" w:hAnsi="Times New Roman" w:cs="Times New Roman"/>
          <w:sz w:val="24"/>
          <w:szCs w:val="24"/>
        </w:rPr>
        <w:t xml:space="preserve">Whereas in our study out of 150 scans 63 patient present with Haller cells which  </w:t>
      </w:r>
      <w:r>
        <w:rPr>
          <w:rFonts w:ascii="Times New Roman" w:hAnsi="Times New Roman" w:cs="Times New Roman"/>
          <w:sz w:val="24"/>
          <w:szCs w:val="24"/>
        </w:rPr>
        <w:t xml:space="preserve">is fairly high at around 42%. The youngest individual in the sample is </w:t>
      </w:r>
      <w:r>
        <w:rPr>
          <w:rStyle w:val="Strong"/>
          <w:rFonts w:ascii="Times New Roman" w:hAnsi="Times New Roman" w:cs="Times New Roman"/>
          <w:b w:val="0"/>
          <w:bCs w:val="0"/>
          <w:sz w:val="24"/>
          <w:szCs w:val="24"/>
        </w:rPr>
        <w:t>16 years old</w:t>
      </w:r>
      <w:r>
        <w:rPr>
          <w:rFonts w:ascii="Times New Roman" w:hAnsi="Times New Roman" w:cs="Times New Roman"/>
          <w:sz w:val="24"/>
          <w:szCs w:val="24"/>
        </w:rPr>
        <w:t xml:space="preserve">. The oldest individual in the sample is </w:t>
      </w:r>
      <w:r>
        <w:rPr>
          <w:rStyle w:val="Strong"/>
          <w:rFonts w:ascii="Times New Roman" w:hAnsi="Times New Roman" w:cs="Times New Roman"/>
          <w:b w:val="0"/>
          <w:bCs w:val="0"/>
          <w:sz w:val="24"/>
          <w:szCs w:val="24"/>
        </w:rPr>
        <w:t>62 years old</w:t>
      </w:r>
      <w:r>
        <w:rPr>
          <w:rStyle w:val="Strong"/>
          <w:rFonts w:ascii="Times New Roman" w:hAnsi="Times New Roman" w:cs="Times New Roman"/>
          <w:b w:val="0"/>
          <w:bCs w:val="0"/>
          <w:sz w:val="24"/>
          <w:szCs w:val="24"/>
        </w:rPr>
        <w:t xml:space="preserve"> with </w:t>
      </w:r>
      <w:r>
        <w:rPr>
          <w:rFonts w:ascii="Times New Roman" w:hAnsi="Times New Roman" w:cs="Times New Roman"/>
          <w:sz w:val="24"/>
          <w:szCs w:val="24"/>
        </w:rPr>
        <w:t xml:space="preserve">average age of the participants is </w:t>
      </w:r>
      <w:r>
        <w:rPr>
          <w:rStyle w:val="Strong"/>
          <w:rFonts w:ascii="Times New Roman" w:hAnsi="Times New Roman" w:cs="Times New Roman"/>
          <w:b w:val="0"/>
          <w:bCs w:val="0"/>
          <w:sz w:val="24"/>
          <w:szCs w:val="24"/>
        </w:rPr>
        <w:t xml:space="preserve">29.70 </w:t>
      </w:r>
      <w:proofErr w:type="spellStart"/>
      <w:proofErr w:type="gramStart"/>
      <w:r>
        <w:rPr>
          <w:rStyle w:val="Strong"/>
          <w:rFonts w:ascii="Times New Roman" w:hAnsi="Times New Roman" w:cs="Times New Roman"/>
          <w:b w:val="0"/>
          <w:bCs w:val="0"/>
          <w:sz w:val="24"/>
          <w:szCs w:val="24"/>
        </w:rPr>
        <w:t>years</w:t>
      </w:r>
      <w:r>
        <w:rPr>
          <w:rFonts w:ascii="Times New Roman" w:hAnsi="Times New Roman" w:cs="Times New Roman"/>
          <w:sz w:val="24"/>
          <w:szCs w:val="24"/>
        </w:rPr>
        <w:t>.Previous</w:t>
      </w:r>
      <w:proofErr w:type="spellEnd"/>
      <w:proofErr w:type="gramEnd"/>
      <w:r>
        <w:rPr>
          <w:rFonts w:ascii="Times New Roman" w:hAnsi="Times New Roman" w:cs="Times New Roman"/>
          <w:sz w:val="24"/>
          <w:szCs w:val="24"/>
        </w:rPr>
        <w:t xml:space="preserve"> studies have shown a wide range of prevalence, from 2% to </w:t>
      </w:r>
      <w:r>
        <w:rPr>
          <w:rFonts w:ascii="Times New Roman" w:hAnsi="Times New Roman" w:cs="Times New Roman"/>
          <w:sz w:val="24"/>
          <w:szCs w:val="24"/>
        </w:rPr>
        <w:t xml:space="preserve">70.3%. For example, Mathew et al. found a prevalence of 60%, and </w:t>
      </w:r>
      <w:proofErr w:type="spellStart"/>
      <w:r>
        <w:rPr>
          <w:rFonts w:ascii="Times New Roman" w:hAnsi="Times New Roman" w:cs="Times New Roman"/>
          <w:sz w:val="24"/>
          <w:szCs w:val="24"/>
        </w:rPr>
        <w:t>Khojastepour</w:t>
      </w:r>
      <w:proofErr w:type="spellEnd"/>
      <w:r>
        <w:rPr>
          <w:rFonts w:ascii="Times New Roman" w:hAnsi="Times New Roman" w:cs="Times New Roman"/>
          <w:sz w:val="24"/>
          <w:szCs w:val="24"/>
        </w:rPr>
        <w:t xml:space="preserve"> et al. found 68%, which is similar to our results. CBCT is a more advanced imaging method with a slice thickness of 899 µm, making it capable of detecting small and delicate bone</w:t>
      </w:r>
      <w:r>
        <w:rPr>
          <w:rFonts w:ascii="Times New Roman" w:hAnsi="Times New Roman" w:cs="Times New Roman"/>
          <w:sz w:val="24"/>
          <w:szCs w:val="24"/>
        </w:rPr>
        <w:t xml:space="preserve"> structures like Haller cells, even those smaller than 1 mm</w:t>
      </w:r>
      <w:r>
        <w:rPr>
          <w:rFonts w:ascii="Times New Roman" w:hAnsi="Times New Roman" w:cs="Times New Roman"/>
          <w:sz w:val="24"/>
          <w:szCs w:val="24"/>
          <w:vertAlign w:val="superscript"/>
        </w:rPr>
        <w:t xml:space="preserve"> [2]</w:t>
      </w:r>
      <w:r>
        <w:rPr>
          <w:rFonts w:ascii="Times New Roman" w:hAnsi="Times New Roman" w:cs="Times New Roman"/>
          <w:sz w:val="24"/>
          <w:szCs w:val="24"/>
        </w:rPr>
        <w:t>. The high percentage of Haller cells found in our study emphasizes CBCT's ability to detect these variations. This result is statistically significant (p &lt; 0.05) and agrees with many earlier s</w:t>
      </w:r>
      <w:r>
        <w:rPr>
          <w:rFonts w:ascii="Times New Roman" w:hAnsi="Times New Roman" w:cs="Times New Roman"/>
          <w:sz w:val="24"/>
          <w:szCs w:val="24"/>
        </w:rPr>
        <w:t>tudies</w:t>
      </w:r>
      <w:r>
        <w:rPr>
          <w:rFonts w:ascii="Times New Roman" w:hAnsi="Times New Roman" w:cs="Times New Roman"/>
          <w:sz w:val="24"/>
          <w:szCs w:val="24"/>
          <w:vertAlign w:val="superscript"/>
        </w:rPr>
        <w:t xml:space="preserve"> (2–4, 13</w:t>
      </w:r>
      <w:proofErr w:type="gramStart"/>
      <w:r>
        <w:rPr>
          <w:rFonts w:ascii="Times New Roman" w:hAnsi="Times New Roman" w:cs="Times New Roman"/>
          <w:sz w:val="24"/>
          <w:szCs w:val="24"/>
          <w:vertAlign w:val="superscript"/>
        </w:rPr>
        <w:t>)</w:t>
      </w:r>
      <w:r>
        <w:rPr>
          <w:rFonts w:ascii="Times New Roman" w:hAnsi="Times New Roman" w:cs="Times New Roman"/>
          <w:sz w:val="24"/>
          <w:szCs w:val="24"/>
        </w:rPr>
        <w:t>.In</w:t>
      </w:r>
      <w:proofErr w:type="gramEnd"/>
      <w:r>
        <w:rPr>
          <w:rFonts w:ascii="Times New Roman" w:hAnsi="Times New Roman" w:cs="Times New Roman"/>
          <w:sz w:val="24"/>
          <w:szCs w:val="24"/>
        </w:rPr>
        <w:t xml:space="preserve"> our study, we looked at </w:t>
      </w:r>
      <w:r>
        <w:rPr>
          <w:rFonts w:ascii="Times New Roman" w:hAnsi="Times New Roman" w:cs="Times New Roman"/>
          <w:sz w:val="24"/>
          <w:szCs w:val="24"/>
        </w:rPr>
        <w:t>factors like age, gender, location, number, size, and shape of Haller cells. We found that younger individuals were more likely to have Haller cells than older ones. Unilateral Haller cells (34%), medium-sized ce</w:t>
      </w:r>
      <w:r>
        <w:rPr>
          <w:rFonts w:ascii="Times New Roman" w:hAnsi="Times New Roman" w:cs="Times New Roman"/>
          <w:sz w:val="24"/>
          <w:szCs w:val="24"/>
        </w:rPr>
        <w:t>lls (20%), and oval-shaped cells (28%) were the most common types. Interestingly, there was no significant difference in the prevalence of Haller cells based on gender, which matches the findings of Raina et al</w:t>
      </w:r>
      <w:r>
        <w:rPr>
          <w:rFonts w:ascii="Times New Roman" w:hAnsi="Times New Roman" w:cs="Times New Roman"/>
          <w:sz w:val="24"/>
          <w:szCs w:val="24"/>
          <w:vertAlign w:val="superscript"/>
        </w:rPr>
        <w:t>. [7</w:t>
      </w:r>
      <w:proofErr w:type="gramStart"/>
      <w:r>
        <w:rPr>
          <w:rFonts w:ascii="Times New Roman" w:hAnsi="Times New Roman" w:cs="Times New Roman"/>
          <w:sz w:val="24"/>
          <w:szCs w:val="24"/>
          <w:vertAlign w:val="superscript"/>
        </w:rPr>
        <w:t>]</w:t>
      </w:r>
      <w:r>
        <w:rPr>
          <w:rFonts w:ascii="Times New Roman" w:hAnsi="Times New Roman" w:cs="Times New Roman"/>
          <w:sz w:val="24"/>
          <w:szCs w:val="24"/>
        </w:rPr>
        <w:t>.</w:t>
      </w:r>
      <w:proofErr w:type="spellStart"/>
      <w:r>
        <w:rPr>
          <w:rFonts w:ascii="Times New Roman" w:eastAsia="SimSun" w:hAnsi="Times New Roman" w:cs="Times New Roman"/>
          <w:sz w:val="24"/>
          <w:szCs w:val="24"/>
        </w:rPr>
        <w:t>Sivasli</w:t>
      </w:r>
      <w:proofErr w:type="spellEnd"/>
      <w:proofErr w:type="gramEnd"/>
      <w:r>
        <w:rPr>
          <w:rFonts w:ascii="Times New Roman" w:eastAsia="SimSun" w:hAnsi="Times New Roman" w:cs="Times New Roman"/>
          <w:sz w:val="24"/>
          <w:szCs w:val="24"/>
        </w:rPr>
        <w:t xml:space="preserve"> et al. and Kim HJ et al. support</w:t>
      </w:r>
      <w:r>
        <w:rPr>
          <w:rFonts w:ascii="Times New Roman" w:eastAsia="SimSun" w:hAnsi="Times New Roman" w:cs="Times New Roman"/>
          <w:sz w:val="24"/>
          <w:szCs w:val="24"/>
        </w:rPr>
        <w:t xml:space="preserve"> this observation (17,18). However, other studies have identified Haller cells as a significant etiological factor in maxillary sinusitis, particularly when their size exceeds 6 mm, leading to considerable narrowing of the maxillary infundibulum (19,20</w:t>
      </w:r>
      <w:proofErr w:type="gramStart"/>
      <w:r>
        <w:rPr>
          <w:rFonts w:ascii="Times New Roman" w:eastAsia="SimSun" w:hAnsi="Times New Roman" w:cs="Times New Roman"/>
          <w:sz w:val="24"/>
          <w:szCs w:val="24"/>
        </w:rPr>
        <w:t>).</w:t>
      </w:r>
      <w:r>
        <w:rPr>
          <w:rFonts w:ascii="Times New Roman" w:hAnsi="Times New Roman" w:cs="Times New Roman"/>
          <w:sz w:val="24"/>
          <w:szCs w:val="24"/>
        </w:rPr>
        <w:t>Ha</w:t>
      </w:r>
      <w:r>
        <w:rPr>
          <w:rFonts w:ascii="Times New Roman" w:hAnsi="Times New Roman" w:cs="Times New Roman"/>
          <w:sz w:val="24"/>
          <w:szCs w:val="24"/>
        </w:rPr>
        <w:t>ller</w:t>
      </w:r>
      <w:proofErr w:type="gramEnd"/>
      <w:r>
        <w:rPr>
          <w:rFonts w:ascii="Times New Roman" w:hAnsi="Times New Roman" w:cs="Times New Roman"/>
          <w:sz w:val="24"/>
          <w:szCs w:val="24"/>
        </w:rPr>
        <w:t xml:space="preserve"> cells were seen in 16.6% of cases with maxillary sinusitis and in 3.3% of cases with orbital floor dehiscence. </w:t>
      </w:r>
      <w:proofErr w:type="spellStart"/>
      <w:r>
        <w:rPr>
          <w:rFonts w:ascii="Times New Roman" w:hAnsi="Times New Roman" w:cs="Times New Roman"/>
          <w:sz w:val="24"/>
          <w:szCs w:val="24"/>
        </w:rPr>
        <w:t>Moshfeghi</w:t>
      </w:r>
      <w:proofErr w:type="spellEnd"/>
      <w:r>
        <w:rPr>
          <w:rFonts w:ascii="Times New Roman" w:hAnsi="Times New Roman" w:cs="Times New Roman"/>
          <w:sz w:val="24"/>
          <w:szCs w:val="24"/>
        </w:rPr>
        <w:t xml:space="preserve"> et al. also noted the presence of Haller cells alongside orbital floor dehiscence</w:t>
      </w:r>
      <w:r>
        <w:rPr>
          <w:rFonts w:ascii="Times New Roman" w:hAnsi="Times New Roman" w:cs="Times New Roman"/>
          <w:sz w:val="24"/>
          <w:szCs w:val="24"/>
          <w:vertAlign w:val="superscript"/>
        </w:rPr>
        <w:t xml:space="preserve"> [3]</w:t>
      </w:r>
      <w:r>
        <w:rPr>
          <w:rFonts w:ascii="Times New Roman" w:hAnsi="Times New Roman" w:cs="Times New Roman"/>
          <w:sz w:val="24"/>
          <w:szCs w:val="24"/>
        </w:rPr>
        <w:t>. Identifying Haller cells is especially impo</w:t>
      </w:r>
      <w:r>
        <w:rPr>
          <w:rFonts w:ascii="Times New Roman" w:hAnsi="Times New Roman" w:cs="Times New Roman"/>
          <w:sz w:val="24"/>
          <w:szCs w:val="24"/>
        </w:rPr>
        <w:t xml:space="preserve">rtant for </w:t>
      </w:r>
      <w:proofErr w:type="spellStart"/>
      <w:r>
        <w:rPr>
          <w:rFonts w:ascii="Times New Roman" w:hAnsi="Times New Roman" w:cs="Times New Roman"/>
          <w:sz w:val="24"/>
          <w:szCs w:val="24"/>
        </w:rPr>
        <w:t>rhinologists</w:t>
      </w:r>
      <w:proofErr w:type="spellEnd"/>
      <w:r>
        <w:rPr>
          <w:rFonts w:ascii="Times New Roman" w:hAnsi="Times New Roman" w:cs="Times New Roman"/>
          <w:sz w:val="24"/>
          <w:szCs w:val="24"/>
        </w:rPr>
        <w:t xml:space="preserve"> when other issues aren’t clear during physical exams or </w:t>
      </w:r>
      <w:proofErr w:type="spellStart"/>
      <w:proofErr w:type="gramStart"/>
      <w:r>
        <w:rPr>
          <w:rFonts w:ascii="Times New Roman" w:hAnsi="Times New Roman" w:cs="Times New Roman"/>
          <w:sz w:val="24"/>
          <w:szCs w:val="24"/>
        </w:rPr>
        <w:t>endoscopies.</w:t>
      </w:r>
      <w:r>
        <w:rPr>
          <w:rFonts w:ascii="Times New Roman" w:eastAsia="SimSun" w:hAnsi="Times New Roman" w:cs="Times New Roman"/>
          <w:sz w:val="24"/>
          <w:szCs w:val="24"/>
        </w:rPr>
        <w:t>Management</w:t>
      </w:r>
      <w:proofErr w:type="spellEnd"/>
      <w:proofErr w:type="gramEnd"/>
      <w:r>
        <w:rPr>
          <w:rFonts w:ascii="Times New Roman" w:eastAsia="SimSun" w:hAnsi="Times New Roman" w:cs="Times New Roman"/>
          <w:sz w:val="24"/>
          <w:szCs w:val="24"/>
        </w:rPr>
        <w:t xml:space="preserve"> of Haller cells can involve conservative treatments or surgical interventio</w:t>
      </w:r>
      <w:r>
        <w:rPr>
          <w:rFonts w:ascii="Times New Roman" w:hAnsi="Times New Roman" w:cs="Times New Roman"/>
          <w:sz w:val="24"/>
          <w:szCs w:val="24"/>
        </w:rPr>
        <w:t>n</w:t>
      </w:r>
      <w:r>
        <w:rPr>
          <w:rFonts w:ascii="Times New Roman" w:hAnsi="Times New Roman" w:cs="Times New Roman"/>
          <w:sz w:val="24"/>
          <w:szCs w:val="24"/>
        </w:rPr>
        <w:t>. If Haller cells are believed to contribute to maxillary sinusitis, medical t</w:t>
      </w:r>
      <w:r>
        <w:rPr>
          <w:rFonts w:ascii="Times New Roman" w:hAnsi="Times New Roman" w:cs="Times New Roman"/>
          <w:sz w:val="24"/>
          <w:szCs w:val="24"/>
        </w:rPr>
        <w:t xml:space="preserve">reatment is usually the first choice. However, if this doesn’t work, surgical options like functional endoscopic sinus surgery or lateral rhinotomy might be needed to relieve symptoms </w:t>
      </w:r>
      <w:r>
        <w:rPr>
          <w:rFonts w:ascii="Times New Roman" w:hAnsi="Times New Roman" w:cs="Times New Roman"/>
          <w:sz w:val="24"/>
          <w:szCs w:val="24"/>
          <w:vertAlign w:val="superscript"/>
        </w:rPr>
        <w:t>[2, 12, 13</w:t>
      </w:r>
      <w:proofErr w:type="gramStart"/>
      <w:r>
        <w:rPr>
          <w:rFonts w:ascii="Times New Roman" w:hAnsi="Times New Roman" w:cs="Times New Roman"/>
          <w:sz w:val="24"/>
          <w:szCs w:val="24"/>
          <w:vertAlign w:val="superscript"/>
        </w:rPr>
        <w:t>]</w:t>
      </w:r>
      <w:r>
        <w:rPr>
          <w:rFonts w:ascii="Times New Roman" w:hAnsi="Times New Roman" w:cs="Times New Roman"/>
          <w:sz w:val="24"/>
          <w:szCs w:val="24"/>
        </w:rPr>
        <w:t>.The</w:t>
      </w:r>
      <w:proofErr w:type="gramEnd"/>
      <w:r>
        <w:rPr>
          <w:rFonts w:ascii="Times New Roman" w:hAnsi="Times New Roman" w:cs="Times New Roman"/>
          <w:sz w:val="24"/>
          <w:szCs w:val="24"/>
        </w:rPr>
        <w:t xml:space="preserve"> connection between Haller cells and </w:t>
      </w:r>
      <w:r>
        <w:rPr>
          <w:rFonts w:ascii="Times New Roman" w:hAnsi="Times New Roman" w:cs="Times New Roman"/>
          <w:sz w:val="24"/>
          <w:szCs w:val="24"/>
        </w:rPr>
        <w:lastRenderedPageBreak/>
        <w:t>maxillary sinus issu</w:t>
      </w:r>
      <w:r>
        <w:rPr>
          <w:rFonts w:ascii="Times New Roman" w:hAnsi="Times New Roman" w:cs="Times New Roman"/>
          <w:sz w:val="24"/>
          <w:szCs w:val="24"/>
        </w:rPr>
        <w:t>es suggests a need for further research with larger sample sizes and stronger study designs, such as long-term studies.</w:t>
      </w:r>
    </w:p>
    <w:p w:rsidR="003B4492" w:rsidRDefault="004B7718">
      <w:pPr>
        <w:pStyle w:val="NormalWeb"/>
        <w:spacing w:line="360" w:lineRule="auto"/>
        <w:jc w:val="both"/>
      </w:pPr>
      <w:r>
        <w:rPr>
          <w:rStyle w:val="Strong"/>
        </w:rPr>
        <w:t>Conclusion</w:t>
      </w:r>
      <w:r w:rsidR="003B4492">
        <w:t xml:space="preserve">: </w:t>
      </w:r>
    </w:p>
    <w:p w:rsidR="00A76743" w:rsidRDefault="004B7718">
      <w:pPr>
        <w:pStyle w:val="NormalWeb"/>
        <w:spacing w:line="360" w:lineRule="auto"/>
        <w:jc w:val="both"/>
      </w:pPr>
      <w:r>
        <w:t xml:space="preserve">This study found a link between the presence and size of Haller cells and maxillary sinus issues. CBCT imaging, which allows </w:t>
      </w:r>
      <w:r>
        <w:t>for 3D evaluation, was shown to be an effective tool for spotting Haller cells. A significant relationship (p &lt; 0.05) was found between Haller cells, maxillary sinusitis, and orbital floor dehiscence.</w:t>
      </w:r>
    </w:p>
    <w:p w:rsidR="00A76743" w:rsidRPr="00A76743" w:rsidRDefault="00A76743">
      <w:pPr>
        <w:pStyle w:val="NormalWeb"/>
        <w:spacing w:line="360" w:lineRule="auto"/>
        <w:jc w:val="both"/>
        <w:rPr>
          <w:b/>
        </w:rPr>
      </w:pPr>
      <w:r w:rsidRPr="00A76743">
        <w:rPr>
          <w:b/>
        </w:rPr>
        <w:t xml:space="preserve">Ethical Approval: </w:t>
      </w:r>
    </w:p>
    <w:p w:rsidR="00A76743" w:rsidRDefault="00A76743">
      <w:pPr>
        <w:pStyle w:val="NormalWeb"/>
        <w:spacing w:line="360" w:lineRule="auto"/>
        <w:jc w:val="both"/>
      </w:pPr>
      <w:r w:rsidRPr="00A76743">
        <w:t>The institutional ethical committee approved the study.</w:t>
      </w:r>
      <w:r>
        <w:t xml:space="preserve"> </w:t>
      </w:r>
      <w:r w:rsidRPr="00A76743">
        <w:t>The number of ethical approval issued by the institutional committee is ECR/684/Inst/ MH/2014/RR-21.</w:t>
      </w:r>
    </w:p>
    <w:p w:rsidR="003B4492" w:rsidRPr="003B4492" w:rsidRDefault="003B4492" w:rsidP="003B4492">
      <w:pPr>
        <w:pStyle w:val="NormalWeb"/>
        <w:spacing w:line="360" w:lineRule="auto"/>
        <w:jc w:val="both"/>
        <w:rPr>
          <w:b/>
        </w:rPr>
      </w:pPr>
      <w:r w:rsidRPr="003B4492">
        <w:rPr>
          <w:b/>
        </w:rPr>
        <w:t>Disclaimer (Artificial intelligence)</w:t>
      </w:r>
    </w:p>
    <w:p w:rsidR="003B4492" w:rsidRDefault="003B4492" w:rsidP="003B4492">
      <w:pPr>
        <w:pStyle w:val="NormalWeb"/>
        <w:spacing w:line="360" w:lineRule="auto"/>
        <w:jc w:val="both"/>
      </w:pPr>
      <w:r>
        <w:t xml:space="preserve">Option 1: </w:t>
      </w:r>
    </w:p>
    <w:p w:rsidR="003B4492" w:rsidRDefault="003B4492" w:rsidP="003B4492">
      <w:pPr>
        <w:pStyle w:val="NormalWeb"/>
        <w:spacing w:line="360" w:lineRule="auto"/>
        <w:jc w:val="both"/>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3B4492" w:rsidRDefault="003B4492" w:rsidP="003B4492">
      <w:pPr>
        <w:pStyle w:val="NormalWeb"/>
        <w:spacing w:line="360" w:lineRule="auto"/>
        <w:jc w:val="both"/>
      </w:pPr>
      <w:r>
        <w:t xml:space="preserve">Option 2: </w:t>
      </w:r>
    </w:p>
    <w:p w:rsidR="003B4492" w:rsidRDefault="003B4492" w:rsidP="003B4492">
      <w:pPr>
        <w:pStyle w:val="NormalWeb"/>
        <w:spacing w:line="360" w:lineRule="auto"/>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B4492" w:rsidRDefault="003B4492" w:rsidP="003B4492">
      <w:pPr>
        <w:pStyle w:val="NormalWeb"/>
        <w:spacing w:line="360" w:lineRule="auto"/>
        <w:jc w:val="both"/>
      </w:pPr>
      <w:r>
        <w:t>Details of the AI usage are given below:</w:t>
      </w:r>
    </w:p>
    <w:p w:rsidR="003B4492" w:rsidRDefault="003B4492" w:rsidP="003B4492">
      <w:pPr>
        <w:pStyle w:val="NormalWeb"/>
        <w:spacing w:line="360" w:lineRule="auto"/>
        <w:jc w:val="both"/>
      </w:pPr>
      <w:r>
        <w:t>1.</w:t>
      </w:r>
    </w:p>
    <w:p w:rsidR="003B4492" w:rsidRDefault="003B4492" w:rsidP="003B4492">
      <w:pPr>
        <w:pStyle w:val="NormalWeb"/>
        <w:spacing w:line="360" w:lineRule="auto"/>
        <w:jc w:val="both"/>
      </w:pPr>
      <w:r>
        <w:t>2.</w:t>
      </w:r>
    </w:p>
    <w:p w:rsidR="003B4492" w:rsidRDefault="003B4492" w:rsidP="003B4492">
      <w:pPr>
        <w:pStyle w:val="NormalWeb"/>
        <w:spacing w:line="360" w:lineRule="auto"/>
        <w:jc w:val="both"/>
      </w:pPr>
      <w:r>
        <w:t>3.</w:t>
      </w:r>
    </w:p>
    <w:p w:rsidR="003B4492" w:rsidRDefault="003B4492">
      <w:pPr>
        <w:pStyle w:val="NormalWeb"/>
        <w:spacing w:line="360" w:lineRule="auto"/>
        <w:jc w:val="both"/>
      </w:pPr>
    </w:p>
    <w:p w:rsidR="00BC5D59" w:rsidRDefault="004B7718">
      <w:pPr>
        <w:pStyle w:val="NormalWeb"/>
        <w:spacing w:line="360" w:lineRule="auto"/>
        <w:jc w:val="both"/>
        <w:rPr>
          <w:b/>
          <w:bCs/>
          <w:lang w:val="en-IN"/>
        </w:rPr>
      </w:pPr>
      <w:r>
        <w:rPr>
          <w:b/>
          <w:bCs/>
          <w:lang w:val="en-IN"/>
        </w:rPr>
        <w:t>REFERENCES:</w:t>
      </w:r>
    </w:p>
    <w:p w:rsidR="00BC5D59" w:rsidRDefault="004B7718">
      <w:pPr>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Caversaccio</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Boschung</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Mudry</w:t>
      </w:r>
      <w:proofErr w:type="spellEnd"/>
      <w:r>
        <w:rPr>
          <w:rFonts w:ascii="Times New Roman" w:hAnsi="Times New Roman" w:cs="Times New Roman"/>
          <w:sz w:val="24"/>
          <w:szCs w:val="24"/>
        </w:rPr>
        <w:t xml:space="preserve"> A. Historical review of Haller's cells. </w:t>
      </w:r>
      <w:r>
        <w:rPr>
          <w:rStyle w:val="Strong"/>
          <w:rFonts w:ascii="Times New Roman" w:hAnsi="Times New Roman" w:cs="Times New Roman"/>
          <w:b w:val="0"/>
          <w:bCs w:val="0"/>
          <w:sz w:val="24"/>
          <w:szCs w:val="24"/>
        </w:rPr>
        <w:t>Ann Anat.</w:t>
      </w:r>
      <w:r>
        <w:rPr>
          <w:rFonts w:ascii="Times New Roman" w:hAnsi="Times New Roman" w:cs="Times New Roman"/>
          <w:sz w:val="24"/>
          <w:szCs w:val="24"/>
        </w:rPr>
        <w:t xml:space="preserve"> 2011 May;193(3):185-90. </w:t>
      </w:r>
      <w:proofErr w:type="gramStart"/>
      <w:r>
        <w:rPr>
          <w:rFonts w:ascii="Times New Roman" w:hAnsi="Times New Roman" w:cs="Times New Roman"/>
          <w:sz w:val="24"/>
          <w:szCs w:val="24"/>
        </w:rPr>
        <w:t>doi:10.1016/j.aanat</w:t>
      </w:r>
      <w:proofErr w:type="gramEnd"/>
      <w:r>
        <w:rPr>
          <w:rFonts w:ascii="Times New Roman" w:hAnsi="Times New Roman" w:cs="Times New Roman"/>
          <w:sz w:val="24"/>
          <w:szCs w:val="24"/>
        </w:rPr>
        <w:t>.2011.02.006.</w:t>
      </w:r>
    </w:p>
    <w:p w:rsidR="00BC5D59" w:rsidRDefault="004B7718">
      <w:pPr>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Kamdi</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Nimma</w:t>
      </w:r>
      <w:proofErr w:type="spellEnd"/>
      <w:r>
        <w:rPr>
          <w:rFonts w:ascii="Times New Roman" w:hAnsi="Times New Roman" w:cs="Times New Roman"/>
          <w:sz w:val="24"/>
          <w:szCs w:val="24"/>
        </w:rPr>
        <w:t xml:space="preserve"> V, Ramchandani A, </w:t>
      </w:r>
      <w:proofErr w:type="spellStart"/>
      <w:r>
        <w:rPr>
          <w:rFonts w:ascii="Times New Roman" w:hAnsi="Times New Roman" w:cs="Times New Roman"/>
          <w:sz w:val="24"/>
          <w:szCs w:val="24"/>
        </w:rPr>
        <w:t>Ramaswami</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Gogri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Umarji</w:t>
      </w:r>
      <w:proofErr w:type="spellEnd"/>
      <w:r>
        <w:rPr>
          <w:rFonts w:ascii="Times New Roman" w:hAnsi="Times New Roman" w:cs="Times New Roman"/>
          <w:sz w:val="24"/>
          <w:szCs w:val="24"/>
        </w:rPr>
        <w:t xml:space="preserve"> H. Evaluation of Haller cell on CBCT and its associati</w:t>
      </w:r>
      <w:r>
        <w:rPr>
          <w:rFonts w:ascii="Times New Roman" w:hAnsi="Times New Roman" w:cs="Times New Roman"/>
          <w:sz w:val="24"/>
          <w:szCs w:val="24"/>
        </w:rPr>
        <w:t xml:space="preserve">on with maxillary sinus pathologies. </w:t>
      </w:r>
      <w:r>
        <w:rPr>
          <w:rStyle w:val="Strong"/>
          <w:rFonts w:ascii="Times New Roman" w:hAnsi="Times New Roman" w:cs="Times New Roman"/>
          <w:b w:val="0"/>
          <w:bCs w:val="0"/>
          <w:sz w:val="24"/>
          <w:szCs w:val="24"/>
        </w:rPr>
        <w:t xml:space="preserve">J Indian </w:t>
      </w:r>
      <w:proofErr w:type="gramStart"/>
      <w:r>
        <w:rPr>
          <w:rStyle w:val="Strong"/>
          <w:rFonts w:ascii="Times New Roman" w:hAnsi="Times New Roman" w:cs="Times New Roman"/>
          <w:b w:val="0"/>
          <w:bCs w:val="0"/>
          <w:sz w:val="24"/>
          <w:szCs w:val="24"/>
        </w:rPr>
        <w:t>Acad</w:t>
      </w:r>
      <w:r>
        <w:rPr>
          <w:rStyle w:val="Strong"/>
          <w:rFonts w:ascii="Times New Roman" w:hAnsi="Times New Roman" w:cs="Times New Roman"/>
          <w:b w:val="0"/>
          <w:bCs w:val="0"/>
          <w:sz w:val="24"/>
          <w:szCs w:val="24"/>
        </w:rPr>
        <w:t xml:space="preserve">emy </w:t>
      </w:r>
      <w:r>
        <w:rPr>
          <w:rStyle w:val="Strong"/>
          <w:rFonts w:ascii="Times New Roman" w:hAnsi="Times New Roman" w:cs="Times New Roman"/>
          <w:b w:val="0"/>
          <w:bCs w:val="0"/>
          <w:sz w:val="24"/>
          <w:szCs w:val="24"/>
        </w:rPr>
        <w:t xml:space="preserve"> Oral</w:t>
      </w:r>
      <w:proofErr w:type="gramEnd"/>
      <w:r>
        <w:rPr>
          <w:rStyle w:val="Strong"/>
          <w:rFonts w:ascii="Times New Roman" w:hAnsi="Times New Roman" w:cs="Times New Roman"/>
          <w:b w:val="0"/>
          <w:bCs w:val="0"/>
          <w:sz w:val="24"/>
          <w:szCs w:val="24"/>
        </w:rPr>
        <w:t xml:space="preserve"> Med Radiol</w:t>
      </w:r>
      <w:r>
        <w:rPr>
          <w:rStyle w:val="Strong"/>
          <w:rFonts w:ascii="Times New Roman" w:hAnsi="Times New Roman" w:cs="Times New Roman"/>
          <w:b w:val="0"/>
          <w:bCs w:val="0"/>
          <w:sz w:val="24"/>
          <w:szCs w:val="24"/>
        </w:rPr>
        <w:t>ogy</w:t>
      </w:r>
      <w:r>
        <w:rPr>
          <w:rStyle w:val="Strong"/>
          <w:rFonts w:ascii="Times New Roman" w:hAnsi="Times New Roman" w:cs="Times New Roman"/>
          <w:b w:val="0"/>
          <w:bCs w:val="0"/>
          <w:sz w:val="24"/>
          <w:szCs w:val="24"/>
        </w:rPr>
        <w:t>.</w:t>
      </w:r>
      <w:r>
        <w:rPr>
          <w:rFonts w:ascii="Times New Roman" w:hAnsi="Times New Roman" w:cs="Times New Roman"/>
          <w:sz w:val="24"/>
          <w:szCs w:val="24"/>
        </w:rPr>
        <w:t xml:space="preserve"> 2018;30(1):41-5. </w:t>
      </w:r>
      <w:proofErr w:type="gramStart"/>
      <w:r>
        <w:rPr>
          <w:rFonts w:ascii="Times New Roman" w:hAnsi="Times New Roman" w:cs="Times New Roman"/>
          <w:sz w:val="24"/>
          <w:szCs w:val="24"/>
        </w:rPr>
        <w:t>doi:10.4103/jiaomr.jiaomr</w:t>
      </w:r>
      <w:proofErr w:type="gramEnd"/>
      <w:r>
        <w:rPr>
          <w:rFonts w:ascii="Times New Roman" w:hAnsi="Times New Roman" w:cs="Times New Roman"/>
          <w:sz w:val="24"/>
          <w:szCs w:val="24"/>
        </w:rPr>
        <w:t>_22_18.</w:t>
      </w:r>
    </w:p>
    <w:p w:rsidR="00BC5D59" w:rsidRDefault="004B7718">
      <w:pPr>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Moshfeghi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Dehini</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Ghazizadeh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Ahsaie</w:t>
      </w:r>
      <w:proofErr w:type="spellEnd"/>
      <w:r>
        <w:rPr>
          <w:rFonts w:ascii="Times New Roman" w:hAnsi="Times New Roman" w:cs="Times New Roman"/>
          <w:sz w:val="24"/>
          <w:szCs w:val="24"/>
        </w:rPr>
        <w:t xml:space="preserve"> M. Cone Beam CT Analysis of Haller Cells: Prevalence and Relationship with Orbital Floor D</w:t>
      </w:r>
      <w:r>
        <w:rPr>
          <w:rFonts w:ascii="Times New Roman" w:hAnsi="Times New Roman" w:cs="Times New Roman"/>
          <w:sz w:val="24"/>
          <w:szCs w:val="24"/>
        </w:rPr>
        <w:t xml:space="preserve">ehiscence. </w:t>
      </w:r>
      <w:r>
        <w:rPr>
          <w:rStyle w:val="Strong"/>
          <w:rFonts w:ascii="Times New Roman" w:hAnsi="Times New Roman" w:cs="Times New Roman"/>
          <w:b w:val="0"/>
          <w:bCs w:val="0"/>
          <w:sz w:val="24"/>
          <w:szCs w:val="24"/>
        </w:rPr>
        <w:t>Int J Dent.</w:t>
      </w:r>
      <w:r>
        <w:rPr>
          <w:rFonts w:ascii="Times New Roman" w:hAnsi="Times New Roman" w:cs="Times New Roman"/>
          <w:sz w:val="24"/>
          <w:szCs w:val="24"/>
        </w:rPr>
        <w:t xml:space="preserve"> 2023 Jan </w:t>
      </w:r>
      <w:proofErr w:type="gramStart"/>
      <w:r>
        <w:rPr>
          <w:rFonts w:ascii="Times New Roman" w:hAnsi="Times New Roman" w:cs="Times New Roman"/>
          <w:sz w:val="24"/>
          <w:szCs w:val="24"/>
        </w:rPr>
        <w:t>31;2023:5200152</w:t>
      </w:r>
      <w:proofErr w:type="gramEnd"/>
      <w:r>
        <w:rPr>
          <w:rFonts w:ascii="Times New Roman" w:hAnsi="Times New Roman" w:cs="Times New Roman"/>
          <w:sz w:val="24"/>
          <w:szCs w:val="24"/>
        </w:rPr>
        <w:t>. doi:10.1155/2023/5200152.</w:t>
      </w:r>
    </w:p>
    <w:p w:rsidR="00BC5D59" w:rsidRDefault="004B7718">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Mathew R, </w:t>
      </w:r>
      <w:proofErr w:type="spellStart"/>
      <w:r>
        <w:rPr>
          <w:rFonts w:ascii="Times New Roman" w:hAnsi="Times New Roman" w:cs="Times New Roman"/>
          <w:sz w:val="24"/>
          <w:szCs w:val="24"/>
        </w:rPr>
        <w:t>Omami</w:t>
      </w:r>
      <w:proofErr w:type="spellEnd"/>
      <w:r>
        <w:rPr>
          <w:rFonts w:ascii="Times New Roman" w:hAnsi="Times New Roman" w:cs="Times New Roman"/>
          <w:sz w:val="24"/>
          <w:szCs w:val="24"/>
        </w:rPr>
        <w:t xml:space="preserve"> G, Hand A, Fellows D, Lurie A. Cone beam CT analysis of Haller cells: prevalence and clinical significance. </w:t>
      </w:r>
      <w:proofErr w:type="spellStart"/>
      <w:r>
        <w:rPr>
          <w:rStyle w:val="Strong"/>
          <w:rFonts w:ascii="Times New Roman" w:hAnsi="Times New Roman" w:cs="Times New Roman"/>
          <w:b w:val="0"/>
          <w:bCs w:val="0"/>
          <w:sz w:val="24"/>
          <w:szCs w:val="24"/>
        </w:rPr>
        <w:t>Dentomaxillofacial</w:t>
      </w:r>
      <w:proofErr w:type="spellEnd"/>
      <w:r>
        <w:rPr>
          <w:rStyle w:val="Strong"/>
          <w:rFonts w:ascii="Times New Roman" w:hAnsi="Times New Roman" w:cs="Times New Roman"/>
          <w:b w:val="0"/>
          <w:bCs w:val="0"/>
          <w:sz w:val="24"/>
          <w:szCs w:val="24"/>
        </w:rPr>
        <w:t xml:space="preserve"> </w:t>
      </w:r>
      <w:proofErr w:type="spellStart"/>
      <w:r>
        <w:rPr>
          <w:rStyle w:val="Strong"/>
          <w:rFonts w:ascii="Times New Roman" w:hAnsi="Times New Roman" w:cs="Times New Roman"/>
          <w:b w:val="0"/>
          <w:bCs w:val="0"/>
          <w:sz w:val="24"/>
          <w:szCs w:val="24"/>
        </w:rPr>
        <w:t>Radiol</w:t>
      </w:r>
      <w:proofErr w:type="spellEnd"/>
      <w:r>
        <w:rPr>
          <w:rStyle w:val="Strong"/>
          <w:rFonts w:ascii="Times New Roman" w:hAnsi="Times New Roman" w:cs="Times New Roman"/>
          <w:b w:val="0"/>
          <w:bCs w:val="0"/>
          <w:sz w:val="24"/>
          <w:szCs w:val="24"/>
        </w:rPr>
        <w:t>.</w:t>
      </w:r>
      <w:r>
        <w:rPr>
          <w:rFonts w:ascii="Times New Roman" w:hAnsi="Times New Roman" w:cs="Times New Roman"/>
          <w:sz w:val="24"/>
          <w:szCs w:val="24"/>
        </w:rPr>
        <w:t xml:space="preserve"> 2013;42(9):20130055. doi:10.12</w:t>
      </w:r>
      <w:r>
        <w:rPr>
          <w:rFonts w:ascii="Times New Roman" w:hAnsi="Times New Roman" w:cs="Times New Roman"/>
          <w:sz w:val="24"/>
          <w:szCs w:val="24"/>
        </w:rPr>
        <w:t>59/dmfr.20130055.</w:t>
      </w:r>
    </w:p>
    <w:p w:rsidR="00BC5D59" w:rsidRDefault="004B7718">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Ahmad M, Khurana N, </w:t>
      </w:r>
      <w:proofErr w:type="spellStart"/>
      <w:r>
        <w:rPr>
          <w:rFonts w:ascii="Times New Roman" w:hAnsi="Times New Roman" w:cs="Times New Roman"/>
          <w:sz w:val="24"/>
          <w:szCs w:val="24"/>
        </w:rPr>
        <w:t>Jaberi</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Sampair</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Kuba</w:t>
      </w:r>
      <w:proofErr w:type="spellEnd"/>
      <w:r>
        <w:rPr>
          <w:rFonts w:ascii="Times New Roman" w:hAnsi="Times New Roman" w:cs="Times New Roman"/>
          <w:sz w:val="24"/>
          <w:szCs w:val="24"/>
        </w:rPr>
        <w:t xml:space="preserve"> RK. Prevalence of infraorbital ethmoid (Haller’s) cells on panoramic radiographs. </w:t>
      </w:r>
      <w:r>
        <w:rPr>
          <w:rStyle w:val="Strong"/>
          <w:rFonts w:ascii="Times New Roman" w:hAnsi="Times New Roman" w:cs="Times New Roman"/>
          <w:b w:val="0"/>
          <w:bCs w:val="0"/>
          <w:sz w:val="24"/>
          <w:szCs w:val="24"/>
        </w:rPr>
        <w:t xml:space="preserve">Oral </w:t>
      </w:r>
      <w:proofErr w:type="spellStart"/>
      <w:r>
        <w:rPr>
          <w:rStyle w:val="Strong"/>
          <w:rFonts w:ascii="Times New Roman" w:hAnsi="Times New Roman" w:cs="Times New Roman"/>
          <w:b w:val="0"/>
          <w:bCs w:val="0"/>
          <w:sz w:val="24"/>
          <w:szCs w:val="24"/>
        </w:rPr>
        <w:t>Surg</w:t>
      </w:r>
      <w:proofErr w:type="spellEnd"/>
      <w:r>
        <w:rPr>
          <w:rStyle w:val="Strong"/>
          <w:rFonts w:ascii="Times New Roman" w:hAnsi="Times New Roman" w:cs="Times New Roman"/>
          <w:b w:val="0"/>
          <w:bCs w:val="0"/>
          <w:sz w:val="24"/>
          <w:szCs w:val="24"/>
        </w:rPr>
        <w:t xml:space="preserve"> Oral Med Oral </w:t>
      </w:r>
      <w:proofErr w:type="spellStart"/>
      <w:r>
        <w:rPr>
          <w:rStyle w:val="Strong"/>
          <w:rFonts w:ascii="Times New Roman" w:hAnsi="Times New Roman" w:cs="Times New Roman"/>
          <w:b w:val="0"/>
          <w:bCs w:val="0"/>
          <w:sz w:val="24"/>
          <w:szCs w:val="24"/>
        </w:rPr>
        <w:t>Pathol</w:t>
      </w:r>
      <w:proofErr w:type="spellEnd"/>
      <w:r>
        <w:rPr>
          <w:rStyle w:val="Strong"/>
          <w:rFonts w:ascii="Times New Roman" w:hAnsi="Times New Roman" w:cs="Times New Roman"/>
          <w:b w:val="0"/>
          <w:bCs w:val="0"/>
          <w:sz w:val="24"/>
          <w:szCs w:val="24"/>
        </w:rPr>
        <w:t xml:space="preserve"> Oral </w:t>
      </w:r>
      <w:proofErr w:type="spellStart"/>
      <w:r>
        <w:rPr>
          <w:rStyle w:val="Strong"/>
          <w:rFonts w:ascii="Times New Roman" w:hAnsi="Times New Roman" w:cs="Times New Roman"/>
          <w:b w:val="0"/>
          <w:bCs w:val="0"/>
          <w:sz w:val="24"/>
          <w:szCs w:val="24"/>
        </w:rPr>
        <w:t>Radiol</w:t>
      </w:r>
      <w:proofErr w:type="spellEnd"/>
      <w:r>
        <w:rPr>
          <w:rStyle w:val="Strong"/>
          <w:rFonts w:ascii="Times New Roman" w:hAnsi="Times New Roman" w:cs="Times New Roman"/>
          <w:b w:val="0"/>
          <w:bCs w:val="0"/>
          <w:sz w:val="24"/>
          <w:szCs w:val="24"/>
        </w:rPr>
        <w:t xml:space="preserve"> </w:t>
      </w:r>
      <w:proofErr w:type="spellStart"/>
      <w:r>
        <w:rPr>
          <w:rStyle w:val="Strong"/>
          <w:rFonts w:ascii="Times New Roman" w:hAnsi="Times New Roman" w:cs="Times New Roman"/>
          <w:b w:val="0"/>
          <w:bCs w:val="0"/>
          <w:sz w:val="24"/>
          <w:szCs w:val="24"/>
        </w:rPr>
        <w:t>Endod</w:t>
      </w:r>
      <w:proofErr w:type="spellEnd"/>
      <w:r>
        <w:rPr>
          <w:rStyle w:val="Strong"/>
          <w:rFonts w:ascii="Times New Roman" w:hAnsi="Times New Roman" w:cs="Times New Roman"/>
          <w:b w:val="0"/>
          <w:bCs w:val="0"/>
          <w:sz w:val="24"/>
          <w:szCs w:val="24"/>
        </w:rPr>
        <w:t>.</w:t>
      </w:r>
      <w:r>
        <w:rPr>
          <w:rFonts w:ascii="Times New Roman" w:hAnsi="Times New Roman" w:cs="Times New Roman"/>
          <w:sz w:val="24"/>
          <w:szCs w:val="24"/>
        </w:rPr>
        <w:t xml:space="preserve"> 2006 May;101(5):658-61. </w:t>
      </w:r>
      <w:proofErr w:type="gramStart"/>
      <w:r>
        <w:rPr>
          <w:rFonts w:ascii="Times New Roman" w:hAnsi="Times New Roman" w:cs="Times New Roman"/>
          <w:sz w:val="24"/>
          <w:szCs w:val="24"/>
        </w:rPr>
        <w:t>doi:10.1016/j.tripleo</w:t>
      </w:r>
      <w:proofErr w:type="gramEnd"/>
      <w:r>
        <w:rPr>
          <w:rFonts w:ascii="Times New Roman" w:hAnsi="Times New Roman" w:cs="Times New Roman"/>
          <w:sz w:val="24"/>
          <w:szCs w:val="24"/>
        </w:rPr>
        <w:t>.2005.08.035.</w:t>
      </w:r>
    </w:p>
    <w:p w:rsidR="00BC5D59" w:rsidRDefault="004B7718">
      <w:pPr>
        <w:numPr>
          <w:ilvl w:val="0"/>
          <w:numId w:val="1"/>
        </w:numPr>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 </w:t>
      </w:r>
      <w:proofErr w:type="spellStart"/>
      <w:r>
        <w:rPr>
          <w:rFonts w:ascii="Times New Roman" w:hAnsi="Times New Roman" w:cs="Times New Roman"/>
          <w:sz w:val="24"/>
          <w:szCs w:val="24"/>
        </w:rPr>
        <w:t>Yesilova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Bayrakdar</w:t>
      </w:r>
      <w:proofErr w:type="spellEnd"/>
      <w:r>
        <w:rPr>
          <w:rFonts w:ascii="Times New Roman" w:hAnsi="Times New Roman" w:cs="Times New Roman"/>
          <w:sz w:val="24"/>
          <w:szCs w:val="24"/>
        </w:rPr>
        <w:t xml:space="preserve"> IS. The appearance of the infraorbital canal and infraorbital ethmoid (Haller’s) cells on panoramic radiography of edentulous patients. </w:t>
      </w:r>
      <w:r>
        <w:rPr>
          <w:rStyle w:val="Strong"/>
          <w:rFonts w:ascii="Times New Roman" w:hAnsi="Times New Roman" w:cs="Times New Roman"/>
          <w:b w:val="0"/>
          <w:bCs w:val="0"/>
          <w:sz w:val="24"/>
          <w:szCs w:val="24"/>
        </w:rPr>
        <w:t>Biomed Res Int.</w:t>
      </w:r>
      <w:r>
        <w:rPr>
          <w:rFonts w:ascii="Times New Roman" w:hAnsi="Times New Roman" w:cs="Times New Roman"/>
          <w:sz w:val="24"/>
          <w:szCs w:val="24"/>
        </w:rPr>
        <w:t xml:space="preserve"> 2018 Jul </w:t>
      </w:r>
      <w:proofErr w:type="gramStart"/>
      <w:r>
        <w:rPr>
          <w:rFonts w:ascii="Times New Roman" w:hAnsi="Times New Roman" w:cs="Times New Roman"/>
          <w:sz w:val="24"/>
          <w:szCs w:val="24"/>
        </w:rPr>
        <w:t>8;2018:1293124</w:t>
      </w:r>
      <w:proofErr w:type="gramEnd"/>
      <w:r>
        <w:rPr>
          <w:rFonts w:ascii="Times New Roman" w:hAnsi="Times New Roman" w:cs="Times New Roman"/>
          <w:sz w:val="24"/>
          <w:szCs w:val="24"/>
        </w:rPr>
        <w:t>. doi:10.1155/2018/1293124.</w:t>
      </w:r>
    </w:p>
    <w:p w:rsidR="00BC5D59" w:rsidRDefault="004B7718">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Wanamaker HH. Role of Haller’s </w:t>
      </w:r>
      <w:r>
        <w:rPr>
          <w:rFonts w:ascii="Times New Roman" w:hAnsi="Times New Roman" w:cs="Times New Roman"/>
          <w:sz w:val="24"/>
          <w:szCs w:val="24"/>
        </w:rPr>
        <w:t xml:space="preserve">cell in headache and sinus disease: a case report. </w:t>
      </w:r>
      <w:proofErr w:type="spellStart"/>
      <w:r>
        <w:rPr>
          <w:rStyle w:val="Strong"/>
          <w:rFonts w:ascii="Times New Roman" w:hAnsi="Times New Roman" w:cs="Times New Roman"/>
          <w:b w:val="0"/>
          <w:bCs w:val="0"/>
          <w:sz w:val="24"/>
          <w:szCs w:val="24"/>
        </w:rPr>
        <w:t>Otolaryngol</w:t>
      </w:r>
      <w:proofErr w:type="spellEnd"/>
      <w:r>
        <w:rPr>
          <w:rStyle w:val="Strong"/>
          <w:rFonts w:ascii="Times New Roman" w:hAnsi="Times New Roman" w:cs="Times New Roman"/>
          <w:b w:val="0"/>
          <w:bCs w:val="0"/>
          <w:sz w:val="24"/>
          <w:szCs w:val="24"/>
        </w:rPr>
        <w:t xml:space="preserve"> Head Neck Surg.</w:t>
      </w:r>
      <w:r>
        <w:rPr>
          <w:rFonts w:ascii="Times New Roman" w:hAnsi="Times New Roman" w:cs="Times New Roman"/>
          <w:sz w:val="24"/>
          <w:szCs w:val="24"/>
        </w:rPr>
        <w:t xml:space="preserve"> 1996 Feb;114(2):324-7. doi:10.1016/S0194-59989670196-1.</w:t>
      </w:r>
    </w:p>
    <w:p w:rsidR="00BC5D59" w:rsidRDefault="004B7718">
      <w:pPr>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Sandhu R, </w:t>
      </w:r>
      <w:proofErr w:type="spellStart"/>
      <w:r>
        <w:rPr>
          <w:rFonts w:ascii="Times New Roman" w:hAnsi="Times New Roman" w:cs="Times New Roman"/>
          <w:sz w:val="24"/>
          <w:szCs w:val="24"/>
        </w:rPr>
        <w:t>Kheur</w:t>
      </w:r>
      <w:proofErr w:type="spellEnd"/>
      <w:r>
        <w:rPr>
          <w:rFonts w:ascii="Times New Roman" w:hAnsi="Times New Roman" w:cs="Times New Roman"/>
          <w:sz w:val="24"/>
          <w:szCs w:val="24"/>
        </w:rPr>
        <w:t xml:space="preserve"> MG, </w:t>
      </w:r>
      <w:proofErr w:type="spellStart"/>
      <w:r>
        <w:rPr>
          <w:rFonts w:ascii="Times New Roman" w:hAnsi="Times New Roman" w:cs="Times New Roman"/>
          <w:sz w:val="24"/>
          <w:szCs w:val="24"/>
        </w:rPr>
        <w:t>Lakha</w:t>
      </w:r>
      <w:proofErr w:type="spellEnd"/>
      <w:r>
        <w:rPr>
          <w:rFonts w:ascii="Times New Roman" w:hAnsi="Times New Roman" w:cs="Times New Roman"/>
          <w:sz w:val="24"/>
          <w:szCs w:val="24"/>
        </w:rPr>
        <w:t xml:space="preserve"> TA, </w:t>
      </w:r>
      <w:proofErr w:type="spellStart"/>
      <w:r>
        <w:rPr>
          <w:rFonts w:ascii="Times New Roman" w:hAnsi="Times New Roman" w:cs="Times New Roman"/>
          <w:sz w:val="24"/>
          <w:szCs w:val="24"/>
        </w:rPr>
        <w:t>Supriya</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Valentini</w:t>
      </w:r>
      <w:proofErr w:type="spellEnd"/>
      <w:r>
        <w:rPr>
          <w:rFonts w:ascii="Times New Roman" w:hAnsi="Times New Roman" w:cs="Times New Roman"/>
          <w:sz w:val="24"/>
          <w:szCs w:val="24"/>
        </w:rPr>
        <w:t xml:space="preserve"> P, Le B. Anatomic variations of the </w:t>
      </w:r>
      <w:proofErr w:type="spellStart"/>
      <w:r>
        <w:rPr>
          <w:rFonts w:ascii="Times New Roman" w:hAnsi="Times New Roman" w:cs="Times New Roman"/>
          <w:sz w:val="24"/>
          <w:szCs w:val="24"/>
        </w:rPr>
        <w:t>osteomeatal</w:t>
      </w:r>
      <w:proofErr w:type="spellEnd"/>
      <w:r>
        <w:rPr>
          <w:rFonts w:ascii="Times New Roman" w:hAnsi="Times New Roman" w:cs="Times New Roman"/>
          <w:sz w:val="24"/>
          <w:szCs w:val="24"/>
        </w:rPr>
        <w:t xml:space="preserve"> complex and its relati</w:t>
      </w:r>
      <w:r>
        <w:rPr>
          <w:rFonts w:ascii="Times New Roman" w:hAnsi="Times New Roman" w:cs="Times New Roman"/>
          <w:sz w:val="24"/>
          <w:szCs w:val="24"/>
        </w:rPr>
        <w:t xml:space="preserve">onship to patency of the maxillary ostium: a retrospective evaluation of cone-beam computed tomography and its implications for sinus augmentation. </w:t>
      </w:r>
      <w:r>
        <w:rPr>
          <w:rStyle w:val="Strong"/>
          <w:rFonts w:ascii="Times New Roman" w:hAnsi="Times New Roman" w:cs="Times New Roman"/>
          <w:b w:val="0"/>
          <w:bCs w:val="0"/>
          <w:sz w:val="24"/>
          <w:szCs w:val="24"/>
        </w:rPr>
        <w:t xml:space="preserve">J Indian </w:t>
      </w:r>
      <w:proofErr w:type="spellStart"/>
      <w:r>
        <w:rPr>
          <w:rStyle w:val="Strong"/>
          <w:rFonts w:ascii="Times New Roman" w:hAnsi="Times New Roman" w:cs="Times New Roman"/>
          <w:b w:val="0"/>
          <w:bCs w:val="0"/>
          <w:sz w:val="24"/>
          <w:szCs w:val="24"/>
        </w:rPr>
        <w:t>Prosthodont</w:t>
      </w:r>
      <w:proofErr w:type="spellEnd"/>
      <w:r>
        <w:rPr>
          <w:rStyle w:val="Strong"/>
          <w:rFonts w:ascii="Times New Roman" w:hAnsi="Times New Roman" w:cs="Times New Roman"/>
          <w:b w:val="0"/>
          <w:bCs w:val="0"/>
          <w:sz w:val="24"/>
          <w:szCs w:val="24"/>
        </w:rPr>
        <w:t xml:space="preserve"> Soc.</w:t>
      </w:r>
      <w:r>
        <w:rPr>
          <w:rFonts w:ascii="Times New Roman" w:hAnsi="Times New Roman" w:cs="Times New Roman"/>
          <w:sz w:val="24"/>
          <w:szCs w:val="24"/>
        </w:rPr>
        <w:t xml:space="preserve"> 2020;20(4):371-7. </w:t>
      </w:r>
      <w:proofErr w:type="gramStart"/>
      <w:r>
        <w:rPr>
          <w:rFonts w:ascii="Times New Roman" w:hAnsi="Times New Roman" w:cs="Times New Roman"/>
          <w:sz w:val="24"/>
          <w:szCs w:val="24"/>
        </w:rPr>
        <w:t>doi:10.4103/jips.jips</w:t>
      </w:r>
      <w:proofErr w:type="gramEnd"/>
      <w:r>
        <w:rPr>
          <w:rFonts w:ascii="Times New Roman" w:hAnsi="Times New Roman" w:cs="Times New Roman"/>
          <w:sz w:val="24"/>
          <w:szCs w:val="24"/>
        </w:rPr>
        <w:t>_113_20.</w:t>
      </w:r>
    </w:p>
    <w:p w:rsidR="00BC5D59" w:rsidRDefault="004B7718">
      <w:pPr>
        <w:numPr>
          <w:ilvl w:val="0"/>
          <w:numId w:val="1"/>
        </w:numPr>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 </w:t>
      </w:r>
      <w:r>
        <w:rPr>
          <w:rFonts w:ascii="Times New Roman" w:hAnsi="Times New Roman" w:cs="Times New Roman"/>
          <w:sz w:val="24"/>
          <w:szCs w:val="24"/>
        </w:rPr>
        <w:t xml:space="preserve">Shetty S, </w:t>
      </w:r>
      <w:proofErr w:type="spellStart"/>
      <w:r>
        <w:rPr>
          <w:rFonts w:ascii="Times New Roman" w:hAnsi="Times New Roman" w:cs="Times New Roman"/>
          <w:sz w:val="24"/>
          <w:szCs w:val="24"/>
        </w:rPr>
        <w:t>Sura</w:t>
      </w:r>
      <w:proofErr w:type="spellEnd"/>
      <w:r>
        <w:rPr>
          <w:rFonts w:ascii="Times New Roman" w:hAnsi="Times New Roman" w:cs="Times New Roman"/>
          <w:sz w:val="24"/>
          <w:szCs w:val="24"/>
        </w:rPr>
        <w:t xml:space="preserve"> A, Ahmed F, Al-</w:t>
      </w:r>
      <w:proofErr w:type="spellStart"/>
      <w:r>
        <w:rPr>
          <w:rFonts w:ascii="Times New Roman" w:hAnsi="Times New Roman" w:cs="Times New Roman"/>
          <w:sz w:val="24"/>
          <w:szCs w:val="24"/>
        </w:rPr>
        <w:t>Bay</w:t>
      </w:r>
      <w:r>
        <w:rPr>
          <w:rFonts w:ascii="Times New Roman" w:hAnsi="Times New Roman" w:cs="Times New Roman"/>
          <w:sz w:val="24"/>
          <w:szCs w:val="24"/>
        </w:rPr>
        <w:t>ati</w:t>
      </w:r>
      <w:proofErr w:type="spellEnd"/>
      <w:r>
        <w:rPr>
          <w:rFonts w:ascii="Times New Roman" w:hAnsi="Times New Roman" w:cs="Times New Roman"/>
          <w:sz w:val="24"/>
          <w:szCs w:val="24"/>
        </w:rPr>
        <w:t xml:space="preserve"> S, Shakeel SK, </w:t>
      </w:r>
      <w:proofErr w:type="spellStart"/>
      <w:r>
        <w:rPr>
          <w:rFonts w:ascii="Times New Roman" w:hAnsi="Times New Roman" w:cs="Times New Roman"/>
          <w:sz w:val="24"/>
          <w:szCs w:val="24"/>
        </w:rPr>
        <w:t>Gandhiraj</w:t>
      </w:r>
      <w:proofErr w:type="spellEnd"/>
      <w:r>
        <w:rPr>
          <w:rFonts w:ascii="Times New Roman" w:hAnsi="Times New Roman" w:cs="Times New Roman"/>
          <w:sz w:val="24"/>
          <w:szCs w:val="24"/>
        </w:rPr>
        <w:t xml:space="preserve"> V. Haller’s cells: a brief review. </w:t>
      </w:r>
      <w:r>
        <w:rPr>
          <w:rStyle w:val="Strong"/>
          <w:rFonts w:ascii="Times New Roman" w:hAnsi="Times New Roman" w:cs="Times New Roman"/>
          <w:b w:val="0"/>
          <w:bCs w:val="0"/>
          <w:sz w:val="24"/>
          <w:szCs w:val="24"/>
        </w:rPr>
        <w:t>Balkan Mil Med Rev.</w:t>
      </w:r>
      <w:r>
        <w:rPr>
          <w:rFonts w:ascii="Times New Roman" w:hAnsi="Times New Roman" w:cs="Times New Roman"/>
          <w:sz w:val="24"/>
          <w:szCs w:val="24"/>
        </w:rPr>
        <w:t xml:space="preserve"> 2015;18. doi:10.5455/bmmr.190880.</w:t>
      </w:r>
    </w:p>
    <w:p w:rsidR="00BC5D59" w:rsidRDefault="004B7718">
      <w:pPr>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Dhanasekaran</w:t>
      </w:r>
      <w:proofErr w:type="spellEnd"/>
      <w:r>
        <w:rPr>
          <w:rFonts w:ascii="Times New Roman" w:hAnsi="Times New Roman" w:cs="Times New Roman"/>
          <w:sz w:val="24"/>
          <w:szCs w:val="24"/>
        </w:rPr>
        <w:t xml:space="preserve"> B, Priya K, Srinivasan R, </w:t>
      </w:r>
      <w:proofErr w:type="spellStart"/>
      <w:r>
        <w:rPr>
          <w:rFonts w:ascii="Times New Roman" w:hAnsi="Times New Roman" w:cs="Times New Roman"/>
          <w:sz w:val="24"/>
          <w:szCs w:val="24"/>
        </w:rPr>
        <w:t>Paventhan</w:t>
      </w:r>
      <w:proofErr w:type="spellEnd"/>
      <w:r>
        <w:rPr>
          <w:rFonts w:ascii="Times New Roman" w:hAnsi="Times New Roman" w:cs="Times New Roman"/>
          <w:sz w:val="24"/>
          <w:szCs w:val="24"/>
        </w:rPr>
        <w:t xml:space="preserve"> K, Somu P, </w:t>
      </w:r>
      <w:proofErr w:type="spellStart"/>
      <w:r>
        <w:rPr>
          <w:rFonts w:ascii="Times New Roman" w:hAnsi="Times New Roman" w:cs="Times New Roman"/>
          <w:sz w:val="24"/>
          <w:szCs w:val="24"/>
        </w:rPr>
        <w:t>Navin</w:t>
      </w:r>
      <w:proofErr w:type="spellEnd"/>
      <w:r>
        <w:rPr>
          <w:rFonts w:ascii="Times New Roman" w:hAnsi="Times New Roman" w:cs="Times New Roman"/>
          <w:sz w:val="24"/>
          <w:szCs w:val="24"/>
        </w:rPr>
        <w:t xml:space="preserve"> N, Ramya C. Prevalence of Haller cells: a retrospective observational st</w:t>
      </w:r>
      <w:r>
        <w:rPr>
          <w:rFonts w:ascii="Times New Roman" w:hAnsi="Times New Roman" w:cs="Times New Roman"/>
          <w:sz w:val="24"/>
          <w:szCs w:val="24"/>
        </w:rPr>
        <w:t xml:space="preserve">udy at a tertiary health care centre. </w:t>
      </w:r>
      <w:proofErr w:type="spellStart"/>
      <w:r>
        <w:rPr>
          <w:rStyle w:val="Strong"/>
          <w:rFonts w:ascii="Times New Roman" w:hAnsi="Times New Roman" w:cs="Times New Roman"/>
          <w:b w:val="0"/>
          <w:bCs w:val="0"/>
          <w:sz w:val="24"/>
          <w:szCs w:val="24"/>
        </w:rPr>
        <w:t>MedPulse</w:t>
      </w:r>
      <w:proofErr w:type="spellEnd"/>
      <w:r>
        <w:rPr>
          <w:rStyle w:val="Strong"/>
          <w:rFonts w:ascii="Times New Roman" w:hAnsi="Times New Roman" w:cs="Times New Roman"/>
          <w:b w:val="0"/>
          <w:bCs w:val="0"/>
          <w:sz w:val="24"/>
          <w:szCs w:val="24"/>
        </w:rPr>
        <w:t xml:space="preserve"> Int J ENT.</w:t>
      </w:r>
      <w:r>
        <w:rPr>
          <w:rFonts w:ascii="Times New Roman" w:hAnsi="Times New Roman" w:cs="Times New Roman"/>
          <w:sz w:val="24"/>
          <w:szCs w:val="24"/>
        </w:rPr>
        <w:t xml:space="preserve"> </w:t>
      </w:r>
      <w:proofErr w:type="gramStart"/>
      <w:r>
        <w:rPr>
          <w:rFonts w:ascii="Times New Roman" w:hAnsi="Times New Roman" w:cs="Times New Roman"/>
          <w:sz w:val="24"/>
          <w:szCs w:val="24"/>
        </w:rPr>
        <w:t>2019;12:24</w:t>
      </w:r>
      <w:proofErr w:type="gramEnd"/>
      <w:r>
        <w:rPr>
          <w:rFonts w:ascii="Times New Roman" w:hAnsi="Times New Roman" w:cs="Times New Roman"/>
          <w:sz w:val="24"/>
          <w:szCs w:val="24"/>
        </w:rPr>
        <w:t>-8. doi:10.26611/10161224.</w:t>
      </w:r>
    </w:p>
    <w:p w:rsidR="00BC5D59" w:rsidRDefault="004B7718">
      <w:pPr>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Lerdlum</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Vachiranubhap</w:t>
      </w:r>
      <w:proofErr w:type="spellEnd"/>
      <w:r>
        <w:rPr>
          <w:rFonts w:ascii="Times New Roman" w:hAnsi="Times New Roman" w:cs="Times New Roman"/>
          <w:sz w:val="24"/>
          <w:szCs w:val="24"/>
        </w:rPr>
        <w:t xml:space="preserve"> B. Prevalence of anatomic variation demonstrated on screening sinus computed tomography and clinical correlation. </w:t>
      </w:r>
      <w:r>
        <w:rPr>
          <w:rStyle w:val="Strong"/>
          <w:rFonts w:ascii="Times New Roman" w:hAnsi="Times New Roman" w:cs="Times New Roman"/>
          <w:b w:val="0"/>
          <w:bCs w:val="0"/>
          <w:sz w:val="24"/>
          <w:szCs w:val="24"/>
        </w:rPr>
        <w:t>J Med Assoc Thai.</w:t>
      </w:r>
      <w:r>
        <w:rPr>
          <w:rFonts w:ascii="Times New Roman" w:hAnsi="Times New Roman" w:cs="Times New Roman"/>
          <w:sz w:val="24"/>
          <w:szCs w:val="24"/>
        </w:rPr>
        <w:t xml:space="preserve"> 2005</w:t>
      </w:r>
      <w:r>
        <w:rPr>
          <w:rFonts w:ascii="Times New Roman" w:hAnsi="Times New Roman" w:cs="Times New Roman"/>
          <w:sz w:val="24"/>
          <w:szCs w:val="24"/>
        </w:rPr>
        <w:t>;88(4</w:t>
      </w:r>
      <w:proofErr w:type="gramStart"/>
      <w:r>
        <w:rPr>
          <w:rFonts w:ascii="Times New Roman" w:hAnsi="Times New Roman" w:cs="Times New Roman"/>
          <w:sz w:val="24"/>
          <w:szCs w:val="24"/>
        </w:rPr>
        <w:t>):S</w:t>
      </w:r>
      <w:proofErr w:type="gramEnd"/>
      <w:r>
        <w:rPr>
          <w:rFonts w:ascii="Times New Roman" w:hAnsi="Times New Roman" w:cs="Times New Roman"/>
          <w:sz w:val="24"/>
          <w:szCs w:val="24"/>
        </w:rPr>
        <w:t>110-5.</w:t>
      </w:r>
    </w:p>
    <w:p w:rsidR="00BC5D59" w:rsidRDefault="004B7718">
      <w:pPr>
        <w:numPr>
          <w:ilvl w:val="0"/>
          <w:numId w:val="1"/>
        </w:numPr>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 </w:t>
      </w:r>
      <w:r>
        <w:rPr>
          <w:rFonts w:ascii="Times New Roman" w:hAnsi="Times New Roman" w:cs="Times New Roman"/>
          <w:sz w:val="24"/>
          <w:szCs w:val="24"/>
        </w:rPr>
        <w:t xml:space="preserve">Leunig A. Anatomic variations of the sinuses: multiplanar CT analysis in 641 patients. </w:t>
      </w:r>
      <w:proofErr w:type="spellStart"/>
      <w:r>
        <w:rPr>
          <w:rStyle w:val="Strong"/>
          <w:rFonts w:ascii="Times New Roman" w:hAnsi="Times New Roman" w:cs="Times New Roman"/>
          <w:b w:val="0"/>
          <w:bCs w:val="0"/>
          <w:sz w:val="24"/>
          <w:szCs w:val="24"/>
        </w:rPr>
        <w:t>Laryngorhinootologie</w:t>
      </w:r>
      <w:proofErr w:type="spellEnd"/>
      <w:r>
        <w:rPr>
          <w:rStyle w:val="Strong"/>
          <w:rFonts w:ascii="Times New Roman" w:hAnsi="Times New Roman" w:cs="Times New Roman"/>
          <w:b w:val="0"/>
          <w:bCs w:val="0"/>
          <w:sz w:val="24"/>
          <w:szCs w:val="24"/>
        </w:rPr>
        <w:t>.</w:t>
      </w:r>
      <w:r>
        <w:rPr>
          <w:rFonts w:ascii="Times New Roman" w:hAnsi="Times New Roman" w:cs="Times New Roman"/>
          <w:sz w:val="24"/>
          <w:szCs w:val="24"/>
        </w:rPr>
        <w:t xml:space="preserve"> 2008 Jul;87(7):482-9.</w:t>
      </w:r>
    </w:p>
    <w:p w:rsidR="00BC5D59" w:rsidRDefault="004B7718">
      <w:pPr>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Yesilova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Bayrakdar</w:t>
      </w:r>
      <w:proofErr w:type="spellEnd"/>
      <w:r>
        <w:rPr>
          <w:rFonts w:ascii="Times New Roman" w:hAnsi="Times New Roman" w:cs="Times New Roman"/>
          <w:sz w:val="24"/>
          <w:szCs w:val="24"/>
        </w:rPr>
        <w:t xml:space="preserve"> IS. The appearance of the infraorbital canal and infraorbital ethmoid (Haller’s) cells </w:t>
      </w:r>
      <w:r>
        <w:rPr>
          <w:rFonts w:ascii="Times New Roman" w:hAnsi="Times New Roman" w:cs="Times New Roman"/>
          <w:sz w:val="24"/>
          <w:szCs w:val="24"/>
        </w:rPr>
        <w:t xml:space="preserve">on panoramic radiography of edentulous patients. </w:t>
      </w:r>
      <w:r>
        <w:rPr>
          <w:rStyle w:val="Strong"/>
          <w:rFonts w:ascii="Times New Roman" w:hAnsi="Times New Roman" w:cs="Times New Roman"/>
          <w:b w:val="0"/>
          <w:bCs w:val="0"/>
          <w:sz w:val="24"/>
          <w:szCs w:val="24"/>
        </w:rPr>
        <w:t>Biomed Res Int.</w:t>
      </w:r>
      <w:r>
        <w:rPr>
          <w:rFonts w:ascii="Times New Roman" w:hAnsi="Times New Roman" w:cs="Times New Roman"/>
          <w:sz w:val="24"/>
          <w:szCs w:val="24"/>
        </w:rPr>
        <w:t xml:space="preserve"> 2018 Jul </w:t>
      </w:r>
      <w:proofErr w:type="gramStart"/>
      <w:r>
        <w:rPr>
          <w:rFonts w:ascii="Times New Roman" w:hAnsi="Times New Roman" w:cs="Times New Roman"/>
          <w:sz w:val="24"/>
          <w:szCs w:val="24"/>
        </w:rPr>
        <w:t>8;2018:1293124</w:t>
      </w:r>
      <w:proofErr w:type="gramEnd"/>
      <w:r>
        <w:rPr>
          <w:rFonts w:ascii="Times New Roman" w:hAnsi="Times New Roman" w:cs="Times New Roman"/>
          <w:sz w:val="24"/>
          <w:szCs w:val="24"/>
        </w:rPr>
        <w:t>. doi:10.1155/2018/1293124.</w:t>
      </w:r>
    </w:p>
    <w:p w:rsidR="00BC5D59" w:rsidRDefault="004B7718">
      <w:pPr>
        <w:numPr>
          <w:ilvl w:val="0"/>
          <w:numId w:val="1"/>
        </w:numPr>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 </w:t>
      </w:r>
      <w:proofErr w:type="spellStart"/>
      <w:r>
        <w:rPr>
          <w:rFonts w:ascii="Times New Roman" w:hAnsi="Times New Roman" w:cs="Times New Roman"/>
          <w:sz w:val="24"/>
          <w:szCs w:val="24"/>
        </w:rPr>
        <w:t>Maillet</w:t>
      </w:r>
      <w:proofErr w:type="spellEnd"/>
      <w:r>
        <w:rPr>
          <w:rFonts w:ascii="Times New Roman" w:hAnsi="Times New Roman" w:cs="Times New Roman"/>
          <w:sz w:val="24"/>
          <w:szCs w:val="24"/>
        </w:rPr>
        <w:t xml:space="preserve"> M, Bowles WR, McClanahan SL, John MT, Ahmad M. Cone-beam computed tomography evaluation of maxillary sinusitis. </w:t>
      </w:r>
      <w:r>
        <w:rPr>
          <w:rStyle w:val="Strong"/>
          <w:rFonts w:ascii="Times New Roman" w:hAnsi="Times New Roman" w:cs="Times New Roman"/>
          <w:b w:val="0"/>
          <w:bCs w:val="0"/>
          <w:sz w:val="24"/>
          <w:szCs w:val="24"/>
        </w:rPr>
        <w:t xml:space="preserve">J </w:t>
      </w:r>
      <w:proofErr w:type="spellStart"/>
      <w:r>
        <w:rPr>
          <w:rStyle w:val="Strong"/>
          <w:rFonts w:ascii="Times New Roman" w:hAnsi="Times New Roman" w:cs="Times New Roman"/>
          <w:b w:val="0"/>
          <w:bCs w:val="0"/>
          <w:sz w:val="24"/>
          <w:szCs w:val="24"/>
        </w:rPr>
        <w:t>Endod</w:t>
      </w:r>
      <w:proofErr w:type="spellEnd"/>
      <w:r>
        <w:rPr>
          <w:rStyle w:val="Strong"/>
          <w:rFonts w:ascii="Times New Roman" w:hAnsi="Times New Roman" w:cs="Times New Roman"/>
          <w:b w:val="0"/>
          <w:bCs w:val="0"/>
          <w:sz w:val="24"/>
          <w:szCs w:val="24"/>
        </w:rPr>
        <w:t>.</w:t>
      </w:r>
      <w:r>
        <w:rPr>
          <w:rFonts w:ascii="Times New Roman" w:hAnsi="Times New Roman" w:cs="Times New Roman"/>
          <w:sz w:val="24"/>
          <w:szCs w:val="24"/>
        </w:rPr>
        <w:t xml:space="preserve"> 2011 Jun;3</w:t>
      </w:r>
      <w:r>
        <w:rPr>
          <w:rFonts w:ascii="Times New Roman" w:hAnsi="Times New Roman" w:cs="Times New Roman"/>
          <w:sz w:val="24"/>
          <w:szCs w:val="24"/>
        </w:rPr>
        <w:t xml:space="preserve">7(6):753-7. </w:t>
      </w:r>
      <w:proofErr w:type="gramStart"/>
      <w:r>
        <w:rPr>
          <w:rFonts w:ascii="Times New Roman" w:hAnsi="Times New Roman" w:cs="Times New Roman"/>
          <w:sz w:val="24"/>
          <w:szCs w:val="24"/>
        </w:rPr>
        <w:t>doi:10.1016/j.joen</w:t>
      </w:r>
      <w:proofErr w:type="gramEnd"/>
      <w:r>
        <w:rPr>
          <w:rFonts w:ascii="Times New Roman" w:hAnsi="Times New Roman" w:cs="Times New Roman"/>
          <w:sz w:val="24"/>
          <w:szCs w:val="24"/>
        </w:rPr>
        <w:t>.2011.02.032.</w:t>
      </w:r>
    </w:p>
    <w:p w:rsidR="00BC5D59" w:rsidRDefault="004B7718">
      <w:pPr>
        <w:numPr>
          <w:ilvl w:val="0"/>
          <w:numId w:val="1"/>
        </w:numPr>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 </w:t>
      </w:r>
      <w:r>
        <w:rPr>
          <w:rFonts w:ascii="Times New Roman" w:hAnsi="Times New Roman" w:cs="Times New Roman"/>
          <w:sz w:val="24"/>
          <w:szCs w:val="24"/>
        </w:rPr>
        <w:t xml:space="preserve">Ghosh D, Baruah D, Goswami S, </w:t>
      </w:r>
      <w:proofErr w:type="spellStart"/>
      <w:r>
        <w:rPr>
          <w:rFonts w:ascii="Times New Roman" w:hAnsi="Times New Roman" w:cs="Times New Roman"/>
          <w:sz w:val="24"/>
          <w:szCs w:val="24"/>
        </w:rPr>
        <w:t>Basu</w:t>
      </w:r>
      <w:proofErr w:type="spellEnd"/>
      <w:r>
        <w:rPr>
          <w:rFonts w:ascii="Times New Roman" w:hAnsi="Times New Roman" w:cs="Times New Roman"/>
          <w:sz w:val="24"/>
          <w:szCs w:val="24"/>
        </w:rPr>
        <w:t xml:space="preserve"> S. Lateral rhinotomy for a large, infected Haller cell causing proptosis. </w:t>
      </w:r>
      <w:r>
        <w:rPr>
          <w:rStyle w:val="Strong"/>
          <w:rFonts w:ascii="Times New Roman" w:hAnsi="Times New Roman" w:cs="Times New Roman"/>
          <w:b w:val="0"/>
          <w:bCs w:val="0"/>
          <w:sz w:val="24"/>
          <w:szCs w:val="24"/>
        </w:rPr>
        <w:t xml:space="preserve">Philipp J </w:t>
      </w:r>
      <w:proofErr w:type="spellStart"/>
      <w:r>
        <w:rPr>
          <w:rStyle w:val="Strong"/>
          <w:rFonts w:ascii="Times New Roman" w:hAnsi="Times New Roman" w:cs="Times New Roman"/>
          <w:b w:val="0"/>
          <w:bCs w:val="0"/>
          <w:sz w:val="24"/>
          <w:szCs w:val="24"/>
        </w:rPr>
        <w:t>Otolaryngol</w:t>
      </w:r>
      <w:proofErr w:type="spellEnd"/>
      <w:r>
        <w:rPr>
          <w:rStyle w:val="Strong"/>
          <w:rFonts w:ascii="Times New Roman" w:hAnsi="Times New Roman" w:cs="Times New Roman"/>
          <w:b w:val="0"/>
          <w:bCs w:val="0"/>
          <w:sz w:val="24"/>
          <w:szCs w:val="24"/>
        </w:rPr>
        <w:t xml:space="preserve"> Head Neck Surg.</w:t>
      </w:r>
      <w:r>
        <w:rPr>
          <w:rFonts w:ascii="Times New Roman" w:hAnsi="Times New Roman" w:cs="Times New Roman"/>
          <w:sz w:val="24"/>
          <w:szCs w:val="24"/>
        </w:rPr>
        <w:t xml:space="preserve"> 2018;30(1):4. doi:10.32412/</w:t>
      </w:r>
      <w:proofErr w:type="gramStart"/>
      <w:r>
        <w:rPr>
          <w:rFonts w:ascii="Times New Roman" w:hAnsi="Times New Roman" w:cs="Times New Roman"/>
          <w:sz w:val="24"/>
          <w:szCs w:val="24"/>
        </w:rPr>
        <w:t>pjohns.v</w:t>
      </w:r>
      <w:proofErr w:type="gramEnd"/>
      <w:r>
        <w:rPr>
          <w:rFonts w:ascii="Times New Roman" w:hAnsi="Times New Roman" w:cs="Times New Roman"/>
          <w:sz w:val="24"/>
          <w:szCs w:val="24"/>
        </w:rPr>
        <w:t>30i1.389.</w:t>
      </w:r>
    </w:p>
    <w:p w:rsidR="00BC5D59" w:rsidRDefault="004B7718">
      <w:pPr>
        <w:numPr>
          <w:ilvl w:val="0"/>
          <w:numId w:val="1"/>
        </w:num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imSun" w:hAnsi="Times New Roman" w:cs="Times New Roman"/>
          <w:b/>
          <w:bCs/>
          <w:sz w:val="24"/>
          <w:szCs w:val="24"/>
        </w:rPr>
        <w:t xml:space="preserve"> </w:t>
      </w:r>
      <w:r>
        <w:rPr>
          <w:rFonts w:ascii="Times New Roman" w:eastAsia="Segoe UI" w:hAnsi="Times New Roman" w:cs="Times New Roman"/>
          <w:color w:val="212121"/>
          <w:sz w:val="24"/>
          <w:szCs w:val="24"/>
          <w:shd w:val="clear" w:color="auto" w:fill="FFFFFF"/>
        </w:rPr>
        <w:t xml:space="preserve">Bolger WE, </w:t>
      </w:r>
      <w:proofErr w:type="spellStart"/>
      <w:r>
        <w:rPr>
          <w:rFonts w:ascii="Times New Roman" w:eastAsia="Segoe UI" w:hAnsi="Times New Roman" w:cs="Times New Roman"/>
          <w:color w:val="212121"/>
          <w:sz w:val="24"/>
          <w:szCs w:val="24"/>
          <w:shd w:val="clear" w:color="auto" w:fill="FFFFFF"/>
        </w:rPr>
        <w:t>Butzin</w:t>
      </w:r>
      <w:proofErr w:type="spellEnd"/>
      <w:r>
        <w:rPr>
          <w:rFonts w:ascii="Times New Roman" w:eastAsia="Segoe UI" w:hAnsi="Times New Roman" w:cs="Times New Roman"/>
          <w:color w:val="212121"/>
          <w:sz w:val="24"/>
          <w:szCs w:val="24"/>
          <w:shd w:val="clear" w:color="auto" w:fill="FFFFFF"/>
        </w:rPr>
        <w:t xml:space="preserve"> CA, Parsons DS. Paranasal sinus bony anatomic variations and mucosal abnormalities: CT analysis </w:t>
      </w:r>
      <w:r>
        <w:rPr>
          <w:rFonts w:ascii="Times New Roman" w:eastAsia="Segoe UI" w:hAnsi="Times New Roman" w:cs="Times New Roman"/>
          <w:color w:val="212121"/>
          <w:sz w:val="24"/>
          <w:szCs w:val="24"/>
          <w:shd w:val="clear" w:color="auto" w:fill="FFFFFF"/>
        </w:rPr>
        <w:tab/>
      </w:r>
      <w:r>
        <w:rPr>
          <w:rFonts w:ascii="Times New Roman" w:eastAsia="Segoe UI" w:hAnsi="Times New Roman" w:cs="Times New Roman"/>
          <w:color w:val="212121"/>
          <w:sz w:val="24"/>
          <w:szCs w:val="24"/>
          <w:shd w:val="clear" w:color="auto" w:fill="FFFFFF"/>
        </w:rPr>
        <w:t xml:space="preserve">for endoscopic sinus surgery. Laryngoscope. 1991 Jan;101(1 Pt 1):56-64. </w:t>
      </w:r>
      <w:proofErr w:type="spellStart"/>
      <w:r>
        <w:rPr>
          <w:rFonts w:ascii="Times New Roman" w:eastAsia="Segoe UI" w:hAnsi="Times New Roman" w:cs="Times New Roman"/>
          <w:color w:val="212121"/>
          <w:sz w:val="24"/>
          <w:szCs w:val="24"/>
          <w:shd w:val="clear" w:color="auto" w:fill="FFFFFF"/>
        </w:rPr>
        <w:t>doi</w:t>
      </w:r>
      <w:proofErr w:type="spellEnd"/>
      <w:r>
        <w:rPr>
          <w:rFonts w:ascii="Times New Roman" w:eastAsia="Segoe UI" w:hAnsi="Times New Roman" w:cs="Times New Roman"/>
          <w:color w:val="212121"/>
          <w:sz w:val="24"/>
          <w:szCs w:val="24"/>
          <w:shd w:val="clear" w:color="auto" w:fill="FFFFFF"/>
        </w:rPr>
        <w:t>: 10.1288/00005537-199101000-00010. PMID: 1984551.</w:t>
      </w:r>
    </w:p>
    <w:p w:rsidR="00BC5D59" w:rsidRDefault="004B7718">
      <w:pPr>
        <w:numPr>
          <w:ilvl w:val="0"/>
          <w:numId w:val="1"/>
        </w:numPr>
        <w:spacing w:line="360" w:lineRule="auto"/>
        <w:jc w:val="both"/>
        <w:rPr>
          <w:rFonts w:ascii="Times New Roman" w:eastAsia="Segoe UI" w:hAnsi="Times New Roman" w:cs="Times New Roman"/>
          <w:color w:val="212121"/>
          <w:sz w:val="24"/>
          <w:szCs w:val="24"/>
          <w:shd w:val="clear" w:color="auto" w:fill="FFFFFF"/>
        </w:rPr>
      </w:pPr>
      <w:proofErr w:type="spellStart"/>
      <w:r>
        <w:rPr>
          <w:rFonts w:ascii="Times New Roman" w:eastAsia="Segoe UI" w:hAnsi="Times New Roman" w:cs="Times New Roman"/>
          <w:color w:val="212121"/>
          <w:sz w:val="24"/>
          <w:szCs w:val="24"/>
          <w:shd w:val="clear" w:color="auto" w:fill="FFFFFF"/>
        </w:rPr>
        <w:t>Sivasli</w:t>
      </w:r>
      <w:proofErr w:type="spellEnd"/>
      <w:r>
        <w:rPr>
          <w:rFonts w:ascii="Times New Roman" w:eastAsia="Segoe UI" w:hAnsi="Times New Roman" w:cs="Times New Roman"/>
          <w:color w:val="212121"/>
          <w:sz w:val="24"/>
          <w:szCs w:val="24"/>
          <w:shd w:val="clear" w:color="auto" w:fill="FFFFFF"/>
        </w:rPr>
        <w:t xml:space="preserve"> E, </w:t>
      </w:r>
      <w:proofErr w:type="spellStart"/>
      <w:r>
        <w:rPr>
          <w:rFonts w:ascii="Times New Roman" w:eastAsia="Segoe UI" w:hAnsi="Times New Roman" w:cs="Times New Roman"/>
          <w:color w:val="212121"/>
          <w:sz w:val="24"/>
          <w:szCs w:val="24"/>
          <w:shd w:val="clear" w:color="auto" w:fill="FFFFFF"/>
        </w:rPr>
        <w:t>Siri</w:t>
      </w:r>
      <w:r>
        <w:rPr>
          <w:rFonts w:ascii="Times New Roman" w:eastAsia="Segoe UI" w:hAnsi="Times New Roman" w:cs="Times New Roman"/>
          <w:color w:val="212121"/>
          <w:sz w:val="24"/>
          <w:szCs w:val="24"/>
          <w:shd w:val="clear" w:color="auto" w:fill="FFFFFF"/>
        </w:rPr>
        <w:t>kçi</w:t>
      </w:r>
      <w:proofErr w:type="spellEnd"/>
      <w:r>
        <w:rPr>
          <w:rFonts w:ascii="Times New Roman" w:eastAsia="Segoe UI" w:hAnsi="Times New Roman" w:cs="Times New Roman"/>
          <w:color w:val="212121"/>
          <w:sz w:val="24"/>
          <w:szCs w:val="24"/>
          <w:shd w:val="clear" w:color="auto" w:fill="FFFFFF"/>
        </w:rPr>
        <w:t xml:space="preserve"> A, </w:t>
      </w:r>
      <w:proofErr w:type="spellStart"/>
      <w:r>
        <w:rPr>
          <w:rFonts w:ascii="Times New Roman" w:eastAsia="Segoe UI" w:hAnsi="Times New Roman" w:cs="Times New Roman"/>
          <w:color w:val="212121"/>
          <w:sz w:val="24"/>
          <w:szCs w:val="24"/>
          <w:shd w:val="clear" w:color="auto" w:fill="FFFFFF"/>
        </w:rPr>
        <w:t>Bayazýt</w:t>
      </w:r>
      <w:proofErr w:type="spellEnd"/>
      <w:r>
        <w:rPr>
          <w:rFonts w:ascii="Times New Roman" w:eastAsia="Segoe UI" w:hAnsi="Times New Roman" w:cs="Times New Roman"/>
          <w:color w:val="212121"/>
          <w:sz w:val="24"/>
          <w:szCs w:val="24"/>
          <w:shd w:val="clear" w:color="auto" w:fill="FFFFFF"/>
        </w:rPr>
        <w:t xml:space="preserve"> YA, </w:t>
      </w:r>
      <w:proofErr w:type="spellStart"/>
      <w:r>
        <w:rPr>
          <w:rFonts w:ascii="Times New Roman" w:eastAsia="Segoe UI" w:hAnsi="Times New Roman" w:cs="Times New Roman"/>
          <w:color w:val="212121"/>
          <w:sz w:val="24"/>
          <w:szCs w:val="24"/>
          <w:shd w:val="clear" w:color="auto" w:fill="FFFFFF"/>
        </w:rPr>
        <w:t>Gümüsburun</w:t>
      </w:r>
      <w:proofErr w:type="spellEnd"/>
      <w:r>
        <w:rPr>
          <w:rFonts w:ascii="Times New Roman" w:eastAsia="Segoe UI" w:hAnsi="Times New Roman" w:cs="Times New Roman"/>
          <w:color w:val="212121"/>
          <w:sz w:val="24"/>
          <w:szCs w:val="24"/>
          <w:shd w:val="clear" w:color="auto" w:fill="FFFFFF"/>
        </w:rPr>
        <w:t xml:space="preserve"> E, </w:t>
      </w:r>
      <w:proofErr w:type="spellStart"/>
      <w:r>
        <w:rPr>
          <w:rFonts w:ascii="Times New Roman" w:eastAsia="Segoe UI" w:hAnsi="Times New Roman" w:cs="Times New Roman"/>
          <w:color w:val="212121"/>
          <w:sz w:val="24"/>
          <w:szCs w:val="24"/>
          <w:shd w:val="clear" w:color="auto" w:fill="FFFFFF"/>
        </w:rPr>
        <w:t>Erbagci</w:t>
      </w:r>
      <w:proofErr w:type="spellEnd"/>
      <w:r>
        <w:rPr>
          <w:rFonts w:ascii="Times New Roman" w:eastAsia="Segoe UI" w:hAnsi="Times New Roman" w:cs="Times New Roman"/>
          <w:color w:val="212121"/>
          <w:sz w:val="24"/>
          <w:szCs w:val="24"/>
          <w:shd w:val="clear" w:color="auto" w:fill="FFFFFF"/>
        </w:rPr>
        <w:t xml:space="preserve"> H, Bayram M, </w:t>
      </w:r>
      <w:proofErr w:type="spellStart"/>
      <w:r>
        <w:rPr>
          <w:rFonts w:ascii="Times New Roman" w:eastAsia="Segoe UI" w:hAnsi="Times New Roman" w:cs="Times New Roman"/>
          <w:color w:val="212121"/>
          <w:sz w:val="24"/>
          <w:szCs w:val="24"/>
          <w:shd w:val="clear" w:color="auto" w:fill="FFFFFF"/>
        </w:rPr>
        <w:t>Kanlýkama</w:t>
      </w:r>
      <w:proofErr w:type="spellEnd"/>
      <w:r>
        <w:rPr>
          <w:rFonts w:ascii="Times New Roman" w:eastAsia="Segoe UI" w:hAnsi="Times New Roman" w:cs="Times New Roman"/>
          <w:color w:val="212121"/>
          <w:sz w:val="24"/>
          <w:szCs w:val="24"/>
          <w:shd w:val="clear" w:color="auto" w:fill="FFFFFF"/>
        </w:rPr>
        <w:t xml:space="preserve"> M. Anatomic variations of the paranasal sinus area in </w:t>
      </w:r>
      <w:proofErr w:type="spellStart"/>
      <w:r>
        <w:rPr>
          <w:rFonts w:ascii="Times New Roman" w:eastAsia="Segoe UI" w:hAnsi="Times New Roman" w:cs="Times New Roman"/>
          <w:color w:val="212121"/>
          <w:sz w:val="24"/>
          <w:szCs w:val="24"/>
          <w:shd w:val="clear" w:color="auto" w:fill="FFFFFF"/>
        </w:rPr>
        <w:t>pediatric</w:t>
      </w:r>
      <w:proofErr w:type="spellEnd"/>
      <w:r>
        <w:rPr>
          <w:rFonts w:ascii="Times New Roman" w:eastAsia="Segoe UI" w:hAnsi="Times New Roman" w:cs="Times New Roman"/>
          <w:color w:val="212121"/>
          <w:sz w:val="24"/>
          <w:szCs w:val="24"/>
          <w:shd w:val="clear" w:color="auto" w:fill="FFFFFF"/>
        </w:rPr>
        <w:t xml:space="preserve"> patients with chronic sinusitis. </w:t>
      </w:r>
      <w:proofErr w:type="spellStart"/>
      <w:r>
        <w:rPr>
          <w:rFonts w:ascii="Times New Roman" w:eastAsia="Segoe UI" w:hAnsi="Times New Roman" w:cs="Times New Roman"/>
          <w:color w:val="212121"/>
          <w:sz w:val="24"/>
          <w:szCs w:val="24"/>
          <w:shd w:val="clear" w:color="auto" w:fill="FFFFFF"/>
        </w:rPr>
        <w:t>Surg</w:t>
      </w:r>
      <w:proofErr w:type="spellEnd"/>
      <w:r>
        <w:rPr>
          <w:rFonts w:ascii="Times New Roman" w:eastAsia="Segoe UI" w:hAnsi="Times New Roman" w:cs="Times New Roman"/>
          <w:color w:val="212121"/>
          <w:sz w:val="24"/>
          <w:szCs w:val="24"/>
          <w:shd w:val="clear" w:color="auto" w:fill="FFFFFF"/>
        </w:rPr>
        <w:t xml:space="preserve"> </w:t>
      </w:r>
      <w:proofErr w:type="spellStart"/>
      <w:r>
        <w:rPr>
          <w:rFonts w:ascii="Times New Roman" w:eastAsia="Segoe UI" w:hAnsi="Times New Roman" w:cs="Times New Roman"/>
          <w:color w:val="212121"/>
          <w:sz w:val="24"/>
          <w:szCs w:val="24"/>
          <w:shd w:val="clear" w:color="auto" w:fill="FFFFFF"/>
        </w:rPr>
        <w:t>Radiol</w:t>
      </w:r>
      <w:proofErr w:type="spellEnd"/>
      <w:r>
        <w:rPr>
          <w:rFonts w:ascii="Times New Roman" w:eastAsia="Segoe UI" w:hAnsi="Times New Roman" w:cs="Times New Roman"/>
          <w:color w:val="212121"/>
          <w:sz w:val="24"/>
          <w:szCs w:val="24"/>
          <w:shd w:val="clear" w:color="auto" w:fill="FFFFFF"/>
        </w:rPr>
        <w:t xml:space="preserve"> Anat. 2003 Feb;24(6):400-5. </w:t>
      </w:r>
      <w:proofErr w:type="spellStart"/>
      <w:r>
        <w:rPr>
          <w:rFonts w:ascii="Times New Roman" w:eastAsia="Segoe UI" w:hAnsi="Times New Roman" w:cs="Times New Roman"/>
          <w:color w:val="212121"/>
          <w:sz w:val="24"/>
          <w:szCs w:val="24"/>
          <w:shd w:val="clear" w:color="auto" w:fill="FFFFFF"/>
        </w:rPr>
        <w:t>doi</w:t>
      </w:r>
      <w:proofErr w:type="spellEnd"/>
      <w:r>
        <w:rPr>
          <w:rFonts w:ascii="Times New Roman" w:eastAsia="Segoe UI" w:hAnsi="Times New Roman" w:cs="Times New Roman"/>
          <w:color w:val="212121"/>
          <w:sz w:val="24"/>
          <w:szCs w:val="24"/>
          <w:shd w:val="clear" w:color="auto" w:fill="FFFFFF"/>
        </w:rPr>
        <w:t xml:space="preserve">: 10.1007/s00276-002-0074-x. </w:t>
      </w:r>
      <w:proofErr w:type="spellStart"/>
      <w:r>
        <w:rPr>
          <w:rFonts w:ascii="Times New Roman" w:eastAsia="Segoe UI" w:hAnsi="Times New Roman" w:cs="Times New Roman"/>
          <w:color w:val="212121"/>
          <w:sz w:val="24"/>
          <w:szCs w:val="24"/>
          <w:shd w:val="clear" w:color="auto" w:fill="FFFFFF"/>
        </w:rPr>
        <w:t>Epub</w:t>
      </w:r>
      <w:proofErr w:type="spellEnd"/>
      <w:r>
        <w:rPr>
          <w:rFonts w:ascii="Times New Roman" w:eastAsia="Segoe UI" w:hAnsi="Times New Roman" w:cs="Times New Roman"/>
          <w:color w:val="212121"/>
          <w:sz w:val="24"/>
          <w:szCs w:val="24"/>
          <w:shd w:val="clear" w:color="auto" w:fill="FFFFFF"/>
        </w:rPr>
        <w:t xml:space="preserve"> 2002 Dec 18. PMID:</w:t>
      </w:r>
      <w:r>
        <w:rPr>
          <w:rFonts w:ascii="Times New Roman" w:eastAsia="Segoe UI" w:hAnsi="Times New Roman" w:cs="Times New Roman"/>
          <w:color w:val="212121"/>
          <w:sz w:val="24"/>
          <w:szCs w:val="24"/>
          <w:shd w:val="clear" w:color="auto" w:fill="FFFFFF"/>
        </w:rPr>
        <w:t xml:space="preserve"> 12652368.</w:t>
      </w:r>
    </w:p>
    <w:p w:rsidR="00BC5D59" w:rsidRDefault="004B7718">
      <w:pPr>
        <w:numPr>
          <w:ilvl w:val="0"/>
          <w:numId w:val="1"/>
        </w:num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 xml:space="preserve">Kim HJ, Jung Cho M, Lee JW, Tae Kim Y, </w:t>
      </w:r>
      <w:proofErr w:type="spellStart"/>
      <w:r>
        <w:rPr>
          <w:rFonts w:ascii="Times New Roman" w:eastAsia="Segoe UI" w:hAnsi="Times New Roman" w:cs="Times New Roman"/>
          <w:color w:val="212121"/>
          <w:sz w:val="24"/>
          <w:szCs w:val="24"/>
          <w:shd w:val="clear" w:color="auto" w:fill="FFFFFF"/>
        </w:rPr>
        <w:t>Kahng</w:t>
      </w:r>
      <w:proofErr w:type="spellEnd"/>
      <w:r>
        <w:rPr>
          <w:rFonts w:ascii="Times New Roman" w:eastAsia="Segoe UI" w:hAnsi="Times New Roman" w:cs="Times New Roman"/>
          <w:color w:val="212121"/>
          <w:sz w:val="24"/>
          <w:szCs w:val="24"/>
          <w:shd w:val="clear" w:color="auto" w:fill="FFFFFF"/>
        </w:rPr>
        <w:t xml:space="preserve"> H, Sung Kim H, </w:t>
      </w:r>
      <w:proofErr w:type="spellStart"/>
      <w:r>
        <w:rPr>
          <w:rFonts w:ascii="Times New Roman" w:eastAsia="Segoe UI" w:hAnsi="Times New Roman" w:cs="Times New Roman"/>
          <w:color w:val="212121"/>
          <w:sz w:val="24"/>
          <w:szCs w:val="24"/>
          <w:shd w:val="clear" w:color="auto" w:fill="FFFFFF"/>
        </w:rPr>
        <w:t>Hahm</w:t>
      </w:r>
      <w:proofErr w:type="spellEnd"/>
      <w:r>
        <w:rPr>
          <w:rFonts w:ascii="Times New Roman" w:eastAsia="Segoe UI" w:hAnsi="Times New Roman" w:cs="Times New Roman"/>
          <w:color w:val="212121"/>
          <w:sz w:val="24"/>
          <w:szCs w:val="24"/>
          <w:shd w:val="clear" w:color="auto" w:fill="FFFFFF"/>
        </w:rPr>
        <w:t xml:space="preserve"> KH. The relationship between anatomic variations of paranasal sinuses and chronic sinusitis in children. Acta </w:t>
      </w:r>
      <w:proofErr w:type="spellStart"/>
      <w:r>
        <w:rPr>
          <w:rFonts w:ascii="Times New Roman" w:eastAsia="Segoe UI" w:hAnsi="Times New Roman" w:cs="Times New Roman"/>
          <w:color w:val="212121"/>
          <w:sz w:val="24"/>
          <w:szCs w:val="24"/>
          <w:shd w:val="clear" w:color="auto" w:fill="FFFFFF"/>
        </w:rPr>
        <w:t>Otolaryngol</w:t>
      </w:r>
      <w:proofErr w:type="spellEnd"/>
      <w:r>
        <w:rPr>
          <w:rFonts w:ascii="Times New Roman" w:eastAsia="Segoe UI" w:hAnsi="Times New Roman" w:cs="Times New Roman"/>
          <w:color w:val="212121"/>
          <w:sz w:val="24"/>
          <w:szCs w:val="24"/>
          <w:shd w:val="clear" w:color="auto" w:fill="FFFFFF"/>
        </w:rPr>
        <w:t xml:space="preserve">. 2006 Oct;126(10):1067-72. </w:t>
      </w:r>
      <w:proofErr w:type="spellStart"/>
      <w:r>
        <w:rPr>
          <w:rFonts w:ascii="Times New Roman" w:eastAsia="Segoe UI" w:hAnsi="Times New Roman" w:cs="Times New Roman"/>
          <w:color w:val="212121"/>
          <w:sz w:val="24"/>
          <w:szCs w:val="24"/>
          <w:shd w:val="clear" w:color="auto" w:fill="FFFFFF"/>
        </w:rPr>
        <w:t>doi</w:t>
      </w:r>
      <w:proofErr w:type="spellEnd"/>
      <w:r>
        <w:rPr>
          <w:rFonts w:ascii="Times New Roman" w:eastAsia="Segoe UI" w:hAnsi="Times New Roman" w:cs="Times New Roman"/>
          <w:color w:val="212121"/>
          <w:sz w:val="24"/>
          <w:szCs w:val="24"/>
          <w:shd w:val="clear" w:color="auto" w:fill="FFFFFF"/>
        </w:rPr>
        <w:t>: 10.1080/00016480600606681.</w:t>
      </w:r>
      <w:r>
        <w:rPr>
          <w:rFonts w:ascii="Times New Roman" w:eastAsia="Segoe UI" w:hAnsi="Times New Roman" w:cs="Times New Roman"/>
          <w:color w:val="212121"/>
          <w:sz w:val="24"/>
          <w:szCs w:val="24"/>
          <w:shd w:val="clear" w:color="auto" w:fill="FFFFFF"/>
        </w:rPr>
        <w:t xml:space="preserve"> PMID: 16923712.</w:t>
      </w:r>
    </w:p>
    <w:p w:rsidR="00BC5D59" w:rsidRDefault="004B7718">
      <w:pPr>
        <w:numPr>
          <w:ilvl w:val="0"/>
          <w:numId w:val="1"/>
        </w:numPr>
        <w:spacing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 xml:space="preserve">Stackpole SA, Edelstein DR. The anatomic relevance of the Haller cell in sinusitis. Am J </w:t>
      </w:r>
      <w:proofErr w:type="spellStart"/>
      <w:r>
        <w:rPr>
          <w:rFonts w:ascii="Times New Roman" w:eastAsia="Segoe UI" w:hAnsi="Times New Roman" w:cs="Times New Roman"/>
          <w:color w:val="212121"/>
          <w:sz w:val="24"/>
          <w:szCs w:val="24"/>
          <w:shd w:val="clear" w:color="auto" w:fill="FFFFFF"/>
        </w:rPr>
        <w:t>Rhinol</w:t>
      </w:r>
      <w:proofErr w:type="spellEnd"/>
      <w:r>
        <w:rPr>
          <w:rFonts w:ascii="Times New Roman" w:eastAsia="Segoe UI" w:hAnsi="Times New Roman" w:cs="Times New Roman"/>
          <w:color w:val="212121"/>
          <w:sz w:val="24"/>
          <w:szCs w:val="24"/>
          <w:shd w:val="clear" w:color="auto" w:fill="FFFFFF"/>
        </w:rPr>
        <w:t xml:space="preserve">. 1997 May-Jun;11(3):219-23. </w:t>
      </w:r>
      <w:proofErr w:type="spellStart"/>
      <w:r>
        <w:rPr>
          <w:rFonts w:ascii="Times New Roman" w:eastAsia="Segoe UI" w:hAnsi="Times New Roman" w:cs="Times New Roman"/>
          <w:color w:val="212121"/>
          <w:sz w:val="24"/>
          <w:szCs w:val="24"/>
          <w:shd w:val="clear" w:color="auto" w:fill="FFFFFF"/>
        </w:rPr>
        <w:t>doi</w:t>
      </w:r>
      <w:proofErr w:type="spellEnd"/>
      <w:r>
        <w:rPr>
          <w:rFonts w:ascii="Times New Roman" w:eastAsia="Segoe UI" w:hAnsi="Times New Roman" w:cs="Times New Roman"/>
          <w:color w:val="212121"/>
          <w:sz w:val="24"/>
          <w:szCs w:val="24"/>
          <w:shd w:val="clear" w:color="auto" w:fill="FFFFFF"/>
        </w:rPr>
        <w:t>: 10.2500/105065897781751910. PMID: 9209594.</w:t>
      </w:r>
    </w:p>
    <w:p w:rsidR="00BC5D59" w:rsidRDefault="004B7718">
      <w:pPr>
        <w:numPr>
          <w:ilvl w:val="0"/>
          <w:numId w:val="1"/>
        </w:numPr>
        <w:spacing w:line="360" w:lineRule="auto"/>
        <w:jc w:val="both"/>
        <w:rPr>
          <w:rFonts w:ascii="Times New Roman" w:eastAsia="Segoe UI" w:hAnsi="Times New Roman" w:cs="Times New Roman"/>
          <w:color w:val="212121"/>
          <w:sz w:val="24"/>
          <w:szCs w:val="24"/>
          <w:shd w:val="clear" w:color="auto" w:fill="FFFFFF"/>
        </w:rPr>
      </w:pPr>
      <w:proofErr w:type="spellStart"/>
      <w:r>
        <w:rPr>
          <w:rFonts w:ascii="Times New Roman" w:eastAsia="Segoe UI" w:hAnsi="Times New Roman" w:cs="Times New Roman"/>
          <w:color w:val="212121"/>
          <w:sz w:val="24"/>
          <w:szCs w:val="24"/>
          <w:shd w:val="clear" w:color="auto" w:fill="FFFFFF"/>
        </w:rPr>
        <w:lastRenderedPageBreak/>
        <w:t>Sebrechts</w:t>
      </w:r>
      <w:proofErr w:type="spellEnd"/>
      <w:r>
        <w:rPr>
          <w:rFonts w:ascii="Times New Roman" w:eastAsia="Segoe UI" w:hAnsi="Times New Roman" w:cs="Times New Roman"/>
          <w:color w:val="212121"/>
          <w:sz w:val="24"/>
          <w:szCs w:val="24"/>
          <w:shd w:val="clear" w:color="auto" w:fill="FFFFFF"/>
        </w:rPr>
        <w:t xml:space="preserve"> H, Vlaminck S, Casselman J. Orbital </w:t>
      </w:r>
      <w:proofErr w:type="spellStart"/>
      <w:r>
        <w:rPr>
          <w:rFonts w:ascii="Times New Roman" w:eastAsia="Segoe UI" w:hAnsi="Times New Roman" w:cs="Times New Roman"/>
          <w:color w:val="212121"/>
          <w:sz w:val="24"/>
          <w:szCs w:val="24"/>
          <w:shd w:val="clear" w:color="auto" w:fill="FFFFFF"/>
        </w:rPr>
        <w:t>edema</w:t>
      </w:r>
      <w:proofErr w:type="spellEnd"/>
      <w:r>
        <w:rPr>
          <w:rFonts w:ascii="Times New Roman" w:eastAsia="Segoe UI" w:hAnsi="Times New Roman" w:cs="Times New Roman"/>
          <w:color w:val="212121"/>
          <w:sz w:val="24"/>
          <w:szCs w:val="24"/>
          <w:shd w:val="clear" w:color="auto" w:fill="FFFFFF"/>
        </w:rPr>
        <w:t xml:space="preserve"> resulting from </w:t>
      </w:r>
      <w:r>
        <w:rPr>
          <w:rFonts w:ascii="Times New Roman" w:eastAsia="Segoe UI" w:hAnsi="Times New Roman" w:cs="Times New Roman"/>
          <w:color w:val="212121"/>
          <w:sz w:val="24"/>
          <w:szCs w:val="24"/>
          <w:shd w:val="clear" w:color="auto" w:fill="FFFFFF"/>
        </w:rPr>
        <w:t xml:space="preserve">Haller's cell pathology: 3 case reports and review of literature. Acta </w:t>
      </w:r>
      <w:proofErr w:type="spellStart"/>
      <w:r>
        <w:rPr>
          <w:rFonts w:ascii="Times New Roman" w:eastAsia="Segoe UI" w:hAnsi="Times New Roman" w:cs="Times New Roman"/>
          <w:color w:val="212121"/>
          <w:sz w:val="24"/>
          <w:szCs w:val="24"/>
          <w:shd w:val="clear" w:color="auto" w:fill="FFFFFF"/>
        </w:rPr>
        <w:t>Otorhinolaryngol</w:t>
      </w:r>
      <w:proofErr w:type="spellEnd"/>
      <w:r>
        <w:rPr>
          <w:rFonts w:ascii="Times New Roman" w:eastAsia="Segoe UI" w:hAnsi="Times New Roman" w:cs="Times New Roman"/>
          <w:color w:val="212121"/>
          <w:sz w:val="24"/>
          <w:szCs w:val="24"/>
          <w:shd w:val="clear" w:color="auto" w:fill="FFFFFF"/>
        </w:rPr>
        <w:t xml:space="preserve"> Belg. 2000;54(1):39-43. PMID: 10719592.</w:t>
      </w:r>
    </w:p>
    <w:sectPr w:rsidR="00BC5D59">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718" w:rsidRDefault="004B7718">
      <w:pPr>
        <w:spacing w:line="240" w:lineRule="auto"/>
      </w:pPr>
      <w:r>
        <w:separator/>
      </w:r>
    </w:p>
  </w:endnote>
  <w:endnote w:type="continuationSeparator" w:id="0">
    <w:p w:rsidR="004B7718" w:rsidRDefault="004B7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BoldCondensed-SC700">
    <w:altName w:val="Segoe Print"/>
    <w:charset w:val="00"/>
    <w:family w:val="auto"/>
    <w:pitch w:val="default"/>
  </w:font>
  <w:font w:name="Swiss721BT-RomanCondensed">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D59" w:rsidRDefault="00BC5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D59" w:rsidRDefault="00BC5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D59" w:rsidRDefault="00BC5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718" w:rsidRDefault="004B7718">
      <w:pPr>
        <w:spacing w:after="0"/>
      </w:pPr>
      <w:r>
        <w:separator/>
      </w:r>
    </w:p>
  </w:footnote>
  <w:footnote w:type="continuationSeparator" w:id="0">
    <w:p w:rsidR="004B7718" w:rsidRDefault="004B77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D59" w:rsidRDefault="004B771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6860" o:spid="_x0000_s2050" type="#_x0000_t136" style="position:absolute;margin-left:0;margin-top:0;width:535.8pt;height:100.45pt;rotation:315;z-index:-25164697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D59" w:rsidRDefault="004B771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6861" o:spid="_x0000_s2051" type="#_x0000_t136" style="position:absolute;margin-left:0;margin-top:0;width:535.8pt;height:100.45pt;rotation:315;z-index:-25164595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D59" w:rsidRDefault="004B7718">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6859" o:spid="_x0000_s2049" type="#_x0000_t136" style="position:absolute;margin-left:0;margin-top:0;width:535.8pt;height:100.45pt;rotation:315;z-index:-25164902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603DB1"/>
    <w:multiLevelType w:val="singleLevel"/>
    <w:tmpl w:val="78603DB1"/>
    <w:lvl w:ilvl="0">
      <w:start w:val="1"/>
      <w:numFmt w:val="decimal"/>
      <w:suff w:val="space"/>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434"/>
    <w:rsid w:val="000414D2"/>
    <w:rsid w:val="0007286E"/>
    <w:rsid w:val="000902A1"/>
    <w:rsid w:val="000B4FFC"/>
    <w:rsid w:val="000C0822"/>
    <w:rsid w:val="000D6A4E"/>
    <w:rsid w:val="000E0E68"/>
    <w:rsid w:val="0012086D"/>
    <w:rsid w:val="0019087E"/>
    <w:rsid w:val="001D71C3"/>
    <w:rsid w:val="00272434"/>
    <w:rsid w:val="00282E19"/>
    <w:rsid w:val="002A6B72"/>
    <w:rsid w:val="002B30F3"/>
    <w:rsid w:val="0032684E"/>
    <w:rsid w:val="00343188"/>
    <w:rsid w:val="00393C7F"/>
    <w:rsid w:val="003B4492"/>
    <w:rsid w:val="003C0C80"/>
    <w:rsid w:val="003C3743"/>
    <w:rsid w:val="004410DE"/>
    <w:rsid w:val="0045188A"/>
    <w:rsid w:val="004873D8"/>
    <w:rsid w:val="004B7718"/>
    <w:rsid w:val="004E140B"/>
    <w:rsid w:val="00506354"/>
    <w:rsid w:val="0055199A"/>
    <w:rsid w:val="005907BA"/>
    <w:rsid w:val="005C5DE6"/>
    <w:rsid w:val="005E01BD"/>
    <w:rsid w:val="006323D3"/>
    <w:rsid w:val="00692C21"/>
    <w:rsid w:val="006965BF"/>
    <w:rsid w:val="006C6DF1"/>
    <w:rsid w:val="006E1B8C"/>
    <w:rsid w:val="00712BDE"/>
    <w:rsid w:val="00746E33"/>
    <w:rsid w:val="007D0EB9"/>
    <w:rsid w:val="00846B5F"/>
    <w:rsid w:val="00904910"/>
    <w:rsid w:val="00921DDB"/>
    <w:rsid w:val="00A74FD0"/>
    <w:rsid w:val="00A76743"/>
    <w:rsid w:val="00A831E6"/>
    <w:rsid w:val="00AB25F0"/>
    <w:rsid w:val="00AE6DF2"/>
    <w:rsid w:val="00AE7D3C"/>
    <w:rsid w:val="00BA5531"/>
    <w:rsid w:val="00BC5D59"/>
    <w:rsid w:val="00BD336A"/>
    <w:rsid w:val="00C60702"/>
    <w:rsid w:val="00C64CF6"/>
    <w:rsid w:val="00C772CF"/>
    <w:rsid w:val="00CA7B55"/>
    <w:rsid w:val="00D633BA"/>
    <w:rsid w:val="00D74B23"/>
    <w:rsid w:val="00DA1283"/>
    <w:rsid w:val="00ED4B49"/>
    <w:rsid w:val="00EE2D61"/>
    <w:rsid w:val="00F331AB"/>
    <w:rsid w:val="00F76547"/>
    <w:rsid w:val="00FC5FCF"/>
    <w:rsid w:val="01310E11"/>
    <w:rsid w:val="04C44C39"/>
    <w:rsid w:val="0B174824"/>
    <w:rsid w:val="0B6A43E0"/>
    <w:rsid w:val="0D987DED"/>
    <w:rsid w:val="100A3F83"/>
    <w:rsid w:val="17962736"/>
    <w:rsid w:val="27541DBF"/>
    <w:rsid w:val="28FF18D9"/>
    <w:rsid w:val="2DDE3B6A"/>
    <w:rsid w:val="2E0140F0"/>
    <w:rsid w:val="2E1B7FA4"/>
    <w:rsid w:val="2FD74425"/>
    <w:rsid w:val="31A95EA2"/>
    <w:rsid w:val="409A6A2E"/>
    <w:rsid w:val="4B2D1CAD"/>
    <w:rsid w:val="538E0B72"/>
    <w:rsid w:val="56484765"/>
    <w:rsid w:val="6FBB0A5D"/>
    <w:rsid w:val="71F3708B"/>
    <w:rsid w:val="73476C2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80618E6"/>
  <w15:docId w15:val="{F9317DFF-85DF-4DD5-9324-80400354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14:ligatures w14:val="standardContextual"/>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Autospacing="1" w:after="0" w:afterAutospacing="1"/>
    </w:pPr>
    <w:rPr>
      <w:rFonts w:ascii="Times New Roman" w:eastAsia="SimSun" w:hAnsi="Times New Roman" w:cs="Times New Roman"/>
      <w:kern w:val="0"/>
      <w:sz w:val="24"/>
      <w:szCs w:val="24"/>
      <w:lang w:val="en-US" w:eastAsia="zh-CN"/>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1"/>
    <w:qFormat/>
    <w:rPr>
      <w:rFonts w:ascii="Times New Roman" w:eastAsia="Times New Roman" w:hAnsi="Times New Roman" w:cs="Times New Roman"/>
      <w:kern w:val="0"/>
      <w:sz w:val="24"/>
      <w:szCs w:val="24"/>
      <w:lang w:val="en-US"/>
    </w:rPr>
  </w:style>
  <w:style w:type="paragraph" w:styleId="NoSpacing">
    <w:name w:val="No Spacing"/>
    <w:uiPriority w:val="1"/>
    <w:qFormat/>
    <w:rPr>
      <w:rFonts w:asciiTheme="minorHAnsi" w:eastAsiaTheme="minorHAnsi" w:hAnsiTheme="minorHAnsi" w:cstheme="minorBidi"/>
      <w:sz w:val="22"/>
      <w:szCs w:val="22"/>
      <w:lang w:val="en-I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Theme="minorHAnsi" w:eastAsiaTheme="minorHAnsi" w:hAnsiTheme="minorHAnsi" w:cstheme="minorBidi"/>
      <w:kern w:val="2"/>
      <w:sz w:val="22"/>
      <w:szCs w:val="22"/>
      <w:lang w:val="en-IN" w:eastAsia="en-US"/>
      <w14:ligatures w14:val="standardContextual"/>
    </w:rPr>
  </w:style>
  <w:style w:type="character" w:customStyle="1" w:styleId="FooterChar">
    <w:name w:val="Footer Char"/>
    <w:basedOn w:val="DefaultParagraphFont"/>
    <w:link w:val="Footer"/>
    <w:uiPriority w:val="99"/>
    <w:qFormat/>
    <w:rPr>
      <w:rFonts w:asciiTheme="minorHAnsi" w:eastAsiaTheme="minorHAnsi" w:hAnsiTheme="minorHAnsi" w:cstheme="minorBidi"/>
      <w:kern w:val="2"/>
      <w:sz w:val="22"/>
      <w:szCs w:val="22"/>
      <w:lang w:val="en-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Virangana%20short%20study\master%20chart%20short%20study-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MY%202024\Virangana%20short%20study\master%20chart%20short%20study-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Virangana%20short%20study\master%20chart%20short%20study-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200"/>
              <a:t>Gender distribution</a:t>
            </a:r>
          </a:p>
        </c:rich>
      </c:tx>
      <c:layout>
        <c:manualLayout>
          <c:xMode val="edge"/>
          <c:yMode val="edge"/>
          <c:x val="0.13399828174869699"/>
          <c:y val="5.0101674355166201E-2"/>
        </c:manualLayout>
      </c:layout>
      <c:overlay val="0"/>
      <c:spPr>
        <a:noFill/>
        <a:ln>
          <a:noFill/>
        </a:ln>
        <a:effectLst/>
      </c:spPr>
      <c:txPr>
        <a:bodyPr rot="0" spcFirstLastPara="1" vertOverflow="ellipsis" vert="horz" wrap="square" anchor="ctr" anchorCtr="1"/>
        <a:lstStyle/>
        <a:p>
          <a:pPr>
            <a:defRPr lang="en-US"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187478136900951"/>
          <c:y val="0.30771236134427599"/>
          <c:w val="0.417164166298157"/>
          <c:h val="0.57855946337328601"/>
        </c:manualLayout>
      </c:layout>
      <c:pieChart>
        <c:varyColors val="1"/>
        <c:ser>
          <c:idx val="0"/>
          <c:order val="0"/>
          <c:spPr>
            <a:solidFill>
              <a:schemeClr val="accent5">
                <a:lumMod val="50000"/>
                <a:lumOff val="50000"/>
              </a:schemeClr>
            </a:solidFill>
          </c:spPr>
          <c:dPt>
            <c:idx val="0"/>
            <c:bubble3D val="0"/>
            <c:spPr>
              <a:solidFill>
                <a:schemeClr val="accent5">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EED7-49E9-81B0-CF15AE1DB79C}"/>
              </c:ext>
            </c:extLst>
          </c:dPt>
          <c:dPt>
            <c:idx val="1"/>
            <c:bubble3D val="0"/>
            <c:spPr>
              <a:solidFill>
                <a:srgbClr val="DC894A"/>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EED7-49E9-81B0-CF15AE1DB79C}"/>
              </c:ext>
            </c:extLst>
          </c:dPt>
          <c:dLbls>
            <c:dLbl>
              <c:idx val="0"/>
              <c:tx>
                <c:rich>
                  <a:bodyPr/>
                  <a:lstStyle/>
                  <a:p>
                    <a:r>
                      <a:rPr lang="en-US" altLang="en-US"/>
                      <a:t>40%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D7-49E9-81B0-CF15AE1DB79C}"/>
                </c:ext>
              </c:extLst>
            </c:dLbl>
            <c:dLbl>
              <c:idx val="1"/>
              <c:tx>
                <c:rich>
                  <a:bodyPr/>
                  <a:lstStyle/>
                  <a:p>
                    <a:r>
                      <a:rPr lang="en-US" altLang="en-US"/>
                      <a:t>60%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D7-49E9-81B0-CF15AE1DB79C}"/>
                </c:ext>
              </c:extLst>
            </c:dLbl>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Sheet3!$C$7:$C$8</c:f>
              <c:strCache>
                <c:ptCount val="2"/>
                <c:pt idx="0">
                  <c:v>Male</c:v>
                </c:pt>
                <c:pt idx="1">
                  <c:v>Female</c:v>
                </c:pt>
              </c:strCache>
            </c:strRef>
          </c:cat>
          <c:val>
            <c:numRef>
              <c:f>Sheet3!$D$7:$D$8</c:f>
              <c:numCache>
                <c:formatCode>General</c:formatCode>
                <c:ptCount val="2"/>
                <c:pt idx="0">
                  <c:v>60</c:v>
                </c:pt>
                <c:pt idx="1">
                  <c:v>90</c:v>
                </c:pt>
              </c:numCache>
            </c:numRef>
          </c:val>
          <c:extLst>
            <c:ext xmlns:c16="http://schemas.microsoft.com/office/drawing/2014/chart" uri="{C3380CC4-5D6E-409C-BE32-E72D297353CC}">
              <c16:uniqueId val="{00000004-EED7-49E9-81B0-CF15AE1DB79C}"/>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lang="en-US" sz="1000" b="0" i="0" u="none" strike="noStrike" kern="1200" baseline="0">
                <a:solidFill>
                  <a:schemeClr val="lt1">
                    <a:lumMod val="8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lang="en-US" sz="1000" b="0" i="0" u="none" strike="noStrike" kern="1200" baseline="0">
                <a:solidFill>
                  <a:schemeClr val="lt1">
                    <a:lumMod val="85000"/>
                  </a:schemeClr>
                </a:solidFill>
                <a:latin typeface="+mn-lt"/>
                <a:ea typeface="+mn-ea"/>
                <a:cs typeface="+mn-cs"/>
              </a:defRPr>
            </a:pPr>
            <a:endParaRPr lang="en-US"/>
          </a:p>
        </c:txPr>
      </c:legendEntry>
      <c:layout>
        <c:manualLayout>
          <c:xMode val="edge"/>
          <c:yMode val="edge"/>
          <c:x val="0.3125"/>
          <c:y val="0.85393258426966301"/>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325d0b23-91e1-462c-b024-74d93e652a38}"/>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en-US" sz="10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991815225922198E-2"/>
          <c:y val="4.7234416154521501E-2"/>
          <c:w val="0.90964457898867601"/>
          <c:h val="0.85041615452150998"/>
        </c:manualLayout>
      </c:layout>
      <c:barChart>
        <c:barDir val="col"/>
        <c:grouping val="clustered"/>
        <c:varyColors val="0"/>
        <c:ser>
          <c:idx val="0"/>
          <c:order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5">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ABCB-4186-9C7D-47AD0526797A}"/>
              </c:ext>
            </c:extLst>
          </c:dPt>
          <c:dPt>
            <c:idx val="1"/>
            <c:invertIfNegative val="0"/>
            <c:bubble3D val="0"/>
            <c:spPr>
              <a:solidFill>
                <a:srgbClr val="DC894A"/>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ABCB-4186-9C7D-47AD0526797A}"/>
              </c:ext>
            </c:extLst>
          </c:dPt>
          <c:dLbls>
            <c:spPr>
              <a:noFill/>
              <a:ln>
                <a:noFill/>
              </a:ln>
              <a:effectLst/>
            </c:spPr>
            <c:txPr>
              <a:bodyPr rot="0" spcFirstLastPara="1" vertOverflow="ellipsis" vert="horz" wrap="square" lIns="38100" tIns="19050" rIns="38100" bIns="19050" anchor="ctr" anchorCtr="1">
                <a:spAutoFit/>
              </a:bodyPr>
              <a:lstStyle/>
              <a:p>
                <a:pPr>
                  <a:defRPr lang="en-US" sz="1195" b="1"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Sheet3!$B$12:$C$13</c:f>
              <c:strCache>
                <c:ptCount val="2"/>
                <c:pt idx="0">
                  <c:v>Absent</c:v>
                </c:pt>
                <c:pt idx="1">
                  <c:v>Present</c:v>
                </c:pt>
              </c:strCache>
            </c:strRef>
          </c:cat>
          <c:val>
            <c:numRef>
              <c:f>Sheet3!$D$12:$D$13</c:f>
              <c:numCache>
                <c:formatCode>General</c:formatCode>
                <c:ptCount val="2"/>
                <c:pt idx="0">
                  <c:v>87</c:v>
                </c:pt>
                <c:pt idx="1">
                  <c:v>63</c:v>
                </c:pt>
              </c:numCache>
            </c:numRef>
          </c:val>
          <c:extLst>
            <c:ext xmlns:c16="http://schemas.microsoft.com/office/drawing/2014/chart" uri="{C3380CC4-5D6E-409C-BE32-E72D297353CC}">
              <c16:uniqueId val="{00000004-ABCB-4186-9C7D-47AD0526797A}"/>
            </c:ext>
          </c:extLst>
        </c:ser>
        <c:dLbls>
          <c:showLegendKey val="0"/>
          <c:showVal val="0"/>
          <c:showCatName val="0"/>
          <c:showSerName val="0"/>
          <c:showPercent val="0"/>
          <c:showBubbleSize val="0"/>
        </c:dLbls>
        <c:gapWidth val="100"/>
        <c:overlap val="-24"/>
        <c:axId val="104480728"/>
        <c:axId val="104481088"/>
      </c:barChart>
      <c:catAx>
        <c:axId val="10448072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lang="en-US" sz="1195" b="1" i="0" u="none" strike="noStrike" kern="1200" baseline="0">
                <a:solidFill>
                  <a:schemeClr val="lt1">
                    <a:lumMod val="85000"/>
                  </a:schemeClr>
                </a:solidFill>
                <a:latin typeface="+mn-lt"/>
                <a:ea typeface="+mn-ea"/>
                <a:cs typeface="+mn-cs"/>
              </a:defRPr>
            </a:pPr>
            <a:endParaRPr lang="en-US"/>
          </a:p>
        </c:txPr>
        <c:crossAx val="104481088"/>
        <c:crosses val="autoZero"/>
        <c:auto val="1"/>
        <c:lblAlgn val="ctr"/>
        <c:lblOffset val="100"/>
        <c:noMultiLvlLbl val="0"/>
      </c:catAx>
      <c:valAx>
        <c:axId val="10448108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95" b="0" i="0" u="none" strike="noStrike" kern="1200" baseline="0">
                <a:solidFill>
                  <a:schemeClr val="lt1">
                    <a:lumMod val="85000"/>
                  </a:schemeClr>
                </a:solidFill>
                <a:latin typeface="+mn-lt"/>
                <a:ea typeface="+mn-ea"/>
                <a:cs typeface="+mn-cs"/>
              </a:defRPr>
            </a:pPr>
            <a:endParaRPr lang="en-US"/>
          </a:p>
        </c:txPr>
        <c:crossAx val="104480728"/>
        <c:crosses val="autoZero"/>
        <c:crossBetween val="between"/>
      </c:valAx>
      <c:spPr>
        <a:noFill/>
        <a:ln>
          <a:noFill/>
        </a:ln>
        <a:effectLst/>
      </c:spPr>
    </c:plotArea>
    <c:plotVisOnly val="1"/>
    <c:dispBlanksAs val="gap"/>
    <c:showDLblsOverMax val="0"/>
    <c:extLst>
      <c:ext uri="{0b15fc19-7d7d-44ad-8c2d-2c3a37ce22c3}">
        <chartProps xmlns="https://web.wps.cn/et/2018/main" chartId="{5552cac8-3934-4755-82a7-ce3e8ce5ee10}"/>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5">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C0AF-411D-8780-06EB0FC39E75}"/>
              </c:ext>
            </c:extLst>
          </c:dPt>
          <c:dPt>
            <c:idx val="1"/>
            <c:invertIfNegative val="0"/>
            <c:bubble3D val="0"/>
            <c:spPr>
              <a:solidFill>
                <a:schemeClr val="accent5">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C0AF-411D-8780-06EB0FC39E75}"/>
              </c:ext>
            </c:extLst>
          </c:dPt>
          <c:dPt>
            <c:idx val="2"/>
            <c:invertIfNegative val="0"/>
            <c:bubble3D val="0"/>
            <c:spPr>
              <a:solidFill>
                <a:schemeClr val="accent5">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C0AF-411D-8780-06EB0FC39E75}"/>
              </c:ext>
            </c:extLst>
          </c:dPt>
          <c:dPt>
            <c:idx val="3"/>
            <c:invertIfNegative val="0"/>
            <c:bubble3D val="0"/>
            <c:spPr>
              <a:solidFill>
                <a:schemeClr val="accent5">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C0AF-411D-8780-06EB0FC39E75}"/>
              </c:ext>
            </c:extLst>
          </c:dPt>
          <c:dPt>
            <c:idx val="4"/>
            <c:invertIfNegative val="0"/>
            <c:bubble3D val="0"/>
            <c:spPr>
              <a:solidFill>
                <a:schemeClr val="accent5">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C0AF-411D-8780-06EB0FC39E75}"/>
              </c:ext>
            </c:extLst>
          </c:dPt>
          <c:dPt>
            <c:idx val="5"/>
            <c:invertIfNegative val="0"/>
            <c:bubble3D val="0"/>
            <c:spPr>
              <a:solidFill>
                <a:srgbClr val="DC894A"/>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C0AF-411D-8780-06EB0FC39E75}"/>
              </c:ext>
            </c:extLst>
          </c:dPt>
          <c:dPt>
            <c:idx val="6"/>
            <c:invertIfNegative val="0"/>
            <c:bubble3D val="0"/>
            <c:spPr>
              <a:solidFill>
                <a:srgbClr val="DC894A"/>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C0AF-411D-8780-06EB0FC39E75}"/>
              </c:ext>
            </c:extLst>
          </c:dPt>
          <c:dPt>
            <c:idx val="7"/>
            <c:invertIfNegative val="0"/>
            <c:bubble3D val="0"/>
            <c:spPr>
              <a:solidFill>
                <a:srgbClr val="DC894A"/>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C0AF-411D-8780-06EB0FC39E75}"/>
              </c:ext>
            </c:extLst>
          </c:dPt>
          <c:dPt>
            <c:idx val="8"/>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C0AF-411D-8780-06EB0FC39E75}"/>
              </c:ext>
            </c:extLst>
          </c:dPt>
          <c:dPt>
            <c:idx val="9"/>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C0AF-411D-8780-06EB0FC39E75}"/>
              </c:ext>
            </c:extLst>
          </c:dPt>
          <c:dPt>
            <c:idx val="10"/>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5-C0AF-411D-8780-06EB0FC39E75}"/>
              </c:ext>
            </c:extLst>
          </c:dPt>
          <c:dPt>
            <c:idx val="11"/>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7-C0AF-411D-8780-06EB0FC39E75}"/>
              </c:ext>
            </c:extLst>
          </c:dPt>
          <c:dLbls>
            <c:spPr>
              <a:noFill/>
              <a:ln>
                <a:noFill/>
              </a:ln>
              <a:effectLst/>
            </c:spPr>
            <c:txPr>
              <a:bodyPr rot="0" spcFirstLastPara="1" vertOverflow="ellipsis" vert="horz" wrap="square" lIns="38100" tIns="19050" rIns="38100" bIns="19050" anchor="ctr" anchorCtr="1">
                <a:spAutoFit/>
              </a:bodyPr>
              <a:lstStyle/>
              <a:p>
                <a:pPr>
                  <a:defRPr lang="en-US" sz="1195" b="1"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Sheet3!$I$3:$J$14</c:f>
              <c:multiLvlStrCache>
                <c:ptCount val="12"/>
                <c:lvl>
                  <c:pt idx="0">
                    <c:v>Absent</c:v>
                  </c:pt>
                  <c:pt idx="1">
                    <c:v>Irregular</c:v>
                  </c:pt>
                  <c:pt idx="2">
                    <c:v>Oval</c:v>
                  </c:pt>
                  <c:pt idx="3">
                    <c:v>Round</c:v>
                  </c:pt>
                  <c:pt idx="4">
                    <c:v>Triangular</c:v>
                  </c:pt>
                  <c:pt idx="5">
                    <c:v>Absent</c:v>
                  </c:pt>
                  <c:pt idx="6">
                    <c:v>Bilateral</c:v>
                  </c:pt>
                  <c:pt idx="7">
                    <c:v>Unilateral</c:v>
                  </c:pt>
                  <c:pt idx="8">
                    <c:v>Absent</c:v>
                  </c:pt>
                  <c:pt idx="9">
                    <c:v>Large</c:v>
                  </c:pt>
                  <c:pt idx="10">
                    <c:v>Medium</c:v>
                  </c:pt>
                  <c:pt idx="11">
                    <c:v>Small</c:v>
                  </c:pt>
                </c:lvl>
                <c:lvl>
                  <c:pt idx="0">
                    <c:v>Shape of Haller cells</c:v>
                  </c:pt>
                  <c:pt idx="5">
                    <c:v>Site of Haller cells</c:v>
                  </c:pt>
                  <c:pt idx="8">
                    <c:v>Size of Haller cells</c:v>
                  </c:pt>
                </c:lvl>
              </c:multiLvlStrCache>
            </c:multiLvlStrRef>
          </c:cat>
          <c:val>
            <c:numRef>
              <c:f>Sheet3!$K$3:$K$14</c:f>
              <c:numCache>
                <c:formatCode>General</c:formatCode>
                <c:ptCount val="12"/>
                <c:pt idx="0">
                  <c:v>87</c:v>
                </c:pt>
                <c:pt idx="1">
                  <c:v>4</c:v>
                </c:pt>
                <c:pt idx="2">
                  <c:v>43</c:v>
                </c:pt>
                <c:pt idx="3">
                  <c:v>14</c:v>
                </c:pt>
                <c:pt idx="4">
                  <c:v>2</c:v>
                </c:pt>
                <c:pt idx="5">
                  <c:v>87</c:v>
                </c:pt>
                <c:pt idx="6">
                  <c:v>12</c:v>
                </c:pt>
                <c:pt idx="7">
                  <c:v>51</c:v>
                </c:pt>
                <c:pt idx="8">
                  <c:v>87</c:v>
                </c:pt>
                <c:pt idx="9">
                  <c:v>9</c:v>
                </c:pt>
                <c:pt idx="10">
                  <c:v>31</c:v>
                </c:pt>
                <c:pt idx="11">
                  <c:v>23</c:v>
                </c:pt>
              </c:numCache>
            </c:numRef>
          </c:val>
          <c:extLst>
            <c:ext xmlns:c16="http://schemas.microsoft.com/office/drawing/2014/chart" uri="{C3380CC4-5D6E-409C-BE32-E72D297353CC}">
              <c16:uniqueId val="{00000018-C0AF-411D-8780-06EB0FC39E75}"/>
            </c:ext>
          </c:extLst>
        </c:ser>
        <c:dLbls>
          <c:showLegendKey val="0"/>
          <c:showVal val="0"/>
          <c:showCatName val="0"/>
          <c:showSerName val="0"/>
          <c:showPercent val="0"/>
          <c:showBubbleSize val="0"/>
        </c:dLbls>
        <c:gapWidth val="100"/>
        <c:overlap val="-24"/>
        <c:axId val="104494408"/>
        <c:axId val="104496928"/>
      </c:barChart>
      <c:catAx>
        <c:axId val="10449440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lang="en-US" sz="1195" b="0" i="0" u="none" strike="noStrike" kern="1200" baseline="0">
                <a:solidFill>
                  <a:schemeClr val="lt1">
                    <a:lumMod val="85000"/>
                  </a:schemeClr>
                </a:solidFill>
                <a:latin typeface="+mn-lt"/>
                <a:ea typeface="+mn-ea"/>
                <a:cs typeface="+mn-cs"/>
              </a:defRPr>
            </a:pPr>
            <a:endParaRPr lang="en-US"/>
          </a:p>
        </c:txPr>
        <c:crossAx val="104496928"/>
        <c:crosses val="autoZero"/>
        <c:auto val="1"/>
        <c:lblAlgn val="ctr"/>
        <c:lblOffset val="100"/>
        <c:noMultiLvlLbl val="0"/>
      </c:catAx>
      <c:valAx>
        <c:axId val="10449692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95" b="0" i="0" u="none" strike="noStrike" kern="1200" baseline="0">
                <a:solidFill>
                  <a:schemeClr val="lt1">
                    <a:lumMod val="85000"/>
                  </a:schemeClr>
                </a:solidFill>
                <a:latin typeface="+mn-lt"/>
                <a:ea typeface="+mn-ea"/>
                <a:cs typeface="+mn-cs"/>
              </a:defRPr>
            </a:pPr>
            <a:endParaRPr lang="en-US"/>
          </a:p>
        </c:txPr>
        <c:crossAx val="104494408"/>
        <c:crosses val="autoZero"/>
        <c:crossBetween val="between"/>
      </c:valAx>
      <c:spPr>
        <a:noFill/>
        <a:ln>
          <a:noFill/>
        </a:ln>
        <a:effectLst/>
      </c:spPr>
    </c:plotArea>
    <c:plotVisOnly val="1"/>
    <c:dispBlanksAs val="gap"/>
    <c:showDLblsOverMax val="0"/>
    <c:extLst>
      <c:ext uri="{0b15fc19-7d7d-44ad-8c2d-2c3a37ce22c3}">
        <chartProps xmlns="https://web.wps.cn/et/2018/main" chartId="{681ac7df-de9c-4ebb-a57f-ca3424b69f5d}"/>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1195"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5"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330" kern="1200"/>
  </cs:chartArea>
  <cs:dataLabel>
    <cs:lnRef idx="0"/>
    <cs:fillRef idx="0"/>
    <cs:effectRef idx="0"/>
    <cs:fontRef idx="minor">
      <a:schemeClr val="lt1">
        <a:lumMod val="85000"/>
      </a:schemeClr>
    </cs:fontRef>
    <cs:defRPr sz="1195" kern="1200"/>
  </cs:dataLabel>
  <cs:dataLabelCallout>
    <cs:lnRef idx="0"/>
    <cs:fillRef idx="0"/>
    <cs:effectRef idx="0"/>
    <cs:fontRef idx="minor">
      <a:schemeClr val="dk1">
        <a:lumMod val="65000"/>
        <a:lumOff val="35000"/>
      </a:schemeClr>
    </cs:fontRef>
    <cs:spPr>
      <a:solidFill>
        <a:schemeClr val="lt1"/>
      </a:solidFill>
    </cs:spPr>
    <cs:defRPr sz="1195"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1195"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1195"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5"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213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1195"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1195"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1195"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5"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330" kern="1200"/>
  </cs:chartArea>
  <cs:dataLabel>
    <cs:lnRef idx="0"/>
    <cs:fillRef idx="0"/>
    <cs:effectRef idx="0"/>
    <cs:fontRef idx="minor">
      <a:schemeClr val="lt1">
        <a:lumMod val="85000"/>
      </a:schemeClr>
    </cs:fontRef>
    <cs:defRPr sz="1195" kern="1200"/>
  </cs:dataLabel>
  <cs:dataLabelCallout>
    <cs:lnRef idx="0"/>
    <cs:fillRef idx="0"/>
    <cs:effectRef idx="0"/>
    <cs:fontRef idx="minor">
      <a:schemeClr val="dk1">
        <a:lumMod val="65000"/>
        <a:lumOff val="35000"/>
      </a:schemeClr>
    </cs:fontRef>
    <cs:spPr>
      <a:solidFill>
        <a:schemeClr val="lt1"/>
      </a:solidFill>
    </cs:spPr>
    <cs:defRPr sz="1195"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1195"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1195"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5"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213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1195"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1195"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1195"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5"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330" kern="1200"/>
  </cs:chartArea>
  <cs:dataLabel>
    <cs:lnRef idx="0"/>
    <cs:fillRef idx="0"/>
    <cs:effectRef idx="0"/>
    <cs:fontRef idx="minor">
      <a:schemeClr val="lt1">
        <a:lumMod val="85000"/>
      </a:schemeClr>
    </cs:fontRef>
    <cs:defRPr sz="1195" kern="1200"/>
  </cs:dataLabel>
  <cs:dataLabelCallout>
    <cs:lnRef idx="0"/>
    <cs:fillRef idx="0"/>
    <cs:effectRef idx="0"/>
    <cs:fontRef idx="minor">
      <a:schemeClr val="dk1">
        <a:lumMod val="65000"/>
        <a:lumOff val="35000"/>
      </a:schemeClr>
    </cs:fontRef>
    <cs:spPr>
      <a:solidFill>
        <a:schemeClr val="lt1"/>
      </a:solidFill>
    </cs:spPr>
    <cs:defRPr sz="1195"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1195"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1195"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5"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213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1195"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1195"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3186</Words>
  <Characters>18166</Characters>
  <Application>Microsoft Office Word</Application>
  <DocSecurity>0</DocSecurity>
  <Lines>151</Lines>
  <Paragraphs>42</Paragraphs>
  <ScaleCrop>false</ScaleCrop>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virangana moon</dc:creator>
  <cp:lastModifiedBy>Editor-14</cp:lastModifiedBy>
  <cp:revision>32</cp:revision>
  <dcterms:created xsi:type="dcterms:W3CDTF">2024-05-07T13:48:00Z</dcterms:created>
  <dcterms:modified xsi:type="dcterms:W3CDTF">2025-02-15T07:10:00Z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39D624D7C62142C18696E22AEA268756_13</vt:lpwstr>
  </property>
</Properties>
</file>